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EC03C" w14:textId="77777777" w:rsidR="0099498F" w:rsidRPr="007E6040" w:rsidRDefault="0099498F" w:rsidP="0099498F">
      <w:r w:rsidRPr="007E6040">
        <w:object w:dxaOrig="2146" w:dyaOrig="1561" w14:anchorId="4FB3C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8" o:title=""/>
          </v:shape>
          <o:OLEObject Type="Embed" ProgID="Word.Picture.8" ShapeID="_x0000_i1025" DrawAspect="Content" ObjectID="_1758183424" r:id="rId9"/>
        </w:object>
      </w:r>
    </w:p>
    <w:p w14:paraId="6001873A" w14:textId="77777777" w:rsidR="0099498F" w:rsidRPr="007E6040" w:rsidRDefault="0099498F" w:rsidP="0099498F">
      <w:pPr>
        <w:pStyle w:val="ShortT"/>
        <w:spacing w:before="240"/>
      </w:pPr>
      <w:r w:rsidRPr="007E6040">
        <w:t>Criminal Code Act 1995</w:t>
      </w:r>
    </w:p>
    <w:p w14:paraId="35AD9636" w14:textId="77777777" w:rsidR="0099498F" w:rsidRPr="007E6040" w:rsidRDefault="0099498F" w:rsidP="0099498F">
      <w:pPr>
        <w:pStyle w:val="CompiledActNo"/>
        <w:spacing w:before="240"/>
      </w:pPr>
      <w:r w:rsidRPr="007E6040">
        <w:t>No.</w:t>
      </w:r>
      <w:r w:rsidR="008742E8" w:rsidRPr="007E6040">
        <w:t> </w:t>
      </w:r>
      <w:r w:rsidRPr="007E6040">
        <w:t>12, 1995</w:t>
      </w:r>
    </w:p>
    <w:p w14:paraId="5F685CCC" w14:textId="28C2FEB1" w:rsidR="0099498F" w:rsidRPr="007E6040" w:rsidRDefault="0099498F" w:rsidP="0099498F">
      <w:pPr>
        <w:spacing w:before="1000"/>
        <w:rPr>
          <w:rFonts w:cs="Arial"/>
          <w:b/>
          <w:sz w:val="32"/>
          <w:szCs w:val="32"/>
        </w:rPr>
      </w:pPr>
      <w:r w:rsidRPr="007E6040">
        <w:rPr>
          <w:rFonts w:cs="Arial"/>
          <w:b/>
          <w:sz w:val="32"/>
          <w:szCs w:val="32"/>
        </w:rPr>
        <w:t>Compilatio</w:t>
      </w:r>
      <w:bookmarkStart w:id="0" w:name="_GoBack"/>
      <w:bookmarkEnd w:id="0"/>
      <w:r w:rsidRPr="007E6040">
        <w:rPr>
          <w:rFonts w:cs="Arial"/>
          <w:b/>
          <w:sz w:val="32"/>
          <w:szCs w:val="32"/>
        </w:rPr>
        <w:t>n No.</w:t>
      </w:r>
      <w:r w:rsidR="008742E8" w:rsidRPr="007E6040">
        <w:rPr>
          <w:rFonts w:cs="Arial"/>
          <w:b/>
          <w:sz w:val="32"/>
          <w:szCs w:val="32"/>
        </w:rPr>
        <w:t> </w:t>
      </w:r>
      <w:r w:rsidRPr="007E6040">
        <w:rPr>
          <w:rFonts w:cs="Arial"/>
          <w:b/>
          <w:sz w:val="32"/>
          <w:szCs w:val="32"/>
        </w:rPr>
        <w:fldChar w:fldCharType="begin"/>
      </w:r>
      <w:r w:rsidRPr="007E6040">
        <w:rPr>
          <w:rFonts w:cs="Arial"/>
          <w:b/>
          <w:sz w:val="32"/>
          <w:szCs w:val="32"/>
        </w:rPr>
        <w:instrText xml:space="preserve"> DOCPROPERTY  CompilationNumber </w:instrText>
      </w:r>
      <w:r w:rsidRPr="007E6040">
        <w:rPr>
          <w:rFonts w:cs="Arial"/>
          <w:b/>
          <w:sz w:val="32"/>
          <w:szCs w:val="32"/>
        </w:rPr>
        <w:fldChar w:fldCharType="separate"/>
      </w:r>
      <w:r w:rsidR="00B10869">
        <w:rPr>
          <w:rFonts w:cs="Arial"/>
          <w:b/>
          <w:sz w:val="32"/>
          <w:szCs w:val="32"/>
        </w:rPr>
        <w:t>149</w:t>
      </w:r>
      <w:r w:rsidRPr="007E6040">
        <w:rPr>
          <w:rFonts w:cs="Arial"/>
          <w:b/>
          <w:sz w:val="32"/>
          <w:szCs w:val="32"/>
        </w:rPr>
        <w:fldChar w:fldCharType="end"/>
      </w:r>
      <w:bookmarkStart w:id="1" w:name="opcCurrentPosition"/>
      <w:bookmarkEnd w:id="1"/>
    </w:p>
    <w:p w14:paraId="41BCED61" w14:textId="77F61E25" w:rsidR="0099498F" w:rsidRPr="007E6040" w:rsidRDefault="0099498F" w:rsidP="00CB6C05">
      <w:pPr>
        <w:tabs>
          <w:tab w:val="left" w:pos="3600"/>
        </w:tabs>
        <w:spacing w:before="480"/>
        <w:rPr>
          <w:rFonts w:cs="Arial"/>
          <w:sz w:val="24"/>
        </w:rPr>
      </w:pPr>
      <w:r w:rsidRPr="007E6040">
        <w:rPr>
          <w:rFonts w:cs="Arial"/>
          <w:b/>
          <w:sz w:val="24"/>
        </w:rPr>
        <w:t>Compilation date:</w:t>
      </w:r>
      <w:r w:rsidR="00CB6C05" w:rsidRPr="007E6040">
        <w:rPr>
          <w:rFonts w:cs="Arial"/>
          <w:b/>
          <w:sz w:val="24"/>
        </w:rPr>
        <w:tab/>
      </w:r>
      <w:r w:rsidRPr="00B10869">
        <w:rPr>
          <w:rFonts w:cs="Arial"/>
          <w:sz w:val="24"/>
        </w:rPr>
        <w:fldChar w:fldCharType="begin"/>
      </w:r>
      <w:r w:rsidR="00B4220E" w:rsidRPr="00B10869">
        <w:rPr>
          <w:rFonts w:cs="Arial"/>
          <w:sz w:val="24"/>
        </w:rPr>
        <w:instrText>DOCPROPERTY StartDate \@ "d MMMM yyyy" \* MERGEFORMAT</w:instrText>
      </w:r>
      <w:r w:rsidRPr="00B10869">
        <w:rPr>
          <w:rFonts w:cs="Arial"/>
          <w:sz w:val="24"/>
        </w:rPr>
        <w:fldChar w:fldCharType="separate"/>
      </w:r>
      <w:r w:rsidR="00B10869" w:rsidRPr="00B10869">
        <w:rPr>
          <w:rFonts w:cs="Arial"/>
          <w:sz w:val="24"/>
        </w:rPr>
        <w:t>21 September 2023</w:t>
      </w:r>
      <w:r w:rsidRPr="00B10869">
        <w:rPr>
          <w:rFonts w:cs="Arial"/>
          <w:sz w:val="24"/>
        </w:rPr>
        <w:fldChar w:fldCharType="end"/>
      </w:r>
    </w:p>
    <w:p w14:paraId="07EB71F7" w14:textId="75F92EEE" w:rsidR="00A02474" w:rsidRPr="007E6040" w:rsidRDefault="00A02474" w:rsidP="00A02474">
      <w:pPr>
        <w:spacing w:before="240"/>
        <w:rPr>
          <w:rFonts w:cs="Arial"/>
          <w:sz w:val="24"/>
        </w:rPr>
      </w:pPr>
      <w:r w:rsidRPr="007E6040">
        <w:rPr>
          <w:rFonts w:cs="Arial"/>
          <w:b/>
          <w:sz w:val="24"/>
        </w:rPr>
        <w:t>Includes amendments up to:</w:t>
      </w:r>
      <w:r w:rsidRPr="007E6040">
        <w:rPr>
          <w:rFonts w:cs="Arial"/>
          <w:sz w:val="24"/>
        </w:rPr>
        <w:tab/>
      </w:r>
      <w:r w:rsidRPr="00B10869">
        <w:rPr>
          <w:rFonts w:cs="Arial"/>
          <w:sz w:val="24"/>
        </w:rPr>
        <w:fldChar w:fldCharType="begin"/>
      </w:r>
      <w:r w:rsidRPr="00B10869">
        <w:rPr>
          <w:rFonts w:cs="Arial"/>
          <w:sz w:val="24"/>
        </w:rPr>
        <w:instrText xml:space="preserve"> DOCPROPERTY IncludesUpTo </w:instrText>
      </w:r>
      <w:r w:rsidRPr="00B10869">
        <w:rPr>
          <w:rFonts w:cs="Arial"/>
          <w:sz w:val="24"/>
        </w:rPr>
        <w:fldChar w:fldCharType="separate"/>
      </w:r>
      <w:r w:rsidR="00B10869" w:rsidRPr="00B10869">
        <w:rPr>
          <w:rFonts w:cs="Arial"/>
          <w:sz w:val="24"/>
        </w:rPr>
        <w:t>Act No. 73, 2023</w:t>
      </w:r>
      <w:r w:rsidRPr="00B10869">
        <w:rPr>
          <w:rFonts w:cs="Arial"/>
          <w:sz w:val="24"/>
        </w:rPr>
        <w:fldChar w:fldCharType="end"/>
      </w:r>
    </w:p>
    <w:p w14:paraId="6E7FCE65" w14:textId="2DDCDF34" w:rsidR="005D2C23" w:rsidRPr="007E6040" w:rsidRDefault="0099498F" w:rsidP="00CB6C05">
      <w:pPr>
        <w:tabs>
          <w:tab w:val="left" w:pos="3600"/>
        </w:tabs>
        <w:spacing w:before="240" w:after="240"/>
        <w:rPr>
          <w:rFonts w:cs="Arial"/>
          <w:sz w:val="24"/>
        </w:rPr>
      </w:pPr>
      <w:r w:rsidRPr="007E6040">
        <w:rPr>
          <w:rFonts w:cs="Arial"/>
          <w:b/>
          <w:sz w:val="24"/>
        </w:rPr>
        <w:t>Registered:</w:t>
      </w:r>
      <w:r w:rsidR="00CB6C05" w:rsidRPr="007E6040">
        <w:rPr>
          <w:rFonts w:cs="Arial"/>
          <w:b/>
          <w:sz w:val="24"/>
        </w:rPr>
        <w:tab/>
      </w:r>
      <w:r w:rsidRPr="00B10869">
        <w:rPr>
          <w:rFonts w:cs="Arial"/>
          <w:sz w:val="24"/>
        </w:rPr>
        <w:fldChar w:fldCharType="begin"/>
      </w:r>
      <w:r w:rsidRPr="00B10869">
        <w:rPr>
          <w:rFonts w:cs="Arial"/>
          <w:sz w:val="24"/>
        </w:rPr>
        <w:instrText xml:space="preserve"> IF </w:instrText>
      </w:r>
      <w:r w:rsidRPr="00B10869">
        <w:rPr>
          <w:rFonts w:cs="Arial"/>
          <w:sz w:val="24"/>
        </w:rPr>
        <w:fldChar w:fldCharType="begin"/>
      </w:r>
      <w:r w:rsidRPr="00B10869">
        <w:rPr>
          <w:rFonts w:cs="Arial"/>
          <w:sz w:val="24"/>
        </w:rPr>
        <w:instrText xml:space="preserve"> DOCPROPERTY RegisteredDate </w:instrText>
      </w:r>
      <w:r w:rsidRPr="00B10869">
        <w:rPr>
          <w:rFonts w:cs="Arial"/>
          <w:sz w:val="24"/>
        </w:rPr>
        <w:fldChar w:fldCharType="separate"/>
      </w:r>
      <w:r w:rsidR="00B10869" w:rsidRPr="00B10869">
        <w:rPr>
          <w:rFonts w:cs="Arial"/>
          <w:sz w:val="24"/>
        </w:rPr>
        <w:instrText>7 October 2023</w:instrText>
      </w:r>
      <w:r w:rsidRPr="00B10869">
        <w:rPr>
          <w:rFonts w:cs="Arial"/>
          <w:sz w:val="24"/>
        </w:rPr>
        <w:fldChar w:fldCharType="end"/>
      </w:r>
      <w:r w:rsidRPr="00B10869">
        <w:rPr>
          <w:rFonts w:cs="Arial"/>
          <w:sz w:val="24"/>
        </w:rPr>
        <w:instrText xml:space="preserve"> = #1/1/1901# "Unknown" </w:instrText>
      </w:r>
      <w:r w:rsidRPr="00B10869">
        <w:rPr>
          <w:rFonts w:cs="Arial"/>
          <w:sz w:val="24"/>
        </w:rPr>
        <w:fldChar w:fldCharType="begin"/>
      </w:r>
      <w:r w:rsidRPr="00B10869">
        <w:rPr>
          <w:rFonts w:cs="Arial"/>
          <w:sz w:val="24"/>
        </w:rPr>
        <w:instrText xml:space="preserve"> DOCPROPERTY RegisteredDate \@ "d MMMM yyyy" </w:instrText>
      </w:r>
      <w:r w:rsidRPr="00B10869">
        <w:rPr>
          <w:rFonts w:cs="Arial"/>
          <w:sz w:val="24"/>
        </w:rPr>
        <w:fldChar w:fldCharType="separate"/>
      </w:r>
      <w:r w:rsidR="00B10869" w:rsidRPr="00B10869">
        <w:rPr>
          <w:rFonts w:cs="Arial"/>
          <w:sz w:val="24"/>
        </w:rPr>
        <w:instrText>7 October 2023</w:instrText>
      </w:r>
      <w:r w:rsidRPr="00B10869">
        <w:rPr>
          <w:rFonts w:cs="Arial"/>
          <w:sz w:val="24"/>
        </w:rPr>
        <w:fldChar w:fldCharType="end"/>
      </w:r>
      <w:r w:rsidRPr="00B10869">
        <w:rPr>
          <w:rFonts w:cs="Arial"/>
          <w:sz w:val="24"/>
        </w:rPr>
        <w:instrText xml:space="preserve"> </w:instrText>
      </w:r>
      <w:r w:rsidRPr="00B10869">
        <w:rPr>
          <w:rFonts w:cs="Arial"/>
          <w:sz w:val="24"/>
        </w:rPr>
        <w:fldChar w:fldCharType="separate"/>
      </w:r>
      <w:r w:rsidR="00B10869" w:rsidRPr="00B10869">
        <w:rPr>
          <w:rFonts w:cs="Arial"/>
          <w:noProof/>
          <w:sz w:val="24"/>
        </w:rPr>
        <w:t>7 October 2023</w:t>
      </w:r>
      <w:r w:rsidRPr="00B10869">
        <w:rPr>
          <w:rFonts w:cs="Arial"/>
          <w:sz w:val="24"/>
        </w:rPr>
        <w:fldChar w:fldCharType="end"/>
      </w:r>
    </w:p>
    <w:p w14:paraId="381DE557" w14:textId="77777777" w:rsidR="0099498F" w:rsidRPr="007E6040" w:rsidRDefault="0099498F" w:rsidP="0099498F">
      <w:pPr>
        <w:spacing w:before="120"/>
        <w:rPr>
          <w:rFonts w:cs="Arial"/>
          <w:sz w:val="24"/>
        </w:rPr>
      </w:pPr>
      <w:r w:rsidRPr="007E6040">
        <w:rPr>
          <w:rFonts w:cs="Arial"/>
          <w:sz w:val="24"/>
        </w:rPr>
        <w:t>This compilation is in 2 volumes</w:t>
      </w:r>
    </w:p>
    <w:p w14:paraId="6DF3FCC4" w14:textId="77777777" w:rsidR="0099498F" w:rsidRPr="007E6040" w:rsidRDefault="0099498F" w:rsidP="00B4220E">
      <w:pPr>
        <w:tabs>
          <w:tab w:val="left" w:pos="1440"/>
        </w:tabs>
        <w:spacing w:before="240"/>
        <w:rPr>
          <w:rFonts w:cs="Arial"/>
          <w:sz w:val="24"/>
        </w:rPr>
      </w:pPr>
      <w:r w:rsidRPr="007E6040">
        <w:rPr>
          <w:rFonts w:cs="Arial"/>
          <w:sz w:val="24"/>
        </w:rPr>
        <w:t>Volume 1:</w:t>
      </w:r>
      <w:r w:rsidRPr="007E6040">
        <w:rPr>
          <w:rFonts w:cs="Arial"/>
          <w:sz w:val="24"/>
        </w:rPr>
        <w:tab/>
        <w:t>sections</w:t>
      </w:r>
      <w:r w:rsidR="008742E8" w:rsidRPr="007E6040">
        <w:rPr>
          <w:rFonts w:cs="Arial"/>
          <w:sz w:val="24"/>
        </w:rPr>
        <w:t> </w:t>
      </w:r>
      <w:r w:rsidRPr="007E6040">
        <w:rPr>
          <w:rFonts w:cs="Arial"/>
          <w:sz w:val="24"/>
        </w:rPr>
        <w:t>1–5</w:t>
      </w:r>
    </w:p>
    <w:p w14:paraId="4434D3F4" w14:textId="77777777" w:rsidR="0099498F" w:rsidRPr="007E6040" w:rsidRDefault="00CB6C05" w:rsidP="00CB6C05">
      <w:pPr>
        <w:tabs>
          <w:tab w:val="left" w:pos="1440"/>
        </w:tabs>
        <w:rPr>
          <w:rFonts w:cs="Arial"/>
          <w:sz w:val="24"/>
        </w:rPr>
      </w:pPr>
      <w:r w:rsidRPr="007E6040">
        <w:rPr>
          <w:rFonts w:cs="Arial"/>
          <w:sz w:val="24"/>
        </w:rPr>
        <w:tab/>
      </w:r>
      <w:r w:rsidR="0099498F" w:rsidRPr="007E6040">
        <w:rPr>
          <w:rFonts w:cs="Arial"/>
          <w:sz w:val="24"/>
        </w:rPr>
        <w:t>Schedule (sections</w:t>
      </w:r>
      <w:r w:rsidR="008742E8" w:rsidRPr="007E6040">
        <w:rPr>
          <w:rFonts w:cs="Arial"/>
          <w:sz w:val="24"/>
        </w:rPr>
        <w:t> </w:t>
      </w:r>
      <w:r w:rsidR="0099498F" w:rsidRPr="007E6040">
        <w:rPr>
          <w:rFonts w:cs="Arial"/>
          <w:sz w:val="24"/>
        </w:rPr>
        <w:t>1.1–261.3)</w:t>
      </w:r>
    </w:p>
    <w:p w14:paraId="39B40F15" w14:textId="77777777" w:rsidR="0099498F" w:rsidRPr="007E6040" w:rsidRDefault="0099498F" w:rsidP="00B4220E">
      <w:pPr>
        <w:tabs>
          <w:tab w:val="left" w:pos="1440"/>
        </w:tabs>
        <w:rPr>
          <w:rFonts w:cs="Arial"/>
          <w:b/>
          <w:sz w:val="24"/>
        </w:rPr>
      </w:pPr>
      <w:r w:rsidRPr="007E6040">
        <w:rPr>
          <w:rFonts w:cs="Arial"/>
          <w:b/>
          <w:sz w:val="24"/>
        </w:rPr>
        <w:t>Volume 2:</w:t>
      </w:r>
      <w:r w:rsidRPr="007E6040">
        <w:rPr>
          <w:rFonts w:cs="Arial"/>
          <w:b/>
          <w:sz w:val="24"/>
        </w:rPr>
        <w:tab/>
        <w:t>Schedule (sections</w:t>
      </w:r>
      <w:r w:rsidR="008742E8" w:rsidRPr="007E6040">
        <w:rPr>
          <w:rFonts w:cs="Arial"/>
          <w:b/>
          <w:sz w:val="24"/>
        </w:rPr>
        <w:t> </w:t>
      </w:r>
      <w:r w:rsidRPr="007E6040">
        <w:rPr>
          <w:rFonts w:cs="Arial"/>
          <w:b/>
          <w:sz w:val="24"/>
        </w:rPr>
        <w:t>268.1–490.7)</w:t>
      </w:r>
    </w:p>
    <w:p w14:paraId="4BB3717E" w14:textId="77777777" w:rsidR="0099498F" w:rsidRPr="007E6040" w:rsidRDefault="00CB6C05" w:rsidP="00CB6C05">
      <w:pPr>
        <w:tabs>
          <w:tab w:val="left" w:pos="1440"/>
        </w:tabs>
        <w:rPr>
          <w:rFonts w:cs="Arial"/>
          <w:b/>
          <w:sz w:val="24"/>
        </w:rPr>
      </w:pPr>
      <w:r w:rsidRPr="007E6040">
        <w:rPr>
          <w:rFonts w:cs="Arial"/>
          <w:b/>
          <w:sz w:val="24"/>
        </w:rPr>
        <w:tab/>
      </w:r>
      <w:r w:rsidR="0099498F" w:rsidRPr="007E6040">
        <w:rPr>
          <w:rFonts w:cs="Arial"/>
          <w:b/>
          <w:sz w:val="24"/>
        </w:rPr>
        <w:t>Schedule (Dictionary)</w:t>
      </w:r>
    </w:p>
    <w:p w14:paraId="3E15D8F3" w14:textId="77777777" w:rsidR="0099498F" w:rsidRPr="007E6040" w:rsidRDefault="00CB6C05" w:rsidP="00CB6C05">
      <w:pPr>
        <w:tabs>
          <w:tab w:val="left" w:pos="1440"/>
        </w:tabs>
        <w:rPr>
          <w:rFonts w:cs="Arial"/>
          <w:b/>
          <w:sz w:val="24"/>
        </w:rPr>
      </w:pPr>
      <w:r w:rsidRPr="007E6040">
        <w:rPr>
          <w:rFonts w:cs="Arial"/>
          <w:b/>
          <w:sz w:val="24"/>
        </w:rPr>
        <w:tab/>
      </w:r>
      <w:r w:rsidR="0099498F" w:rsidRPr="007E6040">
        <w:rPr>
          <w:rFonts w:cs="Arial"/>
          <w:b/>
          <w:sz w:val="24"/>
        </w:rPr>
        <w:t>Endnotes</w:t>
      </w:r>
    </w:p>
    <w:p w14:paraId="6730A483" w14:textId="77777777" w:rsidR="0099498F" w:rsidRPr="007E6040" w:rsidRDefault="0099498F" w:rsidP="00CB6C05">
      <w:pPr>
        <w:spacing w:before="120" w:after="240"/>
        <w:rPr>
          <w:rFonts w:cs="Arial"/>
          <w:sz w:val="24"/>
        </w:rPr>
      </w:pPr>
      <w:r w:rsidRPr="007E6040">
        <w:rPr>
          <w:rFonts w:cs="Arial"/>
          <w:sz w:val="24"/>
        </w:rPr>
        <w:t>Each volume has its own contents</w:t>
      </w:r>
    </w:p>
    <w:p w14:paraId="5024254F" w14:textId="77777777" w:rsidR="0099498F" w:rsidRPr="007E6040" w:rsidRDefault="0099498F" w:rsidP="0099498F">
      <w:pPr>
        <w:pageBreakBefore/>
        <w:rPr>
          <w:rFonts w:cs="Arial"/>
          <w:b/>
          <w:sz w:val="32"/>
          <w:szCs w:val="32"/>
        </w:rPr>
      </w:pPr>
      <w:r w:rsidRPr="007E6040">
        <w:rPr>
          <w:rFonts w:cs="Arial"/>
          <w:b/>
          <w:sz w:val="32"/>
          <w:szCs w:val="32"/>
        </w:rPr>
        <w:lastRenderedPageBreak/>
        <w:t>About this compilation</w:t>
      </w:r>
    </w:p>
    <w:p w14:paraId="15B81ADF" w14:textId="77777777" w:rsidR="0099498F" w:rsidRPr="007E6040" w:rsidRDefault="0099498F" w:rsidP="0099498F">
      <w:pPr>
        <w:spacing w:before="240"/>
        <w:rPr>
          <w:rFonts w:cs="Arial"/>
        </w:rPr>
      </w:pPr>
      <w:r w:rsidRPr="007E6040">
        <w:rPr>
          <w:rFonts w:cs="Arial"/>
          <w:b/>
          <w:szCs w:val="22"/>
        </w:rPr>
        <w:t>This compilation</w:t>
      </w:r>
    </w:p>
    <w:p w14:paraId="52EBA850" w14:textId="41FCE1B8" w:rsidR="0099498F" w:rsidRPr="007E6040" w:rsidRDefault="0099498F" w:rsidP="0099498F">
      <w:pPr>
        <w:spacing w:before="120" w:after="120"/>
        <w:rPr>
          <w:rFonts w:cs="Arial"/>
          <w:szCs w:val="22"/>
        </w:rPr>
      </w:pPr>
      <w:r w:rsidRPr="007E6040">
        <w:rPr>
          <w:rFonts w:cs="Arial"/>
          <w:szCs w:val="22"/>
        </w:rPr>
        <w:t xml:space="preserve">This is a compilation of the </w:t>
      </w:r>
      <w:r w:rsidRPr="007E6040">
        <w:rPr>
          <w:rFonts w:cs="Arial"/>
          <w:i/>
          <w:szCs w:val="22"/>
        </w:rPr>
        <w:fldChar w:fldCharType="begin"/>
      </w:r>
      <w:r w:rsidRPr="007E6040">
        <w:rPr>
          <w:rFonts w:cs="Arial"/>
          <w:i/>
          <w:szCs w:val="22"/>
        </w:rPr>
        <w:instrText xml:space="preserve"> STYLEREF  ShortT </w:instrText>
      </w:r>
      <w:r w:rsidRPr="007E6040">
        <w:rPr>
          <w:rFonts w:cs="Arial"/>
          <w:i/>
          <w:szCs w:val="22"/>
        </w:rPr>
        <w:fldChar w:fldCharType="separate"/>
      </w:r>
      <w:r w:rsidR="00B10869">
        <w:rPr>
          <w:rFonts w:cs="Arial"/>
          <w:i/>
          <w:noProof/>
          <w:szCs w:val="22"/>
        </w:rPr>
        <w:t>Criminal Code Act 1995</w:t>
      </w:r>
      <w:r w:rsidRPr="007E6040">
        <w:rPr>
          <w:rFonts w:cs="Arial"/>
          <w:i/>
          <w:szCs w:val="22"/>
        </w:rPr>
        <w:fldChar w:fldCharType="end"/>
      </w:r>
      <w:r w:rsidRPr="007E6040">
        <w:rPr>
          <w:rFonts w:cs="Arial"/>
          <w:szCs w:val="22"/>
        </w:rPr>
        <w:t xml:space="preserve"> that shows the text of the law as amended and in force on </w:t>
      </w:r>
      <w:r w:rsidRPr="00B10869">
        <w:rPr>
          <w:rFonts w:cs="Arial"/>
          <w:szCs w:val="22"/>
        </w:rPr>
        <w:fldChar w:fldCharType="begin"/>
      </w:r>
      <w:r w:rsidR="00B4220E" w:rsidRPr="00B10869">
        <w:rPr>
          <w:rFonts w:cs="Arial"/>
          <w:szCs w:val="22"/>
        </w:rPr>
        <w:instrText>DOCPROPERTY StartDate \@ "d MMMM yyyy" \* MERGEFORMAT</w:instrText>
      </w:r>
      <w:r w:rsidRPr="00B10869">
        <w:rPr>
          <w:rFonts w:cs="Arial"/>
          <w:szCs w:val="22"/>
        </w:rPr>
        <w:fldChar w:fldCharType="separate"/>
      </w:r>
      <w:r w:rsidR="00B10869" w:rsidRPr="00B10869">
        <w:rPr>
          <w:rFonts w:cs="Arial"/>
          <w:szCs w:val="22"/>
        </w:rPr>
        <w:t>21 September 2023</w:t>
      </w:r>
      <w:r w:rsidRPr="00B10869">
        <w:rPr>
          <w:rFonts w:cs="Arial"/>
          <w:szCs w:val="22"/>
        </w:rPr>
        <w:fldChar w:fldCharType="end"/>
      </w:r>
      <w:r w:rsidRPr="007E6040">
        <w:rPr>
          <w:rFonts w:cs="Arial"/>
          <w:szCs w:val="22"/>
        </w:rPr>
        <w:t xml:space="preserve"> (the </w:t>
      </w:r>
      <w:r w:rsidRPr="007E6040">
        <w:rPr>
          <w:rFonts w:cs="Arial"/>
          <w:b/>
          <w:i/>
          <w:szCs w:val="22"/>
        </w:rPr>
        <w:t>compilation date</w:t>
      </w:r>
      <w:r w:rsidRPr="007E6040">
        <w:rPr>
          <w:rFonts w:cs="Arial"/>
          <w:szCs w:val="22"/>
        </w:rPr>
        <w:t>).</w:t>
      </w:r>
    </w:p>
    <w:p w14:paraId="35A4F3F5" w14:textId="77777777" w:rsidR="0099498F" w:rsidRPr="007E6040" w:rsidRDefault="0099498F" w:rsidP="0099498F">
      <w:pPr>
        <w:spacing w:after="120"/>
        <w:rPr>
          <w:rFonts w:cs="Arial"/>
          <w:szCs w:val="22"/>
        </w:rPr>
      </w:pPr>
      <w:r w:rsidRPr="007E6040">
        <w:rPr>
          <w:rFonts w:cs="Arial"/>
          <w:szCs w:val="22"/>
        </w:rPr>
        <w:t xml:space="preserve">The notes at the end of this compilation (the </w:t>
      </w:r>
      <w:r w:rsidRPr="007E6040">
        <w:rPr>
          <w:rFonts w:cs="Arial"/>
          <w:b/>
          <w:i/>
          <w:szCs w:val="22"/>
        </w:rPr>
        <w:t>endnotes</w:t>
      </w:r>
      <w:r w:rsidRPr="007E6040">
        <w:rPr>
          <w:rFonts w:cs="Arial"/>
          <w:szCs w:val="22"/>
        </w:rPr>
        <w:t>) include information about amending laws and the amendment history of provisions of the compiled law.</w:t>
      </w:r>
    </w:p>
    <w:p w14:paraId="142FD141" w14:textId="77777777" w:rsidR="0099498F" w:rsidRPr="007E6040" w:rsidRDefault="0099498F" w:rsidP="0099498F">
      <w:pPr>
        <w:tabs>
          <w:tab w:val="left" w:pos="5640"/>
        </w:tabs>
        <w:spacing w:before="120" w:after="120"/>
        <w:rPr>
          <w:rFonts w:cs="Arial"/>
          <w:b/>
          <w:szCs w:val="22"/>
        </w:rPr>
      </w:pPr>
      <w:r w:rsidRPr="007E6040">
        <w:rPr>
          <w:rFonts w:cs="Arial"/>
          <w:b/>
          <w:szCs w:val="22"/>
        </w:rPr>
        <w:t>Uncommenced amendments</w:t>
      </w:r>
    </w:p>
    <w:p w14:paraId="097B5686" w14:textId="77777777" w:rsidR="0099498F" w:rsidRPr="007E6040" w:rsidRDefault="0099498F" w:rsidP="0099498F">
      <w:pPr>
        <w:spacing w:after="120"/>
        <w:rPr>
          <w:rFonts w:cs="Arial"/>
          <w:szCs w:val="22"/>
        </w:rPr>
      </w:pPr>
      <w:r w:rsidRPr="007E6040">
        <w:rPr>
          <w:rFonts w:cs="Arial"/>
          <w:szCs w:val="22"/>
        </w:rPr>
        <w:t xml:space="preserve">The effect of uncommenced amendments is not shown in the text of the compiled law. Any uncommenced amendments affecting the law are accessible on the </w:t>
      </w:r>
      <w:r w:rsidR="008942B0" w:rsidRPr="007E6040">
        <w:rPr>
          <w:rFonts w:cs="Arial"/>
          <w:szCs w:val="22"/>
        </w:rPr>
        <w:t>Register</w:t>
      </w:r>
      <w:r w:rsidRPr="007E604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BB31716" w14:textId="77777777" w:rsidR="0099498F" w:rsidRPr="007E6040" w:rsidRDefault="0099498F" w:rsidP="0099498F">
      <w:pPr>
        <w:spacing w:before="120" w:after="120"/>
        <w:rPr>
          <w:rFonts w:cs="Arial"/>
          <w:b/>
          <w:szCs w:val="22"/>
        </w:rPr>
      </w:pPr>
      <w:r w:rsidRPr="007E6040">
        <w:rPr>
          <w:rFonts w:cs="Arial"/>
          <w:b/>
          <w:szCs w:val="22"/>
        </w:rPr>
        <w:t>Application, saving and transitional provisions for provisions and amendments</w:t>
      </w:r>
    </w:p>
    <w:p w14:paraId="0089A0FB" w14:textId="77777777" w:rsidR="0099498F" w:rsidRPr="007E6040" w:rsidRDefault="0099498F" w:rsidP="0099498F">
      <w:pPr>
        <w:spacing w:after="120"/>
        <w:rPr>
          <w:rFonts w:cs="Arial"/>
          <w:szCs w:val="22"/>
        </w:rPr>
      </w:pPr>
      <w:r w:rsidRPr="007E6040">
        <w:rPr>
          <w:rFonts w:cs="Arial"/>
          <w:szCs w:val="22"/>
        </w:rPr>
        <w:t>If the operation of a provision or amendment of the compiled law is affected by an application, saving or transitional provision that is not included in this compilation, details are included in the endnotes.</w:t>
      </w:r>
    </w:p>
    <w:p w14:paraId="3AF16592" w14:textId="77777777" w:rsidR="0099498F" w:rsidRPr="007E6040" w:rsidRDefault="0099498F" w:rsidP="0099498F">
      <w:pPr>
        <w:spacing w:after="120"/>
        <w:rPr>
          <w:rFonts w:cs="Arial"/>
          <w:b/>
          <w:szCs w:val="22"/>
        </w:rPr>
      </w:pPr>
      <w:r w:rsidRPr="007E6040">
        <w:rPr>
          <w:rFonts w:cs="Arial"/>
          <w:b/>
          <w:szCs w:val="22"/>
        </w:rPr>
        <w:t>Editorial changes</w:t>
      </w:r>
    </w:p>
    <w:p w14:paraId="59D26835" w14:textId="77777777" w:rsidR="0099498F" w:rsidRPr="007E6040" w:rsidRDefault="0099498F" w:rsidP="0099498F">
      <w:pPr>
        <w:spacing w:after="120"/>
        <w:rPr>
          <w:rFonts w:cs="Arial"/>
          <w:szCs w:val="22"/>
        </w:rPr>
      </w:pPr>
      <w:r w:rsidRPr="007E6040">
        <w:rPr>
          <w:rFonts w:cs="Arial"/>
          <w:szCs w:val="22"/>
        </w:rPr>
        <w:t>For more information about any editorial changes made in this compilation, see the endnotes.</w:t>
      </w:r>
    </w:p>
    <w:p w14:paraId="77F49A35" w14:textId="77777777" w:rsidR="0099498F" w:rsidRPr="007E6040" w:rsidRDefault="0099498F" w:rsidP="0099498F">
      <w:pPr>
        <w:spacing w:before="120" w:after="120"/>
        <w:rPr>
          <w:rFonts w:cs="Arial"/>
          <w:b/>
          <w:szCs w:val="22"/>
        </w:rPr>
      </w:pPr>
      <w:r w:rsidRPr="007E6040">
        <w:rPr>
          <w:rFonts w:cs="Arial"/>
          <w:b/>
          <w:szCs w:val="22"/>
        </w:rPr>
        <w:t>Modifications</w:t>
      </w:r>
    </w:p>
    <w:p w14:paraId="7DCCE51A" w14:textId="77777777" w:rsidR="0099498F" w:rsidRPr="007E6040" w:rsidRDefault="0099498F" w:rsidP="0099498F">
      <w:pPr>
        <w:spacing w:after="120"/>
        <w:rPr>
          <w:rFonts w:cs="Arial"/>
          <w:szCs w:val="22"/>
        </w:rPr>
      </w:pPr>
      <w:r w:rsidRPr="007E604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87E0E68" w14:textId="6D75BD04" w:rsidR="0099498F" w:rsidRPr="007E6040" w:rsidRDefault="0099498F" w:rsidP="0099498F">
      <w:pPr>
        <w:spacing w:before="80" w:after="120"/>
        <w:rPr>
          <w:rFonts w:cs="Arial"/>
          <w:b/>
          <w:szCs w:val="22"/>
        </w:rPr>
      </w:pPr>
      <w:r w:rsidRPr="007E6040">
        <w:rPr>
          <w:rFonts w:cs="Arial"/>
          <w:b/>
          <w:szCs w:val="22"/>
        </w:rPr>
        <w:t>Self</w:t>
      </w:r>
      <w:r w:rsidR="008B1ABA">
        <w:rPr>
          <w:rFonts w:cs="Arial"/>
          <w:b/>
          <w:szCs w:val="22"/>
        </w:rPr>
        <w:noBreakHyphen/>
      </w:r>
      <w:r w:rsidRPr="007E6040">
        <w:rPr>
          <w:rFonts w:cs="Arial"/>
          <w:b/>
          <w:szCs w:val="22"/>
        </w:rPr>
        <w:t>repealing provisions</w:t>
      </w:r>
    </w:p>
    <w:p w14:paraId="56FB7E47" w14:textId="77777777" w:rsidR="0099498F" w:rsidRPr="007E6040" w:rsidRDefault="0099498F" w:rsidP="0099498F">
      <w:pPr>
        <w:spacing w:after="120"/>
        <w:rPr>
          <w:rFonts w:cs="Arial"/>
          <w:szCs w:val="22"/>
        </w:rPr>
      </w:pPr>
      <w:r w:rsidRPr="007E6040">
        <w:rPr>
          <w:rFonts w:cs="Arial"/>
          <w:szCs w:val="22"/>
        </w:rPr>
        <w:t>If a provision of the compiled law has been repealed in accordance with a provision of the law, details are included in the endnotes.</w:t>
      </w:r>
    </w:p>
    <w:p w14:paraId="0928431C" w14:textId="77777777" w:rsidR="0099498F" w:rsidRPr="007E6040" w:rsidRDefault="0099498F" w:rsidP="0099498F">
      <w:pPr>
        <w:pStyle w:val="Header"/>
        <w:tabs>
          <w:tab w:val="clear" w:pos="4150"/>
          <w:tab w:val="clear" w:pos="8307"/>
        </w:tabs>
      </w:pPr>
      <w:r w:rsidRPr="007E6040">
        <w:rPr>
          <w:rStyle w:val="CharChapNo"/>
        </w:rPr>
        <w:t xml:space="preserve"> </w:t>
      </w:r>
      <w:r w:rsidRPr="007E6040">
        <w:rPr>
          <w:rStyle w:val="CharChapText"/>
        </w:rPr>
        <w:t xml:space="preserve"> </w:t>
      </w:r>
    </w:p>
    <w:p w14:paraId="68A3506D" w14:textId="77777777" w:rsidR="0099498F" w:rsidRPr="007E6040" w:rsidRDefault="0099498F" w:rsidP="0099498F">
      <w:pPr>
        <w:pStyle w:val="Header"/>
        <w:tabs>
          <w:tab w:val="clear" w:pos="4150"/>
          <w:tab w:val="clear" w:pos="8307"/>
        </w:tabs>
      </w:pPr>
      <w:r w:rsidRPr="007E6040">
        <w:rPr>
          <w:rStyle w:val="CharPartNo"/>
        </w:rPr>
        <w:t xml:space="preserve"> </w:t>
      </w:r>
      <w:r w:rsidRPr="007E6040">
        <w:rPr>
          <w:rStyle w:val="CharPartText"/>
        </w:rPr>
        <w:t xml:space="preserve"> </w:t>
      </w:r>
    </w:p>
    <w:p w14:paraId="5C515BD5" w14:textId="77777777" w:rsidR="0099498F" w:rsidRPr="007E6040" w:rsidRDefault="0099498F" w:rsidP="0099498F">
      <w:pPr>
        <w:pStyle w:val="Header"/>
        <w:tabs>
          <w:tab w:val="clear" w:pos="4150"/>
          <w:tab w:val="clear" w:pos="8307"/>
        </w:tabs>
      </w:pPr>
      <w:r w:rsidRPr="007E6040">
        <w:rPr>
          <w:rStyle w:val="CharDivNo"/>
        </w:rPr>
        <w:t xml:space="preserve"> </w:t>
      </w:r>
      <w:r w:rsidRPr="007E6040">
        <w:rPr>
          <w:rStyle w:val="CharDivText"/>
        </w:rPr>
        <w:t xml:space="preserve"> </w:t>
      </w:r>
    </w:p>
    <w:p w14:paraId="383CEC58" w14:textId="77777777" w:rsidR="0099498F" w:rsidRPr="007E6040" w:rsidRDefault="0099498F" w:rsidP="0099498F">
      <w:pPr>
        <w:sectPr w:rsidR="0099498F" w:rsidRPr="007E6040" w:rsidSect="000D562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443D060" w14:textId="77777777" w:rsidR="00715914" w:rsidRPr="007E6040" w:rsidRDefault="00715914" w:rsidP="00E76482">
      <w:pPr>
        <w:rPr>
          <w:sz w:val="36"/>
        </w:rPr>
      </w:pPr>
      <w:r w:rsidRPr="007E6040">
        <w:rPr>
          <w:sz w:val="36"/>
        </w:rPr>
        <w:lastRenderedPageBreak/>
        <w:t>Contents</w:t>
      </w:r>
    </w:p>
    <w:p w14:paraId="3780D37D" w14:textId="2E63632E" w:rsidR="008B1ABA" w:rsidRDefault="00A2412A">
      <w:pPr>
        <w:pStyle w:val="TOC1"/>
        <w:rPr>
          <w:rFonts w:asciiTheme="minorHAnsi" w:eastAsiaTheme="minorEastAsia" w:hAnsiTheme="minorHAnsi" w:cstheme="minorBidi"/>
          <w:b w:val="0"/>
          <w:noProof/>
          <w:kern w:val="0"/>
          <w:sz w:val="22"/>
          <w:szCs w:val="22"/>
        </w:rPr>
      </w:pPr>
      <w:r w:rsidRPr="007E6040">
        <w:fldChar w:fldCharType="begin"/>
      </w:r>
      <w:r w:rsidRPr="007E6040">
        <w:instrText xml:space="preserve"> TOC \o "1-9" </w:instrText>
      </w:r>
      <w:r w:rsidRPr="007E6040">
        <w:fldChar w:fldCharType="separate"/>
      </w:r>
      <w:r w:rsidR="008B1ABA">
        <w:rPr>
          <w:noProof/>
        </w:rPr>
        <w:t>Schedule—The Criminal Code</w:t>
      </w:r>
      <w:r w:rsidR="008B1ABA" w:rsidRPr="008B1ABA">
        <w:rPr>
          <w:b w:val="0"/>
          <w:noProof/>
          <w:sz w:val="18"/>
        </w:rPr>
        <w:tab/>
      </w:r>
      <w:r w:rsidR="008B1ABA" w:rsidRPr="008B1ABA">
        <w:rPr>
          <w:b w:val="0"/>
          <w:noProof/>
          <w:sz w:val="18"/>
        </w:rPr>
        <w:fldChar w:fldCharType="begin"/>
      </w:r>
      <w:r w:rsidR="008B1ABA" w:rsidRPr="008B1ABA">
        <w:rPr>
          <w:b w:val="0"/>
          <w:noProof/>
          <w:sz w:val="18"/>
        </w:rPr>
        <w:instrText xml:space="preserve"> PAGEREF _Toc147569232 \h </w:instrText>
      </w:r>
      <w:r w:rsidR="008B1ABA" w:rsidRPr="008B1ABA">
        <w:rPr>
          <w:b w:val="0"/>
          <w:noProof/>
          <w:sz w:val="18"/>
        </w:rPr>
      </w:r>
      <w:r w:rsidR="008B1ABA" w:rsidRPr="008B1ABA">
        <w:rPr>
          <w:b w:val="0"/>
          <w:noProof/>
          <w:sz w:val="18"/>
        </w:rPr>
        <w:fldChar w:fldCharType="separate"/>
      </w:r>
      <w:r w:rsidR="00895FB8">
        <w:rPr>
          <w:b w:val="0"/>
          <w:noProof/>
          <w:sz w:val="18"/>
        </w:rPr>
        <w:t>1</w:t>
      </w:r>
      <w:r w:rsidR="008B1ABA" w:rsidRPr="008B1ABA">
        <w:rPr>
          <w:b w:val="0"/>
          <w:noProof/>
          <w:sz w:val="18"/>
        </w:rPr>
        <w:fldChar w:fldCharType="end"/>
      </w:r>
    </w:p>
    <w:p w14:paraId="643E2DDC" w14:textId="08B01340" w:rsidR="008B1ABA" w:rsidRDefault="008B1ABA">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8B1ABA">
        <w:rPr>
          <w:b w:val="0"/>
          <w:noProof/>
          <w:sz w:val="18"/>
        </w:rPr>
        <w:tab/>
      </w:r>
      <w:r w:rsidRPr="008B1ABA">
        <w:rPr>
          <w:b w:val="0"/>
          <w:noProof/>
          <w:sz w:val="18"/>
        </w:rPr>
        <w:fldChar w:fldCharType="begin"/>
      </w:r>
      <w:r w:rsidRPr="008B1ABA">
        <w:rPr>
          <w:b w:val="0"/>
          <w:noProof/>
          <w:sz w:val="18"/>
        </w:rPr>
        <w:instrText xml:space="preserve"> PAGEREF _Toc147569233 \h </w:instrText>
      </w:r>
      <w:r w:rsidRPr="008B1ABA">
        <w:rPr>
          <w:b w:val="0"/>
          <w:noProof/>
          <w:sz w:val="18"/>
        </w:rPr>
      </w:r>
      <w:r w:rsidRPr="008B1ABA">
        <w:rPr>
          <w:b w:val="0"/>
          <w:noProof/>
          <w:sz w:val="18"/>
        </w:rPr>
        <w:fldChar w:fldCharType="separate"/>
      </w:r>
      <w:r w:rsidR="00895FB8">
        <w:rPr>
          <w:b w:val="0"/>
          <w:noProof/>
          <w:sz w:val="18"/>
        </w:rPr>
        <w:t>1</w:t>
      </w:r>
      <w:r w:rsidRPr="008B1ABA">
        <w:rPr>
          <w:b w:val="0"/>
          <w:noProof/>
          <w:sz w:val="18"/>
        </w:rPr>
        <w:fldChar w:fldCharType="end"/>
      </w:r>
    </w:p>
    <w:p w14:paraId="40724DC1" w14:textId="411B805E" w:rsidR="008B1ABA" w:rsidRDefault="008B1ABA">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8B1ABA">
        <w:rPr>
          <w:b w:val="0"/>
          <w:noProof/>
          <w:sz w:val="18"/>
        </w:rPr>
        <w:tab/>
      </w:r>
      <w:r w:rsidRPr="008B1ABA">
        <w:rPr>
          <w:b w:val="0"/>
          <w:noProof/>
          <w:sz w:val="18"/>
        </w:rPr>
        <w:fldChar w:fldCharType="begin"/>
      </w:r>
      <w:r w:rsidRPr="008B1ABA">
        <w:rPr>
          <w:b w:val="0"/>
          <w:noProof/>
          <w:sz w:val="18"/>
        </w:rPr>
        <w:instrText xml:space="preserve"> PAGEREF _Toc147569234 \h </w:instrText>
      </w:r>
      <w:r w:rsidRPr="008B1ABA">
        <w:rPr>
          <w:b w:val="0"/>
          <w:noProof/>
          <w:sz w:val="18"/>
        </w:rPr>
      </w:r>
      <w:r w:rsidRPr="008B1ABA">
        <w:rPr>
          <w:b w:val="0"/>
          <w:noProof/>
          <w:sz w:val="18"/>
        </w:rPr>
        <w:fldChar w:fldCharType="separate"/>
      </w:r>
      <w:r w:rsidR="00895FB8">
        <w:rPr>
          <w:b w:val="0"/>
          <w:noProof/>
          <w:sz w:val="18"/>
        </w:rPr>
        <w:t>1</w:t>
      </w:r>
      <w:r w:rsidRPr="008B1ABA">
        <w:rPr>
          <w:b w:val="0"/>
          <w:noProof/>
          <w:sz w:val="18"/>
        </w:rPr>
        <w:fldChar w:fldCharType="end"/>
      </w:r>
    </w:p>
    <w:p w14:paraId="7C1DB01D" w14:textId="608CE312" w:rsidR="008B1ABA" w:rsidRDefault="008B1ABA">
      <w:pPr>
        <w:pStyle w:val="TOC4"/>
        <w:rPr>
          <w:rFonts w:asciiTheme="minorHAnsi" w:eastAsiaTheme="minorEastAsia" w:hAnsiTheme="minorHAnsi" w:cstheme="minorBidi"/>
          <w:b w:val="0"/>
          <w:noProof/>
          <w:kern w:val="0"/>
          <w:sz w:val="22"/>
          <w:szCs w:val="22"/>
        </w:rPr>
      </w:pPr>
      <w:r>
        <w:rPr>
          <w:noProof/>
        </w:rPr>
        <w:t>Subdivision A—Introductory</w:t>
      </w:r>
      <w:r w:rsidRPr="008B1ABA">
        <w:rPr>
          <w:b w:val="0"/>
          <w:noProof/>
          <w:sz w:val="18"/>
        </w:rPr>
        <w:tab/>
      </w:r>
      <w:r w:rsidRPr="008B1ABA">
        <w:rPr>
          <w:b w:val="0"/>
          <w:noProof/>
          <w:sz w:val="18"/>
        </w:rPr>
        <w:fldChar w:fldCharType="begin"/>
      </w:r>
      <w:r w:rsidRPr="008B1ABA">
        <w:rPr>
          <w:b w:val="0"/>
          <w:noProof/>
          <w:sz w:val="18"/>
        </w:rPr>
        <w:instrText xml:space="preserve"> PAGEREF _Toc147569235 \h </w:instrText>
      </w:r>
      <w:r w:rsidRPr="008B1ABA">
        <w:rPr>
          <w:b w:val="0"/>
          <w:noProof/>
          <w:sz w:val="18"/>
        </w:rPr>
      </w:r>
      <w:r w:rsidRPr="008B1ABA">
        <w:rPr>
          <w:b w:val="0"/>
          <w:noProof/>
          <w:sz w:val="18"/>
        </w:rPr>
        <w:fldChar w:fldCharType="separate"/>
      </w:r>
      <w:r w:rsidR="00895FB8">
        <w:rPr>
          <w:b w:val="0"/>
          <w:noProof/>
          <w:sz w:val="18"/>
        </w:rPr>
        <w:t>1</w:t>
      </w:r>
      <w:r w:rsidRPr="008B1ABA">
        <w:rPr>
          <w:b w:val="0"/>
          <w:noProof/>
          <w:sz w:val="18"/>
        </w:rPr>
        <w:fldChar w:fldCharType="end"/>
      </w:r>
    </w:p>
    <w:p w14:paraId="19FA41EC" w14:textId="7033F596" w:rsidR="008B1ABA" w:rsidRDefault="008B1ABA">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8B1ABA">
        <w:rPr>
          <w:noProof/>
        </w:rPr>
        <w:tab/>
      </w:r>
      <w:r w:rsidRPr="008B1ABA">
        <w:rPr>
          <w:noProof/>
        </w:rPr>
        <w:fldChar w:fldCharType="begin"/>
      </w:r>
      <w:r w:rsidRPr="008B1ABA">
        <w:rPr>
          <w:noProof/>
        </w:rPr>
        <w:instrText xml:space="preserve"> PAGEREF _Toc147569236 \h </w:instrText>
      </w:r>
      <w:r w:rsidRPr="008B1ABA">
        <w:rPr>
          <w:noProof/>
        </w:rPr>
      </w:r>
      <w:r w:rsidRPr="008B1ABA">
        <w:rPr>
          <w:noProof/>
        </w:rPr>
        <w:fldChar w:fldCharType="separate"/>
      </w:r>
      <w:r w:rsidR="00895FB8">
        <w:rPr>
          <w:noProof/>
        </w:rPr>
        <w:t>1</w:t>
      </w:r>
      <w:r w:rsidRPr="008B1ABA">
        <w:rPr>
          <w:noProof/>
        </w:rPr>
        <w:fldChar w:fldCharType="end"/>
      </w:r>
    </w:p>
    <w:p w14:paraId="30BFB81A" w14:textId="77BCB0E6" w:rsidR="008B1ABA" w:rsidRDefault="008B1ABA">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8B1ABA">
        <w:rPr>
          <w:noProof/>
        </w:rPr>
        <w:tab/>
      </w:r>
      <w:r w:rsidRPr="008B1ABA">
        <w:rPr>
          <w:noProof/>
        </w:rPr>
        <w:fldChar w:fldCharType="begin"/>
      </w:r>
      <w:r w:rsidRPr="008B1ABA">
        <w:rPr>
          <w:noProof/>
        </w:rPr>
        <w:instrText xml:space="preserve"> PAGEREF _Toc147569237 \h </w:instrText>
      </w:r>
      <w:r w:rsidRPr="008B1ABA">
        <w:rPr>
          <w:noProof/>
        </w:rPr>
      </w:r>
      <w:r w:rsidRPr="008B1ABA">
        <w:rPr>
          <w:noProof/>
        </w:rPr>
        <w:fldChar w:fldCharType="separate"/>
      </w:r>
      <w:r w:rsidR="00895FB8">
        <w:rPr>
          <w:noProof/>
        </w:rPr>
        <w:t>1</w:t>
      </w:r>
      <w:r w:rsidRPr="008B1ABA">
        <w:rPr>
          <w:noProof/>
        </w:rPr>
        <w:fldChar w:fldCharType="end"/>
      </w:r>
    </w:p>
    <w:p w14:paraId="46068E38" w14:textId="25738E78" w:rsidR="008B1ABA" w:rsidRDefault="008B1ABA">
      <w:pPr>
        <w:pStyle w:val="TOC4"/>
        <w:rPr>
          <w:rFonts w:asciiTheme="minorHAnsi" w:eastAsiaTheme="minorEastAsia" w:hAnsiTheme="minorHAnsi" w:cstheme="minorBidi"/>
          <w:b w:val="0"/>
          <w:noProof/>
          <w:kern w:val="0"/>
          <w:sz w:val="22"/>
          <w:szCs w:val="22"/>
        </w:rPr>
      </w:pPr>
      <w:r>
        <w:rPr>
          <w:noProof/>
        </w:rPr>
        <w:t>Subdivision B—Genocide</w:t>
      </w:r>
      <w:r w:rsidRPr="008B1ABA">
        <w:rPr>
          <w:b w:val="0"/>
          <w:noProof/>
          <w:sz w:val="18"/>
        </w:rPr>
        <w:tab/>
      </w:r>
      <w:r w:rsidRPr="008B1ABA">
        <w:rPr>
          <w:b w:val="0"/>
          <w:noProof/>
          <w:sz w:val="18"/>
        </w:rPr>
        <w:fldChar w:fldCharType="begin"/>
      </w:r>
      <w:r w:rsidRPr="008B1ABA">
        <w:rPr>
          <w:b w:val="0"/>
          <w:noProof/>
          <w:sz w:val="18"/>
        </w:rPr>
        <w:instrText xml:space="preserve"> PAGEREF _Toc147569238 \h </w:instrText>
      </w:r>
      <w:r w:rsidRPr="008B1ABA">
        <w:rPr>
          <w:b w:val="0"/>
          <w:noProof/>
          <w:sz w:val="18"/>
        </w:rPr>
      </w:r>
      <w:r w:rsidRPr="008B1ABA">
        <w:rPr>
          <w:b w:val="0"/>
          <w:noProof/>
          <w:sz w:val="18"/>
        </w:rPr>
        <w:fldChar w:fldCharType="separate"/>
      </w:r>
      <w:r w:rsidR="00895FB8">
        <w:rPr>
          <w:b w:val="0"/>
          <w:noProof/>
          <w:sz w:val="18"/>
        </w:rPr>
        <w:t>2</w:t>
      </w:r>
      <w:r w:rsidRPr="008B1ABA">
        <w:rPr>
          <w:b w:val="0"/>
          <w:noProof/>
          <w:sz w:val="18"/>
        </w:rPr>
        <w:fldChar w:fldCharType="end"/>
      </w:r>
    </w:p>
    <w:p w14:paraId="048ACCD8" w14:textId="2E21254E" w:rsidR="008B1ABA" w:rsidRDefault="008B1ABA">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8B1ABA">
        <w:rPr>
          <w:noProof/>
        </w:rPr>
        <w:tab/>
      </w:r>
      <w:r w:rsidRPr="008B1ABA">
        <w:rPr>
          <w:noProof/>
        </w:rPr>
        <w:fldChar w:fldCharType="begin"/>
      </w:r>
      <w:r w:rsidRPr="008B1ABA">
        <w:rPr>
          <w:noProof/>
        </w:rPr>
        <w:instrText xml:space="preserve"> PAGEREF _Toc147569239 \h </w:instrText>
      </w:r>
      <w:r w:rsidRPr="008B1ABA">
        <w:rPr>
          <w:noProof/>
        </w:rPr>
      </w:r>
      <w:r w:rsidRPr="008B1ABA">
        <w:rPr>
          <w:noProof/>
        </w:rPr>
        <w:fldChar w:fldCharType="separate"/>
      </w:r>
      <w:r w:rsidR="00895FB8">
        <w:rPr>
          <w:noProof/>
        </w:rPr>
        <w:t>2</w:t>
      </w:r>
      <w:r w:rsidRPr="008B1ABA">
        <w:rPr>
          <w:noProof/>
        </w:rPr>
        <w:fldChar w:fldCharType="end"/>
      </w:r>
    </w:p>
    <w:p w14:paraId="5BE12D6B" w14:textId="61862DE4" w:rsidR="008B1ABA" w:rsidRDefault="008B1ABA">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8B1ABA">
        <w:rPr>
          <w:noProof/>
        </w:rPr>
        <w:tab/>
      </w:r>
      <w:r w:rsidRPr="008B1ABA">
        <w:rPr>
          <w:noProof/>
        </w:rPr>
        <w:fldChar w:fldCharType="begin"/>
      </w:r>
      <w:r w:rsidRPr="008B1ABA">
        <w:rPr>
          <w:noProof/>
        </w:rPr>
        <w:instrText xml:space="preserve"> PAGEREF _Toc147569240 \h </w:instrText>
      </w:r>
      <w:r w:rsidRPr="008B1ABA">
        <w:rPr>
          <w:noProof/>
        </w:rPr>
      </w:r>
      <w:r w:rsidRPr="008B1ABA">
        <w:rPr>
          <w:noProof/>
        </w:rPr>
        <w:fldChar w:fldCharType="separate"/>
      </w:r>
      <w:r w:rsidR="00895FB8">
        <w:rPr>
          <w:noProof/>
        </w:rPr>
        <w:t>2</w:t>
      </w:r>
      <w:r w:rsidRPr="008B1ABA">
        <w:rPr>
          <w:noProof/>
        </w:rPr>
        <w:fldChar w:fldCharType="end"/>
      </w:r>
    </w:p>
    <w:p w14:paraId="68984F7D" w14:textId="2C5C442A" w:rsidR="008B1ABA" w:rsidRDefault="008B1ABA">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8B1ABA">
        <w:rPr>
          <w:noProof/>
        </w:rPr>
        <w:tab/>
      </w:r>
      <w:r w:rsidRPr="008B1ABA">
        <w:rPr>
          <w:noProof/>
        </w:rPr>
        <w:fldChar w:fldCharType="begin"/>
      </w:r>
      <w:r w:rsidRPr="008B1ABA">
        <w:rPr>
          <w:noProof/>
        </w:rPr>
        <w:instrText xml:space="preserve"> PAGEREF _Toc147569241 \h </w:instrText>
      </w:r>
      <w:r w:rsidRPr="008B1ABA">
        <w:rPr>
          <w:noProof/>
        </w:rPr>
      </w:r>
      <w:r w:rsidRPr="008B1ABA">
        <w:rPr>
          <w:noProof/>
        </w:rPr>
        <w:fldChar w:fldCharType="separate"/>
      </w:r>
      <w:r w:rsidR="00895FB8">
        <w:rPr>
          <w:noProof/>
        </w:rPr>
        <w:t>2</w:t>
      </w:r>
      <w:r w:rsidRPr="008B1ABA">
        <w:rPr>
          <w:noProof/>
        </w:rPr>
        <w:fldChar w:fldCharType="end"/>
      </w:r>
    </w:p>
    <w:p w14:paraId="362E64A6" w14:textId="72825B4B" w:rsidR="008B1ABA" w:rsidRDefault="008B1ABA">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8B1ABA">
        <w:rPr>
          <w:noProof/>
        </w:rPr>
        <w:tab/>
      </w:r>
      <w:r w:rsidRPr="008B1ABA">
        <w:rPr>
          <w:noProof/>
        </w:rPr>
        <w:fldChar w:fldCharType="begin"/>
      </w:r>
      <w:r w:rsidRPr="008B1ABA">
        <w:rPr>
          <w:noProof/>
        </w:rPr>
        <w:instrText xml:space="preserve"> PAGEREF _Toc147569242 \h </w:instrText>
      </w:r>
      <w:r w:rsidRPr="008B1ABA">
        <w:rPr>
          <w:noProof/>
        </w:rPr>
      </w:r>
      <w:r w:rsidRPr="008B1ABA">
        <w:rPr>
          <w:noProof/>
        </w:rPr>
        <w:fldChar w:fldCharType="separate"/>
      </w:r>
      <w:r w:rsidR="00895FB8">
        <w:rPr>
          <w:noProof/>
        </w:rPr>
        <w:t>3</w:t>
      </w:r>
      <w:r w:rsidRPr="008B1ABA">
        <w:rPr>
          <w:noProof/>
        </w:rPr>
        <w:fldChar w:fldCharType="end"/>
      </w:r>
    </w:p>
    <w:p w14:paraId="2CD7FFE9" w14:textId="13694D39" w:rsidR="008B1ABA" w:rsidRDefault="008B1ABA">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8B1ABA">
        <w:rPr>
          <w:noProof/>
        </w:rPr>
        <w:tab/>
      </w:r>
      <w:r w:rsidRPr="008B1ABA">
        <w:rPr>
          <w:noProof/>
        </w:rPr>
        <w:fldChar w:fldCharType="begin"/>
      </w:r>
      <w:r w:rsidRPr="008B1ABA">
        <w:rPr>
          <w:noProof/>
        </w:rPr>
        <w:instrText xml:space="preserve"> PAGEREF _Toc147569243 \h </w:instrText>
      </w:r>
      <w:r w:rsidRPr="008B1ABA">
        <w:rPr>
          <w:noProof/>
        </w:rPr>
      </w:r>
      <w:r w:rsidRPr="008B1ABA">
        <w:rPr>
          <w:noProof/>
        </w:rPr>
        <w:fldChar w:fldCharType="separate"/>
      </w:r>
      <w:r w:rsidR="00895FB8">
        <w:rPr>
          <w:noProof/>
        </w:rPr>
        <w:t>3</w:t>
      </w:r>
      <w:r w:rsidRPr="008B1ABA">
        <w:rPr>
          <w:noProof/>
        </w:rPr>
        <w:fldChar w:fldCharType="end"/>
      </w:r>
    </w:p>
    <w:p w14:paraId="75814BAF" w14:textId="067A83C7" w:rsidR="008B1ABA" w:rsidRDefault="008B1ABA">
      <w:pPr>
        <w:pStyle w:val="TOC4"/>
        <w:rPr>
          <w:rFonts w:asciiTheme="minorHAnsi" w:eastAsiaTheme="minorEastAsia" w:hAnsiTheme="minorHAnsi" w:cstheme="minorBidi"/>
          <w:b w:val="0"/>
          <w:noProof/>
          <w:kern w:val="0"/>
          <w:sz w:val="22"/>
          <w:szCs w:val="22"/>
        </w:rPr>
      </w:pPr>
      <w:r>
        <w:rPr>
          <w:noProof/>
        </w:rPr>
        <w:t>Subdivision C—Crimes against humanity</w:t>
      </w:r>
      <w:r w:rsidRPr="008B1ABA">
        <w:rPr>
          <w:b w:val="0"/>
          <w:noProof/>
          <w:sz w:val="18"/>
        </w:rPr>
        <w:tab/>
      </w:r>
      <w:r w:rsidRPr="008B1ABA">
        <w:rPr>
          <w:b w:val="0"/>
          <w:noProof/>
          <w:sz w:val="18"/>
        </w:rPr>
        <w:fldChar w:fldCharType="begin"/>
      </w:r>
      <w:r w:rsidRPr="008B1ABA">
        <w:rPr>
          <w:b w:val="0"/>
          <w:noProof/>
          <w:sz w:val="18"/>
        </w:rPr>
        <w:instrText xml:space="preserve"> PAGEREF _Toc147569244 \h </w:instrText>
      </w:r>
      <w:r w:rsidRPr="008B1ABA">
        <w:rPr>
          <w:b w:val="0"/>
          <w:noProof/>
          <w:sz w:val="18"/>
        </w:rPr>
      </w:r>
      <w:r w:rsidRPr="008B1ABA">
        <w:rPr>
          <w:b w:val="0"/>
          <w:noProof/>
          <w:sz w:val="18"/>
        </w:rPr>
        <w:fldChar w:fldCharType="separate"/>
      </w:r>
      <w:r w:rsidR="00895FB8">
        <w:rPr>
          <w:b w:val="0"/>
          <w:noProof/>
          <w:sz w:val="18"/>
        </w:rPr>
        <w:t>4</w:t>
      </w:r>
      <w:r w:rsidRPr="008B1ABA">
        <w:rPr>
          <w:b w:val="0"/>
          <w:noProof/>
          <w:sz w:val="18"/>
        </w:rPr>
        <w:fldChar w:fldCharType="end"/>
      </w:r>
    </w:p>
    <w:p w14:paraId="7C4161B2" w14:textId="0F22E4AA" w:rsidR="008B1ABA" w:rsidRDefault="008B1ABA">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8B1ABA">
        <w:rPr>
          <w:noProof/>
        </w:rPr>
        <w:tab/>
      </w:r>
      <w:r w:rsidRPr="008B1ABA">
        <w:rPr>
          <w:noProof/>
        </w:rPr>
        <w:fldChar w:fldCharType="begin"/>
      </w:r>
      <w:r w:rsidRPr="008B1ABA">
        <w:rPr>
          <w:noProof/>
        </w:rPr>
        <w:instrText xml:space="preserve"> PAGEREF _Toc147569245 \h </w:instrText>
      </w:r>
      <w:r w:rsidRPr="008B1ABA">
        <w:rPr>
          <w:noProof/>
        </w:rPr>
      </w:r>
      <w:r w:rsidRPr="008B1ABA">
        <w:rPr>
          <w:noProof/>
        </w:rPr>
        <w:fldChar w:fldCharType="separate"/>
      </w:r>
      <w:r w:rsidR="00895FB8">
        <w:rPr>
          <w:noProof/>
        </w:rPr>
        <w:t>4</w:t>
      </w:r>
      <w:r w:rsidRPr="008B1ABA">
        <w:rPr>
          <w:noProof/>
        </w:rPr>
        <w:fldChar w:fldCharType="end"/>
      </w:r>
    </w:p>
    <w:p w14:paraId="734DE3DF" w14:textId="64554137" w:rsidR="008B1ABA" w:rsidRDefault="008B1ABA">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8B1ABA">
        <w:rPr>
          <w:noProof/>
        </w:rPr>
        <w:tab/>
      </w:r>
      <w:r w:rsidRPr="008B1ABA">
        <w:rPr>
          <w:noProof/>
        </w:rPr>
        <w:fldChar w:fldCharType="begin"/>
      </w:r>
      <w:r w:rsidRPr="008B1ABA">
        <w:rPr>
          <w:noProof/>
        </w:rPr>
        <w:instrText xml:space="preserve"> PAGEREF _Toc147569246 \h </w:instrText>
      </w:r>
      <w:r w:rsidRPr="008B1ABA">
        <w:rPr>
          <w:noProof/>
        </w:rPr>
      </w:r>
      <w:r w:rsidRPr="008B1ABA">
        <w:rPr>
          <w:noProof/>
        </w:rPr>
        <w:fldChar w:fldCharType="separate"/>
      </w:r>
      <w:r w:rsidR="00895FB8">
        <w:rPr>
          <w:noProof/>
        </w:rPr>
        <w:t>4</w:t>
      </w:r>
      <w:r w:rsidRPr="008B1ABA">
        <w:rPr>
          <w:noProof/>
        </w:rPr>
        <w:fldChar w:fldCharType="end"/>
      </w:r>
    </w:p>
    <w:p w14:paraId="0E2BC5BF" w14:textId="4DDE636A" w:rsidR="008B1ABA" w:rsidRDefault="008B1ABA">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8B1ABA">
        <w:rPr>
          <w:noProof/>
        </w:rPr>
        <w:tab/>
      </w:r>
      <w:r w:rsidRPr="008B1ABA">
        <w:rPr>
          <w:noProof/>
        </w:rPr>
        <w:fldChar w:fldCharType="begin"/>
      </w:r>
      <w:r w:rsidRPr="008B1ABA">
        <w:rPr>
          <w:noProof/>
        </w:rPr>
        <w:instrText xml:space="preserve"> PAGEREF _Toc147569247 \h </w:instrText>
      </w:r>
      <w:r w:rsidRPr="008B1ABA">
        <w:rPr>
          <w:noProof/>
        </w:rPr>
      </w:r>
      <w:r w:rsidRPr="008B1ABA">
        <w:rPr>
          <w:noProof/>
        </w:rPr>
        <w:fldChar w:fldCharType="separate"/>
      </w:r>
      <w:r w:rsidR="00895FB8">
        <w:rPr>
          <w:noProof/>
        </w:rPr>
        <w:t>5</w:t>
      </w:r>
      <w:r w:rsidRPr="008B1ABA">
        <w:rPr>
          <w:noProof/>
        </w:rPr>
        <w:fldChar w:fldCharType="end"/>
      </w:r>
    </w:p>
    <w:p w14:paraId="404DDADF" w14:textId="661CE669" w:rsidR="008B1ABA" w:rsidRDefault="008B1ABA">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8B1ABA">
        <w:rPr>
          <w:noProof/>
        </w:rPr>
        <w:tab/>
      </w:r>
      <w:r w:rsidRPr="008B1ABA">
        <w:rPr>
          <w:noProof/>
        </w:rPr>
        <w:fldChar w:fldCharType="begin"/>
      </w:r>
      <w:r w:rsidRPr="008B1ABA">
        <w:rPr>
          <w:noProof/>
        </w:rPr>
        <w:instrText xml:space="preserve"> PAGEREF _Toc147569248 \h </w:instrText>
      </w:r>
      <w:r w:rsidRPr="008B1ABA">
        <w:rPr>
          <w:noProof/>
        </w:rPr>
      </w:r>
      <w:r w:rsidRPr="008B1ABA">
        <w:rPr>
          <w:noProof/>
        </w:rPr>
        <w:fldChar w:fldCharType="separate"/>
      </w:r>
      <w:r w:rsidR="00895FB8">
        <w:rPr>
          <w:noProof/>
        </w:rPr>
        <w:t>5</w:t>
      </w:r>
      <w:r w:rsidRPr="008B1ABA">
        <w:rPr>
          <w:noProof/>
        </w:rPr>
        <w:fldChar w:fldCharType="end"/>
      </w:r>
    </w:p>
    <w:p w14:paraId="05D2767B" w14:textId="51AC8FA3" w:rsidR="008B1ABA" w:rsidRDefault="008B1ABA">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8B1ABA">
        <w:rPr>
          <w:noProof/>
        </w:rPr>
        <w:tab/>
      </w:r>
      <w:r w:rsidRPr="008B1ABA">
        <w:rPr>
          <w:noProof/>
        </w:rPr>
        <w:fldChar w:fldCharType="begin"/>
      </w:r>
      <w:r w:rsidRPr="008B1ABA">
        <w:rPr>
          <w:noProof/>
        </w:rPr>
        <w:instrText xml:space="preserve"> PAGEREF _Toc147569249 \h </w:instrText>
      </w:r>
      <w:r w:rsidRPr="008B1ABA">
        <w:rPr>
          <w:noProof/>
        </w:rPr>
      </w:r>
      <w:r w:rsidRPr="008B1ABA">
        <w:rPr>
          <w:noProof/>
        </w:rPr>
        <w:fldChar w:fldCharType="separate"/>
      </w:r>
      <w:r w:rsidR="00895FB8">
        <w:rPr>
          <w:noProof/>
        </w:rPr>
        <w:t>6</w:t>
      </w:r>
      <w:r w:rsidRPr="008B1ABA">
        <w:rPr>
          <w:noProof/>
        </w:rPr>
        <w:fldChar w:fldCharType="end"/>
      </w:r>
    </w:p>
    <w:p w14:paraId="7617FB83" w14:textId="38A2EC34" w:rsidR="008B1ABA" w:rsidRDefault="008B1ABA">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8B1ABA">
        <w:rPr>
          <w:noProof/>
        </w:rPr>
        <w:tab/>
      </w:r>
      <w:r w:rsidRPr="008B1ABA">
        <w:rPr>
          <w:noProof/>
        </w:rPr>
        <w:fldChar w:fldCharType="begin"/>
      </w:r>
      <w:r w:rsidRPr="008B1ABA">
        <w:rPr>
          <w:noProof/>
        </w:rPr>
        <w:instrText xml:space="preserve"> PAGEREF _Toc147569250 \h </w:instrText>
      </w:r>
      <w:r w:rsidRPr="008B1ABA">
        <w:rPr>
          <w:noProof/>
        </w:rPr>
      </w:r>
      <w:r w:rsidRPr="008B1ABA">
        <w:rPr>
          <w:noProof/>
        </w:rPr>
        <w:fldChar w:fldCharType="separate"/>
      </w:r>
      <w:r w:rsidR="00895FB8">
        <w:rPr>
          <w:noProof/>
        </w:rPr>
        <w:t>7</w:t>
      </w:r>
      <w:r w:rsidRPr="008B1ABA">
        <w:rPr>
          <w:noProof/>
        </w:rPr>
        <w:fldChar w:fldCharType="end"/>
      </w:r>
    </w:p>
    <w:p w14:paraId="1118BE96" w14:textId="578667D4" w:rsidR="008B1ABA" w:rsidRDefault="008B1ABA">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8B1ABA">
        <w:rPr>
          <w:noProof/>
        </w:rPr>
        <w:tab/>
      </w:r>
      <w:r w:rsidRPr="008B1ABA">
        <w:rPr>
          <w:noProof/>
        </w:rPr>
        <w:fldChar w:fldCharType="begin"/>
      </w:r>
      <w:r w:rsidRPr="008B1ABA">
        <w:rPr>
          <w:noProof/>
        </w:rPr>
        <w:instrText xml:space="preserve"> PAGEREF _Toc147569251 \h </w:instrText>
      </w:r>
      <w:r w:rsidRPr="008B1ABA">
        <w:rPr>
          <w:noProof/>
        </w:rPr>
      </w:r>
      <w:r w:rsidRPr="008B1ABA">
        <w:rPr>
          <w:noProof/>
        </w:rPr>
        <w:fldChar w:fldCharType="separate"/>
      </w:r>
      <w:r w:rsidR="00895FB8">
        <w:rPr>
          <w:noProof/>
        </w:rPr>
        <w:t>7</w:t>
      </w:r>
      <w:r w:rsidRPr="008B1ABA">
        <w:rPr>
          <w:noProof/>
        </w:rPr>
        <w:fldChar w:fldCharType="end"/>
      </w:r>
    </w:p>
    <w:p w14:paraId="7D544CD7" w14:textId="64BC6FFD" w:rsidR="008B1ABA" w:rsidRDefault="008B1ABA">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8B1ABA">
        <w:rPr>
          <w:noProof/>
        </w:rPr>
        <w:tab/>
      </w:r>
      <w:r w:rsidRPr="008B1ABA">
        <w:rPr>
          <w:noProof/>
        </w:rPr>
        <w:fldChar w:fldCharType="begin"/>
      </w:r>
      <w:r w:rsidRPr="008B1ABA">
        <w:rPr>
          <w:noProof/>
        </w:rPr>
        <w:instrText xml:space="preserve"> PAGEREF _Toc147569252 \h </w:instrText>
      </w:r>
      <w:r w:rsidRPr="008B1ABA">
        <w:rPr>
          <w:noProof/>
        </w:rPr>
      </w:r>
      <w:r w:rsidRPr="008B1ABA">
        <w:rPr>
          <w:noProof/>
        </w:rPr>
        <w:fldChar w:fldCharType="separate"/>
      </w:r>
      <w:r w:rsidR="00895FB8">
        <w:rPr>
          <w:noProof/>
        </w:rPr>
        <w:t>9</w:t>
      </w:r>
      <w:r w:rsidRPr="008B1ABA">
        <w:rPr>
          <w:noProof/>
        </w:rPr>
        <w:fldChar w:fldCharType="end"/>
      </w:r>
    </w:p>
    <w:p w14:paraId="2614D7D5" w14:textId="0EF0B8B7" w:rsidR="008B1ABA" w:rsidRDefault="008B1ABA">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8B1ABA">
        <w:rPr>
          <w:noProof/>
        </w:rPr>
        <w:tab/>
      </w:r>
      <w:r w:rsidRPr="008B1ABA">
        <w:rPr>
          <w:noProof/>
        </w:rPr>
        <w:fldChar w:fldCharType="begin"/>
      </w:r>
      <w:r w:rsidRPr="008B1ABA">
        <w:rPr>
          <w:noProof/>
        </w:rPr>
        <w:instrText xml:space="preserve"> PAGEREF _Toc147569253 \h </w:instrText>
      </w:r>
      <w:r w:rsidRPr="008B1ABA">
        <w:rPr>
          <w:noProof/>
        </w:rPr>
      </w:r>
      <w:r w:rsidRPr="008B1ABA">
        <w:rPr>
          <w:noProof/>
        </w:rPr>
        <w:fldChar w:fldCharType="separate"/>
      </w:r>
      <w:r w:rsidR="00895FB8">
        <w:rPr>
          <w:noProof/>
        </w:rPr>
        <w:t>9</w:t>
      </w:r>
      <w:r w:rsidRPr="008B1ABA">
        <w:rPr>
          <w:noProof/>
        </w:rPr>
        <w:fldChar w:fldCharType="end"/>
      </w:r>
    </w:p>
    <w:p w14:paraId="08A8C672" w14:textId="29063A5E" w:rsidR="008B1ABA" w:rsidRDefault="008B1ABA">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8B1ABA">
        <w:rPr>
          <w:noProof/>
        </w:rPr>
        <w:tab/>
      </w:r>
      <w:r w:rsidRPr="008B1ABA">
        <w:rPr>
          <w:noProof/>
        </w:rPr>
        <w:fldChar w:fldCharType="begin"/>
      </w:r>
      <w:r w:rsidRPr="008B1ABA">
        <w:rPr>
          <w:noProof/>
        </w:rPr>
        <w:instrText xml:space="preserve"> PAGEREF _Toc147569254 \h </w:instrText>
      </w:r>
      <w:r w:rsidRPr="008B1ABA">
        <w:rPr>
          <w:noProof/>
        </w:rPr>
      </w:r>
      <w:r w:rsidRPr="008B1ABA">
        <w:rPr>
          <w:noProof/>
        </w:rPr>
        <w:fldChar w:fldCharType="separate"/>
      </w:r>
      <w:r w:rsidR="00895FB8">
        <w:rPr>
          <w:noProof/>
        </w:rPr>
        <w:t>11</w:t>
      </w:r>
      <w:r w:rsidRPr="008B1ABA">
        <w:rPr>
          <w:noProof/>
        </w:rPr>
        <w:fldChar w:fldCharType="end"/>
      </w:r>
    </w:p>
    <w:p w14:paraId="4DD1C281" w14:textId="03E109FD" w:rsidR="008B1ABA" w:rsidRDefault="008B1ABA">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8B1ABA">
        <w:rPr>
          <w:noProof/>
        </w:rPr>
        <w:tab/>
      </w:r>
      <w:r w:rsidRPr="008B1ABA">
        <w:rPr>
          <w:noProof/>
        </w:rPr>
        <w:fldChar w:fldCharType="begin"/>
      </w:r>
      <w:r w:rsidRPr="008B1ABA">
        <w:rPr>
          <w:noProof/>
        </w:rPr>
        <w:instrText xml:space="preserve"> PAGEREF _Toc147569255 \h </w:instrText>
      </w:r>
      <w:r w:rsidRPr="008B1ABA">
        <w:rPr>
          <w:noProof/>
        </w:rPr>
      </w:r>
      <w:r w:rsidRPr="008B1ABA">
        <w:rPr>
          <w:noProof/>
        </w:rPr>
        <w:fldChar w:fldCharType="separate"/>
      </w:r>
      <w:r w:rsidR="00895FB8">
        <w:rPr>
          <w:noProof/>
        </w:rPr>
        <w:t>11</w:t>
      </w:r>
      <w:r w:rsidRPr="008B1ABA">
        <w:rPr>
          <w:noProof/>
        </w:rPr>
        <w:fldChar w:fldCharType="end"/>
      </w:r>
    </w:p>
    <w:p w14:paraId="031FA675" w14:textId="66444015" w:rsidR="008B1ABA" w:rsidRDefault="008B1ABA">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8B1ABA">
        <w:rPr>
          <w:noProof/>
        </w:rPr>
        <w:tab/>
      </w:r>
      <w:r w:rsidRPr="008B1ABA">
        <w:rPr>
          <w:noProof/>
        </w:rPr>
        <w:fldChar w:fldCharType="begin"/>
      </w:r>
      <w:r w:rsidRPr="008B1ABA">
        <w:rPr>
          <w:noProof/>
        </w:rPr>
        <w:instrText xml:space="preserve"> PAGEREF _Toc147569256 \h </w:instrText>
      </w:r>
      <w:r w:rsidRPr="008B1ABA">
        <w:rPr>
          <w:noProof/>
        </w:rPr>
      </w:r>
      <w:r w:rsidRPr="008B1ABA">
        <w:rPr>
          <w:noProof/>
        </w:rPr>
        <w:fldChar w:fldCharType="separate"/>
      </w:r>
      <w:r w:rsidR="00895FB8">
        <w:rPr>
          <w:noProof/>
        </w:rPr>
        <w:t>12</w:t>
      </w:r>
      <w:r w:rsidRPr="008B1ABA">
        <w:rPr>
          <w:noProof/>
        </w:rPr>
        <w:fldChar w:fldCharType="end"/>
      </w:r>
    </w:p>
    <w:p w14:paraId="704196F1" w14:textId="42A981B5" w:rsidR="008B1ABA" w:rsidRDefault="008B1ABA">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8B1ABA">
        <w:rPr>
          <w:noProof/>
        </w:rPr>
        <w:tab/>
      </w:r>
      <w:r w:rsidRPr="008B1ABA">
        <w:rPr>
          <w:noProof/>
        </w:rPr>
        <w:fldChar w:fldCharType="begin"/>
      </w:r>
      <w:r w:rsidRPr="008B1ABA">
        <w:rPr>
          <w:noProof/>
        </w:rPr>
        <w:instrText xml:space="preserve"> PAGEREF _Toc147569257 \h </w:instrText>
      </w:r>
      <w:r w:rsidRPr="008B1ABA">
        <w:rPr>
          <w:noProof/>
        </w:rPr>
      </w:r>
      <w:r w:rsidRPr="008B1ABA">
        <w:rPr>
          <w:noProof/>
        </w:rPr>
        <w:fldChar w:fldCharType="separate"/>
      </w:r>
      <w:r w:rsidR="00895FB8">
        <w:rPr>
          <w:noProof/>
        </w:rPr>
        <w:t>13</w:t>
      </w:r>
      <w:r w:rsidRPr="008B1ABA">
        <w:rPr>
          <w:noProof/>
        </w:rPr>
        <w:fldChar w:fldCharType="end"/>
      </w:r>
    </w:p>
    <w:p w14:paraId="1F487D7D" w14:textId="23C401F1" w:rsidR="008B1ABA" w:rsidRDefault="008B1ABA">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8B1ABA">
        <w:rPr>
          <w:noProof/>
        </w:rPr>
        <w:tab/>
      </w:r>
      <w:r w:rsidRPr="008B1ABA">
        <w:rPr>
          <w:noProof/>
        </w:rPr>
        <w:fldChar w:fldCharType="begin"/>
      </w:r>
      <w:r w:rsidRPr="008B1ABA">
        <w:rPr>
          <w:noProof/>
        </w:rPr>
        <w:instrText xml:space="preserve"> PAGEREF _Toc147569258 \h </w:instrText>
      </w:r>
      <w:r w:rsidRPr="008B1ABA">
        <w:rPr>
          <w:noProof/>
        </w:rPr>
      </w:r>
      <w:r w:rsidRPr="008B1ABA">
        <w:rPr>
          <w:noProof/>
        </w:rPr>
        <w:fldChar w:fldCharType="separate"/>
      </w:r>
      <w:r w:rsidR="00895FB8">
        <w:rPr>
          <w:noProof/>
        </w:rPr>
        <w:t>14</w:t>
      </w:r>
      <w:r w:rsidRPr="008B1ABA">
        <w:rPr>
          <w:noProof/>
        </w:rPr>
        <w:fldChar w:fldCharType="end"/>
      </w:r>
    </w:p>
    <w:p w14:paraId="3B02D809" w14:textId="46CFED6B" w:rsidR="008B1ABA" w:rsidRDefault="008B1ABA">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8B1ABA">
        <w:rPr>
          <w:noProof/>
        </w:rPr>
        <w:tab/>
      </w:r>
      <w:r w:rsidRPr="008B1ABA">
        <w:rPr>
          <w:noProof/>
        </w:rPr>
        <w:fldChar w:fldCharType="begin"/>
      </w:r>
      <w:r w:rsidRPr="008B1ABA">
        <w:rPr>
          <w:noProof/>
        </w:rPr>
        <w:instrText xml:space="preserve"> PAGEREF _Toc147569259 \h </w:instrText>
      </w:r>
      <w:r w:rsidRPr="008B1ABA">
        <w:rPr>
          <w:noProof/>
        </w:rPr>
      </w:r>
      <w:r w:rsidRPr="008B1ABA">
        <w:rPr>
          <w:noProof/>
        </w:rPr>
        <w:fldChar w:fldCharType="separate"/>
      </w:r>
      <w:r w:rsidR="00895FB8">
        <w:rPr>
          <w:noProof/>
        </w:rPr>
        <w:t>15</w:t>
      </w:r>
      <w:r w:rsidRPr="008B1ABA">
        <w:rPr>
          <w:noProof/>
        </w:rPr>
        <w:fldChar w:fldCharType="end"/>
      </w:r>
    </w:p>
    <w:p w14:paraId="7726B0E0" w14:textId="2B0D9692" w:rsidR="008B1ABA" w:rsidRDefault="008B1ABA">
      <w:pPr>
        <w:pStyle w:val="TOC5"/>
        <w:rPr>
          <w:rFonts w:asciiTheme="minorHAnsi" w:eastAsiaTheme="minorEastAsia" w:hAnsiTheme="minorHAnsi" w:cstheme="minorBidi"/>
          <w:noProof/>
          <w:kern w:val="0"/>
          <w:sz w:val="22"/>
          <w:szCs w:val="22"/>
        </w:rPr>
      </w:pPr>
      <w:r>
        <w:rPr>
          <w:noProof/>
        </w:rPr>
        <w:lastRenderedPageBreak/>
        <w:t>268.23</w:t>
      </w:r>
      <w:r>
        <w:rPr>
          <w:noProof/>
        </w:rPr>
        <w:tab/>
        <w:t>Crime against humanity—other inhumane act</w:t>
      </w:r>
      <w:r w:rsidRPr="008B1ABA">
        <w:rPr>
          <w:noProof/>
        </w:rPr>
        <w:tab/>
      </w:r>
      <w:r w:rsidRPr="008B1ABA">
        <w:rPr>
          <w:noProof/>
        </w:rPr>
        <w:fldChar w:fldCharType="begin"/>
      </w:r>
      <w:r w:rsidRPr="008B1ABA">
        <w:rPr>
          <w:noProof/>
        </w:rPr>
        <w:instrText xml:space="preserve"> PAGEREF _Toc147569260 \h </w:instrText>
      </w:r>
      <w:r w:rsidRPr="008B1ABA">
        <w:rPr>
          <w:noProof/>
        </w:rPr>
      </w:r>
      <w:r w:rsidRPr="008B1ABA">
        <w:rPr>
          <w:noProof/>
        </w:rPr>
        <w:fldChar w:fldCharType="separate"/>
      </w:r>
      <w:r w:rsidR="00895FB8">
        <w:rPr>
          <w:noProof/>
        </w:rPr>
        <w:t>16</w:t>
      </w:r>
      <w:r w:rsidRPr="008B1ABA">
        <w:rPr>
          <w:noProof/>
        </w:rPr>
        <w:fldChar w:fldCharType="end"/>
      </w:r>
    </w:p>
    <w:p w14:paraId="225C78E3" w14:textId="589B1D6B" w:rsidR="008B1ABA" w:rsidRDefault="008B1ABA">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8B1ABA">
        <w:rPr>
          <w:b w:val="0"/>
          <w:noProof/>
          <w:sz w:val="18"/>
        </w:rPr>
        <w:tab/>
      </w:r>
      <w:r w:rsidRPr="008B1ABA">
        <w:rPr>
          <w:b w:val="0"/>
          <w:noProof/>
          <w:sz w:val="18"/>
        </w:rPr>
        <w:fldChar w:fldCharType="begin"/>
      </w:r>
      <w:r w:rsidRPr="008B1ABA">
        <w:rPr>
          <w:b w:val="0"/>
          <w:noProof/>
          <w:sz w:val="18"/>
        </w:rPr>
        <w:instrText xml:space="preserve"> PAGEREF _Toc147569261 \h </w:instrText>
      </w:r>
      <w:r w:rsidRPr="008B1ABA">
        <w:rPr>
          <w:b w:val="0"/>
          <w:noProof/>
          <w:sz w:val="18"/>
        </w:rPr>
      </w:r>
      <w:r w:rsidRPr="008B1ABA">
        <w:rPr>
          <w:b w:val="0"/>
          <w:noProof/>
          <w:sz w:val="18"/>
        </w:rPr>
        <w:fldChar w:fldCharType="separate"/>
      </w:r>
      <w:r w:rsidR="00895FB8">
        <w:rPr>
          <w:b w:val="0"/>
          <w:noProof/>
          <w:sz w:val="18"/>
        </w:rPr>
        <w:t>16</w:t>
      </w:r>
      <w:r w:rsidRPr="008B1ABA">
        <w:rPr>
          <w:b w:val="0"/>
          <w:noProof/>
          <w:sz w:val="18"/>
        </w:rPr>
        <w:fldChar w:fldCharType="end"/>
      </w:r>
    </w:p>
    <w:p w14:paraId="50966B83" w14:textId="766DC1E8" w:rsidR="008B1ABA" w:rsidRDefault="008B1ABA">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8B1ABA">
        <w:rPr>
          <w:noProof/>
        </w:rPr>
        <w:tab/>
      </w:r>
      <w:r w:rsidRPr="008B1ABA">
        <w:rPr>
          <w:noProof/>
        </w:rPr>
        <w:fldChar w:fldCharType="begin"/>
      </w:r>
      <w:r w:rsidRPr="008B1ABA">
        <w:rPr>
          <w:noProof/>
        </w:rPr>
        <w:instrText xml:space="preserve"> PAGEREF _Toc147569262 \h </w:instrText>
      </w:r>
      <w:r w:rsidRPr="008B1ABA">
        <w:rPr>
          <w:noProof/>
        </w:rPr>
      </w:r>
      <w:r w:rsidRPr="008B1ABA">
        <w:rPr>
          <w:noProof/>
        </w:rPr>
        <w:fldChar w:fldCharType="separate"/>
      </w:r>
      <w:r w:rsidR="00895FB8">
        <w:rPr>
          <w:noProof/>
        </w:rPr>
        <w:t>16</w:t>
      </w:r>
      <w:r w:rsidRPr="008B1ABA">
        <w:rPr>
          <w:noProof/>
        </w:rPr>
        <w:fldChar w:fldCharType="end"/>
      </w:r>
    </w:p>
    <w:p w14:paraId="35A772A2" w14:textId="168894CB" w:rsidR="008B1ABA" w:rsidRDefault="008B1ABA">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8B1ABA">
        <w:rPr>
          <w:noProof/>
        </w:rPr>
        <w:tab/>
      </w:r>
      <w:r w:rsidRPr="008B1ABA">
        <w:rPr>
          <w:noProof/>
        </w:rPr>
        <w:fldChar w:fldCharType="begin"/>
      </w:r>
      <w:r w:rsidRPr="008B1ABA">
        <w:rPr>
          <w:noProof/>
        </w:rPr>
        <w:instrText xml:space="preserve"> PAGEREF _Toc147569263 \h </w:instrText>
      </w:r>
      <w:r w:rsidRPr="008B1ABA">
        <w:rPr>
          <w:noProof/>
        </w:rPr>
      </w:r>
      <w:r w:rsidRPr="008B1ABA">
        <w:rPr>
          <w:noProof/>
        </w:rPr>
        <w:fldChar w:fldCharType="separate"/>
      </w:r>
      <w:r w:rsidR="00895FB8">
        <w:rPr>
          <w:noProof/>
        </w:rPr>
        <w:t>17</w:t>
      </w:r>
      <w:r w:rsidRPr="008B1ABA">
        <w:rPr>
          <w:noProof/>
        </w:rPr>
        <w:fldChar w:fldCharType="end"/>
      </w:r>
    </w:p>
    <w:p w14:paraId="73E575DC" w14:textId="56F0244E" w:rsidR="008B1ABA" w:rsidRDefault="008B1ABA">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8B1ABA">
        <w:rPr>
          <w:noProof/>
        </w:rPr>
        <w:tab/>
      </w:r>
      <w:r w:rsidRPr="008B1ABA">
        <w:rPr>
          <w:noProof/>
        </w:rPr>
        <w:fldChar w:fldCharType="begin"/>
      </w:r>
      <w:r w:rsidRPr="008B1ABA">
        <w:rPr>
          <w:noProof/>
        </w:rPr>
        <w:instrText xml:space="preserve"> PAGEREF _Toc147569264 \h </w:instrText>
      </w:r>
      <w:r w:rsidRPr="008B1ABA">
        <w:rPr>
          <w:noProof/>
        </w:rPr>
      </w:r>
      <w:r w:rsidRPr="008B1ABA">
        <w:rPr>
          <w:noProof/>
        </w:rPr>
        <w:fldChar w:fldCharType="separate"/>
      </w:r>
      <w:r w:rsidR="00895FB8">
        <w:rPr>
          <w:noProof/>
        </w:rPr>
        <w:t>17</w:t>
      </w:r>
      <w:r w:rsidRPr="008B1ABA">
        <w:rPr>
          <w:noProof/>
        </w:rPr>
        <w:fldChar w:fldCharType="end"/>
      </w:r>
    </w:p>
    <w:p w14:paraId="44E75DED" w14:textId="7FF33D84" w:rsidR="008B1ABA" w:rsidRDefault="008B1ABA">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8B1ABA">
        <w:rPr>
          <w:noProof/>
        </w:rPr>
        <w:tab/>
      </w:r>
      <w:r w:rsidRPr="008B1ABA">
        <w:rPr>
          <w:noProof/>
        </w:rPr>
        <w:fldChar w:fldCharType="begin"/>
      </w:r>
      <w:r w:rsidRPr="008B1ABA">
        <w:rPr>
          <w:noProof/>
        </w:rPr>
        <w:instrText xml:space="preserve"> PAGEREF _Toc147569265 \h </w:instrText>
      </w:r>
      <w:r w:rsidRPr="008B1ABA">
        <w:rPr>
          <w:noProof/>
        </w:rPr>
      </w:r>
      <w:r w:rsidRPr="008B1ABA">
        <w:rPr>
          <w:noProof/>
        </w:rPr>
        <w:fldChar w:fldCharType="separate"/>
      </w:r>
      <w:r w:rsidR="00895FB8">
        <w:rPr>
          <w:noProof/>
        </w:rPr>
        <w:t>18</w:t>
      </w:r>
      <w:r w:rsidRPr="008B1ABA">
        <w:rPr>
          <w:noProof/>
        </w:rPr>
        <w:fldChar w:fldCharType="end"/>
      </w:r>
    </w:p>
    <w:p w14:paraId="7B0B213D" w14:textId="61F14ECB" w:rsidR="008B1ABA" w:rsidRDefault="008B1ABA">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8B1ABA">
        <w:rPr>
          <w:noProof/>
        </w:rPr>
        <w:tab/>
      </w:r>
      <w:r w:rsidRPr="008B1ABA">
        <w:rPr>
          <w:noProof/>
        </w:rPr>
        <w:fldChar w:fldCharType="begin"/>
      </w:r>
      <w:r w:rsidRPr="008B1ABA">
        <w:rPr>
          <w:noProof/>
        </w:rPr>
        <w:instrText xml:space="preserve"> PAGEREF _Toc147569266 \h </w:instrText>
      </w:r>
      <w:r w:rsidRPr="008B1ABA">
        <w:rPr>
          <w:noProof/>
        </w:rPr>
      </w:r>
      <w:r w:rsidRPr="008B1ABA">
        <w:rPr>
          <w:noProof/>
        </w:rPr>
        <w:fldChar w:fldCharType="separate"/>
      </w:r>
      <w:r w:rsidR="00895FB8">
        <w:rPr>
          <w:noProof/>
        </w:rPr>
        <w:t>18</w:t>
      </w:r>
      <w:r w:rsidRPr="008B1ABA">
        <w:rPr>
          <w:noProof/>
        </w:rPr>
        <w:fldChar w:fldCharType="end"/>
      </w:r>
    </w:p>
    <w:p w14:paraId="750720AF" w14:textId="25F1B1FC" w:rsidR="008B1ABA" w:rsidRDefault="008B1ABA">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8B1ABA">
        <w:rPr>
          <w:noProof/>
        </w:rPr>
        <w:tab/>
      </w:r>
      <w:r w:rsidRPr="008B1ABA">
        <w:rPr>
          <w:noProof/>
        </w:rPr>
        <w:fldChar w:fldCharType="begin"/>
      </w:r>
      <w:r w:rsidRPr="008B1ABA">
        <w:rPr>
          <w:noProof/>
        </w:rPr>
        <w:instrText xml:space="preserve"> PAGEREF _Toc147569267 \h </w:instrText>
      </w:r>
      <w:r w:rsidRPr="008B1ABA">
        <w:rPr>
          <w:noProof/>
        </w:rPr>
      </w:r>
      <w:r w:rsidRPr="008B1ABA">
        <w:rPr>
          <w:noProof/>
        </w:rPr>
        <w:fldChar w:fldCharType="separate"/>
      </w:r>
      <w:r w:rsidR="00895FB8">
        <w:rPr>
          <w:noProof/>
        </w:rPr>
        <w:t>19</w:t>
      </w:r>
      <w:r w:rsidRPr="008B1ABA">
        <w:rPr>
          <w:noProof/>
        </w:rPr>
        <w:fldChar w:fldCharType="end"/>
      </w:r>
    </w:p>
    <w:p w14:paraId="2D7DDFC6" w14:textId="4591BF6D" w:rsidR="008B1ABA" w:rsidRDefault="008B1ABA">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8B1ABA">
        <w:rPr>
          <w:noProof/>
        </w:rPr>
        <w:tab/>
      </w:r>
      <w:r w:rsidRPr="008B1ABA">
        <w:rPr>
          <w:noProof/>
        </w:rPr>
        <w:fldChar w:fldCharType="begin"/>
      </w:r>
      <w:r w:rsidRPr="008B1ABA">
        <w:rPr>
          <w:noProof/>
        </w:rPr>
        <w:instrText xml:space="preserve"> PAGEREF _Toc147569268 \h </w:instrText>
      </w:r>
      <w:r w:rsidRPr="008B1ABA">
        <w:rPr>
          <w:noProof/>
        </w:rPr>
      </w:r>
      <w:r w:rsidRPr="008B1ABA">
        <w:rPr>
          <w:noProof/>
        </w:rPr>
        <w:fldChar w:fldCharType="separate"/>
      </w:r>
      <w:r w:rsidR="00895FB8">
        <w:rPr>
          <w:noProof/>
        </w:rPr>
        <w:t>19</w:t>
      </w:r>
      <w:r w:rsidRPr="008B1ABA">
        <w:rPr>
          <w:noProof/>
        </w:rPr>
        <w:fldChar w:fldCharType="end"/>
      </w:r>
    </w:p>
    <w:p w14:paraId="50FE6EB1" w14:textId="0700A363" w:rsidR="008B1ABA" w:rsidRDefault="008B1ABA">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8B1ABA">
        <w:rPr>
          <w:noProof/>
        </w:rPr>
        <w:tab/>
      </w:r>
      <w:r w:rsidRPr="008B1ABA">
        <w:rPr>
          <w:noProof/>
        </w:rPr>
        <w:fldChar w:fldCharType="begin"/>
      </w:r>
      <w:r w:rsidRPr="008B1ABA">
        <w:rPr>
          <w:noProof/>
        </w:rPr>
        <w:instrText xml:space="preserve"> PAGEREF _Toc147569269 \h </w:instrText>
      </w:r>
      <w:r w:rsidRPr="008B1ABA">
        <w:rPr>
          <w:noProof/>
        </w:rPr>
      </w:r>
      <w:r w:rsidRPr="008B1ABA">
        <w:rPr>
          <w:noProof/>
        </w:rPr>
        <w:fldChar w:fldCharType="separate"/>
      </w:r>
      <w:r w:rsidR="00895FB8">
        <w:rPr>
          <w:noProof/>
        </w:rPr>
        <w:t>20</w:t>
      </w:r>
      <w:r w:rsidRPr="008B1ABA">
        <w:rPr>
          <w:noProof/>
        </w:rPr>
        <w:fldChar w:fldCharType="end"/>
      </w:r>
    </w:p>
    <w:p w14:paraId="4BE96C3E" w14:textId="1CF87B7F" w:rsidR="008B1ABA" w:rsidRDefault="008B1ABA">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8B1ABA">
        <w:rPr>
          <w:noProof/>
        </w:rPr>
        <w:tab/>
      </w:r>
      <w:r w:rsidRPr="008B1ABA">
        <w:rPr>
          <w:noProof/>
        </w:rPr>
        <w:fldChar w:fldCharType="begin"/>
      </w:r>
      <w:r w:rsidRPr="008B1ABA">
        <w:rPr>
          <w:noProof/>
        </w:rPr>
        <w:instrText xml:space="preserve"> PAGEREF _Toc147569270 \h </w:instrText>
      </w:r>
      <w:r w:rsidRPr="008B1ABA">
        <w:rPr>
          <w:noProof/>
        </w:rPr>
      </w:r>
      <w:r w:rsidRPr="008B1ABA">
        <w:rPr>
          <w:noProof/>
        </w:rPr>
        <w:fldChar w:fldCharType="separate"/>
      </w:r>
      <w:r w:rsidR="00895FB8">
        <w:rPr>
          <w:noProof/>
        </w:rPr>
        <w:t>21</w:t>
      </w:r>
      <w:r w:rsidRPr="008B1ABA">
        <w:rPr>
          <w:noProof/>
        </w:rPr>
        <w:fldChar w:fldCharType="end"/>
      </w:r>
    </w:p>
    <w:p w14:paraId="54EA6E99" w14:textId="239F6BD6" w:rsidR="008B1ABA" w:rsidRDefault="008B1ABA">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8B1ABA">
        <w:rPr>
          <w:noProof/>
        </w:rPr>
        <w:tab/>
      </w:r>
      <w:r w:rsidRPr="008B1ABA">
        <w:rPr>
          <w:noProof/>
        </w:rPr>
        <w:fldChar w:fldCharType="begin"/>
      </w:r>
      <w:r w:rsidRPr="008B1ABA">
        <w:rPr>
          <w:noProof/>
        </w:rPr>
        <w:instrText xml:space="preserve"> PAGEREF _Toc147569271 \h </w:instrText>
      </w:r>
      <w:r w:rsidRPr="008B1ABA">
        <w:rPr>
          <w:noProof/>
        </w:rPr>
      </w:r>
      <w:r w:rsidRPr="008B1ABA">
        <w:rPr>
          <w:noProof/>
        </w:rPr>
        <w:fldChar w:fldCharType="separate"/>
      </w:r>
      <w:r w:rsidR="00895FB8">
        <w:rPr>
          <w:noProof/>
        </w:rPr>
        <w:t>21</w:t>
      </w:r>
      <w:r w:rsidRPr="008B1ABA">
        <w:rPr>
          <w:noProof/>
        </w:rPr>
        <w:fldChar w:fldCharType="end"/>
      </w:r>
    </w:p>
    <w:p w14:paraId="40A1C8E3" w14:textId="2266FFFD" w:rsidR="008B1ABA" w:rsidRDefault="008B1ABA">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8B1ABA">
        <w:rPr>
          <w:noProof/>
        </w:rPr>
        <w:tab/>
      </w:r>
      <w:r w:rsidRPr="008B1ABA">
        <w:rPr>
          <w:noProof/>
        </w:rPr>
        <w:fldChar w:fldCharType="begin"/>
      </w:r>
      <w:r w:rsidRPr="008B1ABA">
        <w:rPr>
          <w:noProof/>
        </w:rPr>
        <w:instrText xml:space="preserve"> PAGEREF _Toc147569272 \h </w:instrText>
      </w:r>
      <w:r w:rsidRPr="008B1ABA">
        <w:rPr>
          <w:noProof/>
        </w:rPr>
      </w:r>
      <w:r w:rsidRPr="008B1ABA">
        <w:rPr>
          <w:noProof/>
        </w:rPr>
        <w:fldChar w:fldCharType="separate"/>
      </w:r>
      <w:r w:rsidR="00895FB8">
        <w:rPr>
          <w:noProof/>
        </w:rPr>
        <w:t>22</w:t>
      </w:r>
      <w:r w:rsidRPr="008B1ABA">
        <w:rPr>
          <w:noProof/>
        </w:rPr>
        <w:fldChar w:fldCharType="end"/>
      </w:r>
    </w:p>
    <w:p w14:paraId="19A4761F" w14:textId="4E5E0298" w:rsidR="008B1ABA" w:rsidRDefault="008B1ABA">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8B1ABA">
        <w:rPr>
          <w:b w:val="0"/>
          <w:noProof/>
          <w:sz w:val="18"/>
        </w:rPr>
        <w:tab/>
      </w:r>
      <w:r w:rsidRPr="008B1ABA">
        <w:rPr>
          <w:b w:val="0"/>
          <w:noProof/>
          <w:sz w:val="18"/>
        </w:rPr>
        <w:fldChar w:fldCharType="begin"/>
      </w:r>
      <w:r w:rsidRPr="008B1ABA">
        <w:rPr>
          <w:b w:val="0"/>
          <w:noProof/>
          <w:sz w:val="18"/>
        </w:rPr>
        <w:instrText xml:space="preserve"> PAGEREF _Toc147569273 \h </w:instrText>
      </w:r>
      <w:r w:rsidRPr="008B1ABA">
        <w:rPr>
          <w:b w:val="0"/>
          <w:noProof/>
          <w:sz w:val="18"/>
        </w:rPr>
      </w:r>
      <w:r w:rsidRPr="008B1ABA">
        <w:rPr>
          <w:b w:val="0"/>
          <w:noProof/>
          <w:sz w:val="18"/>
        </w:rPr>
        <w:fldChar w:fldCharType="separate"/>
      </w:r>
      <w:r w:rsidR="00895FB8">
        <w:rPr>
          <w:b w:val="0"/>
          <w:noProof/>
          <w:sz w:val="18"/>
        </w:rPr>
        <w:t>22</w:t>
      </w:r>
      <w:r w:rsidRPr="008B1ABA">
        <w:rPr>
          <w:b w:val="0"/>
          <w:noProof/>
          <w:sz w:val="18"/>
        </w:rPr>
        <w:fldChar w:fldCharType="end"/>
      </w:r>
    </w:p>
    <w:p w14:paraId="55544BF1" w14:textId="2D080D71" w:rsidR="008B1ABA" w:rsidRDefault="008B1ABA">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8B1ABA">
        <w:rPr>
          <w:noProof/>
        </w:rPr>
        <w:tab/>
      </w:r>
      <w:r w:rsidRPr="008B1ABA">
        <w:rPr>
          <w:noProof/>
        </w:rPr>
        <w:fldChar w:fldCharType="begin"/>
      </w:r>
      <w:r w:rsidRPr="008B1ABA">
        <w:rPr>
          <w:noProof/>
        </w:rPr>
        <w:instrText xml:space="preserve"> PAGEREF _Toc147569274 \h </w:instrText>
      </w:r>
      <w:r w:rsidRPr="008B1ABA">
        <w:rPr>
          <w:noProof/>
        </w:rPr>
      </w:r>
      <w:r w:rsidRPr="008B1ABA">
        <w:rPr>
          <w:noProof/>
        </w:rPr>
        <w:fldChar w:fldCharType="separate"/>
      </w:r>
      <w:r w:rsidR="00895FB8">
        <w:rPr>
          <w:noProof/>
        </w:rPr>
        <w:t>22</w:t>
      </w:r>
      <w:r w:rsidRPr="008B1ABA">
        <w:rPr>
          <w:noProof/>
        </w:rPr>
        <w:fldChar w:fldCharType="end"/>
      </w:r>
    </w:p>
    <w:p w14:paraId="1DF23DBC" w14:textId="60E97602" w:rsidR="008B1ABA" w:rsidRDefault="008B1ABA">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8B1ABA">
        <w:rPr>
          <w:noProof/>
        </w:rPr>
        <w:tab/>
      </w:r>
      <w:r w:rsidRPr="008B1ABA">
        <w:rPr>
          <w:noProof/>
        </w:rPr>
        <w:fldChar w:fldCharType="begin"/>
      </w:r>
      <w:r w:rsidRPr="008B1ABA">
        <w:rPr>
          <w:noProof/>
        </w:rPr>
        <w:instrText xml:space="preserve"> PAGEREF _Toc147569275 \h </w:instrText>
      </w:r>
      <w:r w:rsidRPr="008B1ABA">
        <w:rPr>
          <w:noProof/>
        </w:rPr>
      </w:r>
      <w:r w:rsidRPr="008B1ABA">
        <w:rPr>
          <w:noProof/>
        </w:rPr>
        <w:fldChar w:fldCharType="separate"/>
      </w:r>
      <w:r w:rsidR="00895FB8">
        <w:rPr>
          <w:noProof/>
        </w:rPr>
        <w:t>23</w:t>
      </w:r>
      <w:r w:rsidRPr="008B1ABA">
        <w:rPr>
          <w:noProof/>
        </w:rPr>
        <w:fldChar w:fldCharType="end"/>
      </w:r>
    </w:p>
    <w:p w14:paraId="71371F53" w14:textId="607A5A87" w:rsidR="008B1ABA" w:rsidRDefault="008B1ABA">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8B1ABA">
        <w:rPr>
          <w:noProof/>
        </w:rPr>
        <w:tab/>
      </w:r>
      <w:r w:rsidRPr="008B1ABA">
        <w:rPr>
          <w:noProof/>
        </w:rPr>
        <w:fldChar w:fldCharType="begin"/>
      </w:r>
      <w:r w:rsidRPr="008B1ABA">
        <w:rPr>
          <w:noProof/>
        </w:rPr>
        <w:instrText xml:space="preserve"> PAGEREF _Toc147569276 \h </w:instrText>
      </w:r>
      <w:r w:rsidRPr="008B1ABA">
        <w:rPr>
          <w:noProof/>
        </w:rPr>
      </w:r>
      <w:r w:rsidRPr="008B1ABA">
        <w:rPr>
          <w:noProof/>
        </w:rPr>
        <w:fldChar w:fldCharType="separate"/>
      </w:r>
      <w:r w:rsidR="00895FB8">
        <w:rPr>
          <w:noProof/>
        </w:rPr>
        <w:t>23</w:t>
      </w:r>
      <w:r w:rsidRPr="008B1ABA">
        <w:rPr>
          <w:noProof/>
        </w:rPr>
        <w:fldChar w:fldCharType="end"/>
      </w:r>
    </w:p>
    <w:p w14:paraId="6AB99EAC" w14:textId="1A93936E" w:rsidR="008B1ABA" w:rsidRDefault="008B1ABA">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8B1ABA">
        <w:rPr>
          <w:noProof/>
        </w:rPr>
        <w:tab/>
      </w:r>
      <w:r w:rsidRPr="008B1ABA">
        <w:rPr>
          <w:noProof/>
        </w:rPr>
        <w:fldChar w:fldCharType="begin"/>
      </w:r>
      <w:r w:rsidRPr="008B1ABA">
        <w:rPr>
          <w:noProof/>
        </w:rPr>
        <w:instrText xml:space="preserve"> PAGEREF _Toc147569277 \h </w:instrText>
      </w:r>
      <w:r w:rsidRPr="008B1ABA">
        <w:rPr>
          <w:noProof/>
        </w:rPr>
      </w:r>
      <w:r w:rsidRPr="008B1ABA">
        <w:rPr>
          <w:noProof/>
        </w:rPr>
        <w:fldChar w:fldCharType="separate"/>
      </w:r>
      <w:r w:rsidR="00895FB8">
        <w:rPr>
          <w:noProof/>
        </w:rPr>
        <w:t>24</w:t>
      </w:r>
      <w:r w:rsidRPr="008B1ABA">
        <w:rPr>
          <w:noProof/>
        </w:rPr>
        <w:fldChar w:fldCharType="end"/>
      </w:r>
    </w:p>
    <w:p w14:paraId="6E091F7F" w14:textId="4A5BBE3C" w:rsidR="008B1ABA" w:rsidRDefault="008B1ABA">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8B1ABA">
        <w:rPr>
          <w:noProof/>
        </w:rPr>
        <w:tab/>
      </w:r>
      <w:r w:rsidRPr="008B1ABA">
        <w:rPr>
          <w:noProof/>
        </w:rPr>
        <w:fldChar w:fldCharType="begin"/>
      </w:r>
      <w:r w:rsidRPr="008B1ABA">
        <w:rPr>
          <w:noProof/>
        </w:rPr>
        <w:instrText xml:space="preserve"> PAGEREF _Toc147569278 \h </w:instrText>
      </w:r>
      <w:r w:rsidRPr="008B1ABA">
        <w:rPr>
          <w:noProof/>
        </w:rPr>
      </w:r>
      <w:r w:rsidRPr="008B1ABA">
        <w:rPr>
          <w:noProof/>
        </w:rPr>
        <w:fldChar w:fldCharType="separate"/>
      </w:r>
      <w:r w:rsidR="00895FB8">
        <w:rPr>
          <w:noProof/>
        </w:rPr>
        <w:t>25</w:t>
      </w:r>
      <w:r w:rsidRPr="008B1ABA">
        <w:rPr>
          <w:noProof/>
        </w:rPr>
        <w:fldChar w:fldCharType="end"/>
      </w:r>
    </w:p>
    <w:p w14:paraId="6F0A445E" w14:textId="10F5F4C0" w:rsidR="008B1ABA" w:rsidRDefault="008B1ABA">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BB5703">
        <w:rPr>
          <w:i/>
          <w:noProof/>
        </w:rPr>
        <w:t>hors de combat</w:t>
      </w:r>
      <w:r w:rsidRPr="008B1ABA">
        <w:rPr>
          <w:noProof/>
        </w:rPr>
        <w:tab/>
      </w:r>
      <w:r w:rsidRPr="008B1ABA">
        <w:rPr>
          <w:noProof/>
        </w:rPr>
        <w:fldChar w:fldCharType="begin"/>
      </w:r>
      <w:r w:rsidRPr="008B1ABA">
        <w:rPr>
          <w:noProof/>
        </w:rPr>
        <w:instrText xml:space="preserve"> PAGEREF _Toc147569279 \h </w:instrText>
      </w:r>
      <w:r w:rsidRPr="008B1ABA">
        <w:rPr>
          <w:noProof/>
        </w:rPr>
      </w:r>
      <w:r w:rsidRPr="008B1ABA">
        <w:rPr>
          <w:noProof/>
        </w:rPr>
        <w:fldChar w:fldCharType="separate"/>
      </w:r>
      <w:r w:rsidR="00895FB8">
        <w:rPr>
          <w:noProof/>
        </w:rPr>
        <w:t>25</w:t>
      </w:r>
      <w:r w:rsidRPr="008B1ABA">
        <w:rPr>
          <w:noProof/>
        </w:rPr>
        <w:fldChar w:fldCharType="end"/>
      </w:r>
    </w:p>
    <w:p w14:paraId="77EDC674" w14:textId="13E145CC" w:rsidR="008B1ABA" w:rsidRDefault="008B1ABA">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8B1ABA">
        <w:rPr>
          <w:noProof/>
        </w:rPr>
        <w:tab/>
      </w:r>
      <w:r w:rsidRPr="008B1ABA">
        <w:rPr>
          <w:noProof/>
        </w:rPr>
        <w:fldChar w:fldCharType="begin"/>
      </w:r>
      <w:r w:rsidRPr="008B1ABA">
        <w:rPr>
          <w:noProof/>
        </w:rPr>
        <w:instrText xml:space="preserve"> PAGEREF _Toc147569280 \h </w:instrText>
      </w:r>
      <w:r w:rsidRPr="008B1ABA">
        <w:rPr>
          <w:noProof/>
        </w:rPr>
      </w:r>
      <w:r w:rsidRPr="008B1ABA">
        <w:rPr>
          <w:noProof/>
        </w:rPr>
        <w:fldChar w:fldCharType="separate"/>
      </w:r>
      <w:r w:rsidR="00895FB8">
        <w:rPr>
          <w:noProof/>
        </w:rPr>
        <w:t>26</w:t>
      </w:r>
      <w:r w:rsidRPr="008B1ABA">
        <w:rPr>
          <w:noProof/>
        </w:rPr>
        <w:fldChar w:fldCharType="end"/>
      </w:r>
    </w:p>
    <w:p w14:paraId="77E3372A" w14:textId="4D2E870F" w:rsidR="008B1ABA" w:rsidRDefault="008B1ABA">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8B1ABA">
        <w:rPr>
          <w:noProof/>
        </w:rPr>
        <w:tab/>
      </w:r>
      <w:r w:rsidRPr="008B1ABA">
        <w:rPr>
          <w:noProof/>
        </w:rPr>
        <w:fldChar w:fldCharType="begin"/>
      </w:r>
      <w:r w:rsidRPr="008B1ABA">
        <w:rPr>
          <w:noProof/>
        </w:rPr>
        <w:instrText xml:space="preserve"> PAGEREF _Toc147569281 \h </w:instrText>
      </w:r>
      <w:r w:rsidRPr="008B1ABA">
        <w:rPr>
          <w:noProof/>
        </w:rPr>
      </w:r>
      <w:r w:rsidRPr="008B1ABA">
        <w:rPr>
          <w:noProof/>
        </w:rPr>
        <w:fldChar w:fldCharType="separate"/>
      </w:r>
      <w:r w:rsidR="00895FB8">
        <w:rPr>
          <w:noProof/>
        </w:rPr>
        <w:t>26</w:t>
      </w:r>
      <w:r w:rsidRPr="008B1ABA">
        <w:rPr>
          <w:noProof/>
        </w:rPr>
        <w:fldChar w:fldCharType="end"/>
      </w:r>
    </w:p>
    <w:p w14:paraId="62C83D2B" w14:textId="5BD8A165" w:rsidR="008B1ABA" w:rsidRDefault="008B1ABA">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8B1ABA">
        <w:rPr>
          <w:noProof/>
        </w:rPr>
        <w:tab/>
      </w:r>
      <w:r w:rsidRPr="008B1ABA">
        <w:rPr>
          <w:noProof/>
        </w:rPr>
        <w:fldChar w:fldCharType="begin"/>
      </w:r>
      <w:r w:rsidRPr="008B1ABA">
        <w:rPr>
          <w:noProof/>
        </w:rPr>
        <w:instrText xml:space="preserve"> PAGEREF _Toc147569282 \h </w:instrText>
      </w:r>
      <w:r w:rsidRPr="008B1ABA">
        <w:rPr>
          <w:noProof/>
        </w:rPr>
      </w:r>
      <w:r w:rsidRPr="008B1ABA">
        <w:rPr>
          <w:noProof/>
        </w:rPr>
        <w:fldChar w:fldCharType="separate"/>
      </w:r>
      <w:r w:rsidR="00895FB8">
        <w:rPr>
          <w:noProof/>
        </w:rPr>
        <w:t>27</w:t>
      </w:r>
      <w:r w:rsidRPr="008B1ABA">
        <w:rPr>
          <w:noProof/>
        </w:rPr>
        <w:fldChar w:fldCharType="end"/>
      </w:r>
    </w:p>
    <w:p w14:paraId="36DF7EA7" w14:textId="491F8BA0" w:rsidR="008B1ABA" w:rsidRDefault="008B1ABA">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8B1ABA">
        <w:rPr>
          <w:noProof/>
        </w:rPr>
        <w:tab/>
      </w:r>
      <w:r w:rsidRPr="008B1ABA">
        <w:rPr>
          <w:noProof/>
        </w:rPr>
        <w:fldChar w:fldCharType="begin"/>
      </w:r>
      <w:r w:rsidRPr="008B1ABA">
        <w:rPr>
          <w:noProof/>
        </w:rPr>
        <w:instrText xml:space="preserve"> PAGEREF _Toc147569283 \h </w:instrText>
      </w:r>
      <w:r w:rsidRPr="008B1ABA">
        <w:rPr>
          <w:noProof/>
        </w:rPr>
      </w:r>
      <w:r w:rsidRPr="008B1ABA">
        <w:rPr>
          <w:noProof/>
        </w:rPr>
        <w:fldChar w:fldCharType="separate"/>
      </w:r>
      <w:r w:rsidR="00895FB8">
        <w:rPr>
          <w:noProof/>
        </w:rPr>
        <w:t>27</w:t>
      </w:r>
      <w:r w:rsidRPr="008B1ABA">
        <w:rPr>
          <w:noProof/>
        </w:rPr>
        <w:fldChar w:fldCharType="end"/>
      </w:r>
    </w:p>
    <w:p w14:paraId="370A92F4" w14:textId="5952C7DD" w:rsidR="008B1ABA" w:rsidRDefault="008B1ABA">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8B1ABA">
        <w:rPr>
          <w:noProof/>
        </w:rPr>
        <w:tab/>
      </w:r>
      <w:r w:rsidRPr="008B1ABA">
        <w:rPr>
          <w:noProof/>
        </w:rPr>
        <w:fldChar w:fldCharType="begin"/>
      </w:r>
      <w:r w:rsidRPr="008B1ABA">
        <w:rPr>
          <w:noProof/>
        </w:rPr>
        <w:instrText xml:space="preserve"> PAGEREF _Toc147569284 \h </w:instrText>
      </w:r>
      <w:r w:rsidRPr="008B1ABA">
        <w:rPr>
          <w:noProof/>
        </w:rPr>
      </w:r>
      <w:r w:rsidRPr="008B1ABA">
        <w:rPr>
          <w:noProof/>
        </w:rPr>
        <w:fldChar w:fldCharType="separate"/>
      </w:r>
      <w:r w:rsidR="00895FB8">
        <w:rPr>
          <w:noProof/>
        </w:rPr>
        <w:t>28</w:t>
      </w:r>
      <w:r w:rsidRPr="008B1ABA">
        <w:rPr>
          <w:noProof/>
        </w:rPr>
        <w:fldChar w:fldCharType="end"/>
      </w:r>
    </w:p>
    <w:p w14:paraId="2BB45CA7" w14:textId="0801D755" w:rsidR="008B1ABA" w:rsidRDefault="008B1ABA">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8B1ABA">
        <w:rPr>
          <w:noProof/>
        </w:rPr>
        <w:tab/>
      </w:r>
      <w:r w:rsidRPr="008B1ABA">
        <w:rPr>
          <w:noProof/>
        </w:rPr>
        <w:fldChar w:fldCharType="begin"/>
      </w:r>
      <w:r w:rsidRPr="008B1ABA">
        <w:rPr>
          <w:noProof/>
        </w:rPr>
        <w:instrText xml:space="preserve"> PAGEREF _Toc147569285 \h </w:instrText>
      </w:r>
      <w:r w:rsidRPr="008B1ABA">
        <w:rPr>
          <w:noProof/>
        </w:rPr>
      </w:r>
      <w:r w:rsidRPr="008B1ABA">
        <w:rPr>
          <w:noProof/>
        </w:rPr>
        <w:fldChar w:fldCharType="separate"/>
      </w:r>
      <w:r w:rsidR="00895FB8">
        <w:rPr>
          <w:noProof/>
        </w:rPr>
        <w:t>28</w:t>
      </w:r>
      <w:r w:rsidRPr="008B1ABA">
        <w:rPr>
          <w:noProof/>
        </w:rPr>
        <w:fldChar w:fldCharType="end"/>
      </w:r>
    </w:p>
    <w:p w14:paraId="41534D7B" w14:textId="47B7B8A5" w:rsidR="008B1ABA" w:rsidRDefault="008B1ABA">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8B1ABA">
        <w:rPr>
          <w:noProof/>
        </w:rPr>
        <w:tab/>
      </w:r>
      <w:r w:rsidRPr="008B1ABA">
        <w:rPr>
          <w:noProof/>
        </w:rPr>
        <w:fldChar w:fldCharType="begin"/>
      </w:r>
      <w:r w:rsidRPr="008B1ABA">
        <w:rPr>
          <w:noProof/>
        </w:rPr>
        <w:instrText xml:space="preserve"> PAGEREF _Toc147569286 \h </w:instrText>
      </w:r>
      <w:r w:rsidRPr="008B1ABA">
        <w:rPr>
          <w:noProof/>
        </w:rPr>
      </w:r>
      <w:r w:rsidRPr="008B1ABA">
        <w:rPr>
          <w:noProof/>
        </w:rPr>
        <w:fldChar w:fldCharType="separate"/>
      </w:r>
      <w:r w:rsidR="00895FB8">
        <w:rPr>
          <w:noProof/>
        </w:rPr>
        <w:t>29</w:t>
      </w:r>
      <w:r w:rsidRPr="008B1ABA">
        <w:rPr>
          <w:noProof/>
        </w:rPr>
        <w:fldChar w:fldCharType="end"/>
      </w:r>
    </w:p>
    <w:p w14:paraId="33D04738" w14:textId="462224AC" w:rsidR="008B1ABA" w:rsidRDefault="008B1ABA">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8B1ABA">
        <w:rPr>
          <w:noProof/>
        </w:rPr>
        <w:tab/>
      </w:r>
      <w:r w:rsidRPr="008B1ABA">
        <w:rPr>
          <w:noProof/>
        </w:rPr>
        <w:fldChar w:fldCharType="begin"/>
      </w:r>
      <w:r w:rsidRPr="008B1ABA">
        <w:rPr>
          <w:noProof/>
        </w:rPr>
        <w:instrText xml:space="preserve"> PAGEREF _Toc147569287 \h </w:instrText>
      </w:r>
      <w:r w:rsidRPr="008B1ABA">
        <w:rPr>
          <w:noProof/>
        </w:rPr>
      </w:r>
      <w:r w:rsidRPr="008B1ABA">
        <w:rPr>
          <w:noProof/>
        </w:rPr>
        <w:fldChar w:fldCharType="separate"/>
      </w:r>
      <w:r w:rsidR="00895FB8">
        <w:rPr>
          <w:noProof/>
        </w:rPr>
        <w:t>30</w:t>
      </w:r>
      <w:r w:rsidRPr="008B1ABA">
        <w:rPr>
          <w:noProof/>
        </w:rPr>
        <w:fldChar w:fldCharType="end"/>
      </w:r>
    </w:p>
    <w:p w14:paraId="5848F986" w14:textId="55FB9D8C" w:rsidR="008B1ABA" w:rsidRDefault="008B1ABA">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8B1ABA">
        <w:rPr>
          <w:noProof/>
        </w:rPr>
        <w:tab/>
      </w:r>
      <w:r w:rsidRPr="008B1ABA">
        <w:rPr>
          <w:noProof/>
        </w:rPr>
        <w:fldChar w:fldCharType="begin"/>
      </w:r>
      <w:r w:rsidRPr="008B1ABA">
        <w:rPr>
          <w:noProof/>
        </w:rPr>
        <w:instrText xml:space="preserve"> PAGEREF _Toc147569288 \h </w:instrText>
      </w:r>
      <w:r w:rsidRPr="008B1ABA">
        <w:rPr>
          <w:noProof/>
        </w:rPr>
      </w:r>
      <w:r w:rsidRPr="008B1ABA">
        <w:rPr>
          <w:noProof/>
        </w:rPr>
        <w:fldChar w:fldCharType="separate"/>
      </w:r>
      <w:r w:rsidR="00895FB8">
        <w:rPr>
          <w:noProof/>
        </w:rPr>
        <w:t>31</w:t>
      </w:r>
      <w:r w:rsidRPr="008B1ABA">
        <w:rPr>
          <w:noProof/>
        </w:rPr>
        <w:fldChar w:fldCharType="end"/>
      </w:r>
    </w:p>
    <w:p w14:paraId="02995CC7" w14:textId="6507A632" w:rsidR="008B1ABA" w:rsidRDefault="008B1ABA">
      <w:pPr>
        <w:pStyle w:val="TOC5"/>
        <w:rPr>
          <w:rFonts w:asciiTheme="minorHAnsi" w:eastAsiaTheme="minorEastAsia" w:hAnsiTheme="minorHAnsi" w:cstheme="minorBidi"/>
          <w:noProof/>
          <w:kern w:val="0"/>
          <w:sz w:val="22"/>
          <w:szCs w:val="22"/>
        </w:rPr>
      </w:pPr>
      <w:r>
        <w:rPr>
          <w:noProof/>
        </w:rPr>
        <w:lastRenderedPageBreak/>
        <w:t>268.50</w:t>
      </w:r>
      <w:r>
        <w:rPr>
          <w:noProof/>
        </w:rPr>
        <w:tab/>
        <w:t>War crime—denying quarter</w:t>
      </w:r>
      <w:r w:rsidRPr="008B1ABA">
        <w:rPr>
          <w:noProof/>
        </w:rPr>
        <w:tab/>
      </w:r>
      <w:r w:rsidRPr="008B1ABA">
        <w:rPr>
          <w:noProof/>
        </w:rPr>
        <w:fldChar w:fldCharType="begin"/>
      </w:r>
      <w:r w:rsidRPr="008B1ABA">
        <w:rPr>
          <w:noProof/>
        </w:rPr>
        <w:instrText xml:space="preserve"> PAGEREF _Toc147569289 \h </w:instrText>
      </w:r>
      <w:r w:rsidRPr="008B1ABA">
        <w:rPr>
          <w:noProof/>
        </w:rPr>
      </w:r>
      <w:r w:rsidRPr="008B1ABA">
        <w:rPr>
          <w:noProof/>
        </w:rPr>
        <w:fldChar w:fldCharType="separate"/>
      </w:r>
      <w:r w:rsidR="00895FB8">
        <w:rPr>
          <w:noProof/>
        </w:rPr>
        <w:t>31</w:t>
      </w:r>
      <w:r w:rsidRPr="008B1ABA">
        <w:rPr>
          <w:noProof/>
        </w:rPr>
        <w:fldChar w:fldCharType="end"/>
      </w:r>
    </w:p>
    <w:p w14:paraId="508902A0" w14:textId="4D6B93DB" w:rsidR="008B1ABA" w:rsidRDefault="008B1ABA">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8B1ABA">
        <w:rPr>
          <w:noProof/>
        </w:rPr>
        <w:tab/>
      </w:r>
      <w:r w:rsidRPr="008B1ABA">
        <w:rPr>
          <w:noProof/>
        </w:rPr>
        <w:fldChar w:fldCharType="begin"/>
      </w:r>
      <w:r w:rsidRPr="008B1ABA">
        <w:rPr>
          <w:noProof/>
        </w:rPr>
        <w:instrText xml:space="preserve"> PAGEREF _Toc147569290 \h </w:instrText>
      </w:r>
      <w:r w:rsidRPr="008B1ABA">
        <w:rPr>
          <w:noProof/>
        </w:rPr>
      </w:r>
      <w:r w:rsidRPr="008B1ABA">
        <w:rPr>
          <w:noProof/>
        </w:rPr>
        <w:fldChar w:fldCharType="separate"/>
      </w:r>
      <w:r w:rsidR="00895FB8">
        <w:rPr>
          <w:noProof/>
        </w:rPr>
        <w:t>32</w:t>
      </w:r>
      <w:r w:rsidRPr="008B1ABA">
        <w:rPr>
          <w:noProof/>
        </w:rPr>
        <w:fldChar w:fldCharType="end"/>
      </w:r>
    </w:p>
    <w:p w14:paraId="3336A725" w14:textId="25DE9009" w:rsidR="008B1ABA" w:rsidRDefault="008B1ABA">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8B1ABA">
        <w:rPr>
          <w:noProof/>
        </w:rPr>
        <w:tab/>
      </w:r>
      <w:r w:rsidRPr="008B1ABA">
        <w:rPr>
          <w:noProof/>
        </w:rPr>
        <w:fldChar w:fldCharType="begin"/>
      </w:r>
      <w:r w:rsidRPr="008B1ABA">
        <w:rPr>
          <w:noProof/>
        </w:rPr>
        <w:instrText xml:space="preserve"> PAGEREF _Toc147569291 \h </w:instrText>
      </w:r>
      <w:r w:rsidRPr="008B1ABA">
        <w:rPr>
          <w:noProof/>
        </w:rPr>
      </w:r>
      <w:r w:rsidRPr="008B1ABA">
        <w:rPr>
          <w:noProof/>
        </w:rPr>
        <w:fldChar w:fldCharType="separate"/>
      </w:r>
      <w:r w:rsidR="00895FB8">
        <w:rPr>
          <w:noProof/>
        </w:rPr>
        <w:t>32</w:t>
      </w:r>
      <w:r w:rsidRPr="008B1ABA">
        <w:rPr>
          <w:noProof/>
        </w:rPr>
        <w:fldChar w:fldCharType="end"/>
      </w:r>
    </w:p>
    <w:p w14:paraId="52B6F9F3" w14:textId="05B5680A" w:rsidR="008B1ABA" w:rsidRDefault="008B1ABA">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8B1ABA">
        <w:rPr>
          <w:noProof/>
        </w:rPr>
        <w:tab/>
      </w:r>
      <w:r w:rsidRPr="008B1ABA">
        <w:rPr>
          <w:noProof/>
        </w:rPr>
        <w:fldChar w:fldCharType="begin"/>
      </w:r>
      <w:r w:rsidRPr="008B1ABA">
        <w:rPr>
          <w:noProof/>
        </w:rPr>
        <w:instrText xml:space="preserve"> PAGEREF _Toc147569292 \h </w:instrText>
      </w:r>
      <w:r w:rsidRPr="008B1ABA">
        <w:rPr>
          <w:noProof/>
        </w:rPr>
      </w:r>
      <w:r w:rsidRPr="008B1ABA">
        <w:rPr>
          <w:noProof/>
        </w:rPr>
        <w:fldChar w:fldCharType="separate"/>
      </w:r>
      <w:r w:rsidR="00895FB8">
        <w:rPr>
          <w:noProof/>
        </w:rPr>
        <w:t>33</w:t>
      </w:r>
      <w:r w:rsidRPr="008B1ABA">
        <w:rPr>
          <w:noProof/>
        </w:rPr>
        <w:fldChar w:fldCharType="end"/>
      </w:r>
    </w:p>
    <w:p w14:paraId="509FD25E" w14:textId="0BB1B678" w:rsidR="008B1ABA" w:rsidRDefault="008B1ABA">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8B1ABA">
        <w:rPr>
          <w:noProof/>
        </w:rPr>
        <w:tab/>
      </w:r>
      <w:r w:rsidRPr="008B1ABA">
        <w:rPr>
          <w:noProof/>
        </w:rPr>
        <w:fldChar w:fldCharType="begin"/>
      </w:r>
      <w:r w:rsidRPr="008B1ABA">
        <w:rPr>
          <w:noProof/>
        </w:rPr>
        <w:instrText xml:space="preserve"> PAGEREF _Toc147569293 \h </w:instrText>
      </w:r>
      <w:r w:rsidRPr="008B1ABA">
        <w:rPr>
          <w:noProof/>
        </w:rPr>
      </w:r>
      <w:r w:rsidRPr="008B1ABA">
        <w:rPr>
          <w:noProof/>
        </w:rPr>
        <w:fldChar w:fldCharType="separate"/>
      </w:r>
      <w:r w:rsidR="00895FB8">
        <w:rPr>
          <w:noProof/>
        </w:rPr>
        <w:t>33</w:t>
      </w:r>
      <w:r w:rsidRPr="008B1ABA">
        <w:rPr>
          <w:noProof/>
        </w:rPr>
        <w:fldChar w:fldCharType="end"/>
      </w:r>
    </w:p>
    <w:p w14:paraId="1E5639FD" w14:textId="2F0F3D79" w:rsidR="008B1ABA" w:rsidRDefault="008B1ABA">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8B1ABA">
        <w:rPr>
          <w:noProof/>
        </w:rPr>
        <w:tab/>
      </w:r>
      <w:r w:rsidRPr="008B1ABA">
        <w:rPr>
          <w:noProof/>
        </w:rPr>
        <w:fldChar w:fldCharType="begin"/>
      </w:r>
      <w:r w:rsidRPr="008B1ABA">
        <w:rPr>
          <w:noProof/>
        </w:rPr>
        <w:instrText xml:space="preserve"> PAGEREF _Toc147569294 \h </w:instrText>
      </w:r>
      <w:r w:rsidRPr="008B1ABA">
        <w:rPr>
          <w:noProof/>
        </w:rPr>
      </w:r>
      <w:r w:rsidRPr="008B1ABA">
        <w:rPr>
          <w:noProof/>
        </w:rPr>
        <w:fldChar w:fldCharType="separate"/>
      </w:r>
      <w:r w:rsidR="00895FB8">
        <w:rPr>
          <w:noProof/>
        </w:rPr>
        <w:t>34</w:t>
      </w:r>
      <w:r w:rsidRPr="008B1ABA">
        <w:rPr>
          <w:noProof/>
        </w:rPr>
        <w:fldChar w:fldCharType="end"/>
      </w:r>
    </w:p>
    <w:p w14:paraId="6CFB7094" w14:textId="4019AC8C" w:rsidR="008B1ABA" w:rsidRDefault="008B1ABA">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8B1ABA">
        <w:rPr>
          <w:noProof/>
        </w:rPr>
        <w:tab/>
      </w:r>
      <w:r w:rsidRPr="008B1ABA">
        <w:rPr>
          <w:noProof/>
        </w:rPr>
        <w:fldChar w:fldCharType="begin"/>
      </w:r>
      <w:r w:rsidRPr="008B1ABA">
        <w:rPr>
          <w:noProof/>
        </w:rPr>
        <w:instrText xml:space="preserve"> PAGEREF _Toc147569295 \h </w:instrText>
      </w:r>
      <w:r w:rsidRPr="008B1ABA">
        <w:rPr>
          <w:noProof/>
        </w:rPr>
      </w:r>
      <w:r w:rsidRPr="008B1ABA">
        <w:rPr>
          <w:noProof/>
        </w:rPr>
        <w:fldChar w:fldCharType="separate"/>
      </w:r>
      <w:r w:rsidR="00895FB8">
        <w:rPr>
          <w:noProof/>
        </w:rPr>
        <w:t>34</w:t>
      </w:r>
      <w:r w:rsidRPr="008B1ABA">
        <w:rPr>
          <w:noProof/>
        </w:rPr>
        <w:fldChar w:fldCharType="end"/>
      </w:r>
    </w:p>
    <w:p w14:paraId="051ADD86" w14:textId="1705409A" w:rsidR="008B1ABA" w:rsidRDefault="008B1ABA">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8B1ABA">
        <w:rPr>
          <w:noProof/>
        </w:rPr>
        <w:tab/>
      </w:r>
      <w:r w:rsidRPr="008B1ABA">
        <w:rPr>
          <w:noProof/>
        </w:rPr>
        <w:fldChar w:fldCharType="begin"/>
      </w:r>
      <w:r w:rsidRPr="008B1ABA">
        <w:rPr>
          <w:noProof/>
        </w:rPr>
        <w:instrText xml:space="preserve"> PAGEREF _Toc147569296 \h </w:instrText>
      </w:r>
      <w:r w:rsidRPr="008B1ABA">
        <w:rPr>
          <w:noProof/>
        </w:rPr>
      </w:r>
      <w:r w:rsidRPr="008B1ABA">
        <w:rPr>
          <w:noProof/>
        </w:rPr>
        <w:fldChar w:fldCharType="separate"/>
      </w:r>
      <w:r w:rsidR="00895FB8">
        <w:rPr>
          <w:noProof/>
        </w:rPr>
        <w:t>34</w:t>
      </w:r>
      <w:r w:rsidRPr="008B1ABA">
        <w:rPr>
          <w:noProof/>
        </w:rPr>
        <w:fldChar w:fldCharType="end"/>
      </w:r>
    </w:p>
    <w:p w14:paraId="72B1059D" w14:textId="7947D470" w:rsidR="008B1ABA" w:rsidRDefault="008B1ABA">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8B1ABA">
        <w:rPr>
          <w:noProof/>
        </w:rPr>
        <w:tab/>
      </w:r>
      <w:r w:rsidRPr="008B1ABA">
        <w:rPr>
          <w:noProof/>
        </w:rPr>
        <w:fldChar w:fldCharType="begin"/>
      </w:r>
      <w:r w:rsidRPr="008B1ABA">
        <w:rPr>
          <w:noProof/>
        </w:rPr>
        <w:instrText xml:space="preserve"> PAGEREF _Toc147569297 \h </w:instrText>
      </w:r>
      <w:r w:rsidRPr="008B1ABA">
        <w:rPr>
          <w:noProof/>
        </w:rPr>
      </w:r>
      <w:r w:rsidRPr="008B1ABA">
        <w:rPr>
          <w:noProof/>
        </w:rPr>
        <w:fldChar w:fldCharType="separate"/>
      </w:r>
      <w:r w:rsidR="00895FB8">
        <w:rPr>
          <w:noProof/>
        </w:rPr>
        <w:t>35</w:t>
      </w:r>
      <w:r w:rsidRPr="008B1ABA">
        <w:rPr>
          <w:noProof/>
        </w:rPr>
        <w:fldChar w:fldCharType="end"/>
      </w:r>
    </w:p>
    <w:p w14:paraId="0C31511F" w14:textId="4E0D1367" w:rsidR="008B1ABA" w:rsidRDefault="008B1ABA">
      <w:pPr>
        <w:pStyle w:val="TOC5"/>
        <w:rPr>
          <w:rFonts w:asciiTheme="minorHAnsi" w:eastAsiaTheme="minorEastAsia" w:hAnsiTheme="minorHAnsi" w:cstheme="minorBidi"/>
          <w:noProof/>
          <w:kern w:val="0"/>
          <w:sz w:val="22"/>
          <w:szCs w:val="22"/>
        </w:rPr>
      </w:pPr>
      <w:r>
        <w:rPr>
          <w:noProof/>
        </w:rPr>
        <w:t>268.59</w:t>
      </w:r>
      <w:r>
        <w:rPr>
          <w:noProof/>
        </w:rPr>
        <w:tab/>
        <w:t>War crime—rape</w:t>
      </w:r>
      <w:r w:rsidRPr="008B1ABA">
        <w:rPr>
          <w:noProof/>
        </w:rPr>
        <w:tab/>
      </w:r>
      <w:r w:rsidRPr="008B1ABA">
        <w:rPr>
          <w:noProof/>
        </w:rPr>
        <w:fldChar w:fldCharType="begin"/>
      </w:r>
      <w:r w:rsidRPr="008B1ABA">
        <w:rPr>
          <w:noProof/>
        </w:rPr>
        <w:instrText xml:space="preserve"> PAGEREF _Toc147569298 \h </w:instrText>
      </w:r>
      <w:r w:rsidRPr="008B1ABA">
        <w:rPr>
          <w:noProof/>
        </w:rPr>
      </w:r>
      <w:r w:rsidRPr="008B1ABA">
        <w:rPr>
          <w:noProof/>
        </w:rPr>
        <w:fldChar w:fldCharType="separate"/>
      </w:r>
      <w:r w:rsidR="00895FB8">
        <w:rPr>
          <w:noProof/>
        </w:rPr>
        <w:t>35</w:t>
      </w:r>
      <w:r w:rsidRPr="008B1ABA">
        <w:rPr>
          <w:noProof/>
        </w:rPr>
        <w:fldChar w:fldCharType="end"/>
      </w:r>
    </w:p>
    <w:p w14:paraId="5B01DA1E" w14:textId="42C34E0E" w:rsidR="008B1ABA" w:rsidRDefault="008B1ABA">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8B1ABA">
        <w:rPr>
          <w:noProof/>
        </w:rPr>
        <w:tab/>
      </w:r>
      <w:r w:rsidRPr="008B1ABA">
        <w:rPr>
          <w:noProof/>
        </w:rPr>
        <w:fldChar w:fldCharType="begin"/>
      </w:r>
      <w:r w:rsidRPr="008B1ABA">
        <w:rPr>
          <w:noProof/>
        </w:rPr>
        <w:instrText xml:space="preserve"> PAGEREF _Toc147569299 \h </w:instrText>
      </w:r>
      <w:r w:rsidRPr="008B1ABA">
        <w:rPr>
          <w:noProof/>
        </w:rPr>
      </w:r>
      <w:r w:rsidRPr="008B1ABA">
        <w:rPr>
          <w:noProof/>
        </w:rPr>
        <w:fldChar w:fldCharType="separate"/>
      </w:r>
      <w:r w:rsidR="00895FB8">
        <w:rPr>
          <w:noProof/>
        </w:rPr>
        <w:t>37</w:t>
      </w:r>
      <w:r w:rsidRPr="008B1ABA">
        <w:rPr>
          <w:noProof/>
        </w:rPr>
        <w:fldChar w:fldCharType="end"/>
      </w:r>
    </w:p>
    <w:p w14:paraId="71199227" w14:textId="754D5FB5" w:rsidR="008B1ABA" w:rsidRDefault="008B1ABA">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8B1ABA">
        <w:rPr>
          <w:noProof/>
        </w:rPr>
        <w:tab/>
      </w:r>
      <w:r w:rsidRPr="008B1ABA">
        <w:rPr>
          <w:noProof/>
        </w:rPr>
        <w:fldChar w:fldCharType="begin"/>
      </w:r>
      <w:r w:rsidRPr="008B1ABA">
        <w:rPr>
          <w:noProof/>
        </w:rPr>
        <w:instrText xml:space="preserve"> PAGEREF _Toc147569300 \h </w:instrText>
      </w:r>
      <w:r w:rsidRPr="008B1ABA">
        <w:rPr>
          <w:noProof/>
        </w:rPr>
      </w:r>
      <w:r w:rsidRPr="008B1ABA">
        <w:rPr>
          <w:noProof/>
        </w:rPr>
        <w:fldChar w:fldCharType="separate"/>
      </w:r>
      <w:r w:rsidR="00895FB8">
        <w:rPr>
          <w:noProof/>
        </w:rPr>
        <w:t>37</w:t>
      </w:r>
      <w:r w:rsidRPr="008B1ABA">
        <w:rPr>
          <w:noProof/>
        </w:rPr>
        <w:fldChar w:fldCharType="end"/>
      </w:r>
    </w:p>
    <w:p w14:paraId="7D08D986" w14:textId="04F41D57" w:rsidR="008B1ABA" w:rsidRDefault="008B1ABA">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8B1ABA">
        <w:rPr>
          <w:noProof/>
        </w:rPr>
        <w:tab/>
      </w:r>
      <w:r w:rsidRPr="008B1ABA">
        <w:rPr>
          <w:noProof/>
        </w:rPr>
        <w:fldChar w:fldCharType="begin"/>
      </w:r>
      <w:r w:rsidRPr="008B1ABA">
        <w:rPr>
          <w:noProof/>
        </w:rPr>
        <w:instrText xml:space="preserve"> PAGEREF _Toc147569301 \h </w:instrText>
      </w:r>
      <w:r w:rsidRPr="008B1ABA">
        <w:rPr>
          <w:noProof/>
        </w:rPr>
      </w:r>
      <w:r w:rsidRPr="008B1ABA">
        <w:rPr>
          <w:noProof/>
        </w:rPr>
        <w:fldChar w:fldCharType="separate"/>
      </w:r>
      <w:r w:rsidR="00895FB8">
        <w:rPr>
          <w:noProof/>
        </w:rPr>
        <w:t>39</w:t>
      </w:r>
      <w:r w:rsidRPr="008B1ABA">
        <w:rPr>
          <w:noProof/>
        </w:rPr>
        <w:fldChar w:fldCharType="end"/>
      </w:r>
    </w:p>
    <w:p w14:paraId="578DF785" w14:textId="07B06C9A" w:rsidR="008B1ABA" w:rsidRDefault="008B1ABA">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8B1ABA">
        <w:rPr>
          <w:noProof/>
        </w:rPr>
        <w:tab/>
      </w:r>
      <w:r w:rsidRPr="008B1ABA">
        <w:rPr>
          <w:noProof/>
        </w:rPr>
        <w:fldChar w:fldCharType="begin"/>
      </w:r>
      <w:r w:rsidRPr="008B1ABA">
        <w:rPr>
          <w:noProof/>
        </w:rPr>
        <w:instrText xml:space="preserve"> PAGEREF _Toc147569302 \h </w:instrText>
      </w:r>
      <w:r w:rsidRPr="008B1ABA">
        <w:rPr>
          <w:noProof/>
        </w:rPr>
      </w:r>
      <w:r w:rsidRPr="008B1ABA">
        <w:rPr>
          <w:noProof/>
        </w:rPr>
        <w:fldChar w:fldCharType="separate"/>
      </w:r>
      <w:r w:rsidR="00895FB8">
        <w:rPr>
          <w:noProof/>
        </w:rPr>
        <w:t>39</w:t>
      </w:r>
      <w:r w:rsidRPr="008B1ABA">
        <w:rPr>
          <w:noProof/>
        </w:rPr>
        <w:fldChar w:fldCharType="end"/>
      </w:r>
    </w:p>
    <w:p w14:paraId="7C5D7D4F" w14:textId="269BD8BE" w:rsidR="008B1ABA" w:rsidRDefault="008B1ABA">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8B1ABA">
        <w:rPr>
          <w:noProof/>
        </w:rPr>
        <w:tab/>
      </w:r>
      <w:r w:rsidRPr="008B1ABA">
        <w:rPr>
          <w:noProof/>
        </w:rPr>
        <w:fldChar w:fldCharType="begin"/>
      </w:r>
      <w:r w:rsidRPr="008B1ABA">
        <w:rPr>
          <w:noProof/>
        </w:rPr>
        <w:instrText xml:space="preserve"> PAGEREF _Toc147569303 \h </w:instrText>
      </w:r>
      <w:r w:rsidRPr="008B1ABA">
        <w:rPr>
          <w:noProof/>
        </w:rPr>
      </w:r>
      <w:r w:rsidRPr="008B1ABA">
        <w:rPr>
          <w:noProof/>
        </w:rPr>
        <w:fldChar w:fldCharType="separate"/>
      </w:r>
      <w:r w:rsidR="00895FB8">
        <w:rPr>
          <w:noProof/>
        </w:rPr>
        <w:t>40</w:t>
      </w:r>
      <w:r w:rsidRPr="008B1ABA">
        <w:rPr>
          <w:noProof/>
        </w:rPr>
        <w:fldChar w:fldCharType="end"/>
      </w:r>
    </w:p>
    <w:p w14:paraId="299D314B" w14:textId="1D042D94" w:rsidR="008B1ABA" w:rsidRDefault="008B1ABA">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8B1ABA">
        <w:rPr>
          <w:noProof/>
        </w:rPr>
        <w:tab/>
      </w:r>
      <w:r w:rsidRPr="008B1ABA">
        <w:rPr>
          <w:noProof/>
        </w:rPr>
        <w:fldChar w:fldCharType="begin"/>
      </w:r>
      <w:r w:rsidRPr="008B1ABA">
        <w:rPr>
          <w:noProof/>
        </w:rPr>
        <w:instrText xml:space="preserve"> PAGEREF _Toc147569304 \h </w:instrText>
      </w:r>
      <w:r w:rsidRPr="008B1ABA">
        <w:rPr>
          <w:noProof/>
        </w:rPr>
      </w:r>
      <w:r w:rsidRPr="008B1ABA">
        <w:rPr>
          <w:noProof/>
        </w:rPr>
        <w:fldChar w:fldCharType="separate"/>
      </w:r>
      <w:r w:rsidR="00895FB8">
        <w:rPr>
          <w:noProof/>
        </w:rPr>
        <w:t>41</w:t>
      </w:r>
      <w:r w:rsidRPr="008B1ABA">
        <w:rPr>
          <w:noProof/>
        </w:rPr>
        <w:fldChar w:fldCharType="end"/>
      </w:r>
    </w:p>
    <w:p w14:paraId="0E78CBD0" w14:textId="17966C72" w:rsidR="008B1ABA" w:rsidRDefault="008B1ABA">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8B1ABA">
        <w:rPr>
          <w:noProof/>
        </w:rPr>
        <w:tab/>
      </w:r>
      <w:r w:rsidRPr="008B1ABA">
        <w:rPr>
          <w:noProof/>
        </w:rPr>
        <w:fldChar w:fldCharType="begin"/>
      </w:r>
      <w:r w:rsidRPr="008B1ABA">
        <w:rPr>
          <w:noProof/>
        </w:rPr>
        <w:instrText xml:space="preserve"> PAGEREF _Toc147569305 \h </w:instrText>
      </w:r>
      <w:r w:rsidRPr="008B1ABA">
        <w:rPr>
          <w:noProof/>
        </w:rPr>
      </w:r>
      <w:r w:rsidRPr="008B1ABA">
        <w:rPr>
          <w:noProof/>
        </w:rPr>
        <w:fldChar w:fldCharType="separate"/>
      </w:r>
      <w:r w:rsidR="00895FB8">
        <w:rPr>
          <w:noProof/>
        </w:rPr>
        <w:t>42</w:t>
      </w:r>
      <w:r w:rsidRPr="008B1ABA">
        <w:rPr>
          <w:noProof/>
        </w:rPr>
        <w:fldChar w:fldCharType="end"/>
      </w:r>
    </w:p>
    <w:p w14:paraId="4B2F9B91" w14:textId="073F93BD" w:rsidR="008B1ABA" w:rsidRDefault="008B1ABA">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8B1ABA">
        <w:rPr>
          <w:noProof/>
        </w:rPr>
        <w:tab/>
      </w:r>
      <w:r w:rsidRPr="008B1ABA">
        <w:rPr>
          <w:noProof/>
        </w:rPr>
        <w:fldChar w:fldCharType="begin"/>
      </w:r>
      <w:r w:rsidRPr="008B1ABA">
        <w:rPr>
          <w:noProof/>
        </w:rPr>
        <w:instrText xml:space="preserve"> PAGEREF _Toc147569306 \h </w:instrText>
      </w:r>
      <w:r w:rsidRPr="008B1ABA">
        <w:rPr>
          <w:noProof/>
        </w:rPr>
      </w:r>
      <w:r w:rsidRPr="008B1ABA">
        <w:rPr>
          <w:noProof/>
        </w:rPr>
        <w:fldChar w:fldCharType="separate"/>
      </w:r>
      <w:r w:rsidR="00895FB8">
        <w:rPr>
          <w:noProof/>
        </w:rPr>
        <w:t>42</w:t>
      </w:r>
      <w:r w:rsidRPr="008B1ABA">
        <w:rPr>
          <w:noProof/>
        </w:rPr>
        <w:fldChar w:fldCharType="end"/>
      </w:r>
    </w:p>
    <w:p w14:paraId="7C6FDB92" w14:textId="5B6EAA7C" w:rsidR="008B1ABA" w:rsidRDefault="008B1ABA">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8B1ABA">
        <w:rPr>
          <w:noProof/>
        </w:rPr>
        <w:tab/>
      </w:r>
      <w:r w:rsidRPr="008B1ABA">
        <w:rPr>
          <w:noProof/>
        </w:rPr>
        <w:fldChar w:fldCharType="begin"/>
      </w:r>
      <w:r w:rsidRPr="008B1ABA">
        <w:rPr>
          <w:noProof/>
        </w:rPr>
        <w:instrText xml:space="preserve"> PAGEREF _Toc147569307 \h </w:instrText>
      </w:r>
      <w:r w:rsidRPr="008B1ABA">
        <w:rPr>
          <w:noProof/>
        </w:rPr>
      </w:r>
      <w:r w:rsidRPr="008B1ABA">
        <w:rPr>
          <w:noProof/>
        </w:rPr>
        <w:fldChar w:fldCharType="separate"/>
      </w:r>
      <w:r w:rsidR="00895FB8">
        <w:rPr>
          <w:noProof/>
        </w:rPr>
        <w:t>43</w:t>
      </w:r>
      <w:r w:rsidRPr="008B1ABA">
        <w:rPr>
          <w:noProof/>
        </w:rPr>
        <w:fldChar w:fldCharType="end"/>
      </w:r>
    </w:p>
    <w:p w14:paraId="6A475E55" w14:textId="751AE199" w:rsidR="008B1ABA" w:rsidRDefault="008B1ABA">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8B1ABA">
        <w:rPr>
          <w:b w:val="0"/>
          <w:noProof/>
          <w:sz w:val="18"/>
        </w:rPr>
        <w:tab/>
      </w:r>
      <w:r w:rsidRPr="008B1ABA">
        <w:rPr>
          <w:b w:val="0"/>
          <w:noProof/>
          <w:sz w:val="18"/>
        </w:rPr>
        <w:fldChar w:fldCharType="begin"/>
      </w:r>
      <w:r w:rsidRPr="008B1ABA">
        <w:rPr>
          <w:b w:val="0"/>
          <w:noProof/>
          <w:sz w:val="18"/>
        </w:rPr>
        <w:instrText xml:space="preserve"> PAGEREF _Toc147569308 \h </w:instrText>
      </w:r>
      <w:r w:rsidRPr="008B1ABA">
        <w:rPr>
          <w:b w:val="0"/>
          <w:noProof/>
          <w:sz w:val="18"/>
        </w:rPr>
      </w:r>
      <w:r w:rsidRPr="008B1ABA">
        <w:rPr>
          <w:b w:val="0"/>
          <w:noProof/>
          <w:sz w:val="18"/>
        </w:rPr>
        <w:fldChar w:fldCharType="separate"/>
      </w:r>
      <w:r w:rsidR="00895FB8">
        <w:rPr>
          <w:b w:val="0"/>
          <w:noProof/>
          <w:sz w:val="18"/>
        </w:rPr>
        <w:t>45</w:t>
      </w:r>
      <w:r w:rsidRPr="008B1ABA">
        <w:rPr>
          <w:b w:val="0"/>
          <w:noProof/>
          <w:sz w:val="18"/>
        </w:rPr>
        <w:fldChar w:fldCharType="end"/>
      </w:r>
    </w:p>
    <w:p w14:paraId="4EFACB1B" w14:textId="74DFFB4D" w:rsidR="008B1ABA" w:rsidRDefault="008B1ABA">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8B1ABA">
        <w:rPr>
          <w:noProof/>
        </w:rPr>
        <w:tab/>
      </w:r>
      <w:r w:rsidRPr="008B1ABA">
        <w:rPr>
          <w:noProof/>
        </w:rPr>
        <w:fldChar w:fldCharType="begin"/>
      </w:r>
      <w:r w:rsidRPr="008B1ABA">
        <w:rPr>
          <w:noProof/>
        </w:rPr>
        <w:instrText xml:space="preserve"> PAGEREF _Toc147569309 \h </w:instrText>
      </w:r>
      <w:r w:rsidRPr="008B1ABA">
        <w:rPr>
          <w:noProof/>
        </w:rPr>
      </w:r>
      <w:r w:rsidRPr="008B1ABA">
        <w:rPr>
          <w:noProof/>
        </w:rPr>
        <w:fldChar w:fldCharType="separate"/>
      </w:r>
      <w:r w:rsidR="00895FB8">
        <w:rPr>
          <w:noProof/>
        </w:rPr>
        <w:t>45</w:t>
      </w:r>
      <w:r w:rsidRPr="008B1ABA">
        <w:rPr>
          <w:noProof/>
        </w:rPr>
        <w:fldChar w:fldCharType="end"/>
      </w:r>
    </w:p>
    <w:p w14:paraId="064E97B0" w14:textId="78635608" w:rsidR="008B1ABA" w:rsidRDefault="008B1ABA">
      <w:pPr>
        <w:pStyle w:val="TOC5"/>
        <w:rPr>
          <w:rFonts w:asciiTheme="minorHAnsi" w:eastAsiaTheme="minorEastAsia" w:hAnsiTheme="minorHAnsi" w:cstheme="minorBidi"/>
          <w:noProof/>
          <w:kern w:val="0"/>
          <w:sz w:val="22"/>
          <w:szCs w:val="22"/>
        </w:rPr>
      </w:pPr>
      <w:r>
        <w:rPr>
          <w:noProof/>
        </w:rPr>
        <w:t>268.70</w:t>
      </w:r>
      <w:r>
        <w:rPr>
          <w:noProof/>
        </w:rPr>
        <w:tab/>
        <w:t>War crime—murder</w:t>
      </w:r>
      <w:r w:rsidRPr="008B1ABA">
        <w:rPr>
          <w:noProof/>
        </w:rPr>
        <w:tab/>
      </w:r>
      <w:r w:rsidRPr="008B1ABA">
        <w:rPr>
          <w:noProof/>
        </w:rPr>
        <w:fldChar w:fldCharType="begin"/>
      </w:r>
      <w:r w:rsidRPr="008B1ABA">
        <w:rPr>
          <w:noProof/>
        </w:rPr>
        <w:instrText xml:space="preserve"> PAGEREF _Toc147569310 \h </w:instrText>
      </w:r>
      <w:r w:rsidRPr="008B1ABA">
        <w:rPr>
          <w:noProof/>
        </w:rPr>
      </w:r>
      <w:r w:rsidRPr="008B1ABA">
        <w:rPr>
          <w:noProof/>
        </w:rPr>
        <w:fldChar w:fldCharType="separate"/>
      </w:r>
      <w:r w:rsidR="00895FB8">
        <w:rPr>
          <w:noProof/>
        </w:rPr>
        <w:t>45</w:t>
      </w:r>
      <w:r w:rsidRPr="008B1ABA">
        <w:rPr>
          <w:noProof/>
        </w:rPr>
        <w:fldChar w:fldCharType="end"/>
      </w:r>
    </w:p>
    <w:p w14:paraId="101DFC5A" w14:textId="0F9044C9" w:rsidR="008B1ABA" w:rsidRDefault="008B1ABA">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8B1ABA">
        <w:rPr>
          <w:noProof/>
        </w:rPr>
        <w:tab/>
      </w:r>
      <w:r w:rsidRPr="008B1ABA">
        <w:rPr>
          <w:noProof/>
        </w:rPr>
        <w:fldChar w:fldCharType="begin"/>
      </w:r>
      <w:r w:rsidRPr="008B1ABA">
        <w:rPr>
          <w:noProof/>
        </w:rPr>
        <w:instrText xml:space="preserve"> PAGEREF _Toc147569311 \h </w:instrText>
      </w:r>
      <w:r w:rsidRPr="008B1ABA">
        <w:rPr>
          <w:noProof/>
        </w:rPr>
      </w:r>
      <w:r w:rsidRPr="008B1ABA">
        <w:rPr>
          <w:noProof/>
        </w:rPr>
        <w:fldChar w:fldCharType="separate"/>
      </w:r>
      <w:r w:rsidR="00895FB8">
        <w:rPr>
          <w:noProof/>
        </w:rPr>
        <w:t>46</w:t>
      </w:r>
      <w:r w:rsidRPr="008B1ABA">
        <w:rPr>
          <w:noProof/>
        </w:rPr>
        <w:fldChar w:fldCharType="end"/>
      </w:r>
    </w:p>
    <w:p w14:paraId="6966D21F" w14:textId="4A1A35E8" w:rsidR="008B1ABA" w:rsidRDefault="008B1ABA">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8B1ABA">
        <w:rPr>
          <w:noProof/>
        </w:rPr>
        <w:tab/>
      </w:r>
      <w:r w:rsidRPr="008B1ABA">
        <w:rPr>
          <w:noProof/>
        </w:rPr>
        <w:fldChar w:fldCharType="begin"/>
      </w:r>
      <w:r w:rsidRPr="008B1ABA">
        <w:rPr>
          <w:noProof/>
        </w:rPr>
        <w:instrText xml:space="preserve"> PAGEREF _Toc147569312 \h </w:instrText>
      </w:r>
      <w:r w:rsidRPr="008B1ABA">
        <w:rPr>
          <w:noProof/>
        </w:rPr>
      </w:r>
      <w:r w:rsidRPr="008B1ABA">
        <w:rPr>
          <w:noProof/>
        </w:rPr>
        <w:fldChar w:fldCharType="separate"/>
      </w:r>
      <w:r w:rsidR="00895FB8">
        <w:rPr>
          <w:noProof/>
        </w:rPr>
        <w:t>48</w:t>
      </w:r>
      <w:r w:rsidRPr="008B1ABA">
        <w:rPr>
          <w:noProof/>
        </w:rPr>
        <w:fldChar w:fldCharType="end"/>
      </w:r>
    </w:p>
    <w:p w14:paraId="2897EFC4" w14:textId="1DC8EDFB" w:rsidR="008B1ABA" w:rsidRDefault="008B1ABA">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8B1ABA">
        <w:rPr>
          <w:noProof/>
        </w:rPr>
        <w:tab/>
      </w:r>
      <w:r w:rsidRPr="008B1ABA">
        <w:rPr>
          <w:noProof/>
        </w:rPr>
        <w:fldChar w:fldCharType="begin"/>
      </w:r>
      <w:r w:rsidRPr="008B1ABA">
        <w:rPr>
          <w:noProof/>
        </w:rPr>
        <w:instrText xml:space="preserve"> PAGEREF _Toc147569313 \h </w:instrText>
      </w:r>
      <w:r w:rsidRPr="008B1ABA">
        <w:rPr>
          <w:noProof/>
        </w:rPr>
      </w:r>
      <w:r w:rsidRPr="008B1ABA">
        <w:rPr>
          <w:noProof/>
        </w:rPr>
        <w:fldChar w:fldCharType="separate"/>
      </w:r>
      <w:r w:rsidR="00895FB8">
        <w:rPr>
          <w:noProof/>
        </w:rPr>
        <w:t>49</w:t>
      </w:r>
      <w:r w:rsidRPr="008B1ABA">
        <w:rPr>
          <w:noProof/>
        </w:rPr>
        <w:fldChar w:fldCharType="end"/>
      </w:r>
    </w:p>
    <w:p w14:paraId="67D5F962" w14:textId="04B43FC8" w:rsidR="008B1ABA" w:rsidRDefault="008B1ABA">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8B1ABA">
        <w:rPr>
          <w:noProof/>
        </w:rPr>
        <w:tab/>
      </w:r>
      <w:r w:rsidRPr="008B1ABA">
        <w:rPr>
          <w:noProof/>
        </w:rPr>
        <w:fldChar w:fldCharType="begin"/>
      </w:r>
      <w:r w:rsidRPr="008B1ABA">
        <w:rPr>
          <w:noProof/>
        </w:rPr>
        <w:instrText xml:space="preserve"> PAGEREF _Toc147569314 \h </w:instrText>
      </w:r>
      <w:r w:rsidRPr="008B1ABA">
        <w:rPr>
          <w:noProof/>
        </w:rPr>
      </w:r>
      <w:r w:rsidRPr="008B1ABA">
        <w:rPr>
          <w:noProof/>
        </w:rPr>
        <w:fldChar w:fldCharType="separate"/>
      </w:r>
      <w:r w:rsidR="00895FB8">
        <w:rPr>
          <w:noProof/>
        </w:rPr>
        <w:t>50</w:t>
      </w:r>
      <w:r w:rsidRPr="008B1ABA">
        <w:rPr>
          <w:noProof/>
        </w:rPr>
        <w:fldChar w:fldCharType="end"/>
      </w:r>
    </w:p>
    <w:p w14:paraId="16CD13DF" w14:textId="1356C635" w:rsidR="008B1ABA" w:rsidRDefault="008B1ABA">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8B1ABA">
        <w:rPr>
          <w:noProof/>
        </w:rPr>
        <w:tab/>
      </w:r>
      <w:r w:rsidRPr="008B1ABA">
        <w:rPr>
          <w:noProof/>
        </w:rPr>
        <w:fldChar w:fldCharType="begin"/>
      </w:r>
      <w:r w:rsidRPr="008B1ABA">
        <w:rPr>
          <w:noProof/>
        </w:rPr>
        <w:instrText xml:space="preserve"> PAGEREF _Toc147569315 \h </w:instrText>
      </w:r>
      <w:r w:rsidRPr="008B1ABA">
        <w:rPr>
          <w:noProof/>
        </w:rPr>
      </w:r>
      <w:r w:rsidRPr="008B1ABA">
        <w:rPr>
          <w:noProof/>
        </w:rPr>
        <w:fldChar w:fldCharType="separate"/>
      </w:r>
      <w:r w:rsidR="00895FB8">
        <w:rPr>
          <w:noProof/>
        </w:rPr>
        <w:t>51</w:t>
      </w:r>
      <w:r w:rsidRPr="008B1ABA">
        <w:rPr>
          <w:noProof/>
        </w:rPr>
        <w:fldChar w:fldCharType="end"/>
      </w:r>
    </w:p>
    <w:p w14:paraId="548021BC" w14:textId="7ED958DD" w:rsidR="008B1ABA" w:rsidRDefault="008B1ABA">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8B1ABA">
        <w:rPr>
          <w:noProof/>
        </w:rPr>
        <w:tab/>
      </w:r>
      <w:r w:rsidRPr="008B1ABA">
        <w:rPr>
          <w:noProof/>
        </w:rPr>
        <w:fldChar w:fldCharType="begin"/>
      </w:r>
      <w:r w:rsidRPr="008B1ABA">
        <w:rPr>
          <w:noProof/>
        </w:rPr>
        <w:instrText xml:space="preserve"> PAGEREF _Toc147569316 \h </w:instrText>
      </w:r>
      <w:r w:rsidRPr="008B1ABA">
        <w:rPr>
          <w:noProof/>
        </w:rPr>
      </w:r>
      <w:r w:rsidRPr="008B1ABA">
        <w:rPr>
          <w:noProof/>
        </w:rPr>
        <w:fldChar w:fldCharType="separate"/>
      </w:r>
      <w:r w:rsidR="00895FB8">
        <w:rPr>
          <w:noProof/>
        </w:rPr>
        <w:t>52</w:t>
      </w:r>
      <w:r w:rsidRPr="008B1ABA">
        <w:rPr>
          <w:noProof/>
        </w:rPr>
        <w:fldChar w:fldCharType="end"/>
      </w:r>
    </w:p>
    <w:p w14:paraId="529B0D53" w14:textId="0ACFF835" w:rsidR="008B1ABA" w:rsidRDefault="008B1ABA">
      <w:pPr>
        <w:pStyle w:val="TOC4"/>
        <w:rPr>
          <w:rFonts w:asciiTheme="minorHAnsi" w:eastAsiaTheme="minorEastAsia" w:hAnsiTheme="minorHAnsi" w:cstheme="minorBidi"/>
          <w:b w:val="0"/>
          <w:noProof/>
          <w:kern w:val="0"/>
          <w:sz w:val="22"/>
          <w:szCs w:val="22"/>
        </w:rPr>
      </w:pPr>
      <w:r>
        <w:rPr>
          <w:noProof/>
        </w:rPr>
        <w:lastRenderedPageBreak/>
        <w:t>Subdivision G—War crimes that are other serious violations of the laws and customs applicable in an armed conflict that is not an international armed conflict</w:t>
      </w:r>
      <w:r w:rsidRPr="008B1ABA">
        <w:rPr>
          <w:b w:val="0"/>
          <w:noProof/>
          <w:sz w:val="18"/>
        </w:rPr>
        <w:tab/>
      </w:r>
      <w:r w:rsidRPr="008B1ABA">
        <w:rPr>
          <w:b w:val="0"/>
          <w:noProof/>
          <w:sz w:val="18"/>
        </w:rPr>
        <w:fldChar w:fldCharType="begin"/>
      </w:r>
      <w:r w:rsidRPr="008B1ABA">
        <w:rPr>
          <w:b w:val="0"/>
          <w:noProof/>
          <w:sz w:val="18"/>
        </w:rPr>
        <w:instrText xml:space="preserve"> PAGEREF _Toc147569317 \h </w:instrText>
      </w:r>
      <w:r w:rsidRPr="008B1ABA">
        <w:rPr>
          <w:b w:val="0"/>
          <w:noProof/>
          <w:sz w:val="18"/>
        </w:rPr>
      </w:r>
      <w:r w:rsidRPr="008B1ABA">
        <w:rPr>
          <w:b w:val="0"/>
          <w:noProof/>
          <w:sz w:val="18"/>
        </w:rPr>
        <w:fldChar w:fldCharType="separate"/>
      </w:r>
      <w:r w:rsidR="00895FB8">
        <w:rPr>
          <w:b w:val="0"/>
          <w:noProof/>
          <w:sz w:val="18"/>
        </w:rPr>
        <w:t>54</w:t>
      </w:r>
      <w:r w:rsidRPr="008B1ABA">
        <w:rPr>
          <w:b w:val="0"/>
          <w:noProof/>
          <w:sz w:val="18"/>
        </w:rPr>
        <w:fldChar w:fldCharType="end"/>
      </w:r>
    </w:p>
    <w:p w14:paraId="215B15CD" w14:textId="0F73B9DA" w:rsidR="008B1ABA" w:rsidRDefault="008B1ABA">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8B1ABA">
        <w:rPr>
          <w:noProof/>
        </w:rPr>
        <w:tab/>
      </w:r>
      <w:r w:rsidRPr="008B1ABA">
        <w:rPr>
          <w:noProof/>
        </w:rPr>
        <w:fldChar w:fldCharType="begin"/>
      </w:r>
      <w:r w:rsidRPr="008B1ABA">
        <w:rPr>
          <w:noProof/>
        </w:rPr>
        <w:instrText xml:space="preserve"> PAGEREF _Toc147569318 \h </w:instrText>
      </w:r>
      <w:r w:rsidRPr="008B1ABA">
        <w:rPr>
          <w:noProof/>
        </w:rPr>
      </w:r>
      <w:r w:rsidRPr="008B1ABA">
        <w:rPr>
          <w:noProof/>
        </w:rPr>
        <w:fldChar w:fldCharType="separate"/>
      </w:r>
      <w:r w:rsidR="00895FB8">
        <w:rPr>
          <w:noProof/>
        </w:rPr>
        <w:t>54</w:t>
      </w:r>
      <w:r w:rsidRPr="008B1ABA">
        <w:rPr>
          <w:noProof/>
        </w:rPr>
        <w:fldChar w:fldCharType="end"/>
      </w:r>
    </w:p>
    <w:p w14:paraId="3E601B7C" w14:textId="51B32060" w:rsidR="008B1ABA" w:rsidRDefault="008B1ABA">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8B1ABA">
        <w:rPr>
          <w:noProof/>
        </w:rPr>
        <w:tab/>
      </w:r>
      <w:r w:rsidRPr="008B1ABA">
        <w:rPr>
          <w:noProof/>
        </w:rPr>
        <w:fldChar w:fldCharType="begin"/>
      </w:r>
      <w:r w:rsidRPr="008B1ABA">
        <w:rPr>
          <w:noProof/>
        </w:rPr>
        <w:instrText xml:space="preserve"> PAGEREF _Toc147569319 \h </w:instrText>
      </w:r>
      <w:r w:rsidRPr="008B1ABA">
        <w:rPr>
          <w:noProof/>
        </w:rPr>
      </w:r>
      <w:r w:rsidRPr="008B1ABA">
        <w:rPr>
          <w:noProof/>
        </w:rPr>
        <w:fldChar w:fldCharType="separate"/>
      </w:r>
      <w:r w:rsidR="00895FB8">
        <w:rPr>
          <w:noProof/>
        </w:rPr>
        <w:t>54</w:t>
      </w:r>
      <w:r w:rsidRPr="008B1ABA">
        <w:rPr>
          <w:noProof/>
        </w:rPr>
        <w:fldChar w:fldCharType="end"/>
      </w:r>
    </w:p>
    <w:p w14:paraId="080B3EDD" w14:textId="45A60E38" w:rsidR="008B1ABA" w:rsidRDefault="008B1ABA">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8B1ABA">
        <w:rPr>
          <w:noProof/>
        </w:rPr>
        <w:tab/>
      </w:r>
      <w:r w:rsidRPr="008B1ABA">
        <w:rPr>
          <w:noProof/>
        </w:rPr>
        <w:fldChar w:fldCharType="begin"/>
      </w:r>
      <w:r w:rsidRPr="008B1ABA">
        <w:rPr>
          <w:noProof/>
        </w:rPr>
        <w:instrText xml:space="preserve"> PAGEREF _Toc147569320 \h </w:instrText>
      </w:r>
      <w:r w:rsidRPr="008B1ABA">
        <w:rPr>
          <w:noProof/>
        </w:rPr>
      </w:r>
      <w:r w:rsidRPr="008B1ABA">
        <w:rPr>
          <w:noProof/>
        </w:rPr>
        <w:fldChar w:fldCharType="separate"/>
      </w:r>
      <w:r w:rsidR="00895FB8">
        <w:rPr>
          <w:noProof/>
        </w:rPr>
        <w:t>55</w:t>
      </w:r>
      <w:r w:rsidRPr="008B1ABA">
        <w:rPr>
          <w:noProof/>
        </w:rPr>
        <w:fldChar w:fldCharType="end"/>
      </w:r>
    </w:p>
    <w:p w14:paraId="32775D75" w14:textId="517A2EF9" w:rsidR="008B1ABA" w:rsidRDefault="008B1ABA">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8B1ABA">
        <w:rPr>
          <w:noProof/>
        </w:rPr>
        <w:tab/>
      </w:r>
      <w:r w:rsidRPr="008B1ABA">
        <w:rPr>
          <w:noProof/>
        </w:rPr>
        <w:fldChar w:fldCharType="begin"/>
      </w:r>
      <w:r w:rsidRPr="008B1ABA">
        <w:rPr>
          <w:noProof/>
        </w:rPr>
        <w:instrText xml:space="preserve"> PAGEREF _Toc147569321 \h </w:instrText>
      </w:r>
      <w:r w:rsidRPr="008B1ABA">
        <w:rPr>
          <w:noProof/>
        </w:rPr>
      </w:r>
      <w:r w:rsidRPr="008B1ABA">
        <w:rPr>
          <w:noProof/>
        </w:rPr>
        <w:fldChar w:fldCharType="separate"/>
      </w:r>
      <w:r w:rsidR="00895FB8">
        <w:rPr>
          <w:noProof/>
        </w:rPr>
        <w:t>56</w:t>
      </w:r>
      <w:r w:rsidRPr="008B1ABA">
        <w:rPr>
          <w:noProof/>
        </w:rPr>
        <w:fldChar w:fldCharType="end"/>
      </w:r>
    </w:p>
    <w:p w14:paraId="28491BAF" w14:textId="6C522236" w:rsidR="008B1ABA" w:rsidRDefault="008B1ABA">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8B1ABA">
        <w:rPr>
          <w:noProof/>
        </w:rPr>
        <w:tab/>
      </w:r>
      <w:r w:rsidRPr="008B1ABA">
        <w:rPr>
          <w:noProof/>
        </w:rPr>
        <w:fldChar w:fldCharType="begin"/>
      </w:r>
      <w:r w:rsidRPr="008B1ABA">
        <w:rPr>
          <w:noProof/>
        </w:rPr>
        <w:instrText xml:space="preserve"> PAGEREF _Toc147569322 \h </w:instrText>
      </w:r>
      <w:r w:rsidRPr="008B1ABA">
        <w:rPr>
          <w:noProof/>
        </w:rPr>
      </w:r>
      <w:r w:rsidRPr="008B1ABA">
        <w:rPr>
          <w:noProof/>
        </w:rPr>
        <w:fldChar w:fldCharType="separate"/>
      </w:r>
      <w:r w:rsidR="00895FB8">
        <w:rPr>
          <w:noProof/>
        </w:rPr>
        <w:t>56</w:t>
      </w:r>
      <w:r w:rsidRPr="008B1ABA">
        <w:rPr>
          <w:noProof/>
        </w:rPr>
        <w:fldChar w:fldCharType="end"/>
      </w:r>
    </w:p>
    <w:p w14:paraId="17B7DBAC" w14:textId="1F49A8E3" w:rsidR="008B1ABA" w:rsidRDefault="008B1ABA">
      <w:pPr>
        <w:pStyle w:val="TOC5"/>
        <w:rPr>
          <w:rFonts w:asciiTheme="minorHAnsi" w:eastAsiaTheme="minorEastAsia" w:hAnsiTheme="minorHAnsi" w:cstheme="minorBidi"/>
          <w:noProof/>
          <w:kern w:val="0"/>
          <w:sz w:val="22"/>
          <w:szCs w:val="22"/>
        </w:rPr>
      </w:pPr>
      <w:r>
        <w:rPr>
          <w:noProof/>
        </w:rPr>
        <w:t>268.82</w:t>
      </w:r>
      <w:r>
        <w:rPr>
          <w:noProof/>
        </w:rPr>
        <w:tab/>
        <w:t>War crime—rape</w:t>
      </w:r>
      <w:r w:rsidRPr="008B1ABA">
        <w:rPr>
          <w:noProof/>
        </w:rPr>
        <w:tab/>
      </w:r>
      <w:r w:rsidRPr="008B1ABA">
        <w:rPr>
          <w:noProof/>
        </w:rPr>
        <w:fldChar w:fldCharType="begin"/>
      </w:r>
      <w:r w:rsidRPr="008B1ABA">
        <w:rPr>
          <w:noProof/>
        </w:rPr>
        <w:instrText xml:space="preserve"> PAGEREF _Toc147569323 \h </w:instrText>
      </w:r>
      <w:r w:rsidRPr="008B1ABA">
        <w:rPr>
          <w:noProof/>
        </w:rPr>
      </w:r>
      <w:r w:rsidRPr="008B1ABA">
        <w:rPr>
          <w:noProof/>
        </w:rPr>
        <w:fldChar w:fldCharType="separate"/>
      </w:r>
      <w:r w:rsidR="00895FB8">
        <w:rPr>
          <w:noProof/>
        </w:rPr>
        <w:t>57</w:t>
      </w:r>
      <w:r w:rsidRPr="008B1ABA">
        <w:rPr>
          <w:noProof/>
        </w:rPr>
        <w:fldChar w:fldCharType="end"/>
      </w:r>
    </w:p>
    <w:p w14:paraId="037319D3" w14:textId="3427B29D" w:rsidR="008B1ABA" w:rsidRDefault="008B1ABA">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8B1ABA">
        <w:rPr>
          <w:noProof/>
        </w:rPr>
        <w:tab/>
      </w:r>
      <w:r w:rsidRPr="008B1ABA">
        <w:rPr>
          <w:noProof/>
        </w:rPr>
        <w:fldChar w:fldCharType="begin"/>
      </w:r>
      <w:r w:rsidRPr="008B1ABA">
        <w:rPr>
          <w:noProof/>
        </w:rPr>
        <w:instrText xml:space="preserve"> PAGEREF _Toc147569324 \h </w:instrText>
      </w:r>
      <w:r w:rsidRPr="008B1ABA">
        <w:rPr>
          <w:noProof/>
        </w:rPr>
      </w:r>
      <w:r w:rsidRPr="008B1ABA">
        <w:rPr>
          <w:noProof/>
        </w:rPr>
        <w:fldChar w:fldCharType="separate"/>
      </w:r>
      <w:r w:rsidR="00895FB8">
        <w:rPr>
          <w:noProof/>
        </w:rPr>
        <w:t>58</w:t>
      </w:r>
      <w:r w:rsidRPr="008B1ABA">
        <w:rPr>
          <w:noProof/>
        </w:rPr>
        <w:fldChar w:fldCharType="end"/>
      </w:r>
    </w:p>
    <w:p w14:paraId="71B259F0" w14:textId="694352B2" w:rsidR="008B1ABA" w:rsidRDefault="008B1ABA">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8B1ABA">
        <w:rPr>
          <w:noProof/>
        </w:rPr>
        <w:tab/>
      </w:r>
      <w:r w:rsidRPr="008B1ABA">
        <w:rPr>
          <w:noProof/>
        </w:rPr>
        <w:fldChar w:fldCharType="begin"/>
      </w:r>
      <w:r w:rsidRPr="008B1ABA">
        <w:rPr>
          <w:noProof/>
        </w:rPr>
        <w:instrText xml:space="preserve"> PAGEREF _Toc147569325 \h </w:instrText>
      </w:r>
      <w:r w:rsidRPr="008B1ABA">
        <w:rPr>
          <w:noProof/>
        </w:rPr>
      </w:r>
      <w:r w:rsidRPr="008B1ABA">
        <w:rPr>
          <w:noProof/>
        </w:rPr>
        <w:fldChar w:fldCharType="separate"/>
      </w:r>
      <w:r w:rsidR="00895FB8">
        <w:rPr>
          <w:noProof/>
        </w:rPr>
        <w:t>59</w:t>
      </w:r>
      <w:r w:rsidRPr="008B1ABA">
        <w:rPr>
          <w:noProof/>
        </w:rPr>
        <w:fldChar w:fldCharType="end"/>
      </w:r>
    </w:p>
    <w:p w14:paraId="6231456B" w14:textId="6300BA44" w:rsidR="008B1ABA" w:rsidRDefault="008B1ABA">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8B1ABA">
        <w:rPr>
          <w:noProof/>
        </w:rPr>
        <w:tab/>
      </w:r>
      <w:r w:rsidRPr="008B1ABA">
        <w:rPr>
          <w:noProof/>
        </w:rPr>
        <w:fldChar w:fldCharType="begin"/>
      </w:r>
      <w:r w:rsidRPr="008B1ABA">
        <w:rPr>
          <w:noProof/>
        </w:rPr>
        <w:instrText xml:space="preserve"> PAGEREF _Toc147569326 \h </w:instrText>
      </w:r>
      <w:r w:rsidRPr="008B1ABA">
        <w:rPr>
          <w:noProof/>
        </w:rPr>
      </w:r>
      <w:r w:rsidRPr="008B1ABA">
        <w:rPr>
          <w:noProof/>
        </w:rPr>
        <w:fldChar w:fldCharType="separate"/>
      </w:r>
      <w:r w:rsidR="00895FB8">
        <w:rPr>
          <w:noProof/>
        </w:rPr>
        <w:t>60</w:t>
      </w:r>
      <w:r w:rsidRPr="008B1ABA">
        <w:rPr>
          <w:noProof/>
        </w:rPr>
        <w:fldChar w:fldCharType="end"/>
      </w:r>
    </w:p>
    <w:p w14:paraId="1741162E" w14:textId="6E38949B" w:rsidR="008B1ABA" w:rsidRDefault="008B1ABA">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8B1ABA">
        <w:rPr>
          <w:noProof/>
        </w:rPr>
        <w:tab/>
      </w:r>
      <w:r w:rsidRPr="008B1ABA">
        <w:rPr>
          <w:noProof/>
        </w:rPr>
        <w:fldChar w:fldCharType="begin"/>
      </w:r>
      <w:r w:rsidRPr="008B1ABA">
        <w:rPr>
          <w:noProof/>
        </w:rPr>
        <w:instrText xml:space="preserve"> PAGEREF _Toc147569327 \h </w:instrText>
      </w:r>
      <w:r w:rsidRPr="008B1ABA">
        <w:rPr>
          <w:noProof/>
        </w:rPr>
      </w:r>
      <w:r w:rsidRPr="008B1ABA">
        <w:rPr>
          <w:noProof/>
        </w:rPr>
        <w:fldChar w:fldCharType="separate"/>
      </w:r>
      <w:r w:rsidR="00895FB8">
        <w:rPr>
          <w:noProof/>
        </w:rPr>
        <w:t>61</w:t>
      </w:r>
      <w:r w:rsidRPr="008B1ABA">
        <w:rPr>
          <w:noProof/>
        </w:rPr>
        <w:fldChar w:fldCharType="end"/>
      </w:r>
    </w:p>
    <w:p w14:paraId="36FCA34D" w14:textId="12C102E9" w:rsidR="008B1ABA" w:rsidRDefault="008B1ABA">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8B1ABA">
        <w:rPr>
          <w:noProof/>
        </w:rPr>
        <w:tab/>
      </w:r>
      <w:r w:rsidRPr="008B1ABA">
        <w:rPr>
          <w:noProof/>
        </w:rPr>
        <w:fldChar w:fldCharType="begin"/>
      </w:r>
      <w:r w:rsidRPr="008B1ABA">
        <w:rPr>
          <w:noProof/>
        </w:rPr>
        <w:instrText xml:space="preserve"> PAGEREF _Toc147569328 \h </w:instrText>
      </w:r>
      <w:r w:rsidRPr="008B1ABA">
        <w:rPr>
          <w:noProof/>
        </w:rPr>
      </w:r>
      <w:r w:rsidRPr="008B1ABA">
        <w:rPr>
          <w:noProof/>
        </w:rPr>
        <w:fldChar w:fldCharType="separate"/>
      </w:r>
      <w:r w:rsidR="00895FB8">
        <w:rPr>
          <w:noProof/>
        </w:rPr>
        <w:t>61</w:t>
      </w:r>
      <w:r w:rsidRPr="008B1ABA">
        <w:rPr>
          <w:noProof/>
        </w:rPr>
        <w:fldChar w:fldCharType="end"/>
      </w:r>
    </w:p>
    <w:p w14:paraId="15118A7B" w14:textId="4385C70B" w:rsidR="008B1ABA" w:rsidRDefault="008B1ABA">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8B1ABA">
        <w:rPr>
          <w:noProof/>
        </w:rPr>
        <w:tab/>
      </w:r>
      <w:r w:rsidRPr="008B1ABA">
        <w:rPr>
          <w:noProof/>
        </w:rPr>
        <w:fldChar w:fldCharType="begin"/>
      </w:r>
      <w:r w:rsidRPr="008B1ABA">
        <w:rPr>
          <w:noProof/>
        </w:rPr>
        <w:instrText xml:space="preserve"> PAGEREF _Toc147569329 \h </w:instrText>
      </w:r>
      <w:r w:rsidRPr="008B1ABA">
        <w:rPr>
          <w:noProof/>
        </w:rPr>
      </w:r>
      <w:r w:rsidRPr="008B1ABA">
        <w:rPr>
          <w:noProof/>
        </w:rPr>
        <w:fldChar w:fldCharType="separate"/>
      </w:r>
      <w:r w:rsidR="00895FB8">
        <w:rPr>
          <w:noProof/>
        </w:rPr>
        <w:t>63</w:t>
      </w:r>
      <w:r w:rsidRPr="008B1ABA">
        <w:rPr>
          <w:noProof/>
        </w:rPr>
        <w:fldChar w:fldCharType="end"/>
      </w:r>
    </w:p>
    <w:p w14:paraId="5CFA4B6D" w14:textId="59C04893" w:rsidR="008B1ABA" w:rsidRDefault="008B1ABA">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8B1ABA">
        <w:rPr>
          <w:noProof/>
        </w:rPr>
        <w:tab/>
      </w:r>
      <w:r w:rsidRPr="008B1ABA">
        <w:rPr>
          <w:noProof/>
        </w:rPr>
        <w:fldChar w:fldCharType="begin"/>
      </w:r>
      <w:r w:rsidRPr="008B1ABA">
        <w:rPr>
          <w:noProof/>
        </w:rPr>
        <w:instrText xml:space="preserve"> PAGEREF _Toc147569330 \h </w:instrText>
      </w:r>
      <w:r w:rsidRPr="008B1ABA">
        <w:rPr>
          <w:noProof/>
        </w:rPr>
      </w:r>
      <w:r w:rsidRPr="008B1ABA">
        <w:rPr>
          <w:noProof/>
        </w:rPr>
        <w:fldChar w:fldCharType="separate"/>
      </w:r>
      <w:r w:rsidR="00895FB8">
        <w:rPr>
          <w:noProof/>
        </w:rPr>
        <w:t>65</w:t>
      </w:r>
      <w:r w:rsidRPr="008B1ABA">
        <w:rPr>
          <w:noProof/>
        </w:rPr>
        <w:fldChar w:fldCharType="end"/>
      </w:r>
    </w:p>
    <w:p w14:paraId="092C7E07" w14:textId="497C1EDE" w:rsidR="008B1ABA" w:rsidRDefault="008B1ABA">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8B1ABA">
        <w:rPr>
          <w:noProof/>
        </w:rPr>
        <w:tab/>
      </w:r>
      <w:r w:rsidRPr="008B1ABA">
        <w:rPr>
          <w:noProof/>
        </w:rPr>
        <w:fldChar w:fldCharType="begin"/>
      </w:r>
      <w:r w:rsidRPr="008B1ABA">
        <w:rPr>
          <w:noProof/>
        </w:rPr>
        <w:instrText xml:space="preserve"> PAGEREF _Toc147569331 \h </w:instrText>
      </w:r>
      <w:r w:rsidRPr="008B1ABA">
        <w:rPr>
          <w:noProof/>
        </w:rPr>
      </w:r>
      <w:r w:rsidRPr="008B1ABA">
        <w:rPr>
          <w:noProof/>
        </w:rPr>
        <w:fldChar w:fldCharType="separate"/>
      </w:r>
      <w:r w:rsidR="00895FB8">
        <w:rPr>
          <w:noProof/>
        </w:rPr>
        <w:t>65</w:t>
      </w:r>
      <w:r w:rsidRPr="008B1ABA">
        <w:rPr>
          <w:noProof/>
        </w:rPr>
        <w:fldChar w:fldCharType="end"/>
      </w:r>
    </w:p>
    <w:p w14:paraId="0AEB7577" w14:textId="0A3E7D77" w:rsidR="008B1ABA" w:rsidRDefault="008B1ABA">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8B1ABA">
        <w:rPr>
          <w:noProof/>
        </w:rPr>
        <w:tab/>
      </w:r>
      <w:r w:rsidRPr="008B1ABA">
        <w:rPr>
          <w:noProof/>
        </w:rPr>
        <w:fldChar w:fldCharType="begin"/>
      </w:r>
      <w:r w:rsidRPr="008B1ABA">
        <w:rPr>
          <w:noProof/>
        </w:rPr>
        <w:instrText xml:space="preserve"> PAGEREF _Toc147569332 \h </w:instrText>
      </w:r>
      <w:r w:rsidRPr="008B1ABA">
        <w:rPr>
          <w:noProof/>
        </w:rPr>
      </w:r>
      <w:r w:rsidRPr="008B1ABA">
        <w:rPr>
          <w:noProof/>
        </w:rPr>
        <w:fldChar w:fldCharType="separate"/>
      </w:r>
      <w:r w:rsidR="00895FB8">
        <w:rPr>
          <w:noProof/>
        </w:rPr>
        <w:t>66</w:t>
      </w:r>
      <w:r w:rsidRPr="008B1ABA">
        <w:rPr>
          <w:noProof/>
        </w:rPr>
        <w:fldChar w:fldCharType="end"/>
      </w:r>
    </w:p>
    <w:p w14:paraId="0605FC13" w14:textId="6DABBFB7" w:rsidR="008B1ABA" w:rsidRDefault="008B1ABA">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8B1ABA">
        <w:rPr>
          <w:noProof/>
        </w:rPr>
        <w:tab/>
      </w:r>
      <w:r w:rsidRPr="008B1ABA">
        <w:rPr>
          <w:noProof/>
        </w:rPr>
        <w:fldChar w:fldCharType="begin"/>
      </w:r>
      <w:r w:rsidRPr="008B1ABA">
        <w:rPr>
          <w:noProof/>
        </w:rPr>
        <w:instrText xml:space="preserve"> PAGEREF _Toc147569333 \h </w:instrText>
      </w:r>
      <w:r w:rsidRPr="008B1ABA">
        <w:rPr>
          <w:noProof/>
        </w:rPr>
      </w:r>
      <w:r w:rsidRPr="008B1ABA">
        <w:rPr>
          <w:noProof/>
        </w:rPr>
        <w:fldChar w:fldCharType="separate"/>
      </w:r>
      <w:r w:rsidR="00895FB8">
        <w:rPr>
          <w:noProof/>
        </w:rPr>
        <w:t>66</w:t>
      </w:r>
      <w:r w:rsidRPr="008B1ABA">
        <w:rPr>
          <w:noProof/>
        </w:rPr>
        <w:fldChar w:fldCharType="end"/>
      </w:r>
    </w:p>
    <w:p w14:paraId="2EA40DF7" w14:textId="62163A2E" w:rsidR="008B1ABA" w:rsidRDefault="008B1ABA">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8B1ABA">
        <w:rPr>
          <w:noProof/>
        </w:rPr>
        <w:tab/>
      </w:r>
      <w:r w:rsidRPr="008B1ABA">
        <w:rPr>
          <w:noProof/>
        </w:rPr>
        <w:fldChar w:fldCharType="begin"/>
      </w:r>
      <w:r w:rsidRPr="008B1ABA">
        <w:rPr>
          <w:noProof/>
        </w:rPr>
        <w:instrText xml:space="preserve"> PAGEREF _Toc147569334 \h </w:instrText>
      </w:r>
      <w:r w:rsidRPr="008B1ABA">
        <w:rPr>
          <w:noProof/>
        </w:rPr>
      </w:r>
      <w:r w:rsidRPr="008B1ABA">
        <w:rPr>
          <w:noProof/>
        </w:rPr>
        <w:fldChar w:fldCharType="separate"/>
      </w:r>
      <w:r w:rsidR="00895FB8">
        <w:rPr>
          <w:noProof/>
        </w:rPr>
        <w:t>67</w:t>
      </w:r>
      <w:r w:rsidRPr="008B1ABA">
        <w:rPr>
          <w:noProof/>
        </w:rPr>
        <w:fldChar w:fldCharType="end"/>
      </w:r>
    </w:p>
    <w:p w14:paraId="66B884E2" w14:textId="16005245" w:rsidR="008B1ABA" w:rsidRDefault="008B1ABA">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8B1ABA">
        <w:rPr>
          <w:noProof/>
        </w:rPr>
        <w:tab/>
      </w:r>
      <w:r w:rsidRPr="008B1ABA">
        <w:rPr>
          <w:noProof/>
        </w:rPr>
        <w:fldChar w:fldCharType="begin"/>
      </w:r>
      <w:r w:rsidRPr="008B1ABA">
        <w:rPr>
          <w:noProof/>
        </w:rPr>
        <w:instrText xml:space="preserve"> PAGEREF _Toc147569335 \h </w:instrText>
      </w:r>
      <w:r w:rsidRPr="008B1ABA">
        <w:rPr>
          <w:noProof/>
        </w:rPr>
      </w:r>
      <w:r w:rsidRPr="008B1ABA">
        <w:rPr>
          <w:noProof/>
        </w:rPr>
        <w:fldChar w:fldCharType="separate"/>
      </w:r>
      <w:r w:rsidR="00895FB8">
        <w:rPr>
          <w:noProof/>
        </w:rPr>
        <w:t>68</w:t>
      </w:r>
      <w:r w:rsidRPr="008B1ABA">
        <w:rPr>
          <w:noProof/>
        </w:rPr>
        <w:fldChar w:fldCharType="end"/>
      </w:r>
    </w:p>
    <w:p w14:paraId="4FCECF3B" w14:textId="12364299" w:rsidR="008B1ABA" w:rsidRDefault="008B1ABA">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8B1ABA">
        <w:rPr>
          <w:b w:val="0"/>
          <w:noProof/>
          <w:sz w:val="18"/>
        </w:rPr>
        <w:tab/>
      </w:r>
      <w:r w:rsidRPr="008B1ABA">
        <w:rPr>
          <w:b w:val="0"/>
          <w:noProof/>
          <w:sz w:val="18"/>
        </w:rPr>
        <w:fldChar w:fldCharType="begin"/>
      </w:r>
      <w:r w:rsidRPr="008B1ABA">
        <w:rPr>
          <w:b w:val="0"/>
          <w:noProof/>
          <w:sz w:val="18"/>
        </w:rPr>
        <w:instrText xml:space="preserve"> PAGEREF _Toc147569336 \h </w:instrText>
      </w:r>
      <w:r w:rsidRPr="008B1ABA">
        <w:rPr>
          <w:b w:val="0"/>
          <w:noProof/>
          <w:sz w:val="18"/>
        </w:rPr>
      </w:r>
      <w:r w:rsidRPr="008B1ABA">
        <w:rPr>
          <w:b w:val="0"/>
          <w:noProof/>
          <w:sz w:val="18"/>
        </w:rPr>
        <w:fldChar w:fldCharType="separate"/>
      </w:r>
      <w:r w:rsidR="00895FB8">
        <w:rPr>
          <w:b w:val="0"/>
          <w:noProof/>
          <w:sz w:val="18"/>
        </w:rPr>
        <w:t>69</w:t>
      </w:r>
      <w:r w:rsidRPr="008B1ABA">
        <w:rPr>
          <w:b w:val="0"/>
          <w:noProof/>
          <w:sz w:val="18"/>
        </w:rPr>
        <w:fldChar w:fldCharType="end"/>
      </w:r>
    </w:p>
    <w:p w14:paraId="4BF0F14F" w14:textId="5AE6D85C" w:rsidR="008B1ABA" w:rsidRDefault="008B1ABA">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8B1ABA">
        <w:rPr>
          <w:noProof/>
        </w:rPr>
        <w:tab/>
      </w:r>
      <w:r w:rsidRPr="008B1ABA">
        <w:rPr>
          <w:noProof/>
        </w:rPr>
        <w:fldChar w:fldCharType="begin"/>
      </w:r>
      <w:r w:rsidRPr="008B1ABA">
        <w:rPr>
          <w:noProof/>
        </w:rPr>
        <w:instrText xml:space="preserve"> PAGEREF _Toc147569337 \h </w:instrText>
      </w:r>
      <w:r w:rsidRPr="008B1ABA">
        <w:rPr>
          <w:noProof/>
        </w:rPr>
      </w:r>
      <w:r w:rsidRPr="008B1ABA">
        <w:rPr>
          <w:noProof/>
        </w:rPr>
        <w:fldChar w:fldCharType="separate"/>
      </w:r>
      <w:r w:rsidR="00895FB8">
        <w:rPr>
          <w:noProof/>
        </w:rPr>
        <w:t>69</w:t>
      </w:r>
      <w:r w:rsidRPr="008B1ABA">
        <w:rPr>
          <w:noProof/>
        </w:rPr>
        <w:fldChar w:fldCharType="end"/>
      </w:r>
    </w:p>
    <w:p w14:paraId="75664C99" w14:textId="5FCCC70F" w:rsidR="008B1ABA" w:rsidRDefault="008B1ABA">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8B1ABA">
        <w:rPr>
          <w:noProof/>
        </w:rPr>
        <w:tab/>
      </w:r>
      <w:r w:rsidRPr="008B1ABA">
        <w:rPr>
          <w:noProof/>
        </w:rPr>
        <w:fldChar w:fldCharType="begin"/>
      </w:r>
      <w:r w:rsidRPr="008B1ABA">
        <w:rPr>
          <w:noProof/>
        </w:rPr>
        <w:instrText xml:space="preserve"> PAGEREF _Toc147569338 \h </w:instrText>
      </w:r>
      <w:r w:rsidRPr="008B1ABA">
        <w:rPr>
          <w:noProof/>
        </w:rPr>
      </w:r>
      <w:r w:rsidRPr="008B1ABA">
        <w:rPr>
          <w:noProof/>
        </w:rPr>
        <w:fldChar w:fldCharType="separate"/>
      </w:r>
      <w:r w:rsidR="00895FB8">
        <w:rPr>
          <w:noProof/>
        </w:rPr>
        <w:t>70</w:t>
      </w:r>
      <w:r w:rsidRPr="008B1ABA">
        <w:rPr>
          <w:noProof/>
        </w:rPr>
        <w:fldChar w:fldCharType="end"/>
      </w:r>
    </w:p>
    <w:p w14:paraId="70956ECF" w14:textId="0DB53448" w:rsidR="008B1ABA" w:rsidRDefault="008B1ABA">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8B1ABA">
        <w:rPr>
          <w:noProof/>
        </w:rPr>
        <w:tab/>
      </w:r>
      <w:r w:rsidRPr="008B1ABA">
        <w:rPr>
          <w:noProof/>
        </w:rPr>
        <w:fldChar w:fldCharType="begin"/>
      </w:r>
      <w:r w:rsidRPr="008B1ABA">
        <w:rPr>
          <w:noProof/>
        </w:rPr>
        <w:instrText xml:space="preserve"> PAGEREF _Toc147569339 \h </w:instrText>
      </w:r>
      <w:r w:rsidRPr="008B1ABA">
        <w:rPr>
          <w:noProof/>
        </w:rPr>
      </w:r>
      <w:r w:rsidRPr="008B1ABA">
        <w:rPr>
          <w:noProof/>
        </w:rPr>
        <w:fldChar w:fldCharType="separate"/>
      </w:r>
      <w:r w:rsidR="00895FB8">
        <w:rPr>
          <w:noProof/>
        </w:rPr>
        <w:t>70</w:t>
      </w:r>
      <w:r w:rsidRPr="008B1ABA">
        <w:rPr>
          <w:noProof/>
        </w:rPr>
        <w:fldChar w:fldCharType="end"/>
      </w:r>
    </w:p>
    <w:p w14:paraId="2FC8E453" w14:textId="468C0E06" w:rsidR="008B1ABA" w:rsidRDefault="008B1ABA">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8B1ABA">
        <w:rPr>
          <w:noProof/>
        </w:rPr>
        <w:tab/>
      </w:r>
      <w:r w:rsidRPr="008B1ABA">
        <w:rPr>
          <w:noProof/>
        </w:rPr>
        <w:fldChar w:fldCharType="begin"/>
      </w:r>
      <w:r w:rsidRPr="008B1ABA">
        <w:rPr>
          <w:noProof/>
        </w:rPr>
        <w:instrText xml:space="preserve"> PAGEREF _Toc147569340 \h </w:instrText>
      </w:r>
      <w:r w:rsidRPr="008B1ABA">
        <w:rPr>
          <w:noProof/>
        </w:rPr>
      </w:r>
      <w:r w:rsidRPr="008B1ABA">
        <w:rPr>
          <w:noProof/>
        </w:rPr>
        <w:fldChar w:fldCharType="separate"/>
      </w:r>
      <w:r w:rsidR="00895FB8">
        <w:rPr>
          <w:noProof/>
        </w:rPr>
        <w:t>71</w:t>
      </w:r>
      <w:r w:rsidRPr="008B1ABA">
        <w:rPr>
          <w:noProof/>
        </w:rPr>
        <w:fldChar w:fldCharType="end"/>
      </w:r>
    </w:p>
    <w:p w14:paraId="48EC17FF" w14:textId="3474DF87" w:rsidR="008B1ABA" w:rsidRDefault="008B1ABA">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8B1ABA">
        <w:rPr>
          <w:noProof/>
        </w:rPr>
        <w:tab/>
      </w:r>
      <w:r w:rsidRPr="008B1ABA">
        <w:rPr>
          <w:noProof/>
        </w:rPr>
        <w:fldChar w:fldCharType="begin"/>
      </w:r>
      <w:r w:rsidRPr="008B1ABA">
        <w:rPr>
          <w:noProof/>
        </w:rPr>
        <w:instrText xml:space="preserve"> PAGEREF _Toc147569341 \h </w:instrText>
      </w:r>
      <w:r w:rsidRPr="008B1ABA">
        <w:rPr>
          <w:noProof/>
        </w:rPr>
      </w:r>
      <w:r w:rsidRPr="008B1ABA">
        <w:rPr>
          <w:noProof/>
        </w:rPr>
        <w:fldChar w:fldCharType="separate"/>
      </w:r>
      <w:r w:rsidR="00895FB8">
        <w:rPr>
          <w:noProof/>
        </w:rPr>
        <w:t>72</w:t>
      </w:r>
      <w:r w:rsidRPr="008B1ABA">
        <w:rPr>
          <w:noProof/>
        </w:rPr>
        <w:fldChar w:fldCharType="end"/>
      </w:r>
    </w:p>
    <w:p w14:paraId="2461754B" w14:textId="3497788E" w:rsidR="008B1ABA" w:rsidRDefault="008B1ABA">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8B1ABA">
        <w:rPr>
          <w:noProof/>
        </w:rPr>
        <w:tab/>
      </w:r>
      <w:r w:rsidRPr="008B1ABA">
        <w:rPr>
          <w:noProof/>
        </w:rPr>
        <w:fldChar w:fldCharType="begin"/>
      </w:r>
      <w:r w:rsidRPr="008B1ABA">
        <w:rPr>
          <w:noProof/>
        </w:rPr>
        <w:instrText xml:space="preserve"> PAGEREF _Toc147569342 \h </w:instrText>
      </w:r>
      <w:r w:rsidRPr="008B1ABA">
        <w:rPr>
          <w:noProof/>
        </w:rPr>
      </w:r>
      <w:r w:rsidRPr="008B1ABA">
        <w:rPr>
          <w:noProof/>
        </w:rPr>
        <w:fldChar w:fldCharType="separate"/>
      </w:r>
      <w:r w:rsidR="00895FB8">
        <w:rPr>
          <w:noProof/>
        </w:rPr>
        <w:t>72</w:t>
      </w:r>
      <w:r w:rsidRPr="008B1ABA">
        <w:rPr>
          <w:noProof/>
        </w:rPr>
        <w:fldChar w:fldCharType="end"/>
      </w:r>
    </w:p>
    <w:p w14:paraId="49DD880D" w14:textId="2E05723D" w:rsidR="008B1ABA" w:rsidRDefault="008B1ABA">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8B1ABA">
        <w:rPr>
          <w:noProof/>
        </w:rPr>
        <w:tab/>
      </w:r>
      <w:r w:rsidRPr="008B1ABA">
        <w:rPr>
          <w:noProof/>
        </w:rPr>
        <w:fldChar w:fldCharType="begin"/>
      </w:r>
      <w:r w:rsidRPr="008B1ABA">
        <w:rPr>
          <w:noProof/>
        </w:rPr>
        <w:instrText xml:space="preserve"> PAGEREF _Toc147569343 \h </w:instrText>
      </w:r>
      <w:r w:rsidRPr="008B1ABA">
        <w:rPr>
          <w:noProof/>
        </w:rPr>
      </w:r>
      <w:r w:rsidRPr="008B1ABA">
        <w:rPr>
          <w:noProof/>
        </w:rPr>
        <w:fldChar w:fldCharType="separate"/>
      </w:r>
      <w:r w:rsidR="00895FB8">
        <w:rPr>
          <w:noProof/>
        </w:rPr>
        <w:t>73</w:t>
      </w:r>
      <w:r w:rsidRPr="008B1ABA">
        <w:rPr>
          <w:noProof/>
        </w:rPr>
        <w:fldChar w:fldCharType="end"/>
      </w:r>
    </w:p>
    <w:p w14:paraId="52B93157" w14:textId="6A9080C8" w:rsidR="008B1ABA" w:rsidRDefault="008B1ABA">
      <w:pPr>
        <w:pStyle w:val="TOC4"/>
        <w:rPr>
          <w:rFonts w:asciiTheme="minorHAnsi" w:eastAsiaTheme="minorEastAsia" w:hAnsiTheme="minorHAnsi" w:cstheme="minorBidi"/>
          <w:b w:val="0"/>
          <w:noProof/>
          <w:kern w:val="0"/>
          <w:sz w:val="22"/>
          <w:szCs w:val="22"/>
        </w:rPr>
      </w:pPr>
      <w:r>
        <w:rPr>
          <w:noProof/>
        </w:rPr>
        <w:lastRenderedPageBreak/>
        <w:t>Subdivision J—Crimes against the administration of the justice of the International Criminal Court</w:t>
      </w:r>
      <w:r w:rsidRPr="008B1ABA">
        <w:rPr>
          <w:b w:val="0"/>
          <w:noProof/>
          <w:sz w:val="18"/>
        </w:rPr>
        <w:tab/>
      </w:r>
      <w:r w:rsidRPr="008B1ABA">
        <w:rPr>
          <w:b w:val="0"/>
          <w:noProof/>
          <w:sz w:val="18"/>
        </w:rPr>
        <w:fldChar w:fldCharType="begin"/>
      </w:r>
      <w:r w:rsidRPr="008B1ABA">
        <w:rPr>
          <w:b w:val="0"/>
          <w:noProof/>
          <w:sz w:val="18"/>
        </w:rPr>
        <w:instrText xml:space="preserve"> PAGEREF _Toc147569344 \h </w:instrText>
      </w:r>
      <w:r w:rsidRPr="008B1ABA">
        <w:rPr>
          <w:b w:val="0"/>
          <w:noProof/>
          <w:sz w:val="18"/>
        </w:rPr>
      </w:r>
      <w:r w:rsidRPr="008B1ABA">
        <w:rPr>
          <w:b w:val="0"/>
          <w:noProof/>
          <w:sz w:val="18"/>
        </w:rPr>
        <w:fldChar w:fldCharType="separate"/>
      </w:r>
      <w:r w:rsidR="00895FB8">
        <w:rPr>
          <w:b w:val="0"/>
          <w:noProof/>
          <w:sz w:val="18"/>
        </w:rPr>
        <w:t>73</w:t>
      </w:r>
      <w:r w:rsidRPr="008B1ABA">
        <w:rPr>
          <w:b w:val="0"/>
          <w:noProof/>
          <w:sz w:val="18"/>
        </w:rPr>
        <w:fldChar w:fldCharType="end"/>
      </w:r>
    </w:p>
    <w:p w14:paraId="25A6AF8C" w14:textId="33F60873" w:rsidR="008B1ABA" w:rsidRDefault="008B1ABA">
      <w:pPr>
        <w:pStyle w:val="TOC5"/>
        <w:rPr>
          <w:rFonts w:asciiTheme="minorHAnsi" w:eastAsiaTheme="minorEastAsia" w:hAnsiTheme="minorHAnsi" w:cstheme="minorBidi"/>
          <w:noProof/>
          <w:kern w:val="0"/>
          <w:sz w:val="22"/>
          <w:szCs w:val="22"/>
        </w:rPr>
      </w:pPr>
      <w:r>
        <w:rPr>
          <w:noProof/>
        </w:rPr>
        <w:t>268.102</w:t>
      </w:r>
      <w:r>
        <w:rPr>
          <w:noProof/>
        </w:rPr>
        <w:tab/>
        <w:t>Perjury</w:t>
      </w:r>
      <w:r w:rsidRPr="008B1ABA">
        <w:rPr>
          <w:noProof/>
        </w:rPr>
        <w:tab/>
      </w:r>
      <w:r w:rsidRPr="008B1ABA">
        <w:rPr>
          <w:noProof/>
        </w:rPr>
        <w:fldChar w:fldCharType="begin"/>
      </w:r>
      <w:r w:rsidRPr="008B1ABA">
        <w:rPr>
          <w:noProof/>
        </w:rPr>
        <w:instrText xml:space="preserve"> PAGEREF _Toc147569345 \h </w:instrText>
      </w:r>
      <w:r w:rsidRPr="008B1ABA">
        <w:rPr>
          <w:noProof/>
        </w:rPr>
      </w:r>
      <w:r w:rsidRPr="008B1ABA">
        <w:rPr>
          <w:noProof/>
        </w:rPr>
        <w:fldChar w:fldCharType="separate"/>
      </w:r>
      <w:r w:rsidR="00895FB8">
        <w:rPr>
          <w:noProof/>
        </w:rPr>
        <w:t>73</w:t>
      </w:r>
      <w:r w:rsidRPr="008B1ABA">
        <w:rPr>
          <w:noProof/>
        </w:rPr>
        <w:fldChar w:fldCharType="end"/>
      </w:r>
    </w:p>
    <w:p w14:paraId="06A958A4" w14:textId="526FDD26" w:rsidR="008B1ABA" w:rsidRDefault="008B1ABA">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8B1ABA">
        <w:rPr>
          <w:noProof/>
        </w:rPr>
        <w:tab/>
      </w:r>
      <w:r w:rsidRPr="008B1ABA">
        <w:rPr>
          <w:noProof/>
        </w:rPr>
        <w:fldChar w:fldCharType="begin"/>
      </w:r>
      <w:r w:rsidRPr="008B1ABA">
        <w:rPr>
          <w:noProof/>
        </w:rPr>
        <w:instrText xml:space="preserve"> PAGEREF _Toc147569346 \h </w:instrText>
      </w:r>
      <w:r w:rsidRPr="008B1ABA">
        <w:rPr>
          <w:noProof/>
        </w:rPr>
      </w:r>
      <w:r w:rsidRPr="008B1ABA">
        <w:rPr>
          <w:noProof/>
        </w:rPr>
        <w:fldChar w:fldCharType="separate"/>
      </w:r>
      <w:r w:rsidR="00895FB8">
        <w:rPr>
          <w:noProof/>
        </w:rPr>
        <w:t>74</w:t>
      </w:r>
      <w:r w:rsidRPr="008B1ABA">
        <w:rPr>
          <w:noProof/>
        </w:rPr>
        <w:fldChar w:fldCharType="end"/>
      </w:r>
    </w:p>
    <w:p w14:paraId="29BA49B2" w14:textId="675E9A19" w:rsidR="008B1ABA" w:rsidRDefault="008B1ABA">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8B1ABA">
        <w:rPr>
          <w:noProof/>
        </w:rPr>
        <w:tab/>
      </w:r>
      <w:r w:rsidRPr="008B1ABA">
        <w:rPr>
          <w:noProof/>
        </w:rPr>
        <w:fldChar w:fldCharType="begin"/>
      </w:r>
      <w:r w:rsidRPr="008B1ABA">
        <w:rPr>
          <w:noProof/>
        </w:rPr>
        <w:instrText xml:space="preserve"> PAGEREF _Toc147569347 \h </w:instrText>
      </w:r>
      <w:r w:rsidRPr="008B1ABA">
        <w:rPr>
          <w:noProof/>
        </w:rPr>
      </w:r>
      <w:r w:rsidRPr="008B1ABA">
        <w:rPr>
          <w:noProof/>
        </w:rPr>
        <w:fldChar w:fldCharType="separate"/>
      </w:r>
      <w:r w:rsidR="00895FB8">
        <w:rPr>
          <w:noProof/>
        </w:rPr>
        <w:t>74</w:t>
      </w:r>
      <w:r w:rsidRPr="008B1ABA">
        <w:rPr>
          <w:noProof/>
        </w:rPr>
        <w:fldChar w:fldCharType="end"/>
      </w:r>
    </w:p>
    <w:p w14:paraId="6AA9FB64" w14:textId="4FF977CD" w:rsidR="008B1ABA" w:rsidRDefault="008B1ABA">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8B1ABA">
        <w:rPr>
          <w:noProof/>
        </w:rPr>
        <w:tab/>
      </w:r>
      <w:r w:rsidRPr="008B1ABA">
        <w:rPr>
          <w:noProof/>
        </w:rPr>
        <w:fldChar w:fldCharType="begin"/>
      </w:r>
      <w:r w:rsidRPr="008B1ABA">
        <w:rPr>
          <w:noProof/>
        </w:rPr>
        <w:instrText xml:space="preserve"> PAGEREF _Toc147569348 \h </w:instrText>
      </w:r>
      <w:r w:rsidRPr="008B1ABA">
        <w:rPr>
          <w:noProof/>
        </w:rPr>
      </w:r>
      <w:r w:rsidRPr="008B1ABA">
        <w:rPr>
          <w:noProof/>
        </w:rPr>
        <w:fldChar w:fldCharType="separate"/>
      </w:r>
      <w:r w:rsidR="00895FB8">
        <w:rPr>
          <w:noProof/>
        </w:rPr>
        <w:t>75</w:t>
      </w:r>
      <w:r w:rsidRPr="008B1ABA">
        <w:rPr>
          <w:noProof/>
        </w:rPr>
        <w:fldChar w:fldCharType="end"/>
      </w:r>
    </w:p>
    <w:p w14:paraId="161E2158" w14:textId="30B45A5C" w:rsidR="008B1ABA" w:rsidRDefault="008B1ABA">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8B1ABA">
        <w:rPr>
          <w:noProof/>
        </w:rPr>
        <w:tab/>
      </w:r>
      <w:r w:rsidRPr="008B1ABA">
        <w:rPr>
          <w:noProof/>
        </w:rPr>
        <w:fldChar w:fldCharType="begin"/>
      </w:r>
      <w:r w:rsidRPr="008B1ABA">
        <w:rPr>
          <w:noProof/>
        </w:rPr>
        <w:instrText xml:space="preserve"> PAGEREF _Toc147569349 \h </w:instrText>
      </w:r>
      <w:r w:rsidRPr="008B1ABA">
        <w:rPr>
          <w:noProof/>
        </w:rPr>
      </w:r>
      <w:r w:rsidRPr="008B1ABA">
        <w:rPr>
          <w:noProof/>
        </w:rPr>
        <w:fldChar w:fldCharType="separate"/>
      </w:r>
      <w:r w:rsidR="00895FB8">
        <w:rPr>
          <w:noProof/>
        </w:rPr>
        <w:t>75</w:t>
      </w:r>
      <w:r w:rsidRPr="008B1ABA">
        <w:rPr>
          <w:noProof/>
        </w:rPr>
        <w:fldChar w:fldCharType="end"/>
      </w:r>
    </w:p>
    <w:p w14:paraId="1CF1E3AB" w14:textId="6EE3A0F6" w:rsidR="008B1ABA" w:rsidRDefault="008B1ABA">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8B1ABA">
        <w:rPr>
          <w:noProof/>
        </w:rPr>
        <w:tab/>
      </w:r>
      <w:r w:rsidRPr="008B1ABA">
        <w:rPr>
          <w:noProof/>
        </w:rPr>
        <w:fldChar w:fldCharType="begin"/>
      </w:r>
      <w:r w:rsidRPr="008B1ABA">
        <w:rPr>
          <w:noProof/>
        </w:rPr>
        <w:instrText xml:space="preserve"> PAGEREF _Toc147569350 \h </w:instrText>
      </w:r>
      <w:r w:rsidRPr="008B1ABA">
        <w:rPr>
          <w:noProof/>
        </w:rPr>
      </w:r>
      <w:r w:rsidRPr="008B1ABA">
        <w:rPr>
          <w:noProof/>
        </w:rPr>
        <w:fldChar w:fldCharType="separate"/>
      </w:r>
      <w:r w:rsidR="00895FB8">
        <w:rPr>
          <w:noProof/>
        </w:rPr>
        <w:t>76</w:t>
      </w:r>
      <w:r w:rsidRPr="008B1ABA">
        <w:rPr>
          <w:noProof/>
        </w:rPr>
        <w:fldChar w:fldCharType="end"/>
      </w:r>
    </w:p>
    <w:p w14:paraId="06B7E187" w14:textId="600C259D" w:rsidR="008B1ABA" w:rsidRDefault="008B1ABA">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8B1ABA">
        <w:rPr>
          <w:noProof/>
        </w:rPr>
        <w:tab/>
      </w:r>
      <w:r w:rsidRPr="008B1ABA">
        <w:rPr>
          <w:noProof/>
        </w:rPr>
        <w:fldChar w:fldCharType="begin"/>
      </w:r>
      <w:r w:rsidRPr="008B1ABA">
        <w:rPr>
          <w:noProof/>
        </w:rPr>
        <w:instrText xml:space="preserve"> PAGEREF _Toc147569351 \h </w:instrText>
      </w:r>
      <w:r w:rsidRPr="008B1ABA">
        <w:rPr>
          <w:noProof/>
        </w:rPr>
      </w:r>
      <w:r w:rsidRPr="008B1ABA">
        <w:rPr>
          <w:noProof/>
        </w:rPr>
        <w:fldChar w:fldCharType="separate"/>
      </w:r>
      <w:r w:rsidR="00895FB8">
        <w:rPr>
          <w:noProof/>
        </w:rPr>
        <w:t>76</w:t>
      </w:r>
      <w:r w:rsidRPr="008B1ABA">
        <w:rPr>
          <w:noProof/>
        </w:rPr>
        <w:fldChar w:fldCharType="end"/>
      </w:r>
    </w:p>
    <w:p w14:paraId="5753B9AE" w14:textId="5B6AD9EE" w:rsidR="008B1ABA" w:rsidRDefault="008B1ABA">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8B1ABA">
        <w:rPr>
          <w:noProof/>
        </w:rPr>
        <w:tab/>
      </w:r>
      <w:r w:rsidRPr="008B1ABA">
        <w:rPr>
          <w:noProof/>
        </w:rPr>
        <w:fldChar w:fldCharType="begin"/>
      </w:r>
      <w:r w:rsidRPr="008B1ABA">
        <w:rPr>
          <w:noProof/>
        </w:rPr>
        <w:instrText xml:space="preserve"> PAGEREF _Toc147569352 \h </w:instrText>
      </w:r>
      <w:r w:rsidRPr="008B1ABA">
        <w:rPr>
          <w:noProof/>
        </w:rPr>
      </w:r>
      <w:r w:rsidRPr="008B1ABA">
        <w:rPr>
          <w:noProof/>
        </w:rPr>
        <w:fldChar w:fldCharType="separate"/>
      </w:r>
      <w:r w:rsidR="00895FB8">
        <w:rPr>
          <w:noProof/>
        </w:rPr>
        <w:t>77</w:t>
      </w:r>
      <w:r w:rsidRPr="008B1ABA">
        <w:rPr>
          <w:noProof/>
        </w:rPr>
        <w:fldChar w:fldCharType="end"/>
      </w:r>
    </w:p>
    <w:p w14:paraId="4207268C" w14:textId="42F8E7A6" w:rsidR="008B1ABA" w:rsidRDefault="008B1ABA">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8B1ABA">
        <w:rPr>
          <w:noProof/>
        </w:rPr>
        <w:tab/>
      </w:r>
      <w:r w:rsidRPr="008B1ABA">
        <w:rPr>
          <w:noProof/>
        </w:rPr>
        <w:fldChar w:fldCharType="begin"/>
      </w:r>
      <w:r w:rsidRPr="008B1ABA">
        <w:rPr>
          <w:noProof/>
        </w:rPr>
        <w:instrText xml:space="preserve"> PAGEREF _Toc147569353 \h </w:instrText>
      </w:r>
      <w:r w:rsidRPr="008B1ABA">
        <w:rPr>
          <w:noProof/>
        </w:rPr>
      </w:r>
      <w:r w:rsidRPr="008B1ABA">
        <w:rPr>
          <w:noProof/>
        </w:rPr>
        <w:fldChar w:fldCharType="separate"/>
      </w:r>
      <w:r w:rsidR="00895FB8">
        <w:rPr>
          <w:noProof/>
        </w:rPr>
        <w:t>77</w:t>
      </w:r>
      <w:r w:rsidRPr="008B1ABA">
        <w:rPr>
          <w:noProof/>
        </w:rPr>
        <w:fldChar w:fldCharType="end"/>
      </w:r>
    </w:p>
    <w:p w14:paraId="275E96A3" w14:textId="41FC7262" w:rsidR="008B1ABA" w:rsidRDefault="008B1ABA">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8B1ABA">
        <w:rPr>
          <w:noProof/>
        </w:rPr>
        <w:tab/>
      </w:r>
      <w:r w:rsidRPr="008B1ABA">
        <w:rPr>
          <w:noProof/>
        </w:rPr>
        <w:fldChar w:fldCharType="begin"/>
      </w:r>
      <w:r w:rsidRPr="008B1ABA">
        <w:rPr>
          <w:noProof/>
        </w:rPr>
        <w:instrText xml:space="preserve"> PAGEREF _Toc147569354 \h </w:instrText>
      </w:r>
      <w:r w:rsidRPr="008B1ABA">
        <w:rPr>
          <w:noProof/>
        </w:rPr>
      </w:r>
      <w:r w:rsidRPr="008B1ABA">
        <w:rPr>
          <w:noProof/>
        </w:rPr>
        <w:fldChar w:fldCharType="separate"/>
      </w:r>
      <w:r w:rsidR="00895FB8">
        <w:rPr>
          <w:noProof/>
        </w:rPr>
        <w:t>78</w:t>
      </w:r>
      <w:r w:rsidRPr="008B1ABA">
        <w:rPr>
          <w:noProof/>
        </w:rPr>
        <w:fldChar w:fldCharType="end"/>
      </w:r>
    </w:p>
    <w:p w14:paraId="72C5B385" w14:textId="452506A2" w:rsidR="008B1ABA" w:rsidRDefault="008B1ABA">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8B1ABA">
        <w:rPr>
          <w:noProof/>
        </w:rPr>
        <w:tab/>
      </w:r>
      <w:r w:rsidRPr="008B1ABA">
        <w:rPr>
          <w:noProof/>
        </w:rPr>
        <w:fldChar w:fldCharType="begin"/>
      </w:r>
      <w:r w:rsidRPr="008B1ABA">
        <w:rPr>
          <w:noProof/>
        </w:rPr>
        <w:instrText xml:space="preserve"> PAGEREF _Toc147569355 \h </w:instrText>
      </w:r>
      <w:r w:rsidRPr="008B1ABA">
        <w:rPr>
          <w:noProof/>
        </w:rPr>
      </w:r>
      <w:r w:rsidRPr="008B1ABA">
        <w:rPr>
          <w:noProof/>
        </w:rPr>
        <w:fldChar w:fldCharType="separate"/>
      </w:r>
      <w:r w:rsidR="00895FB8">
        <w:rPr>
          <w:noProof/>
        </w:rPr>
        <w:t>78</w:t>
      </w:r>
      <w:r w:rsidRPr="008B1ABA">
        <w:rPr>
          <w:noProof/>
        </w:rPr>
        <w:fldChar w:fldCharType="end"/>
      </w:r>
    </w:p>
    <w:p w14:paraId="2584DA06" w14:textId="11F26459" w:rsidR="008B1ABA" w:rsidRDefault="008B1ABA">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8B1ABA">
        <w:rPr>
          <w:noProof/>
        </w:rPr>
        <w:tab/>
      </w:r>
      <w:r w:rsidRPr="008B1ABA">
        <w:rPr>
          <w:noProof/>
        </w:rPr>
        <w:fldChar w:fldCharType="begin"/>
      </w:r>
      <w:r w:rsidRPr="008B1ABA">
        <w:rPr>
          <w:noProof/>
        </w:rPr>
        <w:instrText xml:space="preserve"> PAGEREF _Toc147569356 \h </w:instrText>
      </w:r>
      <w:r w:rsidRPr="008B1ABA">
        <w:rPr>
          <w:noProof/>
        </w:rPr>
      </w:r>
      <w:r w:rsidRPr="008B1ABA">
        <w:rPr>
          <w:noProof/>
        </w:rPr>
        <w:fldChar w:fldCharType="separate"/>
      </w:r>
      <w:r w:rsidR="00895FB8">
        <w:rPr>
          <w:noProof/>
        </w:rPr>
        <w:t>79</w:t>
      </w:r>
      <w:r w:rsidRPr="008B1ABA">
        <w:rPr>
          <w:noProof/>
        </w:rPr>
        <w:fldChar w:fldCharType="end"/>
      </w:r>
    </w:p>
    <w:p w14:paraId="74ACD073" w14:textId="7B65D9FA" w:rsidR="008B1ABA" w:rsidRDefault="008B1ABA">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8B1ABA">
        <w:rPr>
          <w:noProof/>
        </w:rPr>
        <w:tab/>
      </w:r>
      <w:r w:rsidRPr="008B1ABA">
        <w:rPr>
          <w:noProof/>
        </w:rPr>
        <w:fldChar w:fldCharType="begin"/>
      </w:r>
      <w:r w:rsidRPr="008B1ABA">
        <w:rPr>
          <w:noProof/>
        </w:rPr>
        <w:instrText xml:space="preserve"> PAGEREF _Toc147569357 \h </w:instrText>
      </w:r>
      <w:r w:rsidRPr="008B1ABA">
        <w:rPr>
          <w:noProof/>
        </w:rPr>
      </w:r>
      <w:r w:rsidRPr="008B1ABA">
        <w:rPr>
          <w:noProof/>
        </w:rPr>
        <w:fldChar w:fldCharType="separate"/>
      </w:r>
      <w:r w:rsidR="00895FB8">
        <w:rPr>
          <w:noProof/>
        </w:rPr>
        <w:t>79</w:t>
      </w:r>
      <w:r w:rsidRPr="008B1ABA">
        <w:rPr>
          <w:noProof/>
        </w:rPr>
        <w:fldChar w:fldCharType="end"/>
      </w:r>
    </w:p>
    <w:p w14:paraId="24C5B56E" w14:textId="726D9433" w:rsidR="008B1ABA" w:rsidRDefault="008B1ABA">
      <w:pPr>
        <w:pStyle w:val="TOC4"/>
        <w:rPr>
          <w:rFonts w:asciiTheme="minorHAnsi" w:eastAsiaTheme="minorEastAsia" w:hAnsiTheme="minorHAnsi" w:cstheme="minorBidi"/>
          <w:b w:val="0"/>
          <w:noProof/>
          <w:kern w:val="0"/>
          <w:sz w:val="22"/>
          <w:szCs w:val="22"/>
        </w:rPr>
      </w:pPr>
      <w:r>
        <w:rPr>
          <w:noProof/>
        </w:rPr>
        <w:t>Subdivision K—Miscellaneous</w:t>
      </w:r>
      <w:r w:rsidRPr="008B1ABA">
        <w:rPr>
          <w:b w:val="0"/>
          <w:noProof/>
          <w:sz w:val="18"/>
        </w:rPr>
        <w:tab/>
      </w:r>
      <w:r w:rsidRPr="008B1ABA">
        <w:rPr>
          <w:b w:val="0"/>
          <w:noProof/>
          <w:sz w:val="18"/>
        </w:rPr>
        <w:fldChar w:fldCharType="begin"/>
      </w:r>
      <w:r w:rsidRPr="008B1ABA">
        <w:rPr>
          <w:b w:val="0"/>
          <w:noProof/>
          <w:sz w:val="18"/>
        </w:rPr>
        <w:instrText xml:space="preserve"> PAGEREF _Toc147569358 \h </w:instrText>
      </w:r>
      <w:r w:rsidRPr="008B1ABA">
        <w:rPr>
          <w:b w:val="0"/>
          <w:noProof/>
          <w:sz w:val="18"/>
        </w:rPr>
      </w:r>
      <w:r w:rsidRPr="008B1ABA">
        <w:rPr>
          <w:b w:val="0"/>
          <w:noProof/>
          <w:sz w:val="18"/>
        </w:rPr>
        <w:fldChar w:fldCharType="separate"/>
      </w:r>
      <w:r w:rsidR="00895FB8">
        <w:rPr>
          <w:b w:val="0"/>
          <w:noProof/>
          <w:sz w:val="18"/>
        </w:rPr>
        <w:t>80</w:t>
      </w:r>
      <w:r w:rsidRPr="008B1ABA">
        <w:rPr>
          <w:b w:val="0"/>
          <w:noProof/>
          <w:sz w:val="18"/>
        </w:rPr>
        <w:fldChar w:fldCharType="end"/>
      </w:r>
    </w:p>
    <w:p w14:paraId="4FCDF4EF" w14:textId="2CE03929" w:rsidR="008B1ABA" w:rsidRDefault="008B1ABA">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8B1ABA">
        <w:rPr>
          <w:noProof/>
        </w:rPr>
        <w:tab/>
      </w:r>
      <w:r w:rsidRPr="008B1ABA">
        <w:rPr>
          <w:noProof/>
        </w:rPr>
        <w:fldChar w:fldCharType="begin"/>
      </w:r>
      <w:r w:rsidRPr="008B1ABA">
        <w:rPr>
          <w:noProof/>
        </w:rPr>
        <w:instrText xml:space="preserve"> PAGEREF _Toc147569359 \h </w:instrText>
      </w:r>
      <w:r w:rsidRPr="008B1ABA">
        <w:rPr>
          <w:noProof/>
        </w:rPr>
      </w:r>
      <w:r w:rsidRPr="008B1ABA">
        <w:rPr>
          <w:noProof/>
        </w:rPr>
        <w:fldChar w:fldCharType="separate"/>
      </w:r>
      <w:r w:rsidR="00895FB8">
        <w:rPr>
          <w:noProof/>
        </w:rPr>
        <w:t>80</w:t>
      </w:r>
      <w:r w:rsidRPr="008B1ABA">
        <w:rPr>
          <w:noProof/>
        </w:rPr>
        <w:fldChar w:fldCharType="end"/>
      </w:r>
    </w:p>
    <w:p w14:paraId="2B3A429A" w14:textId="0F2D0D40" w:rsidR="008B1ABA" w:rsidRDefault="008B1ABA">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8B1ABA">
        <w:rPr>
          <w:noProof/>
        </w:rPr>
        <w:tab/>
      </w:r>
      <w:r w:rsidRPr="008B1ABA">
        <w:rPr>
          <w:noProof/>
        </w:rPr>
        <w:fldChar w:fldCharType="begin"/>
      </w:r>
      <w:r w:rsidRPr="008B1ABA">
        <w:rPr>
          <w:noProof/>
        </w:rPr>
        <w:instrText xml:space="preserve"> PAGEREF _Toc147569360 \h </w:instrText>
      </w:r>
      <w:r w:rsidRPr="008B1ABA">
        <w:rPr>
          <w:noProof/>
        </w:rPr>
      </w:r>
      <w:r w:rsidRPr="008B1ABA">
        <w:rPr>
          <w:noProof/>
        </w:rPr>
        <w:fldChar w:fldCharType="separate"/>
      </w:r>
      <w:r w:rsidR="00895FB8">
        <w:rPr>
          <w:noProof/>
        </w:rPr>
        <w:t>81</w:t>
      </w:r>
      <w:r w:rsidRPr="008B1ABA">
        <w:rPr>
          <w:noProof/>
        </w:rPr>
        <w:fldChar w:fldCharType="end"/>
      </w:r>
    </w:p>
    <w:p w14:paraId="7519D640" w14:textId="206C914C" w:rsidR="008B1ABA" w:rsidRDefault="008B1ABA">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8B1ABA">
        <w:rPr>
          <w:noProof/>
        </w:rPr>
        <w:tab/>
      </w:r>
      <w:r w:rsidRPr="008B1ABA">
        <w:rPr>
          <w:noProof/>
        </w:rPr>
        <w:fldChar w:fldCharType="begin"/>
      </w:r>
      <w:r w:rsidRPr="008B1ABA">
        <w:rPr>
          <w:noProof/>
        </w:rPr>
        <w:instrText xml:space="preserve"> PAGEREF _Toc147569361 \h </w:instrText>
      </w:r>
      <w:r w:rsidRPr="008B1ABA">
        <w:rPr>
          <w:noProof/>
        </w:rPr>
      </w:r>
      <w:r w:rsidRPr="008B1ABA">
        <w:rPr>
          <w:noProof/>
        </w:rPr>
        <w:fldChar w:fldCharType="separate"/>
      </w:r>
      <w:r w:rsidR="00895FB8">
        <w:rPr>
          <w:noProof/>
        </w:rPr>
        <w:t>81</w:t>
      </w:r>
      <w:r w:rsidRPr="008B1ABA">
        <w:rPr>
          <w:noProof/>
        </w:rPr>
        <w:fldChar w:fldCharType="end"/>
      </w:r>
    </w:p>
    <w:p w14:paraId="7B3D39F3" w14:textId="5470B00A" w:rsidR="008B1ABA" w:rsidRDefault="008B1ABA">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8B1ABA">
        <w:rPr>
          <w:noProof/>
        </w:rPr>
        <w:tab/>
      </w:r>
      <w:r w:rsidRPr="008B1ABA">
        <w:rPr>
          <w:noProof/>
        </w:rPr>
        <w:fldChar w:fldCharType="begin"/>
      </w:r>
      <w:r w:rsidRPr="008B1ABA">
        <w:rPr>
          <w:noProof/>
        </w:rPr>
        <w:instrText xml:space="preserve"> PAGEREF _Toc147569362 \h </w:instrText>
      </w:r>
      <w:r w:rsidRPr="008B1ABA">
        <w:rPr>
          <w:noProof/>
        </w:rPr>
      </w:r>
      <w:r w:rsidRPr="008B1ABA">
        <w:rPr>
          <w:noProof/>
        </w:rPr>
        <w:fldChar w:fldCharType="separate"/>
      </w:r>
      <w:r w:rsidR="00895FB8">
        <w:rPr>
          <w:noProof/>
        </w:rPr>
        <w:t>81</w:t>
      </w:r>
      <w:r w:rsidRPr="008B1ABA">
        <w:rPr>
          <w:noProof/>
        </w:rPr>
        <w:fldChar w:fldCharType="end"/>
      </w:r>
    </w:p>
    <w:p w14:paraId="76E52446" w14:textId="5F4BC262" w:rsidR="008B1ABA" w:rsidRDefault="008B1ABA">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8B1ABA">
        <w:rPr>
          <w:noProof/>
        </w:rPr>
        <w:tab/>
      </w:r>
      <w:r w:rsidRPr="008B1ABA">
        <w:rPr>
          <w:noProof/>
        </w:rPr>
        <w:fldChar w:fldCharType="begin"/>
      </w:r>
      <w:r w:rsidRPr="008B1ABA">
        <w:rPr>
          <w:noProof/>
        </w:rPr>
        <w:instrText xml:space="preserve"> PAGEREF _Toc147569363 \h </w:instrText>
      </w:r>
      <w:r w:rsidRPr="008B1ABA">
        <w:rPr>
          <w:noProof/>
        </w:rPr>
      </w:r>
      <w:r w:rsidRPr="008B1ABA">
        <w:rPr>
          <w:noProof/>
        </w:rPr>
        <w:fldChar w:fldCharType="separate"/>
      </w:r>
      <w:r w:rsidR="00895FB8">
        <w:rPr>
          <w:noProof/>
        </w:rPr>
        <w:t>82</w:t>
      </w:r>
      <w:r w:rsidRPr="008B1ABA">
        <w:rPr>
          <w:noProof/>
        </w:rPr>
        <w:fldChar w:fldCharType="end"/>
      </w:r>
    </w:p>
    <w:p w14:paraId="4FAD7B27" w14:textId="0DE6F827" w:rsidR="008B1ABA" w:rsidRDefault="008B1ABA">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8B1ABA">
        <w:rPr>
          <w:noProof/>
        </w:rPr>
        <w:tab/>
      </w:r>
      <w:r w:rsidRPr="008B1ABA">
        <w:rPr>
          <w:noProof/>
        </w:rPr>
        <w:fldChar w:fldCharType="begin"/>
      </w:r>
      <w:r w:rsidRPr="008B1ABA">
        <w:rPr>
          <w:noProof/>
        </w:rPr>
        <w:instrText xml:space="preserve"> PAGEREF _Toc147569364 \h </w:instrText>
      </w:r>
      <w:r w:rsidRPr="008B1ABA">
        <w:rPr>
          <w:noProof/>
        </w:rPr>
      </w:r>
      <w:r w:rsidRPr="008B1ABA">
        <w:rPr>
          <w:noProof/>
        </w:rPr>
        <w:fldChar w:fldCharType="separate"/>
      </w:r>
      <w:r w:rsidR="00895FB8">
        <w:rPr>
          <w:noProof/>
        </w:rPr>
        <w:t>82</w:t>
      </w:r>
      <w:r w:rsidRPr="008B1ABA">
        <w:rPr>
          <w:noProof/>
        </w:rPr>
        <w:fldChar w:fldCharType="end"/>
      </w:r>
    </w:p>
    <w:p w14:paraId="4D5A6C65" w14:textId="2B61A6AE" w:rsidR="008B1ABA" w:rsidRDefault="008B1ABA">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8B1ABA">
        <w:rPr>
          <w:noProof/>
        </w:rPr>
        <w:tab/>
      </w:r>
      <w:r w:rsidRPr="008B1ABA">
        <w:rPr>
          <w:noProof/>
        </w:rPr>
        <w:fldChar w:fldCharType="begin"/>
      </w:r>
      <w:r w:rsidRPr="008B1ABA">
        <w:rPr>
          <w:noProof/>
        </w:rPr>
        <w:instrText xml:space="preserve"> PAGEREF _Toc147569365 \h </w:instrText>
      </w:r>
      <w:r w:rsidRPr="008B1ABA">
        <w:rPr>
          <w:noProof/>
        </w:rPr>
      </w:r>
      <w:r w:rsidRPr="008B1ABA">
        <w:rPr>
          <w:noProof/>
        </w:rPr>
        <w:fldChar w:fldCharType="separate"/>
      </w:r>
      <w:r w:rsidR="00895FB8">
        <w:rPr>
          <w:noProof/>
        </w:rPr>
        <w:t>82</w:t>
      </w:r>
      <w:r w:rsidRPr="008B1ABA">
        <w:rPr>
          <w:noProof/>
        </w:rPr>
        <w:fldChar w:fldCharType="end"/>
      </w:r>
    </w:p>
    <w:p w14:paraId="20FD47BE" w14:textId="3F63C15D" w:rsidR="008B1ABA" w:rsidRDefault="008B1ABA">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8B1ABA">
        <w:rPr>
          <w:noProof/>
        </w:rPr>
        <w:tab/>
      </w:r>
      <w:r w:rsidRPr="008B1ABA">
        <w:rPr>
          <w:noProof/>
        </w:rPr>
        <w:fldChar w:fldCharType="begin"/>
      </w:r>
      <w:r w:rsidRPr="008B1ABA">
        <w:rPr>
          <w:noProof/>
        </w:rPr>
        <w:instrText xml:space="preserve"> PAGEREF _Toc147569366 \h </w:instrText>
      </w:r>
      <w:r w:rsidRPr="008B1ABA">
        <w:rPr>
          <w:noProof/>
        </w:rPr>
      </w:r>
      <w:r w:rsidRPr="008B1ABA">
        <w:rPr>
          <w:noProof/>
        </w:rPr>
        <w:fldChar w:fldCharType="separate"/>
      </w:r>
      <w:r w:rsidR="00895FB8">
        <w:rPr>
          <w:noProof/>
        </w:rPr>
        <w:t>82</w:t>
      </w:r>
      <w:r w:rsidRPr="008B1ABA">
        <w:rPr>
          <w:noProof/>
        </w:rPr>
        <w:fldChar w:fldCharType="end"/>
      </w:r>
    </w:p>
    <w:p w14:paraId="2FB610D4" w14:textId="5529B4F4" w:rsidR="008B1ABA" w:rsidRDefault="008B1ABA">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8B1ABA">
        <w:rPr>
          <w:noProof/>
        </w:rPr>
        <w:tab/>
      </w:r>
      <w:r w:rsidRPr="008B1ABA">
        <w:rPr>
          <w:noProof/>
        </w:rPr>
        <w:fldChar w:fldCharType="begin"/>
      </w:r>
      <w:r w:rsidRPr="008B1ABA">
        <w:rPr>
          <w:noProof/>
        </w:rPr>
        <w:instrText xml:space="preserve"> PAGEREF _Toc147569367 \h </w:instrText>
      </w:r>
      <w:r w:rsidRPr="008B1ABA">
        <w:rPr>
          <w:noProof/>
        </w:rPr>
      </w:r>
      <w:r w:rsidRPr="008B1ABA">
        <w:rPr>
          <w:noProof/>
        </w:rPr>
        <w:fldChar w:fldCharType="separate"/>
      </w:r>
      <w:r w:rsidR="00895FB8">
        <w:rPr>
          <w:noProof/>
        </w:rPr>
        <w:t>83</w:t>
      </w:r>
      <w:r w:rsidRPr="008B1ABA">
        <w:rPr>
          <w:noProof/>
        </w:rPr>
        <w:fldChar w:fldCharType="end"/>
      </w:r>
    </w:p>
    <w:p w14:paraId="76B04F75" w14:textId="4895F225" w:rsidR="008B1ABA" w:rsidRDefault="008B1ABA">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8B1ABA">
        <w:rPr>
          <w:noProof/>
        </w:rPr>
        <w:tab/>
      </w:r>
      <w:r w:rsidRPr="008B1ABA">
        <w:rPr>
          <w:noProof/>
        </w:rPr>
        <w:fldChar w:fldCharType="begin"/>
      </w:r>
      <w:r w:rsidRPr="008B1ABA">
        <w:rPr>
          <w:noProof/>
        </w:rPr>
        <w:instrText xml:space="preserve"> PAGEREF _Toc147569368 \h </w:instrText>
      </w:r>
      <w:r w:rsidRPr="008B1ABA">
        <w:rPr>
          <w:noProof/>
        </w:rPr>
      </w:r>
      <w:r w:rsidRPr="008B1ABA">
        <w:rPr>
          <w:noProof/>
        </w:rPr>
        <w:fldChar w:fldCharType="separate"/>
      </w:r>
      <w:r w:rsidR="00895FB8">
        <w:rPr>
          <w:noProof/>
        </w:rPr>
        <w:t>84</w:t>
      </w:r>
      <w:r w:rsidRPr="008B1ABA">
        <w:rPr>
          <w:noProof/>
        </w:rPr>
        <w:fldChar w:fldCharType="end"/>
      </w:r>
    </w:p>
    <w:p w14:paraId="64E52F6B" w14:textId="6AA514C6" w:rsidR="008B1ABA" w:rsidRDefault="008B1ABA">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BB5703">
        <w:rPr>
          <w:i/>
          <w:noProof/>
        </w:rPr>
        <w:t>civilian</w:t>
      </w:r>
      <w:r w:rsidRPr="008B1ABA">
        <w:rPr>
          <w:noProof/>
        </w:rPr>
        <w:tab/>
      </w:r>
      <w:r w:rsidRPr="008B1ABA">
        <w:rPr>
          <w:noProof/>
        </w:rPr>
        <w:fldChar w:fldCharType="begin"/>
      </w:r>
      <w:r w:rsidRPr="008B1ABA">
        <w:rPr>
          <w:noProof/>
        </w:rPr>
        <w:instrText xml:space="preserve"> PAGEREF _Toc147569369 \h </w:instrText>
      </w:r>
      <w:r w:rsidRPr="008B1ABA">
        <w:rPr>
          <w:noProof/>
        </w:rPr>
      </w:r>
      <w:r w:rsidRPr="008B1ABA">
        <w:rPr>
          <w:noProof/>
        </w:rPr>
        <w:fldChar w:fldCharType="separate"/>
      </w:r>
      <w:r w:rsidR="00895FB8">
        <w:rPr>
          <w:noProof/>
        </w:rPr>
        <w:t>84</w:t>
      </w:r>
      <w:r w:rsidRPr="008B1ABA">
        <w:rPr>
          <w:noProof/>
        </w:rPr>
        <w:fldChar w:fldCharType="end"/>
      </w:r>
    </w:p>
    <w:p w14:paraId="4758F5B6" w14:textId="56139EAE" w:rsidR="008B1ABA" w:rsidRDefault="008B1ABA">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offences</w:t>
      </w:r>
      <w:r w:rsidRPr="008B1ABA">
        <w:rPr>
          <w:b w:val="0"/>
          <w:noProof/>
          <w:sz w:val="18"/>
        </w:rPr>
        <w:tab/>
      </w:r>
      <w:r w:rsidRPr="008B1ABA">
        <w:rPr>
          <w:b w:val="0"/>
          <w:noProof/>
          <w:sz w:val="18"/>
        </w:rPr>
        <w:fldChar w:fldCharType="begin"/>
      </w:r>
      <w:r w:rsidRPr="008B1ABA">
        <w:rPr>
          <w:b w:val="0"/>
          <w:noProof/>
          <w:sz w:val="18"/>
        </w:rPr>
        <w:instrText xml:space="preserve"> PAGEREF _Toc147569370 \h </w:instrText>
      </w:r>
      <w:r w:rsidRPr="008B1ABA">
        <w:rPr>
          <w:b w:val="0"/>
          <w:noProof/>
          <w:sz w:val="18"/>
        </w:rPr>
      </w:r>
      <w:r w:rsidRPr="008B1ABA">
        <w:rPr>
          <w:b w:val="0"/>
          <w:noProof/>
          <w:sz w:val="18"/>
        </w:rPr>
        <w:fldChar w:fldCharType="separate"/>
      </w:r>
      <w:r w:rsidR="00895FB8">
        <w:rPr>
          <w:b w:val="0"/>
          <w:noProof/>
          <w:sz w:val="18"/>
        </w:rPr>
        <w:t>85</w:t>
      </w:r>
      <w:r w:rsidRPr="008B1ABA">
        <w:rPr>
          <w:b w:val="0"/>
          <w:noProof/>
          <w:sz w:val="18"/>
        </w:rPr>
        <w:fldChar w:fldCharType="end"/>
      </w:r>
    </w:p>
    <w:p w14:paraId="3AD718CA" w14:textId="319934F7" w:rsidR="008B1ABA" w:rsidRDefault="008B1ABA">
      <w:pPr>
        <w:pStyle w:val="TOC4"/>
        <w:rPr>
          <w:rFonts w:asciiTheme="minorHAnsi" w:eastAsiaTheme="minorEastAsia" w:hAnsiTheme="minorHAnsi" w:cstheme="minorBidi"/>
          <w:b w:val="0"/>
          <w:noProof/>
          <w:kern w:val="0"/>
          <w:sz w:val="22"/>
          <w:szCs w:val="22"/>
        </w:rPr>
      </w:pPr>
      <w:r>
        <w:rPr>
          <w:noProof/>
        </w:rPr>
        <w:t>Subdivision A—Preliminary</w:t>
      </w:r>
      <w:r w:rsidRPr="008B1ABA">
        <w:rPr>
          <w:b w:val="0"/>
          <w:noProof/>
          <w:sz w:val="18"/>
        </w:rPr>
        <w:tab/>
      </w:r>
      <w:r w:rsidRPr="008B1ABA">
        <w:rPr>
          <w:b w:val="0"/>
          <w:noProof/>
          <w:sz w:val="18"/>
        </w:rPr>
        <w:fldChar w:fldCharType="begin"/>
      </w:r>
      <w:r w:rsidRPr="008B1ABA">
        <w:rPr>
          <w:b w:val="0"/>
          <w:noProof/>
          <w:sz w:val="18"/>
        </w:rPr>
        <w:instrText xml:space="preserve"> PAGEREF _Toc147569371 \h </w:instrText>
      </w:r>
      <w:r w:rsidRPr="008B1ABA">
        <w:rPr>
          <w:b w:val="0"/>
          <w:noProof/>
          <w:sz w:val="18"/>
        </w:rPr>
      </w:r>
      <w:r w:rsidRPr="008B1ABA">
        <w:rPr>
          <w:b w:val="0"/>
          <w:noProof/>
          <w:sz w:val="18"/>
        </w:rPr>
        <w:fldChar w:fldCharType="separate"/>
      </w:r>
      <w:r w:rsidR="00895FB8">
        <w:rPr>
          <w:b w:val="0"/>
          <w:noProof/>
          <w:sz w:val="18"/>
        </w:rPr>
        <w:t>85</w:t>
      </w:r>
      <w:r w:rsidRPr="008B1ABA">
        <w:rPr>
          <w:b w:val="0"/>
          <w:noProof/>
          <w:sz w:val="18"/>
        </w:rPr>
        <w:fldChar w:fldCharType="end"/>
      </w:r>
    </w:p>
    <w:p w14:paraId="68DED6C5" w14:textId="3B5FD3DA" w:rsidR="008B1ABA" w:rsidRDefault="008B1ABA">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8B1ABA">
        <w:rPr>
          <w:noProof/>
        </w:rPr>
        <w:tab/>
      </w:r>
      <w:r w:rsidRPr="008B1ABA">
        <w:rPr>
          <w:noProof/>
        </w:rPr>
        <w:fldChar w:fldCharType="begin"/>
      </w:r>
      <w:r w:rsidRPr="008B1ABA">
        <w:rPr>
          <w:noProof/>
        </w:rPr>
        <w:instrText xml:space="preserve"> PAGEREF _Toc147569372 \h </w:instrText>
      </w:r>
      <w:r w:rsidRPr="008B1ABA">
        <w:rPr>
          <w:noProof/>
        </w:rPr>
      </w:r>
      <w:r w:rsidRPr="008B1ABA">
        <w:rPr>
          <w:noProof/>
        </w:rPr>
        <w:fldChar w:fldCharType="separate"/>
      </w:r>
      <w:r w:rsidR="00895FB8">
        <w:rPr>
          <w:noProof/>
        </w:rPr>
        <w:t>85</w:t>
      </w:r>
      <w:r w:rsidRPr="008B1ABA">
        <w:rPr>
          <w:noProof/>
        </w:rPr>
        <w:fldChar w:fldCharType="end"/>
      </w:r>
    </w:p>
    <w:p w14:paraId="47E23828" w14:textId="030C0CF8" w:rsidR="008B1ABA" w:rsidRDefault="008B1ABA">
      <w:pPr>
        <w:pStyle w:val="TOC4"/>
        <w:rPr>
          <w:rFonts w:asciiTheme="minorHAnsi" w:eastAsiaTheme="minorEastAsia" w:hAnsiTheme="minorHAnsi" w:cstheme="minorBidi"/>
          <w:b w:val="0"/>
          <w:noProof/>
          <w:kern w:val="0"/>
          <w:sz w:val="22"/>
          <w:szCs w:val="22"/>
        </w:rPr>
      </w:pPr>
      <w:r>
        <w:rPr>
          <w:noProof/>
        </w:rPr>
        <w:t>Subdivision B—Slavery</w:t>
      </w:r>
      <w:r w:rsidRPr="008B1ABA">
        <w:rPr>
          <w:b w:val="0"/>
          <w:noProof/>
          <w:sz w:val="18"/>
        </w:rPr>
        <w:tab/>
      </w:r>
      <w:r w:rsidRPr="008B1ABA">
        <w:rPr>
          <w:b w:val="0"/>
          <w:noProof/>
          <w:sz w:val="18"/>
        </w:rPr>
        <w:fldChar w:fldCharType="begin"/>
      </w:r>
      <w:r w:rsidRPr="008B1ABA">
        <w:rPr>
          <w:b w:val="0"/>
          <w:noProof/>
          <w:sz w:val="18"/>
        </w:rPr>
        <w:instrText xml:space="preserve"> PAGEREF _Toc147569373 \h </w:instrText>
      </w:r>
      <w:r w:rsidRPr="008B1ABA">
        <w:rPr>
          <w:b w:val="0"/>
          <w:noProof/>
          <w:sz w:val="18"/>
        </w:rPr>
      </w:r>
      <w:r w:rsidRPr="008B1ABA">
        <w:rPr>
          <w:b w:val="0"/>
          <w:noProof/>
          <w:sz w:val="18"/>
        </w:rPr>
        <w:fldChar w:fldCharType="separate"/>
      </w:r>
      <w:r w:rsidR="00895FB8">
        <w:rPr>
          <w:b w:val="0"/>
          <w:noProof/>
          <w:sz w:val="18"/>
        </w:rPr>
        <w:t>87</w:t>
      </w:r>
      <w:r w:rsidRPr="008B1ABA">
        <w:rPr>
          <w:b w:val="0"/>
          <w:noProof/>
          <w:sz w:val="18"/>
        </w:rPr>
        <w:fldChar w:fldCharType="end"/>
      </w:r>
    </w:p>
    <w:p w14:paraId="4C912249" w14:textId="1DE7042B" w:rsidR="008B1ABA" w:rsidRDefault="008B1ABA">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BB5703">
        <w:rPr>
          <w:i/>
          <w:noProof/>
        </w:rPr>
        <w:t>slavery</w:t>
      </w:r>
      <w:r w:rsidRPr="008B1ABA">
        <w:rPr>
          <w:noProof/>
        </w:rPr>
        <w:tab/>
      </w:r>
      <w:r w:rsidRPr="008B1ABA">
        <w:rPr>
          <w:noProof/>
        </w:rPr>
        <w:fldChar w:fldCharType="begin"/>
      </w:r>
      <w:r w:rsidRPr="008B1ABA">
        <w:rPr>
          <w:noProof/>
        </w:rPr>
        <w:instrText xml:space="preserve"> PAGEREF _Toc147569374 \h </w:instrText>
      </w:r>
      <w:r w:rsidRPr="008B1ABA">
        <w:rPr>
          <w:noProof/>
        </w:rPr>
      </w:r>
      <w:r w:rsidRPr="008B1ABA">
        <w:rPr>
          <w:noProof/>
        </w:rPr>
        <w:fldChar w:fldCharType="separate"/>
      </w:r>
      <w:r w:rsidR="00895FB8">
        <w:rPr>
          <w:noProof/>
        </w:rPr>
        <w:t>87</w:t>
      </w:r>
      <w:r w:rsidRPr="008B1ABA">
        <w:rPr>
          <w:noProof/>
        </w:rPr>
        <w:fldChar w:fldCharType="end"/>
      </w:r>
    </w:p>
    <w:p w14:paraId="76DD167E" w14:textId="4E1DC084" w:rsidR="008B1ABA" w:rsidRDefault="008B1ABA">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8B1ABA">
        <w:rPr>
          <w:noProof/>
        </w:rPr>
        <w:tab/>
      </w:r>
      <w:r w:rsidRPr="008B1ABA">
        <w:rPr>
          <w:noProof/>
        </w:rPr>
        <w:fldChar w:fldCharType="begin"/>
      </w:r>
      <w:r w:rsidRPr="008B1ABA">
        <w:rPr>
          <w:noProof/>
        </w:rPr>
        <w:instrText xml:space="preserve"> PAGEREF _Toc147569375 \h </w:instrText>
      </w:r>
      <w:r w:rsidRPr="008B1ABA">
        <w:rPr>
          <w:noProof/>
        </w:rPr>
      </w:r>
      <w:r w:rsidRPr="008B1ABA">
        <w:rPr>
          <w:noProof/>
        </w:rPr>
        <w:fldChar w:fldCharType="separate"/>
      </w:r>
      <w:r w:rsidR="00895FB8">
        <w:rPr>
          <w:noProof/>
        </w:rPr>
        <w:t>87</w:t>
      </w:r>
      <w:r w:rsidRPr="008B1ABA">
        <w:rPr>
          <w:noProof/>
        </w:rPr>
        <w:fldChar w:fldCharType="end"/>
      </w:r>
    </w:p>
    <w:p w14:paraId="1AB4E706" w14:textId="5C859DB5" w:rsidR="008B1ABA" w:rsidRDefault="008B1ABA">
      <w:pPr>
        <w:pStyle w:val="TOC5"/>
        <w:rPr>
          <w:rFonts w:asciiTheme="minorHAnsi" w:eastAsiaTheme="minorEastAsia" w:hAnsiTheme="minorHAnsi" w:cstheme="minorBidi"/>
          <w:noProof/>
          <w:kern w:val="0"/>
          <w:sz w:val="22"/>
          <w:szCs w:val="22"/>
        </w:rPr>
      </w:pPr>
      <w:r>
        <w:rPr>
          <w:noProof/>
        </w:rPr>
        <w:t>270.3</w:t>
      </w:r>
      <w:r>
        <w:rPr>
          <w:noProof/>
        </w:rPr>
        <w:tab/>
        <w:t>Slavery offences</w:t>
      </w:r>
      <w:r w:rsidRPr="008B1ABA">
        <w:rPr>
          <w:noProof/>
        </w:rPr>
        <w:tab/>
      </w:r>
      <w:r w:rsidRPr="008B1ABA">
        <w:rPr>
          <w:noProof/>
        </w:rPr>
        <w:fldChar w:fldCharType="begin"/>
      </w:r>
      <w:r w:rsidRPr="008B1ABA">
        <w:rPr>
          <w:noProof/>
        </w:rPr>
        <w:instrText xml:space="preserve"> PAGEREF _Toc147569376 \h </w:instrText>
      </w:r>
      <w:r w:rsidRPr="008B1ABA">
        <w:rPr>
          <w:noProof/>
        </w:rPr>
      </w:r>
      <w:r w:rsidRPr="008B1ABA">
        <w:rPr>
          <w:noProof/>
        </w:rPr>
        <w:fldChar w:fldCharType="separate"/>
      </w:r>
      <w:r w:rsidR="00895FB8">
        <w:rPr>
          <w:noProof/>
        </w:rPr>
        <w:t>87</w:t>
      </w:r>
      <w:r w:rsidRPr="008B1ABA">
        <w:rPr>
          <w:noProof/>
        </w:rPr>
        <w:fldChar w:fldCharType="end"/>
      </w:r>
    </w:p>
    <w:p w14:paraId="290F7F6A" w14:textId="553F4994" w:rsidR="008B1ABA" w:rsidRDefault="008B1ABA">
      <w:pPr>
        <w:pStyle w:val="TOC5"/>
        <w:rPr>
          <w:rFonts w:asciiTheme="minorHAnsi" w:eastAsiaTheme="minorEastAsia" w:hAnsiTheme="minorHAnsi" w:cstheme="minorBidi"/>
          <w:noProof/>
          <w:kern w:val="0"/>
          <w:sz w:val="22"/>
          <w:szCs w:val="22"/>
        </w:rPr>
      </w:pPr>
      <w:r>
        <w:rPr>
          <w:noProof/>
        </w:rPr>
        <w:lastRenderedPageBreak/>
        <w:t>270.3A</w:t>
      </w:r>
      <w:r>
        <w:rPr>
          <w:noProof/>
        </w:rPr>
        <w:tab/>
        <w:t>Slavery offences—geographical jurisdiction</w:t>
      </w:r>
      <w:r w:rsidRPr="008B1ABA">
        <w:rPr>
          <w:noProof/>
        </w:rPr>
        <w:tab/>
      </w:r>
      <w:r w:rsidRPr="008B1ABA">
        <w:rPr>
          <w:noProof/>
        </w:rPr>
        <w:fldChar w:fldCharType="begin"/>
      </w:r>
      <w:r w:rsidRPr="008B1ABA">
        <w:rPr>
          <w:noProof/>
        </w:rPr>
        <w:instrText xml:space="preserve"> PAGEREF _Toc147569377 \h </w:instrText>
      </w:r>
      <w:r w:rsidRPr="008B1ABA">
        <w:rPr>
          <w:noProof/>
        </w:rPr>
      </w:r>
      <w:r w:rsidRPr="008B1ABA">
        <w:rPr>
          <w:noProof/>
        </w:rPr>
        <w:fldChar w:fldCharType="separate"/>
      </w:r>
      <w:r w:rsidR="00895FB8">
        <w:rPr>
          <w:noProof/>
        </w:rPr>
        <w:t>88</w:t>
      </w:r>
      <w:r w:rsidRPr="008B1ABA">
        <w:rPr>
          <w:noProof/>
        </w:rPr>
        <w:fldChar w:fldCharType="end"/>
      </w:r>
    </w:p>
    <w:p w14:paraId="5297BBC1" w14:textId="49F2972B" w:rsidR="008B1ABA" w:rsidRDefault="008B1ABA">
      <w:pPr>
        <w:pStyle w:val="TOC5"/>
        <w:rPr>
          <w:rFonts w:asciiTheme="minorHAnsi" w:eastAsiaTheme="minorEastAsia" w:hAnsiTheme="minorHAnsi" w:cstheme="minorBidi"/>
          <w:noProof/>
          <w:kern w:val="0"/>
          <w:sz w:val="22"/>
          <w:szCs w:val="22"/>
        </w:rPr>
      </w:pPr>
      <w:r>
        <w:rPr>
          <w:noProof/>
        </w:rPr>
        <w:t>270.3B</w:t>
      </w:r>
      <w:r>
        <w:rPr>
          <w:noProof/>
        </w:rPr>
        <w:tab/>
        <w:t>Prosecutions</w:t>
      </w:r>
      <w:r w:rsidRPr="008B1ABA">
        <w:rPr>
          <w:noProof/>
        </w:rPr>
        <w:tab/>
      </w:r>
      <w:r w:rsidRPr="008B1ABA">
        <w:rPr>
          <w:noProof/>
        </w:rPr>
        <w:fldChar w:fldCharType="begin"/>
      </w:r>
      <w:r w:rsidRPr="008B1ABA">
        <w:rPr>
          <w:noProof/>
        </w:rPr>
        <w:instrText xml:space="preserve"> PAGEREF _Toc147569378 \h </w:instrText>
      </w:r>
      <w:r w:rsidRPr="008B1ABA">
        <w:rPr>
          <w:noProof/>
        </w:rPr>
      </w:r>
      <w:r w:rsidRPr="008B1ABA">
        <w:rPr>
          <w:noProof/>
        </w:rPr>
        <w:fldChar w:fldCharType="separate"/>
      </w:r>
      <w:r w:rsidR="00895FB8">
        <w:rPr>
          <w:noProof/>
        </w:rPr>
        <w:t>88</w:t>
      </w:r>
      <w:r w:rsidRPr="008B1ABA">
        <w:rPr>
          <w:noProof/>
        </w:rPr>
        <w:fldChar w:fldCharType="end"/>
      </w:r>
    </w:p>
    <w:p w14:paraId="220AC870" w14:textId="2058CCFD" w:rsidR="008B1ABA" w:rsidRDefault="008B1ABA">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offences</w:t>
      </w:r>
      <w:r w:rsidRPr="008B1ABA">
        <w:rPr>
          <w:b w:val="0"/>
          <w:noProof/>
          <w:sz w:val="18"/>
        </w:rPr>
        <w:tab/>
      </w:r>
      <w:r w:rsidRPr="008B1ABA">
        <w:rPr>
          <w:b w:val="0"/>
          <w:noProof/>
          <w:sz w:val="18"/>
        </w:rPr>
        <w:fldChar w:fldCharType="begin"/>
      </w:r>
      <w:r w:rsidRPr="008B1ABA">
        <w:rPr>
          <w:b w:val="0"/>
          <w:noProof/>
          <w:sz w:val="18"/>
        </w:rPr>
        <w:instrText xml:space="preserve"> PAGEREF _Toc147569379 \h </w:instrText>
      </w:r>
      <w:r w:rsidRPr="008B1ABA">
        <w:rPr>
          <w:b w:val="0"/>
          <w:noProof/>
          <w:sz w:val="18"/>
        </w:rPr>
      </w:r>
      <w:r w:rsidRPr="008B1ABA">
        <w:rPr>
          <w:b w:val="0"/>
          <w:noProof/>
          <w:sz w:val="18"/>
        </w:rPr>
        <w:fldChar w:fldCharType="separate"/>
      </w:r>
      <w:r w:rsidR="00895FB8">
        <w:rPr>
          <w:b w:val="0"/>
          <w:noProof/>
          <w:sz w:val="18"/>
        </w:rPr>
        <w:t>89</w:t>
      </w:r>
      <w:r w:rsidRPr="008B1ABA">
        <w:rPr>
          <w:b w:val="0"/>
          <w:noProof/>
          <w:sz w:val="18"/>
        </w:rPr>
        <w:fldChar w:fldCharType="end"/>
      </w:r>
    </w:p>
    <w:p w14:paraId="12B824B1" w14:textId="2C2BAE15" w:rsidR="008B1ABA" w:rsidRDefault="008B1ABA">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BB5703">
        <w:rPr>
          <w:i/>
          <w:noProof/>
        </w:rPr>
        <w:t>servitude</w:t>
      </w:r>
      <w:r w:rsidRPr="008B1ABA">
        <w:rPr>
          <w:noProof/>
        </w:rPr>
        <w:tab/>
      </w:r>
      <w:r w:rsidRPr="008B1ABA">
        <w:rPr>
          <w:noProof/>
        </w:rPr>
        <w:fldChar w:fldCharType="begin"/>
      </w:r>
      <w:r w:rsidRPr="008B1ABA">
        <w:rPr>
          <w:noProof/>
        </w:rPr>
        <w:instrText xml:space="preserve"> PAGEREF _Toc147569380 \h </w:instrText>
      </w:r>
      <w:r w:rsidRPr="008B1ABA">
        <w:rPr>
          <w:noProof/>
        </w:rPr>
      </w:r>
      <w:r w:rsidRPr="008B1ABA">
        <w:rPr>
          <w:noProof/>
        </w:rPr>
        <w:fldChar w:fldCharType="separate"/>
      </w:r>
      <w:r w:rsidR="00895FB8">
        <w:rPr>
          <w:noProof/>
        </w:rPr>
        <w:t>89</w:t>
      </w:r>
      <w:r w:rsidRPr="008B1ABA">
        <w:rPr>
          <w:noProof/>
        </w:rPr>
        <w:fldChar w:fldCharType="end"/>
      </w:r>
    </w:p>
    <w:p w14:paraId="3D645006" w14:textId="0B9BFB88" w:rsidR="008B1ABA" w:rsidRDefault="008B1ABA">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8B1ABA">
        <w:rPr>
          <w:noProof/>
        </w:rPr>
        <w:tab/>
      </w:r>
      <w:r w:rsidRPr="008B1ABA">
        <w:rPr>
          <w:noProof/>
        </w:rPr>
        <w:fldChar w:fldCharType="begin"/>
      </w:r>
      <w:r w:rsidRPr="008B1ABA">
        <w:rPr>
          <w:noProof/>
        </w:rPr>
        <w:instrText xml:space="preserve"> PAGEREF _Toc147569381 \h </w:instrText>
      </w:r>
      <w:r w:rsidRPr="008B1ABA">
        <w:rPr>
          <w:noProof/>
        </w:rPr>
      </w:r>
      <w:r w:rsidRPr="008B1ABA">
        <w:rPr>
          <w:noProof/>
        </w:rPr>
        <w:fldChar w:fldCharType="separate"/>
      </w:r>
      <w:r w:rsidR="00895FB8">
        <w:rPr>
          <w:noProof/>
        </w:rPr>
        <w:t>89</w:t>
      </w:r>
      <w:r w:rsidRPr="008B1ABA">
        <w:rPr>
          <w:noProof/>
        </w:rPr>
        <w:fldChar w:fldCharType="end"/>
      </w:r>
    </w:p>
    <w:p w14:paraId="4C5ED916" w14:textId="6D505FF9" w:rsidR="008B1ABA" w:rsidRDefault="008B1ABA">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BB5703">
        <w:rPr>
          <w:i/>
          <w:noProof/>
        </w:rPr>
        <w:t>forced labour</w:t>
      </w:r>
      <w:r w:rsidRPr="008B1ABA">
        <w:rPr>
          <w:noProof/>
        </w:rPr>
        <w:tab/>
      </w:r>
      <w:r w:rsidRPr="008B1ABA">
        <w:rPr>
          <w:noProof/>
        </w:rPr>
        <w:fldChar w:fldCharType="begin"/>
      </w:r>
      <w:r w:rsidRPr="008B1ABA">
        <w:rPr>
          <w:noProof/>
        </w:rPr>
        <w:instrText xml:space="preserve"> PAGEREF _Toc147569382 \h </w:instrText>
      </w:r>
      <w:r w:rsidRPr="008B1ABA">
        <w:rPr>
          <w:noProof/>
        </w:rPr>
      </w:r>
      <w:r w:rsidRPr="008B1ABA">
        <w:rPr>
          <w:noProof/>
        </w:rPr>
        <w:fldChar w:fldCharType="separate"/>
      </w:r>
      <w:r w:rsidR="00895FB8">
        <w:rPr>
          <w:noProof/>
        </w:rPr>
        <w:t>91</w:t>
      </w:r>
      <w:r w:rsidRPr="008B1ABA">
        <w:rPr>
          <w:noProof/>
        </w:rPr>
        <w:fldChar w:fldCharType="end"/>
      </w:r>
    </w:p>
    <w:p w14:paraId="6DBAF1D6" w14:textId="7E31DBA8" w:rsidR="008B1ABA" w:rsidRDefault="008B1ABA">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8B1ABA">
        <w:rPr>
          <w:noProof/>
        </w:rPr>
        <w:tab/>
      </w:r>
      <w:r w:rsidRPr="008B1ABA">
        <w:rPr>
          <w:noProof/>
        </w:rPr>
        <w:fldChar w:fldCharType="begin"/>
      </w:r>
      <w:r w:rsidRPr="008B1ABA">
        <w:rPr>
          <w:noProof/>
        </w:rPr>
        <w:instrText xml:space="preserve"> PAGEREF _Toc147569383 \h </w:instrText>
      </w:r>
      <w:r w:rsidRPr="008B1ABA">
        <w:rPr>
          <w:noProof/>
        </w:rPr>
      </w:r>
      <w:r w:rsidRPr="008B1ABA">
        <w:rPr>
          <w:noProof/>
        </w:rPr>
        <w:fldChar w:fldCharType="separate"/>
      </w:r>
      <w:r w:rsidR="00895FB8">
        <w:rPr>
          <w:noProof/>
        </w:rPr>
        <w:t>91</w:t>
      </w:r>
      <w:r w:rsidRPr="008B1ABA">
        <w:rPr>
          <w:noProof/>
        </w:rPr>
        <w:fldChar w:fldCharType="end"/>
      </w:r>
    </w:p>
    <w:p w14:paraId="37DC9E92" w14:textId="6BCF379B" w:rsidR="008B1ABA" w:rsidRDefault="008B1ABA">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8B1ABA">
        <w:rPr>
          <w:noProof/>
        </w:rPr>
        <w:tab/>
      </w:r>
      <w:r w:rsidRPr="008B1ABA">
        <w:rPr>
          <w:noProof/>
        </w:rPr>
        <w:fldChar w:fldCharType="begin"/>
      </w:r>
      <w:r w:rsidRPr="008B1ABA">
        <w:rPr>
          <w:noProof/>
        </w:rPr>
        <w:instrText xml:space="preserve"> PAGEREF _Toc147569384 \h </w:instrText>
      </w:r>
      <w:r w:rsidRPr="008B1ABA">
        <w:rPr>
          <w:noProof/>
        </w:rPr>
      </w:r>
      <w:r w:rsidRPr="008B1ABA">
        <w:rPr>
          <w:noProof/>
        </w:rPr>
        <w:fldChar w:fldCharType="separate"/>
      </w:r>
      <w:r w:rsidR="00895FB8">
        <w:rPr>
          <w:noProof/>
        </w:rPr>
        <w:t>92</w:t>
      </w:r>
      <w:r w:rsidRPr="008B1ABA">
        <w:rPr>
          <w:noProof/>
        </w:rPr>
        <w:fldChar w:fldCharType="end"/>
      </w:r>
    </w:p>
    <w:p w14:paraId="25BC1C62" w14:textId="025252FE" w:rsidR="008B1ABA" w:rsidRDefault="008B1ABA">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BB5703">
        <w:rPr>
          <w:i/>
          <w:noProof/>
        </w:rPr>
        <w:t>forced marriage</w:t>
      </w:r>
      <w:r w:rsidRPr="008B1ABA">
        <w:rPr>
          <w:noProof/>
        </w:rPr>
        <w:tab/>
      </w:r>
      <w:r w:rsidRPr="008B1ABA">
        <w:rPr>
          <w:noProof/>
        </w:rPr>
        <w:fldChar w:fldCharType="begin"/>
      </w:r>
      <w:r w:rsidRPr="008B1ABA">
        <w:rPr>
          <w:noProof/>
        </w:rPr>
        <w:instrText xml:space="preserve"> PAGEREF _Toc147569385 \h </w:instrText>
      </w:r>
      <w:r w:rsidRPr="008B1ABA">
        <w:rPr>
          <w:noProof/>
        </w:rPr>
      </w:r>
      <w:r w:rsidRPr="008B1ABA">
        <w:rPr>
          <w:noProof/>
        </w:rPr>
        <w:fldChar w:fldCharType="separate"/>
      </w:r>
      <w:r w:rsidR="00895FB8">
        <w:rPr>
          <w:noProof/>
        </w:rPr>
        <w:t>93</w:t>
      </w:r>
      <w:r w:rsidRPr="008B1ABA">
        <w:rPr>
          <w:noProof/>
        </w:rPr>
        <w:fldChar w:fldCharType="end"/>
      </w:r>
    </w:p>
    <w:p w14:paraId="3C99B12C" w14:textId="4DB2E52C" w:rsidR="008B1ABA" w:rsidRDefault="008B1ABA">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8B1ABA">
        <w:rPr>
          <w:noProof/>
        </w:rPr>
        <w:tab/>
      </w:r>
      <w:r w:rsidRPr="008B1ABA">
        <w:rPr>
          <w:noProof/>
        </w:rPr>
        <w:fldChar w:fldCharType="begin"/>
      </w:r>
      <w:r w:rsidRPr="008B1ABA">
        <w:rPr>
          <w:noProof/>
        </w:rPr>
        <w:instrText xml:space="preserve"> PAGEREF _Toc147569386 \h </w:instrText>
      </w:r>
      <w:r w:rsidRPr="008B1ABA">
        <w:rPr>
          <w:noProof/>
        </w:rPr>
      </w:r>
      <w:r w:rsidRPr="008B1ABA">
        <w:rPr>
          <w:noProof/>
        </w:rPr>
        <w:fldChar w:fldCharType="separate"/>
      </w:r>
      <w:r w:rsidR="00895FB8">
        <w:rPr>
          <w:noProof/>
        </w:rPr>
        <w:t>94</w:t>
      </w:r>
      <w:r w:rsidRPr="008B1ABA">
        <w:rPr>
          <w:noProof/>
        </w:rPr>
        <w:fldChar w:fldCharType="end"/>
      </w:r>
    </w:p>
    <w:p w14:paraId="6F2EA917" w14:textId="44EDBA4A" w:rsidR="008B1ABA" w:rsidRDefault="008B1ABA">
      <w:pPr>
        <w:pStyle w:val="TOC5"/>
        <w:rPr>
          <w:rFonts w:asciiTheme="minorHAnsi" w:eastAsiaTheme="minorEastAsia" w:hAnsiTheme="minorHAnsi" w:cstheme="minorBidi"/>
          <w:noProof/>
          <w:kern w:val="0"/>
          <w:sz w:val="22"/>
          <w:szCs w:val="22"/>
        </w:rPr>
      </w:pPr>
      <w:r>
        <w:rPr>
          <w:noProof/>
        </w:rPr>
        <w:t>270.7C</w:t>
      </w:r>
      <w:r>
        <w:rPr>
          <w:noProof/>
        </w:rPr>
        <w:tab/>
        <w:t>Offence of debt bondage</w:t>
      </w:r>
      <w:r w:rsidRPr="008B1ABA">
        <w:rPr>
          <w:noProof/>
        </w:rPr>
        <w:tab/>
      </w:r>
      <w:r w:rsidRPr="008B1ABA">
        <w:rPr>
          <w:noProof/>
        </w:rPr>
        <w:fldChar w:fldCharType="begin"/>
      </w:r>
      <w:r w:rsidRPr="008B1ABA">
        <w:rPr>
          <w:noProof/>
        </w:rPr>
        <w:instrText xml:space="preserve"> PAGEREF _Toc147569387 \h </w:instrText>
      </w:r>
      <w:r w:rsidRPr="008B1ABA">
        <w:rPr>
          <w:noProof/>
        </w:rPr>
      </w:r>
      <w:r w:rsidRPr="008B1ABA">
        <w:rPr>
          <w:noProof/>
        </w:rPr>
        <w:fldChar w:fldCharType="separate"/>
      </w:r>
      <w:r w:rsidR="00895FB8">
        <w:rPr>
          <w:noProof/>
        </w:rPr>
        <w:t>95</w:t>
      </w:r>
      <w:r w:rsidRPr="008B1ABA">
        <w:rPr>
          <w:noProof/>
        </w:rPr>
        <w:fldChar w:fldCharType="end"/>
      </w:r>
    </w:p>
    <w:p w14:paraId="6C19DBD4" w14:textId="658B1ADD" w:rsidR="008B1ABA" w:rsidRDefault="008B1ABA">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8B1ABA">
        <w:rPr>
          <w:noProof/>
        </w:rPr>
        <w:tab/>
      </w:r>
      <w:r w:rsidRPr="008B1ABA">
        <w:rPr>
          <w:noProof/>
        </w:rPr>
        <w:fldChar w:fldCharType="begin"/>
      </w:r>
      <w:r w:rsidRPr="008B1ABA">
        <w:rPr>
          <w:noProof/>
        </w:rPr>
        <w:instrText xml:space="preserve"> PAGEREF _Toc147569388 \h </w:instrText>
      </w:r>
      <w:r w:rsidRPr="008B1ABA">
        <w:rPr>
          <w:noProof/>
        </w:rPr>
      </w:r>
      <w:r w:rsidRPr="008B1ABA">
        <w:rPr>
          <w:noProof/>
        </w:rPr>
        <w:fldChar w:fldCharType="separate"/>
      </w:r>
      <w:r w:rsidR="00895FB8">
        <w:rPr>
          <w:noProof/>
        </w:rPr>
        <w:t>95</w:t>
      </w:r>
      <w:r w:rsidRPr="008B1ABA">
        <w:rPr>
          <w:noProof/>
        </w:rPr>
        <w:fldChar w:fldCharType="end"/>
      </w:r>
    </w:p>
    <w:p w14:paraId="37133340" w14:textId="216E0EBF" w:rsidR="008B1ABA" w:rsidRDefault="008B1ABA">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8B1ABA">
        <w:rPr>
          <w:noProof/>
        </w:rPr>
        <w:tab/>
      </w:r>
      <w:r w:rsidRPr="008B1ABA">
        <w:rPr>
          <w:noProof/>
        </w:rPr>
        <w:fldChar w:fldCharType="begin"/>
      </w:r>
      <w:r w:rsidRPr="008B1ABA">
        <w:rPr>
          <w:noProof/>
        </w:rPr>
        <w:instrText xml:space="preserve"> PAGEREF _Toc147569389 \h </w:instrText>
      </w:r>
      <w:r w:rsidRPr="008B1ABA">
        <w:rPr>
          <w:noProof/>
        </w:rPr>
      </w:r>
      <w:r w:rsidRPr="008B1ABA">
        <w:rPr>
          <w:noProof/>
        </w:rPr>
        <w:fldChar w:fldCharType="separate"/>
      </w:r>
      <w:r w:rsidR="00895FB8">
        <w:rPr>
          <w:noProof/>
        </w:rPr>
        <w:t>96</w:t>
      </w:r>
      <w:r w:rsidRPr="008B1ABA">
        <w:rPr>
          <w:noProof/>
        </w:rPr>
        <w:fldChar w:fldCharType="end"/>
      </w:r>
    </w:p>
    <w:p w14:paraId="76A1F2FE" w14:textId="0E7A682F" w:rsidR="008B1ABA" w:rsidRDefault="008B1ABA">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8B1ABA">
        <w:rPr>
          <w:noProof/>
        </w:rPr>
        <w:tab/>
      </w:r>
      <w:r w:rsidRPr="008B1ABA">
        <w:rPr>
          <w:noProof/>
        </w:rPr>
        <w:fldChar w:fldCharType="begin"/>
      </w:r>
      <w:r w:rsidRPr="008B1ABA">
        <w:rPr>
          <w:noProof/>
        </w:rPr>
        <w:instrText xml:space="preserve"> PAGEREF _Toc147569390 \h </w:instrText>
      </w:r>
      <w:r w:rsidRPr="008B1ABA">
        <w:rPr>
          <w:noProof/>
        </w:rPr>
      </w:r>
      <w:r w:rsidRPr="008B1ABA">
        <w:rPr>
          <w:noProof/>
        </w:rPr>
        <w:fldChar w:fldCharType="separate"/>
      </w:r>
      <w:r w:rsidR="00895FB8">
        <w:rPr>
          <w:noProof/>
        </w:rPr>
        <w:t>96</w:t>
      </w:r>
      <w:r w:rsidRPr="008B1ABA">
        <w:rPr>
          <w:noProof/>
        </w:rPr>
        <w:fldChar w:fldCharType="end"/>
      </w:r>
    </w:p>
    <w:p w14:paraId="3DF3E4D2" w14:textId="33B928A8" w:rsidR="008B1ABA" w:rsidRDefault="008B1ABA">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8B1ABA">
        <w:rPr>
          <w:b w:val="0"/>
          <w:noProof/>
          <w:sz w:val="18"/>
        </w:rPr>
        <w:tab/>
      </w:r>
      <w:r w:rsidRPr="008B1ABA">
        <w:rPr>
          <w:b w:val="0"/>
          <w:noProof/>
          <w:sz w:val="18"/>
        </w:rPr>
        <w:fldChar w:fldCharType="begin"/>
      </w:r>
      <w:r w:rsidRPr="008B1ABA">
        <w:rPr>
          <w:b w:val="0"/>
          <w:noProof/>
          <w:sz w:val="18"/>
        </w:rPr>
        <w:instrText xml:space="preserve"> PAGEREF _Toc147569391 \h </w:instrText>
      </w:r>
      <w:r w:rsidRPr="008B1ABA">
        <w:rPr>
          <w:b w:val="0"/>
          <w:noProof/>
          <w:sz w:val="18"/>
        </w:rPr>
      </w:r>
      <w:r w:rsidRPr="008B1ABA">
        <w:rPr>
          <w:b w:val="0"/>
          <w:noProof/>
          <w:sz w:val="18"/>
        </w:rPr>
        <w:fldChar w:fldCharType="separate"/>
      </w:r>
      <w:r w:rsidR="00895FB8">
        <w:rPr>
          <w:b w:val="0"/>
          <w:noProof/>
          <w:sz w:val="18"/>
        </w:rPr>
        <w:t>98</w:t>
      </w:r>
      <w:r w:rsidRPr="008B1ABA">
        <w:rPr>
          <w:b w:val="0"/>
          <w:noProof/>
          <w:sz w:val="18"/>
        </w:rPr>
        <w:fldChar w:fldCharType="end"/>
      </w:r>
    </w:p>
    <w:p w14:paraId="509E3184" w14:textId="40893830" w:rsidR="008B1ABA" w:rsidRDefault="008B1ABA">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8B1ABA">
        <w:rPr>
          <w:noProof/>
        </w:rPr>
        <w:tab/>
      </w:r>
      <w:r w:rsidRPr="008B1ABA">
        <w:rPr>
          <w:noProof/>
        </w:rPr>
        <w:fldChar w:fldCharType="begin"/>
      </w:r>
      <w:r w:rsidRPr="008B1ABA">
        <w:rPr>
          <w:noProof/>
        </w:rPr>
        <w:instrText xml:space="preserve"> PAGEREF _Toc147569392 \h </w:instrText>
      </w:r>
      <w:r w:rsidRPr="008B1ABA">
        <w:rPr>
          <w:noProof/>
        </w:rPr>
      </w:r>
      <w:r w:rsidRPr="008B1ABA">
        <w:rPr>
          <w:noProof/>
        </w:rPr>
        <w:fldChar w:fldCharType="separate"/>
      </w:r>
      <w:r w:rsidR="00895FB8">
        <w:rPr>
          <w:noProof/>
        </w:rPr>
        <w:t>98</w:t>
      </w:r>
      <w:r w:rsidRPr="008B1ABA">
        <w:rPr>
          <w:noProof/>
        </w:rPr>
        <w:fldChar w:fldCharType="end"/>
      </w:r>
    </w:p>
    <w:p w14:paraId="5FDE7E00" w14:textId="2DE56328" w:rsidR="008B1ABA" w:rsidRDefault="008B1ABA">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8B1ABA">
        <w:rPr>
          <w:noProof/>
        </w:rPr>
        <w:tab/>
      </w:r>
      <w:r w:rsidRPr="008B1ABA">
        <w:rPr>
          <w:noProof/>
        </w:rPr>
        <w:fldChar w:fldCharType="begin"/>
      </w:r>
      <w:r w:rsidRPr="008B1ABA">
        <w:rPr>
          <w:noProof/>
        </w:rPr>
        <w:instrText xml:space="preserve"> PAGEREF _Toc147569393 \h </w:instrText>
      </w:r>
      <w:r w:rsidRPr="008B1ABA">
        <w:rPr>
          <w:noProof/>
        </w:rPr>
      </w:r>
      <w:r w:rsidRPr="008B1ABA">
        <w:rPr>
          <w:noProof/>
        </w:rPr>
        <w:fldChar w:fldCharType="separate"/>
      </w:r>
      <w:r w:rsidR="00895FB8">
        <w:rPr>
          <w:noProof/>
        </w:rPr>
        <w:t>98</w:t>
      </w:r>
      <w:r w:rsidRPr="008B1ABA">
        <w:rPr>
          <w:noProof/>
        </w:rPr>
        <w:fldChar w:fldCharType="end"/>
      </w:r>
    </w:p>
    <w:p w14:paraId="7594B929" w14:textId="78F0F253" w:rsidR="008B1ABA" w:rsidRDefault="008B1ABA">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8B1ABA">
        <w:rPr>
          <w:noProof/>
        </w:rPr>
        <w:tab/>
      </w:r>
      <w:r w:rsidRPr="008B1ABA">
        <w:rPr>
          <w:noProof/>
        </w:rPr>
        <w:fldChar w:fldCharType="begin"/>
      </w:r>
      <w:r w:rsidRPr="008B1ABA">
        <w:rPr>
          <w:noProof/>
        </w:rPr>
        <w:instrText xml:space="preserve"> PAGEREF _Toc147569394 \h </w:instrText>
      </w:r>
      <w:r w:rsidRPr="008B1ABA">
        <w:rPr>
          <w:noProof/>
        </w:rPr>
      </w:r>
      <w:r w:rsidRPr="008B1ABA">
        <w:rPr>
          <w:noProof/>
        </w:rPr>
        <w:fldChar w:fldCharType="separate"/>
      </w:r>
      <w:r w:rsidR="00895FB8">
        <w:rPr>
          <w:noProof/>
        </w:rPr>
        <w:t>99</w:t>
      </w:r>
      <w:r w:rsidRPr="008B1ABA">
        <w:rPr>
          <w:noProof/>
        </w:rPr>
        <w:fldChar w:fldCharType="end"/>
      </w:r>
    </w:p>
    <w:p w14:paraId="65906110" w14:textId="1EB6737B" w:rsidR="008B1ABA" w:rsidRDefault="008B1ABA">
      <w:pPr>
        <w:pStyle w:val="TOC4"/>
        <w:rPr>
          <w:rFonts w:asciiTheme="minorHAnsi" w:eastAsiaTheme="minorEastAsia" w:hAnsiTheme="minorHAnsi" w:cstheme="minorBidi"/>
          <w:b w:val="0"/>
          <w:noProof/>
          <w:kern w:val="0"/>
          <w:sz w:val="22"/>
          <w:szCs w:val="22"/>
        </w:rPr>
      </w:pPr>
      <w:r>
        <w:rPr>
          <w:noProof/>
        </w:rPr>
        <w:t>Division 271—Trafficking in persons</w:t>
      </w:r>
      <w:r w:rsidRPr="008B1ABA">
        <w:rPr>
          <w:b w:val="0"/>
          <w:noProof/>
          <w:sz w:val="18"/>
        </w:rPr>
        <w:tab/>
      </w:r>
      <w:r w:rsidRPr="008B1ABA">
        <w:rPr>
          <w:b w:val="0"/>
          <w:noProof/>
          <w:sz w:val="18"/>
        </w:rPr>
        <w:fldChar w:fldCharType="begin"/>
      </w:r>
      <w:r w:rsidRPr="008B1ABA">
        <w:rPr>
          <w:b w:val="0"/>
          <w:noProof/>
          <w:sz w:val="18"/>
        </w:rPr>
        <w:instrText xml:space="preserve"> PAGEREF _Toc147569395 \h </w:instrText>
      </w:r>
      <w:r w:rsidRPr="008B1ABA">
        <w:rPr>
          <w:b w:val="0"/>
          <w:noProof/>
          <w:sz w:val="18"/>
        </w:rPr>
      </w:r>
      <w:r w:rsidRPr="008B1ABA">
        <w:rPr>
          <w:b w:val="0"/>
          <w:noProof/>
          <w:sz w:val="18"/>
        </w:rPr>
        <w:fldChar w:fldCharType="separate"/>
      </w:r>
      <w:r w:rsidR="00895FB8">
        <w:rPr>
          <w:b w:val="0"/>
          <w:noProof/>
          <w:sz w:val="18"/>
        </w:rPr>
        <w:t>100</w:t>
      </w:r>
      <w:r w:rsidRPr="008B1ABA">
        <w:rPr>
          <w:b w:val="0"/>
          <w:noProof/>
          <w:sz w:val="18"/>
        </w:rPr>
        <w:fldChar w:fldCharType="end"/>
      </w:r>
    </w:p>
    <w:p w14:paraId="6EE896B9" w14:textId="3597CD66" w:rsidR="008B1ABA" w:rsidRDefault="008B1ABA">
      <w:pPr>
        <w:pStyle w:val="TOC4"/>
        <w:rPr>
          <w:rFonts w:asciiTheme="minorHAnsi" w:eastAsiaTheme="minorEastAsia" w:hAnsiTheme="minorHAnsi" w:cstheme="minorBidi"/>
          <w:b w:val="0"/>
          <w:noProof/>
          <w:kern w:val="0"/>
          <w:sz w:val="22"/>
          <w:szCs w:val="22"/>
        </w:rPr>
      </w:pPr>
      <w:r>
        <w:rPr>
          <w:noProof/>
        </w:rPr>
        <w:t>Subdivision A—Definitions</w:t>
      </w:r>
      <w:r w:rsidRPr="008B1ABA">
        <w:rPr>
          <w:b w:val="0"/>
          <w:noProof/>
          <w:sz w:val="18"/>
        </w:rPr>
        <w:tab/>
      </w:r>
      <w:r w:rsidRPr="008B1ABA">
        <w:rPr>
          <w:b w:val="0"/>
          <w:noProof/>
          <w:sz w:val="18"/>
        </w:rPr>
        <w:fldChar w:fldCharType="begin"/>
      </w:r>
      <w:r w:rsidRPr="008B1ABA">
        <w:rPr>
          <w:b w:val="0"/>
          <w:noProof/>
          <w:sz w:val="18"/>
        </w:rPr>
        <w:instrText xml:space="preserve"> PAGEREF _Toc147569396 \h </w:instrText>
      </w:r>
      <w:r w:rsidRPr="008B1ABA">
        <w:rPr>
          <w:b w:val="0"/>
          <w:noProof/>
          <w:sz w:val="18"/>
        </w:rPr>
      </w:r>
      <w:r w:rsidRPr="008B1ABA">
        <w:rPr>
          <w:b w:val="0"/>
          <w:noProof/>
          <w:sz w:val="18"/>
        </w:rPr>
        <w:fldChar w:fldCharType="separate"/>
      </w:r>
      <w:r w:rsidR="00895FB8">
        <w:rPr>
          <w:b w:val="0"/>
          <w:noProof/>
          <w:sz w:val="18"/>
        </w:rPr>
        <w:t>100</w:t>
      </w:r>
      <w:r w:rsidRPr="008B1ABA">
        <w:rPr>
          <w:b w:val="0"/>
          <w:noProof/>
          <w:sz w:val="18"/>
        </w:rPr>
        <w:fldChar w:fldCharType="end"/>
      </w:r>
    </w:p>
    <w:p w14:paraId="6BEB3755" w14:textId="38E8A9CA" w:rsidR="008B1ABA" w:rsidRDefault="008B1ABA">
      <w:pPr>
        <w:pStyle w:val="TOC5"/>
        <w:rPr>
          <w:rFonts w:asciiTheme="minorHAnsi" w:eastAsiaTheme="minorEastAsia" w:hAnsiTheme="minorHAnsi" w:cstheme="minorBidi"/>
          <w:noProof/>
          <w:kern w:val="0"/>
          <w:sz w:val="22"/>
          <w:szCs w:val="22"/>
        </w:rPr>
      </w:pPr>
      <w:r>
        <w:rPr>
          <w:noProof/>
        </w:rPr>
        <w:t>271.1</w:t>
      </w:r>
      <w:r>
        <w:rPr>
          <w:noProof/>
        </w:rPr>
        <w:tab/>
        <w:t>Definitions</w:t>
      </w:r>
      <w:r w:rsidRPr="008B1ABA">
        <w:rPr>
          <w:noProof/>
        </w:rPr>
        <w:tab/>
      </w:r>
      <w:r w:rsidRPr="008B1ABA">
        <w:rPr>
          <w:noProof/>
        </w:rPr>
        <w:fldChar w:fldCharType="begin"/>
      </w:r>
      <w:r w:rsidRPr="008B1ABA">
        <w:rPr>
          <w:noProof/>
        </w:rPr>
        <w:instrText xml:space="preserve"> PAGEREF _Toc147569397 \h </w:instrText>
      </w:r>
      <w:r w:rsidRPr="008B1ABA">
        <w:rPr>
          <w:noProof/>
        </w:rPr>
      </w:r>
      <w:r w:rsidRPr="008B1ABA">
        <w:rPr>
          <w:noProof/>
        </w:rPr>
        <w:fldChar w:fldCharType="separate"/>
      </w:r>
      <w:r w:rsidR="00895FB8">
        <w:rPr>
          <w:noProof/>
        </w:rPr>
        <w:t>100</w:t>
      </w:r>
      <w:r w:rsidRPr="008B1ABA">
        <w:rPr>
          <w:noProof/>
        </w:rPr>
        <w:fldChar w:fldCharType="end"/>
      </w:r>
    </w:p>
    <w:p w14:paraId="39B6A919" w14:textId="69FF398F" w:rsidR="008B1ABA" w:rsidRDefault="008B1ABA">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BB5703">
        <w:rPr>
          <w:i/>
          <w:noProof/>
        </w:rPr>
        <w:t>exploitation</w:t>
      </w:r>
      <w:r w:rsidRPr="008B1ABA">
        <w:rPr>
          <w:noProof/>
        </w:rPr>
        <w:tab/>
      </w:r>
      <w:r w:rsidRPr="008B1ABA">
        <w:rPr>
          <w:noProof/>
        </w:rPr>
        <w:fldChar w:fldCharType="begin"/>
      </w:r>
      <w:r w:rsidRPr="008B1ABA">
        <w:rPr>
          <w:noProof/>
        </w:rPr>
        <w:instrText xml:space="preserve"> PAGEREF _Toc147569398 \h </w:instrText>
      </w:r>
      <w:r w:rsidRPr="008B1ABA">
        <w:rPr>
          <w:noProof/>
        </w:rPr>
      </w:r>
      <w:r w:rsidRPr="008B1ABA">
        <w:rPr>
          <w:noProof/>
        </w:rPr>
        <w:fldChar w:fldCharType="separate"/>
      </w:r>
      <w:r w:rsidR="00895FB8">
        <w:rPr>
          <w:noProof/>
        </w:rPr>
        <w:t>100</w:t>
      </w:r>
      <w:r w:rsidRPr="008B1ABA">
        <w:rPr>
          <w:noProof/>
        </w:rPr>
        <w:fldChar w:fldCharType="end"/>
      </w:r>
    </w:p>
    <w:p w14:paraId="2F81E93E" w14:textId="3E2B1A51" w:rsidR="008B1ABA" w:rsidRDefault="008B1ABA">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8B1ABA">
        <w:rPr>
          <w:b w:val="0"/>
          <w:noProof/>
          <w:sz w:val="18"/>
        </w:rPr>
        <w:tab/>
      </w:r>
      <w:r w:rsidRPr="008B1ABA">
        <w:rPr>
          <w:b w:val="0"/>
          <w:noProof/>
          <w:sz w:val="18"/>
        </w:rPr>
        <w:fldChar w:fldCharType="begin"/>
      </w:r>
      <w:r w:rsidRPr="008B1ABA">
        <w:rPr>
          <w:b w:val="0"/>
          <w:noProof/>
          <w:sz w:val="18"/>
        </w:rPr>
        <w:instrText xml:space="preserve"> PAGEREF _Toc147569399 \h </w:instrText>
      </w:r>
      <w:r w:rsidRPr="008B1ABA">
        <w:rPr>
          <w:b w:val="0"/>
          <w:noProof/>
          <w:sz w:val="18"/>
        </w:rPr>
      </w:r>
      <w:r w:rsidRPr="008B1ABA">
        <w:rPr>
          <w:b w:val="0"/>
          <w:noProof/>
          <w:sz w:val="18"/>
        </w:rPr>
        <w:fldChar w:fldCharType="separate"/>
      </w:r>
      <w:r w:rsidR="00895FB8">
        <w:rPr>
          <w:b w:val="0"/>
          <w:noProof/>
          <w:sz w:val="18"/>
        </w:rPr>
        <w:t>101</w:t>
      </w:r>
      <w:r w:rsidRPr="008B1ABA">
        <w:rPr>
          <w:b w:val="0"/>
          <w:noProof/>
          <w:sz w:val="18"/>
        </w:rPr>
        <w:fldChar w:fldCharType="end"/>
      </w:r>
    </w:p>
    <w:p w14:paraId="25DDBC1A" w14:textId="31A28B4A" w:rsidR="008B1ABA" w:rsidRDefault="008B1ABA">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8B1ABA">
        <w:rPr>
          <w:noProof/>
        </w:rPr>
        <w:tab/>
      </w:r>
      <w:r w:rsidRPr="008B1ABA">
        <w:rPr>
          <w:noProof/>
        </w:rPr>
        <w:fldChar w:fldCharType="begin"/>
      </w:r>
      <w:r w:rsidRPr="008B1ABA">
        <w:rPr>
          <w:noProof/>
        </w:rPr>
        <w:instrText xml:space="preserve"> PAGEREF _Toc147569400 \h </w:instrText>
      </w:r>
      <w:r w:rsidRPr="008B1ABA">
        <w:rPr>
          <w:noProof/>
        </w:rPr>
      </w:r>
      <w:r w:rsidRPr="008B1ABA">
        <w:rPr>
          <w:noProof/>
        </w:rPr>
        <w:fldChar w:fldCharType="separate"/>
      </w:r>
      <w:r w:rsidR="00895FB8">
        <w:rPr>
          <w:noProof/>
        </w:rPr>
        <w:t>101</w:t>
      </w:r>
      <w:r w:rsidRPr="008B1ABA">
        <w:rPr>
          <w:noProof/>
        </w:rPr>
        <w:fldChar w:fldCharType="end"/>
      </w:r>
    </w:p>
    <w:p w14:paraId="4685FD59" w14:textId="2C79F7BF" w:rsidR="008B1ABA" w:rsidRDefault="008B1ABA">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8B1ABA">
        <w:rPr>
          <w:noProof/>
        </w:rPr>
        <w:tab/>
      </w:r>
      <w:r w:rsidRPr="008B1ABA">
        <w:rPr>
          <w:noProof/>
        </w:rPr>
        <w:fldChar w:fldCharType="begin"/>
      </w:r>
      <w:r w:rsidRPr="008B1ABA">
        <w:rPr>
          <w:noProof/>
        </w:rPr>
        <w:instrText xml:space="preserve"> PAGEREF _Toc147569401 \h </w:instrText>
      </w:r>
      <w:r w:rsidRPr="008B1ABA">
        <w:rPr>
          <w:noProof/>
        </w:rPr>
      </w:r>
      <w:r w:rsidRPr="008B1ABA">
        <w:rPr>
          <w:noProof/>
        </w:rPr>
        <w:fldChar w:fldCharType="separate"/>
      </w:r>
      <w:r w:rsidR="00895FB8">
        <w:rPr>
          <w:noProof/>
        </w:rPr>
        <w:t>104</w:t>
      </w:r>
      <w:r w:rsidRPr="008B1ABA">
        <w:rPr>
          <w:noProof/>
        </w:rPr>
        <w:fldChar w:fldCharType="end"/>
      </w:r>
    </w:p>
    <w:p w14:paraId="1D551940" w14:textId="5E3249A9" w:rsidR="008B1ABA" w:rsidRDefault="008B1ABA">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8B1ABA">
        <w:rPr>
          <w:noProof/>
        </w:rPr>
        <w:tab/>
      </w:r>
      <w:r w:rsidRPr="008B1ABA">
        <w:rPr>
          <w:noProof/>
        </w:rPr>
        <w:fldChar w:fldCharType="begin"/>
      </w:r>
      <w:r w:rsidRPr="008B1ABA">
        <w:rPr>
          <w:noProof/>
        </w:rPr>
        <w:instrText xml:space="preserve"> PAGEREF _Toc147569402 \h </w:instrText>
      </w:r>
      <w:r w:rsidRPr="008B1ABA">
        <w:rPr>
          <w:noProof/>
        </w:rPr>
      </w:r>
      <w:r w:rsidRPr="008B1ABA">
        <w:rPr>
          <w:noProof/>
        </w:rPr>
        <w:fldChar w:fldCharType="separate"/>
      </w:r>
      <w:r w:rsidR="00895FB8">
        <w:rPr>
          <w:noProof/>
        </w:rPr>
        <w:t>105</w:t>
      </w:r>
      <w:r w:rsidRPr="008B1ABA">
        <w:rPr>
          <w:noProof/>
        </w:rPr>
        <w:fldChar w:fldCharType="end"/>
      </w:r>
    </w:p>
    <w:p w14:paraId="64B65E86" w14:textId="2EF6F9FD" w:rsidR="008B1ABA" w:rsidRDefault="008B1ABA">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8B1ABA">
        <w:rPr>
          <w:noProof/>
        </w:rPr>
        <w:tab/>
      </w:r>
      <w:r w:rsidRPr="008B1ABA">
        <w:rPr>
          <w:noProof/>
        </w:rPr>
        <w:fldChar w:fldCharType="begin"/>
      </w:r>
      <w:r w:rsidRPr="008B1ABA">
        <w:rPr>
          <w:noProof/>
        </w:rPr>
        <w:instrText xml:space="preserve"> PAGEREF _Toc147569403 \h </w:instrText>
      </w:r>
      <w:r w:rsidRPr="008B1ABA">
        <w:rPr>
          <w:noProof/>
        </w:rPr>
      </w:r>
      <w:r w:rsidRPr="008B1ABA">
        <w:rPr>
          <w:noProof/>
        </w:rPr>
        <w:fldChar w:fldCharType="separate"/>
      </w:r>
      <w:r w:rsidR="00895FB8">
        <w:rPr>
          <w:noProof/>
        </w:rPr>
        <w:t>106</w:t>
      </w:r>
      <w:r w:rsidRPr="008B1ABA">
        <w:rPr>
          <w:noProof/>
        </w:rPr>
        <w:fldChar w:fldCharType="end"/>
      </w:r>
    </w:p>
    <w:p w14:paraId="43553650" w14:textId="7EF255F5" w:rsidR="008B1ABA" w:rsidRDefault="008B1ABA">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8B1ABA">
        <w:rPr>
          <w:noProof/>
        </w:rPr>
        <w:tab/>
      </w:r>
      <w:r w:rsidRPr="008B1ABA">
        <w:rPr>
          <w:noProof/>
        </w:rPr>
        <w:fldChar w:fldCharType="begin"/>
      </w:r>
      <w:r w:rsidRPr="008B1ABA">
        <w:rPr>
          <w:noProof/>
        </w:rPr>
        <w:instrText xml:space="preserve"> PAGEREF _Toc147569404 \h </w:instrText>
      </w:r>
      <w:r w:rsidRPr="008B1ABA">
        <w:rPr>
          <w:noProof/>
        </w:rPr>
      </w:r>
      <w:r w:rsidRPr="008B1ABA">
        <w:rPr>
          <w:noProof/>
        </w:rPr>
        <w:fldChar w:fldCharType="separate"/>
      </w:r>
      <w:r w:rsidR="00895FB8">
        <w:rPr>
          <w:noProof/>
        </w:rPr>
        <w:t>107</w:t>
      </w:r>
      <w:r w:rsidRPr="008B1ABA">
        <w:rPr>
          <w:noProof/>
        </w:rPr>
        <w:fldChar w:fldCharType="end"/>
      </w:r>
    </w:p>
    <w:p w14:paraId="371169AA" w14:textId="5D53FB00" w:rsidR="008B1ABA" w:rsidRDefault="008B1ABA">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8B1ABA">
        <w:rPr>
          <w:noProof/>
        </w:rPr>
        <w:tab/>
      </w:r>
      <w:r w:rsidRPr="008B1ABA">
        <w:rPr>
          <w:noProof/>
        </w:rPr>
        <w:fldChar w:fldCharType="begin"/>
      </w:r>
      <w:r w:rsidRPr="008B1ABA">
        <w:rPr>
          <w:noProof/>
        </w:rPr>
        <w:instrText xml:space="preserve"> PAGEREF _Toc147569405 \h </w:instrText>
      </w:r>
      <w:r w:rsidRPr="008B1ABA">
        <w:rPr>
          <w:noProof/>
        </w:rPr>
      </w:r>
      <w:r w:rsidRPr="008B1ABA">
        <w:rPr>
          <w:noProof/>
        </w:rPr>
        <w:fldChar w:fldCharType="separate"/>
      </w:r>
      <w:r w:rsidR="00895FB8">
        <w:rPr>
          <w:noProof/>
        </w:rPr>
        <w:t>108</w:t>
      </w:r>
      <w:r w:rsidRPr="008B1ABA">
        <w:rPr>
          <w:noProof/>
        </w:rPr>
        <w:fldChar w:fldCharType="end"/>
      </w:r>
    </w:p>
    <w:p w14:paraId="320F66FD" w14:textId="64470686" w:rsidR="008B1ABA" w:rsidRDefault="008B1ABA">
      <w:pPr>
        <w:pStyle w:val="TOC4"/>
        <w:rPr>
          <w:rFonts w:asciiTheme="minorHAnsi" w:eastAsiaTheme="minorEastAsia" w:hAnsiTheme="minorHAnsi" w:cstheme="minorBidi"/>
          <w:b w:val="0"/>
          <w:noProof/>
          <w:kern w:val="0"/>
          <w:sz w:val="22"/>
          <w:szCs w:val="22"/>
        </w:rPr>
      </w:pPr>
      <w:r>
        <w:rPr>
          <w:noProof/>
        </w:rPr>
        <w:t>Subdivision BA—Organ trafficking</w:t>
      </w:r>
      <w:r w:rsidRPr="008B1ABA">
        <w:rPr>
          <w:b w:val="0"/>
          <w:noProof/>
          <w:sz w:val="18"/>
        </w:rPr>
        <w:tab/>
      </w:r>
      <w:r w:rsidRPr="008B1ABA">
        <w:rPr>
          <w:b w:val="0"/>
          <w:noProof/>
          <w:sz w:val="18"/>
        </w:rPr>
        <w:fldChar w:fldCharType="begin"/>
      </w:r>
      <w:r w:rsidRPr="008B1ABA">
        <w:rPr>
          <w:b w:val="0"/>
          <w:noProof/>
          <w:sz w:val="18"/>
        </w:rPr>
        <w:instrText xml:space="preserve"> PAGEREF _Toc147569406 \h </w:instrText>
      </w:r>
      <w:r w:rsidRPr="008B1ABA">
        <w:rPr>
          <w:b w:val="0"/>
          <w:noProof/>
          <w:sz w:val="18"/>
        </w:rPr>
      </w:r>
      <w:r w:rsidRPr="008B1ABA">
        <w:rPr>
          <w:b w:val="0"/>
          <w:noProof/>
          <w:sz w:val="18"/>
        </w:rPr>
        <w:fldChar w:fldCharType="separate"/>
      </w:r>
      <w:r w:rsidR="00895FB8">
        <w:rPr>
          <w:b w:val="0"/>
          <w:noProof/>
          <w:sz w:val="18"/>
        </w:rPr>
        <w:t>109</w:t>
      </w:r>
      <w:r w:rsidRPr="008B1ABA">
        <w:rPr>
          <w:b w:val="0"/>
          <w:noProof/>
          <w:sz w:val="18"/>
        </w:rPr>
        <w:fldChar w:fldCharType="end"/>
      </w:r>
    </w:p>
    <w:p w14:paraId="13EED5A6" w14:textId="02518151" w:rsidR="008B1ABA" w:rsidRDefault="008B1ABA">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8B1ABA">
        <w:rPr>
          <w:noProof/>
        </w:rPr>
        <w:tab/>
      </w:r>
      <w:r w:rsidRPr="008B1ABA">
        <w:rPr>
          <w:noProof/>
        </w:rPr>
        <w:fldChar w:fldCharType="begin"/>
      </w:r>
      <w:r w:rsidRPr="008B1ABA">
        <w:rPr>
          <w:noProof/>
        </w:rPr>
        <w:instrText xml:space="preserve"> PAGEREF _Toc147569407 \h </w:instrText>
      </w:r>
      <w:r w:rsidRPr="008B1ABA">
        <w:rPr>
          <w:noProof/>
        </w:rPr>
      </w:r>
      <w:r w:rsidRPr="008B1ABA">
        <w:rPr>
          <w:noProof/>
        </w:rPr>
        <w:fldChar w:fldCharType="separate"/>
      </w:r>
      <w:r w:rsidR="00895FB8">
        <w:rPr>
          <w:noProof/>
        </w:rPr>
        <w:t>109</w:t>
      </w:r>
      <w:r w:rsidRPr="008B1ABA">
        <w:rPr>
          <w:noProof/>
        </w:rPr>
        <w:fldChar w:fldCharType="end"/>
      </w:r>
    </w:p>
    <w:p w14:paraId="4C86FDB2" w14:textId="5D8E151D" w:rsidR="008B1ABA" w:rsidRDefault="008B1ABA">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8B1ABA">
        <w:rPr>
          <w:noProof/>
        </w:rPr>
        <w:tab/>
      </w:r>
      <w:r w:rsidRPr="008B1ABA">
        <w:rPr>
          <w:noProof/>
        </w:rPr>
        <w:fldChar w:fldCharType="begin"/>
      </w:r>
      <w:r w:rsidRPr="008B1ABA">
        <w:rPr>
          <w:noProof/>
        </w:rPr>
        <w:instrText xml:space="preserve"> PAGEREF _Toc147569408 \h </w:instrText>
      </w:r>
      <w:r w:rsidRPr="008B1ABA">
        <w:rPr>
          <w:noProof/>
        </w:rPr>
      </w:r>
      <w:r w:rsidRPr="008B1ABA">
        <w:rPr>
          <w:noProof/>
        </w:rPr>
        <w:fldChar w:fldCharType="separate"/>
      </w:r>
      <w:r w:rsidR="00895FB8">
        <w:rPr>
          <w:noProof/>
        </w:rPr>
        <w:t>109</w:t>
      </w:r>
      <w:r w:rsidRPr="008B1ABA">
        <w:rPr>
          <w:noProof/>
        </w:rPr>
        <w:fldChar w:fldCharType="end"/>
      </w:r>
    </w:p>
    <w:p w14:paraId="71BF7EF0" w14:textId="027C638C" w:rsidR="008B1ABA" w:rsidRDefault="008B1ABA">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8B1ABA">
        <w:rPr>
          <w:noProof/>
        </w:rPr>
        <w:tab/>
      </w:r>
      <w:r w:rsidRPr="008B1ABA">
        <w:rPr>
          <w:noProof/>
        </w:rPr>
        <w:fldChar w:fldCharType="begin"/>
      </w:r>
      <w:r w:rsidRPr="008B1ABA">
        <w:rPr>
          <w:noProof/>
        </w:rPr>
        <w:instrText xml:space="preserve"> PAGEREF _Toc147569409 \h </w:instrText>
      </w:r>
      <w:r w:rsidRPr="008B1ABA">
        <w:rPr>
          <w:noProof/>
        </w:rPr>
      </w:r>
      <w:r w:rsidRPr="008B1ABA">
        <w:rPr>
          <w:noProof/>
        </w:rPr>
        <w:fldChar w:fldCharType="separate"/>
      </w:r>
      <w:r w:rsidR="00895FB8">
        <w:rPr>
          <w:noProof/>
        </w:rPr>
        <w:t>110</w:t>
      </w:r>
      <w:r w:rsidRPr="008B1ABA">
        <w:rPr>
          <w:noProof/>
        </w:rPr>
        <w:fldChar w:fldCharType="end"/>
      </w:r>
    </w:p>
    <w:p w14:paraId="5A759EE5" w14:textId="1D6EB476" w:rsidR="008B1ABA" w:rsidRDefault="008B1ABA">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8B1ABA">
        <w:rPr>
          <w:noProof/>
        </w:rPr>
        <w:tab/>
      </w:r>
      <w:r w:rsidRPr="008B1ABA">
        <w:rPr>
          <w:noProof/>
        </w:rPr>
        <w:fldChar w:fldCharType="begin"/>
      </w:r>
      <w:r w:rsidRPr="008B1ABA">
        <w:rPr>
          <w:noProof/>
        </w:rPr>
        <w:instrText xml:space="preserve"> PAGEREF _Toc147569410 \h </w:instrText>
      </w:r>
      <w:r w:rsidRPr="008B1ABA">
        <w:rPr>
          <w:noProof/>
        </w:rPr>
      </w:r>
      <w:r w:rsidRPr="008B1ABA">
        <w:rPr>
          <w:noProof/>
        </w:rPr>
        <w:fldChar w:fldCharType="separate"/>
      </w:r>
      <w:r w:rsidR="00895FB8">
        <w:rPr>
          <w:noProof/>
        </w:rPr>
        <w:t>111</w:t>
      </w:r>
      <w:r w:rsidRPr="008B1ABA">
        <w:rPr>
          <w:noProof/>
        </w:rPr>
        <w:fldChar w:fldCharType="end"/>
      </w:r>
    </w:p>
    <w:p w14:paraId="6D5D8BA2" w14:textId="1AFD69F4" w:rsidR="008B1ABA" w:rsidRDefault="008B1ABA">
      <w:pPr>
        <w:pStyle w:val="TOC5"/>
        <w:rPr>
          <w:rFonts w:asciiTheme="minorHAnsi" w:eastAsiaTheme="minorEastAsia" w:hAnsiTheme="minorHAnsi" w:cstheme="minorBidi"/>
          <w:noProof/>
          <w:kern w:val="0"/>
          <w:sz w:val="22"/>
          <w:szCs w:val="22"/>
        </w:rPr>
      </w:pPr>
      <w:r>
        <w:rPr>
          <w:noProof/>
        </w:rPr>
        <w:lastRenderedPageBreak/>
        <w:t>271.7E</w:t>
      </w:r>
      <w:r>
        <w:rPr>
          <w:noProof/>
        </w:rPr>
        <w:tab/>
        <w:t>Domestic organ trafficking—aggravated offence</w:t>
      </w:r>
      <w:r w:rsidRPr="008B1ABA">
        <w:rPr>
          <w:noProof/>
        </w:rPr>
        <w:tab/>
      </w:r>
      <w:r w:rsidRPr="008B1ABA">
        <w:rPr>
          <w:noProof/>
        </w:rPr>
        <w:fldChar w:fldCharType="begin"/>
      </w:r>
      <w:r w:rsidRPr="008B1ABA">
        <w:rPr>
          <w:noProof/>
        </w:rPr>
        <w:instrText xml:space="preserve"> PAGEREF _Toc147569411 \h </w:instrText>
      </w:r>
      <w:r w:rsidRPr="008B1ABA">
        <w:rPr>
          <w:noProof/>
        </w:rPr>
      </w:r>
      <w:r w:rsidRPr="008B1ABA">
        <w:rPr>
          <w:noProof/>
        </w:rPr>
        <w:fldChar w:fldCharType="separate"/>
      </w:r>
      <w:r w:rsidR="00895FB8">
        <w:rPr>
          <w:noProof/>
        </w:rPr>
        <w:t>111</w:t>
      </w:r>
      <w:r w:rsidRPr="008B1ABA">
        <w:rPr>
          <w:noProof/>
        </w:rPr>
        <w:fldChar w:fldCharType="end"/>
      </w:r>
    </w:p>
    <w:p w14:paraId="38C2BAE4" w14:textId="6C0CA43D" w:rsidR="008B1ABA" w:rsidRDefault="008B1ABA">
      <w:pPr>
        <w:pStyle w:val="TOC4"/>
        <w:rPr>
          <w:rFonts w:asciiTheme="minorHAnsi" w:eastAsiaTheme="minorEastAsia" w:hAnsiTheme="minorHAnsi" w:cstheme="minorBidi"/>
          <w:b w:val="0"/>
          <w:noProof/>
          <w:kern w:val="0"/>
          <w:sz w:val="22"/>
          <w:szCs w:val="22"/>
        </w:rPr>
      </w:pPr>
      <w:r>
        <w:rPr>
          <w:noProof/>
        </w:rPr>
        <w:t>Subdivision BB—Harbouring a victim</w:t>
      </w:r>
      <w:r w:rsidRPr="008B1ABA">
        <w:rPr>
          <w:b w:val="0"/>
          <w:noProof/>
          <w:sz w:val="18"/>
        </w:rPr>
        <w:tab/>
      </w:r>
      <w:r w:rsidRPr="008B1ABA">
        <w:rPr>
          <w:b w:val="0"/>
          <w:noProof/>
          <w:sz w:val="18"/>
        </w:rPr>
        <w:fldChar w:fldCharType="begin"/>
      </w:r>
      <w:r w:rsidRPr="008B1ABA">
        <w:rPr>
          <w:b w:val="0"/>
          <w:noProof/>
          <w:sz w:val="18"/>
        </w:rPr>
        <w:instrText xml:space="preserve"> PAGEREF _Toc147569412 \h </w:instrText>
      </w:r>
      <w:r w:rsidRPr="008B1ABA">
        <w:rPr>
          <w:b w:val="0"/>
          <w:noProof/>
          <w:sz w:val="18"/>
        </w:rPr>
      </w:r>
      <w:r w:rsidRPr="008B1ABA">
        <w:rPr>
          <w:b w:val="0"/>
          <w:noProof/>
          <w:sz w:val="18"/>
        </w:rPr>
        <w:fldChar w:fldCharType="separate"/>
      </w:r>
      <w:r w:rsidR="00895FB8">
        <w:rPr>
          <w:b w:val="0"/>
          <w:noProof/>
          <w:sz w:val="18"/>
        </w:rPr>
        <w:t>112</w:t>
      </w:r>
      <w:r w:rsidRPr="008B1ABA">
        <w:rPr>
          <w:b w:val="0"/>
          <w:noProof/>
          <w:sz w:val="18"/>
        </w:rPr>
        <w:fldChar w:fldCharType="end"/>
      </w:r>
    </w:p>
    <w:p w14:paraId="21888C2E" w14:textId="4028B46F" w:rsidR="008B1ABA" w:rsidRDefault="008B1ABA">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8B1ABA">
        <w:rPr>
          <w:noProof/>
        </w:rPr>
        <w:tab/>
      </w:r>
      <w:r w:rsidRPr="008B1ABA">
        <w:rPr>
          <w:noProof/>
        </w:rPr>
        <w:fldChar w:fldCharType="begin"/>
      </w:r>
      <w:r w:rsidRPr="008B1ABA">
        <w:rPr>
          <w:noProof/>
        </w:rPr>
        <w:instrText xml:space="preserve"> PAGEREF _Toc147569413 \h </w:instrText>
      </w:r>
      <w:r w:rsidRPr="008B1ABA">
        <w:rPr>
          <w:noProof/>
        </w:rPr>
      </w:r>
      <w:r w:rsidRPr="008B1ABA">
        <w:rPr>
          <w:noProof/>
        </w:rPr>
        <w:fldChar w:fldCharType="separate"/>
      </w:r>
      <w:r w:rsidR="00895FB8">
        <w:rPr>
          <w:noProof/>
        </w:rPr>
        <w:t>112</w:t>
      </w:r>
      <w:r w:rsidRPr="008B1ABA">
        <w:rPr>
          <w:noProof/>
        </w:rPr>
        <w:fldChar w:fldCharType="end"/>
      </w:r>
    </w:p>
    <w:p w14:paraId="0E7681E7" w14:textId="0B3EBD23" w:rsidR="008B1ABA" w:rsidRDefault="008B1ABA">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8B1ABA">
        <w:rPr>
          <w:noProof/>
        </w:rPr>
        <w:tab/>
      </w:r>
      <w:r w:rsidRPr="008B1ABA">
        <w:rPr>
          <w:noProof/>
        </w:rPr>
        <w:fldChar w:fldCharType="begin"/>
      </w:r>
      <w:r w:rsidRPr="008B1ABA">
        <w:rPr>
          <w:noProof/>
        </w:rPr>
        <w:instrText xml:space="preserve"> PAGEREF _Toc147569414 \h </w:instrText>
      </w:r>
      <w:r w:rsidRPr="008B1ABA">
        <w:rPr>
          <w:noProof/>
        </w:rPr>
      </w:r>
      <w:r w:rsidRPr="008B1ABA">
        <w:rPr>
          <w:noProof/>
        </w:rPr>
        <w:fldChar w:fldCharType="separate"/>
      </w:r>
      <w:r w:rsidR="00895FB8">
        <w:rPr>
          <w:noProof/>
        </w:rPr>
        <w:t>113</w:t>
      </w:r>
      <w:r w:rsidRPr="008B1ABA">
        <w:rPr>
          <w:noProof/>
        </w:rPr>
        <w:fldChar w:fldCharType="end"/>
      </w:r>
    </w:p>
    <w:p w14:paraId="73622F71" w14:textId="41CF49CD" w:rsidR="008B1ABA" w:rsidRDefault="008B1ABA">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8B1ABA">
        <w:rPr>
          <w:b w:val="0"/>
          <w:noProof/>
          <w:sz w:val="18"/>
        </w:rPr>
        <w:tab/>
      </w:r>
      <w:r w:rsidRPr="008B1ABA">
        <w:rPr>
          <w:b w:val="0"/>
          <w:noProof/>
          <w:sz w:val="18"/>
        </w:rPr>
        <w:fldChar w:fldCharType="begin"/>
      </w:r>
      <w:r w:rsidRPr="008B1ABA">
        <w:rPr>
          <w:b w:val="0"/>
          <w:noProof/>
          <w:sz w:val="18"/>
        </w:rPr>
        <w:instrText xml:space="preserve"> PAGEREF _Toc147569415 \h </w:instrText>
      </w:r>
      <w:r w:rsidRPr="008B1ABA">
        <w:rPr>
          <w:b w:val="0"/>
          <w:noProof/>
          <w:sz w:val="18"/>
        </w:rPr>
      </w:r>
      <w:r w:rsidRPr="008B1ABA">
        <w:rPr>
          <w:b w:val="0"/>
          <w:noProof/>
          <w:sz w:val="18"/>
        </w:rPr>
        <w:fldChar w:fldCharType="separate"/>
      </w:r>
      <w:r w:rsidR="00895FB8">
        <w:rPr>
          <w:b w:val="0"/>
          <w:noProof/>
          <w:sz w:val="18"/>
        </w:rPr>
        <w:t>114</w:t>
      </w:r>
      <w:r w:rsidRPr="008B1ABA">
        <w:rPr>
          <w:b w:val="0"/>
          <w:noProof/>
          <w:sz w:val="18"/>
        </w:rPr>
        <w:fldChar w:fldCharType="end"/>
      </w:r>
    </w:p>
    <w:p w14:paraId="18C2E88E" w14:textId="1F719BDA" w:rsidR="008B1ABA" w:rsidRDefault="008B1ABA">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8B1ABA">
        <w:rPr>
          <w:noProof/>
        </w:rPr>
        <w:tab/>
      </w:r>
      <w:r w:rsidRPr="008B1ABA">
        <w:rPr>
          <w:noProof/>
        </w:rPr>
        <w:fldChar w:fldCharType="begin"/>
      </w:r>
      <w:r w:rsidRPr="008B1ABA">
        <w:rPr>
          <w:noProof/>
        </w:rPr>
        <w:instrText xml:space="preserve"> PAGEREF _Toc147569416 \h </w:instrText>
      </w:r>
      <w:r w:rsidRPr="008B1ABA">
        <w:rPr>
          <w:noProof/>
        </w:rPr>
      </w:r>
      <w:r w:rsidRPr="008B1ABA">
        <w:rPr>
          <w:noProof/>
        </w:rPr>
        <w:fldChar w:fldCharType="separate"/>
      </w:r>
      <w:r w:rsidR="00895FB8">
        <w:rPr>
          <w:noProof/>
        </w:rPr>
        <w:t>114</w:t>
      </w:r>
      <w:r w:rsidRPr="008B1ABA">
        <w:rPr>
          <w:noProof/>
        </w:rPr>
        <w:fldChar w:fldCharType="end"/>
      </w:r>
    </w:p>
    <w:p w14:paraId="086055A6" w14:textId="6F61E12C" w:rsidR="008B1ABA" w:rsidRDefault="008B1ABA">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8B1ABA">
        <w:rPr>
          <w:noProof/>
        </w:rPr>
        <w:tab/>
      </w:r>
      <w:r w:rsidRPr="008B1ABA">
        <w:rPr>
          <w:noProof/>
        </w:rPr>
        <w:fldChar w:fldCharType="begin"/>
      </w:r>
      <w:r w:rsidRPr="008B1ABA">
        <w:rPr>
          <w:noProof/>
        </w:rPr>
        <w:instrText xml:space="preserve"> PAGEREF _Toc147569417 \h </w:instrText>
      </w:r>
      <w:r w:rsidRPr="008B1ABA">
        <w:rPr>
          <w:noProof/>
        </w:rPr>
      </w:r>
      <w:r w:rsidRPr="008B1ABA">
        <w:rPr>
          <w:noProof/>
        </w:rPr>
        <w:fldChar w:fldCharType="separate"/>
      </w:r>
      <w:r w:rsidR="00895FB8">
        <w:rPr>
          <w:noProof/>
        </w:rPr>
        <w:t>114</w:t>
      </w:r>
      <w:r w:rsidRPr="008B1ABA">
        <w:rPr>
          <w:noProof/>
        </w:rPr>
        <w:fldChar w:fldCharType="end"/>
      </w:r>
    </w:p>
    <w:p w14:paraId="72C26E69" w14:textId="707F3B2F" w:rsidR="008B1ABA" w:rsidRDefault="008B1ABA">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8B1ABA">
        <w:rPr>
          <w:noProof/>
        </w:rPr>
        <w:tab/>
      </w:r>
      <w:r w:rsidRPr="008B1ABA">
        <w:rPr>
          <w:noProof/>
        </w:rPr>
        <w:fldChar w:fldCharType="begin"/>
      </w:r>
      <w:r w:rsidRPr="008B1ABA">
        <w:rPr>
          <w:noProof/>
        </w:rPr>
        <w:instrText xml:space="preserve"> PAGEREF _Toc147569418 \h </w:instrText>
      </w:r>
      <w:r w:rsidRPr="008B1ABA">
        <w:rPr>
          <w:noProof/>
        </w:rPr>
      </w:r>
      <w:r w:rsidRPr="008B1ABA">
        <w:rPr>
          <w:noProof/>
        </w:rPr>
        <w:fldChar w:fldCharType="separate"/>
      </w:r>
      <w:r w:rsidR="00895FB8">
        <w:rPr>
          <w:noProof/>
        </w:rPr>
        <w:t>115</w:t>
      </w:r>
      <w:r w:rsidRPr="008B1ABA">
        <w:rPr>
          <w:noProof/>
        </w:rPr>
        <w:fldChar w:fldCharType="end"/>
      </w:r>
    </w:p>
    <w:p w14:paraId="28129953" w14:textId="300603AE" w:rsidR="008B1ABA" w:rsidRDefault="008B1ABA">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8B1ABA">
        <w:rPr>
          <w:noProof/>
        </w:rPr>
        <w:tab/>
      </w:r>
      <w:r w:rsidRPr="008B1ABA">
        <w:rPr>
          <w:noProof/>
        </w:rPr>
        <w:fldChar w:fldCharType="begin"/>
      </w:r>
      <w:r w:rsidRPr="008B1ABA">
        <w:rPr>
          <w:noProof/>
        </w:rPr>
        <w:instrText xml:space="preserve"> PAGEREF _Toc147569419 \h </w:instrText>
      </w:r>
      <w:r w:rsidRPr="008B1ABA">
        <w:rPr>
          <w:noProof/>
        </w:rPr>
      </w:r>
      <w:r w:rsidRPr="008B1ABA">
        <w:rPr>
          <w:noProof/>
        </w:rPr>
        <w:fldChar w:fldCharType="separate"/>
      </w:r>
      <w:r w:rsidR="00895FB8">
        <w:rPr>
          <w:noProof/>
        </w:rPr>
        <w:t>116</w:t>
      </w:r>
      <w:r w:rsidRPr="008B1ABA">
        <w:rPr>
          <w:noProof/>
        </w:rPr>
        <w:fldChar w:fldCharType="end"/>
      </w:r>
    </w:p>
    <w:p w14:paraId="6C90BD45" w14:textId="1F5EEEC5" w:rsidR="008B1ABA" w:rsidRDefault="008B1ABA">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8B1ABA">
        <w:rPr>
          <w:noProof/>
        </w:rPr>
        <w:tab/>
      </w:r>
      <w:r w:rsidRPr="008B1ABA">
        <w:rPr>
          <w:noProof/>
        </w:rPr>
        <w:fldChar w:fldCharType="begin"/>
      </w:r>
      <w:r w:rsidRPr="008B1ABA">
        <w:rPr>
          <w:noProof/>
        </w:rPr>
        <w:instrText xml:space="preserve"> PAGEREF _Toc147569420 \h </w:instrText>
      </w:r>
      <w:r w:rsidRPr="008B1ABA">
        <w:rPr>
          <w:noProof/>
        </w:rPr>
      </w:r>
      <w:r w:rsidRPr="008B1ABA">
        <w:rPr>
          <w:noProof/>
        </w:rPr>
        <w:fldChar w:fldCharType="separate"/>
      </w:r>
      <w:r w:rsidR="00895FB8">
        <w:rPr>
          <w:noProof/>
        </w:rPr>
        <w:t>116</w:t>
      </w:r>
      <w:r w:rsidRPr="008B1ABA">
        <w:rPr>
          <w:noProof/>
        </w:rPr>
        <w:fldChar w:fldCharType="end"/>
      </w:r>
    </w:p>
    <w:p w14:paraId="07BA0225" w14:textId="0A6724A6" w:rsidR="008B1ABA" w:rsidRDefault="008B1ABA">
      <w:pPr>
        <w:pStyle w:val="TOC5"/>
        <w:rPr>
          <w:rFonts w:asciiTheme="minorHAnsi" w:eastAsiaTheme="minorEastAsia" w:hAnsiTheme="minorHAnsi" w:cstheme="minorBidi"/>
          <w:noProof/>
          <w:kern w:val="0"/>
          <w:sz w:val="22"/>
          <w:szCs w:val="22"/>
        </w:rPr>
      </w:pPr>
      <w:r>
        <w:rPr>
          <w:noProof/>
        </w:rPr>
        <w:t>271.13</w:t>
      </w:r>
      <w:r>
        <w:rPr>
          <w:noProof/>
        </w:rPr>
        <w:tab/>
        <w:t>Double jeopardy</w:t>
      </w:r>
      <w:r w:rsidRPr="008B1ABA">
        <w:rPr>
          <w:noProof/>
        </w:rPr>
        <w:tab/>
      </w:r>
      <w:r w:rsidRPr="008B1ABA">
        <w:rPr>
          <w:noProof/>
        </w:rPr>
        <w:fldChar w:fldCharType="begin"/>
      </w:r>
      <w:r w:rsidRPr="008B1ABA">
        <w:rPr>
          <w:noProof/>
        </w:rPr>
        <w:instrText xml:space="preserve"> PAGEREF _Toc147569421 \h </w:instrText>
      </w:r>
      <w:r w:rsidRPr="008B1ABA">
        <w:rPr>
          <w:noProof/>
        </w:rPr>
      </w:r>
      <w:r w:rsidRPr="008B1ABA">
        <w:rPr>
          <w:noProof/>
        </w:rPr>
        <w:fldChar w:fldCharType="separate"/>
      </w:r>
      <w:r w:rsidR="00895FB8">
        <w:rPr>
          <w:noProof/>
        </w:rPr>
        <w:t>117</w:t>
      </w:r>
      <w:r w:rsidRPr="008B1ABA">
        <w:rPr>
          <w:noProof/>
        </w:rPr>
        <w:fldChar w:fldCharType="end"/>
      </w:r>
    </w:p>
    <w:p w14:paraId="05F10582" w14:textId="3A885A6E" w:rsidR="008B1ABA" w:rsidRDefault="008B1ABA">
      <w:pPr>
        <w:pStyle w:val="TOC4"/>
        <w:rPr>
          <w:rFonts w:asciiTheme="minorHAnsi" w:eastAsiaTheme="minorEastAsia" w:hAnsiTheme="minorHAnsi" w:cstheme="minorBidi"/>
          <w:b w:val="0"/>
          <w:noProof/>
          <w:kern w:val="0"/>
          <w:sz w:val="22"/>
          <w:szCs w:val="22"/>
        </w:rPr>
      </w:pPr>
      <w:r>
        <w:rPr>
          <w:noProof/>
        </w:rPr>
        <w:t>Division 271A—Overseas travel by certain registered offenders</w:t>
      </w:r>
      <w:r w:rsidRPr="008B1ABA">
        <w:rPr>
          <w:b w:val="0"/>
          <w:noProof/>
          <w:sz w:val="18"/>
        </w:rPr>
        <w:tab/>
      </w:r>
      <w:r w:rsidRPr="008B1ABA">
        <w:rPr>
          <w:b w:val="0"/>
          <w:noProof/>
          <w:sz w:val="18"/>
        </w:rPr>
        <w:fldChar w:fldCharType="begin"/>
      </w:r>
      <w:r w:rsidRPr="008B1ABA">
        <w:rPr>
          <w:b w:val="0"/>
          <w:noProof/>
          <w:sz w:val="18"/>
        </w:rPr>
        <w:instrText xml:space="preserve"> PAGEREF _Toc147569422 \h </w:instrText>
      </w:r>
      <w:r w:rsidRPr="008B1ABA">
        <w:rPr>
          <w:b w:val="0"/>
          <w:noProof/>
          <w:sz w:val="18"/>
        </w:rPr>
      </w:r>
      <w:r w:rsidRPr="008B1ABA">
        <w:rPr>
          <w:b w:val="0"/>
          <w:noProof/>
          <w:sz w:val="18"/>
        </w:rPr>
        <w:fldChar w:fldCharType="separate"/>
      </w:r>
      <w:r w:rsidR="00895FB8">
        <w:rPr>
          <w:b w:val="0"/>
          <w:noProof/>
          <w:sz w:val="18"/>
        </w:rPr>
        <w:t>118</w:t>
      </w:r>
      <w:r w:rsidRPr="008B1ABA">
        <w:rPr>
          <w:b w:val="0"/>
          <w:noProof/>
          <w:sz w:val="18"/>
        </w:rPr>
        <w:fldChar w:fldCharType="end"/>
      </w:r>
    </w:p>
    <w:p w14:paraId="0A6D0B52" w14:textId="12E6ECAF" w:rsidR="008B1ABA" w:rsidRDefault="008B1ABA">
      <w:pPr>
        <w:pStyle w:val="TOC5"/>
        <w:rPr>
          <w:rFonts w:asciiTheme="minorHAnsi" w:eastAsiaTheme="minorEastAsia" w:hAnsiTheme="minorHAnsi" w:cstheme="minorBidi"/>
          <w:noProof/>
          <w:kern w:val="0"/>
          <w:sz w:val="22"/>
          <w:szCs w:val="22"/>
        </w:rPr>
      </w:pPr>
      <w:r>
        <w:rPr>
          <w:noProof/>
        </w:rPr>
        <w:t>271A.1</w:t>
      </w:r>
      <w:r>
        <w:rPr>
          <w:noProof/>
        </w:rPr>
        <w:tab/>
        <w:t>Restrictions on overseas travel by certain registered offenders</w:t>
      </w:r>
      <w:r w:rsidRPr="008B1ABA">
        <w:rPr>
          <w:noProof/>
        </w:rPr>
        <w:tab/>
      </w:r>
      <w:r w:rsidRPr="008B1ABA">
        <w:rPr>
          <w:noProof/>
        </w:rPr>
        <w:fldChar w:fldCharType="begin"/>
      </w:r>
      <w:r w:rsidRPr="008B1ABA">
        <w:rPr>
          <w:noProof/>
        </w:rPr>
        <w:instrText xml:space="preserve"> PAGEREF _Toc147569423 \h </w:instrText>
      </w:r>
      <w:r w:rsidRPr="008B1ABA">
        <w:rPr>
          <w:noProof/>
        </w:rPr>
      </w:r>
      <w:r w:rsidRPr="008B1ABA">
        <w:rPr>
          <w:noProof/>
        </w:rPr>
        <w:fldChar w:fldCharType="separate"/>
      </w:r>
      <w:r w:rsidR="00895FB8">
        <w:rPr>
          <w:noProof/>
        </w:rPr>
        <w:t>118</w:t>
      </w:r>
      <w:r w:rsidRPr="008B1ABA">
        <w:rPr>
          <w:noProof/>
        </w:rPr>
        <w:fldChar w:fldCharType="end"/>
      </w:r>
    </w:p>
    <w:p w14:paraId="1457FA05" w14:textId="2A0585B4" w:rsidR="008B1ABA" w:rsidRDefault="008B1ABA">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8B1ABA">
        <w:rPr>
          <w:b w:val="0"/>
          <w:noProof/>
          <w:sz w:val="18"/>
        </w:rPr>
        <w:tab/>
      </w:r>
      <w:r w:rsidRPr="008B1ABA">
        <w:rPr>
          <w:b w:val="0"/>
          <w:noProof/>
          <w:sz w:val="18"/>
        </w:rPr>
        <w:fldChar w:fldCharType="begin"/>
      </w:r>
      <w:r w:rsidRPr="008B1ABA">
        <w:rPr>
          <w:b w:val="0"/>
          <w:noProof/>
          <w:sz w:val="18"/>
        </w:rPr>
        <w:instrText xml:space="preserve"> PAGEREF _Toc147569424 \h </w:instrText>
      </w:r>
      <w:r w:rsidRPr="008B1ABA">
        <w:rPr>
          <w:b w:val="0"/>
          <w:noProof/>
          <w:sz w:val="18"/>
        </w:rPr>
      </w:r>
      <w:r w:rsidRPr="008B1ABA">
        <w:rPr>
          <w:b w:val="0"/>
          <w:noProof/>
          <w:sz w:val="18"/>
        </w:rPr>
        <w:fldChar w:fldCharType="separate"/>
      </w:r>
      <w:r w:rsidR="00895FB8">
        <w:rPr>
          <w:b w:val="0"/>
          <w:noProof/>
          <w:sz w:val="18"/>
        </w:rPr>
        <w:t>119</w:t>
      </w:r>
      <w:r w:rsidRPr="008B1ABA">
        <w:rPr>
          <w:b w:val="0"/>
          <w:noProof/>
          <w:sz w:val="18"/>
        </w:rPr>
        <w:fldChar w:fldCharType="end"/>
      </w:r>
    </w:p>
    <w:p w14:paraId="0E1F5242" w14:textId="2A9A28D2" w:rsidR="008B1ABA" w:rsidRDefault="008B1ABA">
      <w:pPr>
        <w:pStyle w:val="TOC4"/>
        <w:rPr>
          <w:rFonts w:asciiTheme="minorHAnsi" w:eastAsiaTheme="minorEastAsia" w:hAnsiTheme="minorHAnsi" w:cstheme="minorBidi"/>
          <w:b w:val="0"/>
          <w:noProof/>
          <w:kern w:val="0"/>
          <w:sz w:val="22"/>
          <w:szCs w:val="22"/>
        </w:rPr>
      </w:pPr>
      <w:r>
        <w:rPr>
          <w:noProof/>
        </w:rPr>
        <w:t>Subdivision A—Preliminary</w:t>
      </w:r>
      <w:r w:rsidRPr="008B1ABA">
        <w:rPr>
          <w:b w:val="0"/>
          <w:noProof/>
          <w:sz w:val="18"/>
        </w:rPr>
        <w:tab/>
      </w:r>
      <w:r w:rsidRPr="008B1ABA">
        <w:rPr>
          <w:b w:val="0"/>
          <w:noProof/>
          <w:sz w:val="18"/>
        </w:rPr>
        <w:fldChar w:fldCharType="begin"/>
      </w:r>
      <w:r w:rsidRPr="008B1ABA">
        <w:rPr>
          <w:b w:val="0"/>
          <w:noProof/>
          <w:sz w:val="18"/>
        </w:rPr>
        <w:instrText xml:space="preserve"> PAGEREF _Toc147569425 \h </w:instrText>
      </w:r>
      <w:r w:rsidRPr="008B1ABA">
        <w:rPr>
          <w:b w:val="0"/>
          <w:noProof/>
          <w:sz w:val="18"/>
        </w:rPr>
      </w:r>
      <w:r w:rsidRPr="008B1ABA">
        <w:rPr>
          <w:b w:val="0"/>
          <w:noProof/>
          <w:sz w:val="18"/>
        </w:rPr>
        <w:fldChar w:fldCharType="separate"/>
      </w:r>
      <w:r w:rsidR="00895FB8">
        <w:rPr>
          <w:b w:val="0"/>
          <w:noProof/>
          <w:sz w:val="18"/>
        </w:rPr>
        <w:t>119</w:t>
      </w:r>
      <w:r w:rsidRPr="008B1ABA">
        <w:rPr>
          <w:b w:val="0"/>
          <w:noProof/>
          <w:sz w:val="18"/>
        </w:rPr>
        <w:fldChar w:fldCharType="end"/>
      </w:r>
    </w:p>
    <w:p w14:paraId="62A3698B" w14:textId="24DE2438" w:rsidR="008B1ABA" w:rsidRDefault="008B1ABA">
      <w:pPr>
        <w:pStyle w:val="TOC5"/>
        <w:rPr>
          <w:rFonts w:asciiTheme="minorHAnsi" w:eastAsiaTheme="minorEastAsia" w:hAnsiTheme="minorHAnsi" w:cstheme="minorBidi"/>
          <w:noProof/>
          <w:kern w:val="0"/>
          <w:sz w:val="22"/>
          <w:szCs w:val="22"/>
        </w:rPr>
      </w:pPr>
      <w:r>
        <w:rPr>
          <w:noProof/>
        </w:rPr>
        <w:t>272.1</w:t>
      </w:r>
      <w:r>
        <w:rPr>
          <w:noProof/>
        </w:rPr>
        <w:tab/>
        <w:t>Definitions</w:t>
      </w:r>
      <w:r w:rsidRPr="008B1ABA">
        <w:rPr>
          <w:noProof/>
        </w:rPr>
        <w:tab/>
      </w:r>
      <w:r w:rsidRPr="008B1ABA">
        <w:rPr>
          <w:noProof/>
        </w:rPr>
        <w:fldChar w:fldCharType="begin"/>
      </w:r>
      <w:r w:rsidRPr="008B1ABA">
        <w:rPr>
          <w:noProof/>
        </w:rPr>
        <w:instrText xml:space="preserve"> PAGEREF _Toc147569426 \h </w:instrText>
      </w:r>
      <w:r w:rsidRPr="008B1ABA">
        <w:rPr>
          <w:noProof/>
        </w:rPr>
      </w:r>
      <w:r w:rsidRPr="008B1ABA">
        <w:rPr>
          <w:noProof/>
        </w:rPr>
        <w:fldChar w:fldCharType="separate"/>
      </w:r>
      <w:r w:rsidR="00895FB8">
        <w:rPr>
          <w:noProof/>
        </w:rPr>
        <w:t>119</w:t>
      </w:r>
      <w:r w:rsidRPr="008B1ABA">
        <w:rPr>
          <w:noProof/>
        </w:rPr>
        <w:fldChar w:fldCharType="end"/>
      </w:r>
    </w:p>
    <w:p w14:paraId="3214E2D9" w14:textId="660F3CFD" w:rsidR="008B1ABA" w:rsidRDefault="008B1ABA">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BB5703">
        <w:rPr>
          <w:i/>
          <w:noProof/>
        </w:rPr>
        <w:t>causes</w:t>
      </w:r>
      <w:r>
        <w:rPr>
          <w:noProof/>
        </w:rPr>
        <w:t xml:space="preserve"> a person to engage in sexual intercourse or other sexual activity</w:t>
      </w:r>
      <w:r w:rsidRPr="008B1ABA">
        <w:rPr>
          <w:noProof/>
        </w:rPr>
        <w:tab/>
      </w:r>
      <w:r w:rsidRPr="008B1ABA">
        <w:rPr>
          <w:noProof/>
        </w:rPr>
        <w:fldChar w:fldCharType="begin"/>
      </w:r>
      <w:r w:rsidRPr="008B1ABA">
        <w:rPr>
          <w:noProof/>
        </w:rPr>
        <w:instrText xml:space="preserve"> PAGEREF _Toc147569427 \h </w:instrText>
      </w:r>
      <w:r w:rsidRPr="008B1ABA">
        <w:rPr>
          <w:noProof/>
        </w:rPr>
      </w:r>
      <w:r w:rsidRPr="008B1ABA">
        <w:rPr>
          <w:noProof/>
        </w:rPr>
        <w:fldChar w:fldCharType="separate"/>
      </w:r>
      <w:r w:rsidR="00895FB8">
        <w:rPr>
          <w:noProof/>
        </w:rPr>
        <w:t>119</w:t>
      </w:r>
      <w:r w:rsidRPr="008B1ABA">
        <w:rPr>
          <w:noProof/>
        </w:rPr>
        <w:fldChar w:fldCharType="end"/>
      </w:r>
    </w:p>
    <w:p w14:paraId="664F6124" w14:textId="2D806B63" w:rsidR="008B1ABA" w:rsidRDefault="008B1ABA">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BB5703">
        <w:rPr>
          <w:i/>
          <w:noProof/>
        </w:rPr>
        <w:t>position of trust or authority</w:t>
      </w:r>
      <w:r w:rsidRPr="008B1ABA">
        <w:rPr>
          <w:noProof/>
        </w:rPr>
        <w:tab/>
      </w:r>
      <w:r w:rsidRPr="008B1ABA">
        <w:rPr>
          <w:noProof/>
        </w:rPr>
        <w:fldChar w:fldCharType="begin"/>
      </w:r>
      <w:r w:rsidRPr="008B1ABA">
        <w:rPr>
          <w:noProof/>
        </w:rPr>
        <w:instrText xml:space="preserve"> PAGEREF _Toc147569428 \h </w:instrText>
      </w:r>
      <w:r w:rsidRPr="008B1ABA">
        <w:rPr>
          <w:noProof/>
        </w:rPr>
      </w:r>
      <w:r w:rsidRPr="008B1ABA">
        <w:rPr>
          <w:noProof/>
        </w:rPr>
        <w:fldChar w:fldCharType="separate"/>
      </w:r>
      <w:r w:rsidR="00895FB8">
        <w:rPr>
          <w:noProof/>
        </w:rPr>
        <w:t>119</w:t>
      </w:r>
      <w:r w:rsidRPr="008B1ABA">
        <w:rPr>
          <w:noProof/>
        </w:rPr>
        <w:fldChar w:fldCharType="end"/>
      </w:r>
    </w:p>
    <w:p w14:paraId="0E4E98C5" w14:textId="697DFAC1" w:rsidR="008B1ABA" w:rsidRDefault="008B1ABA">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BB5703">
        <w:rPr>
          <w:i/>
          <w:noProof/>
        </w:rPr>
        <w:t>sexual intercourse</w:t>
      </w:r>
      <w:r w:rsidRPr="008B1ABA">
        <w:rPr>
          <w:noProof/>
        </w:rPr>
        <w:tab/>
      </w:r>
      <w:r w:rsidRPr="008B1ABA">
        <w:rPr>
          <w:noProof/>
        </w:rPr>
        <w:fldChar w:fldCharType="begin"/>
      </w:r>
      <w:r w:rsidRPr="008B1ABA">
        <w:rPr>
          <w:noProof/>
        </w:rPr>
        <w:instrText xml:space="preserve"> PAGEREF _Toc147569429 \h </w:instrText>
      </w:r>
      <w:r w:rsidRPr="008B1ABA">
        <w:rPr>
          <w:noProof/>
        </w:rPr>
      </w:r>
      <w:r w:rsidRPr="008B1ABA">
        <w:rPr>
          <w:noProof/>
        </w:rPr>
        <w:fldChar w:fldCharType="separate"/>
      </w:r>
      <w:r w:rsidR="00895FB8">
        <w:rPr>
          <w:noProof/>
        </w:rPr>
        <w:t>120</w:t>
      </w:r>
      <w:r w:rsidRPr="008B1ABA">
        <w:rPr>
          <w:noProof/>
        </w:rPr>
        <w:fldChar w:fldCharType="end"/>
      </w:r>
    </w:p>
    <w:p w14:paraId="78476640" w14:textId="0A5063B6" w:rsidR="008B1ABA" w:rsidRDefault="008B1ABA">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BB5703">
        <w:rPr>
          <w:i/>
          <w:noProof/>
        </w:rPr>
        <w:t xml:space="preserve">offence against this Division </w:t>
      </w:r>
      <w:r>
        <w:rPr>
          <w:noProof/>
        </w:rPr>
        <w:t>and extension of criminal responsibility</w:t>
      </w:r>
      <w:r w:rsidRPr="008B1ABA">
        <w:rPr>
          <w:noProof/>
        </w:rPr>
        <w:tab/>
      </w:r>
      <w:r w:rsidRPr="008B1ABA">
        <w:rPr>
          <w:noProof/>
        </w:rPr>
        <w:fldChar w:fldCharType="begin"/>
      </w:r>
      <w:r w:rsidRPr="008B1ABA">
        <w:rPr>
          <w:noProof/>
        </w:rPr>
        <w:instrText xml:space="preserve"> PAGEREF _Toc147569430 \h </w:instrText>
      </w:r>
      <w:r w:rsidRPr="008B1ABA">
        <w:rPr>
          <w:noProof/>
        </w:rPr>
      </w:r>
      <w:r w:rsidRPr="008B1ABA">
        <w:rPr>
          <w:noProof/>
        </w:rPr>
        <w:fldChar w:fldCharType="separate"/>
      </w:r>
      <w:r w:rsidR="00895FB8">
        <w:rPr>
          <w:noProof/>
        </w:rPr>
        <w:t>121</w:t>
      </w:r>
      <w:r w:rsidRPr="008B1ABA">
        <w:rPr>
          <w:noProof/>
        </w:rPr>
        <w:fldChar w:fldCharType="end"/>
      </w:r>
    </w:p>
    <w:p w14:paraId="662A974A" w14:textId="3535DB84" w:rsidR="008B1ABA" w:rsidRDefault="008B1ABA">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8B1ABA">
        <w:rPr>
          <w:noProof/>
        </w:rPr>
        <w:tab/>
      </w:r>
      <w:r w:rsidRPr="008B1ABA">
        <w:rPr>
          <w:noProof/>
        </w:rPr>
        <w:fldChar w:fldCharType="begin"/>
      </w:r>
      <w:r w:rsidRPr="008B1ABA">
        <w:rPr>
          <w:noProof/>
        </w:rPr>
        <w:instrText xml:space="preserve"> PAGEREF _Toc147569431 \h </w:instrText>
      </w:r>
      <w:r w:rsidRPr="008B1ABA">
        <w:rPr>
          <w:noProof/>
        </w:rPr>
      </w:r>
      <w:r w:rsidRPr="008B1ABA">
        <w:rPr>
          <w:noProof/>
        </w:rPr>
        <w:fldChar w:fldCharType="separate"/>
      </w:r>
      <w:r w:rsidR="00895FB8">
        <w:rPr>
          <w:noProof/>
        </w:rPr>
        <w:t>122</w:t>
      </w:r>
      <w:r w:rsidRPr="008B1ABA">
        <w:rPr>
          <w:noProof/>
        </w:rPr>
        <w:fldChar w:fldCharType="end"/>
      </w:r>
    </w:p>
    <w:p w14:paraId="0AFADD69" w14:textId="39C4915F" w:rsidR="008B1ABA" w:rsidRDefault="008B1ABA">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8B1ABA">
        <w:rPr>
          <w:noProof/>
        </w:rPr>
        <w:tab/>
      </w:r>
      <w:r w:rsidRPr="008B1ABA">
        <w:rPr>
          <w:noProof/>
        </w:rPr>
        <w:fldChar w:fldCharType="begin"/>
      </w:r>
      <w:r w:rsidRPr="008B1ABA">
        <w:rPr>
          <w:noProof/>
        </w:rPr>
        <w:instrText xml:space="preserve"> PAGEREF _Toc147569432 \h </w:instrText>
      </w:r>
      <w:r w:rsidRPr="008B1ABA">
        <w:rPr>
          <w:noProof/>
        </w:rPr>
      </w:r>
      <w:r w:rsidRPr="008B1ABA">
        <w:rPr>
          <w:noProof/>
        </w:rPr>
        <w:fldChar w:fldCharType="separate"/>
      </w:r>
      <w:r w:rsidR="00895FB8">
        <w:rPr>
          <w:noProof/>
        </w:rPr>
        <w:t>122</w:t>
      </w:r>
      <w:r w:rsidRPr="008B1ABA">
        <w:rPr>
          <w:noProof/>
        </w:rPr>
        <w:fldChar w:fldCharType="end"/>
      </w:r>
    </w:p>
    <w:p w14:paraId="550CAB5B" w14:textId="21BDAF33" w:rsidR="008B1ABA" w:rsidRDefault="008B1ABA">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8B1ABA">
        <w:rPr>
          <w:b w:val="0"/>
          <w:noProof/>
          <w:sz w:val="18"/>
        </w:rPr>
        <w:tab/>
      </w:r>
      <w:r w:rsidRPr="008B1ABA">
        <w:rPr>
          <w:b w:val="0"/>
          <w:noProof/>
          <w:sz w:val="18"/>
        </w:rPr>
        <w:fldChar w:fldCharType="begin"/>
      </w:r>
      <w:r w:rsidRPr="008B1ABA">
        <w:rPr>
          <w:b w:val="0"/>
          <w:noProof/>
          <w:sz w:val="18"/>
        </w:rPr>
        <w:instrText xml:space="preserve"> PAGEREF _Toc147569433 \h </w:instrText>
      </w:r>
      <w:r w:rsidRPr="008B1ABA">
        <w:rPr>
          <w:b w:val="0"/>
          <w:noProof/>
          <w:sz w:val="18"/>
        </w:rPr>
      </w:r>
      <w:r w:rsidRPr="008B1ABA">
        <w:rPr>
          <w:b w:val="0"/>
          <w:noProof/>
          <w:sz w:val="18"/>
        </w:rPr>
        <w:fldChar w:fldCharType="separate"/>
      </w:r>
      <w:r w:rsidR="00895FB8">
        <w:rPr>
          <w:b w:val="0"/>
          <w:noProof/>
          <w:sz w:val="18"/>
        </w:rPr>
        <w:t>123</w:t>
      </w:r>
      <w:r w:rsidRPr="008B1ABA">
        <w:rPr>
          <w:b w:val="0"/>
          <w:noProof/>
          <w:sz w:val="18"/>
        </w:rPr>
        <w:fldChar w:fldCharType="end"/>
      </w:r>
    </w:p>
    <w:p w14:paraId="6216B453" w14:textId="10828CF3" w:rsidR="008B1ABA" w:rsidRDefault="008B1ABA">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8B1ABA">
        <w:rPr>
          <w:noProof/>
        </w:rPr>
        <w:tab/>
      </w:r>
      <w:r w:rsidRPr="008B1ABA">
        <w:rPr>
          <w:noProof/>
        </w:rPr>
        <w:fldChar w:fldCharType="begin"/>
      </w:r>
      <w:r w:rsidRPr="008B1ABA">
        <w:rPr>
          <w:noProof/>
        </w:rPr>
        <w:instrText xml:space="preserve"> PAGEREF _Toc147569434 \h </w:instrText>
      </w:r>
      <w:r w:rsidRPr="008B1ABA">
        <w:rPr>
          <w:noProof/>
        </w:rPr>
      </w:r>
      <w:r w:rsidRPr="008B1ABA">
        <w:rPr>
          <w:noProof/>
        </w:rPr>
        <w:fldChar w:fldCharType="separate"/>
      </w:r>
      <w:r w:rsidR="00895FB8">
        <w:rPr>
          <w:noProof/>
        </w:rPr>
        <w:t>123</w:t>
      </w:r>
      <w:r w:rsidRPr="008B1ABA">
        <w:rPr>
          <w:noProof/>
        </w:rPr>
        <w:fldChar w:fldCharType="end"/>
      </w:r>
    </w:p>
    <w:p w14:paraId="1C10AE12" w14:textId="15AC0A70" w:rsidR="008B1ABA" w:rsidRDefault="008B1ABA">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8B1ABA">
        <w:rPr>
          <w:noProof/>
        </w:rPr>
        <w:tab/>
      </w:r>
      <w:r w:rsidRPr="008B1ABA">
        <w:rPr>
          <w:noProof/>
        </w:rPr>
        <w:fldChar w:fldCharType="begin"/>
      </w:r>
      <w:r w:rsidRPr="008B1ABA">
        <w:rPr>
          <w:noProof/>
        </w:rPr>
        <w:instrText xml:space="preserve"> PAGEREF _Toc147569435 \h </w:instrText>
      </w:r>
      <w:r w:rsidRPr="008B1ABA">
        <w:rPr>
          <w:noProof/>
        </w:rPr>
      </w:r>
      <w:r w:rsidRPr="008B1ABA">
        <w:rPr>
          <w:noProof/>
        </w:rPr>
        <w:fldChar w:fldCharType="separate"/>
      </w:r>
      <w:r w:rsidR="00895FB8">
        <w:rPr>
          <w:noProof/>
        </w:rPr>
        <w:t>124</w:t>
      </w:r>
      <w:r w:rsidRPr="008B1ABA">
        <w:rPr>
          <w:noProof/>
        </w:rPr>
        <w:fldChar w:fldCharType="end"/>
      </w:r>
    </w:p>
    <w:p w14:paraId="46F29AD1" w14:textId="55646360" w:rsidR="008B1ABA" w:rsidRDefault="008B1ABA">
      <w:pPr>
        <w:pStyle w:val="TOC5"/>
        <w:rPr>
          <w:rFonts w:asciiTheme="minorHAnsi" w:eastAsiaTheme="minorEastAsia" w:hAnsiTheme="minorHAnsi" w:cstheme="minorBidi"/>
          <w:noProof/>
          <w:kern w:val="0"/>
          <w:sz w:val="22"/>
          <w:szCs w:val="22"/>
        </w:rPr>
      </w:pPr>
      <w:r>
        <w:rPr>
          <w:noProof/>
        </w:rPr>
        <w:t>272.10</w:t>
      </w:r>
      <w:r>
        <w:rPr>
          <w:noProof/>
        </w:rPr>
        <w:tab/>
        <w:t>Aggravated offence—sexual intercourse or other sexual activity with child outside Australia</w:t>
      </w:r>
      <w:r w:rsidRPr="008B1ABA">
        <w:rPr>
          <w:noProof/>
        </w:rPr>
        <w:tab/>
      </w:r>
      <w:r w:rsidRPr="008B1ABA">
        <w:rPr>
          <w:noProof/>
        </w:rPr>
        <w:fldChar w:fldCharType="begin"/>
      </w:r>
      <w:r w:rsidRPr="008B1ABA">
        <w:rPr>
          <w:noProof/>
        </w:rPr>
        <w:instrText xml:space="preserve"> PAGEREF _Toc147569436 \h </w:instrText>
      </w:r>
      <w:r w:rsidRPr="008B1ABA">
        <w:rPr>
          <w:noProof/>
        </w:rPr>
      </w:r>
      <w:r w:rsidRPr="008B1ABA">
        <w:rPr>
          <w:noProof/>
        </w:rPr>
        <w:fldChar w:fldCharType="separate"/>
      </w:r>
      <w:r w:rsidR="00895FB8">
        <w:rPr>
          <w:noProof/>
        </w:rPr>
        <w:t>125</w:t>
      </w:r>
      <w:r w:rsidRPr="008B1ABA">
        <w:rPr>
          <w:noProof/>
        </w:rPr>
        <w:fldChar w:fldCharType="end"/>
      </w:r>
    </w:p>
    <w:p w14:paraId="642A1931" w14:textId="039613E6" w:rsidR="008B1ABA" w:rsidRDefault="008B1ABA">
      <w:pPr>
        <w:pStyle w:val="TOC5"/>
        <w:rPr>
          <w:rFonts w:asciiTheme="minorHAnsi" w:eastAsiaTheme="minorEastAsia" w:hAnsiTheme="minorHAnsi" w:cstheme="minorBidi"/>
          <w:noProof/>
          <w:kern w:val="0"/>
          <w:sz w:val="22"/>
          <w:szCs w:val="22"/>
        </w:rPr>
      </w:pPr>
      <w:r>
        <w:rPr>
          <w:noProof/>
        </w:rPr>
        <w:t>272.11</w:t>
      </w:r>
      <w:r>
        <w:rPr>
          <w:noProof/>
        </w:rPr>
        <w:tab/>
        <w:t>Persistent sexual abuse of child outside Australia</w:t>
      </w:r>
      <w:r w:rsidRPr="008B1ABA">
        <w:rPr>
          <w:noProof/>
        </w:rPr>
        <w:tab/>
      </w:r>
      <w:r w:rsidRPr="008B1ABA">
        <w:rPr>
          <w:noProof/>
        </w:rPr>
        <w:fldChar w:fldCharType="begin"/>
      </w:r>
      <w:r w:rsidRPr="008B1ABA">
        <w:rPr>
          <w:noProof/>
        </w:rPr>
        <w:instrText xml:space="preserve"> PAGEREF _Toc147569437 \h </w:instrText>
      </w:r>
      <w:r w:rsidRPr="008B1ABA">
        <w:rPr>
          <w:noProof/>
        </w:rPr>
      </w:r>
      <w:r w:rsidRPr="008B1ABA">
        <w:rPr>
          <w:noProof/>
        </w:rPr>
        <w:fldChar w:fldCharType="separate"/>
      </w:r>
      <w:r w:rsidR="00895FB8">
        <w:rPr>
          <w:noProof/>
        </w:rPr>
        <w:t>127</w:t>
      </w:r>
      <w:r w:rsidRPr="008B1ABA">
        <w:rPr>
          <w:noProof/>
        </w:rPr>
        <w:fldChar w:fldCharType="end"/>
      </w:r>
    </w:p>
    <w:p w14:paraId="3E1561C4" w14:textId="46C77F0F" w:rsidR="008B1ABA" w:rsidRDefault="008B1ABA">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8B1ABA">
        <w:rPr>
          <w:noProof/>
        </w:rPr>
        <w:tab/>
      </w:r>
      <w:r w:rsidRPr="008B1ABA">
        <w:rPr>
          <w:noProof/>
        </w:rPr>
        <w:fldChar w:fldCharType="begin"/>
      </w:r>
      <w:r w:rsidRPr="008B1ABA">
        <w:rPr>
          <w:noProof/>
        </w:rPr>
        <w:instrText xml:space="preserve"> PAGEREF _Toc147569438 \h </w:instrText>
      </w:r>
      <w:r w:rsidRPr="008B1ABA">
        <w:rPr>
          <w:noProof/>
        </w:rPr>
      </w:r>
      <w:r w:rsidRPr="008B1ABA">
        <w:rPr>
          <w:noProof/>
        </w:rPr>
        <w:fldChar w:fldCharType="separate"/>
      </w:r>
      <w:r w:rsidR="00895FB8">
        <w:rPr>
          <w:noProof/>
        </w:rPr>
        <w:t>129</w:t>
      </w:r>
      <w:r w:rsidRPr="008B1ABA">
        <w:rPr>
          <w:noProof/>
        </w:rPr>
        <w:fldChar w:fldCharType="end"/>
      </w:r>
    </w:p>
    <w:p w14:paraId="5554646F" w14:textId="4A3F6E17" w:rsidR="008B1ABA" w:rsidRDefault="008B1ABA">
      <w:pPr>
        <w:pStyle w:val="TOC5"/>
        <w:rPr>
          <w:rFonts w:asciiTheme="minorHAnsi" w:eastAsiaTheme="minorEastAsia" w:hAnsiTheme="minorHAnsi" w:cstheme="minorBidi"/>
          <w:noProof/>
          <w:kern w:val="0"/>
          <w:sz w:val="22"/>
          <w:szCs w:val="22"/>
        </w:rPr>
      </w:pPr>
      <w:r>
        <w:rPr>
          <w:noProof/>
        </w:rPr>
        <w:lastRenderedPageBreak/>
        <w:t>272.13</w:t>
      </w:r>
      <w:r>
        <w:rPr>
          <w:noProof/>
        </w:rPr>
        <w:tab/>
        <w:t>Sexual activity (other than sexual intercourse) with young person outside Australia—defendant in position of trust or authority</w:t>
      </w:r>
      <w:r w:rsidRPr="008B1ABA">
        <w:rPr>
          <w:noProof/>
        </w:rPr>
        <w:tab/>
      </w:r>
      <w:r w:rsidRPr="008B1ABA">
        <w:rPr>
          <w:noProof/>
        </w:rPr>
        <w:fldChar w:fldCharType="begin"/>
      </w:r>
      <w:r w:rsidRPr="008B1ABA">
        <w:rPr>
          <w:noProof/>
        </w:rPr>
        <w:instrText xml:space="preserve"> PAGEREF _Toc147569439 \h </w:instrText>
      </w:r>
      <w:r w:rsidRPr="008B1ABA">
        <w:rPr>
          <w:noProof/>
        </w:rPr>
      </w:r>
      <w:r w:rsidRPr="008B1ABA">
        <w:rPr>
          <w:noProof/>
        </w:rPr>
        <w:fldChar w:fldCharType="separate"/>
      </w:r>
      <w:r w:rsidR="00895FB8">
        <w:rPr>
          <w:noProof/>
        </w:rPr>
        <w:t>130</w:t>
      </w:r>
      <w:r w:rsidRPr="008B1ABA">
        <w:rPr>
          <w:noProof/>
        </w:rPr>
        <w:fldChar w:fldCharType="end"/>
      </w:r>
    </w:p>
    <w:p w14:paraId="219DD410" w14:textId="0B17E330" w:rsidR="008B1ABA" w:rsidRDefault="008B1ABA">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8B1ABA">
        <w:rPr>
          <w:noProof/>
        </w:rPr>
        <w:tab/>
      </w:r>
      <w:r w:rsidRPr="008B1ABA">
        <w:rPr>
          <w:noProof/>
        </w:rPr>
        <w:fldChar w:fldCharType="begin"/>
      </w:r>
      <w:r w:rsidRPr="008B1ABA">
        <w:rPr>
          <w:noProof/>
        </w:rPr>
        <w:instrText xml:space="preserve"> PAGEREF _Toc147569440 \h </w:instrText>
      </w:r>
      <w:r w:rsidRPr="008B1ABA">
        <w:rPr>
          <w:noProof/>
        </w:rPr>
      </w:r>
      <w:r w:rsidRPr="008B1ABA">
        <w:rPr>
          <w:noProof/>
        </w:rPr>
        <w:fldChar w:fldCharType="separate"/>
      </w:r>
      <w:r w:rsidR="00895FB8">
        <w:rPr>
          <w:noProof/>
        </w:rPr>
        <w:t>131</w:t>
      </w:r>
      <w:r w:rsidRPr="008B1ABA">
        <w:rPr>
          <w:noProof/>
        </w:rPr>
        <w:fldChar w:fldCharType="end"/>
      </w:r>
    </w:p>
    <w:p w14:paraId="3EDD2635" w14:textId="1ADEEE94" w:rsidR="008B1ABA" w:rsidRDefault="008B1ABA">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8B1ABA">
        <w:rPr>
          <w:noProof/>
        </w:rPr>
        <w:tab/>
      </w:r>
      <w:r w:rsidRPr="008B1ABA">
        <w:rPr>
          <w:noProof/>
        </w:rPr>
        <w:fldChar w:fldCharType="begin"/>
      </w:r>
      <w:r w:rsidRPr="008B1ABA">
        <w:rPr>
          <w:noProof/>
        </w:rPr>
        <w:instrText xml:space="preserve"> PAGEREF _Toc147569441 \h </w:instrText>
      </w:r>
      <w:r w:rsidRPr="008B1ABA">
        <w:rPr>
          <w:noProof/>
        </w:rPr>
      </w:r>
      <w:r w:rsidRPr="008B1ABA">
        <w:rPr>
          <w:noProof/>
        </w:rPr>
        <w:fldChar w:fldCharType="separate"/>
      </w:r>
      <w:r w:rsidR="00895FB8">
        <w:rPr>
          <w:noProof/>
        </w:rPr>
        <w:t>132</w:t>
      </w:r>
      <w:r w:rsidRPr="008B1ABA">
        <w:rPr>
          <w:noProof/>
        </w:rPr>
        <w:fldChar w:fldCharType="end"/>
      </w:r>
    </w:p>
    <w:p w14:paraId="450F822A" w14:textId="67425C09" w:rsidR="008B1ABA" w:rsidRDefault="008B1ABA">
      <w:pPr>
        <w:pStyle w:val="TOC5"/>
        <w:rPr>
          <w:rFonts w:asciiTheme="minorHAnsi" w:eastAsiaTheme="minorEastAsia" w:hAnsiTheme="minorHAnsi" w:cstheme="minorBidi"/>
          <w:noProof/>
          <w:kern w:val="0"/>
          <w:sz w:val="22"/>
          <w:szCs w:val="22"/>
        </w:rPr>
      </w:pPr>
      <w:r>
        <w:rPr>
          <w:noProof/>
        </w:rPr>
        <w:t>272.15A</w:t>
      </w:r>
      <w:r>
        <w:rPr>
          <w:noProof/>
        </w:rPr>
        <w:tab/>
        <w:t>“Grooming” person to make it easier to engage in sexual activity with a child outside Australia</w:t>
      </w:r>
      <w:r w:rsidRPr="008B1ABA">
        <w:rPr>
          <w:noProof/>
        </w:rPr>
        <w:tab/>
      </w:r>
      <w:r w:rsidRPr="008B1ABA">
        <w:rPr>
          <w:noProof/>
        </w:rPr>
        <w:fldChar w:fldCharType="begin"/>
      </w:r>
      <w:r w:rsidRPr="008B1ABA">
        <w:rPr>
          <w:noProof/>
        </w:rPr>
        <w:instrText xml:space="preserve"> PAGEREF _Toc147569442 \h </w:instrText>
      </w:r>
      <w:r w:rsidRPr="008B1ABA">
        <w:rPr>
          <w:noProof/>
        </w:rPr>
      </w:r>
      <w:r w:rsidRPr="008B1ABA">
        <w:rPr>
          <w:noProof/>
        </w:rPr>
        <w:fldChar w:fldCharType="separate"/>
      </w:r>
      <w:r w:rsidR="00895FB8">
        <w:rPr>
          <w:noProof/>
        </w:rPr>
        <w:t>133</w:t>
      </w:r>
      <w:r w:rsidRPr="008B1ABA">
        <w:rPr>
          <w:noProof/>
        </w:rPr>
        <w:fldChar w:fldCharType="end"/>
      </w:r>
    </w:p>
    <w:p w14:paraId="7F0166F6" w14:textId="424A2A64" w:rsidR="008B1ABA" w:rsidRDefault="008B1ABA">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8B1ABA">
        <w:rPr>
          <w:noProof/>
        </w:rPr>
        <w:tab/>
      </w:r>
      <w:r w:rsidRPr="008B1ABA">
        <w:rPr>
          <w:noProof/>
        </w:rPr>
        <w:fldChar w:fldCharType="begin"/>
      </w:r>
      <w:r w:rsidRPr="008B1ABA">
        <w:rPr>
          <w:noProof/>
        </w:rPr>
        <w:instrText xml:space="preserve"> PAGEREF _Toc147569443 \h </w:instrText>
      </w:r>
      <w:r w:rsidRPr="008B1ABA">
        <w:rPr>
          <w:noProof/>
        </w:rPr>
      </w:r>
      <w:r w:rsidRPr="008B1ABA">
        <w:rPr>
          <w:noProof/>
        </w:rPr>
        <w:fldChar w:fldCharType="separate"/>
      </w:r>
      <w:r w:rsidR="00895FB8">
        <w:rPr>
          <w:noProof/>
        </w:rPr>
        <w:t>134</w:t>
      </w:r>
      <w:r w:rsidRPr="008B1ABA">
        <w:rPr>
          <w:noProof/>
        </w:rPr>
        <w:fldChar w:fldCharType="end"/>
      </w:r>
    </w:p>
    <w:p w14:paraId="73D7E62C" w14:textId="3B41E37F" w:rsidR="008B1ABA" w:rsidRDefault="008B1ABA">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8B1ABA">
        <w:rPr>
          <w:noProof/>
        </w:rPr>
        <w:tab/>
      </w:r>
      <w:r w:rsidRPr="008B1ABA">
        <w:rPr>
          <w:noProof/>
        </w:rPr>
        <w:fldChar w:fldCharType="begin"/>
      </w:r>
      <w:r w:rsidRPr="008B1ABA">
        <w:rPr>
          <w:noProof/>
        </w:rPr>
        <w:instrText xml:space="preserve"> PAGEREF _Toc147569444 \h </w:instrText>
      </w:r>
      <w:r w:rsidRPr="008B1ABA">
        <w:rPr>
          <w:noProof/>
        </w:rPr>
      </w:r>
      <w:r w:rsidRPr="008B1ABA">
        <w:rPr>
          <w:noProof/>
        </w:rPr>
        <w:fldChar w:fldCharType="separate"/>
      </w:r>
      <w:r w:rsidR="00895FB8">
        <w:rPr>
          <w:noProof/>
        </w:rPr>
        <w:t>135</w:t>
      </w:r>
      <w:r w:rsidRPr="008B1ABA">
        <w:rPr>
          <w:noProof/>
        </w:rPr>
        <w:fldChar w:fldCharType="end"/>
      </w:r>
    </w:p>
    <w:p w14:paraId="3CA61B19" w14:textId="3AC6F1C0" w:rsidR="008B1ABA" w:rsidRDefault="008B1ABA">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8B1ABA">
        <w:rPr>
          <w:b w:val="0"/>
          <w:noProof/>
          <w:sz w:val="18"/>
        </w:rPr>
        <w:tab/>
      </w:r>
      <w:r w:rsidRPr="008B1ABA">
        <w:rPr>
          <w:b w:val="0"/>
          <w:noProof/>
          <w:sz w:val="18"/>
        </w:rPr>
        <w:fldChar w:fldCharType="begin"/>
      </w:r>
      <w:r w:rsidRPr="008B1ABA">
        <w:rPr>
          <w:b w:val="0"/>
          <w:noProof/>
          <w:sz w:val="18"/>
        </w:rPr>
        <w:instrText xml:space="preserve"> PAGEREF _Toc147569445 \h </w:instrText>
      </w:r>
      <w:r w:rsidRPr="008B1ABA">
        <w:rPr>
          <w:b w:val="0"/>
          <w:noProof/>
          <w:sz w:val="18"/>
        </w:rPr>
      </w:r>
      <w:r w:rsidRPr="008B1ABA">
        <w:rPr>
          <w:b w:val="0"/>
          <w:noProof/>
          <w:sz w:val="18"/>
        </w:rPr>
        <w:fldChar w:fldCharType="separate"/>
      </w:r>
      <w:r w:rsidR="00895FB8">
        <w:rPr>
          <w:b w:val="0"/>
          <w:noProof/>
          <w:sz w:val="18"/>
        </w:rPr>
        <w:t>136</w:t>
      </w:r>
      <w:r w:rsidRPr="008B1ABA">
        <w:rPr>
          <w:b w:val="0"/>
          <w:noProof/>
          <w:sz w:val="18"/>
        </w:rPr>
        <w:fldChar w:fldCharType="end"/>
      </w:r>
    </w:p>
    <w:p w14:paraId="4B6A6453" w14:textId="7A80FF98" w:rsidR="008B1ABA" w:rsidRDefault="008B1ABA">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8B1ABA">
        <w:rPr>
          <w:noProof/>
        </w:rPr>
        <w:tab/>
      </w:r>
      <w:r w:rsidRPr="008B1ABA">
        <w:rPr>
          <w:noProof/>
        </w:rPr>
        <w:fldChar w:fldCharType="begin"/>
      </w:r>
      <w:r w:rsidRPr="008B1ABA">
        <w:rPr>
          <w:noProof/>
        </w:rPr>
        <w:instrText xml:space="preserve"> PAGEREF _Toc147569446 \h </w:instrText>
      </w:r>
      <w:r w:rsidRPr="008B1ABA">
        <w:rPr>
          <w:noProof/>
        </w:rPr>
      </w:r>
      <w:r w:rsidRPr="008B1ABA">
        <w:rPr>
          <w:noProof/>
        </w:rPr>
        <w:fldChar w:fldCharType="separate"/>
      </w:r>
      <w:r w:rsidR="00895FB8">
        <w:rPr>
          <w:noProof/>
        </w:rPr>
        <w:t>136</w:t>
      </w:r>
      <w:r w:rsidRPr="008B1ABA">
        <w:rPr>
          <w:noProof/>
        </w:rPr>
        <w:fldChar w:fldCharType="end"/>
      </w:r>
    </w:p>
    <w:p w14:paraId="4B97A09D" w14:textId="742E7799" w:rsidR="008B1ABA" w:rsidRDefault="008B1ABA">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8B1ABA">
        <w:rPr>
          <w:noProof/>
        </w:rPr>
        <w:tab/>
      </w:r>
      <w:r w:rsidRPr="008B1ABA">
        <w:rPr>
          <w:noProof/>
        </w:rPr>
        <w:fldChar w:fldCharType="begin"/>
      </w:r>
      <w:r w:rsidRPr="008B1ABA">
        <w:rPr>
          <w:noProof/>
        </w:rPr>
        <w:instrText xml:space="preserve"> PAGEREF _Toc147569447 \h </w:instrText>
      </w:r>
      <w:r w:rsidRPr="008B1ABA">
        <w:rPr>
          <w:noProof/>
        </w:rPr>
      </w:r>
      <w:r w:rsidRPr="008B1ABA">
        <w:rPr>
          <w:noProof/>
        </w:rPr>
        <w:fldChar w:fldCharType="separate"/>
      </w:r>
      <w:r w:rsidR="00895FB8">
        <w:rPr>
          <w:noProof/>
        </w:rPr>
        <w:t>136</w:t>
      </w:r>
      <w:r w:rsidRPr="008B1ABA">
        <w:rPr>
          <w:noProof/>
        </w:rPr>
        <w:fldChar w:fldCharType="end"/>
      </w:r>
    </w:p>
    <w:p w14:paraId="12F9866C" w14:textId="1A1BAB99" w:rsidR="008B1ABA" w:rsidRDefault="008B1ABA">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8B1ABA">
        <w:rPr>
          <w:noProof/>
        </w:rPr>
        <w:tab/>
      </w:r>
      <w:r w:rsidRPr="008B1ABA">
        <w:rPr>
          <w:noProof/>
        </w:rPr>
        <w:fldChar w:fldCharType="begin"/>
      </w:r>
      <w:r w:rsidRPr="008B1ABA">
        <w:rPr>
          <w:noProof/>
        </w:rPr>
        <w:instrText xml:space="preserve"> PAGEREF _Toc147569448 \h </w:instrText>
      </w:r>
      <w:r w:rsidRPr="008B1ABA">
        <w:rPr>
          <w:noProof/>
        </w:rPr>
      </w:r>
      <w:r w:rsidRPr="008B1ABA">
        <w:rPr>
          <w:noProof/>
        </w:rPr>
        <w:fldChar w:fldCharType="separate"/>
      </w:r>
      <w:r w:rsidR="00895FB8">
        <w:rPr>
          <w:noProof/>
        </w:rPr>
        <w:t>137</w:t>
      </w:r>
      <w:r w:rsidRPr="008B1ABA">
        <w:rPr>
          <w:noProof/>
        </w:rPr>
        <w:fldChar w:fldCharType="end"/>
      </w:r>
    </w:p>
    <w:p w14:paraId="09A6997B" w14:textId="427475E8" w:rsidR="008B1ABA" w:rsidRDefault="008B1ABA">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8B1ABA">
        <w:rPr>
          <w:b w:val="0"/>
          <w:noProof/>
          <w:sz w:val="18"/>
        </w:rPr>
        <w:tab/>
      </w:r>
      <w:r w:rsidRPr="008B1ABA">
        <w:rPr>
          <w:b w:val="0"/>
          <w:noProof/>
          <w:sz w:val="18"/>
        </w:rPr>
        <w:fldChar w:fldCharType="begin"/>
      </w:r>
      <w:r w:rsidRPr="008B1ABA">
        <w:rPr>
          <w:b w:val="0"/>
          <w:noProof/>
          <w:sz w:val="18"/>
        </w:rPr>
        <w:instrText xml:space="preserve"> PAGEREF _Toc147569449 \h </w:instrText>
      </w:r>
      <w:r w:rsidRPr="008B1ABA">
        <w:rPr>
          <w:b w:val="0"/>
          <w:noProof/>
          <w:sz w:val="18"/>
        </w:rPr>
      </w:r>
      <w:r w:rsidRPr="008B1ABA">
        <w:rPr>
          <w:b w:val="0"/>
          <w:noProof/>
          <w:sz w:val="18"/>
        </w:rPr>
        <w:fldChar w:fldCharType="separate"/>
      </w:r>
      <w:r w:rsidR="00895FB8">
        <w:rPr>
          <w:b w:val="0"/>
          <w:noProof/>
          <w:sz w:val="18"/>
        </w:rPr>
        <w:t>138</w:t>
      </w:r>
      <w:r w:rsidRPr="008B1ABA">
        <w:rPr>
          <w:b w:val="0"/>
          <w:noProof/>
          <w:sz w:val="18"/>
        </w:rPr>
        <w:fldChar w:fldCharType="end"/>
      </w:r>
    </w:p>
    <w:p w14:paraId="575AB8A8" w14:textId="7F6C1C63" w:rsidR="008B1ABA" w:rsidRDefault="008B1ABA">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8B1ABA">
        <w:rPr>
          <w:noProof/>
        </w:rPr>
        <w:tab/>
      </w:r>
      <w:r w:rsidRPr="008B1ABA">
        <w:rPr>
          <w:noProof/>
        </w:rPr>
        <w:fldChar w:fldCharType="begin"/>
      </w:r>
      <w:r w:rsidRPr="008B1ABA">
        <w:rPr>
          <w:noProof/>
        </w:rPr>
        <w:instrText xml:space="preserve"> PAGEREF _Toc147569450 \h </w:instrText>
      </w:r>
      <w:r w:rsidRPr="008B1ABA">
        <w:rPr>
          <w:noProof/>
        </w:rPr>
      </w:r>
      <w:r w:rsidRPr="008B1ABA">
        <w:rPr>
          <w:noProof/>
        </w:rPr>
        <w:fldChar w:fldCharType="separate"/>
      </w:r>
      <w:r w:rsidR="00895FB8">
        <w:rPr>
          <w:noProof/>
        </w:rPr>
        <w:t>138</w:t>
      </w:r>
      <w:r w:rsidRPr="008B1ABA">
        <w:rPr>
          <w:noProof/>
        </w:rPr>
        <w:fldChar w:fldCharType="end"/>
      </w:r>
    </w:p>
    <w:p w14:paraId="4E6AEEFB" w14:textId="56AD1B80" w:rsidR="008B1ABA" w:rsidRDefault="008B1ABA">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8B1ABA">
        <w:rPr>
          <w:noProof/>
        </w:rPr>
        <w:tab/>
      </w:r>
      <w:r w:rsidRPr="008B1ABA">
        <w:rPr>
          <w:noProof/>
        </w:rPr>
        <w:fldChar w:fldCharType="begin"/>
      </w:r>
      <w:r w:rsidRPr="008B1ABA">
        <w:rPr>
          <w:noProof/>
        </w:rPr>
        <w:instrText xml:space="preserve"> PAGEREF _Toc147569451 \h </w:instrText>
      </w:r>
      <w:r w:rsidRPr="008B1ABA">
        <w:rPr>
          <w:noProof/>
        </w:rPr>
      </w:r>
      <w:r w:rsidRPr="008B1ABA">
        <w:rPr>
          <w:noProof/>
        </w:rPr>
        <w:fldChar w:fldCharType="separate"/>
      </w:r>
      <w:r w:rsidR="00895FB8">
        <w:rPr>
          <w:noProof/>
        </w:rPr>
        <w:t>139</w:t>
      </w:r>
      <w:r w:rsidRPr="008B1ABA">
        <w:rPr>
          <w:noProof/>
        </w:rPr>
        <w:fldChar w:fldCharType="end"/>
      </w:r>
    </w:p>
    <w:p w14:paraId="775EE6E0" w14:textId="3B0A4522" w:rsidR="008B1ABA" w:rsidRDefault="008B1ABA">
      <w:pPr>
        <w:pStyle w:val="TOC5"/>
        <w:rPr>
          <w:rFonts w:asciiTheme="minorHAnsi" w:eastAsiaTheme="minorEastAsia" w:hAnsiTheme="minorHAnsi" w:cstheme="minorBidi"/>
          <w:noProof/>
          <w:kern w:val="0"/>
          <w:sz w:val="22"/>
          <w:szCs w:val="22"/>
        </w:rPr>
      </w:pPr>
      <w:r>
        <w:rPr>
          <w:noProof/>
        </w:rPr>
        <w:t>272.29</w:t>
      </w:r>
      <w:r>
        <w:rPr>
          <w:noProof/>
        </w:rPr>
        <w:tab/>
        <w:t>Double jeopardy</w:t>
      </w:r>
      <w:r w:rsidRPr="008B1ABA">
        <w:rPr>
          <w:noProof/>
        </w:rPr>
        <w:tab/>
      </w:r>
      <w:r w:rsidRPr="008B1ABA">
        <w:rPr>
          <w:noProof/>
        </w:rPr>
        <w:fldChar w:fldCharType="begin"/>
      </w:r>
      <w:r w:rsidRPr="008B1ABA">
        <w:rPr>
          <w:noProof/>
        </w:rPr>
        <w:instrText xml:space="preserve"> PAGEREF _Toc147569452 \h </w:instrText>
      </w:r>
      <w:r w:rsidRPr="008B1ABA">
        <w:rPr>
          <w:noProof/>
        </w:rPr>
      </w:r>
      <w:r w:rsidRPr="008B1ABA">
        <w:rPr>
          <w:noProof/>
        </w:rPr>
        <w:fldChar w:fldCharType="separate"/>
      </w:r>
      <w:r w:rsidR="00895FB8">
        <w:rPr>
          <w:noProof/>
        </w:rPr>
        <w:t>140</w:t>
      </w:r>
      <w:r w:rsidRPr="008B1ABA">
        <w:rPr>
          <w:noProof/>
        </w:rPr>
        <w:fldChar w:fldCharType="end"/>
      </w:r>
    </w:p>
    <w:p w14:paraId="0ECC1B76" w14:textId="067D755B" w:rsidR="008B1ABA" w:rsidRDefault="008B1ABA">
      <w:pPr>
        <w:pStyle w:val="TOC5"/>
        <w:rPr>
          <w:rFonts w:asciiTheme="minorHAnsi" w:eastAsiaTheme="minorEastAsia" w:hAnsiTheme="minorHAnsi" w:cstheme="minorBidi"/>
          <w:noProof/>
          <w:kern w:val="0"/>
          <w:sz w:val="22"/>
          <w:szCs w:val="22"/>
        </w:rPr>
      </w:pPr>
      <w:r>
        <w:rPr>
          <w:noProof/>
        </w:rPr>
        <w:t>272.30</w:t>
      </w:r>
      <w:r>
        <w:rPr>
          <w:noProof/>
        </w:rPr>
        <w:tab/>
        <w:t>Sentencing</w:t>
      </w:r>
      <w:r w:rsidRPr="008B1ABA">
        <w:rPr>
          <w:noProof/>
        </w:rPr>
        <w:tab/>
      </w:r>
      <w:r w:rsidRPr="008B1ABA">
        <w:rPr>
          <w:noProof/>
        </w:rPr>
        <w:fldChar w:fldCharType="begin"/>
      </w:r>
      <w:r w:rsidRPr="008B1ABA">
        <w:rPr>
          <w:noProof/>
        </w:rPr>
        <w:instrText xml:space="preserve"> PAGEREF _Toc147569453 \h </w:instrText>
      </w:r>
      <w:r w:rsidRPr="008B1ABA">
        <w:rPr>
          <w:noProof/>
        </w:rPr>
      </w:r>
      <w:r w:rsidRPr="008B1ABA">
        <w:rPr>
          <w:noProof/>
        </w:rPr>
        <w:fldChar w:fldCharType="separate"/>
      </w:r>
      <w:r w:rsidR="00895FB8">
        <w:rPr>
          <w:noProof/>
        </w:rPr>
        <w:t>140</w:t>
      </w:r>
      <w:r w:rsidRPr="008B1ABA">
        <w:rPr>
          <w:noProof/>
        </w:rPr>
        <w:fldChar w:fldCharType="end"/>
      </w:r>
    </w:p>
    <w:p w14:paraId="4746298D" w14:textId="5DE884FE" w:rsidR="008B1ABA" w:rsidRDefault="008B1ABA">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8B1ABA">
        <w:rPr>
          <w:noProof/>
        </w:rPr>
        <w:tab/>
      </w:r>
      <w:r w:rsidRPr="008B1ABA">
        <w:rPr>
          <w:noProof/>
        </w:rPr>
        <w:fldChar w:fldCharType="begin"/>
      </w:r>
      <w:r w:rsidRPr="008B1ABA">
        <w:rPr>
          <w:noProof/>
        </w:rPr>
        <w:instrText xml:space="preserve"> PAGEREF _Toc147569454 \h </w:instrText>
      </w:r>
      <w:r w:rsidRPr="008B1ABA">
        <w:rPr>
          <w:noProof/>
        </w:rPr>
      </w:r>
      <w:r w:rsidRPr="008B1ABA">
        <w:rPr>
          <w:noProof/>
        </w:rPr>
        <w:fldChar w:fldCharType="separate"/>
      </w:r>
      <w:r w:rsidR="00895FB8">
        <w:rPr>
          <w:noProof/>
        </w:rPr>
        <w:t>141</w:t>
      </w:r>
      <w:r w:rsidRPr="008B1ABA">
        <w:rPr>
          <w:noProof/>
        </w:rPr>
        <w:fldChar w:fldCharType="end"/>
      </w:r>
    </w:p>
    <w:p w14:paraId="69B4DC17" w14:textId="708E5F52" w:rsidR="008B1ABA" w:rsidRDefault="008B1ABA">
      <w:pPr>
        <w:pStyle w:val="TOC4"/>
        <w:rPr>
          <w:rFonts w:asciiTheme="minorHAnsi" w:eastAsiaTheme="minorEastAsia" w:hAnsiTheme="minorHAnsi" w:cstheme="minorBidi"/>
          <w:b w:val="0"/>
          <w:noProof/>
          <w:kern w:val="0"/>
          <w:sz w:val="22"/>
          <w:szCs w:val="22"/>
        </w:rPr>
      </w:pPr>
      <w:r>
        <w:rPr>
          <w:noProof/>
        </w:rPr>
        <w:t>Division 273—Offences involving child abuse material outside Australia</w:t>
      </w:r>
      <w:r w:rsidRPr="008B1ABA">
        <w:rPr>
          <w:b w:val="0"/>
          <w:noProof/>
          <w:sz w:val="18"/>
        </w:rPr>
        <w:tab/>
      </w:r>
      <w:r w:rsidRPr="008B1ABA">
        <w:rPr>
          <w:b w:val="0"/>
          <w:noProof/>
          <w:sz w:val="18"/>
        </w:rPr>
        <w:fldChar w:fldCharType="begin"/>
      </w:r>
      <w:r w:rsidRPr="008B1ABA">
        <w:rPr>
          <w:b w:val="0"/>
          <w:noProof/>
          <w:sz w:val="18"/>
        </w:rPr>
        <w:instrText xml:space="preserve"> PAGEREF _Toc147569455 \h </w:instrText>
      </w:r>
      <w:r w:rsidRPr="008B1ABA">
        <w:rPr>
          <w:b w:val="0"/>
          <w:noProof/>
          <w:sz w:val="18"/>
        </w:rPr>
      </w:r>
      <w:r w:rsidRPr="008B1ABA">
        <w:rPr>
          <w:b w:val="0"/>
          <w:noProof/>
          <w:sz w:val="18"/>
        </w:rPr>
        <w:fldChar w:fldCharType="separate"/>
      </w:r>
      <w:r w:rsidR="00895FB8">
        <w:rPr>
          <w:b w:val="0"/>
          <w:noProof/>
          <w:sz w:val="18"/>
        </w:rPr>
        <w:t>142</w:t>
      </w:r>
      <w:r w:rsidRPr="008B1ABA">
        <w:rPr>
          <w:b w:val="0"/>
          <w:noProof/>
          <w:sz w:val="18"/>
        </w:rPr>
        <w:fldChar w:fldCharType="end"/>
      </w:r>
    </w:p>
    <w:p w14:paraId="5A6C3E56" w14:textId="0D97A6E4" w:rsidR="008B1ABA" w:rsidRDefault="008B1ABA">
      <w:pPr>
        <w:pStyle w:val="TOC4"/>
        <w:rPr>
          <w:rFonts w:asciiTheme="minorHAnsi" w:eastAsiaTheme="minorEastAsia" w:hAnsiTheme="minorHAnsi" w:cstheme="minorBidi"/>
          <w:b w:val="0"/>
          <w:noProof/>
          <w:kern w:val="0"/>
          <w:sz w:val="22"/>
          <w:szCs w:val="22"/>
        </w:rPr>
      </w:pPr>
      <w:r>
        <w:rPr>
          <w:noProof/>
        </w:rPr>
        <w:t>Subdivision A—Preliminary</w:t>
      </w:r>
      <w:r w:rsidRPr="008B1ABA">
        <w:rPr>
          <w:b w:val="0"/>
          <w:noProof/>
          <w:sz w:val="18"/>
        </w:rPr>
        <w:tab/>
      </w:r>
      <w:r w:rsidRPr="008B1ABA">
        <w:rPr>
          <w:b w:val="0"/>
          <w:noProof/>
          <w:sz w:val="18"/>
        </w:rPr>
        <w:fldChar w:fldCharType="begin"/>
      </w:r>
      <w:r w:rsidRPr="008B1ABA">
        <w:rPr>
          <w:b w:val="0"/>
          <w:noProof/>
          <w:sz w:val="18"/>
        </w:rPr>
        <w:instrText xml:space="preserve"> PAGEREF _Toc147569456 \h </w:instrText>
      </w:r>
      <w:r w:rsidRPr="008B1ABA">
        <w:rPr>
          <w:b w:val="0"/>
          <w:noProof/>
          <w:sz w:val="18"/>
        </w:rPr>
      </w:r>
      <w:r w:rsidRPr="008B1ABA">
        <w:rPr>
          <w:b w:val="0"/>
          <w:noProof/>
          <w:sz w:val="18"/>
        </w:rPr>
        <w:fldChar w:fldCharType="separate"/>
      </w:r>
      <w:r w:rsidR="00895FB8">
        <w:rPr>
          <w:b w:val="0"/>
          <w:noProof/>
          <w:sz w:val="18"/>
        </w:rPr>
        <w:t>142</w:t>
      </w:r>
      <w:r w:rsidRPr="008B1ABA">
        <w:rPr>
          <w:b w:val="0"/>
          <w:noProof/>
          <w:sz w:val="18"/>
        </w:rPr>
        <w:fldChar w:fldCharType="end"/>
      </w:r>
    </w:p>
    <w:p w14:paraId="05A05D3C" w14:textId="6C5C1660" w:rsidR="008B1ABA" w:rsidRDefault="008B1ABA">
      <w:pPr>
        <w:pStyle w:val="TOC5"/>
        <w:rPr>
          <w:rFonts w:asciiTheme="minorHAnsi" w:eastAsiaTheme="minorEastAsia" w:hAnsiTheme="minorHAnsi" w:cstheme="minorBidi"/>
          <w:noProof/>
          <w:kern w:val="0"/>
          <w:sz w:val="22"/>
          <w:szCs w:val="22"/>
        </w:rPr>
      </w:pPr>
      <w:r>
        <w:rPr>
          <w:noProof/>
        </w:rPr>
        <w:t>273.1</w:t>
      </w:r>
      <w:r>
        <w:rPr>
          <w:noProof/>
        </w:rPr>
        <w:tab/>
        <w:t>Definitions</w:t>
      </w:r>
      <w:r w:rsidRPr="008B1ABA">
        <w:rPr>
          <w:noProof/>
        </w:rPr>
        <w:tab/>
      </w:r>
      <w:r w:rsidRPr="008B1ABA">
        <w:rPr>
          <w:noProof/>
        </w:rPr>
        <w:fldChar w:fldCharType="begin"/>
      </w:r>
      <w:r w:rsidRPr="008B1ABA">
        <w:rPr>
          <w:noProof/>
        </w:rPr>
        <w:instrText xml:space="preserve"> PAGEREF _Toc147569457 \h </w:instrText>
      </w:r>
      <w:r w:rsidRPr="008B1ABA">
        <w:rPr>
          <w:noProof/>
        </w:rPr>
      </w:r>
      <w:r w:rsidRPr="008B1ABA">
        <w:rPr>
          <w:noProof/>
        </w:rPr>
        <w:fldChar w:fldCharType="separate"/>
      </w:r>
      <w:r w:rsidR="00895FB8">
        <w:rPr>
          <w:noProof/>
        </w:rPr>
        <w:t>142</w:t>
      </w:r>
      <w:r w:rsidRPr="008B1ABA">
        <w:rPr>
          <w:noProof/>
        </w:rPr>
        <w:fldChar w:fldCharType="end"/>
      </w:r>
    </w:p>
    <w:p w14:paraId="7425812A" w14:textId="7D3D8515" w:rsidR="008B1ABA" w:rsidRDefault="008B1ABA">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8B1ABA">
        <w:rPr>
          <w:noProof/>
        </w:rPr>
        <w:tab/>
      </w:r>
      <w:r w:rsidRPr="008B1ABA">
        <w:rPr>
          <w:noProof/>
        </w:rPr>
        <w:fldChar w:fldCharType="begin"/>
      </w:r>
      <w:r w:rsidRPr="008B1ABA">
        <w:rPr>
          <w:noProof/>
        </w:rPr>
        <w:instrText xml:space="preserve"> PAGEREF _Toc147569458 \h </w:instrText>
      </w:r>
      <w:r w:rsidRPr="008B1ABA">
        <w:rPr>
          <w:noProof/>
        </w:rPr>
      </w:r>
      <w:r w:rsidRPr="008B1ABA">
        <w:rPr>
          <w:noProof/>
        </w:rPr>
        <w:fldChar w:fldCharType="separate"/>
      </w:r>
      <w:r w:rsidR="00895FB8">
        <w:rPr>
          <w:noProof/>
        </w:rPr>
        <w:t>143</w:t>
      </w:r>
      <w:r w:rsidRPr="008B1ABA">
        <w:rPr>
          <w:noProof/>
        </w:rPr>
        <w:fldChar w:fldCharType="end"/>
      </w:r>
    </w:p>
    <w:p w14:paraId="5DD91534" w14:textId="5245ACD8" w:rsidR="008B1ABA" w:rsidRDefault="008B1ABA">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8B1ABA">
        <w:rPr>
          <w:noProof/>
        </w:rPr>
        <w:tab/>
      </w:r>
      <w:r w:rsidRPr="008B1ABA">
        <w:rPr>
          <w:noProof/>
        </w:rPr>
        <w:fldChar w:fldCharType="begin"/>
      </w:r>
      <w:r w:rsidRPr="008B1ABA">
        <w:rPr>
          <w:noProof/>
        </w:rPr>
        <w:instrText xml:space="preserve"> PAGEREF _Toc147569459 \h </w:instrText>
      </w:r>
      <w:r w:rsidRPr="008B1ABA">
        <w:rPr>
          <w:noProof/>
        </w:rPr>
      </w:r>
      <w:r w:rsidRPr="008B1ABA">
        <w:rPr>
          <w:noProof/>
        </w:rPr>
        <w:fldChar w:fldCharType="separate"/>
      </w:r>
      <w:r w:rsidR="00895FB8">
        <w:rPr>
          <w:noProof/>
        </w:rPr>
        <w:t>143</w:t>
      </w:r>
      <w:r w:rsidRPr="008B1ABA">
        <w:rPr>
          <w:noProof/>
        </w:rPr>
        <w:fldChar w:fldCharType="end"/>
      </w:r>
    </w:p>
    <w:p w14:paraId="6C0F49EC" w14:textId="0FFB900D" w:rsidR="008B1ABA" w:rsidRDefault="008B1ABA">
      <w:pPr>
        <w:pStyle w:val="TOC5"/>
        <w:rPr>
          <w:rFonts w:asciiTheme="minorHAnsi" w:eastAsiaTheme="minorEastAsia" w:hAnsiTheme="minorHAnsi" w:cstheme="minorBidi"/>
          <w:noProof/>
          <w:kern w:val="0"/>
          <w:sz w:val="22"/>
          <w:szCs w:val="22"/>
        </w:rPr>
      </w:pPr>
      <w:r>
        <w:rPr>
          <w:noProof/>
        </w:rPr>
        <w:t>273.3</w:t>
      </w:r>
      <w:r>
        <w:rPr>
          <w:noProof/>
        </w:rPr>
        <w:tab/>
        <w:t>Double jeopardy</w:t>
      </w:r>
      <w:r w:rsidRPr="008B1ABA">
        <w:rPr>
          <w:noProof/>
        </w:rPr>
        <w:tab/>
      </w:r>
      <w:r w:rsidRPr="008B1ABA">
        <w:rPr>
          <w:noProof/>
        </w:rPr>
        <w:fldChar w:fldCharType="begin"/>
      </w:r>
      <w:r w:rsidRPr="008B1ABA">
        <w:rPr>
          <w:noProof/>
        </w:rPr>
        <w:instrText xml:space="preserve"> PAGEREF _Toc147569460 \h </w:instrText>
      </w:r>
      <w:r w:rsidRPr="008B1ABA">
        <w:rPr>
          <w:noProof/>
        </w:rPr>
      </w:r>
      <w:r w:rsidRPr="008B1ABA">
        <w:rPr>
          <w:noProof/>
        </w:rPr>
        <w:fldChar w:fldCharType="separate"/>
      </w:r>
      <w:r w:rsidR="00895FB8">
        <w:rPr>
          <w:noProof/>
        </w:rPr>
        <w:t>143</w:t>
      </w:r>
      <w:r w:rsidRPr="008B1ABA">
        <w:rPr>
          <w:noProof/>
        </w:rPr>
        <w:fldChar w:fldCharType="end"/>
      </w:r>
    </w:p>
    <w:p w14:paraId="2193E15E" w14:textId="5488158C" w:rsidR="008B1ABA" w:rsidRDefault="008B1ABA">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8B1ABA">
        <w:rPr>
          <w:noProof/>
        </w:rPr>
        <w:tab/>
      </w:r>
      <w:r w:rsidRPr="008B1ABA">
        <w:rPr>
          <w:noProof/>
        </w:rPr>
        <w:fldChar w:fldCharType="begin"/>
      </w:r>
      <w:r w:rsidRPr="008B1ABA">
        <w:rPr>
          <w:noProof/>
        </w:rPr>
        <w:instrText xml:space="preserve"> PAGEREF _Toc147569461 \h </w:instrText>
      </w:r>
      <w:r w:rsidRPr="008B1ABA">
        <w:rPr>
          <w:noProof/>
        </w:rPr>
      </w:r>
      <w:r w:rsidRPr="008B1ABA">
        <w:rPr>
          <w:noProof/>
        </w:rPr>
        <w:fldChar w:fldCharType="separate"/>
      </w:r>
      <w:r w:rsidR="00895FB8">
        <w:rPr>
          <w:noProof/>
        </w:rPr>
        <w:t>143</w:t>
      </w:r>
      <w:r w:rsidRPr="008B1ABA">
        <w:rPr>
          <w:noProof/>
        </w:rPr>
        <w:fldChar w:fldCharType="end"/>
      </w:r>
    </w:p>
    <w:p w14:paraId="413985BA" w14:textId="004E22A8" w:rsidR="008B1ABA" w:rsidRDefault="008B1ABA">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committed overseas involving child abuse material</w:t>
      </w:r>
      <w:r w:rsidRPr="008B1ABA">
        <w:rPr>
          <w:b w:val="0"/>
          <w:noProof/>
          <w:sz w:val="18"/>
        </w:rPr>
        <w:tab/>
      </w:r>
      <w:r w:rsidRPr="008B1ABA">
        <w:rPr>
          <w:b w:val="0"/>
          <w:noProof/>
          <w:sz w:val="18"/>
        </w:rPr>
        <w:fldChar w:fldCharType="begin"/>
      </w:r>
      <w:r w:rsidRPr="008B1ABA">
        <w:rPr>
          <w:b w:val="0"/>
          <w:noProof/>
          <w:sz w:val="18"/>
        </w:rPr>
        <w:instrText xml:space="preserve"> PAGEREF _Toc147569462 \h </w:instrText>
      </w:r>
      <w:r w:rsidRPr="008B1ABA">
        <w:rPr>
          <w:b w:val="0"/>
          <w:noProof/>
          <w:sz w:val="18"/>
        </w:rPr>
      </w:r>
      <w:r w:rsidRPr="008B1ABA">
        <w:rPr>
          <w:b w:val="0"/>
          <w:noProof/>
          <w:sz w:val="18"/>
        </w:rPr>
        <w:fldChar w:fldCharType="separate"/>
      </w:r>
      <w:r w:rsidR="00895FB8">
        <w:rPr>
          <w:b w:val="0"/>
          <w:noProof/>
          <w:sz w:val="18"/>
        </w:rPr>
        <w:t>144</w:t>
      </w:r>
      <w:r w:rsidRPr="008B1ABA">
        <w:rPr>
          <w:b w:val="0"/>
          <w:noProof/>
          <w:sz w:val="18"/>
        </w:rPr>
        <w:fldChar w:fldCharType="end"/>
      </w:r>
    </w:p>
    <w:p w14:paraId="56CBFB59" w14:textId="60E0470C" w:rsidR="008B1ABA" w:rsidRDefault="008B1ABA">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8B1ABA">
        <w:rPr>
          <w:noProof/>
        </w:rPr>
        <w:tab/>
      </w:r>
      <w:r w:rsidRPr="008B1ABA">
        <w:rPr>
          <w:noProof/>
        </w:rPr>
        <w:fldChar w:fldCharType="begin"/>
      </w:r>
      <w:r w:rsidRPr="008B1ABA">
        <w:rPr>
          <w:noProof/>
        </w:rPr>
        <w:instrText xml:space="preserve"> PAGEREF _Toc147569463 \h </w:instrText>
      </w:r>
      <w:r w:rsidRPr="008B1ABA">
        <w:rPr>
          <w:noProof/>
        </w:rPr>
      </w:r>
      <w:r w:rsidRPr="008B1ABA">
        <w:rPr>
          <w:noProof/>
        </w:rPr>
        <w:fldChar w:fldCharType="separate"/>
      </w:r>
      <w:r w:rsidR="00895FB8">
        <w:rPr>
          <w:noProof/>
        </w:rPr>
        <w:t>144</w:t>
      </w:r>
      <w:r w:rsidRPr="008B1ABA">
        <w:rPr>
          <w:noProof/>
        </w:rPr>
        <w:fldChar w:fldCharType="end"/>
      </w:r>
    </w:p>
    <w:p w14:paraId="6A7669CF" w14:textId="3A4E1A89" w:rsidR="008B1ABA" w:rsidRDefault="008B1ABA">
      <w:pPr>
        <w:pStyle w:val="TOC5"/>
        <w:rPr>
          <w:rFonts w:asciiTheme="minorHAnsi" w:eastAsiaTheme="minorEastAsia" w:hAnsiTheme="minorHAnsi" w:cstheme="minorBidi"/>
          <w:noProof/>
          <w:kern w:val="0"/>
          <w:sz w:val="22"/>
          <w:szCs w:val="22"/>
        </w:rPr>
      </w:pPr>
      <w:r>
        <w:rPr>
          <w:noProof/>
        </w:rPr>
        <w:lastRenderedPageBreak/>
        <w:t>273.7</w:t>
      </w:r>
      <w:r>
        <w:rPr>
          <w:noProof/>
        </w:rPr>
        <w:tab/>
        <w:t>Aggravated offence—offence involving conduct on 3 or more occasions and 2 or more people</w:t>
      </w:r>
      <w:r w:rsidRPr="008B1ABA">
        <w:rPr>
          <w:noProof/>
        </w:rPr>
        <w:tab/>
      </w:r>
      <w:r w:rsidRPr="008B1ABA">
        <w:rPr>
          <w:noProof/>
        </w:rPr>
        <w:fldChar w:fldCharType="begin"/>
      </w:r>
      <w:r w:rsidRPr="008B1ABA">
        <w:rPr>
          <w:noProof/>
        </w:rPr>
        <w:instrText xml:space="preserve"> PAGEREF _Toc147569464 \h </w:instrText>
      </w:r>
      <w:r w:rsidRPr="008B1ABA">
        <w:rPr>
          <w:noProof/>
        </w:rPr>
      </w:r>
      <w:r w:rsidRPr="008B1ABA">
        <w:rPr>
          <w:noProof/>
        </w:rPr>
        <w:fldChar w:fldCharType="separate"/>
      </w:r>
      <w:r w:rsidR="00895FB8">
        <w:rPr>
          <w:noProof/>
        </w:rPr>
        <w:t>144</w:t>
      </w:r>
      <w:r w:rsidRPr="008B1ABA">
        <w:rPr>
          <w:noProof/>
        </w:rPr>
        <w:fldChar w:fldCharType="end"/>
      </w:r>
    </w:p>
    <w:p w14:paraId="5BC61A4A" w14:textId="3FFB472F" w:rsidR="008B1ABA" w:rsidRDefault="008B1ABA">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8B1ABA">
        <w:rPr>
          <w:noProof/>
        </w:rPr>
        <w:tab/>
      </w:r>
      <w:r w:rsidRPr="008B1ABA">
        <w:rPr>
          <w:noProof/>
        </w:rPr>
        <w:fldChar w:fldCharType="begin"/>
      </w:r>
      <w:r w:rsidRPr="008B1ABA">
        <w:rPr>
          <w:noProof/>
        </w:rPr>
        <w:instrText xml:space="preserve"> PAGEREF _Toc147569465 \h </w:instrText>
      </w:r>
      <w:r w:rsidRPr="008B1ABA">
        <w:rPr>
          <w:noProof/>
        </w:rPr>
      </w:r>
      <w:r w:rsidRPr="008B1ABA">
        <w:rPr>
          <w:noProof/>
        </w:rPr>
        <w:fldChar w:fldCharType="separate"/>
      </w:r>
      <w:r w:rsidR="00895FB8">
        <w:rPr>
          <w:noProof/>
        </w:rPr>
        <w:t>145</w:t>
      </w:r>
      <w:r w:rsidRPr="008B1ABA">
        <w:rPr>
          <w:noProof/>
        </w:rPr>
        <w:fldChar w:fldCharType="end"/>
      </w:r>
    </w:p>
    <w:p w14:paraId="59EB7EE5" w14:textId="1AFDB7F4" w:rsidR="008B1ABA" w:rsidRDefault="008B1ABA">
      <w:pPr>
        <w:pStyle w:val="TOC4"/>
        <w:rPr>
          <w:rFonts w:asciiTheme="minorHAnsi" w:eastAsiaTheme="minorEastAsia" w:hAnsiTheme="minorHAnsi" w:cstheme="minorBidi"/>
          <w:b w:val="0"/>
          <w:noProof/>
          <w:kern w:val="0"/>
          <w:sz w:val="22"/>
          <w:szCs w:val="22"/>
        </w:rPr>
      </w:pPr>
      <w:r>
        <w:rPr>
          <w:noProof/>
        </w:rPr>
        <w:t>Subdivision C—Defences</w:t>
      </w:r>
      <w:r w:rsidRPr="008B1ABA">
        <w:rPr>
          <w:b w:val="0"/>
          <w:noProof/>
          <w:sz w:val="18"/>
        </w:rPr>
        <w:tab/>
      </w:r>
      <w:r w:rsidRPr="008B1ABA">
        <w:rPr>
          <w:b w:val="0"/>
          <w:noProof/>
          <w:sz w:val="18"/>
        </w:rPr>
        <w:fldChar w:fldCharType="begin"/>
      </w:r>
      <w:r w:rsidRPr="008B1ABA">
        <w:rPr>
          <w:b w:val="0"/>
          <w:noProof/>
          <w:sz w:val="18"/>
        </w:rPr>
        <w:instrText xml:space="preserve"> PAGEREF _Toc147569466 \h </w:instrText>
      </w:r>
      <w:r w:rsidRPr="008B1ABA">
        <w:rPr>
          <w:b w:val="0"/>
          <w:noProof/>
          <w:sz w:val="18"/>
        </w:rPr>
      </w:r>
      <w:r w:rsidRPr="008B1ABA">
        <w:rPr>
          <w:b w:val="0"/>
          <w:noProof/>
          <w:sz w:val="18"/>
        </w:rPr>
        <w:fldChar w:fldCharType="separate"/>
      </w:r>
      <w:r w:rsidR="00895FB8">
        <w:rPr>
          <w:b w:val="0"/>
          <w:noProof/>
          <w:sz w:val="18"/>
        </w:rPr>
        <w:t>146</w:t>
      </w:r>
      <w:r w:rsidRPr="008B1ABA">
        <w:rPr>
          <w:b w:val="0"/>
          <w:noProof/>
          <w:sz w:val="18"/>
        </w:rPr>
        <w:fldChar w:fldCharType="end"/>
      </w:r>
    </w:p>
    <w:p w14:paraId="3A6FF441" w14:textId="58FC7570" w:rsidR="008B1ABA" w:rsidRDefault="008B1ABA">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8B1ABA">
        <w:rPr>
          <w:noProof/>
        </w:rPr>
        <w:tab/>
      </w:r>
      <w:r w:rsidRPr="008B1ABA">
        <w:rPr>
          <w:noProof/>
        </w:rPr>
        <w:fldChar w:fldCharType="begin"/>
      </w:r>
      <w:r w:rsidRPr="008B1ABA">
        <w:rPr>
          <w:noProof/>
        </w:rPr>
        <w:instrText xml:space="preserve"> PAGEREF _Toc147569467 \h </w:instrText>
      </w:r>
      <w:r w:rsidRPr="008B1ABA">
        <w:rPr>
          <w:noProof/>
        </w:rPr>
      </w:r>
      <w:r w:rsidRPr="008B1ABA">
        <w:rPr>
          <w:noProof/>
        </w:rPr>
        <w:fldChar w:fldCharType="separate"/>
      </w:r>
      <w:r w:rsidR="00895FB8">
        <w:rPr>
          <w:noProof/>
        </w:rPr>
        <w:t>146</w:t>
      </w:r>
      <w:r w:rsidRPr="008B1ABA">
        <w:rPr>
          <w:noProof/>
        </w:rPr>
        <w:fldChar w:fldCharType="end"/>
      </w:r>
    </w:p>
    <w:p w14:paraId="73FA2C04" w14:textId="664D666E" w:rsidR="008B1ABA" w:rsidRDefault="008B1ABA">
      <w:pPr>
        <w:pStyle w:val="TOC4"/>
        <w:rPr>
          <w:rFonts w:asciiTheme="minorHAnsi" w:eastAsiaTheme="minorEastAsia" w:hAnsiTheme="minorHAnsi" w:cstheme="minorBidi"/>
          <w:b w:val="0"/>
          <w:noProof/>
          <w:kern w:val="0"/>
          <w:sz w:val="22"/>
          <w:szCs w:val="22"/>
        </w:rPr>
      </w:pPr>
      <w:r>
        <w:rPr>
          <w:noProof/>
        </w:rPr>
        <w:t>Division 273A—Possession of child</w:t>
      </w:r>
      <w:r>
        <w:rPr>
          <w:noProof/>
        </w:rPr>
        <w:noBreakHyphen/>
        <w:t>like sex dolls etc.</w:t>
      </w:r>
      <w:r w:rsidRPr="008B1ABA">
        <w:rPr>
          <w:b w:val="0"/>
          <w:noProof/>
          <w:sz w:val="18"/>
        </w:rPr>
        <w:tab/>
      </w:r>
      <w:r w:rsidRPr="008B1ABA">
        <w:rPr>
          <w:b w:val="0"/>
          <w:noProof/>
          <w:sz w:val="18"/>
        </w:rPr>
        <w:fldChar w:fldCharType="begin"/>
      </w:r>
      <w:r w:rsidRPr="008B1ABA">
        <w:rPr>
          <w:b w:val="0"/>
          <w:noProof/>
          <w:sz w:val="18"/>
        </w:rPr>
        <w:instrText xml:space="preserve"> PAGEREF _Toc147569468 \h </w:instrText>
      </w:r>
      <w:r w:rsidRPr="008B1ABA">
        <w:rPr>
          <w:b w:val="0"/>
          <w:noProof/>
          <w:sz w:val="18"/>
        </w:rPr>
      </w:r>
      <w:r w:rsidRPr="008B1ABA">
        <w:rPr>
          <w:b w:val="0"/>
          <w:noProof/>
          <w:sz w:val="18"/>
        </w:rPr>
        <w:fldChar w:fldCharType="separate"/>
      </w:r>
      <w:r w:rsidR="00895FB8">
        <w:rPr>
          <w:b w:val="0"/>
          <w:noProof/>
          <w:sz w:val="18"/>
        </w:rPr>
        <w:t>148</w:t>
      </w:r>
      <w:r w:rsidRPr="008B1ABA">
        <w:rPr>
          <w:b w:val="0"/>
          <w:noProof/>
          <w:sz w:val="18"/>
        </w:rPr>
        <w:fldChar w:fldCharType="end"/>
      </w:r>
    </w:p>
    <w:p w14:paraId="5F777D74" w14:textId="61EBD0FA" w:rsidR="008B1ABA" w:rsidRDefault="008B1ABA">
      <w:pPr>
        <w:pStyle w:val="TOC5"/>
        <w:rPr>
          <w:rFonts w:asciiTheme="minorHAnsi" w:eastAsiaTheme="minorEastAsia" w:hAnsiTheme="minorHAnsi" w:cstheme="minorBidi"/>
          <w:noProof/>
          <w:kern w:val="0"/>
          <w:sz w:val="22"/>
          <w:szCs w:val="22"/>
        </w:rPr>
      </w:pPr>
      <w:r>
        <w:rPr>
          <w:noProof/>
        </w:rPr>
        <w:t>273A.1</w:t>
      </w:r>
      <w:r>
        <w:rPr>
          <w:noProof/>
        </w:rPr>
        <w:tab/>
        <w:t>Possession of child</w:t>
      </w:r>
      <w:r>
        <w:rPr>
          <w:noProof/>
        </w:rPr>
        <w:noBreakHyphen/>
        <w:t>like sex dolls etc.</w:t>
      </w:r>
      <w:r w:rsidRPr="008B1ABA">
        <w:rPr>
          <w:noProof/>
        </w:rPr>
        <w:tab/>
      </w:r>
      <w:r w:rsidRPr="008B1ABA">
        <w:rPr>
          <w:noProof/>
        </w:rPr>
        <w:fldChar w:fldCharType="begin"/>
      </w:r>
      <w:r w:rsidRPr="008B1ABA">
        <w:rPr>
          <w:noProof/>
        </w:rPr>
        <w:instrText xml:space="preserve"> PAGEREF _Toc147569469 \h </w:instrText>
      </w:r>
      <w:r w:rsidRPr="008B1ABA">
        <w:rPr>
          <w:noProof/>
        </w:rPr>
      </w:r>
      <w:r w:rsidRPr="008B1ABA">
        <w:rPr>
          <w:noProof/>
        </w:rPr>
        <w:fldChar w:fldCharType="separate"/>
      </w:r>
      <w:r w:rsidR="00895FB8">
        <w:rPr>
          <w:noProof/>
        </w:rPr>
        <w:t>148</w:t>
      </w:r>
      <w:r w:rsidRPr="008B1ABA">
        <w:rPr>
          <w:noProof/>
        </w:rPr>
        <w:fldChar w:fldCharType="end"/>
      </w:r>
    </w:p>
    <w:p w14:paraId="0614A97B" w14:textId="223C7FF4" w:rsidR="008B1ABA" w:rsidRDefault="008B1ABA">
      <w:pPr>
        <w:pStyle w:val="TOC5"/>
        <w:rPr>
          <w:rFonts w:asciiTheme="minorHAnsi" w:eastAsiaTheme="minorEastAsia" w:hAnsiTheme="minorHAnsi" w:cstheme="minorBidi"/>
          <w:noProof/>
          <w:kern w:val="0"/>
          <w:sz w:val="22"/>
          <w:szCs w:val="22"/>
        </w:rPr>
      </w:pPr>
      <w:r>
        <w:rPr>
          <w:noProof/>
        </w:rPr>
        <w:t>273A.2</w:t>
      </w:r>
      <w:r>
        <w:rPr>
          <w:noProof/>
        </w:rPr>
        <w:tab/>
        <w:t>Defences</w:t>
      </w:r>
      <w:r w:rsidRPr="008B1ABA">
        <w:rPr>
          <w:noProof/>
        </w:rPr>
        <w:tab/>
      </w:r>
      <w:r w:rsidRPr="008B1ABA">
        <w:rPr>
          <w:noProof/>
        </w:rPr>
        <w:fldChar w:fldCharType="begin"/>
      </w:r>
      <w:r w:rsidRPr="008B1ABA">
        <w:rPr>
          <w:noProof/>
        </w:rPr>
        <w:instrText xml:space="preserve"> PAGEREF _Toc147569470 \h </w:instrText>
      </w:r>
      <w:r w:rsidRPr="008B1ABA">
        <w:rPr>
          <w:noProof/>
        </w:rPr>
      </w:r>
      <w:r w:rsidRPr="008B1ABA">
        <w:rPr>
          <w:noProof/>
        </w:rPr>
        <w:fldChar w:fldCharType="separate"/>
      </w:r>
      <w:r w:rsidR="00895FB8">
        <w:rPr>
          <w:noProof/>
        </w:rPr>
        <w:t>148</w:t>
      </w:r>
      <w:r w:rsidRPr="008B1ABA">
        <w:rPr>
          <w:noProof/>
        </w:rPr>
        <w:fldChar w:fldCharType="end"/>
      </w:r>
    </w:p>
    <w:p w14:paraId="61B67B18" w14:textId="193A9119" w:rsidR="008B1ABA" w:rsidRDefault="008B1ABA">
      <w:pPr>
        <w:pStyle w:val="TOC5"/>
        <w:rPr>
          <w:rFonts w:asciiTheme="minorHAnsi" w:eastAsiaTheme="minorEastAsia" w:hAnsiTheme="minorHAnsi" w:cstheme="minorBidi"/>
          <w:noProof/>
          <w:kern w:val="0"/>
          <w:sz w:val="22"/>
          <w:szCs w:val="22"/>
        </w:rPr>
      </w:pPr>
      <w:r>
        <w:rPr>
          <w:noProof/>
        </w:rPr>
        <w:t>273A.3</w:t>
      </w:r>
      <w:r>
        <w:rPr>
          <w:noProof/>
        </w:rPr>
        <w:tab/>
        <w:t>Saving of other laws</w:t>
      </w:r>
      <w:r w:rsidRPr="008B1ABA">
        <w:rPr>
          <w:noProof/>
        </w:rPr>
        <w:tab/>
      </w:r>
      <w:r w:rsidRPr="008B1ABA">
        <w:rPr>
          <w:noProof/>
        </w:rPr>
        <w:fldChar w:fldCharType="begin"/>
      </w:r>
      <w:r w:rsidRPr="008B1ABA">
        <w:rPr>
          <w:noProof/>
        </w:rPr>
        <w:instrText xml:space="preserve"> PAGEREF _Toc147569471 \h </w:instrText>
      </w:r>
      <w:r w:rsidRPr="008B1ABA">
        <w:rPr>
          <w:noProof/>
        </w:rPr>
      </w:r>
      <w:r w:rsidRPr="008B1ABA">
        <w:rPr>
          <w:noProof/>
        </w:rPr>
        <w:fldChar w:fldCharType="separate"/>
      </w:r>
      <w:r w:rsidR="00895FB8">
        <w:rPr>
          <w:noProof/>
        </w:rPr>
        <w:t>149</w:t>
      </w:r>
      <w:r w:rsidRPr="008B1ABA">
        <w:rPr>
          <w:noProof/>
        </w:rPr>
        <w:fldChar w:fldCharType="end"/>
      </w:r>
    </w:p>
    <w:p w14:paraId="309D3664" w14:textId="1DB70F9D" w:rsidR="008B1ABA" w:rsidRDefault="008B1ABA">
      <w:pPr>
        <w:pStyle w:val="TOC4"/>
        <w:rPr>
          <w:rFonts w:asciiTheme="minorHAnsi" w:eastAsiaTheme="minorEastAsia" w:hAnsiTheme="minorHAnsi" w:cstheme="minorBidi"/>
          <w:b w:val="0"/>
          <w:noProof/>
          <w:kern w:val="0"/>
          <w:sz w:val="22"/>
          <w:szCs w:val="22"/>
        </w:rPr>
      </w:pPr>
      <w:r>
        <w:rPr>
          <w:noProof/>
        </w:rPr>
        <w:t>Division 273B—Protection of children</w:t>
      </w:r>
      <w:r w:rsidRPr="008B1ABA">
        <w:rPr>
          <w:b w:val="0"/>
          <w:noProof/>
          <w:sz w:val="18"/>
        </w:rPr>
        <w:tab/>
      </w:r>
      <w:r w:rsidRPr="008B1ABA">
        <w:rPr>
          <w:b w:val="0"/>
          <w:noProof/>
          <w:sz w:val="18"/>
        </w:rPr>
        <w:fldChar w:fldCharType="begin"/>
      </w:r>
      <w:r w:rsidRPr="008B1ABA">
        <w:rPr>
          <w:b w:val="0"/>
          <w:noProof/>
          <w:sz w:val="18"/>
        </w:rPr>
        <w:instrText xml:space="preserve"> PAGEREF _Toc147569472 \h </w:instrText>
      </w:r>
      <w:r w:rsidRPr="008B1ABA">
        <w:rPr>
          <w:b w:val="0"/>
          <w:noProof/>
          <w:sz w:val="18"/>
        </w:rPr>
      </w:r>
      <w:r w:rsidRPr="008B1ABA">
        <w:rPr>
          <w:b w:val="0"/>
          <w:noProof/>
          <w:sz w:val="18"/>
        </w:rPr>
        <w:fldChar w:fldCharType="separate"/>
      </w:r>
      <w:r w:rsidR="00895FB8">
        <w:rPr>
          <w:b w:val="0"/>
          <w:noProof/>
          <w:sz w:val="18"/>
        </w:rPr>
        <w:t>150</w:t>
      </w:r>
      <w:r w:rsidRPr="008B1ABA">
        <w:rPr>
          <w:b w:val="0"/>
          <w:noProof/>
          <w:sz w:val="18"/>
        </w:rPr>
        <w:fldChar w:fldCharType="end"/>
      </w:r>
    </w:p>
    <w:p w14:paraId="1A3C58AC" w14:textId="04D87F13" w:rsidR="008B1ABA" w:rsidRDefault="008B1ABA">
      <w:pPr>
        <w:pStyle w:val="TOC4"/>
        <w:rPr>
          <w:rFonts w:asciiTheme="minorHAnsi" w:eastAsiaTheme="minorEastAsia" w:hAnsiTheme="minorHAnsi" w:cstheme="minorBidi"/>
          <w:b w:val="0"/>
          <w:noProof/>
          <w:kern w:val="0"/>
          <w:sz w:val="22"/>
          <w:szCs w:val="22"/>
        </w:rPr>
      </w:pPr>
      <w:r>
        <w:rPr>
          <w:noProof/>
        </w:rPr>
        <w:t>Subdivision A—Preliminary</w:t>
      </w:r>
      <w:r w:rsidRPr="008B1ABA">
        <w:rPr>
          <w:b w:val="0"/>
          <w:noProof/>
          <w:sz w:val="18"/>
        </w:rPr>
        <w:tab/>
      </w:r>
      <w:r w:rsidRPr="008B1ABA">
        <w:rPr>
          <w:b w:val="0"/>
          <w:noProof/>
          <w:sz w:val="18"/>
        </w:rPr>
        <w:fldChar w:fldCharType="begin"/>
      </w:r>
      <w:r w:rsidRPr="008B1ABA">
        <w:rPr>
          <w:b w:val="0"/>
          <w:noProof/>
          <w:sz w:val="18"/>
        </w:rPr>
        <w:instrText xml:space="preserve"> PAGEREF _Toc147569473 \h </w:instrText>
      </w:r>
      <w:r w:rsidRPr="008B1ABA">
        <w:rPr>
          <w:b w:val="0"/>
          <w:noProof/>
          <w:sz w:val="18"/>
        </w:rPr>
      </w:r>
      <w:r w:rsidRPr="008B1ABA">
        <w:rPr>
          <w:b w:val="0"/>
          <w:noProof/>
          <w:sz w:val="18"/>
        </w:rPr>
        <w:fldChar w:fldCharType="separate"/>
      </w:r>
      <w:r w:rsidR="00895FB8">
        <w:rPr>
          <w:b w:val="0"/>
          <w:noProof/>
          <w:sz w:val="18"/>
        </w:rPr>
        <w:t>150</w:t>
      </w:r>
      <w:r w:rsidRPr="008B1ABA">
        <w:rPr>
          <w:b w:val="0"/>
          <w:noProof/>
          <w:sz w:val="18"/>
        </w:rPr>
        <w:fldChar w:fldCharType="end"/>
      </w:r>
    </w:p>
    <w:p w14:paraId="182276C2" w14:textId="2375EBD8" w:rsidR="008B1ABA" w:rsidRDefault="008B1ABA">
      <w:pPr>
        <w:pStyle w:val="TOC5"/>
        <w:rPr>
          <w:rFonts w:asciiTheme="minorHAnsi" w:eastAsiaTheme="minorEastAsia" w:hAnsiTheme="minorHAnsi" w:cstheme="minorBidi"/>
          <w:noProof/>
          <w:kern w:val="0"/>
          <w:sz w:val="22"/>
          <w:szCs w:val="22"/>
        </w:rPr>
      </w:pPr>
      <w:r>
        <w:rPr>
          <w:noProof/>
        </w:rPr>
        <w:t>273B.1</w:t>
      </w:r>
      <w:r>
        <w:rPr>
          <w:noProof/>
        </w:rPr>
        <w:tab/>
        <w:t>Definitions</w:t>
      </w:r>
      <w:r w:rsidRPr="008B1ABA">
        <w:rPr>
          <w:noProof/>
        </w:rPr>
        <w:tab/>
      </w:r>
      <w:r w:rsidRPr="008B1ABA">
        <w:rPr>
          <w:noProof/>
        </w:rPr>
        <w:fldChar w:fldCharType="begin"/>
      </w:r>
      <w:r w:rsidRPr="008B1ABA">
        <w:rPr>
          <w:noProof/>
        </w:rPr>
        <w:instrText xml:space="preserve"> PAGEREF _Toc147569474 \h </w:instrText>
      </w:r>
      <w:r w:rsidRPr="008B1ABA">
        <w:rPr>
          <w:noProof/>
        </w:rPr>
      </w:r>
      <w:r w:rsidRPr="008B1ABA">
        <w:rPr>
          <w:noProof/>
        </w:rPr>
        <w:fldChar w:fldCharType="separate"/>
      </w:r>
      <w:r w:rsidR="00895FB8">
        <w:rPr>
          <w:noProof/>
        </w:rPr>
        <w:t>150</w:t>
      </w:r>
      <w:r w:rsidRPr="008B1ABA">
        <w:rPr>
          <w:noProof/>
        </w:rPr>
        <w:fldChar w:fldCharType="end"/>
      </w:r>
    </w:p>
    <w:p w14:paraId="7D32B3C2" w14:textId="67B77F3D" w:rsidR="008B1ABA" w:rsidRDefault="008B1ABA">
      <w:pPr>
        <w:pStyle w:val="TOC5"/>
        <w:rPr>
          <w:rFonts w:asciiTheme="minorHAnsi" w:eastAsiaTheme="minorEastAsia" w:hAnsiTheme="minorHAnsi" w:cstheme="minorBidi"/>
          <w:noProof/>
          <w:kern w:val="0"/>
          <w:sz w:val="22"/>
          <w:szCs w:val="22"/>
        </w:rPr>
      </w:pPr>
      <w:r>
        <w:rPr>
          <w:noProof/>
        </w:rPr>
        <w:t>273B.2</w:t>
      </w:r>
      <w:r>
        <w:rPr>
          <w:noProof/>
        </w:rPr>
        <w:tab/>
        <w:t>Geographical jurisdiction</w:t>
      </w:r>
      <w:r w:rsidRPr="008B1ABA">
        <w:rPr>
          <w:noProof/>
        </w:rPr>
        <w:tab/>
      </w:r>
      <w:r w:rsidRPr="008B1ABA">
        <w:rPr>
          <w:noProof/>
        </w:rPr>
        <w:fldChar w:fldCharType="begin"/>
      </w:r>
      <w:r w:rsidRPr="008B1ABA">
        <w:rPr>
          <w:noProof/>
        </w:rPr>
        <w:instrText xml:space="preserve"> PAGEREF _Toc147569475 \h </w:instrText>
      </w:r>
      <w:r w:rsidRPr="008B1ABA">
        <w:rPr>
          <w:noProof/>
        </w:rPr>
      </w:r>
      <w:r w:rsidRPr="008B1ABA">
        <w:rPr>
          <w:noProof/>
        </w:rPr>
        <w:fldChar w:fldCharType="separate"/>
      </w:r>
      <w:r w:rsidR="00895FB8">
        <w:rPr>
          <w:noProof/>
        </w:rPr>
        <w:t>151</w:t>
      </w:r>
      <w:r w:rsidRPr="008B1ABA">
        <w:rPr>
          <w:noProof/>
        </w:rPr>
        <w:fldChar w:fldCharType="end"/>
      </w:r>
    </w:p>
    <w:p w14:paraId="1D271E07" w14:textId="61B8AA75" w:rsidR="008B1ABA" w:rsidRDefault="008B1ABA">
      <w:pPr>
        <w:pStyle w:val="TOC5"/>
        <w:rPr>
          <w:rFonts w:asciiTheme="minorHAnsi" w:eastAsiaTheme="minorEastAsia" w:hAnsiTheme="minorHAnsi" w:cstheme="minorBidi"/>
          <w:noProof/>
          <w:kern w:val="0"/>
          <w:sz w:val="22"/>
          <w:szCs w:val="22"/>
        </w:rPr>
      </w:pPr>
      <w:r>
        <w:rPr>
          <w:noProof/>
        </w:rPr>
        <w:t>273B.3</w:t>
      </w:r>
      <w:r>
        <w:rPr>
          <w:noProof/>
        </w:rPr>
        <w:tab/>
        <w:t>Double jeopardy</w:t>
      </w:r>
      <w:r w:rsidRPr="008B1ABA">
        <w:rPr>
          <w:noProof/>
        </w:rPr>
        <w:tab/>
      </w:r>
      <w:r w:rsidRPr="008B1ABA">
        <w:rPr>
          <w:noProof/>
        </w:rPr>
        <w:fldChar w:fldCharType="begin"/>
      </w:r>
      <w:r w:rsidRPr="008B1ABA">
        <w:rPr>
          <w:noProof/>
        </w:rPr>
        <w:instrText xml:space="preserve"> PAGEREF _Toc147569476 \h </w:instrText>
      </w:r>
      <w:r w:rsidRPr="008B1ABA">
        <w:rPr>
          <w:noProof/>
        </w:rPr>
      </w:r>
      <w:r w:rsidRPr="008B1ABA">
        <w:rPr>
          <w:noProof/>
        </w:rPr>
        <w:fldChar w:fldCharType="separate"/>
      </w:r>
      <w:r w:rsidR="00895FB8">
        <w:rPr>
          <w:noProof/>
        </w:rPr>
        <w:t>152</w:t>
      </w:r>
      <w:r w:rsidRPr="008B1ABA">
        <w:rPr>
          <w:noProof/>
        </w:rPr>
        <w:fldChar w:fldCharType="end"/>
      </w:r>
    </w:p>
    <w:p w14:paraId="00B7B276" w14:textId="626A995F" w:rsidR="008B1ABA" w:rsidRDefault="008B1ABA">
      <w:pPr>
        <w:pStyle w:val="TOC4"/>
        <w:rPr>
          <w:rFonts w:asciiTheme="minorHAnsi" w:eastAsiaTheme="minorEastAsia" w:hAnsiTheme="minorHAnsi" w:cstheme="minorBidi"/>
          <w:b w:val="0"/>
          <w:noProof/>
          <w:kern w:val="0"/>
          <w:sz w:val="22"/>
          <w:szCs w:val="22"/>
        </w:rPr>
      </w:pPr>
      <w:r>
        <w:rPr>
          <w:noProof/>
        </w:rPr>
        <w:t>Subdivision B—Offences relating to the protection of children</w:t>
      </w:r>
      <w:r w:rsidRPr="008B1ABA">
        <w:rPr>
          <w:b w:val="0"/>
          <w:noProof/>
          <w:sz w:val="18"/>
        </w:rPr>
        <w:tab/>
      </w:r>
      <w:r w:rsidRPr="008B1ABA">
        <w:rPr>
          <w:b w:val="0"/>
          <w:noProof/>
          <w:sz w:val="18"/>
        </w:rPr>
        <w:fldChar w:fldCharType="begin"/>
      </w:r>
      <w:r w:rsidRPr="008B1ABA">
        <w:rPr>
          <w:b w:val="0"/>
          <w:noProof/>
          <w:sz w:val="18"/>
        </w:rPr>
        <w:instrText xml:space="preserve"> PAGEREF _Toc147569477 \h </w:instrText>
      </w:r>
      <w:r w:rsidRPr="008B1ABA">
        <w:rPr>
          <w:b w:val="0"/>
          <w:noProof/>
          <w:sz w:val="18"/>
        </w:rPr>
      </w:r>
      <w:r w:rsidRPr="008B1ABA">
        <w:rPr>
          <w:b w:val="0"/>
          <w:noProof/>
          <w:sz w:val="18"/>
        </w:rPr>
        <w:fldChar w:fldCharType="separate"/>
      </w:r>
      <w:r w:rsidR="00895FB8">
        <w:rPr>
          <w:b w:val="0"/>
          <w:noProof/>
          <w:sz w:val="18"/>
        </w:rPr>
        <w:t>152</w:t>
      </w:r>
      <w:r w:rsidRPr="008B1ABA">
        <w:rPr>
          <w:b w:val="0"/>
          <w:noProof/>
          <w:sz w:val="18"/>
        </w:rPr>
        <w:fldChar w:fldCharType="end"/>
      </w:r>
    </w:p>
    <w:p w14:paraId="22460A06" w14:textId="1E34AFCF" w:rsidR="008B1ABA" w:rsidRDefault="008B1ABA">
      <w:pPr>
        <w:pStyle w:val="TOC5"/>
        <w:rPr>
          <w:rFonts w:asciiTheme="minorHAnsi" w:eastAsiaTheme="minorEastAsia" w:hAnsiTheme="minorHAnsi" w:cstheme="minorBidi"/>
          <w:noProof/>
          <w:kern w:val="0"/>
          <w:sz w:val="22"/>
          <w:szCs w:val="22"/>
        </w:rPr>
      </w:pPr>
      <w:r>
        <w:rPr>
          <w:noProof/>
        </w:rPr>
        <w:t>273B.4</w:t>
      </w:r>
      <w:r>
        <w:rPr>
          <w:noProof/>
        </w:rPr>
        <w:tab/>
        <w:t>Failing to protect child at risk of child sexual abuse offence</w:t>
      </w:r>
      <w:r w:rsidRPr="008B1ABA">
        <w:rPr>
          <w:noProof/>
        </w:rPr>
        <w:tab/>
      </w:r>
      <w:r w:rsidRPr="008B1ABA">
        <w:rPr>
          <w:noProof/>
        </w:rPr>
        <w:fldChar w:fldCharType="begin"/>
      </w:r>
      <w:r w:rsidRPr="008B1ABA">
        <w:rPr>
          <w:noProof/>
        </w:rPr>
        <w:instrText xml:space="preserve"> PAGEREF _Toc147569478 \h </w:instrText>
      </w:r>
      <w:r w:rsidRPr="008B1ABA">
        <w:rPr>
          <w:noProof/>
        </w:rPr>
      </w:r>
      <w:r w:rsidRPr="008B1ABA">
        <w:rPr>
          <w:noProof/>
        </w:rPr>
        <w:fldChar w:fldCharType="separate"/>
      </w:r>
      <w:r w:rsidR="00895FB8">
        <w:rPr>
          <w:noProof/>
        </w:rPr>
        <w:t>152</w:t>
      </w:r>
      <w:r w:rsidRPr="008B1ABA">
        <w:rPr>
          <w:noProof/>
        </w:rPr>
        <w:fldChar w:fldCharType="end"/>
      </w:r>
    </w:p>
    <w:p w14:paraId="73FB41A6" w14:textId="29D404E0" w:rsidR="008B1ABA" w:rsidRDefault="008B1ABA">
      <w:pPr>
        <w:pStyle w:val="TOC5"/>
        <w:rPr>
          <w:rFonts w:asciiTheme="minorHAnsi" w:eastAsiaTheme="minorEastAsia" w:hAnsiTheme="minorHAnsi" w:cstheme="minorBidi"/>
          <w:noProof/>
          <w:kern w:val="0"/>
          <w:sz w:val="22"/>
          <w:szCs w:val="22"/>
        </w:rPr>
      </w:pPr>
      <w:r>
        <w:rPr>
          <w:noProof/>
        </w:rPr>
        <w:t>273B.5</w:t>
      </w:r>
      <w:r>
        <w:rPr>
          <w:noProof/>
        </w:rPr>
        <w:tab/>
        <w:t>Failing to report child sexual abuse offence</w:t>
      </w:r>
      <w:r w:rsidRPr="008B1ABA">
        <w:rPr>
          <w:noProof/>
        </w:rPr>
        <w:tab/>
      </w:r>
      <w:r w:rsidRPr="008B1ABA">
        <w:rPr>
          <w:noProof/>
        </w:rPr>
        <w:fldChar w:fldCharType="begin"/>
      </w:r>
      <w:r w:rsidRPr="008B1ABA">
        <w:rPr>
          <w:noProof/>
        </w:rPr>
        <w:instrText xml:space="preserve"> PAGEREF _Toc147569479 \h </w:instrText>
      </w:r>
      <w:r w:rsidRPr="008B1ABA">
        <w:rPr>
          <w:noProof/>
        </w:rPr>
      </w:r>
      <w:r w:rsidRPr="008B1ABA">
        <w:rPr>
          <w:noProof/>
        </w:rPr>
        <w:fldChar w:fldCharType="separate"/>
      </w:r>
      <w:r w:rsidR="00895FB8">
        <w:rPr>
          <w:noProof/>
        </w:rPr>
        <w:t>153</w:t>
      </w:r>
      <w:r w:rsidRPr="008B1ABA">
        <w:rPr>
          <w:noProof/>
        </w:rPr>
        <w:fldChar w:fldCharType="end"/>
      </w:r>
    </w:p>
    <w:p w14:paraId="09126EDD" w14:textId="38E316CB" w:rsidR="008B1ABA" w:rsidRDefault="008B1ABA">
      <w:pPr>
        <w:pStyle w:val="TOC4"/>
        <w:rPr>
          <w:rFonts w:asciiTheme="minorHAnsi" w:eastAsiaTheme="minorEastAsia" w:hAnsiTheme="minorHAnsi" w:cstheme="minorBidi"/>
          <w:b w:val="0"/>
          <w:noProof/>
          <w:kern w:val="0"/>
          <w:sz w:val="22"/>
          <w:szCs w:val="22"/>
        </w:rPr>
      </w:pPr>
      <w:r>
        <w:rPr>
          <w:noProof/>
        </w:rPr>
        <w:t>Subdivision C—Rules about conduct of trials</w:t>
      </w:r>
      <w:r w:rsidRPr="008B1ABA">
        <w:rPr>
          <w:b w:val="0"/>
          <w:noProof/>
          <w:sz w:val="18"/>
        </w:rPr>
        <w:tab/>
      </w:r>
      <w:r w:rsidRPr="008B1ABA">
        <w:rPr>
          <w:b w:val="0"/>
          <w:noProof/>
          <w:sz w:val="18"/>
        </w:rPr>
        <w:fldChar w:fldCharType="begin"/>
      </w:r>
      <w:r w:rsidRPr="008B1ABA">
        <w:rPr>
          <w:b w:val="0"/>
          <w:noProof/>
          <w:sz w:val="18"/>
        </w:rPr>
        <w:instrText xml:space="preserve"> PAGEREF _Toc147569480 \h </w:instrText>
      </w:r>
      <w:r w:rsidRPr="008B1ABA">
        <w:rPr>
          <w:b w:val="0"/>
          <w:noProof/>
          <w:sz w:val="18"/>
        </w:rPr>
      </w:r>
      <w:r w:rsidRPr="008B1ABA">
        <w:rPr>
          <w:b w:val="0"/>
          <w:noProof/>
          <w:sz w:val="18"/>
        </w:rPr>
        <w:fldChar w:fldCharType="separate"/>
      </w:r>
      <w:r w:rsidR="00895FB8">
        <w:rPr>
          <w:b w:val="0"/>
          <w:noProof/>
          <w:sz w:val="18"/>
        </w:rPr>
        <w:t>156</w:t>
      </w:r>
      <w:r w:rsidRPr="008B1ABA">
        <w:rPr>
          <w:b w:val="0"/>
          <w:noProof/>
          <w:sz w:val="18"/>
        </w:rPr>
        <w:fldChar w:fldCharType="end"/>
      </w:r>
    </w:p>
    <w:p w14:paraId="2333BF39" w14:textId="1E568930" w:rsidR="008B1ABA" w:rsidRDefault="008B1ABA">
      <w:pPr>
        <w:pStyle w:val="TOC5"/>
        <w:rPr>
          <w:rFonts w:asciiTheme="minorHAnsi" w:eastAsiaTheme="minorEastAsia" w:hAnsiTheme="minorHAnsi" w:cstheme="minorBidi"/>
          <w:noProof/>
          <w:kern w:val="0"/>
          <w:sz w:val="22"/>
          <w:szCs w:val="22"/>
        </w:rPr>
      </w:pPr>
      <w:r>
        <w:rPr>
          <w:noProof/>
        </w:rPr>
        <w:t>273B.6</w:t>
      </w:r>
      <w:r>
        <w:rPr>
          <w:noProof/>
        </w:rPr>
        <w:tab/>
        <w:t>Consent to commence proceedings</w:t>
      </w:r>
      <w:r w:rsidRPr="008B1ABA">
        <w:rPr>
          <w:noProof/>
        </w:rPr>
        <w:tab/>
      </w:r>
      <w:r w:rsidRPr="008B1ABA">
        <w:rPr>
          <w:noProof/>
        </w:rPr>
        <w:fldChar w:fldCharType="begin"/>
      </w:r>
      <w:r w:rsidRPr="008B1ABA">
        <w:rPr>
          <w:noProof/>
        </w:rPr>
        <w:instrText xml:space="preserve"> PAGEREF _Toc147569481 \h </w:instrText>
      </w:r>
      <w:r w:rsidRPr="008B1ABA">
        <w:rPr>
          <w:noProof/>
        </w:rPr>
      </w:r>
      <w:r w:rsidRPr="008B1ABA">
        <w:rPr>
          <w:noProof/>
        </w:rPr>
        <w:fldChar w:fldCharType="separate"/>
      </w:r>
      <w:r w:rsidR="00895FB8">
        <w:rPr>
          <w:noProof/>
        </w:rPr>
        <w:t>156</w:t>
      </w:r>
      <w:r w:rsidRPr="008B1ABA">
        <w:rPr>
          <w:noProof/>
        </w:rPr>
        <w:fldChar w:fldCharType="end"/>
      </w:r>
    </w:p>
    <w:p w14:paraId="133BA442" w14:textId="549FA1EA" w:rsidR="008B1ABA" w:rsidRDefault="008B1ABA">
      <w:pPr>
        <w:pStyle w:val="TOC5"/>
        <w:rPr>
          <w:rFonts w:asciiTheme="minorHAnsi" w:eastAsiaTheme="minorEastAsia" w:hAnsiTheme="minorHAnsi" w:cstheme="minorBidi"/>
          <w:noProof/>
          <w:kern w:val="0"/>
          <w:sz w:val="22"/>
          <w:szCs w:val="22"/>
        </w:rPr>
      </w:pPr>
      <w:r>
        <w:rPr>
          <w:noProof/>
        </w:rPr>
        <w:t>273B.7</w:t>
      </w:r>
      <w:r>
        <w:rPr>
          <w:noProof/>
        </w:rPr>
        <w:tab/>
        <w:t>Evidence relating to a person’s age</w:t>
      </w:r>
      <w:r w:rsidRPr="008B1ABA">
        <w:rPr>
          <w:noProof/>
        </w:rPr>
        <w:tab/>
      </w:r>
      <w:r w:rsidRPr="008B1ABA">
        <w:rPr>
          <w:noProof/>
        </w:rPr>
        <w:fldChar w:fldCharType="begin"/>
      </w:r>
      <w:r w:rsidRPr="008B1ABA">
        <w:rPr>
          <w:noProof/>
        </w:rPr>
        <w:instrText xml:space="preserve"> PAGEREF _Toc147569482 \h </w:instrText>
      </w:r>
      <w:r w:rsidRPr="008B1ABA">
        <w:rPr>
          <w:noProof/>
        </w:rPr>
      </w:r>
      <w:r w:rsidRPr="008B1ABA">
        <w:rPr>
          <w:noProof/>
        </w:rPr>
        <w:fldChar w:fldCharType="separate"/>
      </w:r>
      <w:r w:rsidR="00895FB8">
        <w:rPr>
          <w:noProof/>
        </w:rPr>
        <w:t>156</w:t>
      </w:r>
      <w:r w:rsidRPr="008B1ABA">
        <w:rPr>
          <w:noProof/>
        </w:rPr>
        <w:fldChar w:fldCharType="end"/>
      </w:r>
    </w:p>
    <w:p w14:paraId="72193471" w14:textId="061B9820" w:rsidR="008B1ABA" w:rsidRDefault="008B1ABA">
      <w:pPr>
        <w:pStyle w:val="TOC4"/>
        <w:rPr>
          <w:rFonts w:asciiTheme="minorHAnsi" w:eastAsiaTheme="minorEastAsia" w:hAnsiTheme="minorHAnsi" w:cstheme="minorBidi"/>
          <w:b w:val="0"/>
          <w:noProof/>
          <w:kern w:val="0"/>
          <w:sz w:val="22"/>
          <w:szCs w:val="22"/>
        </w:rPr>
      </w:pPr>
      <w:r>
        <w:rPr>
          <w:noProof/>
        </w:rPr>
        <w:t>Subdivision D—Relationship with other laws</w:t>
      </w:r>
      <w:r w:rsidRPr="008B1ABA">
        <w:rPr>
          <w:b w:val="0"/>
          <w:noProof/>
          <w:sz w:val="18"/>
        </w:rPr>
        <w:tab/>
      </w:r>
      <w:r w:rsidRPr="008B1ABA">
        <w:rPr>
          <w:b w:val="0"/>
          <w:noProof/>
          <w:sz w:val="18"/>
        </w:rPr>
        <w:fldChar w:fldCharType="begin"/>
      </w:r>
      <w:r w:rsidRPr="008B1ABA">
        <w:rPr>
          <w:b w:val="0"/>
          <w:noProof/>
          <w:sz w:val="18"/>
        </w:rPr>
        <w:instrText xml:space="preserve"> PAGEREF _Toc147569483 \h </w:instrText>
      </w:r>
      <w:r w:rsidRPr="008B1ABA">
        <w:rPr>
          <w:b w:val="0"/>
          <w:noProof/>
          <w:sz w:val="18"/>
        </w:rPr>
      </w:r>
      <w:r w:rsidRPr="008B1ABA">
        <w:rPr>
          <w:b w:val="0"/>
          <w:noProof/>
          <w:sz w:val="18"/>
        </w:rPr>
        <w:fldChar w:fldCharType="separate"/>
      </w:r>
      <w:r w:rsidR="00895FB8">
        <w:rPr>
          <w:b w:val="0"/>
          <w:noProof/>
          <w:sz w:val="18"/>
        </w:rPr>
        <w:t>156</w:t>
      </w:r>
      <w:r w:rsidRPr="008B1ABA">
        <w:rPr>
          <w:b w:val="0"/>
          <w:noProof/>
          <w:sz w:val="18"/>
        </w:rPr>
        <w:fldChar w:fldCharType="end"/>
      </w:r>
    </w:p>
    <w:p w14:paraId="4BFDC34B" w14:textId="19EF0BBA" w:rsidR="008B1ABA" w:rsidRDefault="008B1ABA">
      <w:pPr>
        <w:pStyle w:val="TOC5"/>
        <w:rPr>
          <w:rFonts w:asciiTheme="minorHAnsi" w:eastAsiaTheme="minorEastAsia" w:hAnsiTheme="minorHAnsi" w:cstheme="minorBidi"/>
          <w:noProof/>
          <w:kern w:val="0"/>
          <w:sz w:val="22"/>
          <w:szCs w:val="22"/>
        </w:rPr>
      </w:pPr>
      <w:r>
        <w:rPr>
          <w:noProof/>
        </w:rPr>
        <w:t>273B.8</w:t>
      </w:r>
      <w:r>
        <w:rPr>
          <w:noProof/>
        </w:rPr>
        <w:tab/>
        <w:t>Relationship with State and Territory laws</w:t>
      </w:r>
      <w:r w:rsidRPr="008B1ABA">
        <w:rPr>
          <w:noProof/>
        </w:rPr>
        <w:tab/>
      </w:r>
      <w:r w:rsidRPr="008B1ABA">
        <w:rPr>
          <w:noProof/>
        </w:rPr>
        <w:fldChar w:fldCharType="begin"/>
      </w:r>
      <w:r w:rsidRPr="008B1ABA">
        <w:rPr>
          <w:noProof/>
        </w:rPr>
        <w:instrText xml:space="preserve"> PAGEREF _Toc147569484 \h </w:instrText>
      </w:r>
      <w:r w:rsidRPr="008B1ABA">
        <w:rPr>
          <w:noProof/>
        </w:rPr>
      </w:r>
      <w:r w:rsidRPr="008B1ABA">
        <w:rPr>
          <w:noProof/>
        </w:rPr>
        <w:fldChar w:fldCharType="separate"/>
      </w:r>
      <w:r w:rsidR="00895FB8">
        <w:rPr>
          <w:noProof/>
        </w:rPr>
        <w:t>156</w:t>
      </w:r>
      <w:r w:rsidRPr="008B1ABA">
        <w:rPr>
          <w:noProof/>
        </w:rPr>
        <w:fldChar w:fldCharType="end"/>
      </w:r>
    </w:p>
    <w:p w14:paraId="6139F1FB" w14:textId="0CE816F7" w:rsidR="008B1ABA" w:rsidRDefault="008B1ABA">
      <w:pPr>
        <w:pStyle w:val="TOC5"/>
        <w:rPr>
          <w:rFonts w:asciiTheme="minorHAnsi" w:eastAsiaTheme="minorEastAsia" w:hAnsiTheme="minorHAnsi" w:cstheme="minorBidi"/>
          <w:noProof/>
          <w:kern w:val="0"/>
          <w:sz w:val="22"/>
          <w:szCs w:val="22"/>
        </w:rPr>
      </w:pPr>
      <w:r>
        <w:rPr>
          <w:noProof/>
        </w:rPr>
        <w:t>273B.9</w:t>
      </w:r>
      <w:r>
        <w:rPr>
          <w:noProof/>
        </w:rPr>
        <w:tab/>
        <w:t>Protection from other laws etc. for complying with this Division</w:t>
      </w:r>
      <w:r w:rsidRPr="008B1ABA">
        <w:rPr>
          <w:noProof/>
        </w:rPr>
        <w:tab/>
      </w:r>
      <w:r w:rsidRPr="008B1ABA">
        <w:rPr>
          <w:noProof/>
        </w:rPr>
        <w:fldChar w:fldCharType="begin"/>
      </w:r>
      <w:r w:rsidRPr="008B1ABA">
        <w:rPr>
          <w:noProof/>
        </w:rPr>
        <w:instrText xml:space="preserve"> PAGEREF _Toc147569485 \h </w:instrText>
      </w:r>
      <w:r w:rsidRPr="008B1ABA">
        <w:rPr>
          <w:noProof/>
        </w:rPr>
      </w:r>
      <w:r w:rsidRPr="008B1ABA">
        <w:rPr>
          <w:noProof/>
        </w:rPr>
        <w:fldChar w:fldCharType="separate"/>
      </w:r>
      <w:r w:rsidR="00895FB8">
        <w:rPr>
          <w:noProof/>
        </w:rPr>
        <w:t>157</w:t>
      </w:r>
      <w:r w:rsidRPr="008B1ABA">
        <w:rPr>
          <w:noProof/>
        </w:rPr>
        <w:fldChar w:fldCharType="end"/>
      </w:r>
    </w:p>
    <w:p w14:paraId="07050CF1" w14:textId="40ABE798" w:rsidR="008B1ABA" w:rsidRDefault="008B1ABA">
      <w:pPr>
        <w:pStyle w:val="TOC4"/>
        <w:rPr>
          <w:rFonts w:asciiTheme="minorHAnsi" w:eastAsiaTheme="minorEastAsia" w:hAnsiTheme="minorHAnsi" w:cstheme="minorBidi"/>
          <w:b w:val="0"/>
          <w:noProof/>
          <w:kern w:val="0"/>
          <w:sz w:val="22"/>
          <w:szCs w:val="22"/>
        </w:rPr>
      </w:pPr>
      <w:r>
        <w:rPr>
          <w:noProof/>
        </w:rPr>
        <w:t>Division 274—Torture</w:t>
      </w:r>
      <w:r w:rsidRPr="008B1ABA">
        <w:rPr>
          <w:b w:val="0"/>
          <w:noProof/>
          <w:sz w:val="18"/>
        </w:rPr>
        <w:tab/>
      </w:r>
      <w:r w:rsidRPr="008B1ABA">
        <w:rPr>
          <w:b w:val="0"/>
          <w:noProof/>
          <w:sz w:val="18"/>
        </w:rPr>
        <w:fldChar w:fldCharType="begin"/>
      </w:r>
      <w:r w:rsidRPr="008B1ABA">
        <w:rPr>
          <w:b w:val="0"/>
          <w:noProof/>
          <w:sz w:val="18"/>
        </w:rPr>
        <w:instrText xml:space="preserve"> PAGEREF _Toc147569486 \h </w:instrText>
      </w:r>
      <w:r w:rsidRPr="008B1ABA">
        <w:rPr>
          <w:b w:val="0"/>
          <w:noProof/>
          <w:sz w:val="18"/>
        </w:rPr>
      </w:r>
      <w:r w:rsidRPr="008B1ABA">
        <w:rPr>
          <w:b w:val="0"/>
          <w:noProof/>
          <w:sz w:val="18"/>
        </w:rPr>
        <w:fldChar w:fldCharType="separate"/>
      </w:r>
      <w:r w:rsidR="00895FB8">
        <w:rPr>
          <w:b w:val="0"/>
          <w:noProof/>
          <w:sz w:val="18"/>
        </w:rPr>
        <w:t>160</w:t>
      </w:r>
      <w:r w:rsidRPr="008B1ABA">
        <w:rPr>
          <w:b w:val="0"/>
          <w:noProof/>
          <w:sz w:val="18"/>
        </w:rPr>
        <w:fldChar w:fldCharType="end"/>
      </w:r>
    </w:p>
    <w:p w14:paraId="67CE3C76" w14:textId="49BA9502" w:rsidR="008B1ABA" w:rsidRDefault="008B1ABA">
      <w:pPr>
        <w:pStyle w:val="TOC5"/>
        <w:rPr>
          <w:rFonts w:asciiTheme="minorHAnsi" w:eastAsiaTheme="minorEastAsia" w:hAnsiTheme="minorHAnsi" w:cstheme="minorBidi"/>
          <w:noProof/>
          <w:kern w:val="0"/>
          <w:sz w:val="22"/>
          <w:szCs w:val="22"/>
        </w:rPr>
      </w:pPr>
      <w:r>
        <w:rPr>
          <w:noProof/>
        </w:rPr>
        <w:t>274.1</w:t>
      </w:r>
      <w:r>
        <w:rPr>
          <w:noProof/>
        </w:rPr>
        <w:tab/>
        <w:t>Definitions</w:t>
      </w:r>
      <w:r w:rsidRPr="008B1ABA">
        <w:rPr>
          <w:noProof/>
        </w:rPr>
        <w:tab/>
      </w:r>
      <w:r w:rsidRPr="008B1ABA">
        <w:rPr>
          <w:noProof/>
        </w:rPr>
        <w:fldChar w:fldCharType="begin"/>
      </w:r>
      <w:r w:rsidRPr="008B1ABA">
        <w:rPr>
          <w:noProof/>
        </w:rPr>
        <w:instrText xml:space="preserve"> PAGEREF _Toc147569487 \h </w:instrText>
      </w:r>
      <w:r w:rsidRPr="008B1ABA">
        <w:rPr>
          <w:noProof/>
        </w:rPr>
      </w:r>
      <w:r w:rsidRPr="008B1ABA">
        <w:rPr>
          <w:noProof/>
        </w:rPr>
        <w:fldChar w:fldCharType="separate"/>
      </w:r>
      <w:r w:rsidR="00895FB8">
        <w:rPr>
          <w:noProof/>
        </w:rPr>
        <w:t>160</w:t>
      </w:r>
      <w:r w:rsidRPr="008B1ABA">
        <w:rPr>
          <w:noProof/>
        </w:rPr>
        <w:fldChar w:fldCharType="end"/>
      </w:r>
    </w:p>
    <w:p w14:paraId="6DF25C92" w14:textId="34299387" w:rsidR="008B1ABA" w:rsidRDefault="008B1ABA">
      <w:pPr>
        <w:pStyle w:val="TOC5"/>
        <w:rPr>
          <w:rFonts w:asciiTheme="minorHAnsi" w:eastAsiaTheme="minorEastAsia" w:hAnsiTheme="minorHAnsi" w:cstheme="minorBidi"/>
          <w:noProof/>
          <w:kern w:val="0"/>
          <w:sz w:val="22"/>
          <w:szCs w:val="22"/>
        </w:rPr>
      </w:pPr>
      <w:r>
        <w:rPr>
          <w:noProof/>
        </w:rPr>
        <w:t>274.2</w:t>
      </w:r>
      <w:r>
        <w:rPr>
          <w:noProof/>
        </w:rPr>
        <w:tab/>
        <w:t>Torture</w:t>
      </w:r>
      <w:r w:rsidRPr="008B1ABA">
        <w:rPr>
          <w:noProof/>
        </w:rPr>
        <w:tab/>
      </w:r>
      <w:r w:rsidRPr="008B1ABA">
        <w:rPr>
          <w:noProof/>
        </w:rPr>
        <w:fldChar w:fldCharType="begin"/>
      </w:r>
      <w:r w:rsidRPr="008B1ABA">
        <w:rPr>
          <w:noProof/>
        </w:rPr>
        <w:instrText xml:space="preserve"> PAGEREF _Toc147569488 \h </w:instrText>
      </w:r>
      <w:r w:rsidRPr="008B1ABA">
        <w:rPr>
          <w:noProof/>
        </w:rPr>
      </w:r>
      <w:r w:rsidRPr="008B1ABA">
        <w:rPr>
          <w:noProof/>
        </w:rPr>
        <w:fldChar w:fldCharType="separate"/>
      </w:r>
      <w:r w:rsidR="00895FB8">
        <w:rPr>
          <w:noProof/>
        </w:rPr>
        <w:t>160</w:t>
      </w:r>
      <w:r w:rsidRPr="008B1ABA">
        <w:rPr>
          <w:noProof/>
        </w:rPr>
        <w:fldChar w:fldCharType="end"/>
      </w:r>
    </w:p>
    <w:p w14:paraId="05D647DA" w14:textId="2DECB19A" w:rsidR="008B1ABA" w:rsidRDefault="008B1ABA">
      <w:pPr>
        <w:pStyle w:val="TOC5"/>
        <w:rPr>
          <w:rFonts w:asciiTheme="minorHAnsi" w:eastAsiaTheme="minorEastAsia" w:hAnsiTheme="minorHAnsi" w:cstheme="minorBidi"/>
          <w:noProof/>
          <w:kern w:val="0"/>
          <w:sz w:val="22"/>
          <w:szCs w:val="22"/>
        </w:rPr>
      </w:pPr>
      <w:r>
        <w:rPr>
          <w:noProof/>
        </w:rPr>
        <w:t>274.3</w:t>
      </w:r>
      <w:r>
        <w:rPr>
          <w:noProof/>
        </w:rPr>
        <w:tab/>
        <w:t>Prosecutions</w:t>
      </w:r>
      <w:r w:rsidRPr="008B1ABA">
        <w:rPr>
          <w:noProof/>
        </w:rPr>
        <w:tab/>
      </w:r>
      <w:r w:rsidRPr="008B1ABA">
        <w:rPr>
          <w:noProof/>
        </w:rPr>
        <w:fldChar w:fldCharType="begin"/>
      </w:r>
      <w:r w:rsidRPr="008B1ABA">
        <w:rPr>
          <w:noProof/>
        </w:rPr>
        <w:instrText xml:space="preserve"> PAGEREF _Toc147569489 \h </w:instrText>
      </w:r>
      <w:r w:rsidRPr="008B1ABA">
        <w:rPr>
          <w:noProof/>
        </w:rPr>
      </w:r>
      <w:r w:rsidRPr="008B1ABA">
        <w:rPr>
          <w:noProof/>
        </w:rPr>
        <w:fldChar w:fldCharType="separate"/>
      </w:r>
      <w:r w:rsidR="00895FB8">
        <w:rPr>
          <w:noProof/>
        </w:rPr>
        <w:t>161</w:t>
      </w:r>
      <w:r w:rsidRPr="008B1ABA">
        <w:rPr>
          <w:noProof/>
        </w:rPr>
        <w:fldChar w:fldCharType="end"/>
      </w:r>
    </w:p>
    <w:p w14:paraId="088F1E96" w14:textId="24581754" w:rsidR="008B1ABA" w:rsidRDefault="008B1ABA">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8B1ABA">
        <w:rPr>
          <w:noProof/>
        </w:rPr>
        <w:tab/>
      </w:r>
      <w:r w:rsidRPr="008B1ABA">
        <w:rPr>
          <w:noProof/>
        </w:rPr>
        <w:fldChar w:fldCharType="begin"/>
      </w:r>
      <w:r w:rsidRPr="008B1ABA">
        <w:rPr>
          <w:noProof/>
        </w:rPr>
        <w:instrText xml:space="preserve"> PAGEREF _Toc147569490 \h </w:instrText>
      </w:r>
      <w:r w:rsidRPr="008B1ABA">
        <w:rPr>
          <w:noProof/>
        </w:rPr>
      </w:r>
      <w:r w:rsidRPr="008B1ABA">
        <w:rPr>
          <w:noProof/>
        </w:rPr>
        <w:fldChar w:fldCharType="separate"/>
      </w:r>
      <w:r w:rsidR="00895FB8">
        <w:rPr>
          <w:noProof/>
        </w:rPr>
        <w:t>162</w:t>
      </w:r>
      <w:r w:rsidRPr="008B1ABA">
        <w:rPr>
          <w:noProof/>
        </w:rPr>
        <w:fldChar w:fldCharType="end"/>
      </w:r>
    </w:p>
    <w:p w14:paraId="7595104B" w14:textId="7373C6DE" w:rsidR="008B1ABA" w:rsidRDefault="008B1ABA">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8B1ABA">
        <w:rPr>
          <w:noProof/>
        </w:rPr>
        <w:tab/>
      </w:r>
      <w:r w:rsidRPr="008B1ABA">
        <w:rPr>
          <w:noProof/>
        </w:rPr>
        <w:fldChar w:fldCharType="begin"/>
      </w:r>
      <w:r w:rsidRPr="008B1ABA">
        <w:rPr>
          <w:noProof/>
        </w:rPr>
        <w:instrText xml:space="preserve"> PAGEREF _Toc147569491 \h </w:instrText>
      </w:r>
      <w:r w:rsidRPr="008B1ABA">
        <w:rPr>
          <w:noProof/>
        </w:rPr>
      </w:r>
      <w:r w:rsidRPr="008B1ABA">
        <w:rPr>
          <w:noProof/>
        </w:rPr>
        <w:fldChar w:fldCharType="separate"/>
      </w:r>
      <w:r w:rsidR="00895FB8">
        <w:rPr>
          <w:noProof/>
        </w:rPr>
        <w:t>162</w:t>
      </w:r>
      <w:r w:rsidRPr="008B1ABA">
        <w:rPr>
          <w:noProof/>
        </w:rPr>
        <w:fldChar w:fldCharType="end"/>
      </w:r>
    </w:p>
    <w:p w14:paraId="729F091A" w14:textId="3181EE72" w:rsidR="008B1ABA" w:rsidRDefault="008B1ABA">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8B1ABA">
        <w:rPr>
          <w:noProof/>
        </w:rPr>
        <w:tab/>
      </w:r>
      <w:r w:rsidRPr="008B1ABA">
        <w:rPr>
          <w:noProof/>
        </w:rPr>
        <w:fldChar w:fldCharType="begin"/>
      </w:r>
      <w:r w:rsidRPr="008B1ABA">
        <w:rPr>
          <w:noProof/>
        </w:rPr>
        <w:instrText xml:space="preserve"> PAGEREF _Toc147569492 \h </w:instrText>
      </w:r>
      <w:r w:rsidRPr="008B1ABA">
        <w:rPr>
          <w:noProof/>
        </w:rPr>
      </w:r>
      <w:r w:rsidRPr="008B1ABA">
        <w:rPr>
          <w:noProof/>
        </w:rPr>
        <w:fldChar w:fldCharType="separate"/>
      </w:r>
      <w:r w:rsidR="00895FB8">
        <w:rPr>
          <w:noProof/>
        </w:rPr>
        <w:t>163</w:t>
      </w:r>
      <w:r w:rsidRPr="008B1ABA">
        <w:rPr>
          <w:noProof/>
        </w:rPr>
        <w:fldChar w:fldCharType="end"/>
      </w:r>
    </w:p>
    <w:p w14:paraId="5A2D0E06" w14:textId="40B7C7FD" w:rsidR="008B1ABA" w:rsidRDefault="008B1ABA">
      <w:pPr>
        <w:pStyle w:val="TOC5"/>
        <w:rPr>
          <w:rFonts w:asciiTheme="minorHAnsi" w:eastAsiaTheme="minorEastAsia" w:hAnsiTheme="minorHAnsi" w:cstheme="minorBidi"/>
          <w:noProof/>
          <w:kern w:val="0"/>
          <w:sz w:val="22"/>
          <w:szCs w:val="22"/>
        </w:rPr>
      </w:pPr>
      <w:r>
        <w:rPr>
          <w:noProof/>
        </w:rPr>
        <w:t>274.7</w:t>
      </w:r>
      <w:r>
        <w:rPr>
          <w:noProof/>
        </w:rPr>
        <w:tab/>
        <w:t>Double jeopardy</w:t>
      </w:r>
      <w:r w:rsidRPr="008B1ABA">
        <w:rPr>
          <w:noProof/>
        </w:rPr>
        <w:tab/>
      </w:r>
      <w:r w:rsidRPr="008B1ABA">
        <w:rPr>
          <w:noProof/>
        </w:rPr>
        <w:fldChar w:fldCharType="begin"/>
      </w:r>
      <w:r w:rsidRPr="008B1ABA">
        <w:rPr>
          <w:noProof/>
        </w:rPr>
        <w:instrText xml:space="preserve"> PAGEREF _Toc147569493 \h </w:instrText>
      </w:r>
      <w:r w:rsidRPr="008B1ABA">
        <w:rPr>
          <w:noProof/>
        </w:rPr>
      </w:r>
      <w:r w:rsidRPr="008B1ABA">
        <w:rPr>
          <w:noProof/>
        </w:rPr>
        <w:fldChar w:fldCharType="separate"/>
      </w:r>
      <w:r w:rsidR="00895FB8">
        <w:rPr>
          <w:noProof/>
        </w:rPr>
        <w:t>163</w:t>
      </w:r>
      <w:r w:rsidRPr="008B1ABA">
        <w:rPr>
          <w:noProof/>
        </w:rPr>
        <w:fldChar w:fldCharType="end"/>
      </w:r>
    </w:p>
    <w:p w14:paraId="0D7FE575" w14:textId="7C91CF9E" w:rsidR="008B1ABA" w:rsidRDefault="008B1ABA">
      <w:pPr>
        <w:pStyle w:val="TOC4"/>
        <w:rPr>
          <w:rFonts w:asciiTheme="minorHAnsi" w:eastAsiaTheme="minorEastAsia" w:hAnsiTheme="minorHAnsi" w:cstheme="minorBidi"/>
          <w:b w:val="0"/>
          <w:noProof/>
          <w:kern w:val="0"/>
          <w:sz w:val="22"/>
          <w:szCs w:val="22"/>
        </w:rPr>
      </w:pPr>
      <w:r>
        <w:rPr>
          <w:noProof/>
        </w:rPr>
        <w:t>Division 279—Video link evidence</w:t>
      </w:r>
      <w:r w:rsidRPr="008B1ABA">
        <w:rPr>
          <w:b w:val="0"/>
          <w:noProof/>
          <w:sz w:val="18"/>
        </w:rPr>
        <w:tab/>
      </w:r>
      <w:r w:rsidRPr="008B1ABA">
        <w:rPr>
          <w:b w:val="0"/>
          <w:noProof/>
          <w:sz w:val="18"/>
        </w:rPr>
        <w:fldChar w:fldCharType="begin"/>
      </w:r>
      <w:r w:rsidRPr="008B1ABA">
        <w:rPr>
          <w:b w:val="0"/>
          <w:noProof/>
          <w:sz w:val="18"/>
        </w:rPr>
        <w:instrText xml:space="preserve"> PAGEREF _Toc147569494 \h </w:instrText>
      </w:r>
      <w:r w:rsidRPr="008B1ABA">
        <w:rPr>
          <w:b w:val="0"/>
          <w:noProof/>
          <w:sz w:val="18"/>
        </w:rPr>
      </w:r>
      <w:r w:rsidRPr="008B1ABA">
        <w:rPr>
          <w:b w:val="0"/>
          <w:noProof/>
          <w:sz w:val="18"/>
        </w:rPr>
        <w:fldChar w:fldCharType="separate"/>
      </w:r>
      <w:r w:rsidR="00895FB8">
        <w:rPr>
          <w:b w:val="0"/>
          <w:noProof/>
          <w:sz w:val="18"/>
        </w:rPr>
        <w:t>164</w:t>
      </w:r>
      <w:r w:rsidRPr="008B1ABA">
        <w:rPr>
          <w:b w:val="0"/>
          <w:noProof/>
          <w:sz w:val="18"/>
        </w:rPr>
        <w:fldChar w:fldCharType="end"/>
      </w:r>
    </w:p>
    <w:p w14:paraId="7E9274D8" w14:textId="4D6231E7" w:rsidR="008B1ABA" w:rsidRDefault="008B1ABA">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8B1ABA">
        <w:rPr>
          <w:noProof/>
        </w:rPr>
        <w:tab/>
      </w:r>
      <w:r w:rsidRPr="008B1ABA">
        <w:rPr>
          <w:noProof/>
        </w:rPr>
        <w:fldChar w:fldCharType="begin"/>
      </w:r>
      <w:r w:rsidRPr="008B1ABA">
        <w:rPr>
          <w:noProof/>
        </w:rPr>
        <w:instrText xml:space="preserve"> PAGEREF _Toc147569495 \h </w:instrText>
      </w:r>
      <w:r w:rsidRPr="008B1ABA">
        <w:rPr>
          <w:noProof/>
        </w:rPr>
      </w:r>
      <w:r w:rsidRPr="008B1ABA">
        <w:rPr>
          <w:noProof/>
        </w:rPr>
        <w:fldChar w:fldCharType="separate"/>
      </w:r>
      <w:r w:rsidR="00895FB8">
        <w:rPr>
          <w:noProof/>
        </w:rPr>
        <w:t>164</w:t>
      </w:r>
      <w:r w:rsidRPr="008B1ABA">
        <w:rPr>
          <w:noProof/>
        </w:rPr>
        <w:fldChar w:fldCharType="end"/>
      </w:r>
    </w:p>
    <w:p w14:paraId="53997D46" w14:textId="577436CF" w:rsidR="008B1ABA" w:rsidRDefault="008B1ABA">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8B1ABA">
        <w:rPr>
          <w:noProof/>
        </w:rPr>
        <w:tab/>
      </w:r>
      <w:r w:rsidRPr="008B1ABA">
        <w:rPr>
          <w:noProof/>
        </w:rPr>
        <w:fldChar w:fldCharType="begin"/>
      </w:r>
      <w:r w:rsidRPr="008B1ABA">
        <w:rPr>
          <w:noProof/>
        </w:rPr>
        <w:instrText xml:space="preserve"> PAGEREF _Toc147569496 \h </w:instrText>
      </w:r>
      <w:r w:rsidRPr="008B1ABA">
        <w:rPr>
          <w:noProof/>
        </w:rPr>
      </w:r>
      <w:r w:rsidRPr="008B1ABA">
        <w:rPr>
          <w:noProof/>
        </w:rPr>
        <w:fldChar w:fldCharType="separate"/>
      </w:r>
      <w:r w:rsidR="00895FB8">
        <w:rPr>
          <w:noProof/>
        </w:rPr>
        <w:t>164</w:t>
      </w:r>
      <w:r w:rsidRPr="008B1ABA">
        <w:rPr>
          <w:noProof/>
        </w:rPr>
        <w:fldChar w:fldCharType="end"/>
      </w:r>
    </w:p>
    <w:p w14:paraId="4267DB8B" w14:textId="3E0970BC" w:rsidR="008B1ABA" w:rsidRDefault="008B1ABA">
      <w:pPr>
        <w:pStyle w:val="TOC5"/>
        <w:rPr>
          <w:rFonts w:asciiTheme="minorHAnsi" w:eastAsiaTheme="minorEastAsia" w:hAnsiTheme="minorHAnsi" w:cstheme="minorBidi"/>
          <w:noProof/>
          <w:kern w:val="0"/>
          <w:sz w:val="22"/>
          <w:szCs w:val="22"/>
        </w:rPr>
      </w:pPr>
      <w:r>
        <w:rPr>
          <w:noProof/>
        </w:rPr>
        <w:lastRenderedPageBreak/>
        <w:t>279.3</w:t>
      </w:r>
      <w:r>
        <w:rPr>
          <w:noProof/>
        </w:rPr>
        <w:tab/>
        <w:t>Technical requirements for video link</w:t>
      </w:r>
      <w:r w:rsidRPr="008B1ABA">
        <w:rPr>
          <w:noProof/>
        </w:rPr>
        <w:tab/>
      </w:r>
      <w:r w:rsidRPr="008B1ABA">
        <w:rPr>
          <w:noProof/>
        </w:rPr>
        <w:fldChar w:fldCharType="begin"/>
      </w:r>
      <w:r w:rsidRPr="008B1ABA">
        <w:rPr>
          <w:noProof/>
        </w:rPr>
        <w:instrText xml:space="preserve"> PAGEREF _Toc147569497 \h </w:instrText>
      </w:r>
      <w:r w:rsidRPr="008B1ABA">
        <w:rPr>
          <w:noProof/>
        </w:rPr>
      </w:r>
      <w:r w:rsidRPr="008B1ABA">
        <w:rPr>
          <w:noProof/>
        </w:rPr>
        <w:fldChar w:fldCharType="separate"/>
      </w:r>
      <w:r w:rsidR="00895FB8">
        <w:rPr>
          <w:noProof/>
        </w:rPr>
        <w:t>164</w:t>
      </w:r>
      <w:r w:rsidRPr="008B1ABA">
        <w:rPr>
          <w:noProof/>
        </w:rPr>
        <w:fldChar w:fldCharType="end"/>
      </w:r>
    </w:p>
    <w:p w14:paraId="255E39AA" w14:textId="4D2FABCD" w:rsidR="008B1ABA" w:rsidRDefault="008B1ABA">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8B1ABA">
        <w:rPr>
          <w:noProof/>
        </w:rPr>
        <w:tab/>
      </w:r>
      <w:r w:rsidRPr="008B1ABA">
        <w:rPr>
          <w:noProof/>
        </w:rPr>
        <w:fldChar w:fldCharType="begin"/>
      </w:r>
      <w:r w:rsidRPr="008B1ABA">
        <w:rPr>
          <w:noProof/>
        </w:rPr>
        <w:instrText xml:space="preserve"> PAGEREF _Toc147569498 \h </w:instrText>
      </w:r>
      <w:r w:rsidRPr="008B1ABA">
        <w:rPr>
          <w:noProof/>
        </w:rPr>
      </w:r>
      <w:r w:rsidRPr="008B1ABA">
        <w:rPr>
          <w:noProof/>
        </w:rPr>
        <w:fldChar w:fldCharType="separate"/>
      </w:r>
      <w:r w:rsidR="00895FB8">
        <w:rPr>
          <w:noProof/>
        </w:rPr>
        <w:t>165</w:t>
      </w:r>
      <w:r w:rsidRPr="008B1ABA">
        <w:rPr>
          <w:noProof/>
        </w:rPr>
        <w:fldChar w:fldCharType="end"/>
      </w:r>
    </w:p>
    <w:p w14:paraId="2AD70441" w14:textId="51596657" w:rsidR="008B1ABA" w:rsidRDefault="008B1ABA">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8B1ABA">
        <w:rPr>
          <w:noProof/>
        </w:rPr>
        <w:tab/>
      </w:r>
      <w:r w:rsidRPr="008B1ABA">
        <w:rPr>
          <w:noProof/>
        </w:rPr>
        <w:fldChar w:fldCharType="begin"/>
      </w:r>
      <w:r w:rsidRPr="008B1ABA">
        <w:rPr>
          <w:noProof/>
        </w:rPr>
        <w:instrText xml:space="preserve"> PAGEREF _Toc147569499 \h </w:instrText>
      </w:r>
      <w:r w:rsidRPr="008B1ABA">
        <w:rPr>
          <w:noProof/>
        </w:rPr>
      </w:r>
      <w:r w:rsidRPr="008B1ABA">
        <w:rPr>
          <w:noProof/>
        </w:rPr>
        <w:fldChar w:fldCharType="separate"/>
      </w:r>
      <w:r w:rsidR="00895FB8">
        <w:rPr>
          <w:noProof/>
        </w:rPr>
        <w:t>165</w:t>
      </w:r>
      <w:r w:rsidRPr="008B1ABA">
        <w:rPr>
          <w:noProof/>
        </w:rPr>
        <w:fldChar w:fldCharType="end"/>
      </w:r>
    </w:p>
    <w:p w14:paraId="15CAEEC2" w14:textId="438B8189" w:rsidR="008B1ABA" w:rsidRDefault="008B1ABA">
      <w:pPr>
        <w:pStyle w:val="TOC5"/>
        <w:rPr>
          <w:rFonts w:asciiTheme="minorHAnsi" w:eastAsiaTheme="minorEastAsia" w:hAnsiTheme="minorHAnsi" w:cstheme="minorBidi"/>
          <w:noProof/>
          <w:kern w:val="0"/>
          <w:sz w:val="22"/>
          <w:szCs w:val="22"/>
        </w:rPr>
      </w:pPr>
      <w:r>
        <w:rPr>
          <w:noProof/>
        </w:rPr>
        <w:t>279.6</w:t>
      </w:r>
      <w:r>
        <w:rPr>
          <w:noProof/>
        </w:rPr>
        <w:tab/>
        <w:t>Expenses</w:t>
      </w:r>
      <w:r w:rsidRPr="008B1ABA">
        <w:rPr>
          <w:noProof/>
        </w:rPr>
        <w:tab/>
      </w:r>
      <w:r w:rsidRPr="008B1ABA">
        <w:rPr>
          <w:noProof/>
        </w:rPr>
        <w:fldChar w:fldCharType="begin"/>
      </w:r>
      <w:r w:rsidRPr="008B1ABA">
        <w:rPr>
          <w:noProof/>
        </w:rPr>
        <w:instrText xml:space="preserve"> PAGEREF _Toc147569500 \h </w:instrText>
      </w:r>
      <w:r w:rsidRPr="008B1ABA">
        <w:rPr>
          <w:noProof/>
        </w:rPr>
      </w:r>
      <w:r w:rsidRPr="008B1ABA">
        <w:rPr>
          <w:noProof/>
        </w:rPr>
        <w:fldChar w:fldCharType="separate"/>
      </w:r>
      <w:r w:rsidR="00895FB8">
        <w:rPr>
          <w:noProof/>
        </w:rPr>
        <w:t>166</w:t>
      </w:r>
      <w:r w:rsidRPr="008B1ABA">
        <w:rPr>
          <w:noProof/>
        </w:rPr>
        <w:fldChar w:fldCharType="end"/>
      </w:r>
    </w:p>
    <w:p w14:paraId="25364459" w14:textId="31612D7B" w:rsidR="008B1ABA" w:rsidRDefault="008B1ABA">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8B1ABA">
        <w:rPr>
          <w:noProof/>
        </w:rPr>
        <w:tab/>
      </w:r>
      <w:r w:rsidRPr="008B1ABA">
        <w:rPr>
          <w:noProof/>
        </w:rPr>
        <w:fldChar w:fldCharType="begin"/>
      </w:r>
      <w:r w:rsidRPr="008B1ABA">
        <w:rPr>
          <w:noProof/>
        </w:rPr>
        <w:instrText xml:space="preserve"> PAGEREF _Toc147569501 \h </w:instrText>
      </w:r>
      <w:r w:rsidRPr="008B1ABA">
        <w:rPr>
          <w:noProof/>
        </w:rPr>
      </w:r>
      <w:r w:rsidRPr="008B1ABA">
        <w:rPr>
          <w:noProof/>
        </w:rPr>
        <w:fldChar w:fldCharType="separate"/>
      </w:r>
      <w:r w:rsidR="00895FB8">
        <w:rPr>
          <w:noProof/>
        </w:rPr>
        <w:t>166</w:t>
      </w:r>
      <w:r w:rsidRPr="008B1ABA">
        <w:rPr>
          <w:noProof/>
        </w:rPr>
        <w:fldChar w:fldCharType="end"/>
      </w:r>
    </w:p>
    <w:p w14:paraId="2DE8C2D4" w14:textId="307FA5AE" w:rsidR="008B1ABA" w:rsidRDefault="008B1ABA">
      <w:pPr>
        <w:pStyle w:val="TOC2"/>
        <w:rPr>
          <w:rFonts w:asciiTheme="minorHAnsi" w:eastAsiaTheme="minorEastAsia" w:hAnsiTheme="minorHAnsi" w:cstheme="minorBidi"/>
          <w:b w:val="0"/>
          <w:noProof/>
          <w:kern w:val="0"/>
          <w:sz w:val="22"/>
          <w:szCs w:val="22"/>
        </w:rPr>
      </w:pPr>
      <w:r>
        <w:rPr>
          <w:noProof/>
        </w:rPr>
        <w:t>Chapter 9—Dangers to the community</w:t>
      </w:r>
      <w:r w:rsidRPr="008B1ABA">
        <w:rPr>
          <w:b w:val="0"/>
          <w:noProof/>
          <w:sz w:val="18"/>
        </w:rPr>
        <w:tab/>
      </w:r>
      <w:r w:rsidRPr="008B1ABA">
        <w:rPr>
          <w:b w:val="0"/>
          <w:noProof/>
          <w:sz w:val="18"/>
        </w:rPr>
        <w:fldChar w:fldCharType="begin"/>
      </w:r>
      <w:r w:rsidRPr="008B1ABA">
        <w:rPr>
          <w:b w:val="0"/>
          <w:noProof/>
          <w:sz w:val="18"/>
        </w:rPr>
        <w:instrText xml:space="preserve"> PAGEREF _Toc147569502 \h </w:instrText>
      </w:r>
      <w:r w:rsidRPr="008B1ABA">
        <w:rPr>
          <w:b w:val="0"/>
          <w:noProof/>
          <w:sz w:val="18"/>
        </w:rPr>
      </w:r>
      <w:r w:rsidRPr="008B1ABA">
        <w:rPr>
          <w:b w:val="0"/>
          <w:noProof/>
          <w:sz w:val="18"/>
        </w:rPr>
        <w:fldChar w:fldCharType="separate"/>
      </w:r>
      <w:r w:rsidR="00895FB8">
        <w:rPr>
          <w:b w:val="0"/>
          <w:noProof/>
          <w:sz w:val="18"/>
        </w:rPr>
        <w:t>167</w:t>
      </w:r>
      <w:r w:rsidRPr="008B1ABA">
        <w:rPr>
          <w:b w:val="0"/>
          <w:noProof/>
          <w:sz w:val="18"/>
        </w:rPr>
        <w:fldChar w:fldCharType="end"/>
      </w:r>
    </w:p>
    <w:p w14:paraId="55871735" w14:textId="2AF76F92" w:rsidR="008B1ABA" w:rsidRDefault="008B1ABA">
      <w:pPr>
        <w:pStyle w:val="TOC3"/>
        <w:rPr>
          <w:rFonts w:asciiTheme="minorHAnsi" w:eastAsiaTheme="minorEastAsia" w:hAnsiTheme="minorHAnsi" w:cstheme="minorBidi"/>
          <w:b w:val="0"/>
          <w:noProof/>
          <w:kern w:val="0"/>
          <w:szCs w:val="22"/>
        </w:rPr>
      </w:pPr>
      <w:r>
        <w:rPr>
          <w:noProof/>
        </w:rPr>
        <w:t>Part 9.1—Serious drug offences</w:t>
      </w:r>
      <w:r w:rsidRPr="008B1ABA">
        <w:rPr>
          <w:b w:val="0"/>
          <w:noProof/>
          <w:sz w:val="18"/>
        </w:rPr>
        <w:tab/>
      </w:r>
      <w:r w:rsidRPr="008B1ABA">
        <w:rPr>
          <w:b w:val="0"/>
          <w:noProof/>
          <w:sz w:val="18"/>
        </w:rPr>
        <w:fldChar w:fldCharType="begin"/>
      </w:r>
      <w:r w:rsidRPr="008B1ABA">
        <w:rPr>
          <w:b w:val="0"/>
          <w:noProof/>
          <w:sz w:val="18"/>
        </w:rPr>
        <w:instrText xml:space="preserve"> PAGEREF _Toc147569503 \h </w:instrText>
      </w:r>
      <w:r w:rsidRPr="008B1ABA">
        <w:rPr>
          <w:b w:val="0"/>
          <w:noProof/>
          <w:sz w:val="18"/>
        </w:rPr>
      </w:r>
      <w:r w:rsidRPr="008B1ABA">
        <w:rPr>
          <w:b w:val="0"/>
          <w:noProof/>
          <w:sz w:val="18"/>
        </w:rPr>
        <w:fldChar w:fldCharType="separate"/>
      </w:r>
      <w:r w:rsidR="00895FB8">
        <w:rPr>
          <w:b w:val="0"/>
          <w:noProof/>
          <w:sz w:val="18"/>
        </w:rPr>
        <w:t>167</w:t>
      </w:r>
      <w:r w:rsidRPr="008B1ABA">
        <w:rPr>
          <w:b w:val="0"/>
          <w:noProof/>
          <w:sz w:val="18"/>
        </w:rPr>
        <w:fldChar w:fldCharType="end"/>
      </w:r>
    </w:p>
    <w:p w14:paraId="3A921E14" w14:textId="548531BE" w:rsidR="008B1ABA" w:rsidRDefault="008B1ABA">
      <w:pPr>
        <w:pStyle w:val="TOC4"/>
        <w:rPr>
          <w:rFonts w:asciiTheme="minorHAnsi" w:eastAsiaTheme="minorEastAsia" w:hAnsiTheme="minorHAnsi" w:cstheme="minorBidi"/>
          <w:b w:val="0"/>
          <w:noProof/>
          <w:kern w:val="0"/>
          <w:sz w:val="22"/>
          <w:szCs w:val="22"/>
        </w:rPr>
      </w:pPr>
      <w:r>
        <w:rPr>
          <w:noProof/>
        </w:rPr>
        <w:t>Division 300—Preliminary</w:t>
      </w:r>
      <w:r w:rsidRPr="008B1ABA">
        <w:rPr>
          <w:b w:val="0"/>
          <w:noProof/>
          <w:sz w:val="18"/>
        </w:rPr>
        <w:tab/>
      </w:r>
      <w:r w:rsidRPr="008B1ABA">
        <w:rPr>
          <w:b w:val="0"/>
          <w:noProof/>
          <w:sz w:val="18"/>
        </w:rPr>
        <w:fldChar w:fldCharType="begin"/>
      </w:r>
      <w:r w:rsidRPr="008B1ABA">
        <w:rPr>
          <w:b w:val="0"/>
          <w:noProof/>
          <w:sz w:val="18"/>
        </w:rPr>
        <w:instrText xml:space="preserve"> PAGEREF _Toc147569504 \h </w:instrText>
      </w:r>
      <w:r w:rsidRPr="008B1ABA">
        <w:rPr>
          <w:b w:val="0"/>
          <w:noProof/>
          <w:sz w:val="18"/>
        </w:rPr>
      </w:r>
      <w:r w:rsidRPr="008B1ABA">
        <w:rPr>
          <w:b w:val="0"/>
          <w:noProof/>
          <w:sz w:val="18"/>
        </w:rPr>
        <w:fldChar w:fldCharType="separate"/>
      </w:r>
      <w:r w:rsidR="00895FB8">
        <w:rPr>
          <w:b w:val="0"/>
          <w:noProof/>
          <w:sz w:val="18"/>
        </w:rPr>
        <w:t>167</w:t>
      </w:r>
      <w:r w:rsidRPr="008B1ABA">
        <w:rPr>
          <w:b w:val="0"/>
          <w:noProof/>
          <w:sz w:val="18"/>
        </w:rPr>
        <w:fldChar w:fldCharType="end"/>
      </w:r>
    </w:p>
    <w:p w14:paraId="1298A63B" w14:textId="5DDD9EC8" w:rsidR="008B1ABA" w:rsidRDefault="008B1ABA">
      <w:pPr>
        <w:pStyle w:val="TOC5"/>
        <w:rPr>
          <w:rFonts w:asciiTheme="minorHAnsi" w:eastAsiaTheme="minorEastAsia" w:hAnsiTheme="minorHAnsi" w:cstheme="minorBidi"/>
          <w:noProof/>
          <w:kern w:val="0"/>
          <w:sz w:val="22"/>
          <w:szCs w:val="22"/>
        </w:rPr>
      </w:pPr>
      <w:r>
        <w:rPr>
          <w:noProof/>
        </w:rPr>
        <w:t>300.1</w:t>
      </w:r>
      <w:r>
        <w:rPr>
          <w:noProof/>
        </w:rPr>
        <w:tab/>
        <w:t>Purpose</w:t>
      </w:r>
      <w:r w:rsidRPr="008B1ABA">
        <w:rPr>
          <w:noProof/>
        </w:rPr>
        <w:tab/>
      </w:r>
      <w:r w:rsidRPr="008B1ABA">
        <w:rPr>
          <w:noProof/>
        </w:rPr>
        <w:fldChar w:fldCharType="begin"/>
      </w:r>
      <w:r w:rsidRPr="008B1ABA">
        <w:rPr>
          <w:noProof/>
        </w:rPr>
        <w:instrText xml:space="preserve"> PAGEREF _Toc147569505 \h </w:instrText>
      </w:r>
      <w:r w:rsidRPr="008B1ABA">
        <w:rPr>
          <w:noProof/>
        </w:rPr>
      </w:r>
      <w:r w:rsidRPr="008B1ABA">
        <w:rPr>
          <w:noProof/>
        </w:rPr>
        <w:fldChar w:fldCharType="separate"/>
      </w:r>
      <w:r w:rsidR="00895FB8">
        <w:rPr>
          <w:noProof/>
        </w:rPr>
        <w:t>167</w:t>
      </w:r>
      <w:r w:rsidRPr="008B1ABA">
        <w:rPr>
          <w:noProof/>
        </w:rPr>
        <w:fldChar w:fldCharType="end"/>
      </w:r>
    </w:p>
    <w:p w14:paraId="052DEB6C" w14:textId="08D4628D" w:rsidR="008B1ABA" w:rsidRDefault="008B1ABA">
      <w:pPr>
        <w:pStyle w:val="TOC5"/>
        <w:rPr>
          <w:rFonts w:asciiTheme="minorHAnsi" w:eastAsiaTheme="minorEastAsia" w:hAnsiTheme="minorHAnsi" w:cstheme="minorBidi"/>
          <w:noProof/>
          <w:kern w:val="0"/>
          <w:sz w:val="22"/>
          <w:szCs w:val="22"/>
        </w:rPr>
      </w:pPr>
      <w:r>
        <w:rPr>
          <w:noProof/>
        </w:rPr>
        <w:t>300.2</w:t>
      </w:r>
      <w:r>
        <w:rPr>
          <w:noProof/>
        </w:rPr>
        <w:tab/>
        <w:t>Definitions</w:t>
      </w:r>
      <w:r w:rsidRPr="008B1ABA">
        <w:rPr>
          <w:noProof/>
        </w:rPr>
        <w:tab/>
      </w:r>
      <w:r w:rsidRPr="008B1ABA">
        <w:rPr>
          <w:noProof/>
        </w:rPr>
        <w:fldChar w:fldCharType="begin"/>
      </w:r>
      <w:r w:rsidRPr="008B1ABA">
        <w:rPr>
          <w:noProof/>
        </w:rPr>
        <w:instrText xml:space="preserve"> PAGEREF _Toc147569506 \h </w:instrText>
      </w:r>
      <w:r w:rsidRPr="008B1ABA">
        <w:rPr>
          <w:noProof/>
        </w:rPr>
      </w:r>
      <w:r w:rsidRPr="008B1ABA">
        <w:rPr>
          <w:noProof/>
        </w:rPr>
        <w:fldChar w:fldCharType="separate"/>
      </w:r>
      <w:r w:rsidR="00895FB8">
        <w:rPr>
          <w:noProof/>
        </w:rPr>
        <w:t>167</w:t>
      </w:r>
      <w:r w:rsidRPr="008B1ABA">
        <w:rPr>
          <w:noProof/>
        </w:rPr>
        <w:fldChar w:fldCharType="end"/>
      </w:r>
    </w:p>
    <w:p w14:paraId="4DAD345F" w14:textId="56D08602" w:rsidR="008B1ABA" w:rsidRDefault="008B1ABA">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8B1ABA">
        <w:rPr>
          <w:noProof/>
        </w:rPr>
        <w:tab/>
      </w:r>
      <w:r w:rsidRPr="008B1ABA">
        <w:rPr>
          <w:noProof/>
        </w:rPr>
        <w:fldChar w:fldCharType="begin"/>
      </w:r>
      <w:r w:rsidRPr="008B1ABA">
        <w:rPr>
          <w:noProof/>
        </w:rPr>
        <w:instrText xml:space="preserve"> PAGEREF _Toc147569507 \h </w:instrText>
      </w:r>
      <w:r w:rsidRPr="008B1ABA">
        <w:rPr>
          <w:noProof/>
        </w:rPr>
      </w:r>
      <w:r w:rsidRPr="008B1ABA">
        <w:rPr>
          <w:noProof/>
        </w:rPr>
        <w:fldChar w:fldCharType="separate"/>
      </w:r>
      <w:r w:rsidR="00895FB8">
        <w:rPr>
          <w:noProof/>
        </w:rPr>
        <w:t>170</w:t>
      </w:r>
      <w:r w:rsidRPr="008B1ABA">
        <w:rPr>
          <w:noProof/>
        </w:rPr>
        <w:fldChar w:fldCharType="end"/>
      </w:r>
    </w:p>
    <w:p w14:paraId="08BF0BD0" w14:textId="780F5D89" w:rsidR="008B1ABA" w:rsidRDefault="008B1ABA">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8B1ABA">
        <w:rPr>
          <w:noProof/>
        </w:rPr>
        <w:tab/>
      </w:r>
      <w:r w:rsidRPr="008B1ABA">
        <w:rPr>
          <w:noProof/>
        </w:rPr>
        <w:fldChar w:fldCharType="begin"/>
      </w:r>
      <w:r w:rsidRPr="008B1ABA">
        <w:rPr>
          <w:noProof/>
        </w:rPr>
        <w:instrText xml:space="preserve"> PAGEREF _Toc147569508 \h </w:instrText>
      </w:r>
      <w:r w:rsidRPr="008B1ABA">
        <w:rPr>
          <w:noProof/>
        </w:rPr>
      </w:r>
      <w:r w:rsidRPr="008B1ABA">
        <w:rPr>
          <w:noProof/>
        </w:rPr>
        <w:fldChar w:fldCharType="separate"/>
      </w:r>
      <w:r w:rsidR="00895FB8">
        <w:rPr>
          <w:noProof/>
        </w:rPr>
        <w:t>170</w:t>
      </w:r>
      <w:r w:rsidRPr="008B1ABA">
        <w:rPr>
          <w:noProof/>
        </w:rPr>
        <w:fldChar w:fldCharType="end"/>
      </w:r>
    </w:p>
    <w:p w14:paraId="2434E23C" w14:textId="6ED2B5D3" w:rsidR="008B1ABA" w:rsidRDefault="008B1ABA">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8B1ABA">
        <w:rPr>
          <w:noProof/>
        </w:rPr>
        <w:tab/>
      </w:r>
      <w:r w:rsidRPr="008B1ABA">
        <w:rPr>
          <w:noProof/>
        </w:rPr>
        <w:fldChar w:fldCharType="begin"/>
      </w:r>
      <w:r w:rsidRPr="008B1ABA">
        <w:rPr>
          <w:noProof/>
        </w:rPr>
        <w:instrText xml:space="preserve"> PAGEREF _Toc147569509 \h </w:instrText>
      </w:r>
      <w:r w:rsidRPr="008B1ABA">
        <w:rPr>
          <w:noProof/>
        </w:rPr>
      </w:r>
      <w:r w:rsidRPr="008B1ABA">
        <w:rPr>
          <w:noProof/>
        </w:rPr>
        <w:fldChar w:fldCharType="separate"/>
      </w:r>
      <w:r w:rsidR="00895FB8">
        <w:rPr>
          <w:noProof/>
        </w:rPr>
        <w:t>171</w:t>
      </w:r>
      <w:r w:rsidRPr="008B1ABA">
        <w:rPr>
          <w:noProof/>
        </w:rPr>
        <w:fldChar w:fldCharType="end"/>
      </w:r>
    </w:p>
    <w:p w14:paraId="1BD7F011" w14:textId="332E0837" w:rsidR="008B1ABA" w:rsidRDefault="008B1ABA">
      <w:pPr>
        <w:pStyle w:val="TOC5"/>
        <w:rPr>
          <w:rFonts w:asciiTheme="minorHAnsi" w:eastAsiaTheme="minorEastAsia" w:hAnsiTheme="minorHAnsi" w:cstheme="minorBidi"/>
          <w:noProof/>
          <w:kern w:val="0"/>
          <w:sz w:val="22"/>
          <w:szCs w:val="22"/>
        </w:rPr>
      </w:pPr>
      <w:r>
        <w:rPr>
          <w:noProof/>
        </w:rPr>
        <w:t>300.6</w:t>
      </w:r>
      <w:r>
        <w:rPr>
          <w:noProof/>
        </w:rPr>
        <w:tab/>
        <w:t>Recklessness as to nature of substance or plant sufficient for offence of attempt to commit an offence against this Part</w:t>
      </w:r>
      <w:r w:rsidRPr="008B1ABA">
        <w:rPr>
          <w:noProof/>
        </w:rPr>
        <w:tab/>
      </w:r>
      <w:r w:rsidRPr="008B1ABA">
        <w:rPr>
          <w:noProof/>
        </w:rPr>
        <w:fldChar w:fldCharType="begin"/>
      </w:r>
      <w:r w:rsidRPr="008B1ABA">
        <w:rPr>
          <w:noProof/>
        </w:rPr>
        <w:instrText xml:space="preserve"> PAGEREF _Toc147569510 \h </w:instrText>
      </w:r>
      <w:r w:rsidRPr="008B1ABA">
        <w:rPr>
          <w:noProof/>
        </w:rPr>
      </w:r>
      <w:r w:rsidRPr="008B1ABA">
        <w:rPr>
          <w:noProof/>
        </w:rPr>
        <w:fldChar w:fldCharType="separate"/>
      </w:r>
      <w:r w:rsidR="00895FB8">
        <w:rPr>
          <w:noProof/>
        </w:rPr>
        <w:t>171</w:t>
      </w:r>
      <w:r w:rsidRPr="008B1ABA">
        <w:rPr>
          <w:noProof/>
        </w:rPr>
        <w:fldChar w:fldCharType="end"/>
      </w:r>
    </w:p>
    <w:p w14:paraId="46216E9A" w14:textId="375D00AD" w:rsidR="008B1ABA" w:rsidRDefault="008B1ABA">
      <w:pPr>
        <w:pStyle w:val="TOC4"/>
        <w:rPr>
          <w:rFonts w:asciiTheme="minorHAnsi" w:eastAsiaTheme="minorEastAsia" w:hAnsiTheme="minorHAnsi" w:cstheme="minorBidi"/>
          <w:b w:val="0"/>
          <w:noProof/>
          <w:kern w:val="0"/>
          <w:sz w:val="22"/>
          <w:szCs w:val="22"/>
        </w:rPr>
      </w:pPr>
      <w:r>
        <w:rPr>
          <w:noProof/>
        </w:rPr>
        <w:t>Division 301—Serious drugs and precursors</w:t>
      </w:r>
      <w:r w:rsidRPr="008B1ABA">
        <w:rPr>
          <w:b w:val="0"/>
          <w:noProof/>
          <w:sz w:val="18"/>
        </w:rPr>
        <w:tab/>
      </w:r>
      <w:r w:rsidRPr="008B1ABA">
        <w:rPr>
          <w:b w:val="0"/>
          <w:noProof/>
          <w:sz w:val="18"/>
        </w:rPr>
        <w:fldChar w:fldCharType="begin"/>
      </w:r>
      <w:r w:rsidRPr="008B1ABA">
        <w:rPr>
          <w:b w:val="0"/>
          <w:noProof/>
          <w:sz w:val="18"/>
        </w:rPr>
        <w:instrText xml:space="preserve"> PAGEREF _Toc147569511 \h </w:instrText>
      </w:r>
      <w:r w:rsidRPr="008B1ABA">
        <w:rPr>
          <w:b w:val="0"/>
          <w:noProof/>
          <w:sz w:val="18"/>
        </w:rPr>
      </w:r>
      <w:r w:rsidRPr="008B1ABA">
        <w:rPr>
          <w:b w:val="0"/>
          <w:noProof/>
          <w:sz w:val="18"/>
        </w:rPr>
        <w:fldChar w:fldCharType="separate"/>
      </w:r>
      <w:r w:rsidR="00895FB8">
        <w:rPr>
          <w:b w:val="0"/>
          <w:noProof/>
          <w:sz w:val="18"/>
        </w:rPr>
        <w:t>173</w:t>
      </w:r>
      <w:r w:rsidRPr="008B1ABA">
        <w:rPr>
          <w:b w:val="0"/>
          <w:noProof/>
          <w:sz w:val="18"/>
        </w:rPr>
        <w:fldChar w:fldCharType="end"/>
      </w:r>
    </w:p>
    <w:p w14:paraId="0B9CED27" w14:textId="59670DF7" w:rsidR="008B1ABA" w:rsidRDefault="008B1ABA">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8B1ABA">
        <w:rPr>
          <w:b w:val="0"/>
          <w:noProof/>
          <w:sz w:val="18"/>
        </w:rPr>
        <w:tab/>
      </w:r>
      <w:r w:rsidRPr="008B1ABA">
        <w:rPr>
          <w:b w:val="0"/>
          <w:noProof/>
          <w:sz w:val="18"/>
        </w:rPr>
        <w:fldChar w:fldCharType="begin"/>
      </w:r>
      <w:r w:rsidRPr="008B1ABA">
        <w:rPr>
          <w:b w:val="0"/>
          <w:noProof/>
          <w:sz w:val="18"/>
        </w:rPr>
        <w:instrText xml:space="preserve"> PAGEREF _Toc147569512 \h </w:instrText>
      </w:r>
      <w:r w:rsidRPr="008B1ABA">
        <w:rPr>
          <w:b w:val="0"/>
          <w:noProof/>
          <w:sz w:val="18"/>
        </w:rPr>
      </w:r>
      <w:r w:rsidRPr="008B1ABA">
        <w:rPr>
          <w:b w:val="0"/>
          <w:noProof/>
          <w:sz w:val="18"/>
        </w:rPr>
        <w:fldChar w:fldCharType="separate"/>
      </w:r>
      <w:r w:rsidR="00895FB8">
        <w:rPr>
          <w:b w:val="0"/>
          <w:noProof/>
          <w:sz w:val="18"/>
        </w:rPr>
        <w:t>173</w:t>
      </w:r>
      <w:r w:rsidRPr="008B1ABA">
        <w:rPr>
          <w:b w:val="0"/>
          <w:noProof/>
          <w:sz w:val="18"/>
        </w:rPr>
        <w:fldChar w:fldCharType="end"/>
      </w:r>
    </w:p>
    <w:p w14:paraId="1E42B787" w14:textId="5C0ED687" w:rsidR="008B1ABA" w:rsidRDefault="008B1ABA">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BB5703">
        <w:rPr>
          <w:i/>
          <w:noProof/>
        </w:rPr>
        <w:t>controlled drug</w:t>
      </w:r>
      <w:r w:rsidRPr="008B1ABA">
        <w:rPr>
          <w:noProof/>
        </w:rPr>
        <w:tab/>
      </w:r>
      <w:r w:rsidRPr="008B1ABA">
        <w:rPr>
          <w:noProof/>
        </w:rPr>
        <w:fldChar w:fldCharType="begin"/>
      </w:r>
      <w:r w:rsidRPr="008B1ABA">
        <w:rPr>
          <w:noProof/>
        </w:rPr>
        <w:instrText xml:space="preserve"> PAGEREF _Toc147569513 \h </w:instrText>
      </w:r>
      <w:r w:rsidRPr="008B1ABA">
        <w:rPr>
          <w:noProof/>
        </w:rPr>
      </w:r>
      <w:r w:rsidRPr="008B1ABA">
        <w:rPr>
          <w:noProof/>
        </w:rPr>
        <w:fldChar w:fldCharType="separate"/>
      </w:r>
      <w:r w:rsidR="00895FB8">
        <w:rPr>
          <w:noProof/>
        </w:rPr>
        <w:t>173</w:t>
      </w:r>
      <w:r w:rsidRPr="008B1ABA">
        <w:rPr>
          <w:noProof/>
        </w:rPr>
        <w:fldChar w:fldCharType="end"/>
      </w:r>
    </w:p>
    <w:p w14:paraId="00877F07" w14:textId="49892354" w:rsidR="008B1ABA" w:rsidRDefault="008B1ABA">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BB5703">
        <w:rPr>
          <w:i/>
          <w:noProof/>
        </w:rPr>
        <w:t>controlled plant</w:t>
      </w:r>
      <w:r w:rsidRPr="008B1ABA">
        <w:rPr>
          <w:noProof/>
        </w:rPr>
        <w:tab/>
      </w:r>
      <w:r w:rsidRPr="008B1ABA">
        <w:rPr>
          <w:noProof/>
        </w:rPr>
        <w:fldChar w:fldCharType="begin"/>
      </w:r>
      <w:r w:rsidRPr="008B1ABA">
        <w:rPr>
          <w:noProof/>
        </w:rPr>
        <w:instrText xml:space="preserve"> PAGEREF _Toc147569514 \h </w:instrText>
      </w:r>
      <w:r w:rsidRPr="008B1ABA">
        <w:rPr>
          <w:noProof/>
        </w:rPr>
      </w:r>
      <w:r w:rsidRPr="008B1ABA">
        <w:rPr>
          <w:noProof/>
        </w:rPr>
        <w:fldChar w:fldCharType="separate"/>
      </w:r>
      <w:r w:rsidR="00895FB8">
        <w:rPr>
          <w:noProof/>
        </w:rPr>
        <w:t>173</w:t>
      </w:r>
      <w:r w:rsidRPr="008B1ABA">
        <w:rPr>
          <w:noProof/>
        </w:rPr>
        <w:fldChar w:fldCharType="end"/>
      </w:r>
    </w:p>
    <w:p w14:paraId="6920DFDF" w14:textId="511FCF61" w:rsidR="008B1ABA" w:rsidRDefault="008B1ABA">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BB5703">
        <w:rPr>
          <w:i/>
          <w:noProof/>
        </w:rPr>
        <w:t>controlled precursor</w:t>
      </w:r>
      <w:r w:rsidRPr="008B1ABA">
        <w:rPr>
          <w:noProof/>
        </w:rPr>
        <w:tab/>
      </w:r>
      <w:r w:rsidRPr="008B1ABA">
        <w:rPr>
          <w:noProof/>
        </w:rPr>
        <w:fldChar w:fldCharType="begin"/>
      </w:r>
      <w:r w:rsidRPr="008B1ABA">
        <w:rPr>
          <w:noProof/>
        </w:rPr>
        <w:instrText xml:space="preserve"> PAGEREF _Toc147569515 \h </w:instrText>
      </w:r>
      <w:r w:rsidRPr="008B1ABA">
        <w:rPr>
          <w:noProof/>
        </w:rPr>
      </w:r>
      <w:r w:rsidRPr="008B1ABA">
        <w:rPr>
          <w:noProof/>
        </w:rPr>
        <w:fldChar w:fldCharType="separate"/>
      </w:r>
      <w:r w:rsidR="00895FB8">
        <w:rPr>
          <w:noProof/>
        </w:rPr>
        <w:t>174</w:t>
      </w:r>
      <w:r w:rsidRPr="008B1ABA">
        <w:rPr>
          <w:noProof/>
        </w:rPr>
        <w:fldChar w:fldCharType="end"/>
      </w:r>
    </w:p>
    <w:p w14:paraId="2D394DEC" w14:textId="236D2FD8" w:rsidR="008B1ABA" w:rsidRDefault="008B1ABA">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BB5703">
        <w:rPr>
          <w:i/>
          <w:noProof/>
        </w:rPr>
        <w:t>border controlled drug</w:t>
      </w:r>
      <w:r w:rsidRPr="008B1ABA">
        <w:rPr>
          <w:noProof/>
        </w:rPr>
        <w:tab/>
      </w:r>
      <w:r w:rsidRPr="008B1ABA">
        <w:rPr>
          <w:noProof/>
        </w:rPr>
        <w:fldChar w:fldCharType="begin"/>
      </w:r>
      <w:r w:rsidRPr="008B1ABA">
        <w:rPr>
          <w:noProof/>
        </w:rPr>
        <w:instrText xml:space="preserve"> PAGEREF _Toc147569516 \h </w:instrText>
      </w:r>
      <w:r w:rsidRPr="008B1ABA">
        <w:rPr>
          <w:noProof/>
        </w:rPr>
      </w:r>
      <w:r w:rsidRPr="008B1ABA">
        <w:rPr>
          <w:noProof/>
        </w:rPr>
        <w:fldChar w:fldCharType="separate"/>
      </w:r>
      <w:r w:rsidR="00895FB8">
        <w:rPr>
          <w:noProof/>
        </w:rPr>
        <w:t>174</w:t>
      </w:r>
      <w:r w:rsidRPr="008B1ABA">
        <w:rPr>
          <w:noProof/>
        </w:rPr>
        <w:fldChar w:fldCharType="end"/>
      </w:r>
    </w:p>
    <w:p w14:paraId="0A6F28DC" w14:textId="2CC49893" w:rsidR="008B1ABA" w:rsidRDefault="008B1ABA">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BB5703">
        <w:rPr>
          <w:i/>
          <w:noProof/>
        </w:rPr>
        <w:t>border controlled plant</w:t>
      </w:r>
      <w:r w:rsidRPr="008B1ABA">
        <w:rPr>
          <w:noProof/>
        </w:rPr>
        <w:tab/>
      </w:r>
      <w:r w:rsidRPr="008B1ABA">
        <w:rPr>
          <w:noProof/>
        </w:rPr>
        <w:fldChar w:fldCharType="begin"/>
      </w:r>
      <w:r w:rsidRPr="008B1ABA">
        <w:rPr>
          <w:noProof/>
        </w:rPr>
        <w:instrText xml:space="preserve"> PAGEREF _Toc147569517 \h </w:instrText>
      </w:r>
      <w:r w:rsidRPr="008B1ABA">
        <w:rPr>
          <w:noProof/>
        </w:rPr>
      </w:r>
      <w:r w:rsidRPr="008B1ABA">
        <w:rPr>
          <w:noProof/>
        </w:rPr>
        <w:fldChar w:fldCharType="separate"/>
      </w:r>
      <w:r w:rsidR="00895FB8">
        <w:rPr>
          <w:noProof/>
        </w:rPr>
        <w:t>175</w:t>
      </w:r>
      <w:r w:rsidRPr="008B1ABA">
        <w:rPr>
          <w:noProof/>
        </w:rPr>
        <w:fldChar w:fldCharType="end"/>
      </w:r>
    </w:p>
    <w:p w14:paraId="657F3665" w14:textId="5290C12D" w:rsidR="008B1ABA" w:rsidRDefault="008B1ABA">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BB5703">
        <w:rPr>
          <w:i/>
          <w:noProof/>
        </w:rPr>
        <w:t>border controlled precursor</w:t>
      </w:r>
      <w:r w:rsidRPr="008B1ABA">
        <w:rPr>
          <w:noProof/>
        </w:rPr>
        <w:tab/>
      </w:r>
      <w:r w:rsidRPr="008B1ABA">
        <w:rPr>
          <w:noProof/>
        </w:rPr>
        <w:fldChar w:fldCharType="begin"/>
      </w:r>
      <w:r w:rsidRPr="008B1ABA">
        <w:rPr>
          <w:noProof/>
        </w:rPr>
        <w:instrText xml:space="preserve"> PAGEREF _Toc147569518 \h </w:instrText>
      </w:r>
      <w:r w:rsidRPr="008B1ABA">
        <w:rPr>
          <w:noProof/>
        </w:rPr>
      </w:r>
      <w:r w:rsidRPr="008B1ABA">
        <w:rPr>
          <w:noProof/>
        </w:rPr>
        <w:fldChar w:fldCharType="separate"/>
      </w:r>
      <w:r w:rsidR="00895FB8">
        <w:rPr>
          <w:noProof/>
        </w:rPr>
        <w:t>175</w:t>
      </w:r>
      <w:r w:rsidRPr="008B1ABA">
        <w:rPr>
          <w:noProof/>
        </w:rPr>
        <w:fldChar w:fldCharType="end"/>
      </w:r>
    </w:p>
    <w:p w14:paraId="5C569C8D" w14:textId="09FDEE97" w:rsidR="008B1ABA" w:rsidRDefault="008B1ABA">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8B1ABA">
        <w:rPr>
          <w:noProof/>
        </w:rPr>
        <w:tab/>
      </w:r>
      <w:r w:rsidRPr="008B1ABA">
        <w:rPr>
          <w:noProof/>
        </w:rPr>
        <w:fldChar w:fldCharType="begin"/>
      </w:r>
      <w:r w:rsidRPr="008B1ABA">
        <w:rPr>
          <w:noProof/>
        </w:rPr>
        <w:instrText xml:space="preserve"> PAGEREF _Toc147569519 \h </w:instrText>
      </w:r>
      <w:r w:rsidRPr="008B1ABA">
        <w:rPr>
          <w:noProof/>
        </w:rPr>
      </w:r>
      <w:r w:rsidRPr="008B1ABA">
        <w:rPr>
          <w:noProof/>
        </w:rPr>
        <w:fldChar w:fldCharType="separate"/>
      </w:r>
      <w:r w:rsidR="00895FB8">
        <w:rPr>
          <w:noProof/>
        </w:rPr>
        <w:t>176</w:t>
      </w:r>
      <w:r w:rsidRPr="008B1ABA">
        <w:rPr>
          <w:noProof/>
        </w:rPr>
        <w:fldChar w:fldCharType="end"/>
      </w:r>
    </w:p>
    <w:p w14:paraId="01C0C197" w14:textId="16B3E51E" w:rsidR="008B1ABA" w:rsidRDefault="008B1ABA">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8B1ABA">
        <w:rPr>
          <w:noProof/>
        </w:rPr>
        <w:tab/>
      </w:r>
      <w:r w:rsidRPr="008B1ABA">
        <w:rPr>
          <w:noProof/>
        </w:rPr>
        <w:fldChar w:fldCharType="begin"/>
      </w:r>
      <w:r w:rsidRPr="008B1ABA">
        <w:rPr>
          <w:noProof/>
        </w:rPr>
        <w:instrText xml:space="preserve"> PAGEREF _Toc147569520 \h </w:instrText>
      </w:r>
      <w:r w:rsidRPr="008B1ABA">
        <w:rPr>
          <w:noProof/>
        </w:rPr>
      </w:r>
      <w:r w:rsidRPr="008B1ABA">
        <w:rPr>
          <w:noProof/>
        </w:rPr>
        <w:fldChar w:fldCharType="separate"/>
      </w:r>
      <w:r w:rsidR="00895FB8">
        <w:rPr>
          <w:noProof/>
        </w:rPr>
        <w:t>176</w:t>
      </w:r>
      <w:r w:rsidRPr="008B1ABA">
        <w:rPr>
          <w:noProof/>
        </w:rPr>
        <w:fldChar w:fldCharType="end"/>
      </w:r>
    </w:p>
    <w:p w14:paraId="5ACF74B4" w14:textId="7C7DA6E3" w:rsidR="008B1ABA" w:rsidRDefault="008B1ABA">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BB5703">
        <w:rPr>
          <w:i/>
          <w:noProof/>
        </w:rPr>
        <w:t>drug analogue</w:t>
      </w:r>
      <w:r w:rsidRPr="008B1ABA">
        <w:rPr>
          <w:noProof/>
        </w:rPr>
        <w:tab/>
      </w:r>
      <w:r w:rsidRPr="008B1ABA">
        <w:rPr>
          <w:noProof/>
        </w:rPr>
        <w:fldChar w:fldCharType="begin"/>
      </w:r>
      <w:r w:rsidRPr="008B1ABA">
        <w:rPr>
          <w:noProof/>
        </w:rPr>
        <w:instrText xml:space="preserve"> PAGEREF _Toc147569521 \h </w:instrText>
      </w:r>
      <w:r w:rsidRPr="008B1ABA">
        <w:rPr>
          <w:noProof/>
        </w:rPr>
      </w:r>
      <w:r w:rsidRPr="008B1ABA">
        <w:rPr>
          <w:noProof/>
        </w:rPr>
        <w:fldChar w:fldCharType="separate"/>
      </w:r>
      <w:r w:rsidR="00895FB8">
        <w:rPr>
          <w:noProof/>
        </w:rPr>
        <w:t>176</w:t>
      </w:r>
      <w:r w:rsidRPr="008B1ABA">
        <w:rPr>
          <w:noProof/>
        </w:rPr>
        <w:fldChar w:fldCharType="end"/>
      </w:r>
    </w:p>
    <w:p w14:paraId="63BCF5BB" w14:textId="52BA73D9" w:rsidR="008B1ABA" w:rsidRDefault="008B1ABA">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8B1ABA">
        <w:rPr>
          <w:b w:val="0"/>
          <w:noProof/>
          <w:sz w:val="18"/>
        </w:rPr>
        <w:tab/>
      </w:r>
      <w:r w:rsidRPr="008B1ABA">
        <w:rPr>
          <w:b w:val="0"/>
          <w:noProof/>
          <w:sz w:val="18"/>
        </w:rPr>
        <w:fldChar w:fldCharType="begin"/>
      </w:r>
      <w:r w:rsidRPr="008B1ABA">
        <w:rPr>
          <w:b w:val="0"/>
          <w:noProof/>
          <w:sz w:val="18"/>
        </w:rPr>
        <w:instrText xml:space="preserve"> PAGEREF _Toc147569522 \h </w:instrText>
      </w:r>
      <w:r w:rsidRPr="008B1ABA">
        <w:rPr>
          <w:b w:val="0"/>
          <w:noProof/>
          <w:sz w:val="18"/>
        </w:rPr>
      </w:r>
      <w:r w:rsidRPr="008B1ABA">
        <w:rPr>
          <w:b w:val="0"/>
          <w:noProof/>
          <w:sz w:val="18"/>
        </w:rPr>
        <w:fldChar w:fldCharType="separate"/>
      </w:r>
      <w:r w:rsidR="00895FB8">
        <w:rPr>
          <w:b w:val="0"/>
          <w:noProof/>
          <w:sz w:val="18"/>
        </w:rPr>
        <w:t>178</w:t>
      </w:r>
      <w:r w:rsidRPr="008B1ABA">
        <w:rPr>
          <w:b w:val="0"/>
          <w:noProof/>
          <w:sz w:val="18"/>
        </w:rPr>
        <w:fldChar w:fldCharType="end"/>
      </w:r>
    </w:p>
    <w:p w14:paraId="632BFDB1" w14:textId="21D22746" w:rsidR="008B1ABA" w:rsidRDefault="008B1ABA">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BB5703">
        <w:rPr>
          <w:i/>
          <w:noProof/>
        </w:rPr>
        <w:t>commercial quantity</w:t>
      </w:r>
      <w:r w:rsidRPr="008B1ABA">
        <w:rPr>
          <w:noProof/>
        </w:rPr>
        <w:tab/>
      </w:r>
      <w:r w:rsidRPr="008B1ABA">
        <w:rPr>
          <w:noProof/>
        </w:rPr>
        <w:fldChar w:fldCharType="begin"/>
      </w:r>
      <w:r w:rsidRPr="008B1ABA">
        <w:rPr>
          <w:noProof/>
        </w:rPr>
        <w:instrText xml:space="preserve"> PAGEREF _Toc147569523 \h </w:instrText>
      </w:r>
      <w:r w:rsidRPr="008B1ABA">
        <w:rPr>
          <w:noProof/>
        </w:rPr>
      </w:r>
      <w:r w:rsidRPr="008B1ABA">
        <w:rPr>
          <w:noProof/>
        </w:rPr>
        <w:fldChar w:fldCharType="separate"/>
      </w:r>
      <w:r w:rsidR="00895FB8">
        <w:rPr>
          <w:noProof/>
        </w:rPr>
        <w:t>178</w:t>
      </w:r>
      <w:r w:rsidRPr="008B1ABA">
        <w:rPr>
          <w:noProof/>
        </w:rPr>
        <w:fldChar w:fldCharType="end"/>
      </w:r>
    </w:p>
    <w:p w14:paraId="29B06BAF" w14:textId="36616D16" w:rsidR="008B1ABA" w:rsidRDefault="008B1ABA">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BB5703">
        <w:rPr>
          <w:i/>
          <w:noProof/>
        </w:rPr>
        <w:t>marketable quantity</w:t>
      </w:r>
      <w:r w:rsidRPr="008B1ABA">
        <w:rPr>
          <w:noProof/>
        </w:rPr>
        <w:tab/>
      </w:r>
      <w:r w:rsidRPr="008B1ABA">
        <w:rPr>
          <w:noProof/>
        </w:rPr>
        <w:fldChar w:fldCharType="begin"/>
      </w:r>
      <w:r w:rsidRPr="008B1ABA">
        <w:rPr>
          <w:noProof/>
        </w:rPr>
        <w:instrText xml:space="preserve"> PAGEREF _Toc147569524 \h </w:instrText>
      </w:r>
      <w:r w:rsidRPr="008B1ABA">
        <w:rPr>
          <w:noProof/>
        </w:rPr>
      </w:r>
      <w:r w:rsidRPr="008B1ABA">
        <w:rPr>
          <w:noProof/>
        </w:rPr>
        <w:fldChar w:fldCharType="separate"/>
      </w:r>
      <w:r w:rsidR="00895FB8">
        <w:rPr>
          <w:noProof/>
        </w:rPr>
        <w:t>179</w:t>
      </w:r>
      <w:r w:rsidRPr="008B1ABA">
        <w:rPr>
          <w:noProof/>
        </w:rPr>
        <w:fldChar w:fldCharType="end"/>
      </w:r>
    </w:p>
    <w:p w14:paraId="701FE021" w14:textId="46189EBA" w:rsidR="008B1ABA" w:rsidRDefault="008B1ABA">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BB5703">
        <w:rPr>
          <w:i/>
          <w:noProof/>
        </w:rPr>
        <w:t>trafficable quantity</w:t>
      </w:r>
      <w:r w:rsidRPr="008B1ABA">
        <w:rPr>
          <w:noProof/>
        </w:rPr>
        <w:tab/>
      </w:r>
      <w:r w:rsidRPr="008B1ABA">
        <w:rPr>
          <w:noProof/>
        </w:rPr>
        <w:fldChar w:fldCharType="begin"/>
      </w:r>
      <w:r w:rsidRPr="008B1ABA">
        <w:rPr>
          <w:noProof/>
        </w:rPr>
        <w:instrText xml:space="preserve"> PAGEREF _Toc147569525 \h </w:instrText>
      </w:r>
      <w:r w:rsidRPr="008B1ABA">
        <w:rPr>
          <w:noProof/>
        </w:rPr>
      </w:r>
      <w:r w:rsidRPr="008B1ABA">
        <w:rPr>
          <w:noProof/>
        </w:rPr>
        <w:fldChar w:fldCharType="separate"/>
      </w:r>
      <w:r w:rsidR="00895FB8">
        <w:rPr>
          <w:noProof/>
        </w:rPr>
        <w:t>180</w:t>
      </w:r>
      <w:r w:rsidRPr="008B1ABA">
        <w:rPr>
          <w:noProof/>
        </w:rPr>
        <w:fldChar w:fldCharType="end"/>
      </w:r>
    </w:p>
    <w:p w14:paraId="11E63DBD" w14:textId="1C35525F" w:rsidR="008B1ABA" w:rsidRDefault="008B1ABA">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8B1ABA">
        <w:rPr>
          <w:b w:val="0"/>
          <w:noProof/>
          <w:sz w:val="18"/>
        </w:rPr>
        <w:tab/>
      </w:r>
      <w:r w:rsidRPr="008B1ABA">
        <w:rPr>
          <w:b w:val="0"/>
          <w:noProof/>
          <w:sz w:val="18"/>
        </w:rPr>
        <w:fldChar w:fldCharType="begin"/>
      </w:r>
      <w:r w:rsidRPr="008B1ABA">
        <w:rPr>
          <w:b w:val="0"/>
          <w:noProof/>
          <w:sz w:val="18"/>
        </w:rPr>
        <w:instrText xml:space="preserve"> PAGEREF _Toc147569526 \h </w:instrText>
      </w:r>
      <w:r w:rsidRPr="008B1ABA">
        <w:rPr>
          <w:b w:val="0"/>
          <w:noProof/>
          <w:sz w:val="18"/>
        </w:rPr>
      </w:r>
      <w:r w:rsidRPr="008B1ABA">
        <w:rPr>
          <w:b w:val="0"/>
          <w:noProof/>
          <w:sz w:val="18"/>
        </w:rPr>
        <w:fldChar w:fldCharType="separate"/>
      </w:r>
      <w:r w:rsidR="00895FB8">
        <w:rPr>
          <w:b w:val="0"/>
          <w:noProof/>
          <w:sz w:val="18"/>
        </w:rPr>
        <w:t>180</w:t>
      </w:r>
      <w:r w:rsidRPr="008B1ABA">
        <w:rPr>
          <w:b w:val="0"/>
          <w:noProof/>
          <w:sz w:val="18"/>
        </w:rPr>
        <w:fldChar w:fldCharType="end"/>
      </w:r>
    </w:p>
    <w:p w14:paraId="48DB36EE" w14:textId="26751E38" w:rsidR="008B1ABA" w:rsidRDefault="008B1ABA">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8B1ABA">
        <w:rPr>
          <w:noProof/>
        </w:rPr>
        <w:tab/>
      </w:r>
      <w:r w:rsidRPr="008B1ABA">
        <w:rPr>
          <w:noProof/>
        </w:rPr>
        <w:fldChar w:fldCharType="begin"/>
      </w:r>
      <w:r w:rsidRPr="008B1ABA">
        <w:rPr>
          <w:noProof/>
        </w:rPr>
        <w:instrText xml:space="preserve"> PAGEREF _Toc147569527 \h </w:instrText>
      </w:r>
      <w:r w:rsidRPr="008B1ABA">
        <w:rPr>
          <w:noProof/>
        </w:rPr>
      </w:r>
      <w:r w:rsidRPr="008B1ABA">
        <w:rPr>
          <w:noProof/>
        </w:rPr>
        <w:fldChar w:fldCharType="separate"/>
      </w:r>
      <w:r w:rsidR="00895FB8">
        <w:rPr>
          <w:noProof/>
        </w:rPr>
        <w:t>180</w:t>
      </w:r>
      <w:r w:rsidRPr="008B1ABA">
        <w:rPr>
          <w:noProof/>
        </w:rPr>
        <w:fldChar w:fldCharType="end"/>
      </w:r>
    </w:p>
    <w:p w14:paraId="1CD715F0" w14:textId="22930256" w:rsidR="008B1ABA" w:rsidRDefault="008B1ABA">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8B1ABA">
        <w:rPr>
          <w:noProof/>
        </w:rPr>
        <w:tab/>
      </w:r>
      <w:r w:rsidRPr="008B1ABA">
        <w:rPr>
          <w:noProof/>
        </w:rPr>
        <w:fldChar w:fldCharType="begin"/>
      </w:r>
      <w:r w:rsidRPr="008B1ABA">
        <w:rPr>
          <w:noProof/>
        </w:rPr>
        <w:instrText xml:space="preserve"> PAGEREF _Toc147569528 \h </w:instrText>
      </w:r>
      <w:r w:rsidRPr="008B1ABA">
        <w:rPr>
          <w:noProof/>
        </w:rPr>
      </w:r>
      <w:r w:rsidRPr="008B1ABA">
        <w:rPr>
          <w:noProof/>
        </w:rPr>
        <w:fldChar w:fldCharType="separate"/>
      </w:r>
      <w:r w:rsidR="00895FB8">
        <w:rPr>
          <w:noProof/>
        </w:rPr>
        <w:t>181</w:t>
      </w:r>
      <w:r w:rsidRPr="008B1ABA">
        <w:rPr>
          <w:noProof/>
        </w:rPr>
        <w:fldChar w:fldCharType="end"/>
      </w:r>
    </w:p>
    <w:p w14:paraId="02716AFD" w14:textId="6F13CCAE" w:rsidR="008B1ABA" w:rsidRDefault="008B1ABA">
      <w:pPr>
        <w:pStyle w:val="TOC5"/>
        <w:rPr>
          <w:rFonts w:asciiTheme="minorHAnsi" w:eastAsiaTheme="minorEastAsia" w:hAnsiTheme="minorHAnsi" w:cstheme="minorBidi"/>
          <w:noProof/>
          <w:kern w:val="0"/>
          <w:sz w:val="22"/>
          <w:szCs w:val="22"/>
        </w:rPr>
      </w:pPr>
      <w:r>
        <w:rPr>
          <w:noProof/>
        </w:rPr>
        <w:lastRenderedPageBreak/>
        <w:t>301.15</w:t>
      </w:r>
      <w:r>
        <w:rPr>
          <w:noProof/>
        </w:rPr>
        <w:tab/>
        <w:t>Emergency determinations—commercial, marketable and trafficable quantities</w:t>
      </w:r>
      <w:r w:rsidRPr="008B1ABA">
        <w:rPr>
          <w:noProof/>
        </w:rPr>
        <w:tab/>
      </w:r>
      <w:r w:rsidRPr="008B1ABA">
        <w:rPr>
          <w:noProof/>
        </w:rPr>
        <w:fldChar w:fldCharType="begin"/>
      </w:r>
      <w:r w:rsidRPr="008B1ABA">
        <w:rPr>
          <w:noProof/>
        </w:rPr>
        <w:instrText xml:space="preserve"> PAGEREF _Toc147569529 \h </w:instrText>
      </w:r>
      <w:r w:rsidRPr="008B1ABA">
        <w:rPr>
          <w:noProof/>
        </w:rPr>
      </w:r>
      <w:r w:rsidRPr="008B1ABA">
        <w:rPr>
          <w:noProof/>
        </w:rPr>
        <w:fldChar w:fldCharType="separate"/>
      </w:r>
      <w:r w:rsidR="00895FB8">
        <w:rPr>
          <w:noProof/>
        </w:rPr>
        <w:t>182</w:t>
      </w:r>
      <w:r w:rsidRPr="008B1ABA">
        <w:rPr>
          <w:noProof/>
        </w:rPr>
        <w:fldChar w:fldCharType="end"/>
      </w:r>
    </w:p>
    <w:p w14:paraId="5422145F" w14:textId="4CBDCD76" w:rsidR="008B1ABA" w:rsidRDefault="008B1ABA">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8B1ABA">
        <w:rPr>
          <w:noProof/>
        </w:rPr>
        <w:tab/>
      </w:r>
      <w:r w:rsidRPr="008B1ABA">
        <w:rPr>
          <w:noProof/>
        </w:rPr>
        <w:fldChar w:fldCharType="begin"/>
      </w:r>
      <w:r w:rsidRPr="008B1ABA">
        <w:rPr>
          <w:noProof/>
        </w:rPr>
        <w:instrText xml:space="preserve"> PAGEREF _Toc147569530 \h </w:instrText>
      </w:r>
      <w:r w:rsidRPr="008B1ABA">
        <w:rPr>
          <w:noProof/>
        </w:rPr>
      </w:r>
      <w:r w:rsidRPr="008B1ABA">
        <w:rPr>
          <w:noProof/>
        </w:rPr>
        <w:fldChar w:fldCharType="separate"/>
      </w:r>
      <w:r w:rsidR="00895FB8">
        <w:rPr>
          <w:noProof/>
        </w:rPr>
        <w:t>182</w:t>
      </w:r>
      <w:r w:rsidRPr="008B1ABA">
        <w:rPr>
          <w:noProof/>
        </w:rPr>
        <w:fldChar w:fldCharType="end"/>
      </w:r>
    </w:p>
    <w:p w14:paraId="3A745DA7" w14:textId="53AE58D4" w:rsidR="008B1ABA" w:rsidRDefault="008B1ABA">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8B1ABA">
        <w:rPr>
          <w:noProof/>
        </w:rPr>
        <w:tab/>
      </w:r>
      <w:r w:rsidRPr="008B1ABA">
        <w:rPr>
          <w:noProof/>
        </w:rPr>
        <w:fldChar w:fldCharType="begin"/>
      </w:r>
      <w:r w:rsidRPr="008B1ABA">
        <w:rPr>
          <w:noProof/>
        </w:rPr>
        <w:instrText xml:space="preserve"> PAGEREF _Toc147569531 \h </w:instrText>
      </w:r>
      <w:r w:rsidRPr="008B1ABA">
        <w:rPr>
          <w:noProof/>
        </w:rPr>
      </w:r>
      <w:r w:rsidRPr="008B1ABA">
        <w:rPr>
          <w:noProof/>
        </w:rPr>
        <w:fldChar w:fldCharType="separate"/>
      </w:r>
      <w:r w:rsidR="00895FB8">
        <w:rPr>
          <w:noProof/>
        </w:rPr>
        <w:t>183</w:t>
      </w:r>
      <w:r w:rsidRPr="008B1ABA">
        <w:rPr>
          <w:noProof/>
        </w:rPr>
        <w:fldChar w:fldCharType="end"/>
      </w:r>
    </w:p>
    <w:p w14:paraId="1D3991AF" w14:textId="2CF9FE00" w:rsidR="008B1ABA" w:rsidRDefault="008B1ABA">
      <w:pPr>
        <w:pStyle w:val="TOC4"/>
        <w:rPr>
          <w:rFonts w:asciiTheme="minorHAnsi" w:eastAsiaTheme="minorEastAsia" w:hAnsiTheme="minorHAnsi" w:cstheme="minorBidi"/>
          <w:b w:val="0"/>
          <w:noProof/>
          <w:kern w:val="0"/>
          <w:sz w:val="22"/>
          <w:szCs w:val="22"/>
        </w:rPr>
      </w:pPr>
      <w:r>
        <w:rPr>
          <w:noProof/>
        </w:rPr>
        <w:t>Division 302—Trafficking controlled drugs</w:t>
      </w:r>
      <w:r w:rsidRPr="008B1ABA">
        <w:rPr>
          <w:b w:val="0"/>
          <w:noProof/>
          <w:sz w:val="18"/>
        </w:rPr>
        <w:tab/>
      </w:r>
      <w:r w:rsidRPr="008B1ABA">
        <w:rPr>
          <w:b w:val="0"/>
          <w:noProof/>
          <w:sz w:val="18"/>
        </w:rPr>
        <w:fldChar w:fldCharType="begin"/>
      </w:r>
      <w:r w:rsidRPr="008B1ABA">
        <w:rPr>
          <w:b w:val="0"/>
          <w:noProof/>
          <w:sz w:val="18"/>
        </w:rPr>
        <w:instrText xml:space="preserve"> PAGEREF _Toc147569532 \h </w:instrText>
      </w:r>
      <w:r w:rsidRPr="008B1ABA">
        <w:rPr>
          <w:b w:val="0"/>
          <w:noProof/>
          <w:sz w:val="18"/>
        </w:rPr>
      </w:r>
      <w:r w:rsidRPr="008B1ABA">
        <w:rPr>
          <w:b w:val="0"/>
          <w:noProof/>
          <w:sz w:val="18"/>
        </w:rPr>
        <w:fldChar w:fldCharType="separate"/>
      </w:r>
      <w:r w:rsidR="00895FB8">
        <w:rPr>
          <w:b w:val="0"/>
          <w:noProof/>
          <w:sz w:val="18"/>
        </w:rPr>
        <w:t>184</w:t>
      </w:r>
      <w:r w:rsidRPr="008B1ABA">
        <w:rPr>
          <w:b w:val="0"/>
          <w:noProof/>
          <w:sz w:val="18"/>
        </w:rPr>
        <w:fldChar w:fldCharType="end"/>
      </w:r>
    </w:p>
    <w:p w14:paraId="44969B06" w14:textId="35DA1AF3" w:rsidR="008B1ABA" w:rsidRDefault="008B1ABA">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BB5703">
        <w:rPr>
          <w:i/>
          <w:noProof/>
        </w:rPr>
        <w:t>traffics</w:t>
      </w:r>
      <w:r w:rsidRPr="008B1ABA">
        <w:rPr>
          <w:noProof/>
        </w:rPr>
        <w:tab/>
      </w:r>
      <w:r w:rsidRPr="008B1ABA">
        <w:rPr>
          <w:noProof/>
        </w:rPr>
        <w:fldChar w:fldCharType="begin"/>
      </w:r>
      <w:r w:rsidRPr="008B1ABA">
        <w:rPr>
          <w:noProof/>
        </w:rPr>
        <w:instrText xml:space="preserve"> PAGEREF _Toc147569533 \h </w:instrText>
      </w:r>
      <w:r w:rsidRPr="008B1ABA">
        <w:rPr>
          <w:noProof/>
        </w:rPr>
      </w:r>
      <w:r w:rsidRPr="008B1ABA">
        <w:rPr>
          <w:noProof/>
        </w:rPr>
        <w:fldChar w:fldCharType="separate"/>
      </w:r>
      <w:r w:rsidR="00895FB8">
        <w:rPr>
          <w:noProof/>
        </w:rPr>
        <w:t>184</w:t>
      </w:r>
      <w:r w:rsidRPr="008B1ABA">
        <w:rPr>
          <w:noProof/>
        </w:rPr>
        <w:fldChar w:fldCharType="end"/>
      </w:r>
    </w:p>
    <w:p w14:paraId="60C614B6" w14:textId="7BB0FA69" w:rsidR="008B1ABA" w:rsidRDefault="008B1ABA">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8B1ABA">
        <w:rPr>
          <w:noProof/>
        </w:rPr>
        <w:tab/>
      </w:r>
      <w:r w:rsidRPr="008B1ABA">
        <w:rPr>
          <w:noProof/>
        </w:rPr>
        <w:fldChar w:fldCharType="begin"/>
      </w:r>
      <w:r w:rsidRPr="008B1ABA">
        <w:rPr>
          <w:noProof/>
        </w:rPr>
        <w:instrText xml:space="preserve"> PAGEREF _Toc147569534 \h </w:instrText>
      </w:r>
      <w:r w:rsidRPr="008B1ABA">
        <w:rPr>
          <w:noProof/>
        </w:rPr>
      </w:r>
      <w:r w:rsidRPr="008B1ABA">
        <w:rPr>
          <w:noProof/>
        </w:rPr>
        <w:fldChar w:fldCharType="separate"/>
      </w:r>
      <w:r w:rsidR="00895FB8">
        <w:rPr>
          <w:noProof/>
        </w:rPr>
        <w:t>184</w:t>
      </w:r>
      <w:r w:rsidRPr="008B1ABA">
        <w:rPr>
          <w:noProof/>
        </w:rPr>
        <w:fldChar w:fldCharType="end"/>
      </w:r>
    </w:p>
    <w:p w14:paraId="2A157AA9" w14:textId="018C059A" w:rsidR="008B1ABA" w:rsidRDefault="008B1ABA">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8B1ABA">
        <w:rPr>
          <w:noProof/>
        </w:rPr>
        <w:tab/>
      </w:r>
      <w:r w:rsidRPr="008B1ABA">
        <w:rPr>
          <w:noProof/>
        </w:rPr>
        <w:fldChar w:fldCharType="begin"/>
      </w:r>
      <w:r w:rsidRPr="008B1ABA">
        <w:rPr>
          <w:noProof/>
        </w:rPr>
        <w:instrText xml:space="preserve"> PAGEREF _Toc147569535 \h </w:instrText>
      </w:r>
      <w:r w:rsidRPr="008B1ABA">
        <w:rPr>
          <w:noProof/>
        </w:rPr>
      </w:r>
      <w:r w:rsidRPr="008B1ABA">
        <w:rPr>
          <w:noProof/>
        </w:rPr>
        <w:fldChar w:fldCharType="separate"/>
      </w:r>
      <w:r w:rsidR="00895FB8">
        <w:rPr>
          <w:noProof/>
        </w:rPr>
        <w:t>185</w:t>
      </w:r>
      <w:r w:rsidRPr="008B1ABA">
        <w:rPr>
          <w:noProof/>
        </w:rPr>
        <w:fldChar w:fldCharType="end"/>
      </w:r>
    </w:p>
    <w:p w14:paraId="150F787E" w14:textId="18F0D148" w:rsidR="008B1ABA" w:rsidRDefault="008B1ABA">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8B1ABA">
        <w:rPr>
          <w:noProof/>
        </w:rPr>
        <w:tab/>
      </w:r>
      <w:r w:rsidRPr="008B1ABA">
        <w:rPr>
          <w:noProof/>
        </w:rPr>
        <w:fldChar w:fldCharType="begin"/>
      </w:r>
      <w:r w:rsidRPr="008B1ABA">
        <w:rPr>
          <w:noProof/>
        </w:rPr>
        <w:instrText xml:space="preserve"> PAGEREF _Toc147569536 \h </w:instrText>
      </w:r>
      <w:r w:rsidRPr="008B1ABA">
        <w:rPr>
          <w:noProof/>
        </w:rPr>
      </w:r>
      <w:r w:rsidRPr="008B1ABA">
        <w:rPr>
          <w:noProof/>
        </w:rPr>
        <w:fldChar w:fldCharType="separate"/>
      </w:r>
      <w:r w:rsidR="00895FB8">
        <w:rPr>
          <w:noProof/>
        </w:rPr>
        <w:t>185</w:t>
      </w:r>
      <w:r w:rsidRPr="008B1ABA">
        <w:rPr>
          <w:noProof/>
        </w:rPr>
        <w:fldChar w:fldCharType="end"/>
      </w:r>
    </w:p>
    <w:p w14:paraId="0D8E3E1D" w14:textId="3D579DA1" w:rsidR="008B1ABA" w:rsidRDefault="008B1ABA">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8B1ABA">
        <w:rPr>
          <w:noProof/>
        </w:rPr>
        <w:tab/>
      </w:r>
      <w:r w:rsidRPr="008B1ABA">
        <w:rPr>
          <w:noProof/>
        </w:rPr>
        <w:fldChar w:fldCharType="begin"/>
      </w:r>
      <w:r w:rsidRPr="008B1ABA">
        <w:rPr>
          <w:noProof/>
        </w:rPr>
        <w:instrText xml:space="preserve"> PAGEREF _Toc147569537 \h </w:instrText>
      </w:r>
      <w:r w:rsidRPr="008B1ABA">
        <w:rPr>
          <w:noProof/>
        </w:rPr>
      </w:r>
      <w:r w:rsidRPr="008B1ABA">
        <w:rPr>
          <w:noProof/>
        </w:rPr>
        <w:fldChar w:fldCharType="separate"/>
      </w:r>
      <w:r w:rsidR="00895FB8">
        <w:rPr>
          <w:noProof/>
        </w:rPr>
        <w:t>185</w:t>
      </w:r>
      <w:r w:rsidRPr="008B1ABA">
        <w:rPr>
          <w:noProof/>
        </w:rPr>
        <w:fldChar w:fldCharType="end"/>
      </w:r>
    </w:p>
    <w:p w14:paraId="24F184D3" w14:textId="6DD95BE5" w:rsidR="008B1ABA" w:rsidRDefault="008B1ABA">
      <w:pPr>
        <w:pStyle w:val="TOC5"/>
        <w:rPr>
          <w:rFonts w:asciiTheme="minorHAnsi" w:eastAsiaTheme="minorEastAsia" w:hAnsiTheme="minorHAnsi" w:cstheme="minorBidi"/>
          <w:noProof/>
          <w:kern w:val="0"/>
          <w:sz w:val="22"/>
          <w:szCs w:val="22"/>
        </w:rPr>
      </w:pPr>
      <w:r>
        <w:rPr>
          <w:noProof/>
        </w:rPr>
        <w:t>302.6</w:t>
      </w:r>
      <w:r>
        <w:rPr>
          <w:noProof/>
        </w:rPr>
        <w:tab/>
        <w:t>Purchase of controlled drugs is not an ancillary offence</w:t>
      </w:r>
      <w:r w:rsidRPr="008B1ABA">
        <w:rPr>
          <w:noProof/>
        </w:rPr>
        <w:tab/>
      </w:r>
      <w:r w:rsidRPr="008B1ABA">
        <w:rPr>
          <w:noProof/>
        </w:rPr>
        <w:fldChar w:fldCharType="begin"/>
      </w:r>
      <w:r w:rsidRPr="008B1ABA">
        <w:rPr>
          <w:noProof/>
        </w:rPr>
        <w:instrText xml:space="preserve"> PAGEREF _Toc147569538 \h </w:instrText>
      </w:r>
      <w:r w:rsidRPr="008B1ABA">
        <w:rPr>
          <w:noProof/>
        </w:rPr>
      </w:r>
      <w:r w:rsidRPr="008B1ABA">
        <w:rPr>
          <w:noProof/>
        </w:rPr>
        <w:fldChar w:fldCharType="separate"/>
      </w:r>
      <w:r w:rsidR="00895FB8">
        <w:rPr>
          <w:noProof/>
        </w:rPr>
        <w:t>186</w:t>
      </w:r>
      <w:r w:rsidRPr="008B1ABA">
        <w:rPr>
          <w:noProof/>
        </w:rPr>
        <w:fldChar w:fldCharType="end"/>
      </w:r>
    </w:p>
    <w:p w14:paraId="60816585" w14:textId="1D385F4E" w:rsidR="008B1ABA" w:rsidRDefault="008B1ABA">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8B1ABA">
        <w:rPr>
          <w:b w:val="0"/>
          <w:noProof/>
          <w:sz w:val="18"/>
        </w:rPr>
        <w:tab/>
      </w:r>
      <w:r w:rsidRPr="008B1ABA">
        <w:rPr>
          <w:b w:val="0"/>
          <w:noProof/>
          <w:sz w:val="18"/>
        </w:rPr>
        <w:fldChar w:fldCharType="begin"/>
      </w:r>
      <w:r w:rsidRPr="008B1ABA">
        <w:rPr>
          <w:b w:val="0"/>
          <w:noProof/>
          <w:sz w:val="18"/>
        </w:rPr>
        <w:instrText xml:space="preserve"> PAGEREF _Toc147569539 \h </w:instrText>
      </w:r>
      <w:r w:rsidRPr="008B1ABA">
        <w:rPr>
          <w:b w:val="0"/>
          <w:noProof/>
          <w:sz w:val="18"/>
        </w:rPr>
      </w:r>
      <w:r w:rsidRPr="008B1ABA">
        <w:rPr>
          <w:b w:val="0"/>
          <w:noProof/>
          <w:sz w:val="18"/>
        </w:rPr>
        <w:fldChar w:fldCharType="separate"/>
      </w:r>
      <w:r w:rsidR="00895FB8">
        <w:rPr>
          <w:b w:val="0"/>
          <w:noProof/>
          <w:sz w:val="18"/>
        </w:rPr>
        <w:t>187</w:t>
      </w:r>
      <w:r w:rsidRPr="008B1ABA">
        <w:rPr>
          <w:b w:val="0"/>
          <w:noProof/>
          <w:sz w:val="18"/>
        </w:rPr>
        <w:fldChar w:fldCharType="end"/>
      </w:r>
    </w:p>
    <w:p w14:paraId="5F209B79" w14:textId="033C1E6F" w:rsidR="008B1ABA" w:rsidRDefault="008B1ABA">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BB5703">
        <w:rPr>
          <w:i/>
          <w:noProof/>
        </w:rPr>
        <w:t>cultivate</w:t>
      </w:r>
      <w:r>
        <w:rPr>
          <w:noProof/>
        </w:rPr>
        <w:t xml:space="preserve"> and </w:t>
      </w:r>
      <w:r w:rsidRPr="00BB5703">
        <w:rPr>
          <w:i/>
          <w:noProof/>
        </w:rPr>
        <w:t>cultivates a plant</w:t>
      </w:r>
      <w:r w:rsidRPr="008B1ABA">
        <w:rPr>
          <w:noProof/>
        </w:rPr>
        <w:tab/>
      </w:r>
      <w:r w:rsidRPr="008B1ABA">
        <w:rPr>
          <w:noProof/>
        </w:rPr>
        <w:fldChar w:fldCharType="begin"/>
      </w:r>
      <w:r w:rsidRPr="008B1ABA">
        <w:rPr>
          <w:noProof/>
        </w:rPr>
        <w:instrText xml:space="preserve"> PAGEREF _Toc147569540 \h </w:instrText>
      </w:r>
      <w:r w:rsidRPr="008B1ABA">
        <w:rPr>
          <w:noProof/>
        </w:rPr>
      </w:r>
      <w:r w:rsidRPr="008B1ABA">
        <w:rPr>
          <w:noProof/>
        </w:rPr>
        <w:fldChar w:fldCharType="separate"/>
      </w:r>
      <w:r w:rsidR="00895FB8">
        <w:rPr>
          <w:noProof/>
        </w:rPr>
        <w:t>187</w:t>
      </w:r>
      <w:r w:rsidRPr="008B1ABA">
        <w:rPr>
          <w:noProof/>
        </w:rPr>
        <w:fldChar w:fldCharType="end"/>
      </w:r>
    </w:p>
    <w:p w14:paraId="00F949FA" w14:textId="1FD341BE" w:rsidR="008B1ABA" w:rsidRDefault="008B1ABA">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BB5703">
        <w:rPr>
          <w:i/>
          <w:noProof/>
        </w:rPr>
        <w:t xml:space="preserve">product </w:t>
      </w:r>
      <w:r>
        <w:rPr>
          <w:noProof/>
        </w:rPr>
        <w:t>of a plant</w:t>
      </w:r>
      <w:r w:rsidRPr="008B1ABA">
        <w:rPr>
          <w:noProof/>
        </w:rPr>
        <w:tab/>
      </w:r>
      <w:r w:rsidRPr="008B1ABA">
        <w:rPr>
          <w:noProof/>
        </w:rPr>
        <w:fldChar w:fldCharType="begin"/>
      </w:r>
      <w:r w:rsidRPr="008B1ABA">
        <w:rPr>
          <w:noProof/>
        </w:rPr>
        <w:instrText xml:space="preserve"> PAGEREF _Toc147569541 \h </w:instrText>
      </w:r>
      <w:r w:rsidRPr="008B1ABA">
        <w:rPr>
          <w:noProof/>
        </w:rPr>
      </w:r>
      <w:r w:rsidRPr="008B1ABA">
        <w:rPr>
          <w:noProof/>
        </w:rPr>
        <w:fldChar w:fldCharType="separate"/>
      </w:r>
      <w:r w:rsidR="00895FB8">
        <w:rPr>
          <w:noProof/>
        </w:rPr>
        <w:t>187</w:t>
      </w:r>
      <w:r w:rsidRPr="008B1ABA">
        <w:rPr>
          <w:noProof/>
        </w:rPr>
        <w:fldChar w:fldCharType="end"/>
      </w:r>
    </w:p>
    <w:p w14:paraId="7697A733" w14:textId="094CBB9B" w:rsidR="008B1ABA" w:rsidRDefault="008B1ABA">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BB5703">
        <w:rPr>
          <w:i/>
          <w:noProof/>
        </w:rPr>
        <w:t>cultivates a plant for a commercial purpose</w:t>
      </w:r>
      <w:r w:rsidRPr="008B1ABA">
        <w:rPr>
          <w:noProof/>
        </w:rPr>
        <w:tab/>
      </w:r>
      <w:r w:rsidRPr="008B1ABA">
        <w:rPr>
          <w:noProof/>
        </w:rPr>
        <w:fldChar w:fldCharType="begin"/>
      </w:r>
      <w:r w:rsidRPr="008B1ABA">
        <w:rPr>
          <w:noProof/>
        </w:rPr>
        <w:instrText xml:space="preserve"> PAGEREF _Toc147569542 \h </w:instrText>
      </w:r>
      <w:r w:rsidRPr="008B1ABA">
        <w:rPr>
          <w:noProof/>
        </w:rPr>
      </w:r>
      <w:r w:rsidRPr="008B1ABA">
        <w:rPr>
          <w:noProof/>
        </w:rPr>
        <w:fldChar w:fldCharType="separate"/>
      </w:r>
      <w:r w:rsidR="00895FB8">
        <w:rPr>
          <w:noProof/>
        </w:rPr>
        <w:t>187</w:t>
      </w:r>
      <w:r w:rsidRPr="008B1ABA">
        <w:rPr>
          <w:noProof/>
        </w:rPr>
        <w:fldChar w:fldCharType="end"/>
      </w:r>
    </w:p>
    <w:p w14:paraId="32F65640" w14:textId="44ED5A1B" w:rsidR="008B1ABA" w:rsidRDefault="008B1ABA">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8B1ABA">
        <w:rPr>
          <w:noProof/>
        </w:rPr>
        <w:tab/>
      </w:r>
      <w:r w:rsidRPr="008B1ABA">
        <w:rPr>
          <w:noProof/>
        </w:rPr>
        <w:fldChar w:fldCharType="begin"/>
      </w:r>
      <w:r w:rsidRPr="008B1ABA">
        <w:rPr>
          <w:noProof/>
        </w:rPr>
        <w:instrText xml:space="preserve"> PAGEREF _Toc147569543 \h </w:instrText>
      </w:r>
      <w:r w:rsidRPr="008B1ABA">
        <w:rPr>
          <w:noProof/>
        </w:rPr>
      </w:r>
      <w:r w:rsidRPr="008B1ABA">
        <w:rPr>
          <w:noProof/>
        </w:rPr>
        <w:fldChar w:fldCharType="separate"/>
      </w:r>
      <w:r w:rsidR="00895FB8">
        <w:rPr>
          <w:noProof/>
        </w:rPr>
        <w:t>188</w:t>
      </w:r>
      <w:r w:rsidRPr="008B1ABA">
        <w:rPr>
          <w:noProof/>
        </w:rPr>
        <w:fldChar w:fldCharType="end"/>
      </w:r>
    </w:p>
    <w:p w14:paraId="2F57AAE5" w14:textId="7128D794" w:rsidR="008B1ABA" w:rsidRDefault="008B1ABA">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8B1ABA">
        <w:rPr>
          <w:noProof/>
        </w:rPr>
        <w:tab/>
      </w:r>
      <w:r w:rsidRPr="008B1ABA">
        <w:rPr>
          <w:noProof/>
        </w:rPr>
        <w:fldChar w:fldCharType="begin"/>
      </w:r>
      <w:r w:rsidRPr="008B1ABA">
        <w:rPr>
          <w:noProof/>
        </w:rPr>
        <w:instrText xml:space="preserve"> PAGEREF _Toc147569544 \h </w:instrText>
      </w:r>
      <w:r w:rsidRPr="008B1ABA">
        <w:rPr>
          <w:noProof/>
        </w:rPr>
      </w:r>
      <w:r w:rsidRPr="008B1ABA">
        <w:rPr>
          <w:noProof/>
        </w:rPr>
        <w:fldChar w:fldCharType="separate"/>
      </w:r>
      <w:r w:rsidR="00895FB8">
        <w:rPr>
          <w:noProof/>
        </w:rPr>
        <w:t>188</w:t>
      </w:r>
      <w:r w:rsidRPr="008B1ABA">
        <w:rPr>
          <w:noProof/>
        </w:rPr>
        <w:fldChar w:fldCharType="end"/>
      </w:r>
    </w:p>
    <w:p w14:paraId="5143DE45" w14:textId="1748314B" w:rsidR="008B1ABA" w:rsidRDefault="008B1ABA">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8B1ABA">
        <w:rPr>
          <w:noProof/>
        </w:rPr>
        <w:tab/>
      </w:r>
      <w:r w:rsidRPr="008B1ABA">
        <w:rPr>
          <w:noProof/>
        </w:rPr>
        <w:fldChar w:fldCharType="begin"/>
      </w:r>
      <w:r w:rsidRPr="008B1ABA">
        <w:rPr>
          <w:noProof/>
        </w:rPr>
        <w:instrText xml:space="preserve"> PAGEREF _Toc147569545 \h </w:instrText>
      </w:r>
      <w:r w:rsidRPr="008B1ABA">
        <w:rPr>
          <w:noProof/>
        </w:rPr>
      </w:r>
      <w:r w:rsidRPr="008B1ABA">
        <w:rPr>
          <w:noProof/>
        </w:rPr>
        <w:fldChar w:fldCharType="separate"/>
      </w:r>
      <w:r w:rsidR="00895FB8">
        <w:rPr>
          <w:noProof/>
        </w:rPr>
        <w:t>188</w:t>
      </w:r>
      <w:r w:rsidRPr="008B1ABA">
        <w:rPr>
          <w:noProof/>
        </w:rPr>
        <w:fldChar w:fldCharType="end"/>
      </w:r>
    </w:p>
    <w:p w14:paraId="33B2D70E" w14:textId="254D3D40" w:rsidR="008B1ABA" w:rsidRDefault="008B1ABA">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8B1ABA">
        <w:rPr>
          <w:noProof/>
        </w:rPr>
        <w:tab/>
      </w:r>
      <w:r w:rsidRPr="008B1ABA">
        <w:rPr>
          <w:noProof/>
        </w:rPr>
        <w:fldChar w:fldCharType="begin"/>
      </w:r>
      <w:r w:rsidRPr="008B1ABA">
        <w:rPr>
          <w:noProof/>
        </w:rPr>
        <w:instrText xml:space="preserve"> PAGEREF _Toc147569546 \h </w:instrText>
      </w:r>
      <w:r w:rsidRPr="008B1ABA">
        <w:rPr>
          <w:noProof/>
        </w:rPr>
      </w:r>
      <w:r w:rsidRPr="008B1ABA">
        <w:rPr>
          <w:noProof/>
        </w:rPr>
        <w:fldChar w:fldCharType="separate"/>
      </w:r>
      <w:r w:rsidR="00895FB8">
        <w:rPr>
          <w:noProof/>
        </w:rPr>
        <w:t>189</w:t>
      </w:r>
      <w:r w:rsidRPr="008B1ABA">
        <w:rPr>
          <w:noProof/>
        </w:rPr>
        <w:fldChar w:fldCharType="end"/>
      </w:r>
    </w:p>
    <w:p w14:paraId="6EF113B1" w14:textId="15024BB3" w:rsidR="008B1ABA" w:rsidRDefault="008B1ABA">
      <w:pPr>
        <w:pStyle w:val="TOC4"/>
        <w:rPr>
          <w:rFonts w:asciiTheme="minorHAnsi" w:eastAsiaTheme="minorEastAsia" w:hAnsiTheme="minorHAnsi" w:cstheme="minorBidi"/>
          <w:b w:val="0"/>
          <w:noProof/>
          <w:kern w:val="0"/>
          <w:sz w:val="22"/>
          <w:szCs w:val="22"/>
        </w:rPr>
      </w:pPr>
      <w:r>
        <w:rPr>
          <w:noProof/>
        </w:rPr>
        <w:t>Division 304—Selling controlled plants</w:t>
      </w:r>
      <w:r w:rsidRPr="008B1ABA">
        <w:rPr>
          <w:b w:val="0"/>
          <w:noProof/>
          <w:sz w:val="18"/>
        </w:rPr>
        <w:tab/>
      </w:r>
      <w:r w:rsidRPr="008B1ABA">
        <w:rPr>
          <w:b w:val="0"/>
          <w:noProof/>
          <w:sz w:val="18"/>
        </w:rPr>
        <w:fldChar w:fldCharType="begin"/>
      </w:r>
      <w:r w:rsidRPr="008B1ABA">
        <w:rPr>
          <w:b w:val="0"/>
          <w:noProof/>
          <w:sz w:val="18"/>
        </w:rPr>
        <w:instrText xml:space="preserve"> PAGEREF _Toc147569547 \h </w:instrText>
      </w:r>
      <w:r w:rsidRPr="008B1ABA">
        <w:rPr>
          <w:b w:val="0"/>
          <w:noProof/>
          <w:sz w:val="18"/>
        </w:rPr>
      </w:r>
      <w:r w:rsidRPr="008B1ABA">
        <w:rPr>
          <w:b w:val="0"/>
          <w:noProof/>
          <w:sz w:val="18"/>
        </w:rPr>
        <w:fldChar w:fldCharType="separate"/>
      </w:r>
      <w:r w:rsidR="00895FB8">
        <w:rPr>
          <w:b w:val="0"/>
          <w:noProof/>
          <w:sz w:val="18"/>
        </w:rPr>
        <w:t>190</w:t>
      </w:r>
      <w:r w:rsidRPr="008B1ABA">
        <w:rPr>
          <w:b w:val="0"/>
          <w:noProof/>
          <w:sz w:val="18"/>
        </w:rPr>
        <w:fldChar w:fldCharType="end"/>
      </w:r>
    </w:p>
    <w:p w14:paraId="318D64D0" w14:textId="7ED031E6" w:rsidR="008B1ABA" w:rsidRDefault="008B1ABA">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8B1ABA">
        <w:rPr>
          <w:noProof/>
        </w:rPr>
        <w:tab/>
      </w:r>
      <w:r w:rsidRPr="008B1ABA">
        <w:rPr>
          <w:noProof/>
        </w:rPr>
        <w:fldChar w:fldCharType="begin"/>
      </w:r>
      <w:r w:rsidRPr="008B1ABA">
        <w:rPr>
          <w:noProof/>
        </w:rPr>
        <w:instrText xml:space="preserve"> PAGEREF _Toc147569548 \h </w:instrText>
      </w:r>
      <w:r w:rsidRPr="008B1ABA">
        <w:rPr>
          <w:noProof/>
        </w:rPr>
      </w:r>
      <w:r w:rsidRPr="008B1ABA">
        <w:rPr>
          <w:noProof/>
        </w:rPr>
        <w:fldChar w:fldCharType="separate"/>
      </w:r>
      <w:r w:rsidR="00895FB8">
        <w:rPr>
          <w:noProof/>
        </w:rPr>
        <w:t>190</w:t>
      </w:r>
      <w:r w:rsidRPr="008B1ABA">
        <w:rPr>
          <w:noProof/>
        </w:rPr>
        <w:fldChar w:fldCharType="end"/>
      </w:r>
    </w:p>
    <w:p w14:paraId="18614E9D" w14:textId="5A260A20" w:rsidR="008B1ABA" w:rsidRDefault="008B1ABA">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8B1ABA">
        <w:rPr>
          <w:noProof/>
        </w:rPr>
        <w:tab/>
      </w:r>
      <w:r w:rsidRPr="008B1ABA">
        <w:rPr>
          <w:noProof/>
        </w:rPr>
        <w:fldChar w:fldCharType="begin"/>
      </w:r>
      <w:r w:rsidRPr="008B1ABA">
        <w:rPr>
          <w:noProof/>
        </w:rPr>
        <w:instrText xml:space="preserve"> PAGEREF _Toc147569549 \h </w:instrText>
      </w:r>
      <w:r w:rsidRPr="008B1ABA">
        <w:rPr>
          <w:noProof/>
        </w:rPr>
      </w:r>
      <w:r w:rsidRPr="008B1ABA">
        <w:rPr>
          <w:noProof/>
        </w:rPr>
        <w:fldChar w:fldCharType="separate"/>
      </w:r>
      <w:r w:rsidR="00895FB8">
        <w:rPr>
          <w:noProof/>
        </w:rPr>
        <w:t>190</w:t>
      </w:r>
      <w:r w:rsidRPr="008B1ABA">
        <w:rPr>
          <w:noProof/>
        </w:rPr>
        <w:fldChar w:fldCharType="end"/>
      </w:r>
    </w:p>
    <w:p w14:paraId="6811A8B6" w14:textId="61CF9734" w:rsidR="008B1ABA" w:rsidRDefault="008B1ABA">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8B1ABA">
        <w:rPr>
          <w:noProof/>
        </w:rPr>
        <w:tab/>
      </w:r>
      <w:r w:rsidRPr="008B1ABA">
        <w:rPr>
          <w:noProof/>
        </w:rPr>
        <w:fldChar w:fldCharType="begin"/>
      </w:r>
      <w:r w:rsidRPr="008B1ABA">
        <w:rPr>
          <w:noProof/>
        </w:rPr>
        <w:instrText xml:space="preserve"> PAGEREF _Toc147569550 \h </w:instrText>
      </w:r>
      <w:r w:rsidRPr="008B1ABA">
        <w:rPr>
          <w:noProof/>
        </w:rPr>
      </w:r>
      <w:r w:rsidRPr="008B1ABA">
        <w:rPr>
          <w:noProof/>
        </w:rPr>
        <w:fldChar w:fldCharType="separate"/>
      </w:r>
      <w:r w:rsidR="00895FB8">
        <w:rPr>
          <w:noProof/>
        </w:rPr>
        <w:t>190</w:t>
      </w:r>
      <w:r w:rsidRPr="008B1ABA">
        <w:rPr>
          <w:noProof/>
        </w:rPr>
        <w:fldChar w:fldCharType="end"/>
      </w:r>
    </w:p>
    <w:p w14:paraId="0882397E" w14:textId="3BBACEFF" w:rsidR="008B1ABA" w:rsidRDefault="008B1ABA">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8B1ABA">
        <w:rPr>
          <w:b w:val="0"/>
          <w:noProof/>
          <w:sz w:val="18"/>
        </w:rPr>
        <w:tab/>
      </w:r>
      <w:r w:rsidRPr="008B1ABA">
        <w:rPr>
          <w:b w:val="0"/>
          <w:noProof/>
          <w:sz w:val="18"/>
        </w:rPr>
        <w:fldChar w:fldCharType="begin"/>
      </w:r>
      <w:r w:rsidRPr="008B1ABA">
        <w:rPr>
          <w:b w:val="0"/>
          <w:noProof/>
          <w:sz w:val="18"/>
        </w:rPr>
        <w:instrText xml:space="preserve"> PAGEREF _Toc147569551 \h </w:instrText>
      </w:r>
      <w:r w:rsidRPr="008B1ABA">
        <w:rPr>
          <w:b w:val="0"/>
          <w:noProof/>
          <w:sz w:val="18"/>
        </w:rPr>
      </w:r>
      <w:r w:rsidRPr="008B1ABA">
        <w:rPr>
          <w:b w:val="0"/>
          <w:noProof/>
          <w:sz w:val="18"/>
        </w:rPr>
        <w:fldChar w:fldCharType="separate"/>
      </w:r>
      <w:r w:rsidR="00895FB8">
        <w:rPr>
          <w:b w:val="0"/>
          <w:noProof/>
          <w:sz w:val="18"/>
        </w:rPr>
        <w:t>192</w:t>
      </w:r>
      <w:r w:rsidRPr="008B1ABA">
        <w:rPr>
          <w:b w:val="0"/>
          <w:noProof/>
          <w:sz w:val="18"/>
        </w:rPr>
        <w:fldChar w:fldCharType="end"/>
      </w:r>
    </w:p>
    <w:p w14:paraId="06E4556B" w14:textId="146015E4" w:rsidR="008B1ABA" w:rsidRDefault="008B1ABA">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BB5703">
        <w:rPr>
          <w:i/>
          <w:noProof/>
        </w:rPr>
        <w:t xml:space="preserve">manufacture </w:t>
      </w:r>
      <w:r>
        <w:rPr>
          <w:noProof/>
        </w:rPr>
        <w:t>and</w:t>
      </w:r>
      <w:r w:rsidRPr="00BB5703">
        <w:rPr>
          <w:i/>
          <w:noProof/>
        </w:rPr>
        <w:t xml:space="preserve"> manufactures a substance</w:t>
      </w:r>
      <w:r w:rsidRPr="008B1ABA">
        <w:rPr>
          <w:noProof/>
        </w:rPr>
        <w:tab/>
      </w:r>
      <w:r w:rsidRPr="008B1ABA">
        <w:rPr>
          <w:noProof/>
        </w:rPr>
        <w:fldChar w:fldCharType="begin"/>
      </w:r>
      <w:r w:rsidRPr="008B1ABA">
        <w:rPr>
          <w:noProof/>
        </w:rPr>
        <w:instrText xml:space="preserve"> PAGEREF _Toc147569552 \h </w:instrText>
      </w:r>
      <w:r w:rsidRPr="008B1ABA">
        <w:rPr>
          <w:noProof/>
        </w:rPr>
      </w:r>
      <w:r w:rsidRPr="008B1ABA">
        <w:rPr>
          <w:noProof/>
        </w:rPr>
        <w:fldChar w:fldCharType="separate"/>
      </w:r>
      <w:r w:rsidR="00895FB8">
        <w:rPr>
          <w:noProof/>
        </w:rPr>
        <w:t>192</w:t>
      </w:r>
      <w:r w:rsidRPr="008B1ABA">
        <w:rPr>
          <w:noProof/>
        </w:rPr>
        <w:fldChar w:fldCharType="end"/>
      </w:r>
    </w:p>
    <w:p w14:paraId="00AD97A8" w14:textId="09B9E860" w:rsidR="008B1ABA" w:rsidRDefault="008B1ABA">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BB5703">
        <w:rPr>
          <w:i/>
          <w:noProof/>
        </w:rPr>
        <w:t>manufactures a substance for a commercial purpose</w:t>
      </w:r>
      <w:r w:rsidRPr="008B1ABA">
        <w:rPr>
          <w:noProof/>
        </w:rPr>
        <w:tab/>
      </w:r>
      <w:r w:rsidRPr="008B1ABA">
        <w:rPr>
          <w:noProof/>
        </w:rPr>
        <w:fldChar w:fldCharType="begin"/>
      </w:r>
      <w:r w:rsidRPr="008B1ABA">
        <w:rPr>
          <w:noProof/>
        </w:rPr>
        <w:instrText xml:space="preserve"> PAGEREF _Toc147569553 \h </w:instrText>
      </w:r>
      <w:r w:rsidRPr="008B1ABA">
        <w:rPr>
          <w:noProof/>
        </w:rPr>
      </w:r>
      <w:r w:rsidRPr="008B1ABA">
        <w:rPr>
          <w:noProof/>
        </w:rPr>
        <w:fldChar w:fldCharType="separate"/>
      </w:r>
      <w:r w:rsidR="00895FB8">
        <w:rPr>
          <w:noProof/>
        </w:rPr>
        <w:t>192</w:t>
      </w:r>
      <w:r w:rsidRPr="008B1ABA">
        <w:rPr>
          <w:noProof/>
        </w:rPr>
        <w:fldChar w:fldCharType="end"/>
      </w:r>
    </w:p>
    <w:p w14:paraId="1E9FBAD6" w14:textId="733282D9" w:rsidR="008B1ABA" w:rsidRDefault="008B1ABA">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8B1ABA">
        <w:rPr>
          <w:noProof/>
        </w:rPr>
        <w:tab/>
      </w:r>
      <w:r w:rsidRPr="008B1ABA">
        <w:rPr>
          <w:noProof/>
        </w:rPr>
        <w:fldChar w:fldCharType="begin"/>
      </w:r>
      <w:r w:rsidRPr="008B1ABA">
        <w:rPr>
          <w:noProof/>
        </w:rPr>
        <w:instrText xml:space="preserve"> PAGEREF _Toc147569554 \h </w:instrText>
      </w:r>
      <w:r w:rsidRPr="008B1ABA">
        <w:rPr>
          <w:noProof/>
        </w:rPr>
      </w:r>
      <w:r w:rsidRPr="008B1ABA">
        <w:rPr>
          <w:noProof/>
        </w:rPr>
        <w:fldChar w:fldCharType="separate"/>
      </w:r>
      <w:r w:rsidR="00895FB8">
        <w:rPr>
          <w:noProof/>
        </w:rPr>
        <w:t>192</w:t>
      </w:r>
      <w:r w:rsidRPr="008B1ABA">
        <w:rPr>
          <w:noProof/>
        </w:rPr>
        <w:fldChar w:fldCharType="end"/>
      </w:r>
    </w:p>
    <w:p w14:paraId="70CF5D10" w14:textId="77144CB8" w:rsidR="008B1ABA" w:rsidRDefault="008B1ABA">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8B1ABA">
        <w:rPr>
          <w:noProof/>
        </w:rPr>
        <w:tab/>
      </w:r>
      <w:r w:rsidRPr="008B1ABA">
        <w:rPr>
          <w:noProof/>
        </w:rPr>
        <w:fldChar w:fldCharType="begin"/>
      </w:r>
      <w:r w:rsidRPr="008B1ABA">
        <w:rPr>
          <w:noProof/>
        </w:rPr>
        <w:instrText xml:space="preserve"> PAGEREF _Toc147569555 \h </w:instrText>
      </w:r>
      <w:r w:rsidRPr="008B1ABA">
        <w:rPr>
          <w:noProof/>
        </w:rPr>
      </w:r>
      <w:r w:rsidRPr="008B1ABA">
        <w:rPr>
          <w:noProof/>
        </w:rPr>
        <w:fldChar w:fldCharType="separate"/>
      </w:r>
      <w:r w:rsidR="00895FB8">
        <w:rPr>
          <w:noProof/>
        </w:rPr>
        <w:t>193</w:t>
      </w:r>
      <w:r w:rsidRPr="008B1ABA">
        <w:rPr>
          <w:noProof/>
        </w:rPr>
        <w:fldChar w:fldCharType="end"/>
      </w:r>
    </w:p>
    <w:p w14:paraId="5E32126E" w14:textId="2E396AA4" w:rsidR="008B1ABA" w:rsidRDefault="008B1ABA">
      <w:pPr>
        <w:pStyle w:val="TOC5"/>
        <w:rPr>
          <w:rFonts w:asciiTheme="minorHAnsi" w:eastAsiaTheme="minorEastAsia" w:hAnsiTheme="minorHAnsi" w:cstheme="minorBidi"/>
          <w:noProof/>
          <w:kern w:val="0"/>
          <w:sz w:val="22"/>
          <w:szCs w:val="22"/>
        </w:rPr>
      </w:pPr>
      <w:r>
        <w:rPr>
          <w:noProof/>
        </w:rPr>
        <w:lastRenderedPageBreak/>
        <w:t>305.5</w:t>
      </w:r>
      <w:r>
        <w:rPr>
          <w:noProof/>
        </w:rPr>
        <w:tab/>
        <w:t>Manufacturing controlled drugs</w:t>
      </w:r>
      <w:r w:rsidRPr="008B1ABA">
        <w:rPr>
          <w:noProof/>
        </w:rPr>
        <w:tab/>
      </w:r>
      <w:r w:rsidRPr="008B1ABA">
        <w:rPr>
          <w:noProof/>
        </w:rPr>
        <w:fldChar w:fldCharType="begin"/>
      </w:r>
      <w:r w:rsidRPr="008B1ABA">
        <w:rPr>
          <w:noProof/>
        </w:rPr>
        <w:instrText xml:space="preserve"> PAGEREF _Toc147569556 \h </w:instrText>
      </w:r>
      <w:r w:rsidRPr="008B1ABA">
        <w:rPr>
          <w:noProof/>
        </w:rPr>
      </w:r>
      <w:r w:rsidRPr="008B1ABA">
        <w:rPr>
          <w:noProof/>
        </w:rPr>
        <w:fldChar w:fldCharType="separate"/>
      </w:r>
      <w:r w:rsidR="00895FB8">
        <w:rPr>
          <w:noProof/>
        </w:rPr>
        <w:t>193</w:t>
      </w:r>
      <w:r w:rsidRPr="008B1ABA">
        <w:rPr>
          <w:noProof/>
        </w:rPr>
        <w:fldChar w:fldCharType="end"/>
      </w:r>
    </w:p>
    <w:p w14:paraId="41F9DF80" w14:textId="49119ADD" w:rsidR="008B1ABA" w:rsidRDefault="008B1ABA">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8B1ABA">
        <w:rPr>
          <w:noProof/>
        </w:rPr>
        <w:tab/>
      </w:r>
      <w:r w:rsidRPr="008B1ABA">
        <w:rPr>
          <w:noProof/>
        </w:rPr>
        <w:fldChar w:fldCharType="begin"/>
      </w:r>
      <w:r w:rsidRPr="008B1ABA">
        <w:rPr>
          <w:noProof/>
        </w:rPr>
        <w:instrText xml:space="preserve"> PAGEREF _Toc147569557 \h </w:instrText>
      </w:r>
      <w:r w:rsidRPr="008B1ABA">
        <w:rPr>
          <w:noProof/>
        </w:rPr>
      </w:r>
      <w:r w:rsidRPr="008B1ABA">
        <w:rPr>
          <w:noProof/>
        </w:rPr>
        <w:fldChar w:fldCharType="separate"/>
      </w:r>
      <w:r w:rsidR="00895FB8">
        <w:rPr>
          <w:noProof/>
        </w:rPr>
        <w:t>194</w:t>
      </w:r>
      <w:r w:rsidRPr="008B1ABA">
        <w:rPr>
          <w:noProof/>
        </w:rPr>
        <w:fldChar w:fldCharType="end"/>
      </w:r>
    </w:p>
    <w:p w14:paraId="2A000DAA" w14:textId="11691BAE" w:rsidR="008B1ABA" w:rsidRDefault="008B1ABA">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8B1ABA">
        <w:rPr>
          <w:b w:val="0"/>
          <w:noProof/>
          <w:sz w:val="18"/>
        </w:rPr>
        <w:tab/>
      </w:r>
      <w:r w:rsidRPr="008B1ABA">
        <w:rPr>
          <w:b w:val="0"/>
          <w:noProof/>
          <w:sz w:val="18"/>
        </w:rPr>
        <w:fldChar w:fldCharType="begin"/>
      </w:r>
      <w:r w:rsidRPr="008B1ABA">
        <w:rPr>
          <w:b w:val="0"/>
          <w:noProof/>
          <w:sz w:val="18"/>
        </w:rPr>
        <w:instrText xml:space="preserve"> PAGEREF _Toc147569558 \h </w:instrText>
      </w:r>
      <w:r w:rsidRPr="008B1ABA">
        <w:rPr>
          <w:b w:val="0"/>
          <w:noProof/>
          <w:sz w:val="18"/>
        </w:rPr>
      </w:r>
      <w:r w:rsidRPr="008B1ABA">
        <w:rPr>
          <w:b w:val="0"/>
          <w:noProof/>
          <w:sz w:val="18"/>
        </w:rPr>
        <w:fldChar w:fldCharType="separate"/>
      </w:r>
      <w:r w:rsidR="00895FB8">
        <w:rPr>
          <w:b w:val="0"/>
          <w:noProof/>
          <w:sz w:val="18"/>
        </w:rPr>
        <w:t>195</w:t>
      </w:r>
      <w:r w:rsidRPr="008B1ABA">
        <w:rPr>
          <w:b w:val="0"/>
          <w:noProof/>
          <w:sz w:val="18"/>
        </w:rPr>
        <w:fldChar w:fldCharType="end"/>
      </w:r>
    </w:p>
    <w:p w14:paraId="5F18F644" w14:textId="22F993E8" w:rsidR="008B1ABA" w:rsidRDefault="008B1ABA">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BB5703">
        <w:rPr>
          <w:i/>
          <w:noProof/>
        </w:rPr>
        <w:t>pre</w:t>
      </w:r>
      <w:r w:rsidRPr="00BB5703">
        <w:rPr>
          <w:i/>
          <w:noProof/>
        </w:rPr>
        <w:noBreakHyphen/>
        <w:t>traffics</w:t>
      </w:r>
      <w:r w:rsidRPr="008B1ABA">
        <w:rPr>
          <w:noProof/>
        </w:rPr>
        <w:tab/>
      </w:r>
      <w:r w:rsidRPr="008B1ABA">
        <w:rPr>
          <w:noProof/>
        </w:rPr>
        <w:fldChar w:fldCharType="begin"/>
      </w:r>
      <w:r w:rsidRPr="008B1ABA">
        <w:rPr>
          <w:noProof/>
        </w:rPr>
        <w:instrText xml:space="preserve"> PAGEREF _Toc147569559 \h </w:instrText>
      </w:r>
      <w:r w:rsidRPr="008B1ABA">
        <w:rPr>
          <w:noProof/>
        </w:rPr>
      </w:r>
      <w:r w:rsidRPr="008B1ABA">
        <w:rPr>
          <w:noProof/>
        </w:rPr>
        <w:fldChar w:fldCharType="separate"/>
      </w:r>
      <w:r w:rsidR="00895FB8">
        <w:rPr>
          <w:noProof/>
        </w:rPr>
        <w:t>195</w:t>
      </w:r>
      <w:r w:rsidRPr="008B1ABA">
        <w:rPr>
          <w:noProof/>
        </w:rPr>
        <w:fldChar w:fldCharType="end"/>
      </w:r>
    </w:p>
    <w:p w14:paraId="5BAC81CB" w14:textId="6BE98602" w:rsidR="008B1ABA" w:rsidRDefault="008B1ABA">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8B1ABA">
        <w:rPr>
          <w:noProof/>
        </w:rPr>
        <w:tab/>
      </w:r>
      <w:r w:rsidRPr="008B1ABA">
        <w:rPr>
          <w:noProof/>
        </w:rPr>
        <w:fldChar w:fldCharType="begin"/>
      </w:r>
      <w:r w:rsidRPr="008B1ABA">
        <w:rPr>
          <w:noProof/>
        </w:rPr>
        <w:instrText xml:space="preserve"> PAGEREF _Toc147569560 \h </w:instrText>
      </w:r>
      <w:r w:rsidRPr="008B1ABA">
        <w:rPr>
          <w:noProof/>
        </w:rPr>
      </w:r>
      <w:r w:rsidRPr="008B1ABA">
        <w:rPr>
          <w:noProof/>
        </w:rPr>
        <w:fldChar w:fldCharType="separate"/>
      </w:r>
      <w:r w:rsidR="00895FB8">
        <w:rPr>
          <w:noProof/>
        </w:rPr>
        <w:t>195</w:t>
      </w:r>
      <w:r w:rsidRPr="008B1ABA">
        <w:rPr>
          <w:noProof/>
        </w:rPr>
        <w:fldChar w:fldCharType="end"/>
      </w:r>
    </w:p>
    <w:p w14:paraId="03FC2297" w14:textId="02002BF5" w:rsidR="008B1ABA" w:rsidRDefault="008B1ABA">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8B1ABA">
        <w:rPr>
          <w:noProof/>
        </w:rPr>
        <w:tab/>
      </w:r>
      <w:r w:rsidRPr="008B1ABA">
        <w:rPr>
          <w:noProof/>
        </w:rPr>
        <w:fldChar w:fldCharType="begin"/>
      </w:r>
      <w:r w:rsidRPr="008B1ABA">
        <w:rPr>
          <w:noProof/>
        </w:rPr>
        <w:instrText xml:space="preserve"> PAGEREF _Toc147569561 \h </w:instrText>
      </w:r>
      <w:r w:rsidRPr="008B1ABA">
        <w:rPr>
          <w:noProof/>
        </w:rPr>
      </w:r>
      <w:r w:rsidRPr="008B1ABA">
        <w:rPr>
          <w:noProof/>
        </w:rPr>
        <w:fldChar w:fldCharType="separate"/>
      </w:r>
      <w:r w:rsidR="00895FB8">
        <w:rPr>
          <w:noProof/>
        </w:rPr>
        <w:t>196</w:t>
      </w:r>
      <w:r w:rsidRPr="008B1ABA">
        <w:rPr>
          <w:noProof/>
        </w:rPr>
        <w:fldChar w:fldCharType="end"/>
      </w:r>
    </w:p>
    <w:p w14:paraId="7AC7A629" w14:textId="17FD4D61" w:rsidR="008B1ABA" w:rsidRDefault="008B1ABA">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8B1ABA">
        <w:rPr>
          <w:noProof/>
        </w:rPr>
        <w:tab/>
      </w:r>
      <w:r w:rsidRPr="008B1ABA">
        <w:rPr>
          <w:noProof/>
        </w:rPr>
        <w:fldChar w:fldCharType="begin"/>
      </w:r>
      <w:r w:rsidRPr="008B1ABA">
        <w:rPr>
          <w:noProof/>
        </w:rPr>
        <w:instrText xml:space="preserve"> PAGEREF _Toc147569562 \h </w:instrText>
      </w:r>
      <w:r w:rsidRPr="008B1ABA">
        <w:rPr>
          <w:noProof/>
        </w:rPr>
      </w:r>
      <w:r w:rsidRPr="008B1ABA">
        <w:rPr>
          <w:noProof/>
        </w:rPr>
        <w:fldChar w:fldCharType="separate"/>
      </w:r>
      <w:r w:rsidR="00895FB8">
        <w:rPr>
          <w:noProof/>
        </w:rPr>
        <w:t>196</w:t>
      </w:r>
      <w:r w:rsidRPr="008B1ABA">
        <w:rPr>
          <w:noProof/>
        </w:rPr>
        <w:fldChar w:fldCharType="end"/>
      </w:r>
    </w:p>
    <w:p w14:paraId="583E72A5" w14:textId="4B1C8EBA" w:rsidR="008B1ABA" w:rsidRDefault="008B1ABA">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8B1ABA">
        <w:rPr>
          <w:noProof/>
        </w:rPr>
        <w:tab/>
      </w:r>
      <w:r w:rsidRPr="008B1ABA">
        <w:rPr>
          <w:noProof/>
        </w:rPr>
        <w:fldChar w:fldCharType="begin"/>
      </w:r>
      <w:r w:rsidRPr="008B1ABA">
        <w:rPr>
          <w:noProof/>
        </w:rPr>
        <w:instrText xml:space="preserve"> PAGEREF _Toc147569563 \h </w:instrText>
      </w:r>
      <w:r w:rsidRPr="008B1ABA">
        <w:rPr>
          <w:noProof/>
        </w:rPr>
      </w:r>
      <w:r w:rsidRPr="008B1ABA">
        <w:rPr>
          <w:noProof/>
        </w:rPr>
        <w:fldChar w:fldCharType="separate"/>
      </w:r>
      <w:r w:rsidR="00895FB8">
        <w:rPr>
          <w:noProof/>
        </w:rPr>
        <w:t>197</w:t>
      </w:r>
      <w:r w:rsidRPr="008B1ABA">
        <w:rPr>
          <w:noProof/>
        </w:rPr>
        <w:fldChar w:fldCharType="end"/>
      </w:r>
    </w:p>
    <w:p w14:paraId="6EC1189A" w14:textId="069EE9CD" w:rsidR="008B1ABA" w:rsidRDefault="008B1ABA">
      <w:pPr>
        <w:pStyle w:val="TOC5"/>
        <w:rPr>
          <w:rFonts w:asciiTheme="minorHAnsi" w:eastAsiaTheme="minorEastAsia" w:hAnsiTheme="minorHAnsi" w:cstheme="minorBidi"/>
          <w:noProof/>
          <w:kern w:val="0"/>
          <w:sz w:val="22"/>
          <w:szCs w:val="22"/>
        </w:rPr>
      </w:pPr>
      <w:r>
        <w:rPr>
          <w:noProof/>
        </w:rPr>
        <w:t>306.6</w:t>
      </w:r>
      <w:r>
        <w:rPr>
          <w:noProof/>
        </w:rPr>
        <w:tab/>
        <w:t>Presumptions for pre</w:t>
      </w:r>
      <w:r>
        <w:rPr>
          <w:noProof/>
        </w:rPr>
        <w:noBreakHyphen/>
        <w:t>trafficking controlled precursors—manufacture for drug manufacture</w:t>
      </w:r>
      <w:r w:rsidRPr="008B1ABA">
        <w:rPr>
          <w:noProof/>
        </w:rPr>
        <w:tab/>
      </w:r>
      <w:r w:rsidRPr="008B1ABA">
        <w:rPr>
          <w:noProof/>
        </w:rPr>
        <w:fldChar w:fldCharType="begin"/>
      </w:r>
      <w:r w:rsidRPr="008B1ABA">
        <w:rPr>
          <w:noProof/>
        </w:rPr>
        <w:instrText xml:space="preserve"> PAGEREF _Toc147569564 \h </w:instrText>
      </w:r>
      <w:r w:rsidRPr="008B1ABA">
        <w:rPr>
          <w:noProof/>
        </w:rPr>
      </w:r>
      <w:r w:rsidRPr="008B1ABA">
        <w:rPr>
          <w:noProof/>
        </w:rPr>
        <w:fldChar w:fldCharType="separate"/>
      </w:r>
      <w:r w:rsidR="00895FB8">
        <w:rPr>
          <w:noProof/>
        </w:rPr>
        <w:t>197</w:t>
      </w:r>
      <w:r w:rsidRPr="008B1ABA">
        <w:rPr>
          <w:noProof/>
        </w:rPr>
        <w:fldChar w:fldCharType="end"/>
      </w:r>
    </w:p>
    <w:p w14:paraId="00D9C509" w14:textId="46DF94BE" w:rsidR="008B1ABA" w:rsidRDefault="008B1ABA">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8B1ABA">
        <w:rPr>
          <w:noProof/>
        </w:rPr>
        <w:tab/>
      </w:r>
      <w:r w:rsidRPr="008B1ABA">
        <w:rPr>
          <w:noProof/>
        </w:rPr>
        <w:fldChar w:fldCharType="begin"/>
      </w:r>
      <w:r w:rsidRPr="008B1ABA">
        <w:rPr>
          <w:noProof/>
        </w:rPr>
        <w:instrText xml:space="preserve"> PAGEREF _Toc147569565 \h </w:instrText>
      </w:r>
      <w:r w:rsidRPr="008B1ABA">
        <w:rPr>
          <w:noProof/>
        </w:rPr>
      </w:r>
      <w:r w:rsidRPr="008B1ABA">
        <w:rPr>
          <w:noProof/>
        </w:rPr>
        <w:fldChar w:fldCharType="separate"/>
      </w:r>
      <w:r w:rsidR="00895FB8">
        <w:rPr>
          <w:noProof/>
        </w:rPr>
        <w:t>198</w:t>
      </w:r>
      <w:r w:rsidRPr="008B1ABA">
        <w:rPr>
          <w:noProof/>
        </w:rPr>
        <w:fldChar w:fldCharType="end"/>
      </w:r>
    </w:p>
    <w:p w14:paraId="3D688BC3" w14:textId="3EDB1A8F" w:rsidR="008B1ABA" w:rsidRDefault="008B1ABA">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8B1ABA">
        <w:rPr>
          <w:noProof/>
        </w:rPr>
        <w:tab/>
      </w:r>
      <w:r w:rsidRPr="008B1ABA">
        <w:rPr>
          <w:noProof/>
        </w:rPr>
        <w:fldChar w:fldCharType="begin"/>
      </w:r>
      <w:r w:rsidRPr="008B1ABA">
        <w:rPr>
          <w:noProof/>
        </w:rPr>
        <w:instrText xml:space="preserve"> PAGEREF _Toc147569566 \h </w:instrText>
      </w:r>
      <w:r w:rsidRPr="008B1ABA">
        <w:rPr>
          <w:noProof/>
        </w:rPr>
      </w:r>
      <w:r w:rsidRPr="008B1ABA">
        <w:rPr>
          <w:noProof/>
        </w:rPr>
        <w:fldChar w:fldCharType="separate"/>
      </w:r>
      <w:r w:rsidR="00895FB8">
        <w:rPr>
          <w:noProof/>
        </w:rPr>
        <w:t>199</w:t>
      </w:r>
      <w:r w:rsidRPr="008B1ABA">
        <w:rPr>
          <w:noProof/>
        </w:rPr>
        <w:fldChar w:fldCharType="end"/>
      </w:r>
    </w:p>
    <w:p w14:paraId="6EC69918" w14:textId="0EAA5456" w:rsidR="008B1ABA" w:rsidRDefault="008B1ABA">
      <w:pPr>
        <w:pStyle w:val="TOC4"/>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8B1ABA">
        <w:rPr>
          <w:b w:val="0"/>
          <w:noProof/>
          <w:sz w:val="18"/>
        </w:rPr>
        <w:tab/>
      </w:r>
      <w:r w:rsidRPr="008B1ABA">
        <w:rPr>
          <w:b w:val="0"/>
          <w:noProof/>
          <w:sz w:val="18"/>
        </w:rPr>
        <w:fldChar w:fldCharType="begin"/>
      </w:r>
      <w:r w:rsidRPr="008B1ABA">
        <w:rPr>
          <w:b w:val="0"/>
          <w:noProof/>
          <w:sz w:val="18"/>
        </w:rPr>
        <w:instrText xml:space="preserve"> PAGEREF _Toc147569567 \h </w:instrText>
      </w:r>
      <w:r w:rsidRPr="008B1ABA">
        <w:rPr>
          <w:b w:val="0"/>
          <w:noProof/>
          <w:sz w:val="18"/>
        </w:rPr>
      </w:r>
      <w:r w:rsidRPr="008B1ABA">
        <w:rPr>
          <w:b w:val="0"/>
          <w:noProof/>
          <w:sz w:val="18"/>
        </w:rPr>
        <w:fldChar w:fldCharType="separate"/>
      </w:r>
      <w:r w:rsidR="00895FB8">
        <w:rPr>
          <w:b w:val="0"/>
          <w:noProof/>
          <w:sz w:val="18"/>
        </w:rPr>
        <w:t>201</w:t>
      </w:r>
      <w:r w:rsidRPr="008B1ABA">
        <w:rPr>
          <w:b w:val="0"/>
          <w:noProof/>
          <w:sz w:val="18"/>
        </w:rPr>
        <w:fldChar w:fldCharType="end"/>
      </w:r>
    </w:p>
    <w:p w14:paraId="53EC308B" w14:textId="2EB45F50" w:rsidR="008B1ABA" w:rsidRDefault="008B1ABA">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8B1ABA">
        <w:rPr>
          <w:b w:val="0"/>
          <w:noProof/>
          <w:sz w:val="18"/>
        </w:rPr>
        <w:tab/>
      </w:r>
      <w:r w:rsidRPr="008B1ABA">
        <w:rPr>
          <w:b w:val="0"/>
          <w:noProof/>
          <w:sz w:val="18"/>
        </w:rPr>
        <w:fldChar w:fldCharType="begin"/>
      </w:r>
      <w:r w:rsidRPr="008B1ABA">
        <w:rPr>
          <w:b w:val="0"/>
          <w:noProof/>
          <w:sz w:val="18"/>
        </w:rPr>
        <w:instrText xml:space="preserve"> PAGEREF _Toc147569568 \h </w:instrText>
      </w:r>
      <w:r w:rsidRPr="008B1ABA">
        <w:rPr>
          <w:b w:val="0"/>
          <w:noProof/>
          <w:sz w:val="18"/>
        </w:rPr>
      </w:r>
      <w:r w:rsidRPr="008B1ABA">
        <w:rPr>
          <w:b w:val="0"/>
          <w:noProof/>
          <w:sz w:val="18"/>
        </w:rPr>
        <w:fldChar w:fldCharType="separate"/>
      </w:r>
      <w:r w:rsidR="00895FB8">
        <w:rPr>
          <w:b w:val="0"/>
          <w:noProof/>
          <w:sz w:val="18"/>
        </w:rPr>
        <w:t>201</w:t>
      </w:r>
      <w:r w:rsidRPr="008B1ABA">
        <w:rPr>
          <w:b w:val="0"/>
          <w:noProof/>
          <w:sz w:val="18"/>
        </w:rPr>
        <w:fldChar w:fldCharType="end"/>
      </w:r>
    </w:p>
    <w:p w14:paraId="270F2408" w14:textId="55AA3368" w:rsidR="008B1ABA" w:rsidRDefault="008B1ABA">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8B1ABA">
        <w:rPr>
          <w:noProof/>
        </w:rPr>
        <w:tab/>
      </w:r>
      <w:r w:rsidRPr="008B1ABA">
        <w:rPr>
          <w:noProof/>
        </w:rPr>
        <w:fldChar w:fldCharType="begin"/>
      </w:r>
      <w:r w:rsidRPr="008B1ABA">
        <w:rPr>
          <w:noProof/>
        </w:rPr>
        <w:instrText xml:space="preserve"> PAGEREF _Toc147569569 \h </w:instrText>
      </w:r>
      <w:r w:rsidRPr="008B1ABA">
        <w:rPr>
          <w:noProof/>
        </w:rPr>
      </w:r>
      <w:r w:rsidRPr="008B1ABA">
        <w:rPr>
          <w:noProof/>
        </w:rPr>
        <w:fldChar w:fldCharType="separate"/>
      </w:r>
      <w:r w:rsidR="00895FB8">
        <w:rPr>
          <w:noProof/>
        </w:rPr>
        <w:t>201</w:t>
      </w:r>
      <w:r w:rsidRPr="008B1ABA">
        <w:rPr>
          <w:noProof/>
        </w:rPr>
        <w:fldChar w:fldCharType="end"/>
      </w:r>
    </w:p>
    <w:p w14:paraId="0AE61117" w14:textId="23840BB6" w:rsidR="008B1ABA" w:rsidRDefault="008B1ABA">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8B1ABA">
        <w:rPr>
          <w:noProof/>
        </w:rPr>
        <w:tab/>
      </w:r>
      <w:r w:rsidRPr="008B1ABA">
        <w:rPr>
          <w:noProof/>
        </w:rPr>
        <w:fldChar w:fldCharType="begin"/>
      </w:r>
      <w:r w:rsidRPr="008B1ABA">
        <w:rPr>
          <w:noProof/>
        </w:rPr>
        <w:instrText xml:space="preserve"> PAGEREF _Toc147569570 \h </w:instrText>
      </w:r>
      <w:r w:rsidRPr="008B1ABA">
        <w:rPr>
          <w:noProof/>
        </w:rPr>
      </w:r>
      <w:r w:rsidRPr="008B1ABA">
        <w:rPr>
          <w:noProof/>
        </w:rPr>
        <w:fldChar w:fldCharType="separate"/>
      </w:r>
      <w:r w:rsidR="00895FB8">
        <w:rPr>
          <w:noProof/>
        </w:rPr>
        <w:t>201</w:t>
      </w:r>
      <w:r w:rsidRPr="008B1ABA">
        <w:rPr>
          <w:noProof/>
        </w:rPr>
        <w:fldChar w:fldCharType="end"/>
      </w:r>
    </w:p>
    <w:p w14:paraId="372A4C17" w14:textId="0066F779" w:rsidR="008B1ABA" w:rsidRDefault="008B1ABA">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8B1ABA">
        <w:rPr>
          <w:noProof/>
        </w:rPr>
        <w:tab/>
      </w:r>
      <w:r w:rsidRPr="008B1ABA">
        <w:rPr>
          <w:noProof/>
        </w:rPr>
        <w:fldChar w:fldCharType="begin"/>
      </w:r>
      <w:r w:rsidRPr="008B1ABA">
        <w:rPr>
          <w:noProof/>
        </w:rPr>
        <w:instrText xml:space="preserve"> PAGEREF _Toc147569571 \h </w:instrText>
      </w:r>
      <w:r w:rsidRPr="008B1ABA">
        <w:rPr>
          <w:noProof/>
        </w:rPr>
      </w:r>
      <w:r w:rsidRPr="008B1ABA">
        <w:rPr>
          <w:noProof/>
        </w:rPr>
        <w:fldChar w:fldCharType="separate"/>
      </w:r>
      <w:r w:rsidR="00895FB8">
        <w:rPr>
          <w:noProof/>
        </w:rPr>
        <w:t>202</w:t>
      </w:r>
      <w:r w:rsidRPr="008B1ABA">
        <w:rPr>
          <w:noProof/>
        </w:rPr>
        <w:fldChar w:fldCharType="end"/>
      </w:r>
    </w:p>
    <w:p w14:paraId="6CB5D2B0" w14:textId="28D0F09A" w:rsidR="008B1ABA" w:rsidRDefault="008B1ABA">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8B1ABA">
        <w:rPr>
          <w:noProof/>
        </w:rPr>
        <w:tab/>
      </w:r>
      <w:r w:rsidRPr="008B1ABA">
        <w:rPr>
          <w:noProof/>
        </w:rPr>
        <w:fldChar w:fldCharType="begin"/>
      </w:r>
      <w:r w:rsidRPr="008B1ABA">
        <w:rPr>
          <w:noProof/>
        </w:rPr>
        <w:instrText xml:space="preserve"> PAGEREF _Toc147569572 \h </w:instrText>
      </w:r>
      <w:r w:rsidRPr="008B1ABA">
        <w:rPr>
          <w:noProof/>
        </w:rPr>
      </w:r>
      <w:r w:rsidRPr="008B1ABA">
        <w:rPr>
          <w:noProof/>
        </w:rPr>
        <w:fldChar w:fldCharType="separate"/>
      </w:r>
      <w:r w:rsidR="00895FB8">
        <w:rPr>
          <w:noProof/>
        </w:rPr>
        <w:t>202</w:t>
      </w:r>
      <w:r w:rsidRPr="008B1ABA">
        <w:rPr>
          <w:noProof/>
        </w:rPr>
        <w:fldChar w:fldCharType="end"/>
      </w:r>
    </w:p>
    <w:p w14:paraId="16609CF5" w14:textId="25524F61" w:rsidR="008B1ABA" w:rsidRDefault="008B1ABA">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8B1ABA">
        <w:rPr>
          <w:b w:val="0"/>
          <w:noProof/>
          <w:sz w:val="18"/>
        </w:rPr>
        <w:tab/>
      </w:r>
      <w:r w:rsidRPr="008B1ABA">
        <w:rPr>
          <w:b w:val="0"/>
          <w:noProof/>
          <w:sz w:val="18"/>
        </w:rPr>
        <w:fldChar w:fldCharType="begin"/>
      </w:r>
      <w:r w:rsidRPr="008B1ABA">
        <w:rPr>
          <w:b w:val="0"/>
          <w:noProof/>
          <w:sz w:val="18"/>
        </w:rPr>
        <w:instrText xml:space="preserve"> PAGEREF _Toc147569573 \h </w:instrText>
      </w:r>
      <w:r w:rsidRPr="008B1ABA">
        <w:rPr>
          <w:b w:val="0"/>
          <w:noProof/>
          <w:sz w:val="18"/>
        </w:rPr>
      </w:r>
      <w:r w:rsidRPr="008B1ABA">
        <w:rPr>
          <w:b w:val="0"/>
          <w:noProof/>
          <w:sz w:val="18"/>
        </w:rPr>
        <w:fldChar w:fldCharType="separate"/>
      </w:r>
      <w:r w:rsidR="00895FB8">
        <w:rPr>
          <w:b w:val="0"/>
          <w:noProof/>
          <w:sz w:val="18"/>
        </w:rPr>
        <w:t>203</w:t>
      </w:r>
      <w:r w:rsidRPr="008B1ABA">
        <w:rPr>
          <w:b w:val="0"/>
          <w:noProof/>
          <w:sz w:val="18"/>
        </w:rPr>
        <w:fldChar w:fldCharType="end"/>
      </w:r>
    </w:p>
    <w:p w14:paraId="13720F97" w14:textId="06601DAF" w:rsidR="008B1ABA" w:rsidRDefault="008B1ABA">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8B1ABA">
        <w:rPr>
          <w:noProof/>
        </w:rPr>
        <w:tab/>
      </w:r>
      <w:r w:rsidRPr="008B1ABA">
        <w:rPr>
          <w:noProof/>
        </w:rPr>
        <w:fldChar w:fldCharType="begin"/>
      </w:r>
      <w:r w:rsidRPr="008B1ABA">
        <w:rPr>
          <w:noProof/>
        </w:rPr>
        <w:instrText xml:space="preserve"> PAGEREF _Toc147569574 \h </w:instrText>
      </w:r>
      <w:r w:rsidRPr="008B1ABA">
        <w:rPr>
          <w:noProof/>
        </w:rPr>
      </w:r>
      <w:r w:rsidRPr="008B1ABA">
        <w:rPr>
          <w:noProof/>
        </w:rPr>
        <w:fldChar w:fldCharType="separate"/>
      </w:r>
      <w:r w:rsidR="00895FB8">
        <w:rPr>
          <w:noProof/>
        </w:rPr>
        <w:t>203</w:t>
      </w:r>
      <w:r w:rsidRPr="008B1ABA">
        <w:rPr>
          <w:noProof/>
        </w:rPr>
        <w:fldChar w:fldCharType="end"/>
      </w:r>
    </w:p>
    <w:p w14:paraId="19CCCA42" w14:textId="5A9992E0" w:rsidR="008B1ABA" w:rsidRDefault="008B1ABA">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8B1ABA">
        <w:rPr>
          <w:noProof/>
        </w:rPr>
        <w:tab/>
      </w:r>
      <w:r w:rsidRPr="008B1ABA">
        <w:rPr>
          <w:noProof/>
        </w:rPr>
        <w:fldChar w:fldCharType="begin"/>
      </w:r>
      <w:r w:rsidRPr="008B1ABA">
        <w:rPr>
          <w:noProof/>
        </w:rPr>
        <w:instrText xml:space="preserve"> PAGEREF _Toc147569575 \h </w:instrText>
      </w:r>
      <w:r w:rsidRPr="008B1ABA">
        <w:rPr>
          <w:noProof/>
        </w:rPr>
      </w:r>
      <w:r w:rsidRPr="008B1ABA">
        <w:rPr>
          <w:noProof/>
        </w:rPr>
        <w:fldChar w:fldCharType="separate"/>
      </w:r>
      <w:r w:rsidR="00895FB8">
        <w:rPr>
          <w:noProof/>
        </w:rPr>
        <w:t>203</w:t>
      </w:r>
      <w:r w:rsidRPr="008B1ABA">
        <w:rPr>
          <w:noProof/>
        </w:rPr>
        <w:fldChar w:fldCharType="end"/>
      </w:r>
    </w:p>
    <w:p w14:paraId="6077F481" w14:textId="50C14A2F" w:rsidR="008B1ABA" w:rsidRDefault="008B1ABA">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8B1ABA">
        <w:rPr>
          <w:noProof/>
        </w:rPr>
        <w:tab/>
      </w:r>
      <w:r w:rsidRPr="008B1ABA">
        <w:rPr>
          <w:noProof/>
        </w:rPr>
        <w:fldChar w:fldCharType="begin"/>
      </w:r>
      <w:r w:rsidRPr="008B1ABA">
        <w:rPr>
          <w:noProof/>
        </w:rPr>
        <w:instrText xml:space="preserve"> PAGEREF _Toc147569576 \h </w:instrText>
      </w:r>
      <w:r w:rsidRPr="008B1ABA">
        <w:rPr>
          <w:noProof/>
        </w:rPr>
      </w:r>
      <w:r w:rsidRPr="008B1ABA">
        <w:rPr>
          <w:noProof/>
        </w:rPr>
        <w:fldChar w:fldCharType="separate"/>
      </w:r>
      <w:r w:rsidR="00895FB8">
        <w:rPr>
          <w:noProof/>
        </w:rPr>
        <w:t>204</w:t>
      </w:r>
      <w:r w:rsidRPr="008B1ABA">
        <w:rPr>
          <w:noProof/>
        </w:rPr>
        <w:fldChar w:fldCharType="end"/>
      </w:r>
    </w:p>
    <w:p w14:paraId="74EBF158" w14:textId="3A3327D0" w:rsidR="008B1ABA" w:rsidRDefault="008B1ABA">
      <w:pPr>
        <w:pStyle w:val="TOC4"/>
        <w:rPr>
          <w:rFonts w:asciiTheme="minorHAnsi" w:eastAsiaTheme="minorEastAsia" w:hAnsiTheme="minorHAnsi" w:cstheme="minorBidi"/>
          <w:b w:val="0"/>
          <w:noProof/>
          <w:kern w:val="0"/>
          <w:sz w:val="22"/>
          <w:szCs w:val="22"/>
        </w:rPr>
      </w:pPr>
      <w:r>
        <w:rPr>
          <w:noProof/>
        </w:rPr>
        <w:lastRenderedPageBreak/>
        <w:t>Subdivision C—Possessing border controlled drugs or border controlled plants reasonably suspected of having been unlawfully imported</w:t>
      </w:r>
      <w:r w:rsidRPr="008B1ABA">
        <w:rPr>
          <w:b w:val="0"/>
          <w:noProof/>
          <w:sz w:val="18"/>
        </w:rPr>
        <w:tab/>
      </w:r>
      <w:r w:rsidRPr="008B1ABA">
        <w:rPr>
          <w:b w:val="0"/>
          <w:noProof/>
          <w:sz w:val="18"/>
        </w:rPr>
        <w:fldChar w:fldCharType="begin"/>
      </w:r>
      <w:r w:rsidRPr="008B1ABA">
        <w:rPr>
          <w:b w:val="0"/>
          <w:noProof/>
          <w:sz w:val="18"/>
        </w:rPr>
        <w:instrText xml:space="preserve"> PAGEREF _Toc147569577 \h </w:instrText>
      </w:r>
      <w:r w:rsidRPr="008B1ABA">
        <w:rPr>
          <w:b w:val="0"/>
          <w:noProof/>
          <w:sz w:val="18"/>
        </w:rPr>
      </w:r>
      <w:r w:rsidRPr="008B1ABA">
        <w:rPr>
          <w:b w:val="0"/>
          <w:noProof/>
          <w:sz w:val="18"/>
        </w:rPr>
        <w:fldChar w:fldCharType="separate"/>
      </w:r>
      <w:r w:rsidR="00895FB8">
        <w:rPr>
          <w:b w:val="0"/>
          <w:noProof/>
          <w:sz w:val="18"/>
        </w:rPr>
        <w:t>205</w:t>
      </w:r>
      <w:r w:rsidRPr="008B1ABA">
        <w:rPr>
          <w:b w:val="0"/>
          <w:noProof/>
          <w:sz w:val="18"/>
        </w:rPr>
        <w:fldChar w:fldCharType="end"/>
      </w:r>
    </w:p>
    <w:p w14:paraId="1A96C02C" w14:textId="120BEE3F" w:rsidR="008B1ABA" w:rsidRDefault="008B1ABA">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8B1ABA">
        <w:rPr>
          <w:noProof/>
        </w:rPr>
        <w:tab/>
      </w:r>
      <w:r w:rsidRPr="008B1ABA">
        <w:rPr>
          <w:noProof/>
        </w:rPr>
        <w:fldChar w:fldCharType="begin"/>
      </w:r>
      <w:r w:rsidRPr="008B1ABA">
        <w:rPr>
          <w:noProof/>
        </w:rPr>
        <w:instrText xml:space="preserve"> PAGEREF _Toc147569578 \h </w:instrText>
      </w:r>
      <w:r w:rsidRPr="008B1ABA">
        <w:rPr>
          <w:noProof/>
        </w:rPr>
      </w:r>
      <w:r w:rsidRPr="008B1ABA">
        <w:rPr>
          <w:noProof/>
        </w:rPr>
        <w:fldChar w:fldCharType="separate"/>
      </w:r>
      <w:r w:rsidR="00895FB8">
        <w:rPr>
          <w:noProof/>
        </w:rPr>
        <w:t>205</w:t>
      </w:r>
      <w:r w:rsidRPr="008B1ABA">
        <w:rPr>
          <w:noProof/>
        </w:rPr>
        <w:fldChar w:fldCharType="end"/>
      </w:r>
    </w:p>
    <w:p w14:paraId="24570D8F" w14:textId="4B298A13" w:rsidR="008B1ABA" w:rsidRDefault="008B1ABA">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8B1ABA">
        <w:rPr>
          <w:noProof/>
        </w:rPr>
        <w:tab/>
      </w:r>
      <w:r w:rsidRPr="008B1ABA">
        <w:rPr>
          <w:noProof/>
        </w:rPr>
        <w:fldChar w:fldCharType="begin"/>
      </w:r>
      <w:r w:rsidRPr="008B1ABA">
        <w:rPr>
          <w:noProof/>
        </w:rPr>
        <w:instrText xml:space="preserve"> PAGEREF _Toc147569579 \h </w:instrText>
      </w:r>
      <w:r w:rsidRPr="008B1ABA">
        <w:rPr>
          <w:noProof/>
        </w:rPr>
      </w:r>
      <w:r w:rsidRPr="008B1ABA">
        <w:rPr>
          <w:noProof/>
        </w:rPr>
        <w:fldChar w:fldCharType="separate"/>
      </w:r>
      <w:r w:rsidR="00895FB8">
        <w:rPr>
          <w:noProof/>
        </w:rPr>
        <w:t>205</w:t>
      </w:r>
      <w:r w:rsidRPr="008B1ABA">
        <w:rPr>
          <w:noProof/>
        </w:rPr>
        <w:fldChar w:fldCharType="end"/>
      </w:r>
    </w:p>
    <w:p w14:paraId="3AAFFBEB" w14:textId="6694E80B" w:rsidR="008B1ABA" w:rsidRDefault="008B1ABA">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8B1ABA">
        <w:rPr>
          <w:noProof/>
        </w:rPr>
        <w:tab/>
      </w:r>
      <w:r w:rsidRPr="008B1ABA">
        <w:rPr>
          <w:noProof/>
        </w:rPr>
        <w:fldChar w:fldCharType="begin"/>
      </w:r>
      <w:r w:rsidRPr="008B1ABA">
        <w:rPr>
          <w:noProof/>
        </w:rPr>
        <w:instrText xml:space="preserve"> PAGEREF _Toc147569580 \h </w:instrText>
      </w:r>
      <w:r w:rsidRPr="008B1ABA">
        <w:rPr>
          <w:noProof/>
        </w:rPr>
      </w:r>
      <w:r w:rsidRPr="008B1ABA">
        <w:rPr>
          <w:noProof/>
        </w:rPr>
        <w:fldChar w:fldCharType="separate"/>
      </w:r>
      <w:r w:rsidR="00895FB8">
        <w:rPr>
          <w:noProof/>
        </w:rPr>
        <w:t>206</w:t>
      </w:r>
      <w:r w:rsidRPr="008B1ABA">
        <w:rPr>
          <w:noProof/>
        </w:rPr>
        <w:fldChar w:fldCharType="end"/>
      </w:r>
    </w:p>
    <w:p w14:paraId="0C603F77" w14:textId="28BC6B92" w:rsidR="008B1ABA" w:rsidRDefault="008B1ABA">
      <w:pPr>
        <w:pStyle w:val="TOC4"/>
        <w:rPr>
          <w:rFonts w:asciiTheme="minorHAnsi" w:eastAsiaTheme="minorEastAsia" w:hAnsiTheme="minorHAnsi" w:cstheme="minorBidi"/>
          <w:b w:val="0"/>
          <w:noProof/>
          <w:kern w:val="0"/>
          <w:sz w:val="22"/>
          <w:szCs w:val="22"/>
        </w:rPr>
      </w:pPr>
      <w:r>
        <w:rPr>
          <w:noProof/>
        </w:rPr>
        <w:t>Subdivision D—Importing and exporting border controlled precursors</w:t>
      </w:r>
      <w:r w:rsidRPr="008B1ABA">
        <w:rPr>
          <w:b w:val="0"/>
          <w:noProof/>
          <w:sz w:val="18"/>
        </w:rPr>
        <w:tab/>
      </w:r>
      <w:r w:rsidRPr="008B1ABA">
        <w:rPr>
          <w:b w:val="0"/>
          <w:noProof/>
          <w:sz w:val="18"/>
        </w:rPr>
        <w:fldChar w:fldCharType="begin"/>
      </w:r>
      <w:r w:rsidRPr="008B1ABA">
        <w:rPr>
          <w:b w:val="0"/>
          <w:noProof/>
          <w:sz w:val="18"/>
        </w:rPr>
        <w:instrText xml:space="preserve"> PAGEREF _Toc147569581 \h </w:instrText>
      </w:r>
      <w:r w:rsidRPr="008B1ABA">
        <w:rPr>
          <w:b w:val="0"/>
          <w:noProof/>
          <w:sz w:val="18"/>
        </w:rPr>
      </w:r>
      <w:r w:rsidRPr="008B1ABA">
        <w:rPr>
          <w:b w:val="0"/>
          <w:noProof/>
          <w:sz w:val="18"/>
        </w:rPr>
        <w:fldChar w:fldCharType="separate"/>
      </w:r>
      <w:r w:rsidR="00895FB8">
        <w:rPr>
          <w:b w:val="0"/>
          <w:noProof/>
          <w:sz w:val="18"/>
        </w:rPr>
        <w:t>207</w:t>
      </w:r>
      <w:r w:rsidRPr="008B1ABA">
        <w:rPr>
          <w:b w:val="0"/>
          <w:noProof/>
          <w:sz w:val="18"/>
        </w:rPr>
        <w:fldChar w:fldCharType="end"/>
      </w:r>
    </w:p>
    <w:p w14:paraId="636F6A95" w14:textId="082F373F" w:rsidR="008B1ABA" w:rsidRDefault="008B1ABA">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8B1ABA">
        <w:rPr>
          <w:noProof/>
        </w:rPr>
        <w:tab/>
      </w:r>
      <w:r w:rsidRPr="008B1ABA">
        <w:rPr>
          <w:noProof/>
        </w:rPr>
        <w:fldChar w:fldCharType="begin"/>
      </w:r>
      <w:r w:rsidRPr="008B1ABA">
        <w:rPr>
          <w:noProof/>
        </w:rPr>
        <w:instrText xml:space="preserve"> PAGEREF _Toc147569582 \h </w:instrText>
      </w:r>
      <w:r w:rsidRPr="008B1ABA">
        <w:rPr>
          <w:noProof/>
        </w:rPr>
      </w:r>
      <w:r w:rsidRPr="008B1ABA">
        <w:rPr>
          <w:noProof/>
        </w:rPr>
        <w:fldChar w:fldCharType="separate"/>
      </w:r>
      <w:r w:rsidR="00895FB8">
        <w:rPr>
          <w:noProof/>
        </w:rPr>
        <w:t>207</w:t>
      </w:r>
      <w:r w:rsidRPr="008B1ABA">
        <w:rPr>
          <w:noProof/>
        </w:rPr>
        <w:fldChar w:fldCharType="end"/>
      </w:r>
    </w:p>
    <w:p w14:paraId="4458B25E" w14:textId="0AF1DE11" w:rsidR="008B1ABA" w:rsidRDefault="008B1ABA">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8B1ABA">
        <w:rPr>
          <w:noProof/>
        </w:rPr>
        <w:tab/>
      </w:r>
      <w:r w:rsidRPr="008B1ABA">
        <w:rPr>
          <w:noProof/>
        </w:rPr>
        <w:fldChar w:fldCharType="begin"/>
      </w:r>
      <w:r w:rsidRPr="008B1ABA">
        <w:rPr>
          <w:noProof/>
        </w:rPr>
        <w:instrText xml:space="preserve"> PAGEREF _Toc147569583 \h </w:instrText>
      </w:r>
      <w:r w:rsidRPr="008B1ABA">
        <w:rPr>
          <w:noProof/>
        </w:rPr>
      </w:r>
      <w:r w:rsidRPr="008B1ABA">
        <w:rPr>
          <w:noProof/>
        </w:rPr>
        <w:fldChar w:fldCharType="separate"/>
      </w:r>
      <w:r w:rsidR="00895FB8">
        <w:rPr>
          <w:noProof/>
        </w:rPr>
        <w:t>207</w:t>
      </w:r>
      <w:r w:rsidRPr="008B1ABA">
        <w:rPr>
          <w:noProof/>
        </w:rPr>
        <w:fldChar w:fldCharType="end"/>
      </w:r>
    </w:p>
    <w:p w14:paraId="19BF8AA1" w14:textId="7F527844" w:rsidR="008B1ABA" w:rsidRDefault="008B1ABA">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8B1ABA">
        <w:rPr>
          <w:noProof/>
        </w:rPr>
        <w:tab/>
      </w:r>
      <w:r w:rsidRPr="008B1ABA">
        <w:rPr>
          <w:noProof/>
        </w:rPr>
        <w:fldChar w:fldCharType="begin"/>
      </w:r>
      <w:r w:rsidRPr="008B1ABA">
        <w:rPr>
          <w:noProof/>
        </w:rPr>
        <w:instrText xml:space="preserve"> PAGEREF _Toc147569584 \h </w:instrText>
      </w:r>
      <w:r w:rsidRPr="008B1ABA">
        <w:rPr>
          <w:noProof/>
        </w:rPr>
      </w:r>
      <w:r w:rsidRPr="008B1ABA">
        <w:rPr>
          <w:noProof/>
        </w:rPr>
        <w:fldChar w:fldCharType="separate"/>
      </w:r>
      <w:r w:rsidR="00895FB8">
        <w:rPr>
          <w:noProof/>
        </w:rPr>
        <w:t>207</w:t>
      </w:r>
      <w:r w:rsidRPr="008B1ABA">
        <w:rPr>
          <w:noProof/>
        </w:rPr>
        <w:fldChar w:fldCharType="end"/>
      </w:r>
    </w:p>
    <w:p w14:paraId="64360B18" w14:textId="45004A71" w:rsidR="008B1ABA" w:rsidRDefault="008B1ABA">
      <w:pPr>
        <w:pStyle w:val="TOC4"/>
        <w:rPr>
          <w:rFonts w:asciiTheme="minorHAnsi" w:eastAsiaTheme="minorEastAsia" w:hAnsiTheme="minorHAnsi" w:cstheme="minorBidi"/>
          <w:b w:val="0"/>
          <w:noProof/>
          <w:kern w:val="0"/>
          <w:sz w:val="22"/>
          <w:szCs w:val="22"/>
        </w:rPr>
      </w:pPr>
      <w:r>
        <w:rPr>
          <w:noProof/>
        </w:rPr>
        <w:t>Division 308—Possession offences</w:t>
      </w:r>
      <w:r w:rsidRPr="008B1ABA">
        <w:rPr>
          <w:b w:val="0"/>
          <w:noProof/>
          <w:sz w:val="18"/>
        </w:rPr>
        <w:tab/>
      </w:r>
      <w:r w:rsidRPr="008B1ABA">
        <w:rPr>
          <w:b w:val="0"/>
          <w:noProof/>
          <w:sz w:val="18"/>
        </w:rPr>
        <w:fldChar w:fldCharType="begin"/>
      </w:r>
      <w:r w:rsidRPr="008B1ABA">
        <w:rPr>
          <w:b w:val="0"/>
          <w:noProof/>
          <w:sz w:val="18"/>
        </w:rPr>
        <w:instrText xml:space="preserve"> PAGEREF _Toc147569585 \h </w:instrText>
      </w:r>
      <w:r w:rsidRPr="008B1ABA">
        <w:rPr>
          <w:b w:val="0"/>
          <w:noProof/>
          <w:sz w:val="18"/>
        </w:rPr>
      </w:r>
      <w:r w:rsidRPr="008B1ABA">
        <w:rPr>
          <w:b w:val="0"/>
          <w:noProof/>
          <w:sz w:val="18"/>
        </w:rPr>
        <w:fldChar w:fldCharType="separate"/>
      </w:r>
      <w:r w:rsidR="00895FB8">
        <w:rPr>
          <w:b w:val="0"/>
          <w:noProof/>
          <w:sz w:val="18"/>
        </w:rPr>
        <w:t>209</w:t>
      </w:r>
      <w:r w:rsidRPr="008B1ABA">
        <w:rPr>
          <w:b w:val="0"/>
          <w:noProof/>
          <w:sz w:val="18"/>
        </w:rPr>
        <w:fldChar w:fldCharType="end"/>
      </w:r>
    </w:p>
    <w:p w14:paraId="085471F0" w14:textId="7D52BE8E" w:rsidR="008B1ABA" w:rsidRDefault="008B1ABA">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8B1ABA">
        <w:rPr>
          <w:noProof/>
        </w:rPr>
        <w:tab/>
      </w:r>
      <w:r w:rsidRPr="008B1ABA">
        <w:rPr>
          <w:noProof/>
        </w:rPr>
        <w:fldChar w:fldCharType="begin"/>
      </w:r>
      <w:r w:rsidRPr="008B1ABA">
        <w:rPr>
          <w:noProof/>
        </w:rPr>
        <w:instrText xml:space="preserve"> PAGEREF _Toc147569586 \h </w:instrText>
      </w:r>
      <w:r w:rsidRPr="008B1ABA">
        <w:rPr>
          <w:noProof/>
        </w:rPr>
      </w:r>
      <w:r w:rsidRPr="008B1ABA">
        <w:rPr>
          <w:noProof/>
        </w:rPr>
        <w:fldChar w:fldCharType="separate"/>
      </w:r>
      <w:r w:rsidR="00895FB8">
        <w:rPr>
          <w:noProof/>
        </w:rPr>
        <w:t>209</w:t>
      </w:r>
      <w:r w:rsidRPr="008B1ABA">
        <w:rPr>
          <w:noProof/>
        </w:rPr>
        <w:fldChar w:fldCharType="end"/>
      </w:r>
    </w:p>
    <w:p w14:paraId="2AA3ABFA" w14:textId="48441423" w:rsidR="008B1ABA" w:rsidRDefault="008B1ABA">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8B1ABA">
        <w:rPr>
          <w:noProof/>
        </w:rPr>
        <w:tab/>
      </w:r>
      <w:r w:rsidRPr="008B1ABA">
        <w:rPr>
          <w:noProof/>
        </w:rPr>
        <w:fldChar w:fldCharType="begin"/>
      </w:r>
      <w:r w:rsidRPr="008B1ABA">
        <w:rPr>
          <w:noProof/>
        </w:rPr>
        <w:instrText xml:space="preserve"> PAGEREF _Toc147569587 \h </w:instrText>
      </w:r>
      <w:r w:rsidRPr="008B1ABA">
        <w:rPr>
          <w:noProof/>
        </w:rPr>
      </w:r>
      <w:r w:rsidRPr="008B1ABA">
        <w:rPr>
          <w:noProof/>
        </w:rPr>
        <w:fldChar w:fldCharType="separate"/>
      </w:r>
      <w:r w:rsidR="00895FB8">
        <w:rPr>
          <w:noProof/>
        </w:rPr>
        <w:t>210</w:t>
      </w:r>
      <w:r w:rsidRPr="008B1ABA">
        <w:rPr>
          <w:noProof/>
        </w:rPr>
        <w:fldChar w:fldCharType="end"/>
      </w:r>
    </w:p>
    <w:p w14:paraId="64095A9A" w14:textId="0C4027FA" w:rsidR="008B1ABA" w:rsidRDefault="008B1ABA">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8B1ABA">
        <w:rPr>
          <w:noProof/>
        </w:rPr>
        <w:tab/>
      </w:r>
      <w:r w:rsidRPr="008B1ABA">
        <w:rPr>
          <w:noProof/>
        </w:rPr>
        <w:fldChar w:fldCharType="begin"/>
      </w:r>
      <w:r w:rsidRPr="008B1ABA">
        <w:rPr>
          <w:noProof/>
        </w:rPr>
        <w:instrText xml:space="preserve"> PAGEREF _Toc147569588 \h </w:instrText>
      </w:r>
      <w:r w:rsidRPr="008B1ABA">
        <w:rPr>
          <w:noProof/>
        </w:rPr>
      </w:r>
      <w:r w:rsidRPr="008B1ABA">
        <w:rPr>
          <w:noProof/>
        </w:rPr>
        <w:fldChar w:fldCharType="separate"/>
      </w:r>
      <w:r w:rsidR="00895FB8">
        <w:rPr>
          <w:noProof/>
        </w:rPr>
        <w:t>210</w:t>
      </w:r>
      <w:r w:rsidRPr="008B1ABA">
        <w:rPr>
          <w:noProof/>
        </w:rPr>
        <w:fldChar w:fldCharType="end"/>
      </w:r>
    </w:p>
    <w:p w14:paraId="55E5BC68" w14:textId="042145FD" w:rsidR="008B1ABA" w:rsidRDefault="008B1ABA">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8B1ABA">
        <w:rPr>
          <w:noProof/>
        </w:rPr>
        <w:tab/>
      </w:r>
      <w:r w:rsidRPr="008B1ABA">
        <w:rPr>
          <w:noProof/>
        </w:rPr>
        <w:fldChar w:fldCharType="begin"/>
      </w:r>
      <w:r w:rsidRPr="008B1ABA">
        <w:rPr>
          <w:noProof/>
        </w:rPr>
        <w:instrText xml:space="preserve"> PAGEREF _Toc147569589 \h </w:instrText>
      </w:r>
      <w:r w:rsidRPr="008B1ABA">
        <w:rPr>
          <w:noProof/>
        </w:rPr>
      </w:r>
      <w:r w:rsidRPr="008B1ABA">
        <w:rPr>
          <w:noProof/>
        </w:rPr>
        <w:fldChar w:fldCharType="separate"/>
      </w:r>
      <w:r w:rsidR="00895FB8">
        <w:rPr>
          <w:noProof/>
        </w:rPr>
        <w:t>211</w:t>
      </w:r>
      <w:r w:rsidRPr="008B1ABA">
        <w:rPr>
          <w:noProof/>
        </w:rPr>
        <w:fldChar w:fldCharType="end"/>
      </w:r>
    </w:p>
    <w:p w14:paraId="6979C249" w14:textId="4B77BFA2" w:rsidR="008B1ABA" w:rsidRDefault="008B1ABA">
      <w:pPr>
        <w:pStyle w:val="TOC4"/>
        <w:rPr>
          <w:rFonts w:asciiTheme="minorHAnsi" w:eastAsiaTheme="minorEastAsia" w:hAnsiTheme="minorHAnsi" w:cstheme="minorBidi"/>
          <w:b w:val="0"/>
          <w:noProof/>
          <w:kern w:val="0"/>
          <w:sz w:val="22"/>
          <w:szCs w:val="22"/>
        </w:rPr>
      </w:pPr>
      <w:r>
        <w:rPr>
          <w:noProof/>
        </w:rPr>
        <w:t>Division 309—Drug offences involving children</w:t>
      </w:r>
      <w:r w:rsidRPr="008B1ABA">
        <w:rPr>
          <w:b w:val="0"/>
          <w:noProof/>
          <w:sz w:val="18"/>
        </w:rPr>
        <w:tab/>
      </w:r>
      <w:r w:rsidRPr="008B1ABA">
        <w:rPr>
          <w:b w:val="0"/>
          <w:noProof/>
          <w:sz w:val="18"/>
        </w:rPr>
        <w:fldChar w:fldCharType="begin"/>
      </w:r>
      <w:r w:rsidRPr="008B1ABA">
        <w:rPr>
          <w:b w:val="0"/>
          <w:noProof/>
          <w:sz w:val="18"/>
        </w:rPr>
        <w:instrText xml:space="preserve"> PAGEREF _Toc147569590 \h </w:instrText>
      </w:r>
      <w:r w:rsidRPr="008B1ABA">
        <w:rPr>
          <w:b w:val="0"/>
          <w:noProof/>
          <w:sz w:val="18"/>
        </w:rPr>
      </w:r>
      <w:r w:rsidRPr="008B1ABA">
        <w:rPr>
          <w:b w:val="0"/>
          <w:noProof/>
          <w:sz w:val="18"/>
        </w:rPr>
        <w:fldChar w:fldCharType="separate"/>
      </w:r>
      <w:r w:rsidR="00895FB8">
        <w:rPr>
          <w:b w:val="0"/>
          <w:noProof/>
          <w:sz w:val="18"/>
        </w:rPr>
        <w:t>212</w:t>
      </w:r>
      <w:r w:rsidRPr="008B1ABA">
        <w:rPr>
          <w:b w:val="0"/>
          <w:noProof/>
          <w:sz w:val="18"/>
        </w:rPr>
        <w:fldChar w:fldCharType="end"/>
      </w:r>
    </w:p>
    <w:p w14:paraId="7F1F68EC" w14:textId="24CDAA94" w:rsidR="008B1ABA" w:rsidRDefault="008B1ABA">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8B1ABA">
        <w:rPr>
          <w:noProof/>
        </w:rPr>
        <w:tab/>
      </w:r>
      <w:r w:rsidRPr="008B1ABA">
        <w:rPr>
          <w:noProof/>
        </w:rPr>
        <w:fldChar w:fldCharType="begin"/>
      </w:r>
      <w:r w:rsidRPr="008B1ABA">
        <w:rPr>
          <w:noProof/>
        </w:rPr>
        <w:instrText xml:space="preserve"> PAGEREF _Toc147569591 \h </w:instrText>
      </w:r>
      <w:r w:rsidRPr="008B1ABA">
        <w:rPr>
          <w:noProof/>
        </w:rPr>
      </w:r>
      <w:r w:rsidRPr="008B1ABA">
        <w:rPr>
          <w:noProof/>
        </w:rPr>
        <w:fldChar w:fldCharType="separate"/>
      </w:r>
      <w:r w:rsidR="00895FB8">
        <w:rPr>
          <w:noProof/>
        </w:rPr>
        <w:t>212</w:t>
      </w:r>
      <w:r w:rsidRPr="008B1ABA">
        <w:rPr>
          <w:noProof/>
        </w:rPr>
        <w:fldChar w:fldCharType="end"/>
      </w:r>
    </w:p>
    <w:p w14:paraId="73090FFB" w14:textId="3812BCF4" w:rsidR="008B1ABA" w:rsidRDefault="008B1ABA">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8B1ABA">
        <w:rPr>
          <w:noProof/>
        </w:rPr>
        <w:tab/>
      </w:r>
      <w:r w:rsidRPr="008B1ABA">
        <w:rPr>
          <w:noProof/>
        </w:rPr>
        <w:fldChar w:fldCharType="begin"/>
      </w:r>
      <w:r w:rsidRPr="008B1ABA">
        <w:rPr>
          <w:noProof/>
        </w:rPr>
        <w:instrText xml:space="preserve"> PAGEREF _Toc147569592 \h </w:instrText>
      </w:r>
      <w:r w:rsidRPr="008B1ABA">
        <w:rPr>
          <w:noProof/>
        </w:rPr>
      </w:r>
      <w:r w:rsidRPr="008B1ABA">
        <w:rPr>
          <w:noProof/>
        </w:rPr>
        <w:fldChar w:fldCharType="separate"/>
      </w:r>
      <w:r w:rsidR="00895FB8">
        <w:rPr>
          <w:noProof/>
        </w:rPr>
        <w:t>212</w:t>
      </w:r>
      <w:r w:rsidRPr="008B1ABA">
        <w:rPr>
          <w:noProof/>
        </w:rPr>
        <w:fldChar w:fldCharType="end"/>
      </w:r>
    </w:p>
    <w:p w14:paraId="3DB6FFE7" w14:textId="6E81CA26" w:rsidR="008B1ABA" w:rsidRDefault="008B1ABA">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8B1ABA">
        <w:rPr>
          <w:noProof/>
        </w:rPr>
        <w:tab/>
      </w:r>
      <w:r w:rsidRPr="008B1ABA">
        <w:rPr>
          <w:noProof/>
        </w:rPr>
        <w:fldChar w:fldCharType="begin"/>
      </w:r>
      <w:r w:rsidRPr="008B1ABA">
        <w:rPr>
          <w:noProof/>
        </w:rPr>
        <w:instrText xml:space="preserve"> PAGEREF _Toc147569593 \h </w:instrText>
      </w:r>
      <w:r w:rsidRPr="008B1ABA">
        <w:rPr>
          <w:noProof/>
        </w:rPr>
      </w:r>
      <w:r w:rsidRPr="008B1ABA">
        <w:rPr>
          <w:noProof/>
        </w:rPr>
        <w:fldChar w:fldCharType="separate"/>
      </w:r>
      <w:r w:rsidR="00895FB8">
        <w:rPr>
          <w:noProof/>
        </w:rPr>
        <w:t>212</w:t>
      </w:r>
      <w:r w:rsidRPr="008B1ABA">
        <w:rPr>
          <w:noProof/>
        </w:rPr>
        <w:fldChar w:fldCharType="end"/>
      </w:r>
    </w:p>
    <w:p w14:paraId="3084142A" w14:textId="0133DA96" w:rsidR="008B1ABA" w:rsidRDefault="008B1ABA">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8B1ABA">
        <w:rPr>
          <w:noProof/>
        </w:rPr>
        <w:tab/>
      </w:r>
      <w:r w:rsidRPr="008B1ABA">
        <w:rPr>
          <w:noProof/>
        </w:rPr>
        <w:fldChar w:fldCharType="begin"/>
      </w:r>
      <w:r w:rsidRPr="008B1ABA">
        <w:rPr>
          <w:noProof/>
        </w:rPr>
        <w:instrText xml:space="preserve"> PAGEREF _Toc147569594 \h </w:instrText>
      </w:r>
      <w:r w:rsidRPr="008B1ABA">
        <w:rPr>
          <w:noProof/>
        </w:rPr>
      </w:r>
      <w:r w:rsidRPr="008B1ABA">
        <w:rPr>
          <w:noProof/>
        </w:rPr>
        <w:fldChar w:fldCharType="separate"/>
      </w:r>
      <w:r w:rsidR="00895FB8">
        <w:rPr>
          <w:noProof/>
        </w:rPr>
        <w:t>213</w:t>
      </w:r>
      <w:r w:rsidRPr="008B1ABA">
        <w:rPr>
          <w:noProof/>
        </w:rPr>
        <w:fldChar w:fldCharType="end"/>
      </w:r>
    </w:p>
    <w:p w14:paraId="56066187" w14:textId="0FBF99BA" w:rsidR="008B1ABA" w:rsidRDefault="008B1ABA">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8B1ABA">
        <w:rPr>
          <w:noProof/>
        </w:rPr>
        <w:tab/>
      </w:r>
      <w:r w:rsidRPr="008B1ABA">
        <w:rPr>
          <w:noProof/>
        </w:rPr>
        <w:fldChar w:fldCharType="begin"/>
      </w:r>
      <w:r w:rsidRPr="008B1ABA">
        <w:rPr>
          <w:noProof/>
        </w:rPr>
        <w:instrText xml:space="preserve"> PAGEREF _Toc147569595 \h </w:instrText>
      </w:r>
      <w:r w:rsidRPr="008B1ABA">
        <w:rPr>
          <w:noProof/>
        </w:rPr>
      </w:r>
      <w:r w:rsidRPr="008B1ABA">
        <w:rPr>
          <w:noProof/>
        </w:rPr>
        <w:fldChar w:fldCharType="separate"/>
      </w:r>
      <w:r w:rsidR="00895FB8">
        <w:rPr>
          <w:noProof/>
        </w:rPr>
        <w:t>213</w:t>
      </w:r>
      <w:r w:rsidRPr="008B1ABA">
        <w:rPr>
          <w:noProof/>
        </w:rPr>
        <w:fldChar w:fldCharType="end"/>
      </w:r>
    </w:p>
    <w:p w14:paraId="4DD862D1" w14:textId="7791DF90" w:rsidR="008B1ABA" w:rsidRDefault="008B1ABA">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BB5703">
        <w:rPr>
          <w:i/>
          <w:noProof/>
        </w:rPr>
        <w:t>procures an individual to traffic</w:t>
      </w:r>
      <w:r w:rsidRPr="008B1ABA">
        <w:rPr>
          <w:noProof/>
        </w:rPr>
        <w:tab/>
      </w:r>
      <w:r w:rsidRPr="008B1ABA">
        <w:rPr>
          <w:noProof/>
        </w:rPr>
        <w:fldChar w:fldCharType="begin"/>
      </w:r>
      <w:r w:rsidRPr="008B1ABA">
        <w:rPr>
          <w:noProof/>
        </w:rPr>
        <w:instrText xml:space="preserve"> PAGEREF _Toc147569596 \h </w:instrText>
      </w:r>
      <w:r w:rsidRPr="008B1ABA">
        <w:rPr>
          <w:noProof/>
        </w:rPr>
      </w:r>
      <w:r w:rsidRPr="008B1ABA">
        <w:rPr>
          <w:noProof/>
        </w:rPr>
        <w:fldChar w:fldCharType="separate"/>
      </w:r>
      <w:r w:rsidR="00895FB8">
        <w:rPr>
          <w:noProof/>
        </w:rPr>
        <w:t>213</w:t>
      </w:r>
      <w:r w:rsidRPr="008B1ABA">
        <w:rPr>
          <w:noProof/>
        </w:rPr>
        <w:fldChar w:fldCharType="end"/>
      </w:r>
    </w:p>
    <w:p w14:paraId="0153BF8D" w14:textId="0AA00E0D" w:rsidR="008B1ABA" w:rsidRDefault="008B1ABA">
      <w:pPr>
        <w:pStyle w:val="TOC5"/>
        <w:rPr>
          <w:rFonts w:asciiTheme="minorHAnsi" w:eastAsiaTheme="minorEastAsia" w:hAnsiTheme="minorHAnsi" w:cstheme="minorBidi"/>
          <w:noProof/>
          <w:kern w:val="0"/>
          <w:sz w:val="22"/>
          <w:szCs w:val="22"/>
        </w:rPr>
      </w:pPr>
      <w:r>
        <w:rPr>
          <w:noProof/>
        </w:rPr>
        <w:lastRenderedPageBreak/>
        <w:t>309.7</w:t>
      </w:r>
      <w:r>
        <w:rPr>
          <w:noProof/>
        </w:rPr>
        <w:tab/>
        <w:t>Procuring children for trafficking marketable quantities of controlled drugs</w:t>
      </w:r>
      <w:r w:rsidRPr="008B1ABA">
        <w:rPr>
          <w:noProof/>
        </w:rPr>
        <w:tab/>
      </w:r>
      <w:r w:rsidRPr="008B1ABA">
        <w:rPr>
          <w:noProof/>
        </w:rPr>
        <w:fldChar w:fldCharType="begin"/>
      </w:r>
      <w:r w:rsidRPr="008B1ABA">
        <w:rPr>
          <w:noProof/>
        </w:rPr>
        <w:instrText xml:space="preserve"> PAGEREF _Toc147569597 \h </w:instrText>
      </w:r>
      <w:r w:rsidRPr="008B1ABA">
        <w:rPr>
          <w:noProof/>
        </w:rPr>
      </w:r>
      <w:r w:rsidRPr="008B1ABA">
        <w:rPr>
          <w:noProof/>
        </w:rPr>
        <w:fldChar w:fldCharType="separate"/>
      </w:r>
      <w:r w:rsidR="00895FB8">
        <w:rPr>
          <w:noProof/>
        </w:rPr>
        <w:t>214</w:t>
      </w:r>
      <w:r w:rsidRPr="008B1ABA">
        <w:rPr>
          <w:noProof/>
        </w:rPr>
        <w:fldChar w:fldCharType="end"/>
      </w:r>
    </w:p>
    <w:p w14:paraId="04E82C9D" w14:textId="11565354" w:rsidR="008B1ABA" w:rsidRDefault="008B1ABA">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8B1ABA">
        <w:rPr>
          <w:noProof/>
        </w:rPr>
        <w:tab/>
      </w:r>
      <w:r w:rsidRPr="008B1ABA">
        <w:rPr>
          <w:noProof/>
        </w:rPr>
        <w:fldChar w:fldCharType="begin"/>
      </w:r>
      <w:r w:rsidRPr="008B1ABA">
        <w:rPr>
          <w:noProof/>
        </w:rPr>
        <w:instrText xml:space="preserve"> PAGEREF _Toc147569598 \h </w:instrText>
      </w:r>
      <w:r w:rsidRPr="008B1ABA">
        <w:rPr>
          <w:noProof/>
        </w:rPr>
      </w:r>
      <w:r w:rsidRPr="008B1ABA">
        <w:rPr>
          <w:noProof/>
        </w:rPr>
        <w:fldChar w:fldCharType="separate"/>
      </w:r>
      <w:r w:rsidR="00895FB8">
        <w:rPr>
          <w:noProof/>
        </w:rPr>
        <w:t>214</w:t>
      </w:r>
      <w:r w:rsidRPr="008B1ABA">
        <w:rPr>
          <w:noProof/>
        </w:rPr>
        <w:fldChar w:fldCharType="end"/>
      </w:r>
    </w:p>
    <w:p w14:paraId="5A0432D7" w14:textId="7CECC7E9" w:rsidR="008B1ABA" w:rsidRDefault="008B1ABA">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BB5703">
        <w:rPr>
          <w:i/>
          <w:noProof/>
        </w:rPr>
        <w:t>procures an individual to pre</w:t>
      </w:r>
      <w:r w:rsidRPr="00BB5703">
        <w:rPr>
          <w:i/>
          <w:noProof/>
        </w:rPr>
        <w:noBreakHyphen/>
        <w:t>traffic</w:t>
      </w:r>
      <w:r w:rsidRPr="008B1ABA">
        <w:rPr>
          <w:noProof/>
        </w:rPr>
        <w:tab/>
      </w:r>
      <w:r w:rsidRPr="008B1ABA">
        <w:rPr>
          <w:noProof/>
        </w:rPr>
        <w:fldChar w:fldCharType="begin"/>
      </w:r>
      <w:r w:rsidRPr="008B1ABA">
        <w:rPr>
          <w:noProof/>
        </w:rPr>
        <w:instrText xml:space="preserve"> PAGEREF _Toc147569599 \h </w:instrText>
      </w:r>
      <w:r w:rsidRPr="008B1ABA">
        <w:rPr>
          <w:noProof/>
        </w:rPr>
      </w:r>
      <w:r w:rsidRPr="008B1ABA">
        <w:rPr>
          <w:noProof/>
        </w:rPr>
        <w:fldChar w:fldCharType="separate"/>
      </w:r>
      <w:r w:rsidR="00895FB8">
        <w:rPr>
          <w:noProof/>
        </w:rPr>
        <w:t>215</w:t>
      </w:r>
      <w:r w:rsidRPr="008B1ABA">
        <w:rPr>
          <w:noProof/>
        </w:rPr>
        <w:fldChar w:fldCharType="end"/>
      </w:r>
    </w:p>
    <w:p w14:paraId="6E1F4318" w14:textId="7694B29B" w:rsidR="008B1ABA" w:rsidRDefault="008B1ABA">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8B1ABA">
        <w:rPr>
          <w:noProof/>
        </w:rPr>
        <w:tab/>
      </w:r>
      <w:r w:rsidRPr="008B1ABA">
        <w:rPr>
          <w:noProof/>
        </w:rPr>
        <w:fldChar w:fldCharType="begin"/>
      </w:r>
      <w:r w:rsidRPr="008B1ABA">
        <w:rPr>
          <w:noProof/>
        </w:rPr>
        <w:instrText xml:space="preserve"> PAGEREF _Toc147569600 \h </w:instrText>
      </w:r>
      <w:r w:rsidRPr="008B1ABA">
        <w:rPr>
          <w:noProof/>
        </w:rPr>
      </w:r>
      <w:r w:rsidRPr="008B1ABA">
        <w:rPr>
          <w:noProof/>
        </w:rPr>
        <w:fldChar w:fldCharType="separate"/>
      </w:r>
      <w:r w:rsidR="00895FB8">
        <w:rPr>
          <w:noProof/>
        </w:rPr>
        <w:t>215</w:t>
      </w:r>
      <w:r w:rsidRPr="008B1ABA">
        <w:rPr>
          <w:noProof/>
        </w:rPr>
        <w:fldChar w:fldCharType="end"/>
      </w:r>
    </w:p>
    <w:p w14:paraId="405DDA44" w14:textId="08FDDCAE" w:rsidR="008B1ABA" w:rsidRDefault="008B1ABA">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8B1ABA">
        <w:rPr>
          <w:noProof/>
        </w:rPr>
        <w:tab/>
      </w:r>
      <w:r w:rsidRPr="008B1ABA">
        <w:rPr>
          <w:noProof/>
        </w:rPr>
        <w:fldChar w:fldCharType="begin"/>
      </w:r>
      <w:r w:rsidRPr="008B1ABA">
        <w:rPr>
          <w:noProof/>
        </w:rPr>
        <w:instrText xml:space="preserve"> PAGEREF _Toc147569601 \h </w:instrText>
      </w:r>
      <w:r w:rsidRPr="008B1ABA">
        <w:rPr>
          <w:noProof/>
        </w:rPr>
      </w:r>
      <w:r w:rsidRPr="008B1ABA">
        <w:rPr>
          <w:noProof/>
        </w:rPr>
        <w:fldChar w:fldCharType="separate"/>
      </w:r>
      <w:r w:rsidR="00895FB8">
        <w:rPr>
          <w:noProof/>
        </w:rPr>
        <w:t>215</w:t>
      </w:r>
      <w:r w:rsidRPr="008B1ABA">
        <w:rPr>
          <w:noProof/>
        </w:rPr>
        <w:fldChar w:fldCharType="end"/>
      </w:r>
    </w:p>
    <w:p w14:paraId="6B8B47EE" w14:textId="5ADFDEC5" w:rsidR="008B1ABA" w:rsidRDefault="008B1ABA">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8B1ABA">
        <w:rPr>
          <w:noProof/>
        </w:rPr>
        <w:tab/>
      </w:r>
      <w:r w:rsidRPr="008B1ABA">
        <w:rPr>
          <w:noProof/>
        </w:rPr>
        <w:fldChar w:fldCharType="begin"/>
      </w:r>
      <w:r w:rsidRPr="008B1ABA">
        <w:rPr>
          <w:noProof/>
        </w:rPr>
        <w:instrText xml:space="preserve"> PAGEREF _Toc147569602 \h </w:instrText>
      </w:r>
      <w:r w:rsidRPr="008B1ABA">
        <w:rPr>
          <w:noProof/>
        </w:rPr>
      </w:r>
      <w:r w:rsidRPr="008B1ABA">
        <w:rPr>
          <w:noProof/>
        </w:rPr>
        <w:fldChar w:fldCharType="separate"/>
      </w:r>
      <w:r w:rsidR="00895FB8">
        <w:rPr>
          <w:noProof/>
        </w:rPr>
        <w:t>216</w:t>
      </w:r>
      <w:r w:rsidRPr="008B1ABA">
        <w:rPr>
          <w:noProof/>
        </w:rPr>
        <w:fldChar w:fldCharType="end"/>
      </w:r>
    </w:p>
    <w:p w14:paraId="59535E82" w14:textId="06771642" w:rsidR="008B1ABA" w:rsidRDefault="008B1ABA">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8B1ABA">
        <w:rPr>
          <w:noProof/>
        </w:rPr>
        <w:tab/>
      </w:r>
      <w:r w:rsidRPr="008B1ABA">
        <w:rPr>
          <w:noProof/>
        </w:rPr>
        <w:fldChar w:fldCharType="begin"/>
      </w:r>
      <w:r w:rsidRPr="008B1ABA">
        <w:rPr>
          <w:noProof/>
        </w:rPr>
        <w:instrText xml:space="preserve"> PAGEREF _Toc147569603 \h </w:instrText>
      </w:r>
      <w:r w:rsidRPr="008B1ABA">
        <w:rPr>
          <w:noProof/>
        </w:rPr>
      </w:r>
      <w:r w:rsidRPr="008B1ABA">
        <w:rPr>
          <w:noProof/>
        </w:rPr>
        <w:fldChar w:fldCharType="separate"/>
      </w:r>
      <w:r w:rsidR="00895FB8">
        <w:rPr>
          <w:noProof/>
        </w:rPr>
        <w:t>217</w:t>
      </w:r>
      <w:r w:rsidRPr="008B1ABA">
        <w:rPr>
          <w:noProof/>
        </w:rPr>
        <w:fldChar w:fldCharType="end"/>
      </w:r>
    </w:p>
    <w:p w14:paraId="6E5D948A" w14:textId="3669EA14" w:rsidR="008B1ABA" w:rsidRDefault="008B1ABA">
      <w:pPr>
        <w:pStyle w:val="TOC5"/>
        <w:rPr>
          <w:rFonts w:asciiTheme="minorHAnsi" w:eastAsiaTheme="minorEastAsia" w:hAnsiTheme="minorHAnsi" w:cstheme="minorBidi"/>
          <w:noProof/>
          <w:kern w:val="0"/>
          <w:sz w:val="22"/>
          <w:szCs w:val="22"/>
        </w:rPr>
      </w:pPr>
      <w:r>
        <w:rPr>
          <w:noProof/>
        </w:rPr>
        <w:t>309.14</w:t>
      </w:r>
      <w:r>
        <w:rPr>
          <w:noProof/>
        </w:rPr>
        <w:tab/>
        <w:t>Procuring children for importing or exporting marketable quantities of border controlled precursors</w:t>
      </w:r>
      <w:r w:rsidRPr="008B1ABA">
        <w:rPr>
          <w:noProof/>
        </w:rPr>
        <w:tab/>
      </w:r>
      <w:r w:rsidRPr="008B1ABA">
        <w:rPr>
          <w:noProof/>
        </w:rPr>
        <w:fldChar w:fldCharType="begin"/>
      </w:r>
      <w:r w:rsidRPr="008B1ABA">
        <w:rPr>
          <w:noProof/>
        </w:rPr>
        <w:instrText xml:space="preserve"> PAGEREF _Toc147569604 \h </w:instrText>
      </w:r>
      <w:r w:rsidRPr="008B1ABA">
        <w:rPr>
          <w:noProof/>
        </w:rPr>
      </w:r>
      <w:r w:rsidRPr="008B1ABA">
        <w:rPr>
          <w:noProof/>
        </w:rPr>
        <w:fldChar w:fldCharType="separate"/>
      </w:r>
      <w:r w:rsidR="00895FB8">
        <w:rPr>
          <w:noProof/>
        </w:rPr>
        <w:t>217</w:t>
      </w:r>
      <w:r w:rsidRPr="008B1ABA">
        <w:rPr>
          <w:noProof/>
        </w:rPr>
        <w:fldChar w:fldCharType="end"/>
      </w:r>
    </w:p>
    <w:p w14:paraId="171860E1" w14:textId="4B5DC7B2" w:rsidR="008B1ABA" w:rsidRDefault="008B1ABA">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8B1ABA">
        <w:rPr>
          <w:noProof/>
        </w:rPr>
        <w:tab/>
      </w:r>
      <w:r w:rsidRPr="008B1ABA">
        <w:rPr>
          <w:noProof/>
        </w:rPr>
        <w:fldChar w:fldCharType="begin"/>
      </w:r>
      <w:r w:rsidRPr="008B1ABA">
        <w:rPr>
          <w:noProof/>
        </w:rPr>
        <w:instrText xml:space="preserve"> PAGEREF _Toc147569605 \h </w:instrText>
      </w:r>
      <w:r w:rsidRPr="008B1ABA">
        <w:rPr>
          <w:noProof/>
        </w:rPr>
      </w:r>
      <w:r w:rsidRPr="008B1ABA">
        <w:rPr>
          <w:noProof/>
        </w:rPr>
        <w:fldChar w:fldCharType="separate"/>
      </w:r>
      <w:r w:rsidR="00895FB8">
        <w:rPr>
          <w:noProof/>
        </w:rPr>
        <w:t>218</w:t>
      </w:r>
      <w:r w:rsidRPr="008B1ABA">
        <w:rPr>
          <w:noProof/>
        </w:rPr>
        <w:fldChar w:fldCharType="end"/>
      </w:r>
    </w:p>
    <w:p w14:paraId="1D495D33" w14:textId="380032A1" w:rsidR="008B1ABA" w:rsidRDefault="008B1ABA">
      <w:pPr>
        <w:pStyle w:val="TOC4"/>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8B1ABA">
        <w:rPr>
          <w:b w:val="0"/>
          <w:noProof/>
          <w:sz w:val="18"/>
        </w:rPr>
        <w:tab/>
      </w:r>
      <w:r w:rsidRPr="008B1ABA">
        <w:rPr>
          <w:b w:val="0"/>
          <w:noProof/>
          <w:sz w:val="18"/>
        </w:rPr>
        <w:fldChar w:fldCharType="begin"/>
      </w:r>
      <w:r w:rsidRPr="008B1ABA">
        <w:rPr>
          <w:b w:val="0"/>
          <w:noProof/>
          <w:sz w:val="18"/>
        </w:rPr>
        <w:instrText xml:space="preserve"> PAGEREF _Toc147569606 \h </w:instrText>
      </w:r>
      <w:r w:rsidRPr="008B1ABA">
        <w:rPr>
          <w:b w:val="0"/>
          <w:noProof/>
          <w:sz w:val="18"/>
        </w:rPr>
      </w:r>
      <w:r w:rsidRPr="008B1ABA">
        <w:rPr>
          <w:b w:val="0"/>
          <w:noProof/>
          <w:sz w:val="18"/>
        </w:rPr>
        <w:fldChar w:fldCharType="separate"/>
      </w:r>
      <w:r w:rsidR="00895FB8">
        <w:rPr>
          <w:b w:val="0"/>
          <w:noProof/>
          <w:sz w:val="18"/>
        </w:rPr>
        <w:t>220</w:t>
      </w:r>
      <w:r w:rsidRPr="008B1ABA">
        <w:rPr>
          <w:b w:val="0"/>
          <w:noProof/>
          <w:sz w:val="18"/>
        </w:rPr>
        <w:fldChar w:fldCharType="end"/>
      </w:r>
    </w:p>
    <w:p w14:paraId="22892F9E" w14:textId="61114C8A" w:rsidR="008B1ABA" w:rsidRDefault="008B1ABA">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8B1ABA">
        <w:rPr>
          <w:noProof/>
        </w:rPr>
        <w:tab/>
      </w:r>
      <w:r w:rsidRPr="008B1ABA">
        <w:rPr>
          <w:noProof/>
        </w:rPr>
        <w:fldChar w:fldCharType="begin"/>
      </w:r>
      <w:r w:rsidRPr="008B1ABA">
        <w:rPr>
          <w:noProof/>
        </w:rPr>
        <w:instrText xml:space="preserve"> PAGEREF _Toc147569607 \h </w:instrText>
      </w:r>
      <w:r w:rsidRPr="008B1ABA">
        <w:rPr>
          <w:noProof/>
        </w:rPr>
      </w:r>
      <w:r w:rsidRPr="008B1ABA">
        <w:rPr>
          <w:noProof/>
        </w:rPr>
        <w:fldChar w:fldCharType="separate"/>
      </w:r>
      <w:r w:rsidR="00895FB8">
        <w:rPr>
          <w:noProof/>
        </w:rPr>
        <w:t>220</w:t>
      </w:r>
      <w:r w:rsidRPr="008B1ABA">
        <w:rPr>
          <w:noProof/>
        </w:rPr>
        <w:fldChar w:fldCharType="end"/>
      </w:r>
    </w:p>
    <w:p w14:paraId="03F47BD2" w14:textId="200F59A6" w:rsidR="008B1ABA" w:rsidRDefault="008B1ABA">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8B1ABA">
        <w:rPr>
          <w:noProof/>
        </w:rPr>
        <w:tab/>
      </w:r>
      <w:r w:rsidRPr="008B1ABA">
        <w:rPr>
          <w:noProof/>
        </w:rPr>
        <w:fldChar w:fldCharType="begin"/>
      </w:r>
      <w:r w:rsidRPr="008B1ABA">
        <w:rPr>
          <w:noProof/>
        </w:rPr>
        <w:instrText xml:space="preserve"> PAGEREF _Toc147569608 \h </w:instrText>
      </w:r>
      <w:r w:rsidRPr="008B1ABA">
        <w:rPr>
          <w:noProof/>
        </w:rPr>
      </w:r>
      <w:r w:rsidRPr="008B1ABA">
        <w:rPr>
          <w:noProof/>
        </w:rPr>
        <w:fldChar w:fldCharType="separate"/>
      </w:r>
      <w:r w:rsidR="00895FB8">
        <w:rPr>
          <w:noProof/>
        </w:rPr>
        <w:t>220</w:t>
      </w:r>
      <w:r w:rsidRPr="008B1ABA">
        <w:rPr>
          <w:noProof/>
        </w:rPr>
        <w:fldChar w:fldCharType="end"/>
      </w:r>
    </w:p>
    <w:p w14:paraId="553EDC56" w14:textId="75D1F664" w:rsidR="008B1ABA" w:rsidRDefault="008B1ABA">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8B1ABA">
        <w:rPr>
          <w:noProof/>
        </w:rPr>
        <w:tab/>
      </w:r>
      <w:r w:rsidRPr="008B1ABA">
        <w:rPr>
          <w:noProof/>
        </w:rPr>
        <w:fldChar w:fldCharType="begin"/>
      </w:r>
      <w:r w:rsidRPr="008B1ABA">
        <w:rPr>
          <w:noProof/>
        </w:rPr>
        <w:instrText xml:space="preserve"> PAGEREF _Toc147569609 \h </w:instrText>
      </w:r>
      <w:r w:rsidRPr="008B1ABA">
        <w:rPr>
          <w:noProof/>
        </w:rPr>
      </w:r>
      <w:r w:rsidRPr="008B1ABA">
        <w:rPr>
          <w:noProof/>
        </w:rPr>
        <w:fldChar w:fldCharType="separate"/>
      </w:r>
      <w:r w:rsidR="00895FB8">
        <w:rPr>
          <w:noProof/>
        </w:rPr>
        <w:t>221</w:t>
      </w:r>
      <w:r w:rsidRPr="008B1ABA">
        <w:rPr>
          <w:noProof/>
        </w:rPr>
        <w:fldChar w:fldCharType="end"/>
      </w:r>
    </w:p>
    <w:p w14:paraId="6797C028" w14:textId="28EFB361" w:rsidR="008B1ABA" w:rsidRDefault="008B1ABA">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8B1ABA">
        <w:rPr>
          <w:noProof/>
        </w:rPr>
        <w:tab/>
      </w:r>
      <w:r w:rsidRPr="008B1ABA">
        <w:rPr>
          <w:noProof/>
        </w:rPr>
        <w:fldChar w:fldCharType="begin"/>
      </w:r>
      <w:r w:rsidRPr="008B1ABA">
        <w:rPr>
          <w:noProof/>
        </w:rPr>
        <w:instrText xml:space="preserve"> PAGEREF _Toc147569610 \h </w:instrText>
      </w:r>
      <w:r w:rsidRPr="008B1ABA">
        <w:rPr>
          <w:noProof/>
        </w:rPr>
      </w:r>
      <w:r w:rsidRPr="008B1ABA">
        <w:rPr>
          <w:noProof/>
        </w:rPr>
        <w:fldChar w:fldCharType="separate"/>
      </w:r>
      <w:r w:rsidR="00895FB8">
        <w:rPr>
          <w:noProof/>
        </w:rPr>
        <w:t>222</w:t>
      </w:r>
      <w:r w:rsidRPr="008B1ABA">
        <w:rPr>
          <w:noProof/>
        </w:rPr>
        <w:fldChar w:fldCharType="end"/>
      </w:r>
    </w:p>
    <w:p w14:paraId="43B3B478" w14:textId="2CFB33D8" w:rsidR="008B1ABA" w:rsidRDefault="008B1ABA">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8B1ABA">
        <w:rPr>
          <w:b w:val="0"/>
          <w:noProof/>
          <w:sz w:val="18"/>
        </w:rPr>
        <w:tab/>
      </w:r>
      <w:r w:rsidRPr="008B1ABA">
        <w:rPr>
          <w:b w:val="0"/>
          <w:noProof/>
          <w:sz w:val="18"/>
        </w:rPr>
        <w:fldChar w:fldCharType="begin"/>
      </w:r>
      <w:r w:rsidRPr="008B1ABA">
        <w:rPr>
          <w:b w:val="0"/>
          <w:noProof/>
          <w:sz w:val="18"/>
        </w:rPr>
        <w:instrText xml:space="preserve"> PAGEREF _Toc147569611 \h </w:instrText>
      </w:r>
      <w:r w:rsidRPr="008B1ABA">
        <w:rPr>
          <w:b w:val="0"/>
          <w:noProof/>
          <w:sz w:val="18"/>
        </w:rPr>
      </w:r>
      <w:r w:rsidRPr="008B1ABA">
        <w:rPr>
          <w:b w:val="0"/>
          <w:noProof/>
          <w:sz w:val="18"/>
        </w:rPr>
        <w:fldChar w:fldCharType="separate"/>
      </w:r>
      <w:r w:rsidR="00895FB8">
        <w:rPr>
          <w:b w:val="0"/>
          <w:noProof/>
          <w:sz w:val="18"/>
        </w:rPr>
        <w:t>224</w:t>
      </w:r>
      <w:r w:rsidRPr="008B1ABA">
        <w:rPr>
          <w:b w:val="0"/>
          <w:noProof/>
          <w:sz w:val="18"/>
        </w:rPr>
        <w:fldChar w:fldCharType="end"/>
      </w:r>
    </w:p>
    <w:p w14:paraId="601F35AF" w14:textId="0239BC93" w:rsidR="008B1ABA" w:rsidRDefault="008B1ABA">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8B1ABA">
        <w:rPr>
          <w:b w:val="0"/>
          <w:noProof/>
          <w:sz w:val="18"/>
        </w:rPr>
        <w:tab/>
      </w:r>
      <w:r w:rsidRPr="008B1ABA">
        <w:rPr>
          <w:b w:val="0"/>
          <w:noProof/>
          <w:sz w:val="18"/>
        </w:rPr>
        <w:fldChar w:fldCharType="begin"/>
      </w:r>
      <w:r w:rsidRPr="008B1ABA">
        <w:rPr>
          <w:b w:val="0"/>
          <w:noProof/>
          <w:sz w:val="18"/>
        </w:rPr>
        <w:instrText xml:space="preserve"> PAGEREF _Toc147569612 \h </w:instrText>
      </w:r>
      <w:r w:rsidRPr="008B1ABA">
        <w:rPr>
          <w:b w:val="0"/>
          <w:noProof/>
          <w:sz w:val="18"/>
        </w:rPr>
      </w:r>
      <w:r w:rsidRPr="008B1ABA">
        <w:rPr>
          <w:b w:val="0"/>
          <w:noProof/>
          <w:sz w:val="18"/>
        </w:rPr>
        <w:fldChar w:fldCharType="separate"/>
      </w:r>
      <w:r w:rsidR="00895FB8">
        <w:rPr>
          <w:b w:val="0"/>
          <w:noProof/>
          <w:sz w:val="18"/>
        </w:rPr>
        <w:t>224</w:t>
      </w:r>
      <w:r w:rsidRPr="008B1ABA">
        <w:rPr>
          <w:b w:val="0"/>
          <w:noProof/>
          <w:sz w:val="18"/>
        </w:rPr>
        <w:fldChar w:fldCharType="end"/>
      </w:r>
    </w:p>
    <w:p w14:paraId="285B6F77" w14:textId="431E052D" w:rsidR="008B1ABA" w:rsidRDefault="008B1ABA">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8B1ABA">
        <w:rPr>
          <w:noProof/>
        </w:rPr>
        <w:tab/>
      </w:r>
      <w:r w:rsidRPr="008B1ABA">
        <w:rPr>
          <w:noProof/>
        </w:rPr>
        <w:fldChar w:fldCharType="begin"/>
      </w:r>
      <w:r w:rsidRPr="008B1ABA">
        <w:rPr>
          <w:noProof/>
        </w:rPr>
        <w:instrText xml:space="preserve"> PAGEREF _Toc147569613 \h </w:instrText>
      </w:r>
      <w:r w:rsidRPr="008B1ABA">
        <w:rPr>
          <w:noProof/>
        </w:rPr>
      </w:r>
      <w:r w:rsidRPr="008B1ABA">
        <w:rPr>
          <w:noProof/>
        </w:rPr>
        <w:fldChar w:fldCharType="separate"/>
      </w:r>
      <w:r w:rsidR="00895FB8">
        <w:rPr>
          <w:noProof/>
        </w:rPr>
        <w:t>224</w:t>
      </w:r>
      <w:r w:rsidRPr="008B1ABA">
        <w:rPr>
          <w:noProof/>
        </w:rPr>
        <w:fldChar w:fldCharType="end"/>
      </w:r>
    </w:p>
    <w:p w14:paraId="56CFE97E" w14:textId="738ECAE1" w:rsidR="008B1ABA" w:rsidRDefault="008B1ABA">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8B1ABA">
        <w:rPr>
          <w:b w:val="0"/>
          <w:noProof/>
          <w:sz w:val="18"/>
        </w:rPr>
        <w:tab/>
      </w:r>
      <w:r w:rsidRPr="008B1ABA">
        <w:rPr>
          <w:b w:val="0"/>
          <w:noProof/>
          <w:sz w:val="18"/>
        </w:rPr>
        <w:fldChar w:fldCharType="begin"/>
      </w:r>
      <w:r w:rsidRPr="008B1ABA">
        <w:rPr>
          <w:b w:val="0"/>
          <w:noProof/>
          <w:sz w:val="18"/>
        </w:rPr>
        <w:instrText xml:space="preserve"> PAGEREF _Toc147569614 \h </w:instrText>
      </w:r>
      <w:r w:rsidRPr="008B1ABA">
        <w:rPr>
          <w:b w:val="0"/>
          <w:noProof/>
          <w:sz w:val="18"/>
        </w:rPr>
      </w:r>
      <w:r w:rsidRPr="008B1ABA">
        <w:rPr>
          <w:b w:val="0"/>
          <w:noProof/>
          <w:sz w:val="18"/>
        </w:rPr>
        <w:fldChar w:fldCharType="separate"/>
      </w:r>
      <w:r w:rsidR="00895FB8">
        <w:rPr>
          <w:b w:val="0"/>
          <w:noProof/>
          <w:sz w:val="18"/>
        </w:rPr>
        <w:t>225</w:t>
      </w:r>
      <w:r w:rsidRPr="008B1ABA">
        <w:rPr>
          <w:b w:val="0"/>
          <w:noProof/>
          <w:sz w:val="18"/>
        </w:rPr>
        <w:fldChar w:fldCharType="end"/>
      </w:r>
    </w:p>
    <w:p w14:paraId="013D68A2" w14:textId="44E89770" w:rsidR="008B1ABA" w:rsidRDefault="008B1ABA">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8B1ABA">
        <w:rPr>
          <w:noProof/>
        </w:rPr>
        <w:tab/>
      </w:r>
      <w:r w:rsidRPr="008B1ABA">
        <w:rPr>
          <w:noProof/>
        </w:rPr>
        <w:fldChar w:fldCharType="begin"/>
      </w:r>
      <w:r w:rsidRPr="008B1ABA">
        <w:rPr>
          <w:noProof/>
        </w:rPr>
        <w:instrText xml:space="preserve"> PAGEREF _Toc147569615 \h </w:instrText>
      </w:r>
      <w:r w:rsidRPr="008B1ABA">
        <w:rPr>
          <w:noProof/>
        </w:rPr>
      </w:r>
      <w:r w:rsidRPr="008B1ABA">
        <w:rPr>
          <w:noProof/>
        </w:rPr>
        <w:fldChar w:fldCharType="separate"/>
      </w:r>
      <w:r w:rsidR="00895FB8">
        <w:rPr>
          <w:noProof/>
        </w:rPr>
        <w:t>225</w:t>
      </w:r>
      <w:r w:rsidRPr="008B1ABA">
        <w:rPr>
          <w:noProof/>
        </w:rPr>
        <w:fldChar w:fldCharType="end"/>
      </w:r>
    </w:p>
    <w:p w14:paraId="2BE3CADF" w14:textId="566F1130" w:rsidR="008B1ABA" w:rsidRDefault="008B1ABA">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8B1ABA">
        <w:rPr>
          <w:noProof/>
        </w:rPr>
        <w:tab/>
      </w:r>
      <w:r w:rsidRPr="008B1ABA">
        <w:rPr>
          <w:noProof/>
        </w:rPr>
        <w:fldChar w:fldCharType="begin"/>
      </w:r>
      <w:r w:rsidRPr="008B1ABA">
        <w:rPr>
          <w:noProof/>
        </w:rPr>
        <w:instrText xml:space="preserve"> PAGEREF _Toc147569616 \h </w:instrText>
      </w:r>
      <w:r w:rsidRPr="008B1ABA">
        <w:rPr>
          <w:noProof/>
        </w:rPr>
      </w:r>
      <w:r w:rsidRPr="008B1ABA">
        <w:rPr>
          <w:noProof/>
        </w:rPr>
        <w:fldChar w:fldCharType="separate"/>
      </w:r>
      <w:r w:rsidR="00895FB8">
        <w:rPr>
          <w:noProof/>
        </w:rPr>
        <w:t>226</w:t>
      </w:r>
      <w:r w:rsidRPr="008B1ABA">
        <w:rPr>
          <w:noProof/>
        </w:rPr>
        <w:fldChar w:fldCharType="end"/>
      </w:r>
    </w:p>
    <w:p w14:paraId="5CEA9372" w14:textId="78131E55" w:rsidR="008B1ABA" w:rsidRDefault="008B1ABA">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8B1ABA">
        <w:rPr>
          <w:noProof/>
        </w:rPr>
        <w:tab/>
      </w:r>
      <w:r w:rsidRPr="008B1ABA">
        <w:rPr>
          <w:noProof/>
        </w:rPr>
        <w:fldChar w:fldCharType="begin"/>
      </w:r>
      <w:r w:rsidRPr="008B1ABA">
        <w:rPr>
          <w:noProof/>
        </w:rPr>
        <w:instrText xml:space="preserve"> PAGEREF _Toc147569617 \h </w:instrText>
      </w:r>
      <w:r w:rsidRPr="008B1ABA">
        <w:rPr>
          <w:noProof/>
        </w:rPr>
      </w:r>
      <w:r w:rsidRPr="008B1ABA">
        <w:rPr>
          <w:noProof/>
        </w:rPr>
        <w:fldChar w:fldCharType="separate"/>
      </w:r>
      <w:r w:rsidR="00895FB8">
        <w:rPr>
          <w:noProof/>
        </w:rPr>
        <w:t>227</w:t>
      </w:r>
      <w:r w:rsidRPr="008B1ABA">
        <w:rPr>
          <w:noProof/>
        </w:rPr>
        <w:fldChar w:fldCharType="end"/>
      </w:r>
    </w:p>
    <w:p w14:paraId="2E2757DE" w14:textId="084D54A9" w:rsidR="008B1ABA" w:rsidRDefault="008B1ABA">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8B1ABA">
        <w:rPr>
          <w:noProof/>
        </w:rPr>
        <w:tab/>
      </w:r>
      <w:r w:rsidRPr="008B1ABA">
        <w:rPr>
          <w:noProof/>
        </w:rPr>
        <w:fldChar w:fldCharType="begin"/>
      </w:r>
      <w:r w:rsidRPr="008B1ABA">
        <w:rPr>
          <w:noProof/>
        </w:rPr>
        <w:instrText xml:space="preserve"> PAGEREF _Toc147569618 \h </w:instrText>
      </w:r>
      <w:r w:rsidRPr="008B1ABA">
        <w:rPr>
          <w:noProof/>
        </w:rPr>
      </w:r>
      <w:r w:rsidRPr="008B1ABA">
        <w:rPr>
          <w:noProof/>
        </w:rPr>
        <w:fldChar w:fldCharType="separate"/>
      </w:r>
      <w:r w:rsidR="00895FB8">
        <w:rPr>
          <w:noProof/>
        </w:rPr>
        <w:t>227</w:t>
      </w:r>
      <w:r w:rsidRPr="008B1ABA">
        <w:rPr>
          <w:noProof/>
        </w:rPr>
        <w:fldChar w:fldCharType="end"/>
      </w:r>
    </w:p>
    <w:p w14:paraId="36629A8B" w14:textId="646C80E1" w:rsidR="008B1ABA" w:rsidRDefault="008B1ABA">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8B1ABA">
        <w:rPr>
          <w:noProof/>
        </w:rPr>
        <w:tab/>
      </w:r>
      <w:r w:rsidRPr="008B1ABA">
        <w:rPr>
          <w:noProof/>
        </w:rPr>
        <w:fldChar w:fldCharType="begin"/>
      </w:r>
      <w:r w:rsidRPr="008B1ABA">
        <w:rPr>
          <w:noProof/>
        </w:rPr>
        <w:instrText xml:space="preserve"> PAGEREF _Toc147569619 \h </w:instrText>
      </w:r>
      <w:r w:rsidRPr="008B1ABA">
        <w:rPr>
          <w:noProof/>
        </w:rPr>
      </w:r>
      <w:r w:rsidRPr="008B1ABA">
        <w:rPr>
          <w:noProof/>
        </w:rPr>
        <w:fldChar w:fldCharType="separate"/>
      </w:r>
      <w:r w:rsidR="00895FB8">
        <w:rPr>
          <w:noProof/>
        </w:rPr>
        <w:t>228</w:t>
      </w:r>
      <w:r w:rsidRPr="008B1ABA">
        <w:rPr>
          <w:noProof/>
        </w:rPr>
        <w:fldChar w:fldCharType="end"/>
      </w:r>
    </w:p>
    <w:p w14:paraId="7FCF977D" w14:textId="5CF2D682" w:rsidR="008B1ABA" w:rsidRDefault="008B1ABA">
      <w:pPr>
        <w:pStyle w:val="TOC5"/>
        <w:rPr>
          <w:rFonts w:asciiTheme="minorHAnsi" w:eastAsiaTheme="minorEastAsia" w:hAnsiTheme="minorHAnsi" w:cstheme="minorBidi"/>
          <w:noProof/>
          <w:kern w:val="0"/>
          <w:sz w:val="22"/>
          <w:szCs w:val="22"/>
        </w:rPr>
      </w:pPr>
      <w:r>
        <w:rPr>
          <w:noProof/>
        </w:rPr>
        <w:lastRenderedPageBreak/>
        <w:t>311.7</w:t>
      </w:r>
      <w:r>
        <w:rPr>
          <w:noProof/>
        </w:rPr>
        <w:tab/>
        <w:t>General rules—combining parcels from organised commercial activities</w:t>
      </w:r>
      <w:r w:rsidRPr="008B1ABA">
        <w:rPr>
          <w:noProof/>
        </w:rPr>
        <w:tab/>
      </w:r>
      <w:r w:rsidRPr="008B1ABA">
        <w:rPr>
          <w:noProof/>
        </w:rPr>
        <w:fldChar w:fldCharType="begin"/>
      </w:r>
      <w:r w:rsidRPr="008B1ABA">
        <w:rPr>
          <w:noProof/>
        </w:rPr>
        <w:instrText xml:space="preserve"> PAGEREF _Toc147569620 \h </w:instrText>
      </w:r>
      <w:r w:rsidRPr="008B1ABA">
        <w:rPr>
          <w:noProof/>
        </w:rPr>
      </w:r>
      <w:r w:rsidRPr="008B1ABA">
        <w:rPr>
          <w:noProof/>
        </w:rPr>
        <w:fldChar w:fldCharType="separate"/>
      </w:r>
      <w:r w:rsidR="00895FB8">
        <w:rPr>
          <w:noProof/>
        </w:rPr>
        <w:t>229</w:t>
      </w:r>
      <w:r w:rsidRPr="008B1ABA">
        <w:rPr>
          <w:noProof/>
        </w:rPr>
        <w:fldChar w:fldCharType="end"/>
      </w:r>
    </w:p>
    <w:p w14:paraId="59F3A42C" w14:textId="3030D80C" w:rsidR="008B1ABA" w:rsidRDefault="008B1ABA">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8B1ABA">
        <w:rPr>
          <w:b w:val="0"/>
          <w:noProof/>
          <w:sz w:val="18"/>
        </w:rPr>
        <w:tab/>
      </w:r>
      <w:r w:rsidRPr="008B1ABA">
        <w:rPr>
          <w:b w:val="0"/>
          <w:noProof/>
          <w:sz w:val="18"/>
        </w:rPr>
        <w:fldChar w:fldCharType="begin"/>
      </w:r>
      <w:r w:rsidRPr="008B1ABA">
        <w:rPr>
          <w:b w:val="0"/>
          <w:noProof/>
          <w:sz w:val="18"/>
        </w:rPr>
        <w:instrText xml:space="preserve"> PAGEREF _Toc147569621 \h </w:instrText>
      </w:r>
      <w:r w:rsidRPr="008B1ABA">
        <w:rPr>
          <w:b w:val="0"/>
          <w:noProof/>
          <w:sz w:val="18"/>
        </w:rPr>
      </w:r>
      <w:r w:rsidRPr="008B1ABA">
        <w:rPr>
          <w:b w:val="0"/>
          <w:noProof/>
          <w:sz w:val="18"/>
        </w:rPr>
        <w:fldChar w:fldCharType="separate"/>
      </w:r>
      <w:r w:rsidR="00895FB8">
        <w:rPr>
          <w:b w:val="0"/>
          <w:noProof/>
          <w:sz w:val="18"/>
        </w:rPr>
        <w:t>230</w:t>
      </w:r>
      <w:r w:rsidRPr="008B1ABA">
        <w:rPr>
          <w:b w:val="0"/>
          <w:noProof/>
          <w:sz w:val="18"/>
        </w:rPr>
        <w:fldChar w:fldCharType="end"/>
      </w:r>
    </w:p>
    <w:p w14:paraId="72EE1F4C" w14:textId="2627C6E1" w:rsidR="008B1ABA" w:rsidRDefault="008B1ABA">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8B1ABA">
        <w:rPr>
          <w:noProof/>
        </w:rPr>
        <w:tab/>
      </w:r>
      <w:r w:rsidRPr="008B1ABA">
        <w:rPr>
          <w:noProof/>
        </w:rPr>
        <w:fldChar w:fldCharType="begin"/>
      </w:r>
      <w:r w:rsidRPr="008B1ABA">
        <w:rPr>
          <w:noProof/>
        </w:rPr>
        <w:instrText xml:space="preserve"> PAGEREF _Toc147569622 \h </w:instrText>
      </w:r>
      <w:r w:rsidRPr="008B1ABA">
        <w:rPr>
          <w:noProof/>
        </w:rPr>
      </w:r>
      <w:r w:rsidRPr="008B1ABA">
        <w:rPr>
          <w:noProof/>
        </w:rPr>
        <w:fldChar w:fldCharType="separate"/>
      </w:r>
      <w:r w:rsidR="00895FB8">
        <w:rPr>
          <w:noProof/>
        </w:rPr>
        <w:t>230</w:t>
      </w:r>
      <w:r w:rsidRPr="008B1ABA">
        <w:rPr>
          <w:noProof/>
        </w:rPr>
        <w:fldChar w:fldCharType="end"/>
      </w:r>
    </w:p>
    <w:p w14:paraId="3433955B" w14:textId="6DC047AE" w:rsidR="008B1ABA" w:rsidRDefault="008B1ABA">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8B1ABA">
        <w:rPr>
          <w:noProof/>
        </w:rPr>
        <w:tab/>
      </w:r>
      <w:r w:rsidRPr="008B1ABA">
        <w:rPr>
          <w:noProof/>
        </w:rPr>
        <w:fldChar w:fldCharType="begin"/>
      </w:r>
      <w:r w:rsidRPr="008B1ABA">
        <w:rPr>
          <w:noProof/>
        </w:rPr>
        <w:instrText xml:space="preserve"> PAGEREF _Toc147569623 \h </w:instrText>
      </w:r>
      <w:r w:rsidRPr="008B1ABA">
        <w:rPr>
          <w:noProof/>
        </w:rPr>
      </w:r>
      <w:r w:rsidRPr="008B1ABA">
        <w:rPr>
          <w:noProof/>
        </w:rPr>
        <w:fldChar w:fldCharType="separate"/>
      </w:r>
      <w:r w:rsidR="00895FB8">
        <w:rPr>
          <w:noProof/>
        </w:rPr>
        <w:t>230</w:t>
      </w:r>
      <w:r w:rsidRPr="008B1ABA">
        <w:rPr>
          <w:noProof/>
        </w:rPr>
        <w:fldChar w:fldCharType="end"/>
      </w:r>
    </w:p>
    <w:p w14:paraId="39F58985" w14:textId="5E161F2B" w:rsidR="008B1ABA" w:rsidRDefault="008B1ABA">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8B1ABA">
        <w:rPr>
          <w:noProof/>
        </w:rPr>
        <w:tab/>
      </w:r>
      <w:r w:rsidRPr="008B1ABA">
        <w:rPr>
          <w:noProof/>
        </w:rPr>
        <w:fldChar w:fldCharType="begin"/>
      </w:r>
      <w:r w:rsidRPr="008B1ABA">
        <w:rPr>
          <w:noProof/>
        </w:rPr>
        <w:instrText xml:space="preserve"> PAGEREF _Toc147569624 \h </w:instrText>
      </w:r>
      <w:r w:rsidRPr="008B1ABA">
        <w:rPr>
          <w:noProof/>
        </w:rPr>
      </w:r>
      <w:r w:rsidRPr="008B1ABA">
        <w:rPr>
          <w:noProof/>
        </w:rPr>
        <w:fldChar w:fldCharType="separate"/>
      </w:r>
      <w:r w:rsidR="00895FB8">
        <w:rPr>
          <w:noProof/>
        </w:rPr>
        <w:t>231</w:t>
      </w:r>
      <w:r w:rsidRPr="008B1ABA">
        <w:rPr>
          <w:noProof/>
        </w:rPr>
        <w:fldChar w:fldCharType="end"/>
      </w:r>
    </w:p>
    <w:p w14:paraId="1BA97568" w14:textId="24F6E5DC" w:rsidR="008B1ABA" w:rsidRDefault="008B1ABA">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8B1ABA">
        <w:rPr>
          <w:noProof/>
        </w:rPr>
        <w:tab/>
      </w:r>
      <w:r w:rsidRPr="008B1ABA">
        <w:rPr>
          <w:noProof/>
        </w:rPr>
        <w:fldChar w:fldCharType="begin"/>
      </w:r>
      <w:r w:rsidRPr="008B1ABA">
        <w:rPr>
          <w:noProof/>
        </w:rPr>
        <w:instrText xml:space="preserve"> PAGEREF _Toc147569625 \h </w:instrText>
      </w:r>
      <w:r w:rsidRPr="008B1ABA">
        <w:rPr>
          <w:noProof/>
        </w:rPr>
      </w:r>
      <w:r w:rsidRPr="008B1ABA">
        <w:rPr>
          <w:noProof/>
        </w:rPr>
        <w:fldChar w:fldCharType="separate"/>
      </w:r>
      <w:r w:rsidR="00895FB8">
        <w:rPr>
          <w:noProof/>
        </w:rPr>
        <w:t>231</w:t>
      </w:r>
      <w:r w:rsidRPr="008B1ABA">
        <w:rPr>
          <w:noProof/>
        </w:rPr>
        <w:fldChar w:fldCharType="end"/>
      </w:r>
    </w:p>
    <w:p w14:paraId="4F09D233" w14:textId="6AC09E0F" w:rsidR="008B1ABA" w:rsidRDefault="008B1ABA">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8B1ABA">
        <w:rPr>
          <w:noProof/>
        </w:rPr>
        <w:tab/>
      </w:r>
      <w:r w:rsidRPr="008B1ABA">
        <w:rPr>
          <w:noProof/>
        </w:rPr>
        <w:fldChar w:fldCharType="begin"/>
      </w:r>
      <w:r w:rsidRPr="008B1ABA">
        <w:rPr>
          <w:noProof/>
        </w:rPr>
        <w:instrText xml:space="preserve"> PAGEREF _Toc147569626 \h </w:instrText>
      </w:r>
      <w:r w:rsidRPr="008B1ABA">
        <w:rPr>
          <w:noProof/>
        </w:rPr>
      </w:r>
      <w:r w:rsidRPr="008B1ABA">
        <w:rPr>
          <w:noProof/>
        </w:rPr>
        <w:fldChar w:fldCharType="separate"/>
      </w:r>
      <w:r w:rsidR="00895FB8">
        <w:rPr>
          <w:noProof/>
        </w:rPr>
        <w:t>231</w:t>
      </w:r>
      <w:r w:rsidRPr="008B1ABA">
        <w:rPr>
          <w:noProof/>
        </w:rPr>
        <w:fldChar w:fldCharType="end"/>
      </w:r>
    </w:p>
    <w:p w14:paraId="46D1C9F1" w14:textId="19B8372E" w:rsidR="008B1ABA" w:rsidRDefault="008B1ABA">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8B1ABA">
        <w:rPr>
          <w:noProof/>
        </w:rPr>
        <w:tab/>
      </w:r>
      <w:r w:rsidRPr="008B1ABA">
        <w:rPr>
          <w:noProof/>
        </w:rPr>
        <w:fldChar w:fldCharType="begin"/>
      </w:r>
      <w:r w:rsidRPr="008B1ABA">
        <w:rPr>
          <w:noProof/>
        </w:rPr>
        <w:instrText xml:space="preserve"> PAGEREF _Toc147569627 \h </w:instrText>
      </w:r>
      <w:r w:rsidRPr="008B1ABA">
        <w:rPr>
          <w:noProof/>
        </w:rPr>
      </w:r>
      <w:r w:rsidRPr="008B1ABA">
        <w:rPr>
          <w:noProof/>
        </w:rPr>
        <w:fldChar w:fldCharType="separate"/>
      </w:r>
      <w:r w:rsidR="00895FB8">
        <w:rPr>
          <w:noProof/>
        </w:rPr>
        <w:t>232</w:t>
      </w:r>
      <w:r w:rsidRPr="008B1ABA">
        <w:rPr>
          <w:noProof/>
        </w:rPr>
        <w:fldChar w:fldCharType="end"/>
      </w:r>
    </w:p>
    <w:p w14:paraId="793CED1A" w14:textId="17C94A0A" w:rsidR="008B1ABA" w:rsidRDefault="008B1ABA">
      <w:pPr>
        <w:pStyle w:val="TOC5"/>
        <w:rPr>
          <w:rFonts w:asciiTheme="minorHAnsi" w:eastAsiaTheme="minorEastAsia" w:hAnsiTheme="minorHAnsi" w:cstheme="minorBidi"/>
          <w:noProof/>
          <w:kern w:val="0"/>
          <w:sz w:val="22"/>
          <w:szCs w:val="22"/>
        </w:rPr>
      </w:pPr>
      <w:r>
        <w:rPr>
          <w:noProof/>
        </w:rPr>
        <w:t>311.14</w:t>
      </w:r>
      <w:r>
        <w:rPr>
          <w:noProof/>
        </w:rPr>
        <w:tab/>
        <w:t>Multiple offences—possessing unlawfully imported border controlled drugs or border controlled plants</w:t>
      </w:r>
      <w:r w:rsidRPr="008B1ABA">
        <w:rPr>
          <w:noProof/>
        </w:rPr>
        <w:tab/>
      </w:r>
      <w:r w:rsidRPr="008B1ABA">
        <w:rPr>
          <w:noProof/>
        </w:rPr>
        <w:fldChar w:fldCharType="begin"/>
      </w:r>
      <w:r w:rsidRPr="008B1ABA">
        <w:rPr>
          <w:noProof/>
        </w:rPr>
        <w:instrText xml:space="preserve"> PAGEREF _Toc147569628 \h </w:instrText>
      </w:r>
      <w:r w:rsidRPr="008B1ABA">
        <w:rPr>
          <w:noProof/>
        </w:rPr>
      </w:r>
      <w:r w:rsidRPr="008B1ABA">
        <w:rPr>
          <w:noProof/>
        </w:rPr>
        <w:fldChar w:fldCharType="separate"/>
      </w:r>
      <w:r w:rsidR="00895FB8">
        <w:rPr>
          <w:noProof/>
        </w:rPr>
        <w:t>232</w:t>
      </w:r>
      <w:r w:rsidRPr="008B1ABA">
        <w:rPr>
          <w:noProof/>
        </w:rPr>
        <w:fldChar w:fldCharType="end"/>
      </w:r>
    </w:p>
    <w:p w14:paraId="3160F462" w14:textId="0B784DD4" w:rsidR="008B1ABA" w:rsidRDefault="008B1ABA">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8B1ABA">
        <w:rPr>
          <w:noProof/>
        </w:rPr>
        <w:tab/>
      </w:r>
      <w:r w:rsidRPr="008B1ABA">
        <w:rPr>
          <w:noProof/>
        </w:rPr>
        <w:fldChar w:fldCharType="begin"/>
      </w:r>
      <w:r w:rsidRPr="008B1ABA">
        <w:rPr>
          <w:noProof/>
        </w:rPr>
        <w:instrText xml:space="preserve"> PAGEREF _Toc147569629 \h </w:instrText>
      </w:r>
      <w:r w:rsidRPr="008B1ABA">
        <w:rPr>
          <w:noProof/>
        </w:rPr>
      </w:r>
      <w:r w:rsidRPr="008B1ABA">
        <w:rPr>
          <w:noProof/>
        </w:rPr>
        <w:fldChar w:fldCharType="separate"/>
      </w:r>
      <w:r w:rsidR="00895FB8">
        <w:rPr>
          <w:noProof/>
        </w:rPr>
        <w:t>233</w:t>
      </w:r>
      <w:r w:rsidRPr="008B1ABA">
        <w:rPr>
          <w:noProof/>
        </w:rPr>
        <w:fldChar w:fldCharType="end"/>
      </w:r>
    </w:p>
    <w:p w14:paraId="6F8C29D7" w14:textId="58A1493D" w:rsidR="008B1ABA" w:rsidRDefault="008B1ABA">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8B1ABA">
        <w:rPr>
          <w:noProof/>
        </w:rPr>
        <w:tab/>
      </w:r>
      <w:r w:rsidRPr="008B1ABA">
        <w:rPr>
          <w:noProof/>
        </w:rPr>
        <w:fldChar w:fldCharType="begin"/>
      </w:r>
      <w:r w:rsidRPr="008B1ABA">
        <w:rPr>
          <w:noProof/>
        </w:rPr>
        <w:instrText xml:space="preserve"> PAGEREF _Toc147569630 \h </w:instrText>
      </w:r>
      <w:r w:rsidRPr="008B1ABA">
        <w:rPr>
          <w:noProof/>
        </w:rPr>
      </w:r>
      <w:r w:rsidRPr="008B1ABA">
        <w:rPr>
          <w:noProof/>
        </w:rPr>
        <w:fldChar w:fldCharType="separate"/>
      </w:r>
      <w:r w:rsidR="00895FB8">
        <w:rPr>
          <w:noProof/>
        </w:rPr>
        <w:t>233</w:t>
      </w:r>
      <w:r w:rsidRPr="008B1ABA">
        <w:rPr>
          <w:noProof/>
        </w:rPr>
        <w:fldChar w:fldCharType="end"/>
      </w:r>
    </w:p>
    <w:p w14:paraId="6F2E1FED" w14:textId="57F49546" w:rsidR="008B1ABA" w:rsidRDefault="008B1ABA">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8B1ABA">
        <w:rPr>
          <w:noProof/>
        </w:rPr>
        <w:tab/>
      </w:r>
      <w:r w:rsidRPr="008B1ABA">
        <w:rPr>
          <w:noProof/>
        </w:rPr>
        <w:fldChar w:fldCharType="begin"/>
      </w:r>
      <w:r w:rsidRPr="008B1ABA">
        <w:rPr>
          <w:noProof/>
        </w:rPr>
        <w:instrText xml:space="preserve"> PAGEREF _Toc147569631 \h </w:instrText>
      </w:r>
      <w:r w:rsidRPr="008B1ABA">
        <w:rPr>
          <w:noProof/>
        </w:rPr>
      </w:r>
      <w:r w:rsidRPr="008B1ABA">
        <w:rPr>
          <w:noProof/>
        </w:rPr>
        <w:fldChar w:fldCharType="separate"/>
      </w:r>
      <w:r w:rsidR="00895FB8">
        <w:rPr>
          <w:noProof/>
        </w:rPr>
        <w:t>234</w:t>
      </w:r>
      <w:r w:rsidRPr="008B1ABA">
        <w:rPr>
          <w:noProof/>
        </w:rPr>
        <w:fldChar w:fldCharType="end"/>
      </w:r>
    </w:p>
    <w:p w14:paraId="578BCCFE" w14:textId="34CDC904" w:rsidR="008B1ABA" w:rsidRDefault="008B1ABA">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8B1ABA">
        <w:rPr>
          <w:noProof/>
        </w:rPr>
        <w:tab/>
      </w:r>
      <w:r w:rsidRPr="008B1ABA">
        <w:rPr>
          <w:noProof/>
        </w:rPr>
        <w:fldChar w:fldCharType="begin"/>
      </w:r>
      <w:r w:rsidRPr="008B1ABA">
        <w:rPr>
          <w:noProof/>
        </w:rPr>
        <w:instrText xml:space="preserve"> PAGEREF _Toc147569632 \h </w:instrText>
      </w:r>
      <w:r w:rsidRPr="008B1ABA">
        <w:rPr>
          <w:noProof/>
        </w:rPr>
      </w:r>
      <w:r w:rsidRPr="008B1ABA">
        <w:rPr>
          <w:noProof/>
        </w:rPr>
        <w:fldChar w:fldCharType="separate"/>
      </w:r>
      <w:r w:rsidR="00895FB8">
        <w:rPr>
          <w:noProof/>
        </w:rPr>
        <w:t>234</w:t>
      </w:r>
      <w:r w:rsidRPr="008B1ABA">
        <w:rPr>
          <w:noProof/>
        </w:rPr>
        <w:fldChar w:fldCharType="end"/>
      </w:r>
    </w:p>
    <w:p w14:paraId="29441CE4" w14:textId="473B6FF8" w:rsidR="008B1ABA" w:rsidRDefault="008B1ABA">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8B1ABA">
        <w:rPr>
          <w:noProof/>
        </w:rPr>
        <w:tab/>
      </w:r>
      <w:r w:rsidRPr="008B1ABA">
        <w:rPr>
          <w:noProof/>
        </w:rPr>
        <w:fldChar w:fldCharType="begin"/>
      </w:r>
      <w:r w:rsidRPr="008B1ABA">
        <w:rPr>
          <w:noProof/>
        </w:rPr>
        <w:instrText xml:space="preserve"> PAGEREF _Toc147569633 \h </w:instrText>
      </w:r>
      <w:r w:rsidRPr="008B1ABA">
        <w:rPr>
          <w:noProof/>
        </w:rPr>
      </w:r>
      <w:r w:rsidRPr="008B1ABA">
        <w:rPr>
          <w:noProof/>
        </w:rPr>
        <w:fldChar w:fldCharType="separate"/>
      </w:r>
      <w:r w:rsidR="00895FB8">
        <w:rPr>
          <w:noProof/>
        </w:rPr>
        <w:t>235</w:t>
      </w:r>
      <w:r w:rsidRPr="008B1ABA">
        <w:rPr>
          <w:noProof/>
        </w:rPr>
        <w:fldChar w:fldCharType="end"/>
      </w:r>
    </w:p>
    <w:p w14:paraId="351530E5" w14:textId="0B563EE0" w:rsidR="008B1ABA" w:rsidRDefault="008B1ABA">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8B1ABA">
        <w:rPr>
          <w:noProof/>
        </w:rPr>
        <w:tab/>
      </w:r>
      <w:r w:rsidRPr="008B1ABA">
        <w:rPr>
          <w:noProof/>
        </w:rPr>
        <w:fldChar w:fldCharType="begin"/>
      </w:r>
      <w:r w:rsidRPr="008B1ABA">
        <w:rPr>
          <w:noProof/>
        </w:rPr>
        <w:instrText xml:space="preserve"> PAGEREF _Toc147569634 \h </w:instrText>
      </w:r>
      <w:r w:rsidRPr="008B1ABA">
        <w:rPr>
          <w:noProof/>
        </w:rPr>
      </w:r>
      <w:r w:rsidRPr="008B1ABA">
        <w:rPr>
          <w:noProof/>
        </w:rPr>
        <w:fldChar w:fldCharType="separate"/>
      </w:r>
      <w:r w:rsidR="00895FB8">
        <w:rPr>
          <w:noProof/>
        </w:rPr>
        <w:t>235</w:t>
      </w:r>
      <w:r w:rsidRPr="008B1ABA">
        <w:rPr>
          <w:noProof/>
        </w:rPr>
        <w:fldChar w:fldCharType="end"/>
      </w:r>
    </w:p>
    <w:p w14:paraId="09018169" w14:textId="2DE71AFD" w:rsidR="008B1ABA" w:rsidRDefault="008B1ABA">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8B1ABA">
        <w:rPr>
          <w:noProof/>
        </w:rPr>
        <w:tab/>
      </w:r>
      <w:r w:rsidRPr="008B1ABA">
        <w:rPr>
          <w:noProof/>
        </w:rPr>
        <w:fldChar w:fldCharType="begin"/>
      </w:r>
      <w:r w:rsidRPr="008B1ABA">
        <w:rPr>
          <w:noProof/>
        </w:rPr>
        <w:instrText xml:space="preserve"> PAGEREF _Toc147569635 \h </w:instrText>
      </w:r>
      <w:r w:rsidRPr="008B1ABA">
        <w:rPr>
          <w:noProof/>
        </w:rPr>
      </w:r>
      <w:r w:rsidRPr="008B1ABA">
        <w:rPr>
          <w:noProof/>
        </w:rPr>
        <w:fldChar w:fldCharType="separate"/>
      </w:r>
      <w:r w:rsidR="00895FB8">
        <w:rPr>
          <w:noProof/>
        </w:rPr>
        <w:t>236</w:t>
      </w:r>
      <w:r w:rsidRPr="008B1ABA">
        <w:rPr>
          <w:noProof/>
        </w:rPr>
        <w:fldChar w:fldCharType="end"/>
      </w:r>
    </w:p>
    <w:p w14:paraId="19CE3FCF" w14:textId="12D8E7F2" w:rsidR="008B1ABA" w:rsidRDefault="008B1ABA">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8B1ABA">
        <w:rPr>
          <w:noProof/>
        </w:rPr>
        <w:tab/>
      </w:r>
      <w:r w:rsidRPr="008B1ABA">
        <w:rPr>
          <w:noProof/>
        </w:rPr>
        <w:fldChar w:fldCharType="begin"/>
      </w:r>
      <w:r w:rsidRPr="008B1ABA">
        <w:rPr>
          <w:noProof/>
        </w:rPr>
        <w:instrText xml:space="preserve"> PAGEREF _Toc147569636 \h </w:instrText>
      </w:r>
      <w:r w:rsidRPr="008B1ABA">
        <w:rPr>
          <w:noProof/>
        </w:rPr>
      </w:r>
      <w:r w:rsidRPr="008B1ABA">
        <w:rPr>
          <w:noProof/>
        </w:rPr>
        <w:fldChar w:fldCharType="separate"/>
      </w:r>
      <w:r w:rsidR="00895FB8">
        <w:rPr>
          <w:noProof/>
        </w:rPr>
        <w:t>237</w:t>
      </w:r>
      <w:r w:rsidRPr="008B1ABA">
        <w:rPr>
          <w:noProof/>
        </w:rPr>
        <w:fldChar w:fldCharType="end"/>
      </w:r>
    </w:p>
    <w:p w14:paraId="1872B78D" w14:textId="07B5B006" w:rsidR="008B1ABA" w:rsidRDefault="008B1ABA">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8B1ABA">
        <w:rPr>
          <w:b w:val="0"/>
          <w:noProof/>
          <w:sz w:val="18"/>
        </w:rPr>
        <w:tab/>
      </w:r>
      <w:r w:rsidRPr="008B1ABA">
        <w:rPr>
          <w:b w:val="0"/>
          <w:noProof/>
          <w:sz w:val="18"/>
        </w:rPr>
        <w:fldChar w:fldCharType="begin"/>
      </w:r>
      <w:r w:rsidRPr="008B1ABA">
        <w:rPr>
          <w:b w:val="0"/>
          <w:noProof/>
          <w:sz w:val="18"/>
        </w:rPr>
        <w:instrText xml:space="preserve"> PAGEREF _Toc147569637 \h </w:instrText>
      </w:r>
      <w:r w:rsidRPr="008B1ABA">
        <w:rPr>
          <w:b w:val="0"/>
          <w:noProof/>
          <w:sz w:val="18"/>
        </w:rPr>
      </w:r>
      <w:r w:rsidRPr="008B1ABA">
        <w:rPr>
          <w:b w:val="0"/>
          <w:noProof/>
          <w:sz w:val="18"/>
        </w:rPr>
        <w:fldChar w:fldCharType="separate"/>
      </w:r>
      <w:r w:rsidR="00895FB8">
        <w:rPr>
          <w:b w:val="0"/>
          <w:noProof/>
          <w:sz w:val="18"/>
        </w:rPr>
        <w:t>238</w:t>
      </w:r>
      <w:r w:rsidRPr="008B1ABA">
        <w:rPr>
          <w:b w:val="0"/>
          <w:noProof/>
          <w:sz w:val="18"/>
        </w:rPr>
        <w:fldChar w:fldCharType="end"/>
      </w:r>
    </w:p>
    <w:p w14:paraId="03F85D6A" w14:textId="725E5AFB" w:rsidR="008B1ABA" w:rsidRDefault="008B1ABA">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8B1ABA">
        <w:rPr>
          <w:noProof/>
        </w:rPr>
        <w:tab/>
      </w:r>
      <w:r w:rsidRPr="008B1ABA">
        <w:rPr>
          <w:noProof/>
        </w:rPr>
        <w:fldChar w:fldCharType="begin"/>
      </w:r>
      <w:r w:rsidRPr="008B1ABA">
        <w:rPr>
          <w:noProof/>
        </w:rPr>
        <w:instrText xml:space="preserve"> PAGEREF _Toc147569638 \h </w:instrText>
      </w:r>
      <w:r w:rsidRPr="008B1ABA">
        <w:rPr>
          <w:noProof/>
        </w:rPr>
      </w:r>
      <w:r w:rsidRPr="008B1ABA">
        <w:rPr>
          <w:noProof/>
        </w:rPr>
        <w:fldChar w:fldCharType="separate"/>
      </w:r>
      <w:r w:rsidR="00895FB8">
        <w:rPr>
          <w:noProof/>
        </w:rPr>
        <w:t>238</w:t>
      </w:r>
      <w:r w:rsidRPr="008B1ABA">
        <w:rPr>
          <w:noProof/>
        </w:rPr>
        <w:fldChar w:fldCharType="end"/>
      </w:r>
    </w:p>
    <w:p w14:paraId="6A246008" w14:textId="1670C776" w:rsidR="008B1ABA" w:rsidRDefault="008B1ABA">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8B1ABA">
        <w:rPr>
          <w:noProof/>
        </w:rPr>
        <w:tab/>
      </w:r>
      <w:r w:rsidRPr="008B1ABA">
        <w:rPr>
          <w:noProof/>
        </w:rPr>
        <w:fldChar w:fldCharType="begin"/>
      </w:r>
      <w:r w:rsidRPr="008B1ABA">
        <w:rPr>
          <w:noProof/>
        </w:rPr>
        <w:instrText xml:space="preserve"> PAGEREF _Toc147569639 \h </w:instrText>
      </w:r>
      <w:r w:rsidRPr="008B1ABA">
        <w:rPr>
          <w:noProof/>
        </w:rPr>
      </w:r>
      <w:r w:rsidRPr="008B1ABA">
        <w:rPr>
          <w:noProof/>
        </w:rPr>
        <w:fldChar w:fldCharType="separate"/>
      </w:r>
      <w:r w:rsidR="00895FB8">
        <w:rPr>
          <w:noProof/>
        </w:rPr>
        <w:t>239</w:t>
      </w:r>
      <w:r w:rsidRPr="008B1ABA">
        <w:rPr>
          <w:noProof/>
        </w:rPr>
        <w:fldChar w:fldCharType="end"/>
      </w:r>
    </w:p>
    <w:p w14:paraId="1084F969" w14:textId="54182444" w:rsidR="008B1ABA" w:rsidRDefault="008B1ABA" w:rsidP="008B1ABA">
      <w:pPr>
        <w:pStyle w:val="TOC4"/>
        <w:keepNext/>
        <w:rPr>
          <w:rFonts w:asciiTheme="minorHAnsi" w:eastAsiaTheme="minorEastAsia" w:hAnsiTheme="minorHAnsi" w:cstheme="minorBidi"/>
          <w:b w:val="0"/>
          <w:noProof/>
          <w:kern w:val="0"/>
          <w:sz w:val="22"/>
          <w:szCs w:val="22"/>
        </w:rPr>
      </w:pPr>
      <w:r>
        <w:rPr>
          <w:noProof/>
        </w:rPr>
        <w:lastRenderedPageBreak/>
        <w:t>Division 313—Defences and alternative verdicts</w:t>
      </w:r>
      <w:r w:rsidRPr="008B1ABA">
        <w:rPr>
          <w:b w:val="0"/>
          <w:noProof/>
          <w:sz w:val="18"/>
        </w:rPr>
        <w:tab/>
      </w:r>
      <w:r w:rsidRPr="008B1ABA">
        <w:rPr>
          <w:b w:val="0"/>
          <w:noProof/>
          <w:sz w:val="18"/>
        </w:rPr>
        <w:fldChar w:fldCharType="begin"/>
      </w:r>
      <w:r w:rsidRPr="008B1ABA">
        <w:rPr>
          <w:b w:val="0"/>
          <w:noProof/>
          <w:sz w:val="18"/>
        </w:rPr>
        <w:instrText xml:space="preserve"> PAGEREF _Toc147569640 \h </w:instrText>
      </w:r>
      <w:r w:rsidRPr="008B1ABA">
        <w:rPr>
          <w:b w:val="0"/>
          <w:noProof/>
          <w:sz w:val="18"/>
        </w:rPr>
      </w:r>
      <w:r w:rsidRPr="008B1ABA">
        <w:rPr>
          <w:b w:val="0"/>
          <w:noProof/>
          <w:sz w:val="18"/>
        </w:rPr>
        <w:fldChar w:fldCharType="separate"/>
      </w:r>
      <w:r w:rsidR="00895FB8">
        <w:rPr>
          <w:b w:val="0"/>
          <w:noProof/>
          <w:sz w:val="18"/>
        </w:rPr>
        <w:t>242</w:t>
      </w:r>
      <w:r w:rsidRPr="008B1ABA">
        <w:rPr>
          <w:b w:val="0"/>
          <w:noProof/>
          <w:sz w:val="18"/>
        </w:rPr>
        <w:fldChar w:fldCharType="end"/>
      </w:r>
    </w:p>
    <w:p w14:paraId="5860F734" w14:textId="15DA7145" w:rsidR="008B1ABA" w:rsidRDefault="008B1ABA">
      <w:pPr>
        <w:pStyle w:val="TOC5"/>
        <w:rPr>
          <w:rFonts w:asciiTheme="minorHAnsi" w:eastAsiaTheme="minorEastAsia" w:hAnsiTheme="minorHAnsi" w:cstheme="minorBidi"/>
          <w:noProof/>
          <w:kern w:val="0"/>
          <w:sz w:val="22"/>
          <w:szCs w:val="22"/>
        </w:rPr>
      </w:pPr>
      <w:r>
        <w:rPr>
          <w:noProof/>
        </w:rPr>
        <w:t>313.1</w:t>
      </w:r>
      <w:r>
        <w:rPr>
          <w:noProof/>
        </w:rPr>
        <w:tab/>
        <w:t>Defence—conduct justified or excused by or under a law of a State or Territory</w:t>
      </w:r>
      <w:r w:rsidRPr="008B1ABA">
        <w:rPr>
          <w:noProof/>
        </w:rPr>
        <w:tab/>
      </w:r>
      <w:r w:rsidRPr="008B1ABA">
        <w:rPr>
          <w:noProof/>
        </w:rPr>
        <w:fldChar w:fldCharType="begin"/>
      </w:r>
      <w:r w:rsidRPr="008B1ABA">
        <w:rPr>
          <w:noProof/>
        </w:rPr>
        <w:instrText xml:space="preserve"> PAGEREF _Toc147569641 \h </w:instrText>
      </w:r>
      <w:r w:rsidRPr="008B1ABA">
        <w:rPr>
          <w:noProof/>
        </w:rPr>
      </w:r>
      <w:r w:rsidRPr="008B1ABA">
        <w:rPr>
          <w:noProof/>
        </w:rPr>
        <w:fldChar w:fldCharType="separate"/>
      </w:r>
      <w:r w:rsidR="00895FB8">
        <w:rPr>
          <w:noProof/>
        </w:rPr>
        <w:t>242</w:t>
      </w:r>
      <w:r w:rsidRPr="008B1ABA">
        <w:rPr>
          <w:noProof/>
        </w:rPr>
        <w:fldChar w:fldCharType="end"/>
      </w:r>
    </w:p>
    <w:p w14:paraId="1AF8595D" w14:textId="1EA0967E" w:rsidR="008B1ABA" w:rsidRDefault="008B1ABA">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8B1ABA">
        <w:rPr>
          <w:noProof/>
        </w:rPr>
        <w:tab/>
      </w:r>
      <w:r w:rsidRPr="008B1ABA">
        <w:rPr>
          <w:noProof/>
        </w:rPr>
        <w:fldChar w:fldCharType="begin"/>
      </w:r>
      <w:r w:rsidRPr="008B1ABA">
        <w:rPr>
          <w:noProof/>
        </w:rPr>
        <w:instrText xml:space="preserve"> PAGEREF _Toc147569642 \h </w:instrText>
      </w:r>
      <w:r w:rsidRPr="008B1ABA">
        <w:rPr>
          <w:noProof/>
        </w:rPr>
      </w:r>
      <w:r w:rsidRPr="008B1ABA">
        <w:rPr>
          <w:noProof/>
        </w:rPr>
        <w:fldChar w:fldCharType="separate"/>
      </w:r>
      <w:r w:rsidR="00895FB8">
        <w:rPr>
          <w:noProof/>
        </w:rPr>
        <w:t>242</w:t>
      </w:r>
      <w:r w:rsidRPr="008B1ABA">
        <w:rPr>
          <w:noProof/>
        </w:rPr>
        <w:fldChar w:fldCharType="end"/>
      </w:r>
    </w:p>
    <w:p w14:paraId="44890599" w14:textId="2D9AAC3B" w:rsidR="008B1ABA" w:rsidRDefault="008B1ABA">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8B1ABA">
        <w:rPr>
          <w:noProof/>
        </w:rPr>
        <w:tab/>
      </w:r>
      <w:r w:rsidRPr="008B1ABA">
        <w:rPr>
          <w:noProof/>
        </w:rPr>
        <w:fldChar w:fldCharType="begin"/>
      </w:r>
      <w:r w:rsidRPr="008B1ABA">
        <w:rPr>
          <w:noProof/>
        </w:rPr>
        <w:instrText xml:space="preserve"> PAGEREF _Toc147569643 \h </w:instrText>
      </w:r>
      <w:r w:rsidRPr="008B1ABA">
        <w:rPr>
          <w:noProof/>
        </w:rPr>
      </w:r>
      <w:r w:rsidRPr="008B1ABA">
        <w:rPr>
          <w:noProof/>
        </w:rPr>
        <w:fldChar w:fldCharType="separate"/>
      </w:r>
      <w:r w:rsidR="00895FB8">
        <w:rPr>
          <w:noProof/>
        </w:rPr>
        <w:t>242</w:t>
      </w:r>
      <w:r w:rsidRPr="008B1ABA">
        <w:rPr>
          <w:noProof/>
        </w:rPr>
        <w:fldChar w:fldCharType="end"/>
      </w:r>
    </w:p>
    <w:p w14:paraId="57A89CFE" w14:textId="79E013CF" w:rsidR="008B1ABA" w:rsidRDefault="008B1ABA">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8B1ABA">
        <w:rPr>
          <w:noProof/>
        </w:rPr>
        <w:tab/>
      </w:r>
      <w:r w:rsidRPr="008B1ABA">
        <w:rPr>
          <w:noProof/>
        </w:rPr>
        <w:fldChar w:fldCharType="begin"/>
      </w:r>
      <w:r w:rsidRPr="008B1ABA">
        <w:rPr>
          <w:noProof/>
        </w:rPr>
        <w:instrText xml:space="preserve"> PAGEREF _Toc147569644 \h </w:instrText>
      </w:r>
      <w:r w:rsidRPr="008B1ABA">
        <w:rPr>
          <w:noProof/>
        </w:rPr>
      </w:r>
      <w:r w:rsidRPr="008B1ABA">
        <w:rPr>
          <w:noProof/>
        </w:rPr>
        <w:fldChar w:fldCharType="separate"/>
      </w:r>
      <w:r w:rsidR="00895FB8">
        <w:rPr>
          <w:noProof/>
        </w:rPr>
        <w:t>243</w:t>
      </w:r>
      <w:r w:rsidRPr="008B1ABA">
        <w:rPr>
          <w:noProof/>
        </w:rPr>
        <w:fldChar w:fldCharType="end"/>
      </w:r>
    </w:p>
    <w:p w14:paraId="7A9B9104" w14:textId="5082E982" w:rsidR="008B1ABA" w:rsidRDefault="008B1ABA">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8B1ABA">
        <w:rPr>
          <w:noProof/>
        </w:rPr>
        <w:tab/>
      </w:r>
      <w:r w:rsidRPr="008B1ABA">
        <w:rPr>
          <w:noProof/>
        </w:rPr>
        <w:fldChar w:fldCharType="begin"/>
      </w:r>
      <w:r w:rsidRPr="008B1ABA">
        <w:rPr>
          <w:noProof/>
        </w:rPr>
        <w:instrText xml:space="preserve"> PAGEREF _Toc147569645 \h </w:instrText>
      </w:r>
      <w:r w:rsidRPr="008B1ABA">
        <w:rPr>
          <w:noProof/>
        </w:rPr>
      </w:r>
      <w:r w:rsidRPr="008B1ABA">
        <w:rPr>
          <w:noProof/>
        </w:rPr>
        <w:fldChar w:fldCharType="separate"/>
      </w:r>
      <w:r w:rsidR="00895FB8">
        <w:rPr>
          <w:noProof/>
        </w:rPr>
        <w:t>244</w:t>
      </w:r>
      <w:r w:rsidRPr="008B1ABA">
        <w:rPr>
          <w:noProof/>
        </w:rPr>
        <w:fldChar w:fldCharType="end"/>
      </w:r>
    </w:p>
    <w:p w14:paraId="3D173100" w14:textId="75515A52" w:rsidR="008B1ABA" w:rsidRDefault="008B1ABA">
      <w:pPr>
        <w:pStyle w:val="TOC3"/>
        <w:rPr>
          <w:rFonts w:asciiTheme="minorHAnsi" w:eastAsiaTheme="minorEastAsia" w:hAnsiTheme="minorHAnsi" w:cstheme="minorBidi"/>
          <w:b w:val="0"/>
          <w:noProof/>
          <w:kern w:val="0"/>
          <w:szCs w:val="22"/>
        </w:rPr>
      </w:pPr>
      <w:r>
        <w:rPr>
          <w:noProof/>
        </w:rPr>
        <w:t>Part 9.2—Psychoactive substances</w:t>
      </w:r>
      <w:r w:rsidRPr="008B1ABA">
        <w:rPr>
          <w:b w:val="0"/>
          <w:noProof/>
          <w:sz w:val="18"/>
        </w:rPr>
        <w:tab/>
      </w:r>
      <w:r w:rsidRPr="008B1ABA">
        <w:rPr>
          <w:b w:val="0"/>
          <w:noProof/>
          <w:sz w:val="18"/>
        </w:rPr>
        <w:fldChar w:fldCharType="begin"/>
      </w:r>
      <w:r w:rsidRPr="008B1ABA">
        <w:rPr>
          <w:b w:val="0"/>
          <w:noProof/>
          <w:sz w:val="18"/>
        </w:rPr>
        <w:instrText xml:space="preserve"> PAGEREF _Toc147569646 \h </w:instrText>
      </w:r>
      <w:r w:rsidRPr="008B1ABA">
        <w:rPr>
          <w:b w:val="0"/>
          <w:noProof/>
          <w:sz w:val="18"/>
        </w:rPr>
      </w:r>
      <w:r w:rsidRPr="008B1ABA">
        <w:rPr>
          <w:b w:val="0"/>
          <w:noProof/>
          <w:sz w:val="18"/>
        </w:rPr>
        <w:fldChar w:fldCharType="separate"/>
      </w:r>
      <w:r w:rsidR="00895FB8">
        <w:rPr>
          <w:b w:val="0"/>
          <w:noProof/>
          <w:sz w:val="18"/>
        </w:rPr>
        <w:t>245</w:t>
      </w:r>
      <w:r w:rsidRPr="008B1ABA">
        <w:rPr>
          <w:b w:val="0"/>
          <w:noProof/>
          <w:sz w:val="18"/>
        </w:rPr>
        <w:fldChar w:fldCharType="end"/>
      </w:r>
    </w:p>
    <w:p w14:paraId="3DBFB23B" w14:textId="04C10583" w:rsidR="008B1ABA" w:rsidRDefault="008B1ABA">
      <w:pPr>
        <w:pStyle w:val="TOC4"/>
        <w:rPr>
          <w:rFonts w:asciiTheme="minorHAnsi" w:eastAsiaTheme="minorEastAsia" w:hAnsiTheme="minorHAnsi" w:cstheme="minorBidi"/>
          <w:b w:val="0"/>
          <w:noProof/>
          <w:kern w:val="0"/>
          <w:sz w:val="22"/>
          <w:szCs w:val="22"/>
        </w:rPr>
      </w:pPr>
      <w:r>
        <w:rPr>
          <w:noProof/>
        </w:rPr>
        <w:t>Division 320—Psychoactive substances</w:t>
      </w:r>
      <w:r w:rsidRPr="008B1ABA">
        <w:rPr>
          <w:b w:val="0"/>
          <w:noProof/>
          <w:sz w:val="18"/>
        </w:rPr>
        <w:tab/>
      </w:r>
      <w:r w:rsidRPr="008B1ABA">
        <w:rPr>
          <w:b w:val="0"/>
          <w:noProof/>
          <w:sz w:val="18"/>
        </w:rPr>
        <w:fldChar w:fldCharType="begin"/>
      </w:r>
      <w:r w:rsidRPr="008B1ABA">
        <w:rPr>
          <w:b w:val="0"/>
          <w:noProof/>
          <w:sz w:val="18"/>
        </w:rPr>
        <w:instrText xml:space="preserve"> PAGEREF _Toc147569647 \h </w:instrText>
      </w:r>
      <w:r w:rsidRPr="008B1ABA">
        <w:rPr>
          <w:b w:val="0"/>
          <w:noProof/>
          <w:sz w:val="18"/>
        </w:rPr>
      </w:r>
      <w:r w:rsidRPr="008B1ABA">
        <w:rPr>
          <w:b w:val="0"/>
          <w:noProof/>
          <w:sz w:val="18"/>
        </w:rPr>
        <w:fldChar w:fldCharType="separate"/>
      </w:r>
      <w:r w:rsidR="00895FB8">
        <w:rPr>
          <w:b w:val="0"/>
          <w:noProof/>
          <w:sz w:val="18"/>
        </w:rPr>
        <w:t>245</w:t>
      </w:r>
      <w:r w:rsidRPr="008B1ABA">
        <w:rPr>
          <w:b w:val="0"/>
          <w:noProof/>
          <w:sz w:val="18"/>
        </w:rPr>
        <w:fldChar w:fldCharType="end"/>
      </w:r>
    </w:p>
    <w:p w14:paraId="7E25441E" w14:textId="3A0EC752" w:rsidR="008B1ABA" w:rsidRDefault="008B1ABA">
      <w:pPr>
        <w:pStyle w:val="TOC5"/>
        <w:rPr>
          <w:rFonts w:asciiTheme="minorHAnsi" w:eastAsiaTheme="minorEastAsia" w:hAnsiTheme="minorHAnsi" w:cstheme="minorBidi"/>
          <w:noProof/>
          <w:kern w:val="0"/>
          <w:sz w:val="22"/>
          <w:szCs w:val="22"/>
        </w:rPr>
      </w:pPr>
      <w:r>
        <w:rPr>
          <w:noProof/>
        </w:rPr>
        <w:t>320.1</w:t>
      </w:r>
      <w:r>
        <w:rPr>
          <w:noProof/>
        </w:rPr>
        <w:tab/>
        <w:t>Definitions</w:t>
      </w:r>
      <w:r w:rsidRPr="008B1ABA">
        <w:rPr>
          <w:noProof/>
        </w:rPr>
        <w:tab/>
      </w:r>
      <w:r w:rsidRPr="008B1ABA">
        <w:rPr>
          <w:noProof/>
        </w:rPr>
        <w:fldChar w:fldCharType="begin"/>
      </w:r>
      <w:r w:rsidRPr="008B1ABA">
        <w:rPr>
          <w:noProof/>
        </w:rPr>
        <w:instrText xml:space="preserve"> PAGEREF _Toc147569648 \h </w:instrText>
      </w:r>
      <w:r w:rsidRPr="008B1ABA">
        <w:rPr>
          <w:noProof/>
        </w:rPr>
      </w:r>
      <w:r w:rsidRPr="008B1ABA">
        <w:rPr>
          <w:noProof/>
        </w:rPr>
        <w:fldChar w:fldCharType="separate"/>
      </w:r>
      <w:r w:rsidR="00895FB8">
        <w:rPr>
          <w:noProof/>
        </w:rPr>
        <w:t>245</w:t>
      </w:r>
      <w:r w:rsidRPr="008B1ABA">
        <w:rPr>
          <w:noProof/>
        </w:rPr>
        <w:fldChar w:fldCharType="end"/>
      </w:r>
    </w:p>
    <w:p w14:paraId="76B3260F" w14:textId="275118E7" w:rsidR="008B1ABA" w:rsidRDefault="008B1ABA">
      <w:pPr>
        <w:pStyle w:val="TOC5"/>
        <w:rPr>
          <w:rFonts w:asciiTheme="minorHAnsi" w:eastAsiaTheme="minorEastAsia" w:hAnsiTheme="minorHAnsi" w:cstheme="minorBidi"/>
          <w:noProof/>
          <w:kern w:val="0"/>
          <w:sz w:val="22"/>
          <w:szCs w:val="22"/>
        </w:rPr>
      </w:pPr>
      <w:r>
        <w:rPr>
          <w:noProof/>
        </w:rPr>
        <w:t>320.2</w:t>
      </w:r>
      <w:r>
        <w:rPr>
          <w:noProof/>
        </w:rPr>
        <w:tab/>
        <w:t>Importing psychoactive substances</w:t>
      </w:r>
      <w:r w:rsidRPr="008B1ABA">
        <w:rPr>
          <w:noProof/>
        </w:rPr>
        <w:tab/>
      </w:r>
      <w:r w:rsidRPr="008B1ABA">
        <w:rPr>
          <w:noProof/>
        </w:rPr>
        <w:fldChar w:fldCharType="begin"/>
      </w:r>
      <w:r w:rsidRPr="008B1ABA">
        <w:rPr>
          <w:noProof/>
        </w:rPr>
        <w:instrText xml:space="preserve"> PAGEREF _Toc147569649 \h </w:instrText>
      </w:r>
      <w:r w:rsidRPr="008B1ABA">
        <w:rPr>
          <w:noProof/>
        </w:rPr>
      </w:r>
      <w:r w:rsidRPr="008B1ABA">
        <w:rPr>
          <w:noProof/>
        </w:rPr>
        <w:fldChar w:fldCharType="separate"/>
      </w:r>
      <w:r w:rsidR="00895FB8">
        <w:rPr>
          <w:noProof/>
        </w:rPr>
        <w:t>246</w:t>
      </w:r>
      <w:r w:rsidRPr="008B1ABA">
        <w:rPr>
          <w:noProof/>
        </w:rPr>
        <w:fldChar w:fldCharType="end"/>
      </w:r>
    </w:p>
    <w:p w14:paraId="51C814B2" w14:textId="288224AC" w:rsidR="008B1ABA" w:rsidRDefault="008B1ABA">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8B1ABA">
        <w:rPr>
          <w:noProof/>
        </w:rPr>
        <w:tab/>
      </w:r>
      <w:r w:rsidRPr="008B1ABA">
        <w:rPr>
          <w:noProof/>
        </w:rPr>
        <w:fldChar w:fldCharType="begin"/>
      </w:r>
      <w:r w:rsidRPr="008B1ABA">
        <w:rPr>
          <w:noProof/>
        </w:rPr>
        <w:instrText xml:space="preserve"> PAGEREF _Toc147569650 \h </w:instrText>
      </w:r>
      <w:r w:rsidRPr="008B1ABA">
        <w:rPr>
          <w:noProof/>
        </w:rPr>
      </w:r>
      <w:r w:rsidRPr="008B1ABA">
        <w:rPr>
          <w:noProof/>
        </w:rPr>
        <w:fldChar w:fldCharType="separate"/>
      </w:r>
      <w:r w:rsidR="00895FB8">
        <w:rPr>
          <w:noProof/>
        </w:rPr>
        <w:t>248</w:t>
      </w:r>
      <w:r w:rsidRPr="008B1ABA">
        <w:rPr>
          <w:noProof/>
        </w:rPr>
        <w:fldChar w:fldCharType="end"/>
      </w:r>
    </w:p>
    <w:p w14:paraId="03CEC543" w14:textId="718432C1" w:rsidR="008B1ABA" w:rsidRDefault="008B1ABA">
      <w:pPr>
        <w:pStyle w:val="TOC3"/>
        <w:rPr>
          <w:rFonts w:asciiTheme="minorHAnsi" w:eastAsiaTheme="minorEastAsia" w:hAnsiTheme="minorHAnsi" w:cstheme="minorBidi"/>
          <w:b w:val="0"/>
          <w:noProof/>
          <w:kern w:val="0"/>
          <w:szCs w:val="22"/>
        </w:rPr>
      </w:pPr>
      <w:r>
        <w:rPr>
          <w:noProof/>
        </w:rPr>
        <w:t>Part 9.4—Dangerous weapons</w:t>
      </w:r>
      <w:r w:rsidRPr="008B1ABA">
        <w:rPr>
          <w:b w:val="0"/>
          <w:noProof/>
          <w:sz w:val="18"/>
        </w:rPr>
        <w:tab/>
      </w:r>
      <w:r w:rsidRPr="008B1ABA">
        <w:rPr>
          <w:b w:val="0"/>
          <w:noProof/>
          <w:sz w:val="18"/>
        </w:rPr>
        <w:fldChar w:fldCharType="begin"/>
      </w:r>
      <w:r w:rsidRPr="008B1ABA">
        <w:rPr>
          <w:b w:val="0"/>
          <w:noProof/>
          <w:sz w:val="18"/>
        </w:rPr>
        <w:instrText xml:space="preserve"> PAGEREF _Toc147569651 \h </w:instrText>
      </w:r>
      <w:r w:rsidRPr="008B1ABA">
        <w:rPr>
          <w:b w:val="0"/>
          <w:noProof/>
          <w:sz w:val="18"/>
        </w:rPr>
      </w:r>
      <w:r w:rsidRPr="008B1ABA">
        <w:rPr>
          <w:b w:val="0"/>
          <w:noProof/>
          <w:sz w:val="18"/>
        </w:rPr>
        <w:fldChar w:fldCharType="separate"/>
      </w:r>
      <w:r w:rsidR="00895FB8">
        <w:rPr>
          <w:b w:val="0"/>
          <w:noProof/>
          <w:sz w:val="18"/>
        </w:rPr>
        <w:t>251</w:t>
      </w:r>
      <w:r w:rsidRPr="008B1ABA">
        <w:rPr>
          <w:b w:val="0"/>
          <w:noProof/>
          <w:sz w:val="18"/>
        </w:rPr>
        <w:fldChar w:fldCharType="end"/>
      </w:r>
    </w:p>
    <w:p w14:paraId="2E725197" w14:textId="38844505" w:rsidR="008B1ABA" w:rsidRDefault="008B1ABA">
      <w:pPr>
        <w:pStyle w:val="TOC4"/>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8B1ABA">
        <w:rPr>
          <w:b w:val="0"/>
          <w:noProof/>
          <w:sz w:val="18"/>
        </w:rPr>
        <w:tab/>
      </w:r>
      <w:r w:rsidRPr="008B1ABA">
        <w:rPr>
          <w:b w:val="0"/>
          <w:noProof/>
          <w:sz w:val="18"/>
        </w:rPr>
        <w:fldChar w:fldCharType="begin"/>
      </w:r>
      <w:r w:rsidRPr="008B1ABA">
        <w:rPr>
          <w:b w:val="0"/>
          <w:noProof/>
          <w:sz w:val="18"/>
        </w:rPr>
        <w:instrText xml:space="preserve"> PAGEREF _Toc147569652 \h </w:instrText>
      </w:r>
      <w:r w:rsidRPr="008B1ABA">
        <w:rPr>
          <w:b w:val="0"/>
          <w:noProof/>
          <w:sz w:val="18"/>
        </w:rPr>
      </w:r>
      <w:r w:rsidRPr="008B1ABA">
        <w:rPr>
          <w:b w:val="0"/>
          <w:noProof/>
          <w:sz w:val="18"/>
        </w:rPr>
        <w:fldChar w:fldCharType="separate"/>
      </w:r>
      <w:r w:rsidR="00895FB8">
        <w:rPr>
          <w:b w:val="0"/>
          <w:noProof/>
          <w:sz w:val="18"/>
        </w:rPr>
        <w:t>251</w:t>
      </w:r>
      <w:r w:rsidRPr="008B1ABA">
        <w:rPr>
          <w:b w:val="0"/>
          <w:noProof/>
          <w:sz w:val="18"/>
        </w:rPr>
        <w:fldChar w:fldCharType="end"/>
      </w:r>
    </w:p>
    <w:p w14:paraId="72B0D4CF" w14:textId="759200F5" w:rsidR="008B1ABA" w:rsidRDefault="008B1ABA">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8B1ABA">
        <w:rPr>
          <w:noProof/>
        </w:rPr>
        <w:tab/>
      </w:r>
      <w:r w:rsidRPr="008B1ABA">
        <w:rPr>
          <w:noProof/>
        </w:rPr>
        <w:fldChar w:fldCharType="begin"/>
      </w:r>
      <w:r w:rsidRPr="008B1ABA">
        <w:rPr>
          <w:noProof/>
        </w:rPr>
        <w:instrText xml:space="preserve"> PAGEREF _Toc147569653 \h </w:instrText>
      </w:r>
      <w:r w:rsidRPr="008B1ABA">
        <w:rPr>
          <w:noProof/>
        </w:rPr>
      </w:r>
      <w:r w:rsidRPr="008B1ABA">
        <w:rPr>
          <w:noProof/>
        </w:rPr>
        <w:fldChar w:fldCharType="separate"/>
      </w:r>
      <w:r w:rsidR="00895FB8">
        <w:rPr>
          <w:noProof/>
        </w:rPr>
        <w:t>251</w:t>
      </w:r>
      <w:r w:rsidRPr="008B1ABA">
        <w:rPr>
          <w:noProof/>
        </w:rPr>
        <w:fldChar w:fldCharType="end"/>
      </w:r>
    </w:p>
    <w:p w14:paraId="04E109EE" w14:textId="781B308C" w:rsidR="008B1ABA" w:rsidRDefault="008B1ABA">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8B1ABA">
        <w:rPr>
          <w:noProof/>
        </w:rPr>
        <w:tab/>
      </w:r>
      <w:r w:rsidRPr="008B1ABA">
        <w:rPr>
          <w:noProof/>
        </w:rPr>
        <w:fldChar w:fldCharType="begin"/>
      </w:r>
      <w:r w:rsidRPr="008B1ABA">
        <w:rPr>
          <w:noProof/>
        </w:rPr>
        <w:instrText xml:space="preserve"> PAGEREF _Toc147569654 \h </w:instrText>
      </w:r>
      <w:r w:rsidRPr="008B1ABA">
        <w:rPr>
          <w:noProof/>
        </w:rPr>
      </w:r>
      <w:r w:rsidRPr="008B1ABA">
        <w:rPr>
          <w:noProof/>
        </w:rPr>
        <w:fldChar w:fldCharType="separate"/>
      </w:r>
      <w:r w:rsidR="00895FB8">
        <w:rPr>
          <w:noProof/>
        </w:rPr>
        <w:t>251</w:t>
      </w:r>
      <w:r w:rsidRPr="008B1ABA">
        <w:rPr>
          <w:noProof/>
        </w:rPr>
        <w:fldChar w:fldCharType="end"/>
      </w:r>
    </w:p>
    <w:p w14:paraId="4846A556" w14:textId="3172168F" w:rsidR="008B1ABA" w:rsidRDefault="008B1ABA">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8B1ABA">
        <w:rPr>
          <w:noProof/>
        </w:rPr>
        <w:tab/>
      </w:r>
      <w:r w:rsidRPr="008B1ABA">
        <w:rPr>
          <w:noProof/>
        </w:rPr>
        <w:fldChar w:fldCharType="begin"/>
      </w:r>
      <w:r w:rsidRPr="008B1ABA">
        <w:rPr>
          <w:noProof/>
        </w:rPr>
        <w:instrText xml:space="preserve"> PAGEREF _Toc147569655 \h </w:instrText>
      </w:r>
      <w:r w:rsidRPr="008B1ABA">
        <w:rPr>
          <w:noProof/>
        </w:rPr>
      </w:r>
      <w:r w:rsidRPr="008B1ABA">
        <w:rPr>
          <w:noProof/>
        </w:rPr>
        <w:fldChar w:fldCharType="separate"/>
      </w:r>
      <w:r w:rsidR="00895FB8">
        <w:rPr>
          <w:noProof/>
        </w:rPr>
        <w:t>254</w:t>
      </w:r>
      <w:r w:rsidRPr="008B1ABA">
        <w:rPr>
          <w:noProof/>
        </w:rPr>
        <w:fldChar w:fldCharType="end"/>
      </w:r>
    </w:p>
    <w:p w14:paraId="59419EB8" w14:textId="04F43CCF" w:rsidR="008B1ABA" w:rsidRDefault="008B1ABA">
      <w:pPr>
        <w:pStyle w:val="TOC5"/>
        <w:rPr>
          <w:rFonts w:asciiTheme="minorHAnsi" w:eastAsiaTheme="minorEastAsia" w:hAnsiTheme="minorHAnsi" w:cstheme="minorBidi"/>
          <w:noProof/>
          <w:kern w:val="0"/>
          <w:sz w:val="22"/>
          <w:szCs w:val="22"/>
        </w:rPr>
      </w:pPr>
      <w:r>
        <w:rPr>
          <w:noProof/>
        </w:rPr>
        <w:t>360.3A</w:t>
      </w:r>
      <w:r>
        <w:rPr>
          <w:noProof/>
        </w:rPr>
        <w:tab/>
        <w:t>Minimum penalties</w:t>
      </w:r>
      <w:r w:rsidRPr="008B1ABA">
        <w:rPr>
          <w:noProof/>
        </w:rPr>
        <w:tab/>
      </w:r>
      <w:r w:rsidRPr="008B1ABA">
        <w:rPr>
          <w:noProof/>
        </w:rPr>
        <w:fldChar w:fldCharType="begin"/>
      </w:r>
      <w:r w:rsidRPr="008B1ABA">
        <w:rPr>
          <w:noProof/>
        </w:rPr>
        <w:instrText xml:space="preserve"> PAGEREF _Toc147569656 \h </w:instrText>
      </w:r>
      <w:r w:rsidRPr="008B1ABA">
        <w:rPr>
          <w:noProof/>
        </w:rPr>
      </w:r>
      <w:r w:rsidRPr="008B1ABA">
        <w:rPr>
          <w:noProof/>
        </w:rPr>
        <w:fldChar w:fldCharType="separate"/>
      </w:r>
      <w:r w:rsidR="00895FB8">
        <w:rPr>
          <w:noProof/>
        </w:rPr>
        <w:t>256</w:t>
      </w:r>
      <w:r w:rsidRPr="008B1ABA">
        <w:rPr>
          <w:noProof/>
        </w:rPr>
        <w:fldChar w:fldCharType="end"/>
      </w:r>
    </w:p>
    <w:p w14:paraId="4572E7D0" w14:textId="6D59B5AE" w:rsidR="008B1ABA" w:rsidRDefault="008B1ABA">
      <w:pPr>
        <w:pStyle w:val="TOC5"/>
        <w:rPr>
          <w:rFonts w:asciiTheme="minorHAnsi" w:eastAsiaTheme="minorEastAsia" w:hAnsiTheme="minorHAnsi" w:cstheme="minorBidi"/>
          <w:noProof/>
          <w:kern w:val="0"/>
          <w:sz w:val="22"/>
          <w:szCs w:val="22"/>
        </w:rPr>
      </w:pPr>
      <w:r>
        <w:rPr>
          <w:noProof/>
        </w:rPr>
        <w:t>360.3B</w:t>
      </w:r>
      <w:r>
        <w:rPr>
          <w:noProof/>
        </w:rPr>
        <w:tab/>
        <w:t>Double jeopardy and alternative verdicts</w:t>
      </w:r>
      <w:r w:rsidRPr="008B1ABA">
        <w:rPr>
          <w:noProof/>
        </w:rPr>
        <w:tab/>
      </w:r>
      <w:r w:rsidRPr="008B1ABA">
        <w:rPr>
          <w:noProof/>
        </w:rPr>
        <w:fldChar w:fldCharType="begin"/>
      </w:r>
      <w:r w:rsidRPr="008B1ABA">
        <w:rPr>
          <w:noProof/>
        </w:rPr>
        <w:instrText xml:space="preserve"> PAGEREF _Toc147569657 \h </w:instrText>
      </w:r>
      <w:r w:rsidRPr="008B1ABA">
        <w:rPr>
          <w:noProof/>
        </w:rPr>
      </w:r>
      <w:r w:rsidRPr="008B1ABA">
        <w:rPr>
          <w:noProof/>
        </w:rPr>
        <w:fldChar w:fldCharType="separate"/>
      </w:r>
      <w:r w:rsidR="00895FB8">
        <w:rPr>
          <w:noProof/>
        </w:rPr>
        <w:t>257</w:t>
      </w:r>
      <w:r w:rsidRPr="008B1ABA">
        <w:rPr>
          <w:noProof/>
        </w:rPr>
        <w:fldChar w:fldCharType="end"/>
      </w:r>
    </w:p>
    <w:p w14:paraId="6433F0C6" w14:textId="65353388" w:rsidR="008B1ABA" w:rsidRDefault="008B1ABA">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8B1ABA">
        <w:rPr>
          <w:noProof/>
        </w:rPr>
        <w:tab/>
      </w:r>
      <w:r w:rsidRPr="008B1ABA">
        <w:rPr>
          <w:noProof/>
        </w:rPr>
        <w:fldChar w:fldCharType="begin"/>
      </w:r>
      <w:r w:rsidRPr="008B1ABA">
        <w:rPr>
          <w:noProof/>
        </w:rPr>
        <w:instrText xml:space="preserve"> PAGEREF _Toc147569658 \h </w:instrText>
      </w:r>
      <w:r w:rsidRPr="008B1ABA">
        <w:rPr>
          <w:noProof/>
        </w:rPr>
      </w:r>
      <w:r w:rsidRPr="008B1ABA">
        <w:rPr>
          <w:noProof/>
        </w:rPr>
        <w:fldChar w:fldCharType="separate"/>
      </w:r>
      <w:r w:rsidR="00895FB8">
        <w:rPr>
          <w:noProof/>
        </w:rPr>
        <w:t>258</w:t>
      </w:r>
      <w:r w:rsidRPr="008B1ABA">
        <w:rPr>
          <w:noProof/>
        </w:rPr>
        <w:fldChar w:fldCharType="end"/>
      </w:r>
    </w:p>
    <w:p w14:paraId="37A8D072" w14:textId="3216FCE0" w:rsidR="008B1ABA" w:rsidRDefault="008B1ABA">
      <w:pPr>
        <w:pStyle w:val="TOC4"/>
        <w:rPr>
          <w:rFonts w:asciiTheme="minorHAnsi" w:eastAsiaTheme="minorEastAsia" w:hAnsiTheme="minorHAnsi" w:cstheme="minorBidi"/>
          <w:b w:val="0"/>
          <w:noProof/>
          <w:kern w:val="0"/>
          <w:sz w:val="22"/>
          <w:szCs w:val="22"/>
        </w:rPr>
      </w:pPr>
      <w:r>
        <w:rPr>
          <w:noProof/>
        </w:rPr>
        <w:t>Division 361—International firearms trafficking</w:t>
      </w:r>
      <w:r w:rsidRPr="008B1ABA">
        <w:rPr>
          <w:b w:val="0"/>
          <w:noProof/>
          <w:sz w:val="18"/>
        </w:rPr>
        <w:tab/>
      </w:r>
      <w:r w:rsidRPr="008B1ABA">
        <w:rPr>
          <w:b w:val="0"/>
          <w:noProof/>
          <w:sz w:val="18"/>
        </w:rPr>
        <w:fldChar w:fldCharType="begin"/>
      </w:r>
      <w:r w:rsidRPr="008B1ABA">
        <w:rPr>
          <w:b w:val="0"/>
          <w:noProof/>
          <w:sz w:val="18"/>
        </w:rPr>
        <w:instrText xml:space="preserve"> PAGEREF _Toc147569659 \h </w:instrText>
      </w:r>
      <w:r w:rsidRPr="008B1ABA">
        <w:rPr>
          <w:b w:val="0"/>
          <w:noProof/>
          <w:sz w:val="18"/>
        </w:rPr>
      </w:r>
      <w:r w:rsidRPr="008B1ABA">
        <w:rPr>
          <w:b w:val="0"/>
          <w:noProof/>
          <w:sz w:val="18"/>
        </w:rPr>
        <w:fldChar w:fldCharType="separate"/>
      </w:r>
      <w:r w:rsidR="00895FB8">
        <w:rPr>
          <w:b w:val="0"/>
          <w:noProof/>
          <w:sz w:val="18"/>
        </w:rPr>
        <w:t>260</w:t>
      </w:r>
      <w:r w:rsidRPr="008B1ABA">
        <w:rPr>
          <w:b w:val="0"/>
          <w:noProof/>
          <w:sz w:val="18"/>
        </w:rPr>
        <w:fldChar w:fldCharType="end"/>
      </w:r>
    </w:p>
    <w:p w14:paraId="62516A32" w14:textId="2D060083" w:rsidR="008B1ABA" w:rsidRDefault="008B1ABA">
      <w:pPr>
        <w:pStyle w:val="TOC5"/>
        <w:rPr>
          <w:rFonts w:asciiTheme="minorHAnsi" w:eastAsiaTheme="minorEastAsia" w:hAnsiTheme="minorHAnsi" w:cstheme="minorBidi"/>
          <w:noProof/>
          <w:kern w:val="0"/>
          <w:sz w:val="22"/>
          <w:szCs w:val="22"/>
        </w:rPr>
      </w:pPr>
      <w:r>
        <w:rPr>
          <w:noProof/>
        </w:rPr>
        <w:t>361.1</w:t>
      </w:r>
      <w:r>
        <w:rPr>
          <w:noProof/>
        </w:rPr>
        <w:tab/>
        <w:t>Definitions</w:t>
      </w:r>
      <w:r w:rsidRPr="008B1ABA">
        <w:rPr>
          <w:noProof/>
        </w:rPr>
        <w:tab/>
      </w:r>
      <w:r w:rsidRPr="008B1ABA">
        <w:rPr>
          <w:noProof/>
        </w:rPr>
        <w:fldChar w:fldCharType="begin"/>
      </w:r>
      <w:r w:rsidRPr="008B1ABA">
        <w:rPr>
          <w:noProof/>
        </w:rPr>
        <w:instrText xml:space="preserve"> PAGEREF _Toc147569660 \h </w:instrText>
      </w:r>
      <w:r w:rsidRPr="008B1ABA">
        <w:rPr>
          <w:noProof/>
        </w:rPr>
      </w:r>
      <w:r w:rsidRPr="008B1ABA">
        <w:rPr>
          <w:noProof/>
        </w:rPr>
        <w:fldChar w:fldCharType="separate"/>
      </w:r>
      <w:r w:rsidR="00895FB8">
        <w:rPr>
          <w:noProof/>
        </w:rPr>
        <w:t>260</w:t>
      </w:r>
      <w:r w:rsidRPr="008B1ABA">
        <w:rPr>
          <w:noProof/>
        </w:rPr>
        <w:fldChar w:fldCharType="end"/>
      </w:r>
    </w:p>
    <w:p w14:paraId="6863F6A0" w14:textId="0AF41569" w:rsidR="008B1ABA" w:rsidRDefault="008B1ABA">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8B1ABA">
        <w:rPr>
          <w:noProof/>
        </w:rPr>
        <w:tab/>
      </w:r>
      <w:r w:rsidRPr="008B1ABA">
        <w:rPr>
          <w:noProof/>
        </w:rPr>
        <w:fldChar w:fldCharType="begin"/>
      </w:r>
      <w:r w:rsidRPr="008B1ABA">
        <w:rPr>
          <w:noProof/>
        </w:rPr>
        <w:instrText xml:space="preserve"> PAGEREF _Toc147569661 \h </w:instrText>
      </w:r>
      <w:r w:rsidRPr="008B1ABA">
        <w:rPr>
          <w:noProof/>
        </w:rPr>
      </w:r>
      <w:r w:rsidRPr="008B1ABA">
        <w:rPr>
          <w:noProof/>
        </w:rPr>
        <w:fldChar w:fldCharType="separate"/>
      </w:r>
      <w:r w:rsidR="00895FB8">
        <w:rPr>
          <w:noProof/>
        </w:rPr>
        <w:t>261</w:t>
      </w:r>
      <w:r w:rsidRPr="008B1ABA">
        <w:rPr>
          <w:noProof/>
        </w:rPr>
        <w:fldChar w:fldCharType="end"/>
      </w:r>
    </w:p>
    <w:p w14:paraId="5DF938A2" w14:textId="25F00BBC" w:rsidR="008B1ABA" w:rsidRDefault="008B1ABA">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8B1ABA">
        <w:rPr>
          <w:noProof/>
        </w:rPr>
        <w:tab/>
      </w:r>
      <w:r w:rsidRPr="008B1ABA">
        <w:rPr>
          <w:noProof/>
        </w:rPr>
        <w:fldChar w:fldCharType="begin"/>
      </w:r>
      <w:r w:rsidRPr="008B1ABA">
        <w:rPr>
          <w:noProof/>
        </w:rPr>
        <w:instrText xml:space="preserve"> PAGEREF _Toc147569662 \h </w:instrText>
      </w:r>
      <w:r w:rsidRPr="008B1ABA">
        <w:rPr>
          <w:noProof/>
        </w:rPr>
      </w:r>
      <w:r w:rsidRPr="008B1ABA">
        <w:rPr>
          <w:noProof/>
        </w:rPr>
        <w:fldChar w:fldCharType="separate"/>
      </w:r>
      <w:r w:rsidR="00895FB8">
        <w:rPr>
          <w:noProof/>
        </w:rPr>
        <w:t>262</w:t>
      </w:r>
      <w:r w:rsidRPr="008B1ABA">
        <w:rPr>
          <w:noProof/>
        </w:rPr>
        <w:fldChar w:fldCharType="end"/>
      </w:r>
    </w:p>
    <w:p w14:paraId="3CFE76E5" w14:textId="461045EA" w:rsidR="008B1ABA" w:rsidRDefault="008B1ABA">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8B1ABA">
        <w:rPr>
          <w:noProof/>
        </w:rPr>
        <w:tab/>
      </w:r>
      <w:r w:rsidRPr="008B1ABA">
        <w:rPr>
          <w:noProof/>
        </w:rPr>
        <w:fldChar w:fldCharType="begin"/>
      </w:r>
      <w:r w:rsidRPr="008B1ABA">
        <w:rPr>
          <w:noProof/>
        </w:rPr>
        <w:instrText xml:space="preserve"> PAGEREF _Toc147569663 \h </w:instrText>
      </w:r>
      <w:r w:rsidRPr="008B1ABA">
        <w:rPr>
          <w:noProof/>
        </w:rPr>
      </w:r>
      <w:r w:rsidRPr="008B1ABA">
        <w:rPr>
          <w:noProof/>
        </w:rPr>
        <w:fldChar w:fldCharType="separate"/>
      </w:r>
      <w:r w:rsidR="00895FB8">
        <w:rPr>
          <w:noProof/>
        </w:rPr>
        <w:t>264</w:t>
      </w:r>
      <w:r w:rsidRPr="008B1ABA">
        <w:rPr>
          <w:noProof/>
        </w:rPr>
        <w:fldChar w:fldCharType="end"/>
      </w:r>
    </w:p>
    <w:p w14:paraId="0923F315" w14:textId="1795B631" w:rsidR="008B1ABA" w:rsidRDefault="008B1ABA">
      <w:pPr>
        <w:pStyle w:val="TOC5"/>
        <w:rPr>
          <w:rFonts w:asciiTheme="minorHAnsi" w:eastAsiaTheme="minorEastAsia" w:hAnsiTheme="minorHAnsi" w:cstheme="minorBidi"/>
          <w:noProof/>
          <w:kern w:val="0"/>
          <w:sz w:val="22"/>
          <w:szCs w:val="22"/>
        </w:rPr>
      </w:pPr>
      <w:r>
        <w:rPr>
          <w:noProof/>
        </w:rPr>
        <w:t>361.5</w:t>
      </w:r>
      <w:r>
        <w:rPr>
          <w:noProof/>
        </w:rPr>
        <w:tab/>
        <w:t>Minimum penalties</w:t>
      </w:r>
      <w:r w:rsidRPr="008B1ABA">
        <w:rPr>
          <w:noProof/>
        </w:rPr>
        <w:tab/>
      </w:r>
      <w:r w:rsidRPr="008B1ABA">
        <w:rPr>
          <w:noProof/>
        </w:rPr>
        <w:fldChar w:fldCharType="begin"/>
      </w:r>
      <w:r w:rsidRPr="008B1ABA">
        <w:rPr>
          <w:noProof/>
        </w:rPr>
        <w:instrText xml:space="preserve"> PAGEREF _Toc147569664 \h </w:instrText>
      </w:r>
      <w:r w:rsidRPr="008B1ABA">
        <w:rPr>
          <w:noProof/>
        </w:rPr>
      </w:r>
      <w:r w:rsidRPr="008B1ABA">
        <w:rPr>
          <w:noProof/>
        </w:rPr>
        <w:fldChar w:fldCharType="separate"/>
      </w:r>
      <w:r w:rsidR="00895FB8">
        <w:rPr>
          <w:noProof/>
        </w:rPr>
        <w:t>264</w:t>
      </w:r>
      <w:r w:rsidRPr="008B1ABA">
        <w:rPr>
          <w:noProof/>
        </w:rPr>
        <w:fldChar w:fldCharType="end"/>
      </w:r>
    </w:p>
    <w:p w14:paraId="43310F78" w14:textId="400B248D" w:rsidR="008B1ABA" w:rsidRDefault="008B1ABA">
      <w:pPr>
        <w:pStyle w:val="TOC5"/>
        <w:rPr>
          <w:rFonts w:asciiTheme="minorHAnsi" w:eastAsiaTheme="minorEastAsia" w:hAnsiTheme="minorHAnsi" w:cstheme="minorBidi"/>
          <w:noProof/>
          <w:kern w:val="0"/>
          <w:sz w:val="22"/>
          <w:szCs w:val="22"/>
        </w:rPr>
      </w:pPr>
      <w:r>
        <w:rPr>
          <w:noProof/>
        </w:rPr>
        <w:t>361.6</w:t>
      </w:r>
      <w:r>
        <w:rPr>
          <w:noProof/>
        </w:rPr>
        <w:tab/>
        <w:t>Double jeopardy and alternative verdicts</w:t>
      </w:r>
      <w:r w:rsidRPr="008B1ABA">
        <w:rPr>
          <w:noProof/>
        </w:rPr>
        <w:tab/>
      </w:r>
      <w:r w:rsidRPr="008B1ABA">
        <w:rPr>
          <w:noProof/>
        </w:rPr>
        <w:fldChar w:fldCharType="begin"/>
      </w:r>
      <w:r w:rsidRPr="008B1ABA">
        <w:rPr>
          <w:noProof/>
        </w:rPr>
        <w:instrText xml:space="preserve"> PAGEREF _Toc147569665 \h </w:instrText>
      </w:r>
      <w:r w:rsidRPr="008B1ABA">
        <w:rPr>
          <w:noProof/>
        </w:rPr>
      </w:r>
      <w:r w:rsidRPr="008B1ABA">
        <w:rPr>
          <w:noProof/>
        </w:rPr>
        <w:fldChar w:fldCharType="separate"/>
      </w:r>
      <w:r w:rsidR="00895FB8">
        <w:rPr>
          <w:noProof/>
        </w:rPr>
        <w:t>265</w:t>
      </w:r>
      <w:r w:rsidRPr="008B1ABA">
        <w:rPr>
          <w:noProof/>
        </w:rPr>
        <w:fldChar w:fldCharType="end"/>
      </w:r>
    </w:p>
    <w:p w14:paraId="4C2B5A31" w14:textId="6219122B" w:rsidR="008B1ABA" w:rsidRDefault="008B1ABA" w:rsidP="008B1ABA">
      <w:pPr>
        <w:pStyle w:val="TOC3"/>
        <w:rPr>
          <w:rFonts w:asciiTheme="minorHAnsi" w:eastAsiaTheme="minorEastAsia" w:hAnsiTheme="minorHAnsi" w:cstheme="minorBidi"/>
          <w:b w:val="0"/>
          <w:noProof/>
          <w:kern w:val="0"/>
          <w:szCs w:val="22"/>
        </w:rPr>
      </w:pPr>
      <w:r>
        <w:rPr>
          <w:noProof/>
        </w:rPr>
        <w:lastRenderedPageBreak/>
        <w:t>Part 9.5—Identity crime</w:t>
      </w:r>
      <w:r w:rsidRPr="008B1ABA">
        <w:rPr>
          <w:b w:val="0"/>
          <w:noProof/>
          <w:sz w:val="18"/>
        </w:rPr>
        <w:tab/>
      </w:r>
      <w:r w:rsidRPr="008B1ABA">
        <w:rPr>
          <w:b w:val="0"/>
          <w:noProof/>
          <w:sz w:val="18"/>
        </w:rPr>
        <w:fldChar w:fldCharType="begin"/>
      </w:r>
      <w:r w:rsidRPr="008B1ABA">
        <w:rPr>
          <w:b w:val="0"/>
          <w:noProof/>
          <w:sz w:val="18"/>
        </w:rPr>
        <w:instrText xml:space="preserve"> PAGEREF _Toc147569666 \h </w:instrText>
      </w:r>
      <w:r w:rsidRPr="008B1ABA">
        <w:rPr>
          <w:b w:val="0"/>
          <w:noProof/>
          <w:sz w:val="18"/>
        </w:rPr>
      </w:r>
      <w:r w:rsidRPr="008B1ABA">
        <w:rPr>
          <w:b w:val="0"/>
          <w:noProof/>
          <w:sz w:val="18"/>
        </w:rPr>
        <w:fldChar w:fldCharType="separate"/>
      </w:r>
      <w:r w:rsidR="00895FB8">
        <w:rPr>
          <w:b w:val="0"/>
          <w:noProof/>
          <w:sz w:val="18"/>
        </w:rPr>
        <w:t>268</w:t>
      </w:r>
      <w:r w:rsidRPr="008B1ABA">
        <w:rPr>
          <w:b w:val="0"/>
          <w:noProof/>
          <w:sz w:val="18"/>
        </w:rPr>
        <w:fldChar w:fldCharType="end"/>
      </w:r>
    </w:p>
    <w:p w14:paraId="362FDD59" w14:textId="48CAED08" w:rsidR="008B1ABA" w:rsidRDefault="008B1ABA" w:rsidP="008B1ABA">
      <w:pPr>
        <w:pStyle w:val="TOC4"/>
        <w:keepNext/>
        <w:rPr>
          <w:rFonts w:asciiTheme="minorHAnsi" w:eastAsiaTheme="minorEastAsia" w:hAnsiTheme="minorHAnsi" w:cstheme="minorBidi"/>
          <w:b w:val="0"/>
          <w:noProof/>
          <w:kern w:val="0"/>
          <w:sz w:val="22"/>
          <w:szCs w:val="22"/>
        </w:rPr>
      </w:pPr>
      <w:r>
        <w:rPr>
          <w:noProof/>
        </w:rPr>
        <w:t>Division 370—Preliminary</w:t>
      </w:r>
      <w:r w:rsidRPr="008B1ABA">
        <w:rPr>
          <w:b w:val="0"/>
          <w:noProof/>
          <w:sz w:val="18"/>
        </w:rPr>
        <w:tab/>
      </w:r>
      <w:r w:rsidRPr="008B1ABA">
        <w:rPr>
          <w:b w:val="0"/>
          <w:noProof/>
          <w:sz w:val="18"/>
        </w:rPr>
        <w:fldChar w:fldCharType="begin"/>
      </w:r>
      <w:r w:rsidRPr="008B1ABA">
        <w:rPr>
          <w:b w:val="0"/>
          <w:noProof/>
          <w:sz w:val="18"/>
        </w:rPr>
        <w:instrText xml:space="preserve"> PAGEREF _Toc147569667 \h </w:instrText>
      </w:r>
      <w:r w:rsidRPr="008B1ABA">
        <w:rPr>
          <w:b w:val="0"/>
          <w:noProof/>
          <w:sz w:val="18"/>
        </w:rPr>
      </w:r>
      <w:r w:rsidRPr="008B1ABA">
        <w:rPr>
          <w:b w:val="0"/>
          <w:noProof/>
          <w:sz w:val="18"/>
        </w:rPr>
        <w:fldChar w:fldCharType="separate"/>
      </w:r>
      <w:r w:rsidR="00895FB8">
        <w:rPr>
          <w:b w:val="0"/>
          <w:noProof/>
          <w:sz w:val="18"/>
        </w:rPr>
        <w:t>268</w:t>
      </w:r>
      <w:r w:rsidRPr="008B1ABA">
        <w:rPr>
          <w:b w:val="0"/>
          <w:noProof/>
          <w:sz w:val="18"/>
        </w:rPr>
        <w:fldChar w:fldCharType="end"/>
      </w:r>
    </w:p>
    <w:p w14:paraId="654B671D" w14:textId="5280C93A" w:rsidR="008B1ABA" w:rsidRDefault="008B1ABA">
      <w:pPr>
        <w:pStyle w:val="TOC5"/>
        <w:rPr>
          <w:rFonts w:asciiTheme="minorHAnsi" w:eastAsiaTheme="minorEastAsia" w:hAnsiTheme="minorHAnsi" w:cstheme="minorBidi"/>
          <w:noProof/>
          <w:kern w:val="0"/>
          <w:sz w:val="22"/>
          <w:szCs w:val="22"/>
        </w:rPr>
      </w:pPr>
      <w:r>
        <w:rPr>
          <w:noProof/>
        </w:rPr>
        <w:t>370.1</w:t>
      </w:r>
      <w:r>
        <w:rPr>
          <w:noProof/>
        </w:rPr>
        <w:tab/>
        <w:t>Definitions</w:t>
      </w:r>
      <w:r w:rsidRPr="008B1ABA">
        <w:rPr>
          <w:noProof/>
        </w:rPr>
        <w:tab/>
      </w:r>
      <w:r w:rsidRPr="008B1ABA">
        <w:rPr>
          <w:noProof/>
        </w:rPr>
        <w:fldChar w:fldCharType="begin"/>
      </w:r>
      <w:r w:rsidRPr="008B1ABA">
        <w:rPr>
          <w:noProof/>
        </w:rPr>
        <w:instrText xml:space="preserve"> PAGEREF _Toc147569668 \h </w:instrText>
      </w:r>
      <w:r w:rsidRPr="008B1ABA">
        <w:rPr>
          <w:noProof/>
        </w:rPr>
      </w:r>
      <w:r w:rsidRPr="008B1ABA">
        <w:rPr>
          <w:noProof/>
        </w:rPr>
        <w:fldChar w:fldCharType="separate"/>
      </w:r>
      <w:r w:rsidR="00895FB8">
        <w:rPr>
          <w:noProof/>
        </w:rPr>
        <w:t>268</w:t>
      </w:r>
      <w:r w:rsidRPr="008B1ABA">
        <w:rPr>
          <w:noProof/>
        </w:rPr>
        <w:fldChar w:fldCharType="end"/>
      </w:r>
    </w:p>
    <w:p w14:paraId="18BF9DD4" w14:textId="79185742" w:rsidR="008B1ABA" w:rsidRDefault="008B1ABA">
      <w:pPr>
        <w:pStyle w:val="TOC5"/>
        <w:rPr>
          <w:rFonts w:asciiTheme="minorHAnsi" w:eastAsiaTheme="minorEastAsia" w:hAnsiTheme="minorHAnsi" w:cstheme="minorBidi"/>
          <w:noProof/>
          <w:kern w:val="0"/>
          <w:sz w:val="22"/>
          <w:szCs w:val="22"/>
        </w:rPr>
      </w:pPr>
      <w:r>
        <w:rPr>
          <w:noProof/>
        </w:rPr>
        <w:t>370.2</w:t>
      </w:r>
      <w:r>
        <w:rPr>
          <w:noProof/>
        </w:rPr>
        <w:tab/>
        <w:t xml:space="preserve">Definition of </w:t>
      </w:r>
      <w:r w:rsidRPr="00BB5703">
        <w:rPr>
          <w:i/>
          <w:noProof/>
        </w:rPr>
        <w:t>foreign indictable offence</w:t>
      </w:r>
      <w:r w:rsidRPr="008B1ABA">
        <w:rPr>
          <w:noProof/>
        </w:rPr>
        <w:tab/>
      </w:r>
      <w:r w:rsidRPr="008B1ABA">
        <w:rPr>
          <w:noProof/>
        </w:rPr>
        <w:fldChar w:fldCharType="begin"/>
      </w:r>
      <w:r w:rsidRPr="008B1ABA">
        <w:rPr>
          <w:noProof/>
        </w:rPr>
        <w:instrText xml:space="preserve"> PAGEREF _Toc147569669 \h </w:instrText>
      </w:r>
      <w:r w:rsidRPr="008B1ABA">
        <w:rPr>
          <w:noProof/>
        </w:rPr>
      </w:r>
      <w:r w:rsidRPr="008B1ABA">
        <w:rPr>
          <w:noProof/>
        </w:rPr>
        <w:fldChar w:fldCharType="separate"/>
      </w:r>
      <w:r w:rsidR="00895FB8">
        <w:rPr>
          <w:noProof/>
        </w:rPr>
        <w:t>269</w:t>
      </w:r>
      <w:r w:rsidRPr="008B1ABA">
        <w:rPr>
          <w:noProof/>
        </w:rPr>
        <w:fldChar w:fldCharType="end"/>
      </w:r>
    </w:p>
    <w:p w14:paraId="0A167CC6" w14:textId="4D9F58F1" w:rsidR="008B1ABA" w:rsidRDefault="008B1ABA">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8B1ABA">
        <w:rPr>
          <w:noProof/>
        </w:rPr>
        <w:tab/>
      </w:r>
      <w:r w:rsidRPr="008B1ABA">
        <w:rPr>
          <w:noProof/>
        </w:rPr>
        <w:fldChar w:fldCharType="begin"/>
      </w:r>
      <w:r w:rsidRPr="008B1ABA">
        <w:rPr>
          <w:noProof/>
        </w:rPr>
        <w:instrText xml:space="preserve"> PAGEREF _Toc147569670 \h </w:instrText>
      </w:r>
      <w:r w:rsidRPr="008B1ABA">
        <w:rPr>
          <w:noProof/>
        </w:rPr>
      </w:r>
      <w:r w:rsidRPr="008B1ABA">
        <w:rPr>
          <w:noProof/>
        </w:rPr>
        <w:fldChar w:fldCharType="separate"/>
      </w:r>
      <w:r w:rsidR="00895FB8">
        <w:rPr>
          <w:noProof/>
        </w:rPr>
        <w:t>269</w:t>
      </w:r>
      <w:r w:rsidRPr="008B1ABA">
        <w:rPr>
          <w:noProof/>
        </w:rPr>
        <w:fldChar w:fldCharType="end"/>
      </w:r>
    </w:p>
    <w:p w14:paraId="1BBD7898" w14:textId="7D255232" w:rsidR="008B1ABA" w:rsidRDefault="008B1ABA">
      <w:pPr>
        <w:pStyle w:val="TOC4"/>
        <w:rPr>
          <w:rFonts w:asciiTheme="minorHAnsi" w:eastAsiaTheme="minorEastAsia" w:hAnsiTheme="minorHAnsi" w:cstheme="minorBidi"/>
          <w:b w:val="0"/>
          <w:noProof/>
          <w:kern w:val="0"/>
          <w:sz w:val="22"/>
          <w:szCs w:val="22"/>
        </w:rPr>
      </w:pPr>
      <w:r>
        <w:rPr>
          <w:noProof/>
        </w:rPr>
        <w:t>Division 372—Identity fraud offences</w:t>
      </w:r>
      <w:r w:rsidRPr="008B1ABA">
        <w:rPr>
          <w:b w:val="0"/>
          <w:noProof/>
          <w:sz w:val="18"/>
        </w:rPr>
        <w:tab/>
      </w:r>
      <w:r w:rsidRPr="008B1ABA">
        <w:rPr>
          <w:b w:val="0"/>
          <w:noProof/>
          <w:sz w:val="18"/>
        </w:rPr>
        <w:fldChar w:fldCharType="begin"/>
      </w:r>
      <w:r w:rsidRPr="008B1ABA">
        <w:rPr>
          <w:b w:val="0"/>
          <w:noProof/>
          <w:sz w:val="18"/>
        </w:rPr>
        <w:instrText xml:space="preserve"> PAGEREF _Toc147569671 \h </w:instrText>
      </w:r>
      <w:r w:rsidRPr="008B1ABA">
        <w:rPr>
          <w:b w:val="0"/>
          <w:noProof/>
          <w:sz w:val="18"/>
        </w:rPr>
      </w:r>
      <w:r w:rsidRPr="008B1ABA">
        <w:rPr>
          <w:b w:val="0"/>
          <w:noProof/>
          <w:sz w:val="18"/>
        </w:rPr>
        <w:fldChar w:fldCharType="separate"/>
      </w:r>
      <w:r w:rsidR="00895FB8">
        <w:rPr>
          <w:b w:val="0"/>
          <w:noProof/>
          <w:sz w:val="18"/>
        </w:rPr>
        <w:t>270</w:t>
      </w:r>
      <w:r w:rsidRPr="008B1ABA">
        <w:rPr>
          <w:b w:val="0"/>
          <w:noProof/>
          <w:sz w:val="18"/>
        </w:rPr>
        <w:fldChar w:fldCharType="end"/>
      </w:r>
    </w:p>
    <w:p w14:paraId="4EC82FB1" w14:textId="7BB03D87" w:rsidR="008B1ABA" w:rsidRDefault="008B1ABA">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8B1ABA">
        <w:rPr>
          <w:noProof/>
        </w:rPr>
        <w:tab/>
      </w:r>
      <w:r w:rsidRPr="008B1ABA">
        <w:rPr>
          <w:noProof/>
        </w:rPr>
        <w:fldChar w:fldCharType="begin"/>
      </w:r>
      <w:r w:rsidRPr="008B1ABA">
        <w:rPr>
          <w:noProof/>
        </w:rPr>
        <w:instrText xml:space="preserve"> PAGEREF _Toc147569672 \h </w:instrText>
      </w:r>
      <w:r w:rsidRPr="008B1ABA">
        <w:rPr>
          <w:noProof/>
        </w:rPr>
      </w:r>
      <w:r w:rsidRPr="008B1ABA">
        <w:rPr>
          <w:noProof/>
        </w:rPr>
        <w:fldChar w:fldCharType="separate"/>
      </w:r>
      <w:r w:rsidR="00895FB8">
        <w:rPr>
          <w:noProof/>
        </w:rPr>
        <w:t>270</w:t>
      </w:r>
      <w:r w:rsidRPr="008B1ABA">
        <w:rPr>
          <w:noProof/>
        </w:rPr>
        <w:fldChar w:fldCharType="end"/>
      </w:r>
    </w:p>
    <w:p w14:paraId="70DA7649" w14:textId="21D7FC1F" w:rsidR="008B1ABA" w:rsidRDefault="008B1ABA">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8B1ABA">
        <w:rPr>
          <w:noProof/>
        </w:rPr>
        <w:tab/>
      </w:r>
      <w:r w:rsidRPr="008B1ABA">
        <w:rPr>
          <w:noProof/>
        </w:rPr>
        <w:fldChar w:fldCharType="begin"/>
      </w:r>
      <w:r w:rsidRPr="008B1ABA">
        <w:rPr>
          <w:noProof/>
        </w:rPr>
        <w:instrText xml:space="preserve"> PAGEREF _Toc147569673 \h </w:instrText>
      </w:r>
      <w:r w:rsidRPr="008B1ABA">
        <w:rPr>
          <w:noProof/>
        </w:rPr>
      </w:r>
      <w:r w:rsidRPr="008B1ABA">
        <w:rPr>
          <w:noProof/>
        </w:rPr>
        <w:fldChar w:fldCharType="separate"/>
      </w:r>
      <w:r w:rsidR="00895FB8">
        <w:rPr>
          <w:noProof/>
        </w:rPr>
        <w:t>271</w:t>
      </w:r>
      <w:r w:rsidRPr="008B1ABA">
        <w:rPr>
          <w:noProof/>
        </w:rPr>
        <w:fldChar w:fldCharType="end"/>
      </w:r>
    </w:p>
    <w:p w14:paraId="07F8B852" w14:textId="12A4F01D" w:rsidR="008B1ABA" w:rsidRDefault="008B1ABA">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8B1ABA">
        <w:rPr>
          <w:noProof/>
        </w:rPr>
        <w:tab/>
      </w:r>
      <w:r w:rsidRPr="008B1ABA">
        <w:rPr>
          <w:noProof/>
        </w:rPr>
        <w:fldChar w:fldCharType="begin"/>
      </w:r>
      <w:r w:rsidRPr="008B1ABA">
        <w:rPr>
          <w:noProof/>
        </w:rPr>
        <w:instrText xml:space="preserve"> PAGEREF _Toc147569674 \h </w:instrText>
      </w:r>
      <w:r w:rsidRPr="008B1ABA">
        <w:rPr>
          <w:noProof/>
        </w:rPr>
      </w:r>
      <w:r w:rsidRPr="008B1ABA">
        <w:rPr>
          <w:noProof/>
        </w:rPr>
        <w:fldChar w:fldCharType="separate"/>
      </w:r>
      <w:r w:rsidR="00895FB8">
        <w:rPr>
          <w:noProof/>
        </w:rPr>
        <w:t>273</w:t>
      </w:r>
      <w:r w:rsidRPr="008B1ABA">
        <w:rPr>
          <w:noProof/>
        </w:rPr>
        <w:fldChar w:fldCharType="end"/>
      </w:r>
    </w:p>
    <w:p w14:paraId="6BC3E78C" w14:textId="740FAA38" w:rsidR="008B1ABA" w:rsidRDefault="008B1ABA">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8B1ABA">
        <w:rPr>
          <w:noProof/>
        </w:rPr>
        <w:tab/>
      </w:r>
      <w:r w:rsidRPr="008B1ABA">
        <w:rPr>
          <w:noProof/>
        </w:rPr>
        <w:fldChar w:fldCharType="begin"/>
      </w:r>
      <w:r w:rsidRPr="008B1ABA">
        <w:rPr>
          <w:noProof/>
        </w:rPr>
        <w:instrText xml:space="preserve"> PAGEREF _Toc147569675 \h </w:instrText>
      </w:r>
      <w:r w:rsidRPr="008B1ABA">
        <w:rPr>
          <w:noProof/>
        </w:rPr>
      </w:r>
      <w:r w:rsidRPr="008B1ABA">
        <w:rPr>
          <w:noProof/>
        </w:rPr>
        <w:fldChar w:fldCharType="separate"/>
      </w:r>
      <w:r w:rsidR="00895FB8">
        <w:rPr>
          <w:noProof/>
        </w:rPr>
        <w:t>273</w:t>
      </w:r>
      <w:r w:rsidRPr="008B1ABA">
        <w:rPr>
          <w:noProof/>
        </w:rPr>
        <w:fldChar w:fldCharType="end"/>
      </w:r>
    </w:p>
    <w:p w14:paraId="5596C3D2" w14:textId="256B1C29" w:rsidR="008B1ABA" w:rsidRDefault="008B1ABA">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8B1ABA">
        <w:rPr>
          <w:noProof/>
        </w:rPr>
        <w:tab/>
      </w:r>
      <w:r w:rsidRPr="008B1ABA">
        <w:rPr>
          <w:noProof/>
        </w:rPr>
        <w:fldChar w:fldCharType="begin"/>
      </w:r>
      <w:r w:rsidRPr="008B1ABA">
        <w:rPr>
          <w:noProof/>
        </w:rPr>
        <w:instrText xml:space="preserve"> PAGEREF _Toc147569676 \h </w:instrText>
      </w:r>
      <w:r w:rsidRPr="008B1ABA">
        <w:rPr>
          <w:noProof/>
        </w:rPr>
      </w:r>
      <w:r w:rsidRPr="008B1ABA">
        <w:rPr>
          <w:noProof/>
        </w:rPr>
        <w:fldChar w:fldCharType="separate"/>
      </w:r>
      <w:r w:rsidR="00895FB8">
        <w:rPr>
          <w:noProof/>
        </w:rPr>
        <w:t>274</w:t>
      </w:r>
      <w:r w:rsidRPr="008B1ABA">
        <w:rPr>
          <w:noProof/>
        </w:rPr>
        <w:fldChar w:fldCharType="end"/>
      </w:r>
    </w:p>
    <w:p w14:paraId="13E320BD" w14:textId="186C03CB" w:rsidR="008B1ABA" w:rsidRDefault="008B1ABA">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8B1ABA">
        <w:rPr>
          <w:noProof/>
        </w:rPr>
        <w:tab/>
      </w:r>
      <w:r w:rsidRPr="008B1ABA">
        <w:rPr>
          <w:noProof/>
        </w:rPr>
        <w:fldChar w:fldCharType="begin"/>
      </w:r>
      <w:r w:rsidRPr="008B1ABA">
        <w:rPr>
          <w:noProof/>
        </w:rPr>
        <w:instrText xml:space="preserve"> PAGEREF _Toc147569677 \h </w:instrText>
      </w:r>
      <w:r w:rsidRPr="008B1ABA">
        <w:rPr>
          <w:noProof/>
        </w:rPr>
      </w:r>
      <w:r w:rsidRPr="008B1ABA">
        <w:rPr>
          <w:noProof/>
        </w:rPr>
        <w:fldChar w:fldCharType="separate"/>
      </w:r>
      <w:r w:rsidR="00895FB8">
        <w:rPr>
          <w:noProof/>
        </w:rPr>
        <w:t>274</w:t>
      </w:r>
      <w:r w:rsidRPr="008B1ABA">
        <w:rPr>
          <w:noProof/>
        </w:rPr>
        <w:fldChar w:fldCharType="end"/>
      </w:r>
    </w:p>
    <w:p w14:paraId="0B6BB726" w14:textId="0CA6291C" w:rsidR="008B1ABA" w:rsidRDefault="008B1ABA">
      <w:pPr>
        <w:pStyle w:val="TOC5"/>
        <w:rPr>
          <w:rFonts w:asciiTheme="minorHAnsi" w:eastAsiaTheme="minorEastAsia" w:hAnsiTheme="minorHAnsi" w:cstheme="minorBidi"/>
          <w:noProof/>
          <w:kern w:val="0"/>
          <w:sz w:val="22"/>
          <w:szCs w:val="22"/>
        </w:rPr>
      </w:pPr>
      <w:r>
        <w:rPr>
          <w:noProof/>
        </w:rPr>
        <w:t>372.6</w:t>
      </w:r>
      <w:r>
        <w:rPr>
          <w:noProof/>
        </w:rPr>
        <w:tab/>
        <w:t>Attempt</w:t>
      </w:r>
      <w:r w:rsidRPr="008B1ABA">
        <w:rPr>
          <w:noProof/>
        </w:rPr>
        <w:tab/>
      </w:r>
      <w:r w:rsidRPr="008B1ABA">
        <w:rPr>
          <w:noProof/>
        </w:rPr>
        <w:fldChar w:fldCharType="begin"/>
      </w:r>
      <w:r w:rsidRPr="008B1ABA">
        <w:rPr>
          <w:noProof/>
        </w:rPr>
        <w:instrText xml:space="preserve"> PAGEREF _Toc147569678 \h </w:instrText>
      </w:r>
      <w:r w:rsidRPr="008B1ABA">
        <w:rPr>
          <w:noProof/>
        </w:rPr>
      </w:r>
      <w:r w:rsidRPr="008B1ABA">
        <w:rPr>
          <w:noProof/>
        </w:rPr>
        <w:fldChar w:fldCharType="separate"/>
      </w:r>
      <w:r w:rsidR="00895FB8">
        <w:rPr>
          <w:noProof/>
        </w:rPr>
        <w:t>274</w:t>
      </w:r>
      <w:r w:rsidRPr="008B1ABA">
        <w:rPr>
          <w:noProof/>
        </w:rPr>
        <w:fldChar w:fldCharType="end"/>
      </w:r>
    </w:p>
    <w:p w14:paraId="3E5DE108" w14:textId="245B46F7" w:rsidR="008B1ABA" w:rsidRDefault="008B1ABA">
      <w:pPr>
        <w:pStyle w:val="TOC4"/>
        <w:rPr>
          <w:rFonts w:asciiTheme="minorHAnsi" w:eastAsiaTheme="minorEastAsia" w:hAnsiTheme="minorHAnsi" w:cstheme="minorBidi"/>
          <w:b w:val="0"/>
          <w:noProof/>
          <w:kern w:val="0"/>
          <w:sz w:val="22"/>
          <w:szCs w:val="22"/>
        </w:rPr>
      </w:pPr>
      <w:r>
        <w:rPr>
          <w:noProof/>
        </w:rPr>
        <w:t>Division 375—Victims’ certificates</w:t>
      </w:r>
      <w:r w:rsidRPr="008B1ABA">
        <w:rPr>
          <w:b w:val="0"/>
          <w:noProof/>
          <w:sz w:val="18"/>
        </w:rPr>
        <w:tab/>
      </w:r>
      <w:r w:rsidRPr="008B1ABA">
        <w:rPr>
          <w:b w:val="0"/>
          <w:noProof/>
          <w:sz w:val="18"/>
        </w:rPr>
        <w:fldChar w:fldCharType="begin"/>
      </w:r>
      <w:r w:rsidRPr="008B1ABA">
        <w:rPr>
          <w:b w:val="0"/>
          <w:noProof/>
          <w:sz w:val="18"/>
        </w:rPr>
        <w:instrText xml:space="preserve"> PAGEREF _Toc147569679 \h </w:instrText>
      </w:r>
      <w:r w:rsidRPr="008B1ABA">
        <w:rPr>
          <w:b w:val="0"/>
          <w:noProof/>
          <w:sz w:val="18"/>
        </w:rPr>
      </w:r>
      <w:r w:rsidRPr="008B1ABA">
        <w:rPr>
          <w:b w:val="0"/>
          <w:noProof/>
          <w:sz w:val="18"/>
        </w:rPr>
        <w:fldChar w:fldCharType="separate"/>
      </w:r>
      <w:r w:rsidR="00895FB8">
        <w:rPr>
          <w:b w:val="0"/>
          <w:noProof/>
          <w:sz w:val="18"/>
        </w:rPr>
        <w:t>275</w:t>
      </w:r>
      <w:r w:rsidRPr="008B1ABA">
        <w:rPr>
          <w:b w:val="0"/>
          <w:noProof/>
          <w:sz w:val="18"/>
        </w:rPr>
        <w:fldChar w:fldCharType="end"/>
      </w:r>
    </w:p>
    <w:p w14:paraId="328EBA89" w14:textId="05C8B261" w:rsidR="008B1ABA" w:rsidRDefault="008B1ABA">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8B1ABA">
        <w:rPr>
          <w:noProof/>
        </w:rPr>
        <w:tab/>
      </w:r>
      <w:r w:rsidRPr="008B1ABA">
        <w:rPr>
          <w:noProof/>
        </w:rPr>
        <w:fldChar w:fldCharType="begin"/>
      </w:r>
      <w:r w:rsidRPr="008B1ABA">
        <w:rPr>
          <w:noProof/>
        </w:rPr>
        <w:instrText xml:space="preserve"> PAGEREF _Toc147569680 \h </w:instrText>
      </w:r>
      <w:r w:rsidRPr="008B1ABA">
        <w:rPr>
          <w:noProof/>
        </w:rPr>
      </w:r>
      <w:r w:rsidRPr="008B1ABA">
        <w:rPr>
          <w:noProof/>
        </w:rPr>
        <w:fldChar w:fldCharType="separate"/>
      </w:r>
      <w:r w:rsidR="00895FB8">
        <w:rPr>
          <w:noProof/>
        </w:rPr>
        <w:t>275</w:t>
      </w:r>
      <w:r w:rsidRPr="008B1ABA">
        <w:rPr>
          <w:noProof/>
        </w:rPr>
        <w:fldChar w:fldCharType="end"/>
      </w:r>
    </w:p>
    <w:p w14:paraId="2896F050" w14:textId="01382013" w:rsidR="008B1ABA" w:rsidRDefault="008B1ABA">
      <w:pPr>
        <w:pStyle w:val="TOC5"/>
        <w:rPr>
          <w:rFonts w:asciiTheme="minorHAnsi" w:eastAsiaTheme="minorEastAsia" w:hAnsiTheme="minorHAnsi" w:cstheme="minorBidi"/>
          <w:noProof/>
          <w:kern w:val="0"/>
          <w:sz w:val="22"/>
          <w:szCs w:val="22"/>
        </w:rPr>
      </w:pPr>
      <w:r>
        <w:rPr>
          <w:noProof/>
        </w:rPr>
        <w:t>375.2</w:t>
      </w:r>
      <w:r>
        <w:rPr>
          <w:noProof/>
        </w:rPr>
        <w:tab/>
        <w:t>Content of certificate</w:t>
      </w:r>
      <w:r w:rsidRPr="008B1ABA">
        <w:rPr>
          <w:noProof/>
        </w:rPr>
        <w:tab/>
      </w:r>
      <w:r w:rsidRPr="008B1ABA">
        <w:rPr>
          <w:noProof/>
        </w:rPr>
        <w:fldChar w:fldCharType="begin"/>
      </w:r>
      <w:r w:rsidRPr="008B1ABA">
        <w:rPr>
          <w:noProof/>
        </w:rPr>
        <w:instrText xml:space="preserve"> PAGEREF _Toc147569681 \h </w:instrText>
      </w:r>
      <w:r w:rsidRPr="008B1ABA">
        <w:rPr>
          <w:noProof/>
        </w:rPr>
      </w:r>
      <w:r w:rsidRPr="008B1ABA">
        <w:rPr>
          <w:noProof/>
        </w:rPr>
        <w:fldChar w:fldCharType="separate"/>
      </w:r>
      <w:r w:rsidR="00895FB8">
        <w:rPr>
          <w:noProof/>
        </w:rPr>
        <w:t>276</w:t>
      </w:r>
      <w:r w:rsidRPr="008B1ABA">
        <w:rPr>
          <w:noProof/>
        </w:rPr>
        <w:fldChar w:fldCharType="end"/>
      </w:r>
    </w:p>
    <w:p w14:paraId="418DFF09" w14:textId="008875F4" w:rsidR="008B1ABA" w:rsidRDefault="008B1ABA">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8B1ABA">
        <w:rPr>
          <w:noProof/>
        </w:rPr>
        <w:tab/>
      </w:r>
      <w:r w:rsidRPr="008B1ABA">
        <w:rPr>
          <w:noProof/>
        </w:rPr>
        <w:fldChar w:fldCharType="begin"/>
      </w:r>
      <w:r w:rsidRPr="008B1ABA">
        <w:rPr>
          <w:noProof/>
        </w:rPr>
        <w:instrText xml:space="preserve"> PAGEREF _Toc147569682 \h </w:instrText>
      </w:r>
      <w:r w:rsidRPr="008B1ABA">
        <w:rPr>
          <w:noProof/>
        </w:rPr>
      </w:r>
      <w:r w:rsidRPr="008B1ABA">
        <w:rPr>
          <w:noProof/>
        </w:rPr>
        <w:fldChar w:fldCharType="separate"/>
      </w:r>
      <w:r w:rsidR="00895FB8">
        <w:rPr>
          <w:noProof/>
        </w:rPr>
        <w:t>276</w:t>
      </w:r>
      <w:r w:rsidRPr="008B1ABA">
        <w:rPr>
          <w:noProof/>
        </w:rPr>
        <w:fldChar w:fldCharType="end"/>
      </w:r>
    </w:p>
    <w:p w14:paraId="7F7DCB2A" w14:textId="40F87D0C" w:rsidR="008B1ABA" w:rsidRDefault="008B1ABA">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8B1ABA">
        <w:rPr>
          <w:noProof/>
        </w:rPr>
        <w:tab/>
      </w:r>
      <w:r w:rsidRPr="008B1ABA">
        <w:rPr>
          <w:noProof/>
        </w:rPr>
        <w:fldChar w:fldCharType="begin"/>
      </w:r>
      <w:r w:rsidRPr="008B1ABA">
        <w:rPr>
          <w:noProof/>
        </w:rPr>
        <w:instrText xml:space="preserve"> PAGEREF _Toc147569683 \h </w:instrText>
      </w:r>
      <w:r w:rsidRPr="008B1ABA">
        <w:rPr>
          <w:noProof/>
        </w:rPr>
      </w:r>
      <w:r w:rsidRPr="008B1ABA">
        <w:rPr>
          <w:noProof/>
        </w:rPr>
        <w:fldChar w:fldCharType="separate"/>
      </w:r>
      <w:r w:rsidR="00895FB8">
        <w:rPr>
          <w:noProof/>
        </w:rPr>
        <w:t>276</w:t>
      </w:r>
      <w:r w:rsidRPr="008B1ABA">
        <w:rPr>
          <w:noProof/>
        </w:rPr>
        <w:fldChar w:fldCharType="end"/>
      </w:r>
    </w:p>
    <w:p w14:paraId="17E814BA" w14:textId="53B7B865" w:rsidR="008B1ABA" w:rsidRDefault="008B1ABA">
      <w:pPr>
        <w:pStyle w:val="TOC4"/>
        <w:rPr>
          <w:rFonts w:asciiTheme="minorHAnsi" w:eastAsiaTheme="minorEastAsia" w:hAnsiTheme="minorHAnsi" w:cstheme="minorBidi"/>
          <w:b w:val="0"/>
          <w:noProof/>
          <w:kern w:val="0"/>
          <w:sz w:val="22"/>
          <w:szCs w:val="22"/>
        </w:rPr>
      </w:pPr>
      <w:r>
        <w:rPr>
          <w:noProof/>
        </w:rPr>
        <w:t>Division 376—False identity and air travel</w:t>
      </w:r>
      <w:r w:rsidRPr="008B1ABA">
        <w:rPr>
          <w:b w:val="0"/>
          <w:noProof/>
          <w:sz w:val="18"/>
        </w:rPr>
        <w:tab/>
      </w:r>
      <w:r w:rsidRPr="008B1ABA">
        <w:rPr>
          <w:b w:val="0"/>
          <w:noProof/>
          <w:sz w:val="18"/>
        </w:rPr>
        <w:fldChar w:fldCharType="begin"/>
      </w:r>
      <w:r w:rsidRPr="008B1ABA">
        <w:rPr>
          <w:b w:val="0"/>
          <w:noProof/>
          <w:sz w:val="18"/>
        </w:rPr>
        <w:instrText xml:space="preserve"> PAGEREF _Toc147569684 \h </w:instrText>
      </w:r>
      <w:r w:rsidRPr="008B1ABA">
        <w:rPr>
          <w:b w:val="0"/>
          <w:noProof/>
          <w:sz w:val="18"/>
        </w:rPr>
      </w:r>
      <w:r w:rsidRPr="008B1ABA">
        <w:rPr>
          <w:b w:val="0"/>
          <w:noProof/>
          <w:sz w:val="18"/>
        </w:rPr>
        <w:fldChar w:fldCharType="separate"/>
      </w:r>
      <w:r w:rsidR="00895FB8">
        <w:rPr>
          <w:b w:val="0"/>
          <w:noProof/>
          <w:sz w:val="18"/>
        </w:rPr>
        <w:t>277</w:t>
      </w:r>
      <w:r w:rsidRPr="008B1ABA">
        <w:rPr>
          <w:b w:val="0"/>
          <w:noProof/>
          <w:sz w:val="18"/>
        </w:rPr>
        <w:fldChar w:fldCharType="end"/>
      </w:r>
    </w:p>
    <w:p w14:paraId="3D6FF0D2" w14:textId="40DF81AF" w:rsidR="008B1ABA" w:rsidRDefault="008B1ABA">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8B1ABA">
        <w:rPr>
          <w:noProof/>
        </w:rPr>
        <w:tab/>
      </w:r>
      <w:r w:rsidRPr="008B1ABA">
        <w:rPr>
          <w:noProof/>
        </w:rPr>
        <w:fldChar w:fldCharType="begin"/>
      </w:r>
      <w:r w:rsidRPr="008B1ABA">
        <w:rPr>
          <w:noProof/>
        </w:rPr>
        <w:instrText xml:space="preserve"> PAGEREF _Toc147569685 \h </w:instrText>
      </w:r>
      <w:r w:rsidRPr="008B1ABA">
        <w:rPr>
          <w:noProof/>
        </w:rPr>
      </w:r>
      <w:r w:rsidRPr="008B1ABA">
        <w:rPr>
          <w:noProof/>
        </w:rPr>
        <w:fldChar w:fldCharType="separate"/>
      </w:r>
      <w:r w:rsidR="00895FB8">
        <w:rPr>
          <w:noProof/>
        </w:rPr>
        <w:t>277</w:t>
      </w:r>
      <w:r w:rsidRPr="008B1ABA">
        <w:rPr>
          <w:noProof/>
        </w:rPr>
        <w:fldChar w:fldCharType="end"/>
      </w:r>
    </w:p>
    <w:p w14:paraId="0A768C8C" w14:textId="74AEF1A0" w:rsidR="008B1ABA" w:rsidRDefault="008B1ABA">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8B1ABA">
        <w:rPr>
          <w:noProof/>
        </w:rPr>
        <w:tab/>
      </w:r>
      <w:r w:rsidRPr="008B1ABA">
        <w:rPr>
          <w:noProof/>
        </w:rPr>
        <w:fldChar w:fldCharType="begin"/>
      </w:r>
      <w:r w:rsidRPr="008B1ABA">
        <w:rPr>
          <w:noProof/>
        </w:rPr>
        <w:instrText xml:space="preserve"> PAGEREF _Toc147569686 \h </w:instrText>
      </w:r>
      <w:r w:rsidRPr="008B1ABA">
        <w:rPr>
          <w:noProof/>
        </w:rPr>
      </w:r>
      <w:r w:rsidRPr="008B1ABA">
        <w:rPr>
          <w:noProof/>
        </w:rPr>
        <w:fldChar w:fldCharType="separate"/>
      </w:r>
      <w:r w:rsidR="00895FB8">
        <w:rPr>
          <w:noProof/>
        </w:rPr>
        <w:t>277</w:t>
      </w:r>
      <w:r w:rsidRPr="008B1ABA">
        <w:rPr>
          <w:noProof/>
        </w:rPr>
        <w:fldChar w:fldCharType="end"/>
      </w:r>
    </w:p>
    <w:p w14:paraId="00FA8BB0" w14:textId="09D828A9" w:rsidR="008B1ABA" w:rsidRDefault="008B1ABA">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8B1ABA">
        <w:rPr>
          <w:noProof/>
        </w:rPr>
        <w:tab/>
      </w:r>
      <w:r w:rsidRPr="008B1ABA">
        <w:rPr>
          <w:noProof/>
        </w:rPr>
        <w:fldChar w:fldCharType="begin"/>
      </w:r>
      <w:r w:rsidRPr="008B1ABA">
        <w:rPr>
          <w:noProof/>
        </w:rPr>
        <w:instrText xml:space="preserve"> PAGEREF _Toc147569687 \h </w:instrText>
      </w:r>
      <w:r w:rsidRPr="008B1ABA">
        <w:rPr>
          <w:noProof/>
        </w:rPr>
      </w:r>
      <w:r w:rsidRPr="008B1ABA">
        <w:rPr>
          <w:noProof/>
        </w:rPr>
        <w:fldChar w:fldCharType="separate"/>
      </w:r>
      <w:r w:rsidR="00895FB8">
        <w:rPr>
          <w:noProof/>
        </w:rPr>
        <w:t>278</w:t>
      </w:r>
      <w:r w:rsidRPr="008B1ABA">
        <w:rPr>
          <w:noProof/>
        </w:rPr>
        <w:fldChar w:fldCharType="end"/>
      </w:r>
    </w:p>
    <w:p w14:paraId="26CD9497" w14:textId="47387AA1" w:rsidR="008B1ABA" w:rsidRDefault="008B1ABA">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8B1ABA">
        <w:rPr>
          <w:noProof/>
        </w:rPr>
        <w:tab/>
      </w:r>
      <w:r w:rsidRPr="008B1ABA">
        <w:rPr>
          <w:noProof/>
        </w:rPr>
        <w:fldChar w:fldCharType="begin"/>
      </w:r>
      <w:r w:rsidRPr="008B1ABA">
        <w:rPr>
          <w:noProof/>
        </w:rPr>
        <w:instrText xml:space="preserve"> PAGEREF _Toc147569688 \h </w:instrText>
      </w:r>
      <w:r w:rsidRPr="008B1ABA">
        <w:rPr>
          <w:noProof/>
        </w:rPr>
      </w:r>
      <w:r w:rsidRPr="008B1ABA">
        <w:rPr>
          <w:noProof/>
        </w:rPr>
        <w:fldChar w:fldCharType="separate"/>
      </w:r>
      <w:r w:rsidR="00895FB8">
        <w:rPr>
          <w:noProof/>
        </w:rPr>
        <w:t>279</w:t>
      </w:r>
      <w:r w:rsidRPr="008B1ABA">
        <w:rPr>
          <w:noProof/>
        </w:rPr>
        <w:fldChar w:fldCharType="end"/>
      </w:r>
    </w:p>
    <w:p w14:paraId="37CA1A6E" w14:textId="181983AC" w:rsidR="008B1ABA" w:rsidRDefault="008B1ABA">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8B1ABA">
        <w:rPr>
          <w:noProof/>
        </w:rPr>
        <w:tab/>
      </w:r>
      <w:r w:rsidRPr="008B1ABA">
        <w:rPr>
          <w:noProof/>
        </w:rPr>
        <w:fldChar w:fldCharType="begin"/>
      </w:r>
      <w:r w:rsidRPr="008B1ABA">
        <w:rPr>
          <w:noProof/>
        </w:rPr>
        <w:instrText xml:space="preserve"> PAGEREF _Toc147569689 \h </w:instrText>
      </w:r>
      <w:r w:rsidRPr="008B1ABA">
        <w:rPr>
          <w:noProof/>
        </w:rPr>
      </w:r>
      <w:r w:rsidRPr="008B1ABA">
        <w:rPr>
          <w:noProof/>
        </w:rPr>
        <w:fldChar w:fldCharType="separate"/>
      </w:r>
      <w:r w:rsidR="00895FB8">
        <w:rPr>
          <w:noProof/>
        </w:rPr>
        <w:t>280</w:t>
      </w:r>
      <w:r w:rsidRPr="008B1ABA">
        <w:rPr>
          <w:noProof/>
        </w:rPr>
        <w:fldChar w:fldCharType="end"/>
      </w:r>
    </w:p>
    <w:p w14:paraId="5F64CE6E" w14:textId="30169A0E" w:rsidR="008B1ABA" w:rsidRDefault="008B1ABA">
      <w:pPr>
        <w:pStyle w:val="TOC3"/>
        <w:rPr>
          <w:rFonts w:asciiTheme="minorHAnsi" w:eastAsiaTheme="minorEastAsia" w:hAnsiTheme="minorHAnsi" w:cstheme="minorBidi"/>
          <w:b w:val="0"/>
          <w:noProof/>
          <w:kern w:val="0"/>
          <w:szCs w:val="22"/>
        </w:rPr>
      </w:pPr>
      <w:r>
        <w:rPr>
          <w:noProof/>
        </w:rPr>
        <w:t>Part 9.6—Contamination of goods</w:t>
      </w:r>
      <w:r w:rsidRPr="008B1ABA">
        <w:rPr>
          <w:b w:val="0"/>
          <w:noProof/>
          <w:sz w:val="18"/>
        </w:rPr>
        <w:tab/>
      </w:r>
      <w:r w:rsidRPr="008B1ABA">
        <w:rPr>
          <w:b w:val="0"/>
          <w:noProof/>
          <w:sz w:val="18"/>
        </w:rPr>
        <w:fldChar w:fldCharType="begin"/>
      </w:r>
      <w:r w:rsidRPr="008B1ABA">
        <w:rPr>
          <w:b w:val="0"/>
          <w:noProof/>
          <w:sz w:val="18"/>
        </w:rPr>
        <w:instrText xml:space="preserve"> PAGEREF _Toc147569690 \h </w:instrText>
      </w:r>
      <w:r w:rsidRPr="008B1ABA">
        <w:rPr>
          <w:b w:val="0"/>
          <w:noProof/>
          <w:sz w:val="18"/>
        </w:rPr>
      </w:r>
      <w:r w:rsidRPr="008B1ABA">
        <w:rPr>
          <w:b w:val="0"/>
          <w:noProof/>
          <w:sz w:val="18"/>
        </w:rPr>
        <w:fldChar w:fldCharType="separate"/>
      </w:r>
      <w:r w:rsidR="00895FB8">
        <w:rPr>
          <w:b w:val="0"/>
          <w:noProof/>
          <w:sz w:val="18"/>
        </w:rPr>
        <w:t>281</w:t>
      </w:r>
      <w:r w:rsidRPr="008B1ABA">
        <w:rPr>
          <w:b w:val="0"/>
          <w:noProof/>
          <w:sz w:val="18"/>
        </w:rPr>
        <w:fldChar w:fldCharType="end"/>
      </w:r>
    </w:p>
    <w:p w14:paraId="395039AA" w14:textId="7AC25A65" w:rsidR="008B1ABA" w:rsidRDefault="008B1ABA">
      <w:pPr>
        <w:pStyle w:val="TOC5"/>
        <w:rPr>
          <w:rFonts w:asciiTheme="minorHAnsi" w:eastAsiaTheme="minorEastAsia" w:hAnsiTheme="minorHAnsi" w:cstheme="minorBidi"/>
          <w:noProof/>
          <w:kern w:val="0"/>
          <w:sz w:val="22"/>
          <w:szCs w:val="22"/>
        </w:rPr>
      </w:pPr>
      <w:r>
        <w:rPr>
          <w:noProof/>
        </w:rPr>
        <w:t>380.1</w:t>
      </w:r>
      <w:r>
        <w:rPr>
          <w:noProof/>
        </w:rPr>
        <w:tab/>
        <w:t>Definitions</w:t>
      </w:r>
      <w:r w:rsidRPr="008B1ABA">
        <w:rPr>
          <w:noProof/>
        </w:rPr>
        <w:tab/>
      </w:r>
      <w:r w:rsidRPr="008B1ABA">
        <w:rPr>
          <w:noProof/>
        </w:rPr>
        <w:fldChar w:fldCharType="begin"/>
      </w:r>
      <w:r w:rsidRPr="008B1ABA">
        <w:rPr>
          <w:noProof/>
        </w:rPr>
        <w:instrText xml:space="preserve"> PAGEREF _Toc147569691 \h </w:instrText>
      </w:r>
      <w:r w:rsidRPr="008B1ABA">
        <w:rPr>
          <w:noProof/>
        </w:rPr>
      </w:r>
      <w:r w:rsidRPr="008B1ABA">
        <w:rPr>
          <w:noProof/>
        </w:rPr>
        <w:fldChar w:fldCharType="separate"/>
      </w:r>
      <w:r w:rsidR="00895FB8">
        <w:rPr>
          <w:noProof/>
        </w:rPr>
        <w:t>281</w:t>
      </w:r>
      <w:r w:rsidRPr="008B1ABA">
        <w:rPr>
          <w:noProof/>
        </w:rPr>
        <w:fldChar w:fldCharType="end"/>
      </w:r>
    </w:p>
    <w:p w14:paraId="55C0F138" w14:textId="22F1CFCF" w:rsidR="008B1ABA" w:rsidRDefault="008B1ABA">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8B1ABA">
        <w:rPr>
          <w:noProof/>
        </w:rPr>
        <w:tab/>
      </w:r>
      <w:r w:rsidRPr="008B1ABA">
        <w:rPr>
          <w:noProof/>
        </w:rPr>
        <w:fldChar w:fldCharType="begin"/>
      </w:r>
      <w:r w:rsidRPr="008B1ABA">
        <w:rPr>
          <w:noProof/>
        </w:rPr>
        <w:instrText xml:space="preserve"> PAGEREF _Toc147569692 \h </w:instrText>
      </w:r>
      <w:r w:rsidRPr="008B1ABA">
        <w:rPr>
          <w:noProof/>
        </w:rPr>
      </w:r>
      <w:r w:rsidRPr="008B1ABA">
        <w:rPr>
          <w:noProof/>
        </w:rPr>
        <w:fldChar w:fldCharType="separate"/>
      </w:r>
      <w:r w:rsidR="00895FB8">
        <w:rPr>
          <w:noProof/>
        </w:rPr>
        <w:t>281</w:t>
      </w:r>
      <w:r w:rsidRPr="008B1ABA">
        <w:rPr>
          <w:noProof/>
        </w:rPr>
        <w:fldChar w:fldCharType="end"/>
      </w:r>
    </w:p>
    <w:p w14:paraId="65F2CF9A" w14:textId="5EB0B5E3" w:rsidR="008B1ABA" w:rsidRDefault="008B1ABA">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8B1ABA">
        <w:rPr>
          <w:noProof/>
        </w:rPr>
        <w:tab/>
      </w:r>
      <w:r w:rsidRPr="008B1ABA">
        <w:rPr>
          <w:noProof/>
        </w:rPr>
        <w:fldChar w:fldCharType="begin"/>
      </w:r>
      <w:r w:rsidRPr="008B1ABA">
        <w:rPr>
          <w:noProof/>
        </w:rPr>
        <w:instrText xml:space="preserve"> PAGEREF _Toc147569693 \h </w:instrText>
      </w:r>
      <w:r w:rsidRPr="008B1ABA">
        <w:rPr>
          <w:noProof/>
        </w:rPr>
      </w:r>
      <w:r w:rsidRPr="008B1ABA">
        <w:rPr>
          <w:noProof/>
        </w:rPr>
        <w:fldChar w:fldCharType="separate"/>
      </w:r>
      <w:r w:rsidR="00895FB8">
        <w:rPr>
          <w:noProof/>
        </w:rPr>
        <w:t>285</w:t>
      </w:r>
      <w:r w:rsidRPr="008B1ABA">
        <w:rPr>
          <w:noProof/>
        </w:rPr>
        <w:fldChar w:fldCharType="end"/>
      </w:r>
    </w:p>
    <w:p w14:paraId="2F13341E" w14:textId="4D2F79F1" w:rsidR="008B1ABA" w:rsidRDefault="008B1ABA">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8B1ABA">
        <w:rPr>
          <w:noProof/>
        </w:rPr>
        <w:tab/>
      </w:r>
      <w:r w:rsidRPr="008B1ABA">
        <w:rPr>
          <w:noProof/>
        </w:rPr>
        <w:fldChar w:fldCharType="begin"/>
      </w:r>
      <w:r w:rsidRPr="008B1ABA">
        <w:rPr>
          <w:noProof/>
        </w:rPr>
        <w:instrText xml:space="preserve"> PAGEREF _Toc147569694 \h </w:instrText>
      </w:r>
      <w:r w:rsidRPr="008B1ABA">
        <w:rPr>
          <w:noProof/>
        </w:rPr>
      </w:r>
      <w:r w:rsidRPr="008B1ABA">
        <w:rPr>
          <w:noProof/>
        </w:rPr>
        <w:fldChar w:fldCharType="separate"/>
      </w:r>
      <w:r w:rsidR="00895FB8">
        <w:rPr>
          <w:noProof/>
        </w:rPr>
        <w:t>288</w:t>
      </w:r>
      <w:r w:rsidRPr="008B1ABA">
        <w:rPr>
          <w:noProof/>
        </w:rPr>
        <w:fldChar w:fldCharType="end"/>
      </w:r>
    </w:p>
    <w:p w14:paraId="0EC32F54" w14:textId="2F699BA5" w:rsidR="008B1ABA" w:rsidRDefault="008B1ABA">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8B1ABA">
        <w:rPr>
          <w:noProof/>
        </w:rPr>
        <w:tab/>
      </w:r>
      <w:r w:rsidRPr="008B1ABA">
        <w:rPr>
          <w:noProof/>
        </w:rPr>
        <w:fldChar w:fldCharType="begin"/>
      </w:r>
      <w:r w:rsidRPr="008B1ABA">
        <w:rPr>
          <w:noProof/>
        </w:rPr>
        <w:instrText xml:space="preserve"> PAGEREF _Toc147569695 \h </w:instrText>
      </w:r>
      <w:r w:rsidRPr="008B1ABA">
        <w:rPr>
          <w:noProof/>
        </w:rPr>
      </w:r>
      <w:r w:rsidRPr="008B1ABA">
        <w:rPr>
          <w:noProof/>
        </w:rPr>
        <w:fldChar w:fldCharType="separate"/>
      </w:r>
      <w:r w:rsidR="00895FB8">
        <w:rPr>
          <w:noProof/>
        </w:rPr>
        <w:t>292</w:t>
      </w:r>
      <w:r w:rsidRPr="008B1ABA">
        <w:rPr>
          <w:noProof/>
        </w:rPr>
        <w:fldChar w:fldCharType="end"/>
      </w:r>
    </w:p>
    <w:p w14:paraId="70FB677B" w14:textId="625BC00F" w:rsidR="008B1ABA" w:rsidRDefault="008B1ABA">
      <w:pPr>
        <w:pStyle w:val="TOC3"/>
        <w:rPr>
          <w:rFonts w:asciiTheme="minorHAnsi" w:eastAsiaTheme="minorEastAsia" w:hAnsiTheme="minorHAnsi" w:cstheme="minorBidi"/>
          <w:b w:val="0"/>
          <w:noProof/>
          <w:kern w:val="0"/>
          <w:szCs w:val="22"/>
        </w:rPr>
      </w:pPr>
      <w:r>
        <w:rPr>
          <w:noProof/>
        </w:rPr>
        <w:lastRenderedPageBreak/>
        <w:t>Part 9.9—Criminal associations and organisations</w:t>
      </w:r>
      <w:r w:rsidRPr="008B1ABA">
        <w:rPr>
          <w:b w:val="0"/>
          <w:noProof/>
          <w:sz w:val="18"/>
        </w:rPr>
        <w:tab/>
      </w:r>
      <w:r w:rsidRPr="008B1ABA">
        <w:rPr>
          <w:b w:val="0"/>
          <w:noProof/>
          <w:sz w:val="18"/>
        </w:rPr>
        <w:fldChar w:fldCharType="begin"/>
      </w:r>
      <w:r w:rsidRPr="008B1ABA">
        <w:rPr>
          <w:b w:val="0"/>
          <w:noProof/>
          <w:sz w:val="18"/>
        </w:rPr>
        <w:instrText xml:space="preserve"> PAGEREF _Toc147569696 \h </w:instrText>
      </w:r>
      <w:r w:rsidRPr="008B1ABA">
        <w:rPr>
          <w:b w:val="0"/>
          <w:noProof/>
          <w:sz w:val="18"/>
        </w:rPr>
      </w:r>
      <w:r w:rsidRPr="008B1ABA">
        <w:rPr>
          <w:b w:val="0"/>
          <w:noProof/>
          <w:sz w:val="18"/>
        </w:rPr>
        <w:fldChar w:fldCharType="separate"/>
      </w:r>
      <w:r w:rsidR="00895FB8">
        <w:rPr>
          <w:b w:val="0"/>
          <w:noProof/>
          <w:sz w:val="18"/>
        </w:rPr>
        <w:t>293</w:t>
      </w:r>
      <w:r w:rsidRPr="008B1ABA">
        <w:rPr>
          <w:b w:val="0"/>
          <w:noProof/>
          <w:sz w:val="18"/>
        </w:rPr>
        <w:fldChar w:fldCharType="end"/>
      </w:r>
    </w:p>
    <w:p w14:paraId="77BDBBD6" w14:textId="66A04BA9" w:rsidR="008B1ABA" w:rsidRDefault="008B1ABA">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8B1ABA">
        <w:rPr>
          <w:b w:val="0"/>
          <w:noProof/>
          <w:sz w:val="18"/>
        </w:rPr>
        <w:tab/>
      </w:r>
      <w:r w:rsidRPr="008B1ABA">
        <w:rPr>
          <w:b w:val="0"/>
          <w:noProof/>
          <w:sz w:val="18"/>
        </w:rPr>
        <w:fldChar w:fldCharType="begin"/>
      </w:r>
      <w:r w:rsidRPr="008B1ABA">
        <w:rPr>
          <w:b w:val="0"/>
          <w:noProof/>
          <w:sz w:val="18"/>
        </w:rPr>
        <w:instrText xml:space="preserve"> PAGEREF _Toc147569697 \h </w:instrText>
      </w:r>
      <w:r w:rsidRPr="008B1ABA">
        <w:rPr>
          <w:b w:val="0"/>
          <w:noProof/>
          <w:sz w:val="18"/>
        </w:rPr>
      </w:r>
      <w:r w:rsidRPr="008B1ABA">
        <w:rPr>
          <w:b w:val="0"/>
          <w:noProof/>
          <w:sz w:val="18"/>
        </w:rPr>
        <w:fldChar w:fldCharType="separate"/>
      </w:r>
      <w:r w:rsidR="00895FB8">
        <w:rPr>
          <w:b w:val="0"/>
          <w:noProof/>
          <w:sz w:val="18"/>
        </w:rPr>
        <w:t>293</w:t>
      </w:r>
      <w:r w:rsidRPr="008B1ABA">
        <w:rPr>
          <w:b w:val="0"/>
          <w:noProof/>
          <w:sz w:val="18"/>
        </w:rPr>
        <w:fldChar w:fldCharType="end"/>
      </w:r>
    </w:p>
    <w:p w14:paraId="44DBFF25" w14:textId="05267117" w:rsidR="008B1ABA" w:rsidRDefault="008B1ABA">
      <w:pPr>
        <w:pStyle w:val="TOC4"/>
        <w:rPr>
          <w:rFonts w:asciiTheme="minorHAnsi" w:eastAsiaTheme="minorEastAsia" w:hAnsiTheme="minorHAnsi" w:cstheme="minorBidi"/>
          <w:b w:val="0"/>
          <w:noProof/>
          <w:kern w:val="0"/>
          <w:sz w:val="22"/>
          <w:szCs w:val="22"/>
        </w:rPr>
      </w:pPr>
      <w:r>
        <w:rPr>
          <w:noProof/>
        </w:rPr>
        <w:t>Subdivision A—Definitions</w:t>
      </w:r>
      <w:r w:rsidRPr="008B1ABA">
        <w:rPr>
          <w:b w:val="0"/>
          <w:noProof/>
          <w:sz w:val="18"/>
        </w:rPr>
        <w:tab/>
      </w:r>
      <w:r w:rsidRPr="008B1ABA">
        <w:rPr>
          <w:b w:val="0"/>
          <w:noProof/>
          <w:sz w:val="18"/>
        </w:rPr>
        <w:fldChar w:fldCharType="begin"/>
      </w:r>
      <w:r w:rsidRPr="008B1ABA">
        <w:rPr>
          <w:b w:val="0"/>
          <w:noProof/>
          <w:sz w:val="18"/>
        </w:rPr>
        <w:instrText xml:space="preserve"> PAGEREF _Toc147569698 \h </w:instrText>
      </w:r>
      <w:r w:rsidRPr="008B1ABA">
        <w:rPr>
          <w:b w:val="0"/>
          <w:noProof/>
          <w:sz w:val="18"/>
        </w:rPr>
      </w:r>
      <w:r w:rsidRPr="008B1ABA">
        <w:rPr>
          <w:b w:val="0"/>
          <w:noProof/>
          <w:sz w:val="18"/>
        </w:rPr>
        <w:fldChar w:fldCharType="separate"/>
      </w:r>
      <w:r w:rsidR="00895FB8">
        <w:rPr>
          <w:b w:val="0"/>
          <w:noProof/>
          <w:sz w:val="18"/>
        </w:rPr>
        <w:t>293</w:t>
      </w:r>
      <w:r w:rsidRPr="008B1ABA">
        <w:rPr>
          <w:b w:val="0"/>
          <w:noProof/>
          <w:sz w:val="18"/>
        </w:rPr>
        <w:fldChar w:fldCharType="end"/>
      </w:r>
    </w:p>
    <w:p w14:paraId="46D818C4" w14:textId="11912224" w:rsidR="008B1ABA" w:rsidRDefault="008B1ABA">
      <w:pPr>
        <w:pStyle w:val="TOC5"/>
        <w:rPr>
          <w:rFonts w:asciiTheme="minorHAnsi" w:eastAsiaTheme="minorEastAsia" w:hAnsiTheme="minorHAnsi" w:cstheme="minorBidi"/>
          <w:noProof/>
          <w:kern w:val="0"/>
          <w:sz w:val="22"/>
          <w:szCs w:val="22"/>
        </w:rPr>
      </w:pPr>
      <w:r>
        <w:rPr>
          <w:noProof/>
        </w:rPr>
        <w:t>390.1</w:t>
      </w:r>
      <w:r>
        <w:rPr>
          <w:noProof/>
        </w:rPr>
        <w:tab/>
        <w:t>Definitions</w:t>
      </w:r>
      <w:r w:rsidRPr="008B1ABA">
        <w:rPr>
          <w:noProof/>
        </w:rPr>
        <w:tab/>
      </w:r>
      <w:r w:rsidRPr="008B1ABA">
        <w:rPr>
          <w:noProof/>
        </w:rPr>
        <w:fldChar w:fldCharType="begin"/>
      </w:r>
      <w:r w:rsidRPr="008B1ABA">
        <w:rPr>
          <w:noProof/>
        </w:rPr>
        <w:instrText xml:space="preserve"> PAGEREF _Toc147569699 \h </w:instrText>
      </w:r>
      <w:r w:rsidRPr="008B1ABA">
        <w:rPr>
          <w:noProof/>
        </w:rPr>
      </w:r>
      <w:r w:rsidRPr="008B1ABA">
        <w:rPr>
          <w:noProof/>
        </w:rPr>
        <w:fldChar w:fldCharType="separate"/>
      </w:r>
      <w:r w:rsidR="00895FB8">
        <w:rPr>
          <w:noProof/>
        </w:rPr>
        <w:t>293</w:t>
      </w:r>
      <w:r w:rsidRPr="008B1ABA">
        <w:rPr>
          <w:noProof/>
        </w:rPr>
        <w:fldChar w:fldCharType="end"/>
      </w:r>
    </w:p>
    <w:p w14:paraId="6B3AE760" w14:textId="6EC88976" w:rsidR="008B1ABA" w:rsidRDefault="008B1ABA">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8B1ABA">
        <w:rPr>
          <w:noProof/>
        </w:rPr>
        <w:tab/>
      </w:r>
      <w:r w:rsidRPr="008B1ABA">
        <w:rPr>
          <w:noProof/>
        </w:rPr>
        <w:fldChar w:fldCharType="begin"/>
      </w:r>
      <w:r w:rsidRPr="008B1ABA">
        <w:rPr>
          <w:noProof/>
        </w:rPr>
        <w:instrText xml:space="preserve"> PAGEREF _Toc147569700 \h </w:instrText>
      </w:r>
      <w:r w:rsidRPr="008B1ABA">
        <w:rPr>
          <w:noProof/>
        </w:rPr>
      </w:r>
      <w:r w:rsidRPr="008B1ABA">
        <w:rPr>
          <w:noProof/>
        </w:rPr>
        <w:fldChar w:fldCharType="separate"/>
      </w:r>
      <w:r w:rsidR="00895FB8">
        <w:rPr>
          <w:noProof/>
        </w:rPr>
        <w:t>295</w:t>
      </w:r>
      <w:r w:rsidRPr="008B1ABA">
        <w:rPr>
          <w:noProof/>
        </w:rPr>
        <w:fldChar w:fldCharType="end"/>
      </w:r>
    </w:p>
    <w:p w14:paraId="4DCB355A" w14:textId="439C5EB7" w:rsidR="008B1ABA" w:rsidRDefault="008B1ABA">
      <w:pPr>
        <w:pStyle w:val="TOC4"/>
        <w:rPr>
          <w:rFonts w:asciiTheme="minorHAnsi" w:eastAsiaTheme="minorEastAsia" w:hAnsiTheme="minorHAnsi" w:cstheme="minorBidi"/>
          <w:b w:val="0"/>
          <w:noProof/>
          <w:kern w:val="0"/>
          <w:sz w:val="22"/>
          <w:szCs w:val="22"/>
        </w:rPr>
      </w:pPr>
      <w:r>
        <w:rPr>
          <w:noProof/>
        </w:rPr>
        <w:t>Subdivision B—Offences</w:t>
      </w:r>
      <w:r w:rsidRPr="008B1ABA">
        <w:rPr>
          <w:b w:val="0"/>
          <w:noProof/>
          <w:sz w:val="18"/>
        </w:rPr>
        <w:tab/>
      </w:r>
      <w:r w:rsidRPr="008B1ABA">
        <w:rPr>
          <w:b w:val="0"/>
          <w:noProof/>
          <w:sz w:val="18"/>
        </w:rPr>
        <w:fldChar w:fldCharType="begin"/>
      </w:r>
      <w:r w:rsidRPr="008B1ABA">
        <w:rPr>
          <w:b w:val="0"/>
          <w:noProof/>
          <w:sz w:val="18"/>
        </w:rPr>
        <w:instrText xml:space="preserve"> PAGEREF _Toc147569701 \h </w:instrText>
      </w:r>
      <w:r w:rsidRPr="008B1ABA">
        <w:rPr>
          <w:b w:val="0"/>
          <w:noProof/>
          <w:sz w:val="18"/>
        </w:rPr>
      </w:r>
      <w:r w:rsidRPr="008B1ABA">
        <w:rPr>
          <w:b w:val="0"/>
          <w:noProof/>
          <w:sz w:val="18"/>
        </w:rPr>
        <w:fldChar w:fldCharType="separate"/>
      </w:r>
      <w:r w:rsidR="00895FB8">
        <w:rPr>
          <w:b w:val="0"/>
          <w:noProof/>
          <w:sz w:val="18"/>
        </w:rPr>
        <w:t>298</w:t>
      </w:r>
      <w:r w:rsidRPr="008B1ABA">
        <w:rPr>
          <w:b w:val="0"/>
          <w:noProof/>
          <w:sz w:val="18"/>
        </w:rPr>
        <w:fldChar w:fldCharType="end"/>
      </w:r>
    </w:p>
    <w:p w14:paraId="07CA91B2" w14:textId="1D8F28D9" w:rsidR="008B1ABA" w:rsidRDefault="008B1ABA">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8B1ABA">
        <w:rPr>
          <w:noProof/>
        </w:rPr>
        <w:tab/>
      </w:r>
      <w:r w:rsidRPr="008B1ABA">
        <w:rPr>
          <w:noProof/>
        </w:rPr>
        <w:fldChar w:fldCharType="begin"/>
      </w:r>
      <w:r w:rsidRPr="008B1ABA">
        <w:rPr>
          <w:noProof/>
        </w:rPr>
        <w:instrText xml:space="preserve"> PAGEREF _Toc147569702 \h </w:instrText>
      </w:r>
      <w:r w:rsidRPr="008B1ABA">
        <w:rPr>
          <w:noProof/>
        </w:rPr>
      </w:r>
      <w:r w:rsidRPr="008B1ABA">
        <w:rPr>
          <w:noProof/>
        </w:rPr>
        <w:fldChar w:fldCharType="separate"/>
      </w:r>
      <w:r w:rsidR="00895FB8">
        <w:rPr>
          <w:noProof/>
        </w:rPr>
        <w:t>298</w:t>
      </w:r>
      <w:r w:rsidRPr="008B1ABA">
        <w:rPr>
          <w:noProof/>
        </w:rPr>
        <w:fldChar w:fldCharType="end"/>
      </w:r>
    </w:p>
    <w:p w14:paraId="0143FE88" w14:textId="73A6D01D" w:rsidR="008B1ABA" w:rsidRDefault="008B1ABA">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8B1ABA">
        <w:rPr>
          <w:noProof/>
        </w:rPr>
        <w:tab/>
      </w:r>
      <w:r w:rsidRPr="008B1ABA">
        <w:rPr>
          <w:noProof/>
        </w:rPr>
        <w:fldChar w:fldCharType="begin"/>
      </w:r>
      <w:r w:rsidRPr="008B1ABA">
        <w:rPr>
          <w:noProof/>
        </w:rPr>
        <w:instrText xml:space="preserve"> PAGEREF _Toc147569703 \h </w:instrText>
      </w:r>
      <w:r w:rsidRPr="008B1ABA">
        <w:rPr>
          <w:noProof/>
        </w:rPr>
      </w:r>
      <w:r w:rsidRPr="008B1ABA">
        <w:rPr>
          <w:noProof/>
        </w:rPr>
        <w:fldChar w:fldCharType="separate"/>
      </w:r>
      <w:r w:rsidR="00895FB8">
        <w:rPr>
          <w:noProof/>
        </w:rPr>
        <w:t>300</w:t>
      </w:r>
      <w:r w:rsidRPr="008B1ABA">
        <w:rPr>
          <w:noProof/>
        </w:rPr>
        <w:fldChar w:fldCharType="end"/>
      </w:r>
    </w:p>
    <w:p w14:paraId="288868F8" w14:textId="24CDFD59" w:rsidR="008B1ABA" w:rsidRDefault="008B1ABA">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8B1ABA">
        <w:rPr>
          <w:noProof/>
        </w:rPr>
        <w:tab/>
      </w:r>
      <w:r w:rsidRPr="008B1ABA">
        <w:rPr>
          <w:noProof/>
        </w:rPr>
        <w:fldChar w:fldCharType="begin"/>
      </w:r>
      <w:r w:rsidRPr="008B1ABA">
        <w:rPr>
          <w:noProof/>
        </w:rPr>
        <w:instrText xml:space="preserve"> PAGEREF _Toc147569704 \h </w:instrText>
      </w:r>
      <w:r w:rsidRPr="008B1ABA">
        <w:rPr>
          <w:noProof/>
        </w:rPr>
      </w:r>
      <w:r w:rsidRPr="008B1ABA">
        <w:rPr>
          <w:noProof/>
        </w:rPr>
        <w:fldChar w:fldCharType="separate"/>
      </w:r>
      <w:r w:rsidR="00895FB8">
        <w:rPr>
          <w:noProof/>
        </w:rPr>
        <w:t>301</w:t>
      </w:r>
      <w:r w:rsidRPr="008B1ABA">
        <w:rPr>
          <w:noProof/>
        </w:rPr>
        <w:fldChar w:fldCharType="end"/>
      </w:r>
    </w:p>
    <w:p w14:paraId="142FC977" w14:textId="1183B272" w:rsidR="008B1ABA" w:rsidRDefault="008B1ABA">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8B1ABA">
        <w:rPr>
          <w:noProof/>
        </w:rPr>
        <w:tab/>
      </w:r>
      <w:r w:rsidRPr="008B1ABA">
        <w:rPr>
          <w:noProof/>
        </w:rPr>
        <w:fldChar w:fldCharType="begin"/>
      </w:r>
      <w:r w:rsidRPr="008B1ABA">
        <w:rPr>
          <w:noProof/>
        </w:rPr>
        <w:instrText xml:space="preserve"> PAGEREF _Toc147569705 \h </w:instrText>
      </w:r>
      <w:r w:rsidRPr="008B1ABA">
        <w:rPr>
          <w:noProof/>
        </w:rPr>
      </w:r>
      <w:r w:rsidRPr="008B1ABA">
        <w:rPr>
          <w:noProof/>
        </w:rPr>
        <w:fldChar w:fldCharType="separate"/>
      </w:r>
      <w:r w:rsidR="00895FB8">
        <w:rPr>
          <w:noProof/>
        </w:rPr>
        <w:t>303</w:t>
      </w:r>
      <w:r w:rsidRPr="008B1ABA">
        <w:rPr>
          <w:noProof/>
        </w:rPr>
        <w:fldChar w:fldCharType="end"/>
      </w:r>
    </w:p>
    <w:p w14:paraId="08509145" w14:textId="2BF12A70" w:rsidR="008B1ABA" w:rsidRDefault="008B1ABA">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8B1ABA">
        <w:rPr>
          <w:noProof/>
        </w:rPr>
        <w:tab/>
      </w:r>
      <w:r w:rsidRPr="008B1ABA">
        <w:rPr>
          <w:noProof/>
        </w:rPr>
        <w:fldChar w:fldCharType="begin"/>
      </w:r>
      <w:r w:rsidRPr="008B1ABA">
        <w:rPr>
          <w:noProof/>
        </w:rPr>
        <w:instrText xml:space="preserve"> PAGEREF _Toc147569706 \h </w:instrText>
      </w:r>
      <w:r w:rsidRPr="008B1ABA">
        <w:rPr>
          <w:noProof/>
        </w:rPr>
      </w:r>
      <w:r w:rsidRPr="008B1ABA">
        <w:rPr>
          <w:noProof/>
        </w:rPr>
        <w:fldChar w:fldCharType="separate"/>
      </w:r>
      <w:r w:rsidR="00895FB8">
        <w:rPr>
          <w:noProof/>
        </w:rPr>
        <w:t>305</w:t>
      </w:r>
      <w:r w:rsidRPr="008B1ABA">
        <w:rPr>
          <w:noProof/>
        </w:rPr>
        <w:fldChar w:fldCharType="end"/>
      </w:r>
    </w:p>
    <w:p w14:paraId="15E1B449" w14:textId="3B72960E" w:rsidR="008B1ABA" w:rsidRDefault="008B1ABA">
      <w:pPr>
        <w:pStyle w:val="TOC2"/>
        <w:rPr>
          <w:rFonts w:asciiTheme="minorHAnsi" w:eastAsiaTheme="minorEastAsia" w:hAnsiTheme="minorHAnsi" w:cstheme="minorBidi"/>
          <w:b w:val="0"/>
          <w:noProof/>
          <w:kern w:val="0"/>
          <w:sz w:val="22"/>
          <w:szCs w:val="22"/>
        </w:rPr>
      </w:pPr>
      <w:r>
        <w:rPr>
          <w:noProof/>
        </w:rPr>
        <w:t>Chapter 10—National infrastructure</w:t>
      </w:r>
      <w:r w:rsidRPr="008B1ABA">
        <w:rPr>
          <w:b w:val="0"/>
          <w:noProof/>
          <w:sz w:val="18"/>
        </w:rPr>
        <w:tab/>
      </w:r>
      <w:r w:rsidRPr="008B1ABA">
        <w:rPr>
          <w:b w:val="0"/>
          <w:noProof/>
          <w:sz w:val="18"/>
        </w:rPr>
        <w:fldChar w:fldCharType="begin"/>
      </w:r>
      <w:r w:rsidRPr="008B1ABA">
        <w:rPr>
          <w:b w:val="0"/>
          <w:noProof/>
          <w:sz w:val="18"/>
        </w:rPr>
        <w:instrText xml:space="preserve"> PAGEREF _Toc147569707 \h </w:instrText>
      </w:r>
      <w:r w:rsidRPr="008B1ABA">
        <w:rPr>
          <w:b w:val="0"/>
          <w:noProof/>
          <w:sz w:val="18"/>
        </w:rPr>
      </w:r>
      <w:r w:rsidRPr="008B1ABA">
        <w:rPr>
          <w:b w:val="0"/>
          <w:noProof/>
          <w:sz w:val="18"/>
        </w:rPr>
        <w:fldChar w:fldCharType="separate"/>
      </w:r>
      <w:r w:rsidR="00895FB8">
        <w:rPr>
          <w:b w:val="0"/>
          <w:noProof/>
          <w:sz w:val="18"/>
        </w:rPr>
        <w:t>306</w:t>
      </w:r>
      <w:r w:rsidRPr="008B1ABA">
        <w:rPr>
          <w:b w:val="0"/>
          <w:noProof/>
          <w:sz w:val="18"/>
        </w:rPr>
        <w:fldChar w:fldCharType="end"/>
      </w:r>
    </w:p>
    <w:p w14:paraId="0ECE16CC" w14:textId="559978C8" w:rsidR="008B1ABA" w:rsidRDefault="008B1ABA">
      <w:pPr>
        <w:pStyle w:val="TOC3"/>
        <w:rPr>
          <w:rFonts w:asciiTheme="minorHAnsi" w:eastAsiaTheme="minorEastAsia" w:hAnsiTheme="minorHAnsi" w:cstheme="minorBidi"/>
          <w:b w:val="0"/>
          <w:noProof/>
          <w:kern w:val="0"/>
          <w:szCs w:val="22"/>
        </w:rPr>
      </w:pPr>
      <w:r>
        <w:rPr>
          <w:noProof/>
        </w:rPr>
        <w:t>Part 10.2—Money laundering</w:t>
      </w:r>
      <w:r w:rsidRPr="008B1ABA">
        <w:rPr>
          <w:b w:val="0"/>
          <w:noProof/>
          <w:sz w:val="18"/>
        </w:rPr>
        <w:tab/>
      </w:r>
      <w:r w:rsidRPr="008B1ABA">
        <w:rPr>
          <w:b w:val="0"/>
          <w:noProof/>
          <w:sz w:val="18"/>
        </w:rPr>
        <w:fldChar w:fldCharType="begin"/>
      </w:r>
      <w:r w:rsidRPr="008B1ABA">
        <w:rPr>
          <w:b w:val="0"/>
          <w:noProof/>
          <w:sz w:val="18"/>
        </w:rPr>
        <w:instrText xml:space="preserve"> PAGEREF _Toc147569708 \h </w:instrText>
      </w:r>
      <w:r w:rsidRPr="008B1ABA">
        <w:rPr>
          <w:b w:val="0"/>
          <w:noProof/>
          <w:sz w:val="18"/>
        </w:rPr>
      </w:r>
      <w:r w:rsidRPr="008B1ABA">
        <w:rPr>
          <w:b w:val="0"/>
          <w:noProof/>
          <w:sz w:val="18"/>
        </w:rPr>
        <w:fldChar w:fldCharType="separate"/>
      </w:r>
      <w:r w:rsidR="00895FB8">
        <w:rPr>
          <w:b w:val="0"/>
          <w:noProof/>
          <w:sz w:val="18"/>
        </w:rPr>
        <w:t>306</w:t>
      </w:r>
      <w:r w:rsidRPr="008B1ABA">
        <w:rPr>
          <w:b w:val="0"/>
          <w:noProof/>
          <w:sz w:val="18"/>
        </w:rPr>
        <w:fldChar w:fldCharType="end"/>
      </w:r>
    </w:p>
    <w:p w14:paraId="134D49C5" w14:textId="5EAC8A6C" w:rsidR="008B1ABA" w:rsidRDefault="008B1ABA">
      <w:pPr>
        <w:pStyle w:val="TOC4"/>
        <w:rPr>
          <w:rFonts w:asciiTheme="minorHAnsi" w:eastAsiaTheme="minorEastAsia" w:hAnsiTheme="minorHAnsi" w:cstheme="minorBidi"/>
          <w:b w:val="0"/>
          <w:noProof/>
          <w:kern w:val="0"/>
          <w:sz w:val="22"/>
          <w:szCs w:val="22"/>
        </w:rPr>
      </w:pPr>
      <w:r>
        <w:rPr>
          <w:noProof/>
        </w:rPr>
        <w:t>Division 400—Money laundering</w:t>
      </w:r>
      <w:r w:rsidRPr="008B1ABA">
        <w:rPr>
          <w:b w:val="0"/>
          <w:noProof/>
          <w:sz w:val="18"/>
        </w:rPr>
        <w:tab/>
      </w:r>
      <w:r w:rsidRPr="008B1ABA">
        <w:rPr>
          <w:b w:val="0"/>
          <w:noProof/>
          <w:sz w:val="18"/>
        </w:rPr>
        <w:fldChar w:fldCharType="begin"/>
      </w:r>
      <w:r w:rsidRPr="008B1ABA">
        <w:rPr>
          <w:b w:val="0"/>
          <w:noProof/>
          <w:sz w:val="18"/>
        </w:rPr>
        <w:instrText xml:space="preserve"> PAGEREF _Toc147569709 \h </w:instrText>
      </w:r>
      <w:r w:rsidRPr="008B1ABA">
        <w:rPr>
          <w:b w:val="0"/>
          <w:noProof/>
          <w:sz w:val="18"/>
        </w:rPr>
      </w:r>
      <w:r w:rsidRPr="008B1ABA">
        <w:rPr>
          <w:b w:val="0"/>
          <w:noProof/>
          <w:sz w:val="18"/>
        </w:rPr>
        <w:fldChar w:fldCharType="separate"/>
      </w:r>
      <w:r w:rsidR="00895FB8">
        <w:rPr>
          <w:b w:val="0"/>
          <w:noProof/>
          <w:sz w:val="18"/>
        </w:rPr>
        <w:t>306</w:t>
      </w:r>
      <w:r w:rsidRPr="008B1ABA">
        <w:rPr>
          <w:b w:val="0"/>
          <w:noProof/>
          <w:sz w:val="18"/>
        </w:rPr>
        <w:fldChar w:fldCharType="end"/>
      </w:r>
    </w:p>
    <w:p w14:paraId="1713C87F" w14:textId="720A0109" w:rsidR="008B1ABA" w:rsidRDefault="008B1ABA">
      <w:pPr>
        <w:pStyle w:val="TOC5"/>
        <w:rPr>
          <w:rFonts w:asciiTheme="minorHAnsi" w:eastAsiaTheme="minorEastAsia" w:hAnsiTheme="minorHAnsi" w:cstheme="minorBidi"/>
          <w:noProof/>
          <w:kern w:val="0"/>
          <w:sz w:val="22"/>
          <w:szCs w:val="22"/>
        </w:rPr>
      </w:pPr>
      <w:r>
        <w:rPr>
          <w:noProof/>
        </w:rPr>
        <w:t>400.1</w:t>
      </w:r>
      <w:r>
        <w:rPr>
          <w:noProof/>
        </w:rPr>
        <w:tab/>
        <w:t>Definitions</w:t>
      </w:r>
      <w:r w:rsidRPr="008B1ABA">
        <w:rPr>
          <w:noProof/>
        </w:rPr>
        <w:tab/>
      </w:r>
      <w:r w:rsidRPr="008B1ABA">
        <w:rPr>
          <w:noProof/>
        </w:rPr>
        <w:fldChar w:fldCharType="begin"/>
      </w:r>
      <w:r w:rsidRPr="008B1ABA">
        <w:rPr>
          <w:noProof/>
        </w:rPr>
        <w:instrText xml:space="preserve"> PAGEREF _Toc147569710 \h </w:instrText>
      </w:r>
      <w:r w:rsidRPr="008B1ABA">
        <w:rPr>
          <w:noProof/>
        </w:rPr>
      </w:r>
      <w:r w:rsidRPr="008B1ABA">
        <w:rPr>
          <w:noProof/>
        </w:rPr>
        <w:fldChar w:fldCharType="separate"/>
      </w:r>
      <w:r w:rsidR="00895FB8">
        <w:rPr>
          <w:noProof/>
        </w:rPr>
        <w:t>306</w:t>
      </w:r>
      <w:r w:rsidRPr="008B1ABA">
        <w:rPr>
          <w:noProof/>
        </w:rPr>
        <w:fldChar w:fldCharType="end"/>
      </w:r>
    </w:p>
    <w:p w14:paraId="6CFF7BA0" w14:textId="3B8D986E" w:rsidR="008B1ABA" w:rsidRDefault="008B1ABA">
      <w:pPr>
        <w:pStyle w:val="TOC5"/>
        <w:rPr>
          <w:rFonts w:asciiTheme="minorHAnsi" w:eastAsiaTheme="minorEastAsia" w:hAnsiTheme="minorHAnsi" w:cstheme="minorBidi"/>
          <w:noProof/>
          <w:kern w:val="0"/>
          <w:sz w:val="22"/>
          <w:szCs w:val="22"/>
        </w:rPr>
      </w:pPr>
      <w:r>
        <w:rPr>
          <w:noProof/>
        </w:rPr>
        <w:t>400.2</w:t>
      </w:r>
      <w:r>
        <w:rPr>
          <w:noProof/>
        </w:rPr>
        <w:tab/>
        <w:t xml:space="preserve">Definition of </w:t>
      </w:r>
      <w:r w:rsidRPr="00BB5703">
        <w:rPr>
          <w:i/>
          <w:noProof/>
        </w:rPr>
        <w:t>deals with money or other property</w:t>
      </w:r>
      <w:r w:rsidRPr="008B1ABA">
        <w:rPr>
          <w:noProof/>
        </w:rPr>
        <w:tab/>
      </w:r>
      <w:r w:rsidRPr="008B1ABA">
        <w:rPr>
          <w:noProof/>
        </w:rPr>
        <w:fldChar w:fldCharType="begin"/>
      </w:r>
      <w:r w:rsidRPr="008B1ABA">
        <w:rPr>
          <w:noProof/>
        </w:rPr>
        <w:instrText xml:space="preserve"> PAGEREF _Toc147569711 \h </w:instrText>
      </w:r>
      <w:r w:rsidRPr="008B1ABA">
        <w:rPr>
          <w:noProof/>
        </w:rPr>
      </w:r>
      <w:r w:rsidRPr="008B1ABA">
        <w:rPr>
          <w:noProof/>
        </w:rPr>
        <w:fldChar w:fldCharType="separate"/>
      </w:r>
      <w:r w:rsidR="00895FB8">
        <w:rPr>
          <w:noProof/>
        </w:rPr>
        <w:t>309</w:t>
      </w:r>
      <w:r w:rsidRPr="008B1ABA">
        <w:rPr>
          <w:noProof/>
        </w:rPr>
        <w:fldChar w:fldCharType="end"/>
      </w:r>
    </w:p>
    <w:p w14:paraId="20369643" w14:textId="016E7350" w:rsidR="008B1ABA" w:rsidRDefault="008B1ABA">
      <w:pPr>
        <w:pStyle w:val="TOC5"/>
        <w:rPr>
          <w:rFonts w:asciiTheme="minorHAnsi" w:eastAsiaTheme="minorEastAsia" w:hAnsiTheme="minorHAnsi" w:cstheme="minorBidi"/>
          <w:noProof/>
          <w:kern w:val="0"/>
          <w:sz w:val="22"/>
          <w:szCs w:val="22"/>
        </w:rPr>
      </w:pPr>
      <w:r>
        <w:rPr>
          <w:noProof/>
        </w:rPr>
        <w:t>400.2AA</w:t>
      </w:r>
      <w:r>
        <w:rPr>
          <w:noProof/>
        </w:rPr>
        <w:tab/>
        <w:t>Effective control of money or property</w:t>
      </w:r>
      <w:r w:rsidRPr="008B1ABA">
        <w:rPr>
          <w:noProof/>
        </w:rPr>
        <w:tab/>
      </w:r>
      <w:r w:rsidRPr="008B1ABA">
        <w:rPr>
          <w:noProof/>
        </w:rPr>
        <w:fldChar w:fldCharType="begin"/>
      </w:r>
      <w:r w:rsidRPr="008B1ABA">
        <w:rPr>
          <w:noProof/>
        </w:rPr>
        <w:instrText xml:space="preserve"> PAGEREF _Toc147569712 \h </w:instrText>
      </w:r>
      <w:r w:rsidRPr="008B1ABA">
        <w:rPr>
          <w:noProof/>
        </w:rPr>
      </w:r>
      <w:r w:rsidRPr="008B1ABA">
        <w:rPr>
          <w:noProof/>
        </w:rPr>
        <w:fldChar w:fldCharType="separate"/>
      </w:r>
      <w:r w:rsidR="00895FB8">
        <w:rPr>
          <w:noProof/>
        </w:rPr>
        <w:t>310</w:t>
      </w:r>
      <w:r w:rsidRPr="008B1ABA">
        <w:rPr>
          <w:noProof/>
        </w:rPr>
        <w:fldChar w:fldCharType="end"/>
      </w:r>
    </w:p>
    <w:p w14:paraId="692F3E36" w14:textId="173CFF43" w:rsidR="008B1ABA" w:rsidRDefault="008B1ABA">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8B1ABA">
        <w:rPr>
          <w:noProof/>
        </w:rPr>
        <w:tab/>
      </w:r>
      <w:r w:rsidRPr="008B1ABA">
        <w:rPr>
          <w:noProof/>
        </w:rPr>
        <w:fldChar w:fldCharType="begin"/>
      </w:r>
      <w:r w:rsidRPr="008B1ABA">
        <w:rPr>
          <w:noProof/>
        </w:rPr>
        <w:instrText xml:space="preserve"> PAGEREF _Toc147569713 \h </w:instrText>
      </w:r>
      <w:r w:rsidRPr="008B1ABA">
        <w:rPr>
          <w:noProof/>
        </w:rPr>
      </w:r>
      <w:r w:rsidRPr="008B1ABA">
        <w:rPr>
          <w:noProof/>
        </w:rPr>
        <w:fldChar w:fldCharType="separate"/>
      </w:r>
      <w:r w:rsidR="00895FB8">
        <w:rPr>
          <w:noProof/>
        </w:rPr>
        <w:t>311</w:t>
      </w:r>
      <w:r w:rsidRPr="008B1ABA">
        <w:rPr>
          <w:noProof/>
        </w:rPr>
        <w:fldChar w:fldCharType="end"/>
      </w:r>
    </w:p>
    <w:p w14:paraId="54728E75" w14:textId="5CFB2AA5" w:rsidR="008B1ABA" w:rsidRDefault="008B1ABA">
      <w:pPr>
        <w:pStyle w:val="TOC5"/>
        <w:rPr>
          <w:rFonts w:asciiTheme="minorHAnsi" w:eastAsiaTheme="minorEastAsia" w:hAnsiTheme="minorHAnsi" w:cstheme="minorBidi"/>
          <w:noProof/>
          <w:kern w:val="0"/>
          <w:sz w:val="22"/>
          <w:szCs w:val="22"/>
        </w:rPr>
      </w:pPr>
      <w:r>
        <w:rPr>
          <w:noProof/>
        </w:rPr>
        <w:t>400.2B</w:t>
      </w:r>
      <w:r>
        <w:rPr>
          <w:noProof/>
        </w:rPr>
        <w:tab/>
        <w:t>Proceeds of crime etc.—money or property worth $10,000,000 or more</w:t>
      </w:r>
      <w:r w:rsidRPr="008B1ABA">
        <w:rPr>
          <w:noProof/>
        </w:rPr>
        <w:tab/>
      </w:r>
      <w:r w:rsidRPr="008B1ABA">
        <w:rPr>
          <w:noProof/>
        </w:rPr>
        <w:fldChar w:fldCharType="begin"/>
      </w:r>
      <w:r w:rsidRPr="008B1ABA">
        <w:rPr>
          <w:noProof/>
        </w:rPr>
        <w:instrText xml:space="preserve"> PAGEREF _Toc147569714 \h </w:instrText>
      </w:r>
      <w:r w:rsidRPr="008B1ABA">
        <w:rPr>
          <w:noProof/>
        </w:rPr>
      </w:r>
      <w:r w:rsidRPr="008B1ABA">
        <w:rPr>
          <w:noProof/>
        </w:rPr>
        <w:fldChar w:fldCharType="separate"/>
      </w:r>
      <w:r w:rsidR="00895FB8">
        <w:rPr>
          <w:noProof/>
        </w:rPr>
        <w:t>312</w:t>
      </w:r>
      <w:r w:rsidRPr="008B1ABA">
        <w:rPr>
          <w:noProof/>
        </w:rPr>
        <w:fldChar w:fldCharType="end"/>
      </w:r>
    </w:p>
    <w:p w14:paraId="49D00D79" w14:textId="52E95B95" w:rsidR="008B1ABA" w:rsidRDefault="008B1ABA">
      <w:pPr>
        <w:pStyle w:val="TOC5"/>
        <w:rPr>
          <w:rFonts w:asciiTheme="minorHAnsi" w:eastAsiaTheme="minorEastAsia" w:hAnsiTheme="minorHAnsi" w:cstheme="minorBidi"/>
          <w:noProof/>
          <w:kern w:val="0"/>
          <w:sz w:val="22"/>
          <w:szCs w:val="22"/>
        </w:rPr>
      </w:pPr>
      <w:r>
        <w:rPr>
          <w:noProof/>
        </w:rPr>
        <w:t>400.3</w:t>
      </w:r>
      <w:r>
        <w:rPr>
          <w:noProof/>
        </w:rPr>
        <w:tab/>
        <w:t>Proceeds of crime etc.—money or property worth $1,000,000 or more</w:t>
      </w:r>
      <w:r w:rsidRPr="008B1ABA">
        <w:rPr>
          <w:noProof/>
        </w:rPr>
        <w:tab/>
      </w:r>
      <w:r w:rsidRPr="008B1ABA">
        <w:rPr>
          <w:noProof/>
        </w:rPr>
        <w:fldChar w:fldCharType="begin"/>
      </w:r>
      <w:r w:rsidRPr="008B1ABA">
        <w:rPr>
          <w:noProof/>
        </w:rPr>
        <w:instrText xml:space="preserve"> PAGEREF _Toc147569715 \h </w:instrText>
      </w:r>
      <w:r w:rsidRPr="008B1ABA">
        <w:rPr>
          <w:noProof/>
        </w:rPr>
      </w:r>
      <w:r w:rsidRPr="008B1ABA">
        <w:rPr>
          <w:noProof/>
        </w:rPr>
        <w:fldChar w:fldCharType="separate"/>
      </w:r>
      <w:r w:rsidR="00895FB8">
        <w:rPr>
          <w:noProof/>
        </w:rPr>
        <w:t>318</w:t>
      </w:r>
      <w:r w:rsidRPr="008B1ABA">
        <w:rPr>
          <w:noProof/>
        </w:rPr>
        <w:fldChar w:fldCharType="end"/>
      </w:r>
    </w:p>
    <w:p w14:paraId="4DA1B52C" w14:textId="77C0D43C" w:rsidR="008B1ABA" w:rsidRDefault="008B1ABA">
      <w:pPr>
        <w:pStyle w:val="TOC5"/>
        <w:rPr>
          <w:rFonts w:asciiTheme="minorHAnsi" w:eastAsiaTheme="minorEastAsia" w:hAnsiTheme="minorHAnsi" w:cstheme="minorBidi"/>
          <w:noProof/>
          <w:kern w:val="0"/>
          <w:sz w:val="22"/>
          <w:szCs w:val="22"/>
        </w:rPr>
      </w:pPr>
      <w:r>
        <w:rPr>
          <w:noProof/>
        </w:rPr>
        <w:t>400.4</w:t>
      </w:r>
      <w:r>
        <w:rPr>
          <w:noProof/>
        </w:rPr>
        <w:tab/>
        <w:t>Proceeds of crime etc.—money or property worth $100,000 or more</w:t>
      </w:r>
      <w:r w:rsidRPr="008B1ABA">
        <w:rPr>
          <w:noProof/>
        </w:rPr>
        <w:tab/>
      </w:r>
      <w:r w:rsidRPr="008B1ABA">
        <w:rPr>
          <w:noProof/>
        </w:rPr>
        <w:fldChar w:fldCharType="begin"/>
      </w:r>
      <w:r w:rsidRPr="008B1ABA">
        <w:rPr>
          <w:noProof/>
        </w:rPr>
        <w:instrText xml:space="preserve"> PAGEREF _Toc147569716 \h </w:instrText>
      </w:r>
      <w:r w:rsidRPr="008B1ABA">
        <w:rPr>
          <w:noProof/>
        </w:rPr>
      </w:r>
      <w:r w:rsidRPr="008B1ABA">
        <w:rPr>
          <w:noProof/>
        </w:rPr>
        <w:fldChar w:fldCharType="separate"/>
      </w:r>
      <w:r w:rsidR="00895FB8">
        <w:rPr>
          <w:noProof/>
        </w:rPr>
        <w:t>324</w:t>
      </w:r>
      <w:r w:rsidRPr="008B1ABA">
        <w:rPr>
          <w:noProof/>
        </w:rPr>
        <w:fldChar w:fldCharType="end"/>
      </w:r>
    </w:p>
    <w:p w14:paraId="4FB02722" w14:textId="43527B10" w:rsidR="008B1ABA" w:rsidRDefault="008B1ABA">
      <w:pPr>
        <w:pStyle w:val="TOC5"/>
        <w:rPr>
          <w:rFonts w:asciiTheme="minorHAnsi" w:eastAsiaTheme="minorEastAsia" w:hAnsiTheme="minorHAnsi" w:cstheme="minorBidi"/>
          <w:noProof/>
          <w:kern w:val="0"/>
          <w:sz w:val="22"/>
          <w:szCs w:val="22"/>
        </w:rPr>
      </w:pPr>
      <w:r>
        <w:rPr>
          <w:noProof/>
        </w:rPr>
        <w:t>400.5</w:t>
      </w:r>
      <w:r>
        <w:rPr>
          <w:noProof/>
        </w:rPr>
        <w:tab/>
        <w:t>Proceeds of crime etc.—money or property worth $50,000 or more</w:t>
      </w:r>
      <w:r w:rsidRPr="008B1ABA">
        <w:rPr>
          <w:noProof/>
        </w:rPr>
        <w:tab/>
      </w:r>
      <w:r w:rsidRPr="008B1ABA">
        <w:rPr>
          <w:noProof/>
        </w:rPr>
        <w:fldChar w:fldCharType="begin"/>
      </w:r>
      <w:r w:rsidRPr="008B1ABA">
        <w:rPr>
          <w:noProof/>
        </w:rPr>
        <w:instrText xml:space="preserve"> PAGEREF _Toc147569717 \h </w:instrText>
      </w:r>
      <w:r w:rsidRPr="008B1ABA">
        <w:rPr>
          <w:noProof/>
        </w:rPr>
      </w:r>
      <w:r w:rsidRPr="008B1ABA">
        <w:rPr>
          <w:noProof/>
        </w:rPr>
        <w:fldChar w:fldCharType="separate"/>
      </w:r>
      <w:r w:rsidR="00895FB8">
        <w:rPr>
          <w:noProof/>
        </w:rPr>
        <w:t>330</w:t>
      </w:r>
      <w:r w:rsidRPr="008B1ABA">
        <w:rPr>
          <w:noProof/>
        </w:rPr>
        <w:fldChar w:fldCharType="end"/>
      </w:r>
    </w:p>
    <w:p w14:paraId="33DA2E80" w14:textId="374AFD79" w:rsidR="008B1ABA" w:rsidRDefault="008B1ABA">
      <w:pPr>
        <w:pStyle w:val="TOC5"/>
        <w:rPr>
          <w:rFonts w:asciiTheme="minorHAnsi" w:eastAsiaTheme="minorEastAsia" w:hAnsiTheme="minorHAnsi" w:cstheme="minorBidi"/>
          <w:noProof/>
          <w:kern w:val="0"/>
          <w:sz w:val="22"/>
          <w:szCs w:val="22"/>
        </w:rPr>
      </w:pPr>
      <w:r>
        <w:rPr>
          <w:noProof/>
        </w:rPr>
        <w:t>400.6</w:t>
      </w:r>
      <w:r>
        <w:rPr>
          <w:noProof/>
        </w:rPr>
        <w:tab/>
        <w:t>Proceeds of crime etc.—money or property worth $10,000 or more</w:t>
      </w:r>
      <w:r w:rsidRPr="008B1ABA">
        <w:rPr>
          <w:noProof/>
        </w:rPr>
        <w:tab/>
      </w:r>
      <w:r w:rsidRPr="008B1ABA">
        <w:rPr>
          <w:noProof/>
        </w:rPr>
        <w:fldChar w:fldCharType="begin"/>
      </w:r>
      <w:r w:rsidRPr="008B1ABA">
        <w:rPr>
          <w:noProof/>
        </w:rPr>
        <w:instrText xml:space="preserve"> PAGEREF _Toc147569718 \h </w:instrText>
      </w:r>
      <w:r w:rsidRPr="008B1ABA">
        <w:rPr>
          <w:noProof/>
        </w:rPr>
      </w:r>
      <w:r w:rsidRPr="008B1ABA">
        <w:rPr>
          <w:noProof/>
        </w:rPr>
        <w:fldChar w:fldCharType="separate"/>
      </w:r>
      <w:r w:rsidR="00895FB8">
        <w:rPr>
          <w:noProof/>
        </w:rPr>
        <w:t>331</w:t>
      </w:r>
      <w:r w:rsidRPr="008B1ABA">
        <w:rPr>
          <w:noProof/>
        </w:rPr>
        <w:fldChar w:fldCharType="end"/>
      </w:r>
    </w:p>
    <w:p w14:paraId="5436B499" w14:textId="15CBB524" w:rsidR="008B1ABA" w:rsidRDefault="008B1ABA">
      <w:pPr>
        <w:pStyle w:val="TOC5"/>
        <w:rPr>
          <w:rFonts w:asciiTheme="minorHAnsi" w:eastAsiaTheme="minorEastAsia" w:hAnsiTheme="minorHAnsi" w:cstheme="minorBidi"/>
          <w:noProof/>
          <w:kern w:val="0"/>
          <w:sz w:val="22"/>
          <w:szCs w:val="22"/>
        </w:rPr>
      </w:pPr>
      <w:r>
        <w:rPr>
          <w:noProof/>
        </w:rPr>
        <w:t>400.7</w:t>
      </w:r>
      <w:r>
        <w:rPr>
          <w:noProof/>
        </w:rPr>
        <w:tab/>
        <w:t>Proceeds of crime etc.—money or property worth $1,000 or more</w:t>
      </w:r>
      <w:r w:rsidRPr="008B1ABA">
        <w:rPr>
          <w:noProof/>
        </w:rPr>
        <w:tab/>
      </w:r>
      <w:r w:rsidRPr="008B1ABA">
        <w:rPr>
          <w:noProof/>
        </w:rPr>
        <w:fldChar w:fldCharType="begin"/>
      </w:r>
      <w:r w:rsidRPr="008B1ABA">
        <w:rPr>
          <w:noProof/>
        </w:rPr>
        <w:instrText xml:space="preserve"> PAGEREF _Toc147569719 \h </w:instrText>
      </w:r>
      <w:r w:rsidRPr="008B1ABA">
        <w:rPr>
          <w:noProof/>
        </w:rPr>
      </w:r>
      <w:r w:rsidRPr="008B1ABA">
        <w:rPr>
          <w:noProof/>
        </w:rPr>
        <w:fldChar w:fldCharType="separate"/>
      </w:r>
      <w:r w:rsidR="00895FB8">
        <w:rPr>
          <w:noProof/>
        </w:rPr>
        <w:t>332</w:t>
      </w:r>
      <w:r w:rsidRPr="008B1ABA">
        <w:rPr>
          <w:noProof/>
        </w:rPr>
        <w:fldChar w:fldCharType="end"/>
      </w:r>
    </w:p>
    <w:p w14:paraId="51BB3217" w14:textId="2EFBF58F" w:rsidR="008B1ABA" w:rsidRDefault="008B1ABA">
      <w:pPr>
        <w:pStyle w:val="TOC5"/>
        <w:rPr>
          <w:rFonts w:asciiTheme="minorHAnsi" w:eastAsiaTheme="minorEastAsia" w:hAnsiTheme="minorHAnsi" w:cstheme="minorBidi"/>
          <w:noProof/>
          <w:kern w:val="0"/>
          <w:sz w:val="22"/>
          <w:szCs w:val="22"/>
        </w:rPr>
      </w:pPr>
      <w:r>
        <w:rPr>
          <w:noProof/>
        </w:rPr>
        <w:t>400.8</w:t>
      </w:r>
      <w:r>
        <w:rPr>
          <w:noProof/>
        </w:rPr>
        <w:tab/>
        <w:t>Proceeds of crime etc.—money or property of any value</w:t>
      </w:r>
      <w:r w:rsidRPr="008B1ABA">
        <w:rPr>
          <w:noProof/>
        </w:rPr>
        <w:tab/>
      </w:r>
      <w:r w:rsidRPr="008B1ABA">
        <w:rPr>
          <w:noProof/>
        </w:rPr>
        <w:fldChar w:fldCharType="begin"/>
      </w:r>
      <w:r w:rsidRPr="008B1ABA">
        <w:rPr>
          <w:noProof/>
        </w:rPr>
        <w:instrText xml:space="preserve"> PAGEREF _Toc147569720 \h </w:instrText>
      </w:r>
      <w:r w:rsidRPr="008B1ABA">
        <w:rPr>
          <w:noProof/>
        </w:rPr>
      </w:r>
      <w:r w:rsidRPr="008B1ABA">
        <w:rPr>
          <w:noProof/>
        </w:rPr>
        <w:fldChar w:fldCharType="separate"/>
      </w:r>
      <w:r w:rsidR="00895FB8">
        <w:rPr>
          <w:noProof/>
        </w:rPr>
        <w:t>334</w:t>
      </w:r>
      <w:r w:rsidRPr="008B1ABA">
        <w:rPr>
          <w:noProof/>
        </w:rPr>
        <w:fldChar w:fldCharType="end"/>
      </w:r>
    </w:p>
    <w:p w14:paraId="157D7466" w14:textId="3CD2421A" w:rsidR="008B1ABA" w:rsidRDefault="008B1ABA">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8B1ABA">
        <w:rPr>
          <w:noProof/>
        </w:rPr>
        <w:tab/>
      </w:r>
      <w:r w:rsidRPr="008B1ABA">
        <w:rPr>
          <w:noProof/>
        </w:rPr>
        <w:fldChar w:fldCharType="begin"/>
      </w:r>
      <w:r w:rsidRPr="008B1ABA">
        <w:rPr>
          <w:noProof/>
        </w:rPr>
        <w:instrText xml:space="preserve"> PAGEREF _Toc147569721 \h </w:instrText>
      </w:r>
      <w:r w:rsidRPr="008B1ABA">
        <w:rPr>
          <w:noProof/>
        </w:rPr>
      </w:r>
      <w:r w:rsidRPr="008B1ABA">
        <w:rPr>
          <w:noProof/>
        </w:rPr>
        <w:fldChar w:fldCharType="separate"/>
      </w:r>
      <w:r w:rsidR="00895FB8">
        <w:rPr>
          <w:noProof/>
        </w:rPr>
        <w:t>335</w:t>
      </w:r>
      <w:r w:rsidRPr="008B1ABA">
        <w:rPr>
          <w:noProof/>
        </w:rPr>
        <w:fldChar w:fldCharType="end"/>
      </w:r>
    </w:p>
    <w:p w14:paraId="08E730F2" w14:textId="26E99099" w:rsidR="008B1ABA" w:rsidRDefault="008B1ABA">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8B1ABA">
        <w:rPr>
          <w:noProof/>
        </w:rPr>
        <w:tab/>
      </w:r>
      <w:r w:rsidRPr="008B1ABA">
        <w:rPr>
          <w:noProof/>
        </w:rPr>
        <w:fldChar w:fldCharType="begin"/>
      </w:r>
      <w:r w:rsidRPr="008B1ABA">
        <w:rPr>
          <w:noProof/>
        </w:rPr>
        <w:instrText xml:space="preserve"> PAGEREF _Toc147569722 \h </w:instrText>
      </w:r>
      <w:r w:rsidRPr="008B1ABA">
        <w:rPr>
          <w:noProof/>
        </w:rPr>
      </w:r>
      <w:r w:rsidRPr="008B1ABA">
        <w:rPr>
          <w:noProof/>
        </w:rPr>
        <w:fldChar w:fldCharType="separate"/>
      </w:r>
      <w:r w:rsidR="00895FB8">
        <w:rPr>
          <w:noProof/>
        </w:rPr>
        <w:t>337</w:t>
      </w:r>
      <w:r w:rsidRPr="008B1ABA">
        <w:rPr>
          <w:noProof/>
        </w:rPr>
        <w:fldChar w:fldCharType="end"/>
      </w:r>
    </w:p>
    <w:p w14:paraId="284D56C2" w14:textId="3086DC5E" w:rsidR="008B1ABA" w:rsidRDefault="008B1ABA">
      <w:pPr>
        <w:pStyle w:val="TOC5"/>
        <w:rPr>
          <w:rFonts w:asciiTheme="minorHAnsi" w:eastAsiaTheme="minorEastAsia" w:hAnsiTheme="minorHAnsi" w:cstheme="minorBidi"/>
          <w:noProof/>
          <w:kern w:val="0"/>
          <w:sz w:val="22"/>
          <w:szCs w:val="22"/>
        </w:rPr>
      </w:pPr>
      <w:r>
        <w:rPr>
          <w:noProof/>
        </w:rPr>
        <w:lastRenderedPageBreak/>
        <w:t>400.10A</w:t>
      </w:r>
      <w:r>
        <w:rPr>
          <w:noProof/>
        </w:rPr>
        <w:tab/>
        <w:t>Effect of money or property being provided as part of a controlled operation—proceeds of indictable crime</w:t>
      </w:r>
      <w:r w:rsidRPr="008B1ABA">
        <w:rPr>
          <w:noProof/>
        </w:rPr>
        <w:tab/>
      </w:r>
      <w:r w:rsidRPr="008B1ABA">
        <w:rPr>
          <w:noProof/>
        </w:rPr>
        <w:fldChar w:fldCharType="begin"/>
      </w:r>
      <w:r w:rsidRPr="008B1ABA">
        <w:rPr>
          <w:noProof/>
        </w:rPr>
        <w:instrText xml:space="preserve"> PAGEREF _Toc147569723 \h </w:instrText>
      </w:r>
      <w:r w:rsidRPr="008B1ABA">
        <w:rPr>
          <w:noProof/>
        </w:rPr>
      </w:r>
      <w:r w:rsidRPr="008B1ABA">
        <w:rPr>
          <w:noProof/>
        </w:rPr>
        <w:fldChar w:fldCharType="separate"/>
      </w:r>
      <w:r w:rsidR="00895FB8">
        <w:rPr>
          <w:noProof/>
        </w:rPr>
        <w:t>339</w:t>
      </w:r>
      <w:r w:rsidRPr="008B1ABA">
        <w:rPr>
          <w:noProof/>
        </w:rPr>
        <w:fldChar w:fldCharType="end"/>
      </w:r>
    </w:p>
    <w:p w14:paraId="3A0615B6" w14:textId="417C6DD1" w:rsidR="008B1ABA" w:rsidRDefault="008B1ABA">
      <w:pPr>
        <w:pStyle w:val="TOC5"/>
        <w:rPr>
          <w:rFonts w:asciiTheme="minorHAnsi" w:eastAsiaTheme="minorEastAsia" w:hAnsiTheme="minorHAnsi" w:cstheme="minorBidi"/>
          <w:noProof/>
          <w:kern w:val="0"/>
          <w:sz w:val="22"/>
          <w:szCs w:val="22"/>
        </w:rPr>
      </w:pPr>
      <w:r>
        <w:rPr>
          <w:noProof/>
        </w:rPr>
        <w:t>400.10B</w:t>
      </w:r>
      <w:r>
        <w:rPr>
          <w:noProof/>
        </w:rPr>
        <w:tab/>
        <w:t>Effect of money or property being provided as part of a controlled operation—proceeds of general crime</w:t>
      </w:r>
      <w:r w:rsidRPr="008B1ABA">
        <w:rPr>
          <w:noProof/>
        </w:rPr>
        <w:tab/>
      </w:r>
      <w:r w:rsidRPr="008B1ABA">
        <w:rPr>
          <w:noProof/>
        </w:rPr>
        <w:fldChar w:fldCharType="begin"/>
      </w:r>
      <w:r w:rsidRPr="008B1ABA">
        <w:rPr>
          <w:noProof/>
        </w:rPr>
        <w:instrText xml:space="preserve"> PAGEREF _Toc147569724 \h </w:instrText>
      </w:r>
      <w:r w:rsidRPr="008B1ABA">
        <w:rPr>
          <w:noProof/>
        </w:rPr>
      </w:r>
      <w:r w:rsidRPr="008B1ABA">
        <w:rPr>
          <w:noProof/>
        </w:rPr>
        <w:fldChar w:fldCharType="separate"/>
      </w:r>
      <w:r w:rsidR="00895FB8">
        <w:rPr>
          <w:noProof/>
        </w:rPr>
        <w:t>340</w:t>
      </w:r>
      <w:r w:rsidRPr="008B1ABA">
        <w:rPr>
          <w:noProof/>
        </w:rPr>
        <w:fldChar w:fldCharType="end"/>
      </w:r>
    </w:p>
    <w:p w14:paraId="167BBAAA" w14:textId="20E25A79" w:rsidR="008B1ABA" w:rsidRDefault="008B1ABA">
      <w:pPr>
        <w:pStyle w:val="TOC5"/>
        <w:rPr>
          <w:rFonts w:asciiTheme="minorHAnsi" w:eastAsiaTheme="minorEastAsia" w:hAnsiTheme="minorHAnsi" w:cstheme="minorBidi"/>
          <w:noProof/>
          <w:kern w:val="0"/>
          <w:sz w:val="22"/>
          <w:szCs w:val="22"/>
        </w:rPr>
      </w:pPr>
      <w:r>
        <w:rPr>
          <w:noProof/>
        </w:rPr>
        <w:t>400.11</w:t>
      </w:r>
      <w:r>
        <w:rPr>
          <w:noProof/>
        </w:rPr>
        <w:tab/>
        <w:t>Proof of certain matters relating to kinds of offences not required</w:t>
      </w:r>
      <w:r w:rsidRPr="008B1ABA">
        <w:rPr>
          <w:noProof/>
        </w:rPr>
        <w:tab/>
      </w:r>
      <w:r w:rsidRPr="008B1ABA">
        <w:rPr>
          <w:noProof/>
        </w:rPr>
        <w:fldChar w:fldCharType="begin"/>
      </w:r>
      <w:r w:rsidRPr="008B1ABA">
        <w:rPr>
          <w:noProof/>
        </w:rPr>
        <w:instrText xml:space="preserve"> PAGEREF _Toc147569725 \h </w:instrText>
      </w:r>
      <w:r w:rsidRPr="008B1ABA">
        <w:rPr>
          <w:noProof/>
        </w:rPr>
      </w:r>
      <w:r w:rsidRPr="008B1ABA">
        <w:rPr>
          <w:noProof/>
        </w:rPr>
        <w:fldChar w:fldCharType="separate"/>
      </w:r>
      <w:r w:rsidR="00895FB8">
        <w:rPr>
          <w:noProof/>
        </w:rPr>
        <w:t>340</w:t>
      </w:r>
      <w:r w:rsidRPr="008B1ABA">
        <w:rPr>
          <w:noProof/>
        </w:rPr>
        <w:fldChar w:fldCharType="end"/>
      </w:r>
    </w:p>
    <w:p w14:paraId="23B4D38B" w14:textId="226EE192" w:rsidR="008B1ABA" w:rsidRDefault="008B1ABA">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8B1ABA">
        <w:rPr>
          <w:noProof/>
        </w:rPr>
        <w:tab/>
      </w:r>
      <w:r w:rsidRPr="008B1ABA">
        <w:rPr>
          <w:noProof/>
        </w:rPr>
        <w:fldChar w:fldCharType="begin"/>
      </w:r>
      <w:r w:rsidRPr="008B1ABA">
        <w:rPr>
          <w:noProof/>
        </w:rPr>
        <w:instrText xml:space="preserve"> PAGEREF _Toc147569726 \h </w:instrText>
      </w:r>
      <w:r w:rsidRPr="008B1ABA">
        <w:rPr>
          <w:noProof/>
        </w:rPr>
      </w:r>
      <w:r w:rsidRPr="008B1ABA">
        <w:rPr>
          <w:noProof/>
        </w:rPr>
        <w:fldChar w:fldCharType="separate"/>
      </w:r>
      <w:r w:rsidR="00895FB8">
        <w:rPr>
          <w:noProof/>
        </w:rPr>
        <w:t>341</w:t>
      </w:r>
      <w:r w:rsidRPr="008B1ABA">
        <w:rPr>
          <w:noProof/>
        </w:rPr>
        <w:fldChar w:fldCharType="end"/>
      </w:r>
    </w:p>
    <w:p w14:paraId="6B242F6B" w14:textId="5C9D6915" w:rsidR="008B1ABA" w:rsidRDefault="008B1ABA">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8B1ABA">
        <w:rPr>
          <w:noProof/>
        </w:rPr>
        <w:tab/>
      </w:r>
      <w:r w:rsidRPr="008B1ABA">
        <w:rPr>
          <w:noProof/>
        </w:rPr>
        <w:fldChar w:fldCharType="begin"/>
      </w:r>
      <w:r w:rsidRPr="008B1ABA">
        <w:rPr>
          <w:noProof/>
        </w:rPr>
        <w:instrText xml:space="preserve"> PAGEREF _Toc147569727 \h </w:instrText>
      </w:r>
      <w:r w:rsidRPr="008B1ABA">
        <w:rPr>
          <w:noProof/>
        </w:rPr>
      </w:r>
      <w:r w:rsidRPr="008B1ABA">
        <w:rPr>
          <w:noProof/>
        </w:rPr>
        <w:fldChar w:fldCharType="separate"/>
      </w:r>
      <w:r w:rsidR="00895FB8">
        <w:rPr>
          <w:noProof/>
        </w:rPr>
        <w:t>341</w:t>
      </w:r>
      <w:r w:rsidRPr="008B1ABA">
        <w:rPr>
          <w:noProof/>
        </w:rPr>
        <w:fldChar w:fldCharType="end"/>
      </w:r>
    </w:p>
    <w:p w14:paraId="663C175A" w14:textId="150FFF54" w:rsidR="008B1ABA" w:rsidRDefault="008B1ABA">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8B1ABA">
        <w:rPr>
          <w:noProof/>
        </w:rPr>
        <w:tab/>
      </w:r>
      <w:r w:rsidRPr="008B1ABA">
        <w:rPr>
          <w:noProof/>
        </w:rPr>
        <w:fldChar w:fldCharType="begin"/>
      </w:r>
      <w:r w:rsidRPr="008B1ABA">
        <w:rPr>
          <w:noProof/>
        </w:rPr>
        <w:instrText xml:space="preserve"> PAGEREF _Toc147569728 \h </w:instrText>
      </w:r>
      <w:r w:rsidRPr="008B1ABA">
        <w:rPr>
          <w:noProof/>
        </w:rPr>
      </w:r>
      <w:r w:rsidRPr="008B1ABA">
        <w:rPr>
          <w:noProof/>
        </w:rPr>
        <w:fldChar w:fldCharType="separate"/>
      </w:r>
      <w:r w:rsidR="00895FB8">
        <w:rPr>
          <w:noProof/>
        </w:rPr>
        <w:t>342</w:t>
      </w:r>
      <w:r w:rsidRPr="008B1ABA">
        <w:rPr>
          <w:noProof/>
        </w:rPr>
        <w:fldChar w:fldCharType="end"/>
      </w:r>
    </w:p>
    <w:p w14:paraId="2A58BEB9" w14:textId="503564FC" w:rsidR="008B1ABA" w:rsidRDefault="008B1ABA">
      <w:pPr>
        <w:pStyle w:val="TOC5"/>
        <w:rPr>
          <w:rFonts w:asciiTheme="minorHAnsi" w:eastAsiaTheme="minorEastAsia" w:hAnsiTheme="minorHAnsi" w:cstheme="minorBidi"/>
          <w:noProof/>
          <w:kern w:val="0"/>
          <w:sz w:val="22"/>
          <w:szCs w:val="22"/>
        </w:rPr>
      </w:pPr>
      <w:r>
        <w:rPr>
          <w:noProof/>
        </w:rPr>
        <w:t>400.14A</w:t>
      </w:r>
      <w:r>
        <w:rPr>
          <w:noProof/>
        </w:rPr>
        <w:tab/>
        <w:t>Recklessness as to nature of money or property sufficient for offence of attempt to commit an offence against certain provisions of this Part</w:t>
      </w:r>
      <w:r w:rsidRPr="008B1ABA">
        <w:rPr>
          <w:noProof/>
        </w:rPr>
        <w:tab/>
      </w:r>
      <w:r w:rsidRPr="008B1ABA">
        <w:rPr>
          <w:noProof/>
        </w:rPr>
        <w:fldChar w:fldCharType="begin"/>
      </w:r>
      <w:r w:rsidRPr="008B1ABA">
        <w:rPr>
          <w:noProof/>
        </w:rPr>
        <w:instrText xml:space="preserve"> PAGEREF _Toc147569729 \h </w:instrText>
      </w:r>
      <w:r w:rsidRPr="008B1ABA">
        <w:rPr>
          <w:noProof/>
        </w:rPr>
      </w:r>
      <w:r w:rsidRPr="008B1ABA">
        <w:rPr>
          <w:noProof/>
        </w:rPr>
        <w:fldChar w:fldCharType="separate"/>
      </w:r>
      <w:r w:rsidR="00895FB8">
        <w:rPr>
          <w:noProof/>
        </w:rPr>
        <w:t>342</w:t>
      </w:r>
      <w:r w:rsidRPr="008B1ABA">
        <w:rPr>
          <w:noProof/>
        </w:rPr>
        <w:fldChar w:fldCharType="end"/>
      </w:r>
    </w:p>
    <w:p w14:paraId="29998FAF" w14:textId="0204C3B3" w:rsidR="008B1ABA" w:rsidRDefault="008B1ABA">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8B1ABA">
        <w:rPr>
          <w:noProof/>
        </w:rPr>
        <w:tab/>
      </w:r>
      <w:r w:rsidRPr="008B1ABA">
        <w:rPr>
          <w:noProof/>
        </w:rPr>
        <w:fldChar w:fldCharType="begin"/>
      </w:r>
      <w:r w:rsidRPr="008B1ABA">
        <w:rPr>
          <w:noProof/>
        </w:rPr>
        <w:instrText xml:space="preserve"> PAGEREF _Toc147569730 \h </w:instrText>
      </w:r>
      <w:r w:rsidRPr="008B1ABA">
        <w:rPr>
          <w:noProof/>
        </w:rPr>
      </w:r>
      <w:r w:rsidRPr="008B1ABA">
        <w:rPr>
          <w:noProof/>
        </w:rPr>
        <w:fldChar w:fldCharType="separate"/>
      </w:r>
      <w:r w:rsidR="00895FB8">
        <w:rPr>
          <w:noProof/>
        </w:rPr>
        <w:t>343</w:t>
      </w:r>
      <w:r w:rsidRPr="008B1ABA">
        <w:rPr>
          <w:noProof/>
        </w:rPr>
        <w:fldChar w:fldCharType="end"/>
      </w:r>
    </w:p>
    <w:p w14:paraId="0329E333" w14:textId="6C985519" w:rsidR="008B1ABA" w:rsidRDefault="008B1ABA">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8B1ABA">
        <w:rPr>
          <w:noProof/>
        </w:rPr>
        <w:tab/>
      </w:r>
      <w:r w:rsidRPr="008B1ABA">
        <w:rPr>
          <w:noProof/>
        </w:rPr>
        <w:fldChar w:fldCharType="begin"/>
      </w:r>
      <w:r w:rsidRPr="008B1ABA">
        <w:rPr>
          <w:noProof/>
        </w:rPr>
        <w:instrText xml:space="preserve"> PAGEREF _Toc147569731 \h </w:instrText>
      </w:r>
      <w:r w:rsidRPr="008B1ABA">
        <w:rPr>
          <w:noProof/>
        </w:rPr>
      </w:r>
      <w:r w:rsidRPr="008B1ABA">
        <w:rPr>
          <w:noProof/>
        </w:rPr>
        <w:fldChar w:fldCharType="separate"/>
      </w:r>
      <w:r w:rsidR="00895FB8">
        <w:rPr>
          <w:noProof/>
        </w:rPr>
        <w:t>347</w:t>
      </w:r>
      <w:r w:rsidRPr="008B1ABA">
        <w:rPr>
          <w:noProof/>
        </w:rPr>
        <w:fldChar w:fldCharType="end"/>
      </w:r>
    </w:p>
    <w:p w14:paraId="78FDDEF6" w14:textId="0D537AC4" w:rsidR="008B1ABA" w:rsidRDefault="008B1ABA">
      <w:pPr>
        <w:pStyle w:val="TOC3"/>
        <w:rPr>
          <w:rFonts w:asciiTheme="minorHAnsi" w:eastAsiaTheme="minorEastAsia" w:hAnsiTheme="minorHAnsi" w:cstheme="minorBidi"/>
          <w:b w:val="0"/>
          <w:noProof/>
          <w:kern w:val="0"/>
          <w:szCs w:val="22"/>
        </w:rPr>
      </w:pPr>
      <w:r>
        <w:rPr>
          <w:noProof/>
        </w:rPr>
        <w:t>Part 10.5—Postal services</w:t>
      </w:r>
      <w:r w:rsidRPr="008B1ABA">
        <w:rPr>
          <w:b w:val="0"/>
          <w:noProof/>
          <w:sz w:val="18"/>
        </w:rPr>
        <w:tab/>
      </w:r>
      <w:r w:rsidRPr="008B1ABA">
        <w:rPr>
          <w:b w:val="0"/>
          <w:noProof/>
          <w:sz w:val="18"/>
        </w:rPr>
        <w:fldChar w:fldCharType="begin"/>
      </w:r>
      <w:r w:rsidRPr="008B1ABA">
        <w:rPr>
          <w:b w:val="0"/>
          <w:noProof/>
          <w:sz w:val="18"/>
        </w:rPr>
        <w:instrText xml:space="preserve"> PAGEREF _Toc147569732 \h </w:instrText>
      </w:r>
      <w:r w:rsidRPr="008B1ABA">
        <w:rPr>
          <w:b w:val="0"/>
          <w:noProof/>
          <w:sz w:val="18"/>
        </w:rPr>
      </w:r>
      <w:r w:rsidRPr="008B1ABA">
        <w:rPr>
          <w:b w:val="0"/>
          <w:noProof/>
          <w:sz w:val="18"/>
        </w:rPr>
        <w:fldChar w:fldCharType="separate"/>
      </w:r>
      <w:r w:rsidR="00895FB8">
        <w:rPr>
          <w:b w:val="0"/>
          <w:noProof/>
          <w:sz w:val="18"/>
        </w:rPr>
        <w:t>348</w:t>
      </w:r>
      <w:r w:rsidRPr="008B1ABA">
        <w:rPr>
          <w:b w:val="0"/>
          <w:noProof/>
          <w:sz w:val="18"/>
        </w:rPr>
        <w:fldChar w:fldCharType="end"/>
      </w:r>
    </w:p>
    <w:p w14:paraId="3E5F6F7E" w14:textId="5428AADC" w:rsidR="008B1ABA" w:rsidRDefault="008B1ABA">
      <w:pPr>
        <w:pStyle w:val="TOC4"/>
        <w:rPr>
          <w:rFonts w:asciiTheme="minorHAnsi" w:eastAsiaTheme="minorEastAsia" w:hAnsiTheme="minorHAnsi" w:cstheme="minorBidi"/>
          <w:b w:val="0"/>
          <w:noProof/>
          <w:kern w:val="0"/>
          <w:sz w:val="22"/>
          <w:szCs w:val="22"/>
        </w:rPr>
      </w:pPr>
      <w:r>
        <w:rPr>
          <w:noProof/>
        </w:rPr>
        <w:t>Division 470—Preliminary</w:t>
      </w:r>
      <w:r w:rsidRPr="008B1ABA">
        <w:rPr>
          <w:b w:val="0"/>
          <w:noProof/>
          <w:sz w:val="18"/>
        </w:rPr>
        <w:tab/>
      </w:r>
      <w:r w:rsidRPr="008B1ABA">
        <w:rPr>
          <w:b w:val="0"/>
          <w:noProof/>
          <w:sz w:val="18"/>
        </w:rPr>
        <w:fldChar w:fldCharType="begin"/>
      </w:r>
      <w:r w:rsidRPr="008B1ABA">
        <w:rPr>
          <w:b w:val="0"/>
          <w:noProof/>
          <w:sz w:val="18"/>
        </w:rPr>
        <w:instrText xml:space="preserve"> PAGEREF _Toc147569733 \h </w:instrText>
      </w:r>
      <w:r w:rsidRPr="008B1ABA">
        <w:rPr>
          <w:b w:val="0"/>
          <w:noProof/>
          <w:sz w:val="18"/>
        </w:rPr>
      </w:r>
      <w:r w:rsidRPr="008B1ABA">
        <w:rPr>
          <w:b w:val="0"/>
          <w:noProof/>
          <w:sz w:val="18"/>
        </w:rPr>
        <w:fldChar w:fldCharType="separate"/>
      </w:r>
      <w:r w:rsidR="00895FB8">
        <w:rPr>
          <w:b w:val="0"/>
          <w:noProof/>
          <w:sz w:val="18"/>
        </w:rPr>
        <w:t>348</w:t>
      </w:r>
      <w:r w:rsidRPr="008B1ABA">
        <w:rPr>
          <w:b w:val="0"/>
          <w:noProof/>
          <w:sz w:val="18"/>
        </w:rPr>
        <w:fldChar w:fldCharType="end"/>
      </w:r>
    </w:p>
    <w:p w14:paraId="6E45035F" w14:textId="36CE96D1" w:rsidR="008B1ABA" w:rsidRDefault="008B1ABA">
      <w:pPr>
        <w:pStyle w:val="TOC5"/>
        <w:rPr>
          <w:rFonts w:asciiTheme="minorHAnsi" w:eastAsiaTheme="minorEastAsia" w:hAnsiTheme="minorHAnsi" w:cstheme="minorBidi"/>
          <w:noProof/>
          <w:kern w:val="0"/>
          <w:sz w:val="22"/>
          <w:szCs w:val="22"/>
        </w:rPr>
      </w:pPr>
      <w:r>
        <w:rPr>
          <w:noProof/>
        </w:rPr>
        <w:t>470.1</w:t>
      </w:r>
      <w:r>
        <w:rPr>
          <w:noProof/>
        </w:rPr>
        <w:tab/>
        <w:t>Definitions</w:t>
      </w:r>
      <w:r w:rsidRPr="008B1ABA">
        <w:rPr>
          <w:noProof/>
        </w:rPr>
        <w:tab/>
      </w:r>
      <w:r w:rsidRPr="008B1ABA">
        <w:rPr>
          <w:noProof/>
        </w:rPr>
        <w:fldChar w:fldCharType="begin"/>
      </w:r>
      <w:r w:rsidRPr="008B1ABA">
        <w:rPr>
          <w:noProof/>
        </w:rPr>
        <w:instrText xml:space="preserve"> PAGEREF _Toc147569734 \h </w:instrText>
      </w:r>
      <w:r w:rsidRPr="008B1ABA">
        <w:rPr>
          <w:noProof/>
        </w:rPr>
      </w:r>
      <w:r w:rsidRPr="008B1ABA">
        <w:rPr>
          <w:noProof/>
        </w:rPr>
        <w:fldChar w:fldCharType="separate"/>
      </w:r>
      <w:r w:rsidR="00895FB8">
        <w:rPr>
          <w:noProof/>
        </w:rPr>
        <w:t>348</w:t>
      </w:r>
      <w:r w:rsidRPr="008B1ABA">
        <w:rPr>
          <w:noProof/>
        </w:rPr>
        <w:fldChar w:fldCharType="end"/>
      </w:r>
    </w:p>
    <w:p w14:paraId="689F421B" w14:textId="7C0B9E18" w:rsidR="008B1ABA" w:rsidRDefault="008B1ABA">
      <w:pPr>
        <w:pStyle w:val="TOC5"/>
        <w:rPr>
          <w:rFonts w:asciiTheme="minorHAnsi" w:eastAsiaTheme="minorEastAsia" w:hAnsiTheme="minorHAnsi" w:cstheme="minorBidi"/>
          <w:noProof/>
          <w:kern w:val="0"/>
          <w:sz w:val="22"/>
          <w:szCs w:val="22"/>
        </w:rPr>
      </w:pPr>
      <w:r>
        <w:rPr>
          <w:noProof/>
        </w:rPr>
        <w:t>470.2</w:t>
      </w:r>
      <w:r>
        <w:rPr>
          <w:noProof/>
        </w:rPr>
        <w:tab/>
        <w:t>Dishonesty</w:t>
      </w:r>
      <w:r w:rsidRPr="008B1ABA">
        <w:rPr>
          <w:noProof/>
        </w:rPr>
        <w:tab/>
      </w:r>
      <w:r w:rsidRPr="008B1ABA">
        <w:rPr>
          <w:noProof/>
        </w:rPr>
        <w:fldChar w:fldCharType="begin"/>
      </w:r>
      <w:r w:rsidRPr="008B1ABA">
        <w:rPr>
          <w:noProof/>
        </w:rPr>
        <w:instrText xml:space="preserve"> PAGEREF _Toc147569735 \h </w:instrText>
      </w:r>
      <w:r w:rsidRPr="008B1ABA">
        <w:rPr>
          <w:noProof/>
        </w:rPr>
      </w:r>
      <w:r w:rsidRPr="008B1ABA">
        <w:rPr>
          <w:noProof/>
        </w:rPr>
        <w:fldChar w:fldCharType="separate"/>
      </w:r>
      <w:r w:rsidR="00895FB8">
        <w:rPr>
          <w:noProof/>
        </w:rPr>
        <w:t>350</w:t>
      </w:r>
      <w:r w:rsidRPr="008B1ABA">
        <w:rPr>
          <w:noProof/>
        </w:rPr>
        <w:fldChar w:fldCharType="end"/>
      </w:r>
    </w:p>
    <w:p w14:paraId="40B7E38B" w14:textId="3E143D85" w:rsidR="008B1ABA" w:rsidRDefault="008B1ABA">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8B1ABA">
        <w:rPr>
          <w:noProof/>
        </w:rPr>
        <w:tab/>
      </w:r>
      <w:r w:rsidRPr="008B1ABA">
        <w:rPr>
          <w:noProof/>
        </w:rPr>
        <w:fldChar w:fldCharType="begin"/>
      </w:r>
      <w:r w:rsidRPr="008B1ABA">
        <w:rPr>
          <w:noProof/>
        </w:rPr>
        <w:instrText xml:space="preserve"> PAGEREF _Toc147569736 \h </w:instrText>
      </w:r>
      <w:r w:rsidRPr="008B1ABA">
        <w:rPr>
          <w:noProof/>
        </w:rPr>
      </w:r>
      <w:r w:rsidRPr="008B1ABA">
        <w:rPr>
          <w:noProof/>
        </w:rPr>
        <w:fldChar w:fldCharType="separate"/>
      </w:r>
      <w:r w:rsidR="00895FB8">
        <w:rPr>
          <w:noProof/>
        </w:rPr>
        <w:t>350</w:t>
      </w:r>
      <w:r w:rsidRPr="008B1ABA">
        <w:rPr>
          <w:noProof/>
        </w:rPr>
        <w:fldChar w:fldCharType="end"/>
      </w:r>
    </w:p>
    <w:p w14:paraId="69A12E40" w14:textId="02FA9B57" w:rsidR="008B1ABA" w:rsidRDefault="008B1ABA">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8B1ABA">
        <w:rPr>
          <w:noProof/>
        </w:rPr>
        <w:tab/>
      </w:r>
      <w:r w:rsidRPr="008B1ABA">
        <w:rPr>
          <w:noProof/>
        </w:rPr>
        <w:fldChar w:fldCharType="begin"/>
      </w:r>
      <w:r w:rsidRPr="008B1ABA">
        <w:rPr>
          <w:noProof/>
        </w:rPr>
        <w:instrText xml:space="preserve"> PAGEREF _Toc147569737 \h </w:instrText>
      </w:r>
      <w:r w:rsidRPr="008B1ABA">
        <w:rPr>
          <w:noProof/>
        </w:rPr>
      </w:r>
      <w:r w:rsidRPr="008B1ABA">
        <w:rPr>
          <w:noProof/>
        </w:rPr>
        <w:fldChar w:fldCharType="separate"/>
      </w:r>
      <w:r w:rsidR="00895FB8">
        <w:rPr>
          <w:noProof/>
        </w:rPr>
        <w:t>350</w:t>
      </w:r>
      <w:r w:rsidRPr="008B1ABA">
        <w:rPr>
          <w:noProof/>
        </w:rPr>
        <w:fldChar w:fldCharType="end"/>
      </w:r>
    </w:p>
    <w:p w14:paraId="67783686" w14:textId="45C43224" w:rsidR="008B1ABA" w:rsidRDefault="008B1ABA">
      <w:pPr>
        <w:pStyle w:val="TOC4"/>
        <w:rPr>
          <w:rFonts w:asciiTheme="minorHAnsi" w:eastAsiaTheme="minorEastAsia" w:hAnsiTheme="minorHAnsi" w:cstheme="minorBidi"/>
          <w:b w:val="0"/>
          <w:noProof/>
          <w:kern w:val="0"/>
          <w:sz w:val="22"/>
          <w:szCs w:val="22"/>
        </w:rPr>
      </w:pPr>
      <w:r>
        <w:rPr>
          <w:noProof/>
        </w:rPr>
        <w:t>Division 471—Postal offences</w:t>
      </w:r>
      <w:r w:rsidRPr="008B1ABA">
        <w:rPr>
          <w:b w:val="0"/>
          <w:noProof/>
          <w:sz w:val="18"/>
        </w:rPr>
        <w:tab/>
      </w:r>
      <w:r w:rsidRPr="008B1ABA">
        <w:rPr>
          <w:b w:val="0"/>
          <w:noProof/>
          <w:sz w:val="18"/>
        </w:rPr>
        <w:fldChar w:fldCharType="begin"/>
      </w:r>
      <w:r w:rsidRPr="008B1ABA">
        <w:rPr>
          <w:b w:val="0"/>
          <w:noProof/>
          <w:sz w:val="18"/>
        </w:rPr>
        <w:instrText xml:space="preserve"> PAGEREF _Toc147569738 \h </w:instrText>
      </w:r>
      <w:r w:rsidRPr="008B1ABA">
        <w:rPr>
          <w:b w:val="0"/>
          <w:noProof/>
          <w:sz w:val="18"/>
        </w:rPr>
      </w:r>
      <w:r w:rsidRPr="008B1ABA">
        <w:rPr>
          <w:b w:val="0"/>
          <w:noProof/>
          <w:sz w:val="18"/>
        </w:rPr>
        <w:fldChar w:fldCharType="separate"/>
      </w:r>
      <w:r w:rsidR="00895FB8">
        <w:rPr>
          <w:b w:val="0"/>
          <w:noProof/>
          <w:sz w:val="18"/>
        </w:rPr>
        <w:t>352</w:t>
      </w:r>
      <w:r w:rsidRPr="008B1ABA">
        <w:rPr>
          <w:b w:val="0"/>
          <w:noProof/>
          <w:sz w:val="18"/>
        </w:rPr>
        <w:fldChar w:fldCharType="end"/>
      </w:r>
    </w:p>
    <w:p w14:paraId="09D09464" w14:textId="11CC2A23" w:rsidR="008B1ABA" w:rsidRDefault="008B1ABA">
      <w:pPr>
        <w:pStyle w:val="TOC4"/>
        <w:rPr>
          <w:rFonts w:asciiTheme="minorHAnsi" w:eastAsiaTheme="minorEastAsia" w:hAnsiTheme="minorHAnsi" w:cstheme="minorBidi"/>
          <w:b w:val="0"/>
          <w:noProof/>
          <w:kern w:val="0"/>
          <w:sz w:val="22"/>
          <w:szCs w:val="22"/>
        </w:rPr>
      </w:pPr>
      <w:r>
        <w:rPr>
          <w:noProof/>
        </w:rPr>
        <w:t>Subdivision A—General postal offences</w:t>
      </w:r>
      <w:r w:rsidRPr="008B1ABA">
        <w:rPr>
          <w:b w:val="0"/>
          <w:noProof/>
          <w:sz w:val="18"/>
        </w:rPr>
        <w:tab/>
      </w:r>
      <w:r w:rsidRPr="008B1ABA">
        <w:rPr>
          <w:b w:val="0"/>
          <w:noProof/>
          <w:sz w:val="18"/>
        </w:rPr>
        <w:fldChar w:fldCharType="begin"/>
      </w:r>
      <w:r w:rsidRPr="008B1ABA">
        <w:rPr>
          <w:b w:val="0"/>
          <w:noProof/>
          <w:sz w:val="18"/>
        </w:rPr>
        <w:instrText xml:space="preserve"> PAGEREF _Toc147569739 \h </w:instrText>
      </w:r>
      <w:r w:rsidRPr="008B1ABA">
        <w:rPr>
          <w:b w:val="0"/>
          <w:noProof/>
          <w:sz w:val="18"/>
        </w:rPr>
      </w:r>
      <w:r w:rsidRPr="008B1ABA">
        <w:rPr>
          <w:b w:val="0"/>
          <w:noProof/>
          <w:sz w:val="18"/>
        </w:rPr>
        <w:fldChar w:fldCharType="separate"/>
      </w:r>
      <w:r w:rsidR="00895FB8">
        <w:rPr>
          <w:b w:val="0"/>
          <w:noProof/>
          <w:sz w:val="18"/>
        </w:rPr>
        <w:t>352</w:t>
      </w:r>
      <w:r w:rsidRPr="008B1ABA">
        <w:rPr>
          <w:b w:val="0"/>
          <w:noProof/>
          <w:sz w:val="18"/>
        </w:rPr>
        <w:fldChar w:fldCharType="end"/>
      </w:r>
    </w:p>
    <w:p w14:paraId="21D96E69" w14:textId="23D718DB" w:rsidR="008B1ABA" w:rsidRDefault="008B1ABA">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8B1ABA">
        <w:rPr>
          <w:noProof/>
        </w:rPr>
        <w:tab/>
      </w:r>
      <w:r w:rsidRPr="008B1ABA">
        <w:rPr>
          <w:noProof/>
        </w:rPr>
        <w:fldChar w:fldCharType="begin"/>
      </w:r>
      <w:r w:rsidRPr="008B1ABA">
        <w:rPr>
          <w:noProof/>
        </w:rPr>
        <w:instrText xml:space="preserve"> PAGEREF _Toc147569740 \h </w:instrText>
      </w:r>
      <w:r w:rsidRPr="008B1ABA">
        <w:rPr>
          <w:noProof/>
        </w:rPr>
      </w:r>
      <w:r w:rsidRPr="008B1ABA">
        <w:rPr>
          <w:noProof/>
        </w:rPr>
        <w:fldChar w:fldCharType="separate"/>
      </w:r>
      <w:r w:rsidR="00895FB8">
        <w:rPr>
          <w:noProof/>
        </w:rPr>
        <w:t>352</w:t>
      </w:r>
      <w:r w:rsidRPr="008B1ABA">
        <w:rPr>
          <w:noProof/>
        </w:rPr>
        <w:fldChar w:fldCharType="end"/>
      </w:r>
    </w:p>
    <w:p w14:paraId="2D6D80D2" w14:textId="1778F6B7" w:rsidR="008B1ABA" w:rsidRDefault="008B1ABA">
      <w:pPr>
        <w:pStyle w:val="TOC5"/>
        <w:rPr>
          <w:rFonts w:asciiTheme="minorHAnsi" w:eastAsiaTheme="minorEastAsia" w:hAnsiTheme="minorHAnsi" w:cstheme="minorBidi"/>
          <w:noProof/>
          <w:kern w:val="0"/>
          <w:sz w:val="22"/>
          <w:szCs w:val="22"/>
        </w:rPr>
      </w:pPr>
      <w:r>
        <w:rPr>
          <w:noProof/>
        </w:rPr>
        <w:t>471.2</w:t>
      </w:r>
      <w:r>
        <w:rPr>
          <w:noProof/>
        </w:rPr>
        <w:tab/>
        <w:t>Receiving stolen mail</w:t>
      </w:r>
      <w:r>
        <w:rPr>
          <w:noProof/>
        </w:rPr>
        <w:noBreakHyphen/>
        <w:t>receptacles, articles or postal messages</w:t>
      </w:r>
      <w:r w:rsidRPr="008B1ABA">
        <w:rPr>
          <w:noProof/>
        </w:rPr>
        <w:tab/>
      </w:r>
      <w:r w:rsidRPr="008B1ABA">
        <w:rPr>
          <w:noProof/>
        </w:rPr>
        <w:fldChar w:fldCharType="begin"/>
      </w:r>
      <w:r w:rsidRPr="008B1ABA">
        <w:rPr>
          <w:noProof/>
        </w:rPr>
        <w:instrText xml:space="preserve"> PAGEREF _Toc147569741 \h </w:instrText>
      </w:r>
      <w:r w:rsidRPr="008B1ABA">
        <w:rPr>
          <w:noProof/>
        </w:rPr>
      </w:r>
      <w:r w:rsidRPr="008B1ABA">
        <w:rPr>
          <w:noProof/>
        </w:rPr>
        <w:fldChar w:fldCharType="separate"/>
      </w:r>
      <w:r w:rsidR="00895FB8">
        <w:rPr>
          <w:noProof/>
        </w:rPr>
        <w:t>353</w:t>
      </w:r>
      <w:r w:rsidRPr="008B1ABA">
        <w:rPr>
          <w:noProof/>
        </w:rPr>
        <w:fldChar w:fldCharType="end"/>
      </w:r>
    </w:p>
    <w:p w14:paraId="5CF3C77D" w14:textId="370C429A" w:rsidR="008B1ABA" w:rsidRDefault="008B1ABA">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8B1ABA">
        <w:rPr>
          <w:noProof/>
        </w:rPr>
        <w:tab/>
      </w:r>
      <w:r w:rsidRPr="008B1ABA">
        <w:rPr>
          <w:noProof/>
        </w:rPr>
        <w:fldChar w:fldCharType="begin"/>
      </w:r>
      <w:r w:rsidRPr="008B1ABA">
        <w:rPr>
          <w:noProof/>
        </w:rPr>
        <w:instrText xml:space="preserve"> PAGEREF _Toc147569742 \h </w:instrText>
      </w:r>
      <w:r w:rsidRPr="008B1ABA">
        <w:rPr>
          <w:noProof/>
        </w:rPr>
      </w:r>
      <w:r w:rsidRPr="008B1ABA">
        <w:rPr>
          <w:noProof/>
        </w:rPr>
        <w:fldChar w:fldCharType="separate"/>
      </w:r>
      <w:r w:rsidR="00895FB8">
        <w:rPr>
          <w:noProof/>
        </w:rPr>
        <w:t>355</w:t>
      </w:r>
      <w:r w:rsidRPr="008B1ABA">
        <w:rPr>
          <w:noProof/>
        </w:rPr>
        <w:fldChar w:fldCharType="end"/>
      </w:r>
    </w:p>
    <w:p w14:paraId="0F38E007" w14:textId="4F192331" w:rsidR="008B1ABA" w:rsidRDefault="008B1ABA">
      <w:pPr>
        <w:pStyle w:val="TOC5"/>
        <w:rPr>
          <w:rFonts w:asciiTheme="minorHAnsi" w:eastAsiaTheme="minorEastAsia" w:hAnsiTheme="minorHAnsi" w:cstheme="minorBidi"/>
          <w:noProof/>
          <w:kern w:val="0"/>
          <w:sz w:val="22"/>
          <w:szCs w:val="22"/>
        </w:rPr>
      </w:pPr>
      <w:r>
        <w:rPr>
          <w:noProof/>
        </w:rPr>
        <w:t>471.4</w:t>
      </w:r>
      <w:r>
        <w:rPr>
          <w:noProof/>
        </w:rPr>
        <w:tab/>
        <w:t>Dishonest removal of postage stamps or postmarks</w:t>
      </w:r>
      <w:r w:rsidRPr="008B1ABA">
        <w:rPr>
          <w:noProof/>
        </w:rPr>
        <w:tab/>
      </w:r>
      <w:r w:rsidRPr="008B1ABA">
        <w:rPr>
          <w:noProof/>
        </w:rPr>
        <w:fldChar w:fldCharType="begin"/>
      </w:r>
      <w:r w:rsidRPr="008B1ABA">
        <w:rPr>
          <w:noProof/>
        </w:rPr>
        <w:instrText xml:space="preserve"> PAGEREF _Toc147569743 \h </w:instrText>
      </w:r>
      <w:r w:rsidRPr="008B1ABA">
        <w:rPr>
          <w:noProof/>
        </w:rPr>
      </w:r>
      <w:r w:rsidRPr="008B1ABA">
        <w:rPr>
          <w:noProof/>
        </w:rPr>
        <w:fldChar w:fldCharType="separate"/>
      </w:r>
      <w:r w:rsidR="00895FB8">
        <w:rPr>
          <w:noProof/>
        </w:rPr>
        <w:t>355</w:t>
      </w:r>
      <w:r w:rsidRPr="008B1ABA">
        <w:rPr>
          <w:noProof/>
        </w:rPr>
        <w:fldChar w:fldCharType="end"/>
      </w:r>
    </w:p>
    <w:p w14:paraId="13F72950" w14:textId="38969EC4" w:rsidR="008B1ABA" w:rsidRDefault="008B1ABA">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8B1ABA">
        <w:rPr>
          <w:noProof/>
        </w:rPr>
        <w:tab/>
      </w:r>
      <w:r w:rsidRPr="008B1ABA">
        <w:rPr>
          <w:noProof/>
        </w:rPr>
        <w:fldChar w:fldCharType="begin"/>
      </w:r>
      <w:r w:rsidRPr="008B1ABA">
        <w:rPr>
          <w:noProof/>
        </w:rPr>
        <w:instrText xml:space="preserve"> PAGEREF _Toc147569744 \h </w:instrText>
      </w:r>
      <w:r w:rsidRPr="008B1ABA">
        <w:rPr>
          <w:noProof/>
        </w:rPr>
      </w:r>
      <w:r w:rsidRPr="008B1ABA">
        <w:rPr>
          <w:noProof/>
        </w:rPr>
        <w:fldChar w:fldCharType="separate"/>
      </w:r>
      <w:r w:rsidR="00895FB8">
        <w:rPr>
          <w:noProof/>
        </w:rPr>
        <w:t>355</w:t>
      </w:r>
      <w:r w:rsidRPr="008B1ABA">
        <w:rPr>
          <w:noProof/>
        </w:rPr>
        <w:fldChar w:fldCharType="end"/>
      </w:r>
    </w:p>
    <w:p w14:paraId="0BF8A175" w14:textId="4083FD83" w:rsidR="008B1ABA" w:rsidRDefault="008B1ABA">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8B1ABA">
        <w:rPr>
          <w:noProof/>
        </w:rPr>
        <w:tab/>
      </w:r>
      <w:r w:rsidRPr="008B1ABA">
        <w:rPr>
          <w:noProof/>
        </w:rPr>
        <w:fldChar w:fldCharType="begin"/>
      </w:r>
      <w:r w:rsidRPr="008B1ABA">
        <w:rPr>
          <w:noProof/>
        </w:rPr>
        <w:instrText xml:space="preserve"> PAGEREF _Toc147569745 \h </w:instrText>
      </w:r>
      <w:r w:rsidRPr="008B1ABA">
        <w:rPr>
          <w:noProof/>
        </w:rPr>
      </w:r>
      <w:r w:rsidRPr="008B1ABA">
        <w:rPr>
          <w:noProof/>
        </w:rPr>
        <w:fldChar w:fldCharType="separate"/>
      </w:r>
      <w:r w:rsidR="00895FB8">
        <w:rPr>
          <w:noProof/>
        </w:rPr>
        <w:t>356</w:t>
      </w:r>
      <w:r w:rsidRPr="008B1ABA">
        <w:rPr>
          <w:noProof/>
        </w:rPr>
        <w:fldChar w:fldCharType="end"/>
      </w:r>
    </w:p>
    <w:p w14:paraId="5C56AC3E" w14:textId="269C0A5B" w:rsidR="008B1ABA" w:rsidRDefault="008B1ABA">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8B1ABA">
        <w:rPr>
          <w:noProof/>
        </w:rPr>
        <w:tab/>
      </w:r>
      <w:r w:rsidRPr="008B1ABA">
        <w:rPr>
          <w:noProof/>
        </w:rPr>
        <w:fldChar w:fldCharType="begin"/>
      </w:r>
      <w:r w:rsidRPr="008B1ABA">
        <w:rPr>
          <w:noProof/>
        </w:rPr>
        <w:instrText xml:space="preserve"> PAGEREF _Toc147569746 \h </w:instrText>
      </w:r>
      <w:r w:rsidRPr="008B1ABA">
        <w:rPr>
          <w:noProof/>
        </w:rPr>
      </w:r>
      <w:r w:rsidRPr="008B1ABA">
        <w:rPr>
          <w:noProof/>
        </w:rPr>
        <w:fldChar w:fldCharType="separate"/>
      </w:r>
      <w:r w:rsidR="00895FB8">
        <w:rPr>
          <w:noProof/>
        </w:rPr>
        <w:t>357</w:t>
      </w:r>
      <w:r w:rsidRPr="008B1ABA">
        <w:rPr>
          <w:noProof/>
        </w:rPr>
        <w:fldChar w:fldCharType="end"/>
      </w:r>
    </w:p>
    <w:p w14:paraId="041A9CD8" w14:textId="5A1C863F" w:rsidR="008B1ABA" w:rsidRDefault="008B1ABA">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8B1ABA">
        <w:rPr>
          <w:noProof/>
        </w:rPr>
        <w:tab/>
      </w:r>
      <w:r w:rsidRPr="008B1ABA">
        <w:rPr>
          <w:noProof/>
        </w:rPr>
        <w:fldChar w:fldCharType="begin"/>
      </w:r>
      <w:r w:rsidRPr="008B1ABA">
        <w:rPr>
          <w:noProof/>
        </w:rPr>
        <w:instrText xml:space="preserve"> PAGEREF _Toc147569747 \h </w:instrText>
      </w:r>
      <w:r w:rsidRPr="008B1ABA">
        <w:rPr>
          <w:noProof/>
        </w:rPr>
      </w:r>
      <w:r w:rsidRPr="008B1ABA">
        <w:rPr>
          <w:noProof/>
        </w:rPr>
        <w:fldChar w:fldCharType="separate"/>
      </w:r>
      <w:r w:rsidR="00895FB8">
        <w:rPr>
          <w:noProof/>
        </w:rPr>
        <w:t>357</w:t>
      </w:r>
      <w:r w:rsidRPr="008B1ABA">
        <w:rPr>
          <w:noProof/>
        </w:rPr>
        <w:fldChar w:fldCharType="end"/>
      </w:r>
    </w:p>
    <w:p w14:paraId="0BFFC78A" w14:textId="0B31C201" w:rsidR="008B1ABA" w:rsidRDefault="008B1ABA">
      <w:pPr>
        <w:pStyle w:val="TOC5"/>
        <w:rPr>
          <w:rFonts w:asciiTheme="minorHAnsi" w:eastAsiaTheme="minorEastAsia" w:hAnsiTheme="minorHAnsi" w:cstheme="minorBidi"/>
          <w:noProof/>
          <w:kern w:val="0"/>
          <w:sz w:val="22"/>
          <w:szCs w:val="22"/>
        </w:rPr>
      </w:pPr>
      <w:r>
        <w:rPr>
          <w:noProof/>
        </w:rPr>
        <w:lastRenderedPageBreak/>
        <w:t>471.9</w:t>
      </w:r>
      <w:r>
        <w:rPr>
          <w:noProof/>
        </w:rPr>
        <w:tab/>
        <w:t>Geographical jurisdiction</w:t>
      </w:r>
      <w:r w:rsidRPr="008B1ABA">
        <w:rPr>
          <w:noProof/>
        </w:rPr>
        <w:tab/>
      </w:r>
      <w:r w:rsidRPr="008B1ABA">
        <w:rPr>
          <w:noProof/>
        </w:rPr>
        <w:fldChar w:fldCharType="begin"/>
      </w:r>
      <w:r w:rsidRPr="008B1ABA">
        <w:rPr>
          <w:noProof/>
        </w:rPr>
        <w:instrText xml:space="preserve"> PAGEREF _Toc147569748 \h </w:instrText>
      </w:r>
      <w:r w:rsidRPr="008B1ABA">
        <w:rPr>
          <w:noProof/>
        </w:rPr>
      </w:r>
      <w:r w:rsidRPr="008B1ABA">
        <w:rPr>
          <w:noProof/>
        </w:rPr>
        <w:fldChar w:fldCharType="separate"/>
      </w:r>
      <w:r w:rsidR="00895FB8">
        <w:rPr>
          <w:noProof/>
        </w:rPr>
        <w:t>357</w:t>
      </w:r>
      <w:r w:rsidRPr="008B1ABA">
        <w:rPr>
          <w:noProof/>
        </w:rPr>
        <w:fldChar w:fldCharType="end"/>
      </w:r>
    </w:p>
    <w:p w14:paraId="6E96AE08" w14:textId="1B30F297" w:rsidR="008B1ABA" w:rsidRDefault="008B1ABA">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8B1ABA">
        <w:rPr>
          <w:noProof/>
        </w:rPr>
        <w:tab/>
      </w:r>
      <w:r w:rsidRPr="008B1ABA">
        <w:rPr>
          <w:noProof/>
        </w:rPr>
        <w:fldChar w:fldCharType="begin"/>
      </w:r>
      <w:r w:rsidRPr="008B1ABA">
        <w:rPr>
          <w:noProof/>
        </w:rPr>
        <w:instrText xml:space="preserve"> PAGEREF _Toc147569749 \h </w:instrText>
      </w:r>
      <w:r w:rsidRPr="008B1ABA">
        <w:rPr>
          <w:noProof/>
        </w:rPr>
      </w:r>
      <w:r w:rsidRPr="008B1ABA">
        <w:rPr>
          <w:noProof/>
        </w:rPr>
        <w:fldChar w:fldCharType="separate"/>
      </w:r>
      <w:r w:rsidR="00895FB8">
        <w:rPr>
          <w:noProof/>
        </w:rPr>
        <w:t>357</w:t>
      </w:r>
      <w:r w:rsidRPr="008B1ABA">
        <w:rPr>
          <w:noProof/>
        </w:rPr>
        <w:fldChar w:fldCharType="end"/>
      </w:r>
    </w:p>
    <w:p w14:paraId="259F4BE3" w14:textId="425373F6" w:rsidR="008B1ABA" w:rsidRDefault="008B1ABA">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8B1ABA">
        <w:rPr>
          <w:noProof/>
        </w:rPr>
        <w:tab/>
      </w:r>
      <w:r w:rsidRPr="008B1ABA">
        <w:rPr>
          <w:noProof/>
        </w:rPr>
        <w:fldChar w:fldCharType="begin"/>
      </w:r>
      <w:r w:rsidRPr="008B1ABA">
        <w:rPr>
          <w:noProof/>
        </w:rPr>
        <w:instrText xml:space="preserve"> PAGEREF _Toc147569750 \h </w:instrText>
      </w:r>
      <w:r w:rsidRPr="008B1ABA">
        <w:rPr>
          <w:noProof/>
        </w:rPr>
      </w:r>
      <w:r w:rsidRPr="008B1ABA">
        <w:rPr>
          <w:noProof/>
        </w:rPr>
        <w:fldChar w:fldCharType="separate"/>
      </w:r>
      <w:r w:rsidR="00895FB8">
        <w:rPr>
          <w:noProof/>
        </w:rPr>
        <w:t>358</w:t>
      </w:r>
      <w:r w:rsidRPr="008B1ABA">
        <w:rPr>
          <w:noProof/>
        </w:rPr>
        <w:fldChar w:fldCharType="end"/>
      </w:r>
    </w:p>
    <w:p w14:paraId="6B2F1B5A" w14:textId="5941CE5B" w:rsidR="008B1ABA" w:rsidRDefault="008B1ABA">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8B1ABA">
        <w:rPr>
          <w:noProof/>
        </w:rPr>
        <w:tab/>
      </w:r>
      <w:r w:rsidRPr="008B1ABA">
        <w:rPr>
          <w:noProof/>
        </w:rPr>
        <w:fldChar w:fldCharType="begin"/>
      </w:r>
      <w:r w:rsidRPr="008B1ABA">
        <w:rPr>
          <w:noProof/>
        </w:rPr>
        <w:instrText xml:space="preserve"> PAGEREF _Toc147569751 \h </w:instrText>
      </w:r>
      <w:r w:rsidRPr="008B1ABA">
        <w:rPr>
          <w:noProof/>
        </w:rPr>
      </w:r>
      <w:r w:rsidRPr="008B1ABA">
        <w:rPr>
          <w:noProof/>
        </w:rPr>
        <w:fldChar w:fldCharType="separate"/>
      </w:r>
      <w:r w:rsidR="00895FB8">
        <w:rPr>
          <w:noProof/>
        </w:rPr>
        <w:t>359</w:t>
      </w:r>
      <w:r w:rsidRPr="008B1ABA">
        <w:rPr>
          <w:noProof/>
        </w:rPr>
        <w:fldChar w:fldCharType="end"/>
      </w:r>
    </w:p>
    <w:p w14:paraId="09394E60" w14:textId="40D6F21F" w:rsidR="008B1ABA" w:rsidRDefault="008B1ABA">
      <w:pPr>
        <w:pStyle w:val="TOC5"/>
        <w:rPr>
          <w:rFonts w:asciiTheme="minorHAnsi" w:eastAsiaTheme="minorEastAsia" w:hAnsiTheme="minorHAnsi" w:cstheme="minorBidi"/>
          <w:noProof/>
          <w:kern w:val="0"/>
          <w:sz w:val="22"/>
          <w:szCs w:val="22"/>
        </w:rPr>
      </w:pPr>
      <w:r>
        <w:rPr>
          <w:noProof/>
        </w:rPr>
        <w:t>471.13</w:t>
      </w:r>
      <w:r>
        <w:rPr>
          <w:noProof/>
        </w:rPr>
        <w:tab/>
        <w:t>Causing a dangerous article to be carried by a postal or similar service</w:t>
      </w:r>
      <w:r w:rsidRPr="008B1ABA">
        <w:rPr>
          <w:noProof/>
        </w:rPr>
        <w:tab/>
      </w:r>
      <w:r w:rsidRPr="008B1ABA">
        <w:rPr>
          <w:noProof/>
        </w:rPr>
        <w:fldChar w:fldCharType="begin"/>
      </w:r>
      <w:r w:rsidRPr="008B1ABA">
        <w:rPr>
          <w:noProof/>
        </w:rPr>
        <w:instrText xml:space="preserve"> PAGEREF _Toc147569752 \h </w:instrText>
      </w:r>
      <w:r w:rsidRPr="008B1ABA">
        <w:rPr>
          <w:noProof/>
        </w:rPr>
      </w:r>
      <w:r w:rsidRPr="008B1ABA">
        <w:rPr>
          <w:noProof/>
        </w:rPr>
        <w:fldChar w:fldCharType="separate"/>
      </w:r>
      <w:r w:rsidR="00895FB8">
        <w:rPr>
          <w:noProof/>
        </w:rPr>
        <w:t>359</w:t>
      </w:r>
      <w:r w:rsidRPr="008B1ABA">
        <w:rPr>
          <w:noProof/>
        </w:rPr>
        <w:fldChar w:fldCharType="end"/>
      </w:r>
    </w:p>
    <w:p w14:paraId="768063F5" w14:textId="2DC2BE01" w:rsidR="008B1ABA" w:rsidRDefault="008B1ABA">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8B1ABA">
        <w:rPr>
          <w:noProof/>
        </w:rPr>
        <w:tab/>
      </w:r>
      <w:r w:rsidRPr="008B1ABA">
        <w:rPr>
          <w:noProof/>
        </w:rPr>
        <w:fldChar w:fldCharType="begin"/>
      </w:r>
      <w:r w:rsidRPr="008B1ABA">
        <w:rPr>
          <w:noProof/>
        </w:rPr>
        <w:instrText xml:space="preserve"> PAGEREF _Toc147569753 \h </w:instrText>
      </w:r>
      <w:r w:rsidRPr="008B1ABA">
        <w:rPr>
          <w:noProof/>
        </w:rPr>
      </w:r>
      <w:r w:rsidRPr="008B1ABA">
        <w:rPr>
          <w:noProof/>
        </w:rPr>
        <w:fldChar w:fldCharType="separate"/>
      </w:r>
      <w:r w:rsidR="00895FB8">
        <w:rPr>
          <w:noProof/>
        </w:rPr>
        <w:t>360</w:t>
      </w:r>
      <w:r w:rsidRPr="008B1ABA">
        <w:rPr>
          <w:noProof/>
        </w:rPr>
        <w:fldChar w:fldCharType="end"/>
      </w:r>
    </w:p>
    <w:p w14:paraId="368798DA" w14:textId="4DFE83FC" w:rsidR="008B1ABA" w:rsidRDefault="008B1ABA">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8B1ABA">
        <w:rPr>
          <w:noProof/>
        </w:rPr>
        <w:tab/>
      </w:r>
      <w:r w:rsidRPr="008B1ABA">
        <w:rPr>
          <w:noProof/>
        </w:rPr>
        <w:fldChar w:fldCharType="begin"/>
      </w:r>
      <w:r w:rsidRPr="008B1ABA">
        <w:rPr>
          <w:noProof/>
        </w:rPr>
        <w:instrText xml:space="preserve"> PAGEREF _Toc147569754 \h </w:instrText>
      </w:r>
      <w:r w:rsidRPr="008B1ABA">
        <w:rPr>
          <w:noProof/>
        </w:rPr>
      </w:r>
      <w:r w:rsidRPr="008B1ABA">
        <w:rPr>
          <w:noProof/>
        </w:rPr>
        <w:fldChar w:fldCharType="separate"/>
      </w:r>
      <w:r w:rsidR="00895FB8">
        <w:rPr>
          <w:noProof/>
        </w:rPr>
        <w:t>361</w:t>
      </w:r>
      <w:r w:rsidRPr="008B1ABA">
        <w:rPr>
          <w:noProof/>
        </w:rPr>
        <w:fldChar w:fldCharType="end"/>
      </w:r>
    </w:p>
    <w:p w14:paraId="0AFFBDF0" w14:textId="5E86E096" w:rsidR="008B1ABA" w:rsidRDefault="008B1ABA">
      <w:pPr>
        <w:pStyle w:val="TOC4"/>
        <w:rPr>
          <w:rFonts w:asciiTheme="minorHAnsi" w:eastAsiaTheme="minorEastAsia" w:hAnsiTheme="minorHAnsi" w:cstheme="minorBidi"/>
          <w:b w:val="0"/>
          <w:noProof/>
          <w:kern w:val="0"/>
          <w:sz w:val="22"/>
          <w:szCs w:val="22"/>
        </w:rPr>
      </w:pPr>
      <w:r>
        <w:rPr>
          <w:noProof/>
          <w:lang w:eastAsia="en-US"/>
        </w:rPr>
        <w:t>Subdivision B</w:t>
      </w:r>
      <w:r>
        <w:rPr>
          <w:noProof/>
        </w:rPr>
        <w:t>—Offences relating to use of postal or similar service for child abuse material</w:t>
      </w:r>
      <w:r w:rsidRPr="008B1ABA">
        <w:rPr>
          <w:b w:val="0"/>
          <w:noProof/>
          <w:sz w:val="18"/>
        </w:rPr>
        <w:tab/>
      </w:r>
      <w:r w:rsidRPr="008B1ABA">
        <w:rPr>
          <w:b w:val="0"/>
          <w:noProof/>
          <w:sz w:val="18"/>
        </w:rPr>
        <w:fldChar w:fldCharType="begin"/>
      </w:r>
      <w:r w:rsidRPr="008B1ABA">
        <w:rPr>
          <w:b w:val="0"/>
          <w:noProof/>
          <w:sz w:val="18"/>
        </w:rPr>
        <w:instrText xml:space="preserve"> PAGEREF _Toc147569755 \h </w:instrText>
      </w:r>
      <w:r w:rsidRPr="008B1ABA">
        <w:rPr>
          <w:b w:val="0"/>
          <w:noProof/>
          <w:sz w:val="18"/>
        </w:rPr>
      </w:r>
      <w:r w:rsidRPr="008B1ABA">
        <w:rPr>
          <w:b w:val="0"/>
          <w:noProof/>
          <w:sz w:val="18"/>
        </w:rPr>
        <w:fldChar w:fldCharType="separate"/>
      </w:r>
      <w:r w:rsidR="00895FB8">
        <w:rPr>
          <w:b w:val="0"/>
          <w:noProof/>
          <w:sz w:val="18"/>
        </w:rPr>
        <w:t>361</w:t>
      </w:r>
      <w:r w:rsidRPr="008B1ABA">
        <w:rPr>
          <w:b w:val="0"/>
          <w:noProof/>
          <w:sz w:val="18"/>
        </w:rPr>
        <w:fldChar w:fldCharType="end"/>
      </w:r>
    </w:p>
    <w:p w14:paraId="10265265" w14:textId="22EBD8B0" w:rsidR="008B1ABA" w:rsidRDefault="008B1ABA">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8B1ABA">
        <w:rPr>
          <w:noProof/>
        </w:rPr>
        <w:tab/>
      </w:r>
      <w:r w:rsidRPr="008B1ABA">
        <w:rPr>
          <w:noProof/>
        </w:rPr>
        <w:fldChar w:fldCharType="begin"/>
      </w:r>
      <w:r w:rsidRPr="008B1ABA">
        <w:rPr>
          <w:noProof/>
        </w:rPr>
        <w:instrText xml:space="preserve"> PAGEREF _Toc147569756 \h </w:instrText>
      </w:r>
      <w:r w:rsidRPr="008B1ABA">
        <w:rPr>
          <w:noProof/>
        </w:rPr>
      </w:r>
      <w:r w:rsidRPr="008B1ABA">
        <w:rPr>
          <w:noProof/>
        </w:rPr>
        <w:fldChar w:fldCharType="separate"/>
      </w:r>
      <w:r w:rsidR="00895FB8">
        <w:rPr>
          <w:noProof/>
        </w:rPr>
        <w:t>361</w:t>
      </w:r>
      <w:r w:rsidRPr="008B1ABA">
        <w:rPr>
          <w:noProof/>
        </w:rPr>
        <w:fldChar w:fldCharType="end"/>
      </w:r>
    </w:p>
    <w:p w14:paraId="293394A1" w14:textId="79B0918D" w:rsidR="008B1ABA" w:rsidRDefault="008B1ABA">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8B1ABA">
        <w:rPr>
          <w:noProof/>
        </w:rPr>
        <w:tab/>
      </w:r>
      <w:r w:rsidRPr="008B1ABA">
        <w:rPr>
          <w:noProof/>
        </w:rPr>
        <w:fldChar w:fldCharType="begin"/>
      </w:r>
      <w:r w:rsidRPr="008B1ABA">
        <w:rPr>
          <w:noProof/>
        </w:rPr>
        <w:instrText xml:space="preserve"> PAGEREF _Toc147569757 \h </w:instrText>
      </w:r>
      <w:r w:rsidRPr="008B1ABA">
        <w:rPr>
          <w:noProof/>
        </w:rPr>
      </w:r>
      <w:r w:rsidRPr="008B1ABA">
        <w:rPr>
          <w:noProof/>
        </w:rPr>
        <w:fldChar w:fldCharType="separate"/>
      </w:r>
      <w:r w:rsidR="00895FB8">
        <w:rPr>
          <w:noProof/>
        </w:rPr>
        <w:t>362</w:t>
      </w:r>
      <w:r w:rsidRPr="008B1ABA">
        <w:rPr>
          <w:noProof/>
        </w:rPr>
        <w:fldChar w:fldCharType="end"/>
      </w:r>
    </w:p>
    <w:p w14:paraId="3AD9B736" w14:textId="1D6E3978" w:rsidR="008B1ABA" w:rsidRDefault="008B1ABA">
      <w:pPr>
        <w:pStyle w:val="TOC5"/>
        <w:rPr>
          <w:rFonts w:asciiTheme="minorHAnsi" w:eastAsiaTheme="minorEastAsia" w:hAnsiTheme="minorHAnsi" w:cstheme="minorBidi"/>
          <w:noProof/>
          <w:kern w:val="0"/>
          <w:sz w:val="22"/>
          <w:szCs w:val="22"/>
        </w:rPr>
      </w:pPr>
      <w:r>
        <w:rPr>
          <w:noProof/>
        </w:rPr>
        <w:t>471.21</w:t>
      </w:r>
      <w:r>
        <w:rPr>
          <w:noProof/>
        </w:rPr>
        <w:tab/>
        <w:t>Defences in respect of child abuse material</w:t>
      </w:r>
      <w:r w:rsidRPr="008B1ABA">
        <w:rPr>
          <w:noProof/>
        </w:rPr>
        <w:tab/>
      </w:r>
      <w:r w:rsidRPr="008B1ABA">
        <w:rPr>
          <w:noProof/>
        </w:rPr>
        <w:fldChar w:fldCharType="begin"/>
      </w:r>
      <w:r w:rsidRPr="008B1ABA">
        <w:rPr>
          <w:noProof/>
        </w:rPr>
        <w:instrText xml:space="preserve"> PAGEREF _Toc147569758 \h </w:instrText>
      </w:r>
      <w:r w:rsidRPr="008B1ABA">
        <w:rPr>
          <w:noProof/>
        </w:rPr>
      </w:r>
      <w:r w:rsidRPr="008B1ABA">
        <w:rPr>
          <w:noProof/>
        </w:rPr>
        <w:fldChar w:fldCharType="separate"/>
      </w:r>
      <w:r w:rsidR="00895FB8">
        <w:rPr>
          <w:noProof/>
        </w:rPr>
        <w:t>362</w:t>
      </w:r>
      <w:r w:rsidRPr="008B1ABA">
        <w:rPr>
          <w:noProof/>
        </w:rPr>
        <w:fldChar w:fldCharType="end"/>
      </w:r>
    </w:p>
    <w:p w14:paraId="4D565A79" w14:textId="05813BB5" w:rsidR="008B1ABA" w:rsidRDefault="008B1ABA">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8B1ABA">
        <w:rPr>
          <w:noProof/>
        </w:rPr>
        <w:tab/>
      </w:r>
      <w:r w:rsidRPr="008B1ABA">
        <w:rPr>
          <w:noProof/>
        </w:rPr>
        <w:fldChar w:fldCharType="begin"/>
      </w:r>
      <w:r w:rsidRPr="008B1ABA">
        <w:rPr>
          <w:noProof/>
        </w:rPr>
        <w:instrText xml:space="preserve"> PAGEREF _Toc147569759 \h </w:instrText>
      </w:r>
      <w:r w:rsidRPr="008B1ABA">
        <w:rPr>
          <w:noProof/>
        </w:rPr>
      </w:r>
      <w:r w:rsidRPr="008B1ABA">
        <w:rPr>
          <w:noProof/>
        </w:rPr>
        <w:fldChar w:fldCharType="separate"/>
      </w:r>
      <w:r w:rsidR="00895FB8">
        <w:rPr>
          <w:noProof/>
        </w:rPr>
        <w:t>363</w:t>
      </w:r>
      <w:r w:rsidRPr="008B1ABA">
        <w:rPr>
          <w:noProof/>
        </w:rPr>
        <w:fldChar w:fldCharType="end"/>
      </w:r>
    </w:p>
    <w:p w14:paraId="04D9B538" w14:textId="2141CA7B" w:rsidR="008B1ABA" w:rsidRDefault="008B1ABA">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8B1ABA">
        <w:rPr>
          <w:noProof/>
        </w:rPr>
        <w:tab/>
      </w:r>
      <w:r w:rsidRPr="008B1ABA">
        <w:rPr>
          <w:noProof/>
        </w:rPr>
        <w:fldChar w:fldCharType="begin"/>
      </w:r>
      <w:r w:rsidRPr="008B1ABA">
        <w:rPr>
          <w:noProof/>
        </w:rPr>
        <w:instrText xml:space="preserve"> PAGEREF _Toc147569760 \h </w:instrText>
      </w:r>
      <w:r w:rsidRPr="008B1ABA">
        <w:rPr>
          <w:noProof/>
        </w:rPr>
      </w:r>
      <w:r w:rsidRPr="008B1ABA">
        <w:rPr>
          <w:noProof/>
        </w:rPr>
        <w:fldChar w:fldCharType="separate"/>
      </w:r>
      <w:r w:rsidR="00895FB8">
        <w:rPr>
          <w:noProof/>
        </w:rPr>
        <w:t>364</w:t>
      </w:r>
      <w:r w:rsidRPr="008B1ABA">
        <w:rPr>
          <w:noProof/>
        </w:rPr>
        <w:fldChar w:fldCharType="end"/>
      </w:r>
    </w:p>
    <w:p w14:paraId="2F09CFFB" w14:textId="79DBC331" w:rsidR="008B1ABA" w:rsidRDefault="008B1ABA">
      <w:pPr>
        <w:pStyle w:val="TOC4"/>
        <w:rPr>
          <w:rFonts w:asciiTheme="minorHAnsi" w:eastAsiaTheme="minorEastAsia" w:hAnsiTheme="minorHAnsi" w:cstheme="minorBidi"/>
          <w:b w:val="0"/>
          <w:noProof/>
          <w:kern w:val="0"/>
          <w:sz w:val="22"/>
          <w:szCs w:val="22"/>
        </w:rPr>
      </w:pPr>
      <w:r w:rsidRPr="00BB5703">
        <w:rPr>
          <w:rFonts w:eastAsia="Calibri"/>
          <w:noProof/>
        </w:rPr>
        <w:t>Subdivision C—Offences relating to use of postal or similar service involving sexual activity with person under 16</w:t>
      </w:r>
      <w:r w:rsidRPr="008B1ABA">
        <w:rPr>
          <w:b w:val="0"/>
          <w:noProof/>
          <w:sz w:val="18"/>
        </w:rPr>
        <w:tab/>
      </w:r>
      <w:r w:rsidRPr="008B1ABA">
        <w:rPr>
          <w:b w:val="0"/>
          <w:noProof/>
          <w:sz w:val="18"/>
        </w:rPr>
        <w:fldChar w:fldCharType="begin"/>
      </w:r>
      <w:r w:rsidRPr="008B1ABA">
        <w:rPr>
          <w:b w:val="0"/>
          <w:noProof/>
          <w:sz w:val="18"/>
        </w:rPr>
        <w:instrText xml:space="preserve"> PAGEREF _Toc147569761 \h </w:instrText>
      </w:r>
      <w:r w:rsidRPr="008B1ABA">
        <w:rPr>
          <w:b w:val="0"/>
          <w:noProof/>
          <w:sz w:val="18"/>
        </w:rPr>
      </w:r>
      <w:r w:rsidRPr="008B1ABA">
        <w:rPr>
          <w:b w:val="0"/>
          <w:noProof/>
          <w:sz w:val="18"/>
        </w:rPr>
        <w:fldChar w:fldCharType="separate"/>
      </w:r>
      <w:r w:rsidR="00895FB8">
        <w:rPr>
          <w:b w:val="0"/>
          <w:noProof/>
          <w:sz w:val="18"/>
        </w:rPr>
        <w:t>365</w:t>
      </w:r>
      <w:r w:rsidRPr="008B1ABA">
        <w:rPr>
          <w:b w:val="0"/>
          <w:noProof/>
          <w:sz w:val="18"/>
        </w:rPr>
        <w:fldChar w:fldCharType="end"/>
      </w:r>
    </w:p>
    <w:p w14:paraId="267C9139" w14:textId="5F4093E7" w:rsidR="008B1ABA" w:rsidRDefault="008B1ABA">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8B1ABA">
        <w:rPr>
          <w:noProof/>
        </w:rPr>
        <w:tab/>
      </w:r>
      <w:r w:rsidRPr="008B1ABA">
        <w:rPr>
          <w:noProof/>
        </w:rPr>
        <w:fldChar w:fldCharType="begin"/>
      </w:r>
      <w:r w:rsidRPr="008B1ABA">
        <w:rPr>
          <w:noProof/>
        </w:rPr>
        <w:instrText xml:space="preserve"> PAGEREF _Toc147569762 \h </w:instrText>
      </w:r>
      <w:r w:rsidRPr="008B1ABA">
        <w:rPr>
          <w:noProof/>
        </w:rPr>
      </w:r>
      <w:r w:rsidRPr="008B1ABA">
        <w:rPr>
          <w:noProof/>
        </w:rPr>
        <w:fldChar w:fldCharType="separate"/>
      </w:r>
      <w:r w:rsidR="00895FB8">
        <w:rPr>
          <w:noProof/>
        </w:rPr>
        <w:t>365</w:t>
      </w:r>
      <w:r w:rsidRPr="008B1ABA">
        <w:rPr>
          <w:noProof/>
        </w:rPr>
        <w:fldChar w:fldCharType="end"/>
      </w:r>
    </w:p>
    <w:p w14:paraId="13DC04A9" w14:textId="2D09EA98" w:rsidR="008B1ABA" w:rsidRDefault="008B1ABA">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8B1ABA">
        <w:rPr>
          <w:noProof/>
        </w:rPr>
        <w:tab/>
      </w:r>
      <w:r w:rsidRPr="008B1ABA">
        <w:rPr>
          <w:noProof/>
        </w:rPr>
        <w:fldChar w:fldCharType="begin"/>
      </w:r>
      <w:r w:rsidRPr="008B1ABA">
        <w:rPr>
          <w:noProof/>
        </w:rPr>
        <w:instrText xml:space="preserve"> PAGEREF _Toc147569763 \h </w:instrText>
      </w:r>
      <w:r w:rsidRPr="008B1ABA">
        <w:rPr>
          <w:noProof/>
        </w:rPr>
      </w:r>
      <w:r w:rsidRPr="008B1ABA">
        <w:rPr>
          <w:noProof/>
        </w:rPr>
        <w:fldChar w:fldCharType="separate"/>
      </w:r>
      <w:r w:rsidR="00895FB8">
        <w:rPr>
          <w:noProof/>
        </w:rPr>
        <w:t>366</w:t>
      </w:r>
      <w:r w:rsidRPr="008B1ABA">
        <w:rPr>
          <w:noProof/>
        </w:rPr>
        <w:fldChar w:fldCharType="end"/>
      </w:r>
    </w:p>
    <w:p w14:paraId="7AAB8FC6" w14:textId="042996DE" w:rsidR="008B1ABA" w:rsidRDefault="008B1ABA">
      <w:pPr>
        <w:pStyle w:val="TOC5"/>
        <w:rPr>
          <w:rFonts w:asciiTheme="minorHAnsi" w:eastAsiaTheme="minorEastAsia" w:hAnsiTheme="minorHAnsi" w:cstheme="minorBidi"/>
          <w:noProof/>
          <w:kern w:val="0"/>
          <w:sz w:val="22"/>
          <w:szCs w:val="22"/>
        </w:rPr>
      </w:pPr>
      <w:r>
        <w:rPr>
          <w:noProof/>
        </w:rPr>
        <w:t>471.25A</w:t>
      </w:r>
      <w:r>
        <w:rPr>
          <w:noProof/>
        </w:rPr>
        <w:tab/>
        <w:t>Using a postal or similar service to “groom” another person to make it easier to procure persons under 16</w:t>
      </w:r>
      <w:r w:rsidRPr="008B1ABA">
        <w:rPr>
          <w:noProof/>
        </w:rPr>
        <w:tab/>
      </w:r>
      <w:r w:rsidRPr="008B1ABA">
        <w:rPr>
          <w:noProof/>
        </w:rPr>
        <w:fldChar w:fldCharType="begin"/>
      </w:r>
      <w:r w:rsidRPr="008B1ABA">
        <w:rPr>
          <w:noProof/>
        </w:rPr>
        <w:instrText xml:space="preserve"> PAGEREF _Toc147569764 \h </w:instrText>
      </w:r>
      <w:r w:rsidRPr="008B1ABA">
        <w:rPr>
          <w:noProof/>
        </w:rPr>
      </w:r>
      <w:r w:rsidRPr="008B1ABA">
        <w:rPr>
          <w:noProof/>
        </w:rPr>
        <w:fldChar w:fldCharType="separate"/>
      </w:r>
      <w:r w:rsidR="00895FB8">
        <w:rPr>
          <w:noProof/>
        </w:rPr>
        <w:t>367</w:t>
      </w:r>
      <w:r w:rsidRPr="008B1ABA">
        <w:rPr>
          <w:noProof/>
        </w:rPr>
        <w:fldChar w:fldCharType="end"/>
      </w:r>
    </w:p>
    <w:p w14:paraId="22B78A9B" w14:textId="31526BC7" w:rsidR="008B1ABA" w:rsidRDefault="008B1ABA">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8B1ABA">
        <w:rPr>
          <w:noProof/>
        </w:rPr>
        <w:tab/>
      </w:r>
      <w:r w:rsidRPr="008B1ABA">
        <w:rPr>
          <w:noProof/>
        </w:rPr>
        <w:fldChar w:fldCharType="begin"/>
      </w:r>
      <w:r w:rsidRPr="008B1ABA">
        <w:rPr>
          <w:noProof/>
        </w:rPr>
        <w:instrText xml:space="preserve"> PAGEREF _Toc147569765 \h </w:instrText>
      </w:r>
      <w:r w:rsidRPr="008B1ABA">
        <w:rPr>
          <w:noProof/>
        </w:rPr>
      </w:r>
      <w:r w:rsidRPr="008B1ABA">
        <w:rPr>
          <w:noProof/>
        </w:rPr>
        <w:fldChar w:fldCharType="separate"/>
      </w:r>
      <w:r w:rsidR="00895FB8">
        <w:rPr>
          <w:noProof/>
        </w:rPr>
        <w:t>368</w:t>
      </w:r>
      <w:r w:rsidRPr="008B1ABA">
        <w:rPr>
          <w:noProof/>
        </w:rPr>
        <w:fldChar w:fldCharType="end"/>
      </w:r>
    </w:p>
    <w:p w14:paraId="764D1088" w14:textId="375F228F" w:rsidR="008B1ABA" w:rsidRDefault="008B1ABA">
      <w:pPr>
        <w:pStyle w:val="TOC5"/>
        <w:rPr>
          <w:rFonts w:asciiTheme="minorHAnsi" w:eastAsiaTheme="minorEastAsia" w:hAnsiTheme="minorHAnsi" w:cstheme="minorBidi"/>
          <w:noProof/>
          <w:kern w:val="0"/>
          <w:sz w:val="22"/>
          <w:szCs w:val="22"/>
        </w:rPr>
      </w:pPr>
      <w:r>
        <w:rPr>
          <w:noProof/>
        </w:rPr>
        <w:t>471.27</w:t>
      </w:r>
      <w:r>
        <w:rPr>
          <w:noProof/>
        </w:rPr>
        <w:tab/>
        <w:t>Age</w:t>
      </w:r>
      <w:r>
        <w:rPr>
          <w:noProof/>
        </w:rPr>
        <w:noBreakHyphen/>
        <w:t>related provisions relating to offences against this Subdivision</w:t>
      </w:r>
      <w:r w:rsidRPr="008B1ABA">
        <w:rPr>
          <w:noProof/>
        </w:rPr>
        <w:tab/>
      </w:r>
      <w:r w:rsidRPr="008B1ABA">
        <w:rPr>
          <w:noProof/>
        </w:rPr>
        <w:fldChar w:fldCharType="begin"/>
      </w:r>
      <w:r w:rsidRPr="008B1ABA">
        <w:rPr>
          <w:noProof/>
        </w:rPr>
        <w:instrText xml:space="preserve"> PAGEREF _Toc147569766 \h </w:instrText>
      </w:r>
      <w:r w:rsidRPr="008B1ABA">
        <w:rPr>
          <w:noProof/>
        </w:rPr>
      </w:r>
      <w:r w:rsidRPr="008B1ABA">
        <w:rPr>
          <w:noProof/>
        </w:rPr>
        <w:fldChar w:fldCharType="separate"/>
      </w:r>
      <w:r w:rsidR="00895FB8">
        <w:rPr>
          <w:noProof/>
        </w:rPr>
        <w:t>369</w:t>
      </w:r>
      <w:r w:rsidRPr="008B1ABA">
        <w:rPr>
          <w:noProof/>
        </w:rPr>
        <w:fldChar w:fldCharType="end"/>
      </w:r>
    </w:p>
    <w:p w14:paraId="05802267" w14:textId="1EC12D68" w:rsidR="008B1ABA" w:rsidRDefault="008B1ABA">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8B1ABA">
        <w:rPr>
          <w:noProof/>
        </w:rPr>
        <w:tab/>
      </w:r>
      <w:r w:rsidRPr="008B1ABA">
        <w:rPr>
          <w:noProof/>
        </w:rPr>
        <w:fldChar w:fldCharType="begin"/>
      </w:r>
      <w:r w:rsidRPr="008B1ABA">
        <w:rPr>
          <w:noProof/>
        </w:rPr>
        <w:instrText xml:space="preserve"> PAGEREF _Toc147569767 \h </w:instrText>
      </w:r>
      <w:r w:rsidRPr="008B1ABA">
        <w:rPr>
          <w:noProof/>
        </w:rPr>
      </w:r>
      <w:r w:rsidRPr="008B1ABA">
        <w:rPr>
          <w:noProof/>
        </w:rPr>
        <w:fldChar w:fldCharType="separate"/>
      </w:r>
      <w:r w:rsidR="00895FB8">
        <w:rPr>
          <w:noProof/>
        </w:rPr>
        <w:t>370</w:t>
      </w:r>
      <w:r w:rsidRPr="008B1ABA">
        <w:rPr>
          <w:noProof/>
        </w:rPr>
        <w:fldChar w:fldCharType="end"/>
      </w:r>
    </w:p>
    <w:p w14:paraId="1FB47999" w14:textId="7E57CCCD" w:rsidR="008B1ABA" w:rsidRDefault="008B1ABA">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8B1ABA">
        <w:rPr>
          <w:noProof/>
        </w:rPr>
        <w:tab/>
      </w:r>
      <w:r w:rsidRPr="008B1ABA">
        <w:rPr>
          <w:noProof/>
        </w:rPr>
        <w:fldChar w:fldCharType="begin"/>
      </w:r>
      <w:r w:rsidRPr="008B1ABA">
        <w:rPr>
          <w:noProof/>
        </w:rPr>
        <w:instrText xml:space="preserve"> PAGEREF _Toc147569768 \h </w:instrText>
      </w:r>
      <w:r w:rsidRPr="008B1ABA">
        <w:rPr>
          <w:noProof/>
        </w:rPr>
      </w:r>
      <w:r w:rsidRPr="008B1ABA">
        <w:rPr>
          <w:noProof/>
        </w:rPr>
        <w:fldChar w:fldCharType="separate"/>
      </w:r>
      <w:r w:rsidR="00895FB8">
        <w:rPr>
          <w:noProof/>
        </w:rPr>
        <w:t>371</w:t>
      </w:r>
      <w:r w:rsidRPr="008B1ABA">
        <w:rPr>
          <w:noProof/>
        </w:rPr>
        <w:fldChar w:fldCharType="end"/>
      </w:r>
    </w:p>
    <w:p w14:paraId="69A9B48D" w14:textId="2DBBDB6D" w:rsidR="008B1ABA" w:rsidRDefault="008B1ABA">
      <w:pPr>
        <w:pStyle w:val="TOC5"/>
        <w:rPr>
          <w:rFonts w:asciiTheme="minorHAnsi" w:eastAsiaTheme="minorEastAsia" w:hAnsiTheme="minorHAnsi" w:cstheme="minorBidi"/>
          <w:noProof/>
          <w:kern w:val="0"/>
          <w:sz w:val="22"/>
          <w:szCs w:val="22"/>
        </w:rPr>
      </w:pPr>
      <w:r>
        <w:rPr>
          <w:noProof/>
        </w:rPr>
        <w:t>471.29A</w:t>
      </w:r>
      <w:r>
        <w:rPr>
          <w:noProof/>
        </w:rPr>
        <w:tab/>
        <w:t>Sentencing</w:t>
      </w:r>
      <w:r w:rsidRPr="008B1ABA">
        <w:rPr>
          <w:noProof/>
        </w:rPr>
        <w:tab/>
      </w:r>
      <w:r w:rsidRPr="008B1ABA">
        <w:rPr>
          <w:noProof/>
        </w:rPr>
        <w:fldChar w:fldCharType="begin"/>
      </w:r>
      <w:r w:rsidRPr="008B1ABA">
        <w:rPr>
          <w:noProof/>
        </w:rPr>
        <w:instrText xml:space="preserve"> PAGEREF _Toc147569769 \h </w:instrText>
      </w:r>
      <w:r w:rsidRPr="008B1ABA">
        <w:rPr>
          <w:noProof/>
        </w:rPr>
      </w:r>
      <w:r w:rsidRPr="008B1ABA">
        <w:rPr>
          <w:noProof/>
        </w:rPr>
        <w:fldChar w:fldCharType="separate"/>
      </w:r>
      <w:r w:rsidR="00895FB8">
        <w:rPr>
          <w:noProof/>
        </w:rPr>
        <w:t>372</w:t>
      </w:r>
      <w:r w:rsidRPr="008B1ABA">
        <w:rPr>
          <w:noProof/>
        </w:rPr>
        <w:fldChar w:fldCharType="end"/>
      </w:r>
    </w:p>
    <w:p w14:paraId="2E807A7D" w14:textId="46B1CDF0" w:rsidR="008B1ABA" w:rsidRDefault="008B1ABA" w:rsidP="008B1ABA">
      <w:pPr>
        <w:pStyle w:val="TOC4"/>
        <w:keepNext/>
        <w:rPr>
          <w:rFonts w:asciiTheme="minorHAnsi" w:eastAsiaTheme="minorEastAsia" w:hAnsiTheme="minorHAnsi" w:cstheme="minorBidi"/>
          <w:b w:val="0"/>
          <w:noProof/>
          <w:kern w:val="0"/>
          <w:sz w:val="22"/>
          <w:szCs w:val="22"/>
        </w:rPr>
      </w:pPr>
      <w:r>
        <w:rPr>
          <w:noProof/>
        </w:rPr>
        <w:lastRenderedPageBreak/>
        <w:t>Subdivision D—Miscellaneous</w:t>
      </w:r>
      <w:r w:rsidRPr="008B1ABA">
        <w:rPr>
          <w:b w:val="0"/>
          <w:noProof/>
          <w:sz w:val="18"/>
        </w:rPr>
        <w:tab/>
      </w:r>
      <w:r w:rsidRPr="008B1ABA">
        <w:rPr>
          <w:b w:val="0"/>
          <w:noProof/>
          <w:sz w:val="18"/>
        </w:rPr>
        <w:fldChar w:fldCharType="begin"/>
      </w:r>
      <w:r w:rsidRPr="008B1ABA">
        <w:rPr>
          <w:b w:val="0"/>
          <w:noProof/>
          <w:sz w:val="18"/>
        </w:rPr>
        <w:instrText xml:space="preserve"> PAGEREF _Toc147569770 \h </w:instrText>
      </w:r>
      <w:r w:rsidRPr="008B1ABA">
        <w:rPr>
          <w:b w:val="0"/>
          <w:noProof/>
          <w:sz w:val="18"/>
        </w:rPr>
      </w:r>
      <w:r w:rsidRPr="008B1ABA">
        <w:rPr>
          <w:b w:val="0"/>
          <w:noProof/>
          <w:sz w:val="18"/>
        </w:rPr>
        <w:fldChar w:fldCharType="separate"/>
      </w:r>
      <w:r w:rsidR="00895FB8">
        <w:rPr>
          <w:b w:val="0"/>
          <w:noProof/>
          <w:sz w:val="18"/>
        </w:rPr>
        <w:t>372</w:t>
      </w:r>
      <w:r w:rsidRPr="008B1ABA">
        <w:rPr>
          <w:b w:val="0"/>
          <w:noProof/>
          <w:sz w:val="18"/>
        </w:rPr>
        <w:fldChar w:fldCharType="end"/>
      </w:r>
    </w:p>
    <w:p w14:paraId="11E7CB27" w14:textId="754C8E7F" w:rsidR="008B1ABA" w:rsidRDefault="008B1ABA">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8B1ABA">
        <w:rPr>
          <w:noProof/>
        </w:rPr>
        <w:tab/>
      </w:r>
      <w:r w:rsidRPr="008B1ABA">
        <w:rPr>
          <w:noProof/>
        </w:rPr>
        <w:fldChar w:fldCharType="begin"/>
      </w:r>
      <w:r w:rsidRPr="008B1ABA">
        <w:rPr>
          <w:noProof/>
        </w:rPr>
        <w:instrText xml:space="preserve"> PAGEREF _Toc147569771 \h </w:instrText>
      </w:r>
      <w:r w:rsidRPr="008B1ABA">
        <w:rPr>
          <w:noProof/>
        </w:rPr>
      </w:r>
      <w:r w:rsidRPr="008B1ABA">
        <w:rPr>
          <w:noProof/>
        </w:rPr>
        <w:fldChar w:fldCharType="separate"/>
      </w:r>
      <w:r w:rsidR="00895FB8">
        <w:rPr>
          <w:noProof/>
        </w:rPr>
        <w:t>372</w:t>
      </w:r>
      <w:r w:rsidRPr="008B1ABA">
        <w:rPr>
          <w:noProof/>
        </w:rPr>
        <w:fldChar w:fldCharType="end"/>
      </w:r>
    </w:p>
    <w:p w14:paraId="0469646C" w14:textId="42AE11AA" w:rsidR="008B1ABA" w:rsidRDefault="008B1ABA">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BB5703">
        <w:rPr>
          <w:i/>
          <w:noProof/>
        </w:rPr>
        <w:t>carry by post</w:t>
      </w:r>
      <w:r>
        <w:rPr>
          <w:noProof/>
        </w:rPr>
        <w:t xml:space="preserve"> does not apply</w:t>
      </w:r>
      <w:r w:rsidRPr="008B1ABA">
        <w:rPr>
          <w:noProof/>
        </w:rPr>
        <w:tab/>
      </w:r>
      <w:r w:rsidRPr="008B1ABA">
        <w:rPr>
          <w:noProof/>
        </w:rPr>
        <w:fldChar w:fldCharType="begin"/>
      </w:r>
      <w:r w:rsidRPr="008B1ABA">
        <w:rPr>
          <w:noProof/>
        </w:rPr>
        <w:instrText xml:space="preserve"> PAGEREF _Toc147569772 \h </w:instrText>
      </w:r>
      <w:r w:rsidRPr="008B1ABA">
        <w:rPr>
          <w:noProof/>
        </w:rPr>
      </w:r>
      <w:r w:rsidRPr="008B1ABA">
        <w:rPr>
          <w:noProof/>
        </w:rPr>
        <w:fldChar w:fldCharType="separate"/>
      </w:r>
      <w:r w:rsidR="00895FB8">
        <w:rPr>
          <w:noProof/>
        </w:rPr>
        <w:t>373</w:t>
      </w:r>
      <w:r w:rsidRPr="008B1ABA">
        <w:rPr>
          <w:noProof/>
        </w:rPr>
        <w:fldChar w:fldCharType="end"/>
      </w:r>
    </w:p>
    <w:p w14:paraId="5A3E4120" w14:textId="37044373" w:rsidR="008B1ABA" w:rsidRDefault="008B1ABA">
      <w:pPr>
        <w:pStyle w:val="TOC4"/>
        <w:rPr>
          <w:rFonts w:asciiTheme="minorHAnsi" w:eastAsiaTheme="minorEastAsia" w:hAnsiTheme="minorHAnsi" w:cstheme="minorBidi"/>
          <w:b w:val="0"/>
          <w:noProof/>
          <w:kern w:val="0"/>
          <w:sz w:val="22"/>
          <w:szCs w:val="22"/>
        </w:rPr>
      </w:pPr>
      <w:r>
        <w:rPr>
          <w:noProof/>
        </w:rPr>
        <w:t>Division 472—Miscellaneous</w:t>
      </w:r>
      <w:r w:rsidRPr="008B1ABA">
        <w:rPr>
          <w:b w:val="0"/>
          <w:noProof/>
          <w:sz w:val="18"/>
        </w:rPr>
        <w:tab/>
      </w:r>
      <w:r w:rsidRPr="008B1ABA">
        <w:rPr>
          <w:b w:val="0"/>
          <w:noProof/>
          <w:sz w:val="18"/>
        </w:rPr>
        <w:fldChar w:fldCharType="begin"/>
      </w:r>
      <w:r w:rsidRPr="008B1ABA">
        <w:rPr>
          <w:b w:val="0"/>
          <w:noProof/>
          <w:sz w:val="18"/>
        </w:rPr>
        <w:instrText xml:space="preserve"> PAGEREF _Toc147569773 \h </w:instrText>
      </w:r>
      <w:r w:rsidRPr="008B1ABA">
        <w:rPr>
          <w:b w:val="0"/>
          <w:noProof/>
          <w:sz w:val="18"/>
        </w:rPr>
      </w:r>
      <w:r w:rsidRPr="008B1ABA">
        <w:rPr>
          <w:b w:val="0"/>
          <w:noProof/>
          <w:sz w:val="18"/>
        </w:rPr>
        <w:fldChar w:fldCharType="separate"/>
      </w:r>
      <w:r w:rsidR="00895FB8">
        <w:rPr>
          <w:b w:val="0"/>
          <w:noProof/>
          <w:sz w:val="18"/>
        </w:rPr>
        <w:t>374</w:t>
      </w:r>
      <w:r w:rsidRPr="008B1ABA">
        <w:rPr>
          <w:b w:val="0"/>
          <w:noProof/>
          <w:sz w:val="18"/>
        </w:rPr>
        <w:fldChar w:fldCharType="end"/>
      </w:r>
    </w:p>
    <w:p w14:paraId="215543D1" w14:textId="4061A22F" w:rsidR="008B1ABA" w:rsidRDefault="008B1ABA">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8B1ABA">
        <w:rPr>
          <w:noProof/>
        </w:rPr>
        <w:tab/>
      </w:r>
      <w:r w:rsidRPr="008B1ABA">
        <w:rPr>
          <w:noProof/>
        </w:rPr>
        <w:fldChar w:fldCharType="begin"/>
      </w:r>
      <w:r w:rsidRPr="008B1ABA">
        <w:rPr>
          <w:noProof/>
        </w:rPr>
        <w:instrText xml:space="preserve"> PAGEREF _Toc147569774 \h </w:instrText>
      </w:r>
      <w:r w:rsidRPr="008B1ABA">
        <w:rPr>
          <w:noProof/>
        </w:rPr>
      </w:r>
      <w:r w:rsidRPr="008B1ABA">
        <w:rPr>
          <w:noProof/>
        </w:rPr>
        <w:fldChar w:fldCharType="separate"/>
      </w:r>
      <w:r w:rsidR="00895FB8">
        <w:rPr>
          <w:noProof/>
        </w:rPr>
        <w:t>374</w:t>
      </w:r>
      <w:r w:rsidRPr="008B1ABA">
        <w:rPr>
          <w:noProof/>
        </w:rPr>
        <w:fldChar w:fldCharType="end"/>
      </w:r>
    </w:p>
    <w:p w14:paraId="5F175E93" w14:textId="63EB8F88" w:rsidR="008B1ABA" w:rsidRDefault="008B1ABA">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8B1ABA">
        <w:rPr>
          <w:noProof/>
        </w:rPr>
        <w:tab/>
      </w:r>
      <w:r w:rsidRPr="008B1ABA">
        <w:rPr>
          <w:noProof/>
        </w:rPr>
        <w:fldChar w:fldCharType="begin"/>
      </w:r>
      <w:r w:rsidRPr="008B1ABA">
        <w:rPr>
          <w:noProof/>
        </w:rPr>
        <w:instrText xml:space="preserve"> PAGEREF _Toc147569775 \h </w:instrText>
      </w:r>
      <w:r w:rsidRPr="008B1ABA">
        <w:rPr>
          <w:noProof/>
        </w:rPr>
      </w:r>
      <w:r w:rsidRPr="008B1ABA">
        <w:rPr>
          <w:noProof/>
        </w:rPr>
        <w:fldChar w:fldCharType="separate"/>
      </w:r>
      <w:r w:rsidR="00895FB8">
        <w:rPr>
          <w:noProof/>
        </w:rPr>
        <w:t>374</w:t>
      </w:r>
      <w:r w:rsidRPr="008B1ABA">
        <w:rPr>
          <w:noProof/>
        </w:rPr>
        <w:fldChar w:fldCharType="end"/>
      </w:r>
    </w:p>
    <w:p w14:paraId="1E940957" w14:textId="765F0B4B" w:rsidR="008B1ABA" w:rsidRDefault="008B1ABA">
      <w:pPr>
        <w:pStyle w:val="TOC3"/>
        <w:rPr>
          <w:rFonts w:asciiTheme="minorHAnsi" w:eastAsiaTheme="minorEastAsia" w:hAnsiTheme="minorHAnsi" w:cstheme="minorBidi"/>
          <w:b w:val="0"/>
          <w:noProof/>
          <w:kern w:val="0"/>
          <w:szCs w:val="22"/>
        </w:rPr>
      </w:pPr>
      <w:r>
        <w:rPr>
          <w:noProof/>
        </w:rPr>
        <w:t>Part 10.6—Telecommunications Services</w:t>
      </w:r>
      <w:r w:rsidRPr="008B1ABA">
        <w:rPr>
          <w:b w:val="0"/>
          <w:noProof/>
          <w:sz w:val="18"/>
        </w:rPr>
        <w:tab/>
      </w:r>
      <w:r w:rsidRPr="008B1ABA">
        <w:rPr>
          <w:b w:val="0"/>
          <w:noProof/>
          <w:sz w:val="18"/>
        </w:rPr>
        <w:fldChar w:fldCharType="begin"/>
      </w:r>
      <w:r w:rsidRPr="008B1ABA">
        <w:rPr>
          <w:b w:val="0"/>
          <w:noProof/>
          <w:sz w:val="18"/>
        </w:rPr>
        <w:instrText xml:space="preserve"> PAGEREF _Toc147569776 \h </w:instrText>
      </w:r>
      <w:r w:rsidRPr="008B1ABA">
        <w:rPr>
          <w:b w:val="0"/>
          <w:noProof/>
          <w:sz w:val="18"/>
        </w:rPr>
      </w:r>
      <w:r w:rsidRPr="008B1ABA">
        <w:rPr>
          <w:b w:val="0"/>
          <w:noProof/>
          <w:sz w:val="18"/>
        </w:rPr>
        <w:fldChar w:fldCharType="separate"/>
      </w:r>
      <w:r w:rsidR="00895FB8">
        <w:rPr>
          <w:b w:val="0"/>
          <w:noProof/>
          <w:sz w:val="18"/>
        </w:rPr>
        <w:t>375</w:t>
      </w:r>
      <w:r w:rsidRPr="008B1ABA">
        <w:rPr>
          <w:b w:val="0"/>
          <w:noProof/>
          <w:sz w:val="18"/>
        </w:rPr>
        <w:fldChar w:fldCharType="end"/>
      </w:r>
    </w:p>
    <w:p w14:paraId="30372393" w14:textId="593801DF" w:rsidR="008B1ABA" w:rsidRDefault="008B1ABA">
      <w:pPr>
        <w:pStyle w:val="TOC4"/>
        <w:rPr>
          <w:rFonts w:asciiTheme="minorHAnsi" w:eastAsiaTheme="minorEastAsia" w:hAnsiTheme="minorHAnsi" w:cstheme="minorBidi"/>
          <w:b w:val="0"/>
          <w:noProof/>
          <w:kern w:val="0"/>
          <w:sz w:val="22"/>
          <w:szCs w:val="22"/>
        </w:rPr>
      </w:pPr>
      <w:r>
        <w:rPr>
          <w:noProof/>
        </w:rPr>
        <w:t>Division 473—Preliminary</w:t>
      </w:r>
      <w:r w:rsidRPr="008B1ABA">
        <w:rPr>
          <w:b w:val="0"/>
          <w:noProof/>
          <w:sz w:val="18"/>
        </w:rPr>
        <w:tab/>
      </w:r>
      <w:r w:rsidRPr="008B1ABA">
        <w:rPr>
          <w:b w:val="0"/>
          <w:noProof/>
          <w:sz w:val="18"/>
        </w:rPr>
        <w:fldChar w:fldCharType="begin"/>
      </w:r>
      <w:r w:rsidRPr="008B1ABA">
        <w:rPr>
          <w:b w:val="0"/>
          <w:noProof/>
          <w:sz w:val="18"/>
        </w:rPr>
        <w:instrText xml:space="preserve"> PAGEREF _Toc147569777 \h </w:instrText>
      </w:r>
      <w:r w:rsidRPr="008B1ABA">
        <w:rPr>
          <w:b w:val="0"/>
          <w:noProof/>
          <w:sz w:val="18"/>
        </w:rPr>
      </w:r>
      <w:r w:rsidRPr="008B1ABA">
        <w:rPr>
          <w:b w:val="0"/>
          <w:noProof/>
          <w:sz w:val="18"/>
        </w:rPr>
        <w:fldChar w:fldCharType="separate"/>
      </w:r>
      <w:r w:rsidR="00895FB8">
        <w:rPr>
          <w:b w:val="0"/>
          <w:noProof/>
          <w:sz w:val="18"/>
        </w:rPr>
        <w:t>375</w:t>
      </w:r>
      <w:r w:rsidRPr="008B1ABA">
        <w:rPr>
          <w:b w:val="0"/>
          <w:noProof/>
          <w:sz w:val="18"/>
        </w:rPr>
        <w:fldChar w:fldCharType="end"/>
      </w:r>
    </w:p>
    <w:p w14:paraId="4E5C977E" w14:textId="01BAEC7A" w:rsidR="008B1ABA" w:rsidRDefault="008B1ABA">
      <w:pPr>
        <w:pStyle w:val="TOC5"/>
        <w:rPr>
          <w:rFonts w:asciiTheme="minorHAnsi" w:eastAsiaTheme="minorEastAsia" w:hAnsiTheme="minorHAnsi" w:cstheme="minorBidi"/>
          <w:noProof/>
          <w:kern w:val="0"/>
          <w:sz w:val="22"/>
          <w:szCs w:val="22"/>
        </w:rPr>
      </w:pPr>
      <w:r>
        <w:rPr>
          <w:noProof/>
        </w:rPr>
        <w:t>473.1</w:t>
      </w:r>
      <w:r>
        <w:rPr>
          <w:noProof/>
        </w:rPr>
        <w:tab/>
        <w:t>Definitions</w:t>
      </w:r>
      <w:r w:rsidRPr="008B1ABA">
        <w:rPr>
          <w:noProof/>
        </w:rPr>
        <w:tab/>
      </w:r>
      <w:r w:rsidRPr="008B1ABA">
        <w:rPr>
          <w:noProof/>
        </w:rPr>
        <w:fldChar w:fldCharType="begin"/>
      </w:r>
      <w:r w:rsidRPr="008B1ABA">
        <w:rPr>
          <w:noProof/>
        </w:rPr>
        <w:instrText xml:space="preserve"> PAGEREF _Toc147569778 \h </w:instrText>
      </w:r>
      <w:r w:rsidRPr="008B1ABA">
        <w:rPr>
          <w:noProof/>
        </w:rPr>
      </w:r>
      <w:r w:rsidRPr="008B1ABA">
        <w:rPr>
          <w:noProof/>
        </w:rPr>
        <w:fldChar w:fldCharType="separate"/>
      </w:r>
      <w:r w:rsidR="00895FB8">
        <w:rPr>
          <w:noProof/>
        </w:rPr>
        <w:t>375</w:t>
      </w:r>
      <w:r w:rsidRPr="008B1ABA">
        <w:rPr>
          <w:noProof/>
        </w:rPr>
        <w:fldChar w:fldCharType="end"/>
      </w:r>
    </w:p>
    <w:p w14:paraId="512C957D" w14:textId="004EAC09" w:rsidR="008B1ABA" w:rsidRDefault="008B1ABA">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8B1ABA">
        <w:rPr>
          <w:noProof/>
        </w:rPr>
        <w:tab/>
      </w:r>
      <w:r w:rsidRPr="008B1ABA">
        <w:rPr>
          <w:noProof/>
        </w:rPr>
        <w:fldChar w:fldCharType="begin"/>
      </w:r>
      <w:r w:rsidRPr="008B1ABA">
        <w:rPr>
          <w:noProof/>
        </w:rPr>
        <w:instrText xml:space="preserve"> PAGEREF _Toc147569779 \h </w:instrText>
      </w:r>
      <w:r w:rsidRPr="008B1ABA">
        <w:rPr>
          <w:noProof/>
        </w:rPr>
      </w:r>
      <w:r w:rsidRPr="008B1ABA">
        <w:rPr>
          <w:noProof/>
        </w:rPr>
        <w:fldChar w:fldCharType="separate"/>
      </w:r>
      <w:r w:rsidR="00895FB8">
        <w:rPr>
          <w:noProof/>
        </w:rPr>
        <w:t>386</w:t>
      </w:r>
      <w:r w:rsidRPr="008B1ABA">
        <w:rPr>
          <w:noProof/>
        </w:rPr>
        <w:fldChar w:fldCharType="end"/>
      </w:r>
    </w:p>
    <w:p w14:paraId="366FB8A6" w14:textId="2BDE1849" w:rsidR="008B1ABA" w:rsidRDefault="008B1ABA">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8B1ABA">
        <w:rPr>
          <w:noProof/>
        </w:rPr>
        <w:tab/>
      </w:r>
      <w:r w:rsidRPr="008B1ABA">
        <w:rPr>
          <w:noProof/>
        </w:rPr>
        <w:fldChar w:fldCharType="begin"/>
      </w:r>
      <w:r w:rsidRPr="008B1ABA">
        <w:rPr>
          <w:noProof/>
        </w:rPr>
        <w:instrText xml:space="preserve"> PAGEREF _Toc147569780 \h </w:instrText>
      </w:r>
      <w:r w:rsidRPr="008B1ABA">
        <w:rPr>
          <w:noProof/>
        </w:rPr>
      </w:r>
      <w:r w:rsidRPr="008B1ABA">
        <w:rPr>
          <w:noProof/>
        </w:rPr>
        <w:fldChar w:fldCharType="separate"/>
      </w:r>
      <w:r w:rsidR="00895FB8">
        <w:rPr>
          <w:noProof/>
        </w:rPr>
        <w:t>386</w:t>
      </w:r>
      <w:r w:rsidRPr="008B1ABA">
        <w:rPr>
          <w:noProof/>
        </w:rPr>
        <w:fldChar w:fldCharType="end"/>
      </w:r>
    </w:p>
    <w:p w14:paraId="770B82C8" w14:textId="4A35E7B7" w:rsidR="008B1ABA" w:rsidRDefault="008B1ABA">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8B1ABA">
        <w:rPr>
          <w:noProof/>
        </w:rPr>
        <w:tab/>
      </w:r>
      <w:r w:rsidRPr="008B1ABA">
        <w:rPr>
          <w:noProof/>
        </w:rPr>
        <w:fldChar w:fldCharType="begin"/>
      </w:r>
      <w:r w:rsidRPr="008B1ABA">
        <w:rPr>
          <w:noProof/>
        </w:rPr>
        <w:instrText xml:space="preserve"> PAGEREF _Toc147569781 \h </w:instrText>
      </w:r>
      <w:r w:rsidRPr="008B1ABA">
        <w:rPr>
          <w:noProof/>
        </w:rPr>
      </w:r>
      <w:r w:rsidRPr="008B1ABA">
        <w:rPr>
          <w:noProof/>
        </w:rPr>
        <w:fldChar w:fldCharType="separate"/>
      </w:r>
      <w:r w:rsidR="00895FB8">
        <w:rPr>
          <w:noProof/>
        </w:rPr>
        <w:t>386</w:t>
      </w:r>
      <w:r w:rsidRPr="008B1ABA">
        <w:rPr>
          <w:noProof/>
        </w:rPr>
        <w:fldChar w:fldCharType="end"/>
      </w:r>
    </w:p>
    <w:p w14:paraId="0FA521A1" w14:textId="5E9CA133" w:rsidR="008B1ABA" w:rsidRDefault="008B1ABA">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8B1ABA">
        <w:rPr>
          <w:noProof/>
        </w:rPr>
        <w:tab/>
      </w:r>
      <w:r w:rsidRPr="008B1ABA">
        <w:rPr>
          <w:noProof/>
        </w:rPr>
        <w:fldChar w:fldCharType="begin"/>
      </w:r>
      <w:r w:rsidRPr="008B1ABA">
        <w:rPr>
          <w:noProof/>
        </w:rPr>
        <w:instrText xml:space="preserve"> PAGEREF _Toc147569782 \h </w:instrText>
      </w:r>
      <w:r w:rsidRPr="008B1ABA">
        <w:rPr>
          <w:noProof/>
        </w:rPr>
      </w:r>
      <w:r w:rsidRPr="008B1ABA">
        <w:rPr>
          <w:noProof/>
        </w:rPr>
        <w:fldChar w:fldCharType="separate"/>
      </w:r>
      <w:r w:rsidR="00895FB8">
        <w:rPr>
          <w:noProof/>
        </w:rPr>
        <w:t>387</w:t>
      </w:r>
      <w:r w:rsidRPr="008B1ABA">
        <w:rPr>
          <w:noProof/>
        </w:rPr>
        <w:fldChar w:fldCharType="end"/>
      </w:r>
    </w:p>
    <w:p w14:paraId="4D07D16A" w14:textId="0AA18E16" w:rsidR="008B1ABA" w:rsidRDefault="008B1ABA">
      <w:pPr>
        <w:pStyle w:val="TOC4"/>
        <w:rPr>
          <w:rFonts w:asciiTheme="minorHAnsi" w:eastAsiaTheme="minorEastAsia" w:hAnsiTheme="minorHAnsi" w:cstheme="minorBidi"/>
          <w:b w:val="0"/>
          <w:noProof/>
          <w:kern w:val="0"/>
          <w:sz w:val="22"/>
          <w:szCs w:val="22"/>
        </w:rPr>
      </w:pPr>
      <w:r>
        <w:rPr>
          <w:noProof/>
        </w:rPr>
        <w:t>Division 474—Telecommunications offences</w:t>
      </w:r>
      <w:r w:rsidRPr="008B1ABA">
        <w:rPr>
          <w:b w:val="0"/>
          <w:noProof/>
          <w:sz w:val="18"/>
        </w:rPr>
        <w:tab/>
      </w:r>
      <w:r w:rsidRPr="008B1ABA">
        <w:rPr>
          <w:b w:val="0"/>
          <w:noProof/>
          <w:sz w:val="18"/>
        </w:rPr>
        <w:fldChar w:fldCharType="begin"/>
      </w:r>
      <w:r w:rsidRPr="008B1ABA">
        <w:rPr>
          <w:b w:val="0"/>
          <w:noProof/>
          <w:sz w:val="18"/>
        </w:rPr>
        <w:instrText xml:space="preserve"> PAGEREF _Toc147569783 \h </w:instrText>
      </w:r>
      <w:r w:rsidRPr="008B1ABA">
        <w:rPr>
          <w:b w:val="0"/>
          <w:noProof/>
          <w:sz w:val="18"/>
        </w:rPr>
      </w:r>
      <w:r w:rsidRPr="008B1ABA">
        <w:rPr>
          <w:b w:val="0"/>
          <w:noProof/>
          <w:sz w:val="18"/>
        </w:rPr>
        <w:fldChar w:fldCharType="separate"/>
      </w:r>
      <w:r w:rsidR="00895FB8">
        <w:rPr>
          <w:b w:val="0"/>
          <w:noProof/>
          <w:sz w:val="18"/>
        </w:rPr>
        <w:t>388</w:t>
      </w:r>
      <w:r w:rsidRPr="008B1ABA">
        <w:rPr>
          <w:b w:val="0"/>
          <w:noProof/>
          <w:sz w:val="18"/>
        </w:rPr>
        <w:fldChar w:fldCharType="end"/>
      </w:r>
    </w:p>
    <w:p w14:paraId="3FF9A4A0" w14:textId="6154444E" w:rsidR="008B1ABA" w:rsidRDefault="008B1ABA">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8B1ABA">
        <w:rPr>
          <w:b w:val="0"/>
          <w:noProof/>
          <w:sz w:val="18"/>
        </w:rPr>
        <w:tab/>
      </w:r>
      <w:r w:rsidRPr="008B1ABA">
        <w:rPr>
          <w:b w:val="0"/>
          <w:noProof/>
          <w:sz w:val="18"/>
        </w:rPr>
        <w:fldChar w:fldCharType="begin"/>
      </w:r>
      <w:r w:rsidRPr="008B1ABA">
        <w:rPr>
          <w:b w:val="0"/>
          <w:noProof/>
          <w:sz w:val="18"/>
        </w:rPr>
        <w:instrText xml:space="preserve"> PAGEREF _Toc147569784 \h </w:instrText>
      </w:r>
      <w:r w:rsidRPr="008B1ABA">
        <w:rPr>
          <w:b w:val="0"/>
          <w:noProof/>
          <w:sz w:val="18"/>
        </w:rPr>
      </w:r>
      <w:r w:rsidRPr="008B1ABA">
        <w:rPr>
          <w:b w:val="0"/>
          <w:noProof/>
          <w:sz w:val="18"/>
        </w:rPr>
        <w:fldChar w:fldCharType="separate"/>
      </w:r>
      <w:r w:rsidR="00895FB8">
        <w:rPr>
          <w:b w:val="0"/>
          <w:noProof/>
          <w:sz w:val="18"/>
        </w:rPr>
        <w:t>388</w:t>
      </w:r>
      <w:r w:rsidRPr="008B1ABA">
        <w:rPr>
          <w:b w:val="0"/>
          <w:noProof/>
          <w:sz w:val="18"/>
        </w:rPr>
        <w:fldChar w:fldCharType="end"/>
      </w:r>
    </w:p>
    <w:p w14:paraId="672D7526" w14:textId="78F8E66D" w:rsidR="008B1ABA" w:rsidRDefault="008B1ABA">
      <w:pPr>
        <w:pStyle w:val="TOC5"/>
        <w:rPr>
          <w:rFonts w:asciiTheme="minorHAnsi" w:eastAsiaTheme="minorEastAsia" w:hAnsiTheme="minorHAnsi" w:cstheme="minorBidi"/>
          <w:noProof/>
          <w:kern w:val="0"/>
          <w:sz w:val="22"/>
          <w:szCs w:val="22"/>
        </w:rPr>
      </w:pPr>
      <w:r>
        <w:rPr>
          <w:noProof/>
        </w:rPr>
        <w:t>474.1</w:t>
      </w:r>
      <w:r>
        <w:rPr>
          <w:noProof/>
        </w:rPr>
        <w:tab/>
        <w:t>Dishonesty</w:t>
      </w:r>
      <w:r w:rsidRPr="008B1ABA">
        <w:rPr>
          <w:noProof/>
        </w:rPr>
        <w:tab/>
      </w:r>
      <w:r w:rsidRPr="008B1ABA">
        <w:rPr>
          <w:noProof/>
        </w:rPr>
        <w:fldChar w:fldCharType="begin"/>
      </w:r>
      <w:r w:rsidRPr="008B1ABA">
        <w:rPr>
          <w:noProof/>
        </w:rPr>
        <w:instrText xml:space="preserve"> PAGEREF _Toc147569785 \h </w:instrText>
      </w:r>
      <w:r w:rsidRPr="008B1ABA">
        <w:rPr>
          <w:noProof/>
        </w:rPr>
      </w:r>
      <w:r w:rsidRPr="008B1ABA">
        <w:rPr>
          <w:noProof/>
        </w:rPr>
        <w:fldChar w:fldCharType="separate"/>
      </w:r>
      <w:r w:rsidR="00895FB8">
        <w:rPr>
          <w:noProof/>
        </w:rPr>
        <w:t>388</w:t>
      </w:r>
      <w:r w:rsidRPr="008B1ABA">
        <w:rPr>
          <w:noProof/>
        </w:rPr>
        <w:fldChar w:fldCharType="end"/>
      </w:r>
    </w:p>
    <w:p w14:paraId="55F429A4" w14:textId="2392A4EA" w:rsidR="008B1ABA" w:rsidRDefault="008B1ABA">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8B1ABA">
        <w:rPr>
          <w:noProof/>
        </w:rPr>
        <w:tab/>
      </w:r>
      <w:r w:rsidRPr="008B1ABA">
        <w:rPr>
          <w:noProof/>
        </w:rPr>
        <w:fldChar w:fldCharType="begin"/>
      </w:r>
      <w:r w:rsidRPr="008B1ABA">
        <w:rPr>
          <w:noProof/>
        </w:rPr>
        <w:instrText xml:space="preserve"> PAGEREF _Toc147569786 \h </w:instrText>
      </w:r>
      <w:r w:rsidRPr="008B1ABA">
        <w:rPr>
          <w:noProof/>
        </w:rPr>
      </w:r>
      <w:r w:rsidRPr="008B1ABA">
        <w:rPr>
          <w:noProof/>
        </w:rPr>
        <w:fldChar w:fldCharType="separate"/>
      </w:r>
      <w:r w:rsidR="00895FB8">
        <w:rPr>
          <w:noProof/>
        </w:rPr>
        <w:t>388</w:t>
      </w:r>
      <w:r w:rsidRPr="008B1ABA">
        <w:rPr>
          <w:noProof/>
        </w:rPr>
        <w:fldChar w:fldCharType="end"/>
      </w:r>
    </w:p>
    <w:p w14:paraId="12EE5591" w14:textId="247FA867" w:rsidR="008B1ABA" w:rsidRDefault="008B1ABA">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8B1ABA">
        <w:rPr>
          <w:b w:val="0"/>
          <w:noProof/>
          <w:sz w:val="18"/>
        </w:rPr>
        <w:tab/>
      </w:r>
      <w:r w:rsidRPr="008B1ABA">
        <w:rPr>
          <w:b w:val="0"/>
          <w:noProof/>
          <w:sz w:val="18"/>
        </w:rPr>
        <w:fldChar w:fldCharType="begin"/>
      </w:r>
      <w:r w:rsidRPr="008B1ABA">
        <w:rPr>
          <w:b w:val="0"/>
          <w:noProof/>
          <w:sz w:val="18"/>
        </w:rPr>
        <w:instrText xml:space="preserve"> PAGEREF _Toc147569787 \h </w:instrText>
      </w:r>
      <w:r w:rsidRPr="008B1ABA">
        <w:rPr>
          <w:b w:val="0"/>
          <w:noProof/>
          <w:sz w:val="18"/>
        </w:rPr>
      </w:r>
      <w:r w:rsidRPr="008B1ABA">
        <w:rPr>
          <w:b w:val="0"/>
          <w:noProof/>
          <w:sz w:val="18"/>
        </w:rPr>
        <w:fldChar w:fldCharType="separate"/>
      </w:r>
      <w:r w:rsidR="00895FB8">
        <w:rPr>
          <w:b w:val="0"/>
          <w:noProof/>
          <w:sz w:val="18"/>
        </w:rPr>
        <w:t>389</w:t>
      </w:r>
      <w:r w:rsidRPr="008B1ABA">
        <w:rPr>
          <w:b w:val="0"/>
          <w:noProof/>
          <w:sz w:val="18"/>
        </w:rPr>
        <w:fldChar w:fldCharType="end"/>
      </w:r>
    </w:p>
    <w:p w14:paraId="5C555F1C" w14:textId="65B86B2F" w:rsidR="008B1ABA" w:rsidRDefault="008B1ABA">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8B1ABA">
        <w:rPr>
          <w:noProof/>
        </w:rPr>
        <w:tab/>
      </w:r>
      <w:r w:rsidRPr="008B1ABA">
        <w:rPr>
          <w:noProof/>
        </w:rPr>
        <w:fldChar w:fldCharType="begin"/>
      </w:r>
      <w:r w:rsidRPr="008B1ABA">
        <w:rPr>
          <w:noProof/>
        </w:rPr>
        <w:instrText xml:space="preserve"> PAGEREF _Toc147569788 \h </w:instrText>
      </w:r>
      <w:r w:rsidRPr="008B1ABA">
        <w:rPr>
          <w:noProof/>
        </w:rPr>
      </w:r>
      <w:r w:rsidRPr="008B1ABA">
        <w:rPr>
          <w:noProof/>
        </w:rPr>
        <w:fldChar w:fldCharType="separate"/>
      </w:r>
      <w:r w:rsidR="00895FB8">
        <w:rPr>
          <w:noProof/>
        </w:rPr>
        <w:t>389</w:t>
      </w:r>
      <w:r w:rsidRPr="008B1ABA">
        <w:rPr>
          <w:noProof/>
        </w:rPr>
        <w:fldChar w:fldCharType="end"/>
      </w:r>
    </w:p>
    <w:p w14:paraId="522EA14B" w14:textId="3F7FB482" w:rsidR="008B1ABA" w:rsidRDefault="008B1ABA">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8B1ABA">
        <w:rPr>
          <w:noProof/>
        </w:rPr>
        <w:tab/>
      </w:r>
      <w:r w:rsidRPr="008B1ABA">
        <w:rPr>
          <w:noProof/>
        </w:rPr>
        <w:fldChar w:fldCharType="begin"/>
      </w:r>
      <w:r w:rsidRPr="008B1ABA">
        <w:rPr>
          <w:noProof/>
        </w:rPr>
        <w:instrText xml:space="preserve"> PAGEREF _Toc147569789 \h </w:instrText>
      </w:r>
      <w:r w:rsidRPr="008B1ABA">
        <w:rPr>
          <w:noProof/>
        </w:rPr>
      </w:r>
      <w:r w:rsidRPr="008B1ABA">
        <w:rPr>
          <w:noProof/>
        </w:rPr>
        <w:fldChar w:fldCharType="separate"/>
      </w:r>
      <w:r w:rsidR="00895FB8">
        <w:rPr>
          <w:noProof/>
        </w:rPr>
        <w:t>389</w:t>
      </w:r>
      <w:r w:rsidRPr="008B1ABA">
        <w:rPr>
          <w:noProof/>
        </w:rPr>
        <w:fldChar w:fldCharType="end"/>
      </w:r>
    </w:p>
    <w:p w14:paraId="61EE9834" w14:textId="2FD42706" w:rsidR="008B1ABA" w:rsidRDefault="008B1ABA">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8B1ABA">
        <w:rPr>
          <w:noProof/>
        </w:rPr>
        <w:tab/>
      </w:r>
      <w:r w:rsidRPr="008B1ABA">
        <w:rPr>
          <w:noProof/>
        </w:rPr>
        <w:fldChar w:fldCharType="begin"/>
      </w:r>
      <w:r w:rsidRPr="008B1ABA">
        <w:rPr>
          <w:noProof/>
        </w:rPr>
        <w:instrText xml:space="preserve"> PAGEREF _Toc147569790 \h </w:instrText>
      </w:r>
      <w:r w:rsidRPr="008B1ABA">
        <w:rPr>
          <w:noProof/>
        </w:rPr>
      </w:r>
      <w:r w:rsidRPr="008B1ABA">
        <w:rPr>
          <w:noProof/>
        </w:rPr>
        <w:fldChar w:fldCharType="separate"/>
      </w:r>
      <w:r w:rsidR="00895FB8">
        <w:rPr>
          <w:noProof/>
        </w:rPr>
        <w:t>390</w:t>
      </w:r>
      <w:r w:rsidRPr="008B1ABA">
        <w:rPr>
          <w:noProof/>
        </w:rPr>
        <w:fldChar w:fldCharType="end"/>
      </w:r>
    </w:p>
    <w:p w14:paraId="1951FA8E" w14:textId="3F74414D" w:rsidR="008B1ABA" w:rsidRDefault="008B1ABA">
      <w:pPr>
        <w:pStyle w:val="TOC5"/>
        <w:rPr>
          <w:rFonts w:asciiTheme="minorHAnsi" w:eastAsiaTheme="minorEastAsia" w:hAnsiTheme="minorHAnsi" w:cstheme="minorBidi"/>
          <w:noProof/>
          <w:kern w:val="0"/>
          <w:sz w:val="22"/>
          <w:szCs w:val="22"/>
        </w:rPr>
      </w:pPr>
      <w:r>
        <w:rPr>
          <w:noProof/>
        </w:rPr>
        <w:t>474.6</w:t>
      </w:r>
      <w:r>
        <w:rPr>
          <w:noProof/>
        </w:rPr>
        <w:tab/>
        <w:t>Interference with facilities</w:t>
      </w:r>
      <w:r w:rsidRPr="008B1ABA">
        <w:rPr>
          <w:noProof/>
        </w:rPr>
        <w:tab/>
      </w:r>
      <w:r w:rsidRPr="008B1ABA">
        <w:rPr>
          <w:noProof/>
        </w:rPr>
        <w:fldChar w:fldCharType="begin"/>
      </w:r>
      <w:r w:rsidRPr="008B1ABA">
        <w:rPr>
          <w:noProof/>
        </w:rPr>
        <w:instrText xml:space="preserve"> PAGEREF _Toc147569791 \h </w:instrText>
      </w:r>
      <w:r w:rsidRPr="008B1ABA">
        <w:rPr>
          <w:noProof/>
        </w:rPr>
      </w:r>
      <w:r w:rsidRPr="008B1ABA">
        <w:rPr>
          <w:noProof/>
        </w:rPr>
        <w:fldChar w:fldCharType="separate"/>
      </w:r>
      <w:r w:rsidR="00895FB8">
        <w:rPr>
          <w:noProof/>
        </w:rPr>
        <w:t>391</w:t>
      </w:r>
      <w:r w:rsidRPr="008B1ABA">
        <w:rPr>
          <w:noProof/>
        </w:rPr>
        <w:fldChar w:fldCharType="end"/>
      </w:r>
    </w:p>
    <w:p w14:paraId="7905D021" w14:textId="36B90057" w:rsidR="008B1ABA" w:rsidRDefault="008B1ABA">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8B1ABA">
        <w:rPr>
          <w:noProof/>
        </w:rPr>
        <w:tab/>
      </w:r>
      <w:r w:rsidRPr="008B1ABA">
        <w:rPr>
          <w:noProof/>
        </w:rPr>
        <w:fldChar w:fldCharType="begin"/>
      </w:r>
      <w:r w:rsidRPr="008B1ABA">
        <w:rPr>
          <w:noProof/>
        </w:rPr>
        <w:instrText xml:space="preserve"> PAGEREF _Toc147569792 \h </w:instrText>
      </w:r>
      <w:r w:rsidRPr="008B1ABA">
        <w:rPr>
          <w:noProof/>
        </w:rPr>
      </w:r>
      <w:r w:rsidRPr="008B1ABA">
        <w:rPr>
          <w:noProof/>
        </w:rPr>
        <w:fldChar w:fldCharType="separate"/>
      </w:r>
      <w:r w:rsidR="00895FB8">
        <w:rPr>
          <w:noProof/>
        </w:rPr>
        <w:t>393</w:t>
      </w:r>
      <w:r w:rsidRPr="008B1ABA">
        <w:rPr>
          <w:noProof/>
        </w:rPr>
        <w:fldChar w:fldCharType="end"/>
      </w:r>
    </w:p>
    <w:p w14:paraId="6F0E8B2E" w14:textId="54FA3ACC" w:rsidR="008B1ABA" w:rsidRDefault="008B1ABA">
      <w:pPr>
        <w:pStyle w:val="TOC5"/>
        <w:rPr>
          <w:rFonts w:asciiTheme="minorHAnsi" w:eastAsiaTheme="minorEastAsia" w:hAnsiTheme="minorHAnsi" w:cstheme="minorBidi"/>
          <w:noProof/>
          <w:kern w:val="0"/>
          <w:sz w:val="22"/>
          <w:szCs w:val="22"/>
        </w:rPr>
      </w:pPr>
      <w:r>
        <w:rPr>
          <w:noProof/>
        </w:rPr>
        <w:t>474.8</w:t>
      </w:r>
      <w:r>
        <w:rPr>
          <w:noProof/>
        </w:rPr>
        <w:tab/>
        <w:t>Possession or control of data or a device with intent to modify a telecommunications device identifier</w:t>
      </w:r>
      <w:r w:rsidRPr="008B1ABA">
        <w:rPr>
          <w:noProof/>
        </w:rPr>
        <w:tab/>
      </w:r>
      <w:r w:rsidRPr="008B1ABA">
        <w:rPr>
          <w:noProof/>
        </w:rPr>
        <w:fldChar w:fldCharType="begin"/>
      </w:r>
      <w:r w:rsidRPr="008B1ABA">
        <w:rPr>
          <w:noProof/>
        </w:rPr>
        <w:instrText xml:space="preserve"> PAGEREF _Toc147569793 \h </w:instrText>
      </w:r>
      <w:r w:rsidRPr="008B1ABA">
        <w:rPr>
          <w:noProof/>
        </w:rPr>
      </w:r>
      <w:r w:rsidRPr="008B1ABA">
        <w:rPr>
          <w:noProof/>
        </w:rPr>
        <w:fldChar w:fldCharType="separate"/>
      </w:r>
      <w:r w:rsidR="00895FB8">
        <w:rPr>
          <w:noProof/>
        </w:rPr>
        <w:t>394</w:t>
      </w:r>
      <w:r w:rsidRPr="008B1ABA">
        <w:rPr>
          <w:noProof/>
        </w:rPr>
        <w:fldChar w:fldCharType="end"/>
      </w:r>
    </w:p>
    <w:p w14:paraId="1BFE5408" w14:textId="26312FD1" w:rsidR="008B1ABA" w:rsidRDefault="008B1ABA">
      <w:pPr>
        <w:pStyle w:val="TOC5"/>
        <w:rPr>
          <w:rFonts w:asciiTheme="minorHAnsi" w:eastAsiaTheme="minorEastAsia" w:hAnsiTheme="minorHAnsi" w:cstheme="minorBidi"/>
          <w:noProof/>
          <w:kern w:val="0"/>
          <w:sz w:val="22"/>
          <w:szCs w:val="22"/>
        </w:rPr>
      </w:pPr>
      <w:r>
        <w:rPr>
          <w:noProof/>
        </w:rPr>
        <w:t>474.9</w:t>
      </w:r>
      <w:r>
        <w:rPr>
          <w:noProof/>
        </w:rPr>
        <w:tab/>
        <w:t>Producing, supplying or obtaining data or a device with intent to modify a telecommunications device identifier</w:t>
      </w:r>
      <w:r w:rsidRPr="008B1ABA">
        <w:rPr>
          <w:noProof/>
        </w:rPr>
        <w:tab/>
      </w:r>
      <w:r w:rsidRPr="008B1ABA">
        <w:rPr>
          <w:noProof/>
        </w:rPr>
        <w:fldChar w:fldCharType="begin"/>
      </w:r>
      <w:r w:rsidRPr="008B1ABA">
        <w:rPr>
          <w:noProof/>
        </w:rPr>
        <w:instrText xml:space="preserve"> PAGEREF _Toc147569794 \h </w:instrText>
      </w:r>
      <w:r w:rsidRPr="008B1ABA">
        <w:rPr>
          <w:noProof/>
        </w:rPr>
      </w:r>
      <w:r w:rsidRPr="008B1ABA">
        <w:rPr>
          <w:noProof/>
        </w:rPr>
        <w:fldChar w:fldCharType="separate"/>
      </w:r>
      <w:r w:rsidR="00895FB8">
        <w:rPr>
          <w:noProof/>
        </w:rPr>
        <w:t>395</w:t>
      </w:r>
      <w:r w:rsidRPr="008B1ABA">
        <w:rPr>
          <w:noProof/>
        </w:rPr>
        <w:fldChar w:fldCharType="end"/>
      </w:r>
    </w:p>
    <w:p w14:paraId="06EA752D" w14:textId="603A3850" w:rsidR="008B1ABA" w:rsidRDefault="008B1ABA">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8B1ABA">
        <w:rPr>
          <w:noProof/>
        </w:rPr>
        <w:tab/>
      </w:r>
      <w:r w:rsidRPr="008B1ABA">
        <w:rPr>
          <w:noProof/>
        </w:rPr>
        <w:fldChar w:fldCharType="begin"/>
      </w:r>
      <w:r w:rsidRPr="008B1ABA">
        <w:rPr>
          <w:noProof/>
        </w:rPr>
        <w:instrText xml:space="preserve"> PAGEREF _Toc147569795 \h </w:instrText>
      </w:r>
      <w:r w:rsidRPr="008B1ABA">
        <w:rPr>
          <w:noProof/>
        </w:rPr>
      </w:r>
      <w:r w:rsidRPr="008B1ABA">
        <w:rPr>
          <w:noProof/>
        </w:rPr>
        <w:fldChar w:fldCharType="separate"/>
      </w:r>
      <w:r w:rsidR="00895FB8">
        <w:rPr>
          <w:noProof/>
        </w:rPr>
        <w:t>396</w:t>
      </w:r>
      <w:r w:rsidRPr="008B1ABA">
        <w:rPr>
          <w:noProof/>
        </w:rPr>
        <w:fldChar w:fldCharType="end"/>
      </w:r>
    </w:p>
    <w:p w14:paraId="6B9DF0A6" w14:textId="76010ED3" w:rsidR="008B1ABA" w:rsidRDefault="008B1ABA">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8B1ABA">
        <w:rPr>
          <w:noProof/>
        </w:rPr>
        <w:tab/>
      </w:r>
      <w:r w:rsidRPr="008B1ABA">
        <w:rPr>
          <w:noProof/>
        </w:rPr>
        <w:fldChar w:fldCharType="begin"/>
      </w:r>
      <w:r w:rsidRPr="008B1ABA">
        <w:rPr>
          <w:noProof/>
        </w:rPr>
        <w:instrText xml:space="preserve"> PAGEREF _Toc147569796 \h </w:instrText>
      </w:r>
      <w:r w:rsidRPr="008B1ABA">
        <w:rPr>
          <w:noProof/>
        </w:rPr>
      </w:r>
      <w:r w:rsidRPr="008B1ABA">
        <w:rPr>
          <w:noProof/>
        </w:rPr>
        <w:fldChar w:fldCharType="separate"/>
      </w:r>
      <w:r w:rsidR="00895FB8">
        <w:rPr>
          <w:noProof/>
        </w:rPr>
        <w:t>398</w:t>
      </w:r>
      <w:r w:rsidRPr="008B1ABA">
        <w:rPr>
          <w:noProof/>
        </w:rPr>
        <w:fldChar w:fldCharType="end"/>
      </w:r>
    </w:p>
    <w:p w14:paraId="2525FE14" w14:textId="7A79C1DF" w:rsidR="008B1ABA" w:rsidRDefault="008B1ABA">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8B1ABA">
        <w:rPr>
          <w:noProof/>
        </w:rPr>
        <w:tab/>
      </w:r>
      <w:r w:rsidRPr="008B1ABA">
        <w:rPr>
          <w:noProof/>
        </w:rPr>
        <w:fldChar w:fldCharType="begin"/>
      </w:r>
      <w:r w:rsidRPr="008B1ABA">
        <w:rPr>
          <w:noProof/>
        </w:rPr>
        <w:instrText xml:space="preserve"> PAGEREF _Toc147569797 \h </w:instrText>
      </w:r>
      <w:r w:rsidRPr="008B1ABA">
        <w:rPr>
          <w:noProof/>
        </w:rPr>
      </w:r>
      <w:r w:rsidRPr="008B1ABA">
        <w:rPr>
          <w:noProof/>
        </w:rPr>
        <w:fldChar w:fldCharType="separate"/>
      </w:r>
      <w:r w:rsidR="00895FB8">
        <w:rPr>
          <w:noProof/>
        </w:rPr>
        <w:t>399</w:t>
      </w:r>
      <w:r w:rsidRPr="008B1ABA">
        <w:rPr>
          <w:noProof/>
        </w:rPr>
        <w:fldChar w:fldCharType="end"/>
      </w:r>
    </w:p>
    <w:p w14:paraId="3D90FCCA" w14:textId="68F26E48" w:rsidR="008B1ABA" w:rsidRDefault="008B1ABA">
      <w:pPr>
        <w:pStyle w:val="TOC4"/>
        <w:rPr>
          <w:rFonts w:asciiTheme="minorHAnsi" w:eastAsiaTheme="minorEastAsia" w:hAnsiTheme="minorHAnsi" w:cstheme="minorBidi"/>
          <w:b w:val="0"/>
          <w:noProof/>
          <w:kern w:val="0"/>
          <w:sz w:val="22"/>
          <w:szCs w:val="22"/>
        </w:rPr>
      </w:pPr>
      <w:r>
        <w:rPr>
          <w:noProof/>
        </w:rPr>
        <w:lastRenderedPageBreak/>
        <w:t>Subdivision C—General offences relating to use of telecommunications</w:t>
      </w:r>
      <w:r w:rsidRPr="008B1ABA">
        <w:rPr>
          <w:b w:val="0"/>
          <w:noProof/>
          <w:sz w:val="18"/>
        </w:rPr>
        <w:tab/>
      </w:r>
      <w:r w:rsidRPr="008B1ABA">
        <w:rPr>
          <w:b w:val="0"/>
          <w:noProof/>
          <w:sz w:val="18"/>
        </w:rPr>
        <w:fldChar w:fldCharType="begin"/>
      </w:r>
      <w:r w:rsidRPr="008B1ABA">
        <w:rPr>
          <w:b w:val="0"/>
          <w:noProof/>
          <w:sz w:val="18"/>
        </w:rPr>
        <w:instrText xml:space="preserve"> PAGEREF _Toc147569798 \h </w:instrText>
      </w:r>
      <w:r w:rsidRPr="008B1ABA">
        <w:rPr>
          <w:b w:val="0"/>
          <w:noProof/>
          <w:sz w:val="18"/>
        </w:rPr>
      </w:r>
      <w:r w:rsidRPr="008B1ABA">
        <w:rPr>
          <w:b w:val="0"/>
          <w:noProof/>
          <w:sz w:val="18"/>
        </w:rPr>
        <w:fldChar w:fldCharType="separate"/>
      </w:r>
      <w:r w:rsidR="00895FB8">
        <w:rPr>
          <w:b w:val="0"/>
          <w:noProof/>
          <w:sz w:val="18"/>
        </w:rPr>
        <w:t>400</w:t>
      </w:r>
      <w:r w:rsidRPr="008B1ABA">
        <w:rPr>
          <w:b w:val="0"/>
          <w:noProof/>
          <w:sz w:val="18"/>
        </w:rPr>
        <w:fldChar w:fldCharType="end"/>
      </w:r>
    </w:p>
    <w:p w14:paraId="7E3E9BB5" w14:textId="6D100930" w:rsidR="008B1ABA" w:rsidRDefault="008B1ABA">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8B1ABA">
        <w:rPr>
          <w:noProof/>
        </w:rPr>
        <w:tab/>
      </w:r>
      <w:r w:rsidRPr="008B1ABA">
        <w:rPr>
          <w:noProof/>
        </w:rPr>
        <w:fldChar w:fldCharType="begin"/>
      </w:r>
      <w:r w:rsidRPr="008B1ABA">
        <w:rPr>
          <w:noProof/>
        </w:rPr>
        <w:instrText xml:space="preserve"> PAGEREF _Toc147569799 \h </w:instrText>
      </w:r>
      <w:r w:rsidRPr="008B1ABA">
        <w:rPr>
          <w:noProof/>
        </w:rPr>
      </w:r>
      <w:r w:rsidRPr="008B1ABA">
        <w:rPr>
          <w:noProof/>
        </w:rPr>
        <w:fldChar w:fldCharType="separate"/>
      </w:r>
      <w:r w:rsidR="00895FB8">
        <w:rPr>
          <w:noProof/>
        </w:rPr>
        <w:t>400</w:t>
      </w:r>
      <w:r w:rsidRPr="008B1ABA">
        <w:rPr>
          <w:noProof/>
        </w:rPr>
        <w:fldChar w:fldCharType="end"/>
      </w:r>
    </w:p>
    <w:p w14:paraId="42E87626" w14:textId="1E3FB74C" w:rsidR="008B1ABA" w:rsidRDefault="008B1ABA">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8B1ABA">
        <w:rPr>
          <w:noProof/>
        </w:rPr>
        <w:tab/>
      </w:r>
      <w:r w:rsidRPr="008B1ABA">
        <w:rPr>
          <w:noProof/>
        </w:rPr>
        <w:fldChar w:fldCharType="begin"/>
      </w:r>
      <w:r w:rsidRPr="008B1ABA">
        <w:rPr>
          <w:noProof/>
        </w:rPr>
        <w:instrText xml:space="preserve"> PAGEREF _Toc147569800 \h </w:instrText>
      </w:r>
      <w:r w:rsidRPr="008B1ABA">
        <w:rPr>
          <w:noProof/>
        </w:rPr>
      </w:r>
      <w:r w:rsidRPr="008B1ABA">
        <w:rPr>
          <w:noProof/>
        </w:rPr>
        <w:fldChar w:fldCharType="separate"/>
      </w:r>
      <w:r w:rsidR="00895FB8">
        <w:rPr>
          <w:noProof/>
        </w:rPr>
        <w:t>401</w:t>
      </w:r>
      <w:r w:rsidRPr="008B1ABA">
        <w:rPr>
          <w:noProof/>
        </w:rPr>
        <w:fldChar w:fldCharType="end"/>
      </w:r>
    </w:p>
    <w:p w14:paraId="6B097255" w14:textId="5D081D5F" w:rsidR="008B1ABA" w:rsidRDefault="008B1ABA">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8B1ABA">
        <w:rPr>
          <w:noProof/>
        </w:rPr>
        <w:tab/>
      </w:r>
      <w:r w:rsidRPr="008B1ABA">
        <w:rPr>
          <w:noProof/>
        </w:rPr>
        <w:fldChar w:fldCharType="begin"/>
      </w:r>
      <w:r w:rsidRPr="008B1ABA">
        <w:rPr>
          <w:noProof/>
        </w:rPr>
        <w:instrText xml:space="preserve"> PAGEREF _Toc147569801 \h </w:instrText>
      </w:r>
      <w:r w:rsidRPr="008B1ABA">
        <w:rPr>
          <w:noProof/>
        </w:rPr>
      </w:r>
      <w:r w:rsidRPr="008B1ABA">
        <w:rPr>
          <w:noProof/>
        </w:rPr>
        <w:fldChar w:fldCharType="separate"/>
      </w:r>
      <w:r w:rsidR="00895FB8">
        <w:rPr>
          <w:noProof/>
        </w:rPr>
        <w:t>402</w:t>
      </w:r>
      <w:r w:rsidRPr="008B1ABA">
        <w:rPr>
          <w:noProof/>
        </w:rPr>
        <w:fldChar w:fldCharType="end"/>
      </w:r>
    </w:p>
    <w:p w14:paraId="6474219C" w14:textId="29F0B856" w:rsidR="008B1ABA" w:rsidRDefault="008B1ABA">
      <w:pPr>
        <w:pStyle w:val="TOC5"/>
        <w:rPr>
          <w:rFonts w:asciiTheme="minorHAnsi" w:eastAsiaTheme="minorEastAsia" w:hAnsiTheme="minorHAnsi" w:cstheme="minorBidi"/>
          <w:noProof/>
          <w:kern w:val="0"/>
          <w:sz w:val="22"/>
          <w:szCs w:val="22"/>
        </w:rPr>
      </w:pPr>
      <w:r>
        <w:rPr>
          <w:noProof/>
        </w:rPr>
        <w:t>474.17</w:t>
      </w:r>
      <w:r>
        <w:rPr>
          <w:noProof/>
        </w:rPr>
        <w:tab/>
        <w:t>Using a carriage service to menace, harass or cause offence</w:t>
      </w:r>
      <w:r w:rsidRPr="008B1ABA">
        <w:rPr>
          <w:noProof/>
        </w:rPr>
        <w:tab/>
      </w:r>
      <w:r w:rsidRPr="008B1ABA">
        <w:rPr>
          <w:noProof/>
        </w:rPr>
        <w:fldChar w:fldCharType="begin"/>
      </w:r>
      <w:r w:rsidRPr="008B1ABA">
        <w:rPr>
          <w:noProof/>
        </w:rPr>
        <w:instrText xml:space="preserve"> PAGEREF _Toc147569802 \h </w:instrText>
      </w:r>
      <w:r w:rsidRPr="008B1ABA">
        <w:rPr>
          <w:noProof/>
        </w:rPr>
      </w:r>
      <w:r w:rsidRPr="008B1ABA">
        <w:rPr>
          <w:noProof/>
        </w:rPr>
        <w:fldChar w:fldCharType="separate"/>
      </w:r>
      <w:r w:rsidR="00895FB8">
        <w:rPr>
          <w:noProof/>
        </w:rPr>
        <w:t>403</w:t>
      </w:r>
      <w:r w:rsidRPr="008B1ABA">
        <w:rPr>
          <w:noProof/>
        </w:rPr>
        <w:fldChar w:fldCharType="end"/>
      </w:r>
    </w:p>
    <w:p w14:paraId="563A4BE4" w14:textId="3119D1C7" w:rsidR="008B1ABA" w:rsidRDefault="008B1ABA">
      <w:pPr>
        <w:pStyle w:val="TOC5"/>
        <w:rPr>
          <w:rFonts w:asciiTheme="minorHAnsi" w:eastAsiaTheme="minorEastAsia" w:hAnsiTheme="minorHAnsi" w:cstheme="minorBidi"/>
          <w:noProof/>
          <w:kern w:val="0"/>
          <w:sz w:val="22"/>
          <w:szCs w:val="22"/>
        </w:rPr>
      </w:pPr>
      <w:r>
        <w:rPr>
          <w:noProof/>
        </w:rPr>
        <w:t>474.17A</w:t>
      </w:r>
      <w:r>
        <w:rPr>
          <w:noProof/>
        </w:rPr>
        <w:tab/>
        <w:t>Aggravated offences involving private sexual material—using a carriage service to menace, harass or cause offence</w:t>
      </w:r>
      <w:r w:rsidRPr="008B1ABA">
        <w:rPr>
          <w:noProof/>
        </w:rPr>
        <w:tab/>
      </w:r>
      <w:r w:rsidRPr="008B1ABA">
        <w:rPr>
          <w:noProof/>
        </w:rPr>
        <w:fldChar w:fldCharType="begin"/>
      </w:r>
      <w:r w:rsidRPr="008B1ABA">
        <w:rPr>
          <w:noProof/>
        </w:rPr>
        <w:instrText xml:space="preserve"> PAGEREF _Toc147569803 \h </w:instrText>
      </w:r>
      <w:r w:rsidRPr="008B1ABA">
        <w:rPr>
          <w:noProof/>
        </w:rPr>
      </w:r>
      <w:r w:rsidRPr="008B1ABA">
        <w:rPr>
          <w:noProof/>
        </w:rPr>
        <w:fldChar w:fldCharType="separate"/>
      </w:r>
      <w:r w:rsidR="00895FB8">
        <w:rPr>
          <w:noProof/>
        </w:rPr>
        <w:t>403</w:t>
      </w:r>
      <w:r w:rsidRPr="008B1ABA">
        <w:rPr>
          <w:noProof/>
        </w:rPr>
        <w:fldChar w:fldCharType="end"/>
      </w:r>
    </w:p>
    <w:p w14:paraId="157E4B17" w14:textId="5B89D510" w:rsidR="008B1ABA" w:rsidRDefault="008B1ABA">
      <w:pPr>
        <w:pStyle w:val="TOC5"/>
        <w:rPr>
          <w:rFonts w:asciiTheme="minorHAnsi" w:eastAsiaTheme="minorEastAsia" w:hAnsiTheme="minorHAnsi" w:cstheme="minorBidi"/>
          <w:noProof/>
          <w:kern w:val="0"/>
          <w:sz w:val="22"/>
          <w:szCs w:val="22"/>
        </w:rPr>
      </w:pPr>
      <w:r>
        <w:rPr>
          <w:noProof/>
        </w:rPr>
        <w:t>474.17B</w:t>
      </w:r>
      <w:r>
        <w:rPr>
          <w:noProof/>
        </w:rPr>
        <w:tab/>
        <w:t>Alternative verdict if aggravated offence not proven</w:t>
      </w:r>
      <w:r w:rsidRPr="008B1ABA">
        <w:rPr>
          <w:noProof/>
        </w:rPr>
        <w:tab/>
      </w:r>
      <w:r w:rsidRPr="008B1ABA">
        <w:rPr>
          <w:noProof/>
        </w:rPr>
        <w:fldChar w:fldCharType="begin"/>
      </w:r>
      <w:r w:rsidRPr="008B1ABA">
        <w:rPr>
          <w:noProof/>
        </w:rPr>
        <w:instrText xml:space="preserve"> PAGEREF _Toc147569804 \h </w:instrText>
      </w:r>
      <w:r w:rsidRPr="008B1ABA">
        <w:rPr>
          <w:noProof/>
        </w:rPr>
      </w:r>
      <w:r w:rsidRPr="008B1ABA">
        <w:rPr>
          <w:noProof/>
        </w:rPr>
        <w:fldChar w:fldCharType="separate"/>
      </w:r>
      <w:r w:rsidR="00895FB8">
        <w:rPr>
          <w:noProof/>
        </w:rPr>
        <w:t>406</w:t>
      </w:r>
      <w:r w:rsidRPr="008B1ABA">
        <w:rPr>
          <w:noProof/>
        </w:rPr>
        <w:fldChar w:fldCharType="end"/>
      </w:r>
    </w:p>
    <w:p w14:paraId="29135BFE" w14:textId="43A1E8E1" w:rsidR="008B1ABA" w:rsidRDefault="008B1ABA">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8B1ABA">
        <w:rPr>
          <w:noProof/>
        </w:rPr>
        <w:tab/>
      </w:r>
      <w:r w:rsidRPr="008B1ABA">
        <w:rPr>
          <w:noProof/>
        </w:rPr>
        <w:fldChar w:fldCharType="begin"/>
      </w:r>
      <w:r w:rsidRPr="008B1ABA">
        <w:rPr>
          <w:noProof/>
        </w:rPr>
        <w:instrText xml:space="preserve"> PAGEREF _Toc147569805 \h </w:instrText>
      </w:r>
      <w:r w:rsidRPr="008B1ABA">
        <w:rPr>
          <w:noProof/>
        </w:rPr>
      </w:r>
      <w:r w:rsidRPr="008B1ABA">
        <w:rPr>
          <w:noProof/>
        </w:rPr>
        <w:fldChar w:fldCharType="separate"/>
      </w:r>
      <w:r w:rsidR="00895FB8">
        <w:rPr>
          <w:noProof/>
        </w:rPr>
        <w:t>407</w:t>
      </w:r>
      <w:r w:rsidRPr="008B1ABA">
        <w:rPr>
          <w:noProof/>
        </w:rPr>
        <w:fldChar w:fldCharType="end"/>
      </w:r>
    </w:p>
    <w:p w14:paraId="66BCE04F" w14:textId="1C79D148" w:rsidR="008B1ABA" w:rsidRDefault="008B1ABA">
      <w:pPr>
        <w:pStyle w:val="TOC4"/>
        <w:rPr>
          <w:rFonts w:asciiTheme="minorHAnsi" w:eastAsiaTheme="minorEastAsia" w:hAnsiTheme="minorHAnsi" w:cstheme="minorBidi"/>
          <w:b w:val="0"/>
          <w:noProof/>
          <w:kern w:val="0"/>
          <w:sz w:val="22"/>
          <w:szCs w:val="22"/>
        </w:rPr>
      </w:pPr>
      <w:r>
        <w:rPr>
          <w:noProof/>
          <w:lang w:eastAsia="en-US"/>
        </w:rPr>
        <w:t>Subdivision D</w:t>
      </w:r>
      <w:r>
        <w:rPr>
          <w:noProof/>
        </w:rPr>
        <w:t>—Offences relating to use of carriage service for child abuse material</w:t>
      </w:r>
      <w:r w:rsidRPr="008B1ABA">
        <w:rPr>
          <w:b w:val="0"/>
          <w:noProof/>
          <w:sz w:val="18"/>
        </w:rPr>
        <w:tab/>
      </w:r>
      <w:r w:rsidRPr="008B1ABA">
        <w:rPr>
          <w:b w:val="0"/>
          <w:noProof/>
          <w:sz w:val="18"/>
        </w:rPr>
        <w:fldChar w:fldCharType="begin"/>
      </w:r>
      <w:r w:rsidRPr="008B1ABA">
        <w:rPr>
          <w:b w:val="0"/>
          <w:noProof/>
          <w:sz w:val="18"/>
        </w:rPr>
        <w:instrText xml:space="preserve"> PAGEREF _Toc147569806 \h </w:instrText>
      </w:r>
      <w:r w:rsidRPr="008B1ABA">
        <w:rPr>
          <w:b w:val="0"/>
          <w:noProof/>
          <w:sz w:val="18"/>
        </w:rPr>
      </w:r>
      <w:r w:rsidRPr="008B1ABA">
        <w:rPr>
          <w:b w:val="0"/>
          <w:noProof/>
          <w:sz w:val="18"/>
        </w:rPr>
        <w:fldChar w:fldCharType="separate"/>
      </w:r>
      <w:r w:rsidR="00895FB8">
        <w:rPr>
          <w:b w:val="0"/>
          <w:noProof/>
          <w:sz w:val="18"/>
        </w:rPr>
        <w:t>407</w:t>
      </w:r>
      <w:r w:rsidRPr="008B1ABA">
        <w:rPr>
          <w:b w:val="0"/>
          <w:noProof/>
          <w:sz w:val="18"/>
        </w:rPr>
        <w:fldChar w:fldCharType="end"/>
      </w:r>
    </w:p>
    <w:p w14:paraId="76F62A03" w14:textId="28DA3E47" w:rsidR="008B1ABA" w:rsidRDefault="008B1ABA">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8B1ABA">
        <w:rPr>
          <w:noProof/>
        </w:rPr>
        <w:tab/>
      </w:r>
      <w:r w:rsidRPr="008B1ABA">
        <w:rPr>
          <w:noProof/>
        </w:rPr>
        <w:fldChar w:fldCharType="begin"/>
      </w:r>
      <w:r w:rsidRPr="008B1ABA">
        <w:rPr>
          <w:noProof/>
        </w:rPr>
        <w:instrText xml:space="preserve"> PAGEREF _Toc147569807 \h </w:instrText>
      </w:r>
      <w:r w:rsidRPr="008B1ABA">
        <w:rPr>
          <w:noProof/>
        </w:rPr>
      </w:r>
      <w:r w:rsidRPr="008B1ABA">
        <w:rPr>
          <w:noProof/>
        </w:rPr>
        <w:fldChar w:fldCharType="separate"/>
      </w:r>
      <w:r w:rsidR="00895FB8">
        <w:rPr>
          <w:noProof/>
        </w:rPr>
        <w:t>407</w:t>
      </w:r>
      <w:r w:rsidRPr="008B1ABA">
        <w:rPr>
          <w:noProof/>
        </w:rPr>
        <w:fldChar w:fldCharType="end"/>
      </w:r>
    </w:p>
    <w:p w14:paraId="5CB6A3D5" w14:textId="5F34CAE2" w:rsidR="008B1ABA" w:rsidRDefault="008B1ABA">
      <w:pPr>
        <w:pStyle w:val="TOC5"/>
        <w:rPr>
          <w:rFonts w:asciiTheme="minorHAnsi" w:eastAsiaTheme="minorEastAsia" w:hAnsiTheme="minorHAnsi" w:cstheme="minorBidi"/>
          <w:noProof/>
          <w:kern w:val="0"/>
          <w:sz w:val="22"/>
          <w:szCs w:val="22"/>
        </w:rPr>
      </w:pPr>
      <w:r>
        <w:rPr>
          <w:noProof/>
        </w:rPr>
        <w:t>474.22A</w:t>
      </w:r>
      <w:r>
        <w:rPr>
          <w:noProof/>
        </w:rPr>
        <w:tab/>
        <w:t>Possessing or controlling child abuse material obtained or accessed using a carriage service</w:t>
      </w:r>
      <w:r w:rsidRPr="008B1ABA">
        <w:rPr>
          <w:noProof/>
        </w:rPr>
        <w:tab/>
      </w:r>
      <w:r w:rsidRPr="008B1ABA">
        <w:rPr>
          <w:noProof/>
        </w:rPr>
        <w:fldChar w:fldCharType="begin"/>
      </w:r>
      <w:r w:rsidRPr="008B1ABA">
        <w:rPr>
          <w:noProof/>
        </w:rPr>
        <w:instrText xml:space="preserve"> PAGEREF _Toc147569808 \h </w:instrText>
      </w:r>
      <w:r w:rsidRPr="008B1ABA">
        <w:rPr>
          <w:noProof/>
        </w:rPr>
      </w:r>
      <w:r w:rsidRPr="008B1ABA">
        <w:rPr>
          <w:noProof/>
        </w:rPr>
        <w:fldChar w:fldCharType="separate"/>
      </w:r>
      <w:r w:rsidR="00895FB8">
        <w:rPr>
          <w:noProof/>
        </w:rPr>
        <w:t>408</w:t>
      </w:r>
      <w:r w:rsidRPr="008B1ABA">
        <w:rPr>
          <w:noProof/>
        </w:rPr>
        <w:fldChar w:fldCharType="end"/>
      </w:r>
    </w:p>
    <w:p w14:paraId="65B80E33" w14:textId="5B9A10B1" w:rsidR="008B1ABA" w:rsidRDefault="008B1ABA">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8B1ABA">
        <w:rPr>
          <w:noProof/>
        </w:rPr>
        <w:tab/>
      </w:r>
      <w:r w:rsidRPr="008B1ABA">
        <w:rPr>
          <w:noProof/>
        </w:rPr>
        <w:fldChar w:fldCharType="begin"/>
      </w:r>
      <w:r w:rsidRPr="008B1ABA">
        <w:rPr>
          <w:noProof/>
        </w:rPr>
        <w:instrText xml:space="preserve"> PAGEREF _Toc147569809 \h </w:instrText>
      </w:r>
      <w:r w:rsidRPr="008B1ABA">
        <w:rPr>
          <w:noProof/>
        </w:rPr>
      </w:r>
      <w:r w:rsidRPr="008B1ABA">
        <w:rPr>
          <w:noProof/>
        </w:rPr>
        <w:fldChar w:fldCharType="separate"/>
      </w:r>
      <w:r w:rsidR="00895FB8">
        <w:rPr>
          <w:noProof/>
        </w:rPr>
        <w:t>409</w:t>
      </w:r>
      <w:r w:rsidRPr="008B1ABA">
        <w:rPr>
          <w:noProof/>
        </w:rPr>
        <w:fldChar w:fldCharType="end"/>
      </w:r>
    </w:p>
    <w:p w14:paraId="6105A2FA" w14:textId="6ED053EC" w:rsidR="008B1ABA" w:rsidRDefault="008B1ABA">
      <w:pPr>
        <w:pStyle w:val="TOC5"/>
        <w:rPr>
          <w:rFonts w:asciiTheme="minorHAnsi" w:eastAsiaTheme="minorEastAsia" w:hAnsiTheme="minorHAnsi" w:cstheme="minorBidi"/>
          <w:noProof/>
          <w:kern w:val="0"/>
          <w:sz w:val="22"/>
          <w:szCs w:val="22"/>
        </w:rPr>
      </w:pPr>
      <w:r>
        <w:rPr>
          <w:noProof/>
        </w:rPr>
        <w:t>474.23A</w:t>
      </w:r>
      <w:r>
        <w:rPr>
          <w:noProof/>
        </w:rPr>
        <w:tab/>
        <w:t>Conduct for the purposes of electronic service used for child abuse material</w:t>
      </w:r>
      <w:r w:rsidRPr="008B1ABA">
        <w:rPr>
          <w:noProof/>
        </w:rPr>
        <w:tab/>
      </w:r>
      <w:r w:rsidRPr="008B1ABA">
        <w:rPr>
          <w:noProof/>
        </w:rPr>
        <w:fldChar w:fldCharType="begin"/>
      </w:r>
      <w:r w:rsidRPr="008B1ABA">
        <w:rPr>
          <w:noProof/>
        </w:rPr>
        <w:instrText xml:space="preserve"> PAGEREF _Toc147569810 \h </w:instrText>
      </w:r>
      <w:r w:rsidRPr="008B1ABA">
        <w:rPr>
          <w:noProof/>
        </w:rPr>
      </w:r>
      <w:r w:rsidRPr="008B1ABA">
        <w:rPr>
          <w:noProof/>
        </w:rPr>
        <w:fldChar w:fldCharType="separate"/>
      </w:r>
      <w:r w:rsidR="00895FB8">
        <w:rPr>
          <w:noProof/>
        </w:rPr>
        <w:t>409</w:t>
      </w:r>
      <w:r w:rsidRPr="008B1ABA">
        <w:rPr>
          <w:noProof/>
        </w:rPr>
        <w:fldChar w:fldCharType="end"/>
      </w:r>
    </w:p>
    <w:p w14:paraId="304A329A" w14:textId="64186C23" w:rsidR="008B1ABA" w:rsidRDefault="008B1ABA">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8B1ABA">
        <w:rPr>
          <w:noProof/>
        </w:rPr>
        <w:tab/>
      </w:r>
      <w:r w:rsidRPr="008B1ABA">
        <w:rPr>
          <w:noProof/>
        </w:rPr>
        <w:fldChar w:fldCharType="begin"/>
      </w:r>
      <w:r w:rsidRPr="008B1ABA">
        <w:rPr>
          <w:noProof/>
        </w:rPr>
        <w:instrText xml:space="preserve"> PAGEREF _Toc147569811 \h </w:instrText>
      </w:r>
      <w:r w:rsidRPr="008B1ABA">
        <w:rPr>
          <w:noProof/>
        </w:rPr>
      </w:r>
      <w:r w:rsidRPr="008B1ABA">
        <w:rPr>
          <w:noProof/>
        </w:rPr>
        <w:fldChar w:fldCharType="separate"/>
      </w:r>
      <w:r w:rsidR="00895FB8">
        <w:rPr>
          <w:noProof/>
        </w:rPr>
        <w:t>411</w:t>
      </w:r>
      <w:r w:rsidRPr="008B1ABA">
        <w:rPr>
          <w:noProof/>
        </w:rPr>
        <w:fldChar w:fldCharType="end"/>
      </w:r>
    </w:p>
    <w:p w14:paraId="2984195C" w14:textId="58778058" w:rsidR="008B1ABA" w:rsidRDefault="008B1ABA">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8B1ABA">
        <w:rPr>
          <w:noProof/>
        </w:rPr>
        <w:tab/>
      </w:r>
      <w:r w:rsidRPr="008B1ABA">
        <w:rPr>
          <w:noProof/>
        </w:rPr>
        <w:fldChar w:fldCharType="begin"/>
      </w:r>
      <w:r w:rsidRPr="008B1ABA">
        <w:rPr>
          <w:noProof/>
        </w:rPr>
        <w:instrText xml:space="preserve"> PAGEREF _Toc147569812 \h </w:instrText>
      </w:r>
      <w:r w:rsidRPr="008B1ABA">
        <w:rPr>
          <w:noProof/>
        </w:rPr>
      </w:r>
      <w:r w:rsidRPr="008B1ABA">
        <w:rPr>
          <w:noProof/>
        </w:rPr>
        <w:fldChar w:fldCharType="separate"/>
      </w:r>
      <w:r w:rsidR="00895FB8">
        <w:rPr>
          <w:noProof/>
        </w:rPr>
        <w:t>412</w:t>
      </w:r>
      <w:r w:rsidRPr="008B1ABA">
        <w:rPr>
          <w:noProof/>
        </w:rPr>
        <w:fldChar w:fldCharType="end"/>
      </w:r>
    </w:p>
    <w:p w14:paraId="4BCDA8FA" w14:textId="028C61E1" w:rsidR="008B1ABA" w:rsidRDefault="008B1ABA">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8B1ABA">
        <w:rPr>
          <w:noProof/>
        </w:rPr>
        <w:tab/>
      </w:r>
      <w:r w:rsidRPr="008B1ABA">
        <w:rPr>
          <w:noProof/>
        </w:rPr>
        <w:fldChar w:fldCharType="begin"/>
      </w:r>
      <w:r w:rsidRPr="008B1ABA">
        <w:rPr>
          <w:noProof/>
        </w:rPr>
        <w:instrText xml:space="preserve"> PAGEREF _Toc147569813 \h </w:instrText>
      </w:r>
      <w:r w:rsidRPr="008B1ABA">
        <w:rPr>
          <w:noProof/>
        </w:rPr>
      </w:r>
      <w:r w:rsidRPr="008B1ABA">
        <w:rPr>
          <w:noProof/>
        </w:rPr>
        <w:fldChar w:fldCharType="separate"/>
      </w:r>
      <w:r w:rsidR="00895FB8">
        <w:rPr>
          <w:noProof/>
        </w:rPr>
        <w:t>413</w:t>
      </w:r>
      <w:r w:rsidRPr="008B1ABA">
        <w:rPr>
          <w:noProof/>
        </w:rPr>
        <w:fldChar w:fldCharType="end"/>
      </w:r>
    </w:p>
    <w:p w14:paraId="2BD84E65" w14:textId="63F37D45" w:rsidR="008B1ABA" w:rsidRDefault="008B1ABA">
      <w:pPr>
        <w:pStyle w:val="TOC5"/>
        <w:rPr>
          <w:rFonts w:asciiTheme="minorHAnsi" w:eastAsiaTheme="minorEastAsia" w:hAnsiTheme="minorHAnsi" w:cstheme="minorBidi"/>
          <w:noProof/>
          <w:kern w:val="0"/>
          <w:sz w:val="22"/>
          <w:szCs w:val="22"/>
        </w:rPr>
      </w:pPr>
      <w:r>
        <w:rPr>
          <w:noProof/>
        </w:rPr>
        <w:t>474.24C</w:t>
      </w:r>
      <w:r>
        <w:rPr>
          <w:noProof/>
        </w:rPr>
        <w:tab/>
        <w:t>Consent to commencement of proceedings where defendant under 18</w:t>
      </w:r>
      <w:r w:rsidRPr="008B1ABA">
        <w:rPr>
          <w:noProof/>
        </w:rPr>
        <w:tab/>
      </w:r>
      <w:r w:rsidRPr="008B1ABA">
        <w:rPr>
          <w:noProof/>
        </w:rPr>
        <w:fldChar w:fldCharType="begin"/>
      </w:r>
      <w:r w:rsidRPr="008B1ABA">
        <w:rPr>
          <w:noProof/>
        </w:rPr>
        <w:instrText xml:space="preserve"> PAGEREF _Toc147569814 \h </w:instrText>
      </w:r>
      <w:r w:rsidRPr="008B1ABA">
        <w:rPr>
          <w:noProof/>
        </w:rPr>
      </w:r>
      <w:r w:rsidRPr="008B1ABA">
        <w:rPr>
          <w:noProof/>
        </w:rPr>
        <w:fldChar w:fldCharType="separate"/>
      </w:r>
      <w:r w:rsidR="00895FB8">
        <w:rPr>
          <w:noProof/>
        </w:rPr>
        <w:t>413</w:t>
      </w:r>
      <w:r w:rsidRPr="008B1ABA">
        <w:rPr>
          <w:noProof/>
        </w:rPr>
        <w:fldChar w:fldCharType="end"/>
      </w:r>
    </w:p>
    <w:p w14:paraId="24444EC9" w14:textId="6811DE55" w:rsidR="008B1ABA" w:rsidRDefault="008B1ABA">
      <w:pPr>
        <w:pStyle w:val="TOC4"/>
        <w:rPr>
          <w:rFonts w:asciiTheme="minorHAnsi" w:eastAsiaTheme="minorEastAsia" w:hAnsiTheme="minorHAnsi" w:cstheme="minorBidi"/>
          <w:b w:val="0"/>
          <w:noProof/>
          <w:kern w:val="0"/>
          <w:sz w:val="22"/>
          <w:szCs w:val="22"/>
        </w:rPr>
      </w:pPr>
      <w:r>
        <w:rPr>
          <w:noProof/>
        </w:rPr>
        <w:t>Subdivision E—Offence relating to obligations of internet service providers and internet content hosts</w:t>
      </w:r>
      <w:r w:rsidRPr="008B1ABA">
        <w:rPr>
          <w:b w:val="0"/>
          <w:noProof/>
          <w:sz w:val="18"/>
        </w:rPr>
        <w:tab/>
      </w:r>
      <w:r w:rsidRPr="008B1ABA">
        <w:rPr>
          <w:b w:val="0"/>
          <w:noProof/>
          <w:sz w:val="18"/>
        </w:rPr>
        <w:fldChar w:fldCharType="begin"/>
      </w:r>
      <w:r w:rsidRPr="008B1ABA">
        <w:rPr>
          <w:b w:val="0"/>
          <w:noProof/>
          <w:sz w:val="18"/>
        </w:rPr>
        <w:instrText xml:space="preserve"> PAGEREF _Toc147569815 \h </w:instrText>
      </w:r>
      <w:r w:rsidRPr="008B1ABA">
        <w:rPr>
          <w:b w:val="0"/>
          <w:noProof/>
          <w:sz w:val="18"/>
        </w:rPr>
      </w:r>
      <w:r w:rsidRPr="008B1ABA">
        <w:rPr>
          <w:b w:val="0"/>
          <w:noProof/>
          <w:sz w:val="18"/>
        </w:rPr>
        <w:fldChar w:fldCharType="separate"/>
      </w:r>
      <w:r w:rsidR="00895FB8">
        <w:rPr>
          <w:b w:val="0"/>
          <w:noProof/>
          <w:sz w:val="18"/>
        </w:rPr>
        <w:t>414</w:t>
      </w:r>
      <w:r w:rsidRPr="008B1ABA">
        <w:rPr>
          <w:b w:val="0"/>
          <w:noProof/>
          <w:sz w:val="18"/>
        </w:rPr>
        <w:fldChar w:fldCharType="end"/>
      </w:r>
    </w:p>
    <w:p w14:paraId="6B8F438B" w14:textId="4DFA9316" w:rsidR="008B1ABA" w:rsidRDefault="008B1ABA">
      <w:pPr>
        <w:pStyle w:val="TOC5"/>
        <w:rPr>
          <w:rFonts w:asciiTheme="minorHAnsi" w:eastAsiaTheme="minorEastAsia" w:hAnsiTheme="minorHAnsi" w:cstheme="minorBidi"/>
          <w:noProof/>
          <w:kern w:val="0"/>
          <w:sz w:val="22"/>
          <w:szCs w:val="22"/>
        </w:rPr>
      </w:pPr>
      <w:r>
        <w:rPr>
          <w:noProof/>
        </w:rPr>
        <w:t>474.25</w:t>
      </w:r>
      <w:r>
        <w:rPr>
          <w:noProof/>
        </w:rPr>
        <w:tab/>
        <w:t>Obligations of internet service providers and internet content hosts</w:t>
      </w:r>
      <w:r w:rsidRPr="008B1ABA">
        <w:rPr>
          <w:noProof/>
        </w:rPr>
        <w:tab/>
      </w:r>
      <w:r w:rsidRPr="008B1ABA">
        <w:rPr>
          <w:noProof/>
        </w:rPr>
        <w:fldChar w:fldCharType="begin"/>
      </w:r>
      <w:r w:rsidRPr="008B1ABA">
        <w:rPr>
          <w:noProof/>
        </w:rPr>
        <w:instrText xml:space="preserve"> PAGEREF _Toc147569816 \h </w:instrText>
      </w:r>
      <w:r w:rsidRPr="008B1ABA">
        <w:rPr>
          <w:noProof/>
        </w:rPr>
      </w:r>
      <w:r w:rsidRPr="008B1ABA">
        <w:rPr>
          <w:noProof/>
        </w:rPr>
        <w:fldChar w:fldCharType="separate"/>
      </w:r>
      <w:r w:rsidR="00895FB8">
        <w:rPr>
          <w:noProof/>
        </w:rPr>
        <w:t>414</w:t>
      </w:r>
      <w:r w:rsidRPr="008B1ABA">
        <w:rPr>
          <w:noProof/>
        </w:rPr>
        <w:fldChar w:fldCharType="end"/>
      </w:r>
    </w:p>
    <w:p w14:paraId="721F131F" w14:textId="3A95FB82" w:rsidR="008B1ABA" w:rsidRDefault="008B1ABA">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8B1ABA">
        <w:rPr>
          <w:b w:val="0"/>
          <w:noProof/>
          <w:sz w:val="18"/>
        </w:rPr>
        <w:tab/>
      </w:r>
      <w:r w:rsidRPr="008B1ABA">
        <w:rPr>
          <w:b w:val="0"/>
          <w:noProof/>
          <w:sz w:val="18"/>
        </w:rPr>
        <w:fldChar w:fldCharType="begin"/>
      </w:r>
      <w:r w:rsidRPr="008B1ABA">
        <w:rPr>
          <w:b w:val="0"/>
          <w:noProof/>
          <w:sz w:val="18"/>
        </w:rPr>
        <w:instrText xml:space="preserve"> PAGEREF _Toc147569817 \h </w:instrText>
      </w:r>
      <w:r w:rsidRPr="008B1ABA">
        <w:rPr>
          <w:b w:val="0"/>
          <w:noProof/>
          <w:sz w:val="18"/>
        </w:rPr>
      </w:r>
      <w:r w:rsidRPr="008B1ABA">
        <w:rPr>
          <w:b w:val="0"/>
          <w:noProof/>
          <w:sz w:val="18"/>
        </w:rPr>
        <w:fldChar w:fldCharType="separate"/>
      </w:r>
      <w:r w:rsidR="00895FB8">
        <w:rPr>
          <w:b w:val="0"/>
          <w:noProof/>
          <w:sz w:val="18"/>
        </w:rPr>
        <w:t>414</w:t>
      </w:r>
      <w:r w:rsidRPr="008B1ABA">
        <w:rPr>
          <w:b w:val="0"/>
          <w:noProof/>
          <w:sz w:val="18"/>
        </w:rPr>
        <w:fldChar w:fldCharType="end"/>
      </w:r>
    </w:p>
    <w:p w14:paraId="2D2D6E32" w14:textId="41A86FE8" w:rsidR="008B1ABA" w:rsidRDefault="008B1ABA">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8B1ABA">
        <w:rPr>
          <w:noProof/>
        </w:rPr>
        <w:tab/>
      </w:r>
      <w:r w:rsidRPr="008B1ABA">
        <w:rPr>
          <w:noProof/>
        </w:rPr>
        <w:fldChar w:fldCharType="begin"/>
      </w:r>
      <w:r w:rsidRPr="008B1ABA">
        <w:rPr>
          <w:noProof/>
        </w:rPr>
        <w:instrText xml:space="preserve"> PAGEREF _Toc147569818 \h </w:instrText>
      </w:r>
      <w:r w:rsidRPr="008B1ABA">
        <w:rPr>
          <w:noProof/>
        </w:rPr>
      </w:r>
      <w:r w:rsidRPr="008B1ABA">
        <w:rPr>
          <w:noProof/>
        </w:rPr>
        <w:fldChar w:fldCharType="separate"/>
      </w:r>
      <w:r w:rsidR="00895FB8">
        <w:rPr>
          <w:noProof/>
        </w:rPr>
        <w:t>414</w:t>
      </w:r>
      <w:r w:rsidRPr="008B1ABA">
        <w:rPr>
          <w:noProof/>
        </w:rPr>
        <w:fldChar w:fldCharType="end"/>
      </w:r>
    </w:p>
    <w:p w14:paraId="42E9373A" w14:textId="472ECAF9" w:rsidR="008B1ABA" w:rsidRDefault="008B1ABA">
      <w:pPr>
        <w:pStyle w:val="TOC5"/>
        <w:rPr>
          <w:rFonts w:asciiTheme="minorHAnsi" w:eastAsiaTheme="minorEastAsia" w:hAnsiTheme="minorHAnsi" w:cstheme="minorBidi"/>
          <w:noProof/>
          <w:kern w:val="0"/>
          <w:sz w:val="22"/>
          <w:szCs w:val="22"/>
        </w:rPr>
      </w:pPr>
      <w:r>
        <w:rPr>
          <w:noProof/>
        </w:rPr>
        <w:lastRenderedPageBreak/>
        <w:t>474.25B</w:t>
      </w:r>
      <w:r>
        <w:rPr>
          <w:noProof/>
        </w:rPr>
        <w:tab/>
        <w:t>Aggravated offence—using a carriage service for sexual activity with person under 16 years of age</w:t>
      </w:r>
      <w:r w:rsidRPr="008B1ABA">
        <w:rPr>
          <w:noProof/>
        </w:rPr>
        <w:tab/>
      </w:r>
      <w:r w:rsidRPr="008B1ABA">
        <w:rPr>
          <w:noProof/>
        </w:rPr>
        <w:fldChar w:fldCharType="begin"/>
      </w:r>
      <w:r w:rsidRPr="008B1ABA">
        <w:rPr>
          <w:noProof/>
        </w:rPr>
        <w:instrText xml:space="preserve"> PAGEREF _Toc147569819 \h </w:instrText>
      </w:r>
      <w:r w:rsidRPr="008B1ABA">
        <w:rPr>
          <w:noProof/>
        </w:rPr>
      </w:r>
      <w:r w:rsidRPr="008B1ABA">
        <w:rPr>
          <w:noProof/>
        </w:rPr>
        <w:fldChar w:fldCharType="separate"/>
      </w:r>
      <w:r w:rsidR="00895FB8">
        <w:rPr>
          <w:noProof/>
        </w:rPr>
        <w:t>416</w:t>
      </w:r>
      <w:r w:rsidRPr="008B1ABA">
        <w:rPr>
          <w:noProof/>
        </w:rPr>
        <w:fldChar w:fldCharType="end"/>
      </w:r>
    </w:p>
    <w:p w14:paraId="07F8755B" w14:textId="14E78037" w:rsidR="008B1ABA" w:rsidRDefault="008B1ABA">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8B1ABA">
        <w:rPr>
          <w:noProof/>
        </w:rPr>
        <w:tab/>
      </w:r>
      <w:r w:rsidRPr="008B1ABA">
        <w:rPr>
          <w:noProof/>
        </w:rPr>
        <w:fldChar w:fldCharType="begin"/>
      </w:r>
      <w:r w:rsidRPr="008B1ABA">
        <w:rPr>
          <w:noProof/>
        </w:rPr>
        <w:instrText xml:space="preserve"> PAGEREF _Toc147569820 \h </w:instrText>
      </w:r>
      <w:r w:rsidRPr="008B1ABA">
        <w:rPr>
          <w:noProof/>
        </w:rPr>
      </w:r>
      <w:r w:rsidRPr="008B1ABA">
        <w:rPr>
          <w:noProof/>
        </w:rPr>
        <w:fldChar w:fldCharType="separate"/>
      </w:r>
      <w:r w:rsidR="00895FB8">
        <w:rPr>
          <w:noProof/>
        </w:rPr>
        <w:t>417</w:t>
      </w:r>
      <w:r w:rsidRPr="008B1ABA">
        <w:rPr>
          <w:noProof/>
        </w:rPr>
        <w:fldChar w:fldCharType="end"/>
      </w:r>
    </w:p>
    <w:p w14:paraId="61BAC9E5" w14:textId="5FA9B3D9" w:rsidR="008B1ABA" w:rsidRDefault="008B1ABA">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8B1ABA">
        <w:rPr>
          <w:noProof/>
        </w:rPr>
        <w:tab/>
      </w:r>
      <w:r w:rsidRPr="008B1ABA">
        <w:rPr>
          <w:noProof/>
        </w:rPr>
        <w:fldChar w:fldCharType="begin"/>
      </w:r>
      <w:r w:rsidRPr="008B1ABA">
        <w:rPr>
          <w:noProof/>
        </w:rPr>
        <w:instrText xml:space="preserve"> PAGEREF _Toc147569821 \h </w:instrText>
      </w:r>
      <w:r w:rsidRPr="008B1ABA">
        <w:rPr>
          <w:noProof/>
        </w:rPr>
      </w:r>
      <w:r w:rsidRPr="008B1ABA">
        <w:rPr>
          <w:noProof/>
        </w:rPr>
        <w:fldChar w:fldCharType="separate"/>
      </w:r>
      <w:r w:rsidR="00895FB8">
        <w:rPr>
          <w:noProof/>
        </w:rPr>
        <w:t>417</w:t>
      </w:r>
      <w:r w:rsidRPr="008B1ABA">
        <w:rPr>
          <w:noProof/>
        </w:rPr>
        <w:fldChar w:fldCharType="end"/>
      </w:r>
    </w:p>
    <w:p w14:paraId="55E04BFA" w14:textId="2BF12704" w:rsidR="008B1ABA" w:rsidRDefault="008B1ABA">
      <w:pPr>
        <w:pStyle w:val="TOC5"/>
        <w:rPr>
          <w:rFonts w:asciiTheme="minorHAnsi" w:eastAsiaTheme="minorEastAsia" w:hAnsiTheme="minorHAnsi" w:cstheme="minorBidi"/>
          <w:noProof/>
          <w:kern w:val="0"/>
          <w:sz w:val="22"/>
          <w:szCs w:val="22"/>
        </w:rPr>
      </w:pPr>
      <w:r>
        <w:rPr>
          <w:noProof/>
        </w:rPr>
        <w:t>474.27</w:t>
      </w:r>
      <w:r>
        <w:rPr>
          <w:noProof/>
        </w:rPr>
        <w:tab/>
        <w:t>Using a carriage service to “groom” persons under 16 years of age</w:t>
      </w:r>
      <w:r w:rsidRPr="008B1ABA">
        <w:rPr>
          <w:noProof/>
        </w:rPr>
        <w:tab/>
      </w:r>
      <w:r w:rsidRPr="008B1ABA">
        <w:rPr>
          <w:noProof/>
        </w:rPr>
        <w:fldChar w:fldCharType="begin"/>
      </w:r>
      <w:r w:rsidRPr="008B1ABA">
        <w:rPr>
          <w:noProof/>
        </w:rPr>
        <w:instrText xml:space="preserve"> PAGEREF _Toc147569822 \h </w:instrText>
      </w:r>
      <w:r w:rsidRPr="008B1ABA">
        <w:rPr>
          <w:noProof/>
        </w:rPr>
      </w:r>
      <w:r w:rsidRPr="008B1ABA">
        <w:rPr>
          <w:noProof/>
        </w:rPr>
        <w:fldChar w:fldCharType="separate"/>
      </w:r>
      <w:r w:rsidR="00895FB8">
        <w:rPr>
          <w:noProof/>
        </w:rPr>
        <w:t>419</w:t>
      </w:r>
      <w:r w:rsidRPr="008B1ABA">
        <w:rPr>
          <w:noProof/>
        </w:rPr>
        <w:fldChar w:fldCharType="end"/>
      </w:r>
    </w:p>
    <w:p w14:paraId="18CFA458" w14:textId="0F0D4D7E" w:rsidR="008B1ABA" w:rsidRDefault="008B1ABA">
      <w:pPr>
        <w:pStyle w:val="TOC5"/>
        <w:rPr>
          <w:rFonts w:asciiTheme="minorHAnsi" w:eastAsiaTheme="minorEastAsia" w:hAnsiTheme="minorHAnsi" w:cstheme="minorBidi"/>
          <w:noProof/>
          <w:kern w:val="0"/>
          <w:sz w:val="22"/>
          <w:szCs w:val="22"/>
        </w:rPr>
      </w:pPr>
      <w:r>
        <w:rPr>
          <w:noProof/>
        </w:rPr>
        <w:t>474.27AA</w:t>
      </w:r>
      <w:r>
        <w:rPr>
          <w:noProof/>
        </w:rPr>
        <w:tab/>
        <w:t>Using a carriage service to “groom” another person to make it easier to procure persons under 16 years of age</w:t>
      </w:r>
      <w:r w:rsidRPr="008B1ABA">
        <w:rPr>
          <w:noProof/>
        </w:rPr>
        <w:tab/>
      </w:r>
      <w:r w:rsidRPr="008B1ABA">
        <w:rPr>
          <w:noProof/>
        </w:rPr>
        <w:fldChar w:fldCharType="begin"/>
      </w:r>
      <w:r w:rsidRPr="008B1ABA">
        <w:rPr>
          <w:noProof/>
        </w:rPr>
        <w:instrText xml:space="preserve"> PAGEREF _Toc147569823 \h </w:instrText>
      </w:r>
      <w:r w:rsidRPr="008B1ABA">
        <w:rPr>
          <w:noProof/>
        </w:rPr>
      </w:r>
      <w:r w:rsidRPr="008B1ABA">
        <w:rPr>
          <w:noProof/>
        </w:rPr>
        <w:fldChar w:fldCharType="separate"/>
      </w:r>
      <w:r w:rsidR="00895FB8">
        <w:rPr>
          <w:noProof/>
        </w:rPr>
        <w:t>420</w:t>
      </w:r>
      <w:r w:rsidRPr="008B1ABA">
        <w:rPr>
          <w:noProof/>
        </w:rPr>
        <w:fldChar w:fldCharType="end"/>
      </w:r>
    </w:p>
    <w:p w14:paraId="70E0745F" w14:textId="3E42648A" w:rsidR="008B1ABA" w:rsidRDefault="008B1ABA">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8B1ABA">
        <w:rPr>
          <w:noProof/>
        </w:rPr>
        <w:tab/>
      </w:r>
      <w:r w:rsidRPr="008B1ABA">
        <w:rPr>
          <w:noProof/>
        </w:rPr>
        <w:fldChar w:fldCharType="begin"/>
      </w:r>
      <w:r w:rsidRPr="008B1ABA">
        <w:rPr>
          <w:noProof/>
        </w:rPr>
        <w:instrText xml:space="preserve"> PAGEREF _Toc147569824 \h </w:instrText>
      </w:r>
      <w:r w:rsidRPr="008B1ABA">
        <w:rPr>
          <w:noProof/>
        </w:rPr>
      </w:r>
      <w:r w:rsidRPr="008B1ABA">
        <w:rPr>
          <w:noProof/>
        </w:rPr>
        <w:fldChar w:fldCharType="separate"/>
      </w:r>
      <w:r w:rsidR="00895FB8">
        <w:rPr>
          <w:noProof/>
        </w:rPr>
        <w:t>421</w:t>
      </w:r>
      <w:r w:rsidRPr="008B1ABA">
        <w:rPr>
          <w:noProof/>
        </w:rPr>
        <w:fldChar w:fldCharType="end"/>
      </w:r>
    </w:p>
    <w:p w14:paraId="6DDD4763" w14:textId="72CBEC36" w:rsidR="008B1ABA" w:rsidRDefault="008B1ABA">
      <w:pPr>
        <w:pStyle w:val="TOC5"/>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8B1ABA">
        <w:rPr>
          <w:noProof/>
        </w:rPr>
        <w:tab/>
      </w:r>
      <w:r w:rsidRPr="008B1ABA">
        <w:rPr>
          <w:noProof/>
        </w:rPr>
        <w:fldChar w:fldCharType="begin"/>
      </w:r>
      <w:r w:rsidRPr="008B1ABA">
        <w:rPr>
          <w:noProof/>
        </w:rPr>
        <w:instrText xml:space="preserve"> PAGEREF _Toc147569825 \h </w:instrText>
      </w:r>
      <w:r w:rsidRPr="008B1ABA">
        <w:rPr>
          <w:noProof/>
        </w:rPr>
      </w:r>
      <w:r w:rsidRPr="008B1ABA">
        <w:rPr>
          <w:noProof/>
        </w:rPr>
        <w:fldChar w:fldCharType="separate"/>
      </w:r>
      <w:r w:rsidR="00895FB8">
        <w:rPr>
          <w:noProof/>
        </w:rPr>
        <w:t>422</w:t>
      </w:r>
      <w:r w:rsidRPr="008B1ABA">
        <w:rPr>
          <w:noProof/>
        </w:rPr>
        <w:fldChar w:fldCharType="end"/>
      </w:r>
    </w:p>
    <w:p w14:paraId="5D0889F0" w14:textId="560DF73E" w:rsidR="008B1ABA" w:rsidRDefault="008B1ABA">
      <w:pPr>
        <w:pStyle w:val="TOC5"/>
        <w:rPr>
          <w:rFonts w:asciiTheme="minorHAnsi" w:eastAsiaTheme="minorEastAsia" w:hAnsiTheme="minorHAnsi" w:cstheme="minorBidi"/>
          <w:noProof/>
          <w:kern w:val="0"/>
          <w:sz w:val="22"/>
          <w:szCs w:val="22"/>
        </w:rPr>
      </w:pPr>
      <w:r>
        <w:rPr>
          <w:noProof/>
        </w:rPr>
        <w:t>474.29</w:t>
      </w:r>
      <w:r>
        <w:rPr>
          <w:noProof/>
        </w:rPr>
        <w:tab/>
        <w:t>Defences to offences against this Subdivision</w:t>
      </w:r>
      <w:r w:rsidRPr="008B1ABA">
        <w:rPr>
          <w:noProof/>
        </w:rPr>
        <w:tab/>
      </w:r>
      <w:r w:rsidRPr="008B1ABA">
        <w:rPr>
          <w:noProof/>
        </w:rPr>
        <w:fldChar w:fldCharType="begin"/>
      </w:r>
      <w:r w:rsidRPr="008B1ABA">
        <w:rPr>
          <w:noProof/>
        </w:rPr>
        <w:instrText xml:space="preserve"> PAGEREF _Toc147569826 \h </w:instrText>
      </w:r>
      <w:r w:rsidRPr="008B1ABA">
        <w:rPr>
          <w:noProof/>
        </w:rPr>
      </w:r>
      <w:r w:rsidRPr="008B1ABA">
        <w:rPr>
          <w:noProof/>
        </w:rPr>
        <w:fldChar w:fldCharType="separate"/>
      </w:r>
      <w:r w:rsidR="00895FB8">
        <w:rPr>
          <w:noProof/>
        </w:rPr>
        <w:t>424</w:t>
      </w:r>
      <w:r w:rsidRPr="008B1ABA">
        <w:rPr>
          <w:noProof/>
        </w:rPr>
        <w:fldChar w:fldCharType="end"/>
      </w:r>
    </w:p>
    <w:p w14:paraId="2BA0A876" w14:textId="66AFCEDC" w:rsidR="008B1ABA" w:rsidRDefault="008B1ABA">
      <w:pPr>
        <w:pStyle w:val="TOC5"/>
        <w:rPr>
          <w:rFonts w:asciiTheme="minorHAnsi" w:eastAsiaTheme="minorEastAsia" w:hAnsiTheme="minorHAnsi" w:cstheme="minorBidi"/>
          <w:noProof/>
          <w:kern w:val="0"/>
          <w:sz w:val="22"/>
          <w:szCs w:val="22"/>
        </w:rPr>
      </w:pPr>
      <w:r>
        <w:rPr>
          <w:noProof/>
        </w:rPr>
        <w:t>474.29AA</w:t>
      </w:r>
      <w:r>
        <w:rPr>
          <w:noProof/>
        </w:rPr>
        <w:tab/>
        <w:t>Sentencing</w:t>
      </w:r>
      <w:r w:rsidRPr="008B1ABA">
        <w:rPr>
          <w:noProof/>
        </w:rPr>
        <w:tab/>
      </w:r>
      <w:r w:rsidRPr="008B1ABA">
        <w:rPr>
          <w:noProof/>
        </w:rPr>
        <w:fldChar w:fldCharType="begin"/>
      </w:r>
      <w:r w:rsidRPr="008B1ABA">
        <w:rPr>
          <w:noProof/>
        </w:rPr>
        <w:instrText xml:space="preserve"> PAGEREF _Toc147569827 \h </w:instrText>
      </w:r>
      <w:r w:rsidRPr="008B1ABA">
        <w:rPr>
          <w:noProof/>
        </w:rPr>
      </w:r>
      <w:r w:rsidRPr="008B1ABA">
        <w:rPr>
          <w:noProof/>
        </w:rPr>
        <w:fldChar w:fldCharType="separate"/>
      </w:r>
      <w:r w:rsidR="00895FB8">
        <w:rPr>
          <w:noProof/>
        </w:rPr>
        <w:t>426</w:t>
      </w:r>
      <w:r w:rsidRPr="008B1ABA">
        <w:rPr>
          <w:noProof/>
        </w:rPr>
        <w:fldChar w:fldCharType="end"/>
      </w:r>
    </w:p>
    <w:p w14:paraId="4D6B7C66" w14:textId="653E7226" w:rsidR="008B1ABA" w:rsidRDefault="008B1ABA">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8B1ABA">
        <w:rPr>
          <w:b w:val="0"/>
          <w:noProof/>
          <w:sz w:val="18"/>
        </w:rPr>
        <w:tab/>
      </w:r>
      <w:r w:rsidRPr="008B1ABA">
        <w:rPr>
          <w:b w:val="0"/>
          <w:noProof/>
          <w:sz w:val="18"/>
        </w:rPr>
        <w:fldChar w:fldCharType="begin"/>
      </w:r>
      <w:r w:rsidRPr="008B1ABA">
        <w:rPr>
          <w:b w:val="0"/>
          <w:noProof/>
          <w:sz w:val="18"/>
        </w:rPr>
        <w:instrText xml:space="preserve"> PAGEREF _Toc147569828 \h </w:instrText>
      </w:r>
      <w:r w:rsidRPr="008B1ABA">
        <w:rPr>
          <w:b w:val="0"/>
          <w:noProof/>
          <w:sz w:val="18"/>
        </w:rPr>
      </w:r>
      <w:r w:rsidRPr="008B1ABA">
        <w:rPr>
          <w:b w:val="0"/>
          <w:noProof/>
          <w:sz w:val="18"/>
        </w:rPr>
        <w:fldChar w:fldCharType="separate"/>
      </w:r>
      <w:r w:rsidR="00895FB8">
        <w:rPr>
          <w:b w:val="0"/>
          <w:noProof/>
          <w:sz w:val="18"/>
        </w:rPr>
        <w:t>426</w:t>
      </w:r>
      <w:r w:rsidRPr="008B1ABA">
        <w:rPr>
          <w:b w:val="0"/>
          <w:noProof/>
          <w:sz w:val="18"/>
        </w:rPr>
        <w:fldChar w:fldCharType="end"/>
      </w:r>
    </w:p>
    <w:p w14:paraId="2F904479" w14:textId="58D50B25" w:rsidR="008B1ABA" w:rsidRDefault="008B1ABA">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8B1ABA">
        <w:rPr>
          <w:noProof/>
        </w:rPr>
        <w:tab/>
      </w:r>
      <w:r w:rsidRPr="008B1ABA">
        <w:rPr>
          <w:noProof/>
        </w:rPr>
        <w:fldChar w:fldCharType="begin"/>
      </w:r>
      <w:r w:rsidRPr="008B1ABA">
        <w:rPr>
          <w:noProof/>
        </w:rPr>
        <w:instrText xml:space="preserve"> PAGEREF _Toc147569829 \h </w:instrText>
      </w:r>
      <w:r w:rsidRPr="008B1ABA">
        <w:rPr>
          <w:noProof/>
        </w:rPr>
      </w:r>
      <w:r w:rsidRPr="008B1ABA">
        <w:rPr>
          <w:noProof/>
        </w:rPr>
        <w:fldChar w:fldCharType="separate"/>
      </w:r>
      <w:r w:rsidR="00895FB8">
        <w:rPr>
          <w:noProof/>
        </w:rPr>
        <w:t>426</w:t>
      </w:r>
      <w:r w:rsidRPr="008B1ABA">
        <w:rPr>
          <w:noProof/>
        </w:rPr>
        <w:fldChar w:fldCharType="end"/>
      </w:r>
    </w:p>
    <w:p w14:paraId="4C9FB39E" w14:textId="695F8D5E" w:rsidR="008B1ABA" w:rsidRDefault="008B1ABA">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8B1ABA">
        <w:rPr>
          <w:noProof/>
        </w:rPr>
        <w:tab/>
      </w:r>
      <w:r w:rsidRPr="008B1ABA">
        <w:rPr>
          <w:noProof/>
        </w:rPr>
        <w:fldChar w:fldCharType="begin"/>
      </w:r>
      <w:r w:rsidRPr="008B1ABA">
        <w:rPr>
          <w:noProof/>
        </w:rPr>
        <w:instrText xml:space="preserve"> PAGEREF _Toc147569830 \h </w:instrText>
      </w:r>
      <w:r w:rsidRPr="008B1ABA">
        <w:rPr>
          <w:noProof/>
        </w:rPr>
      </w:r>
      <w:r w:rsidRPr="008B1ABA">
        <w:rPr>
          <w:noProof/>
        </w:rPr>
        <w:fldChar w:fldCharType="separate"/>
      </w:r>
      <w:r w:rsidR="00895FB8">
        <w:rPr>
          <w:noProof/>
        </w:rPr>
        <w:t>428</w:t>
      </w:r>
      <w:r w:rsidRPr="008B1ABA">
        <w:rPr>
          <w:noProof/>
        </w:rPr>
        <w:fldChar w:fldCharType="end"/>
      </w:r>
    </w:p>
    <w:p w14:paraId="25BA9030" w14:textId="7306727E" w:rsidR="008B1ABA" w:rsidRDefault="008B1ABA">
      <w:pPr>
        <w:pStyle w:val="TOC4"/>
        <w:rPr>
          <w:rFonts w:asciiTheme="minorHAnsi" w:eastAsiaTheme="minorEastAsia" w:hAnsiTheme="minorHAnsi" w:cstheme="minorBidi"/>
          <w:b w:val="0"/>
          <w:noProof/>
          <w:kern w:val="0"/>
          <w:sz w:val="22"/>
          <w:szCs w:val="22"/>
        </w:rPr>
      </w:pPr>
      <w:r>
        <w:rPr>
          <w:noProof/>
        </w:rPr>
        <w:t>Subdivision H—Offences relating to use of carriage service for sharing of abhorrent violent material</w:t>
      </w:r>
      <w:r w:rsidRPr="008B1ABA">
        <w:rPr>
          <w:b w:val="0"/>
          <w:noProof/>
          <w:sz w:val="18"/>
        </w:rPr>
        <w:tab/>
      </w:r>
      <w:r w:rsidRPr="008B1ABA">
        <w:rPr>
          <w:b w:val="0"/>
          <w:noProof/>
          <w:sz w:val="18"/>
        </w:rPr>
        <w:fldChar w:fldCharType="begin"/>
      </w:r>
      <w:r w:rsidRPr="008B1ABA">
        <w:rPr>
          <w:b w:val="0"/>
          <w:noProof/>
          <w:sz w:val="18"/>
        </w:rPr>
        <w:instrText xml:space="preserve"> PAGEREF _Toc147569831 \h </w:instrText>
      </w:r>
      <w:r w:rsidRPr="008B1ABA">
        <w:rPr>
          <w:b w:val="0"/>
          <w:noProof/>
          <w:sz w:val="18"/>
        </w:rPr>
      </w:r>
      <w:r w:rsidRPr="008B1ABA">
        <w:rPr>
          <w:b w:val="0"/>
          <w:noProof/>
          <w:sz w:val="18"/>
        </w:rPr>
        <w:fldChar w:fldCharType="separate"/>
      </w:r>
      <w:r w:rsidR="00895FB8">
        <w:rPr>
          <w:b w:val="0"/>
          <w:noProof/>
          <w:sz w:val="18"/>
        </w:rPr>
        <w:t>429</w:t>
      </w:r>
      <w:r w:rsidRPr="008B1ABA">
        <w:rPr>
          <w:b w:val="0"/>
          <w:noProof/>
          <w:sz w:val="18"/>
        </w:rPr>
        <w:fldChar w:fldCharType="end"/>
      </w:r>
    </w:p>
    <w:p w14:paraId="013A4879" w14:textId="5118EAFC" w:rsidR="008B1ABA" w:rsidRDefault="008B1ABA">
      <w:pPr>
        <w:pStyle w:val="TOC5"/>
        <w:rPr>
          <w:rFonts w:asciiTheme="minorHAnsi" w:eastAsiaTheme="minorEastAsia" w:hAnsiTheme="minorHAnsi" w:cstheme="minorBidi"/>
          <w:noProof/>
          <w:kern w:val="0"/>
          <w:sz w:val="22"/>
          <w:szCs w:val="22"/>
        </w:rPr>
      </w:pPr>
      <w:r>
        <w:rPr>
          <w:noProof/>
        </w:rPr>
        <w:t>474.30</w:t>
      </w:r>
      <w:r>
        <w:rPr>
          <w:noProof/>
        </w:rPr>
        <w:tab/>
        <w:t>Definitions</w:t>
      </w:r>
      <w:r w:rsidRPr="008B1ABA">
        <w:rPr>
          <w:noProof/>
        </w:rPr>
        <w:tab/>
      </w:r>
      <w:r w:rsidRPr="008B1ABA">
        <w:rPr>
          <w:noProof/>
        </w:rPr>
        <w:fldChar w:fldCharType="begin"/>
      </w:r>
      <w:r w:rsidRPr="008B1ABA">
        <w:rPr>
          <w:noProof/>
        </w:rPr>
        <w:instrText xml:space="preserve"> PAGEREF _Toc147569832 \h </w:instrText>
      </w:r>
      <w:r w:rsidRPr="008B1ABA">
        <w:rPr>
          <w:noProof/>
        </w:rPr>
      </w:r>
      <w:r w:rsidRPr="008B1ABA">
        <w:rPr>
          <w:noProof/>
        </w:rPr>
        <w:fldChar w:fldCharType="separate"/>
      </w:r>
      <w:r w:rsidR="00895FB8">
        <w:rPr>
          <w:noProof/>
        </w:rPr>
        <w:t>429</w:t>
      </w:r>
      <w:r w:rsidRPr="008B1ABA">
        <w:rPr>
          <w:noProof/>
        </w:rPr>
        <w:fldChar w:fldCharType="end"/>
      </w:r>
    </w:p>
    <w:p w14:paraId="33FB04ED" w14:textId="267A9203" w:rsidR="008B1ABA" w:rsidRDefault="008B1ABA">
      <w:pPr>
        <w:pStyle w:val="TOC5"/>
        <w:rPr>
          <w:rFonts w:asciiTheme="minorHAnsi" w:eastAsiaTheme="minorEastAsia" w:hAnsiTheme="minorHAnsi" w:cstheme="minorBidi"/>
          <w:noProof/>
          <w:kern w:val="0"/>
          <w:sz w:val="22"/>
          <w:szCs w:val="22"/>
        </w:rPr>
      </w:pPr>
      <w:r>
        <w:rPr>
          <w:noProof/>
        </w:rPr>
        <w:t>474.31</w:t>
      </w:r>
      <w:r>
        <w:rPr>
          <w:noProof/>
        </w:rPr>
        <w:tab/>
        <w:t>Abhorrent violent material</w:t>
      </w:r>
      <w:r w:rsidRPr="008B1ABA">
        <w:rPr>
          <w:noProof/>
        </w:rPr>
        <w:tab/>
      </w:r>
      <w:r w:rsidRPr="008B1ABA">
        <w:rPr>
          <w:noProof/>
        </w:rPr>
        <w:fldChar w:fldCharType="begin"/>
      </w:r>
      <w:r w:rsidRPr="008B1ABA">
        <w:rPr>
          <w:noProof/>
        </w:rPr>
        <w:instrText xml:space="preserve"> PAGEREF _Toc147569833 \h </w:instrText>
      </w:r>
      <w:r w:rsidRPr="008B1ABA">
        <w:rPr>
          <w:noProof/>
        </w:rPr>
      </w:r>
      <w:r w:rsidRPr="008B1ABA">
        <w:rPr>
          <w:noProof/>
        </w:rPr>
        <w:fldChar w:fldCharType="separate"/>
      </w:r>
      <w:r w:rsidR="00895FB8">
        <w:rPr>
          <w:noProof/>
        </w:rPr>
        <w:t>430</w:t>
      </w:r>
      <w:r w:rsidRPr="008B1ABA">
        <w:rPr>
          <w:noProof/>
        </w:rPr>
        <w:fldChar w:fldCharType="end"/>
      </w:r>
    </w:p>
    <w:p w14:paraId="3FF8D011" w14:textId="0537D4FB" w:rsidR="008B1ABA" w:rsidRDefault="008B1ABA">
      <w:pPr>
        <w:pStyle w:val="TOC5"/>
        <w:rPr>
          <w:rFonts w:asciiTheme="minorHAnsi" w:eastAsiaTheme="minorEastAsia" w:hAnsiTheme="minorHAnsi" w:cstheme="minorBidi"/>
          <w:noProof/>
          <w:kern w:val="0"/>
          <w:sz w:val="22"/>
          <w:szCs w:val="22"/>
        </w:rPr>
      </w:pPr>
      <w:r>
        <w:rPr>
          <w:noProof/>
        </w:rPr>
        <w:t>474.32</w:t>
      </w:r>
      <w:r>
        <w:rPr>
          <w:noProof/>
        </w:rPr>
        <w:tab/>
        <w:t>Abhorrent violent conduct</w:t>
      </w:r>
      <w:r w:rsidRPr="008B1ABA">
        <w:rPr>
          <w:noProof/>
        </w:rPr>
        <w:tab/>
      </w:r>
      <w:r w:rsidRPr="008B1ABA">
        <w:rPr>
          <w:noProof/>
        </w:rPr>
        <w:fldChar w:fldCharType="begin"/>
      </w:r>
      <w:r w:rsidRPr="008B1ABA">
        <w:rPr>
          <w:noProof/>
        </w:rPr>
        <w:instrText xml:space="preserve"> PAGEREF _Toc147569834 \h </w:instrText>
      </w:r>
      <w:r w:rsidRPr="008B1ABA">
        <w:rPr>
          <w:noProof/>
        </w:rPr>
      </w:r>
      <w:r w:rsidRPr="008B1ABA">
        <w:rPr>
          <w:noProof/>
        </w:rPr>
        <w:fldChar w:fldCharType="separate"/>
      </w:r>
      <w:r w:rsidR="00895FB8">
        <w:rPr>
          <w:noProof/>
        </w:rPr>
        <w:t>431</w:t>
      </w:r>
      <w:r w:rsidRPr="008B1ABA">
        <w:rPr>
          <w:noProof/>
        </w:rPr>
        <w:fldChar w:fldCharType="end"/>
      </w:r>
    </w:p>
    <w:p w14:paraId="4752E498" w14:textId="6FE051FD" w:rsidR="008B1ABA" w:rsidRDefault="008B1ABA">
      <w:pPr>
        <w:pStyle w:val="TOC5"/>
        <w:rPr>
          <w:rFonts w:asciiTheme="minorHAnsi" w:eastAsiaTheme="minorEastAsia" w:hAnsiTheme="minorHAnsi" w:cstheme="minorBidi"/>
          <w:noProof/>
          <w:kern w:val="0"/>
          <w:sz w:val="22"/>
          <w:szCs w:val="22"/>
        </w:rPr>
      </w:pPr>
      <w:r>
        <w:rPr>
          <w:noProof/>
        </w:rPr>
        <w:t>474.33</w:t>
      </w:r>
      <w:r>
        <w:rPr>
          <w:noProof/>
        </w:rPr>
        <w:tab/>
        <w:t>Notification obligations of internet service providers, content service providers and hosting service providers</w:t>
      </w:r>
      <w:r w:rsidRPr="008B1ABA">
        <w:rPr>
          <w:noProof/>
        </w:rPr>
        <w:tab/>
      </w:r>
      <w:r w:rsidRPr="008B1ABA">
        <w:rPr>
          <w:noProof/>
        </w:rPr>
        <w:fldChar w:fldCharType="begin"/>
      </w:r>
      <w:r w:rsidRPr="008B1ABA">
        <w:rPr>
          <w:noProof/>
        </w:rPr>
        <w:instrText xml:space="preserve"> PAGEREF _Toc147569835 \h </w:instrText>
      </w:r>
      <w:r w:rsidRPr="008B1ABA">
        <w:rPr>
          <w:noProof/>
        </w:rPr>
      </w:r>
      <w:r w:rsidRPr="008B1ABA">
        <w:rPr>
          <w:noProof/>
        </w:rPr>
        <w:fldChar w:fldCharType="separate"/>
      </w:r>
      <w:r w:rsidR="00895FB8">
        <w:rPr>
          <w:noProof/>
        </w:rPr>
        <w:t>433</w:t>
      </w:r>
      <w:r w:rsidRPr="008B1ABA">
        <w:rPr>
          <w:noProof/>
        </w:rPr>
        <w:fldChar w:fldCharType="end"/>
      </w:r>
    </w:p>
    <w:p w14:paraId="5218773B" w14:textId="69C64CE8" w:rsidR="008B1ABA" w:rsidRDefault="008B1ABA">
      <w:pPr>
        <w:pStyle w:val="TOC5"/>
        <w:rPr>
          <w:rFonts w:asciiTheme="minorHAnsi" w:eastAsiaTheme="minorEastAsia" w:hAnsiTheme="minorHAnsi" w:cstheme="minorBidi"/>
          <w:noProof/>
          <w:kern w:val="0"/>
          <w:sz w:val="22"/>
          <w:szCs w:val="22"/>
        </w:rPr>
      </w:pPr>
      <w:r>
        <w:rPr>
          <w:noProof/>
        </w:rPr>
        <w:t>474.34</w:t>
      </w:r>
      <w:r>
        <w:rPr>
          <w:noProof/>
        </w:rPr>
        <w:tab/>
        <w:t>Removing, or ceasing to host, abhorrent violent material</w:t>
      </w:r>
      <w:r w:rsidRPr="008B1ABA">
        <w:rPr>
          <w:noProof/>
        </w:rPr>
        <w:tab/>
      </w:r>
      <w:r w:rsidRPr="008B1ABA">
        <w:rPr>
          <w:noProof/>
        </w:rPr>
        <w:fldChar w:fldCharType="begin"/>
      </w:r>
      <w:r w:rsidRPr="008B1ABA">
        <w:rPr>
          <w:noProof/>
        </w:rPr>
        <w:instrText xml:space="preserve"> PAGEREF _Toc147569836 \h </w:instrText>
      </w:r>
      <w:r w:rsidRPr="008B1ABA">
        <w:rPr>
          <w:noProof/>
        </w:rPr>
      </w:r>
      <w:r w:rsidRPr="008B1ABA">
        <w:rPr>
          <w:noProof/>
        </w:rPr>
        <w:fldChar w:fldCharType="separate"/>
      </w:r>
      <w:r w:rsidR="00895FB8">
        <w:rPr>
          <w:noProof/>
        </w:rPr>
        <w:t>433</w:t>
      </w:r>
      <w:r w:rsidRPr="008B1ABA">
        <w:rPr>
          <w:noProof/>
        </w:rPr>
        <w:fldChar w:fldCharType="end"/>
      </w:r>
    </w:p>
    <w:p w14:paraId="0FA2EE60" w14:textId="392E68EB" w:rsidR="008B1ABA" w:rsidRDefault="008B1ABA">
      <w:pPr>
        <w:pStyle w:val="TOC5"/>
        <w:rPr>
          <w:rFonts w:asciiTheme="minorHAnsi" w:eastAsiaTheme="minorEastAsia" w:hAnsiTheme="minorHAnsi" w:cstheme="minorBidi"/>
          <w:noProof/>
          <w:kern w:val="0"/>
          <w:sz w:val="22"/>
          <w:szCs w:val="22"/>
        </w:rPr>
      </w:pPr>
      <w:r>
        <w:rPr>
          <w:noProof/>
        </w:rPr>
        <w:t>474.35</w:t>
      </w:r>
      <w:r>
        <w:rPr>
          <w:noProof/>
        </w:rPr>
        <w:tab/>
        <w:t>Notice issued by eSafety Commissioner in relation to a content service—presumptions</w:t>
      </w:r>
      <w:r w:rsidRPr="008B1ABA">
        <w:rPr>
          <w:noProof/>
        </w:rPr>
        <w:tab/>
      </w:r>
      <w:r w:rsidRPr="008B1ABA">
        <w:rPr>
          <w:noProof/>
        </w:rPr>
        <w:fldChar w:fldCharType="begin"/>
      </w:r>
      <w:r w:rsidRPr="008B1ABA">
        <w:rPr>
          <w:noProof/>
        </w:rPr>
        <w:instrText xml:space="preserve"> PAGEREF _Toc147569837 \h </w:instrText>
      </w:r>
      <w:r w:rsidRPr="008B1ABA">
        <w:rPr>
          <w:noProof/>
        </w:rPr>
      </w:r>
      <w:r w:rsidRPr="008B1ABA">
        <w:rPr>
          <w:noProof/>
        </w:rPr>
        <w:fldChar w:fldCharType="separate"/>
      </w:r>
      <w:r w:rsidR="00895FB8">
        <w:rPr>
          <w:noProof/>
        </w:rPr>
        <w:t>436</w:t>
      </w:r>
      <w:r w:rsidRPr="008B1ABA">
        <w:rPr>
          <w:noProof/>
        </w:rPr>
        <w:fldChar w:fldCharType="end"/>
      </w:r>
    </w:p>
    <w:p w14:paraId="789F877A" w14:textId="5D3A8A72" w:rsidR="008B1ABA" w:rsidRDefault="008B1ABA">
      <w:pPr>
        <w:pStyle w:val="TOC5"/>
        <w:rPr>
          <w:rFonts w:asciiTheme="minorHAnsi" w:eastAsiaTheme="minorEastAsia" w:hAnsiTheme="minorHAnsi" w:cstheme="minorBidi"/>
          <w:noProof/>
          <w:kern w:val="0"/>
          <w:sz w:val="22"/>
          <w:szCs w:val="22"/>
        </w:rPr>
      </w:pPr>
      <w:r>
        <w:rPr>
          <w:noProof/>
        </w:rPr>
        <w:t>474.36</w:t>
      </w:r>
      <w:r>
        <w:rPr>
          <w:noProof/>
        </w:rPr>
        <w:tab/>
        <w:t>Notice issued by eSafety Commissioner in relation to a hosting service—presumptions</w:t>
      </w:r>
      <w:r w:rsidRPr="008B1ABA">
        <w:rPr>
          <w:noProof/>
        </w:rPr>
        <w:tab/>
      </w:r>
      <w:r w:rsidRPr="008B1ABA">
        <w:rPr>
          <w:noProof/>
        </w:rPr>
        <w:fldChar w:fldCharType="begin"/>
      </w:r>
      <w:r w:rsidRPr="008B1ABA">
        <w:rPr>
          <w:noProof/>
        </w:rPr>
        <w:instrText xml:space="preserve"> PAGEREF _Toc147569838 \h </w:instrText>
      </w:r>
      <w:r w:rsidRPr="008B1ABA">
        <w:rPr>
          <w:noProof/>
        </w:rPr>
      </w:r>
      <w:r w:rsidRPr="008B1ABA">
        <w:rPr>
          <w:noProof/>
        </w:rPr>
        <w:fldChar w:fldCharType="separate"/>
      </w:r>
      <w:r w:rsidR="00895FB8">
        <w:rPr>
          <w:noProof/>
        </w:rPr>
        <w:t>437</w:t>
      </w:r>
      <w:r w:rsidRPr="008B1ABA">
        <w:rPr>
          <w:noProof/>
        </w:rPr>
        <w:fldChar w:fldCharType="end"/>
      </w:r>
    </w:p>
    <w:p w14:paraId="1B1D52C7" w14:textId="47C73698" w:rsidR="008B1ABA" w:rsidRDefault="008B1ABA">
      <w:pPr>
        <w:pStyle w:val="TOC5"/>
        <w:rPr>
          <w:rFonts w:asciiTheme="minorHAnsi" w:eastAsiaTheme="minorEastAsia" w:hAnsiTheme="minorHAnsi" w:cstheme="minorBidi"/>
          <w:noProof/>
          <w:kern w:val="0"/>
          <w:sz w:val="22"/>
          <w:szCs w:val="22"/>
        </w:rPr>
      </w:pPr>
      <w:r>
        <w:rPr>
          <w:noProof/>
        </w:rPr>
        <w:t>474.37</w:t>
      </w:r>
      <w:r>
        <w:rPr>
          <w:noProof/>
        </w:rPr>
        <w:tab/>
        <w:t>Defences in respect of abhorrent violent material</w:t>
      </w:r>
      <w:r w:rsidRPr="008B1ABA">
        <w:rPr>
          <w:noProof/>
        </w:rPr>
        <w:tab/>
      </w:r>
      <w:r w:rsidRPr="008B1ABA">
        <w:rPr>
          <w:noProof/>
        </w:rPr>
        <w:fldChar w:fldCharType="begin"/>
      </w:r>
      <w:r w:rsidRPr="008B1ABA">
        <w:rPr>
          <w:noProof/>
        </w:rPr>
        <w:instrText xml:space="preserve"> PAGEREF _Toc147569839 \h </w:instrText>
      </w:r>
      <w:r w:rsidRPr="008B1ABA">
        <w:rPr>
          <w:noProof/>
        </w:rPr>
      </w:r>
      <w:r w:rsidRPr="008B1ABA">
        <w:rPr>
          <w:noProof/>
        </w:rPr>
        <w:fldChar w:fldCharType="separate"/>
      </w:r>
      <w:r w:rsidR="00895FB8">
        <w:rPr>
          <w:noProof/>
        </w:rPr>
        <w:t>439</w:t>
      </w:r>
      <w:r w:rsidRPr="008B1ABA">
        <w:rPr>
          <w:noProof/>
        </w:rPr>
        <w:fldChar w:fldCharType="end"/>
      </w:r>
    </w:p>
    <w:p w14:paraId="4EFD4EB8" w14:textId="7AAF22CA" w:rsidR="008B1ABA" w:rsidRDefault="008B1ABA">
      <w:pPr>
        <w:pStyle w:val="TOC5"/>
        <w:rPr>
          <w:rFonts w:asciiTheme="minorHAnsi" w:eastAsiaTheme="minorEastAsia" w:hAnsiTheme="minorHAnsi" w:cstheme="minorBidi"/>
          <w:noProof/>
          <w:kern w:val="0"/>
          <w:sz w:val="22"/>
          <w:szCs w:val="22"/>
        </w:rPr>
      </w:pPr>
      <w:r>
        <w:rPr>
          <w:noProof/>
        </w:rPr>
        <w:t>474.38</w:t>
      </w:r>
      <w:r>
        <w:rPr>
          <w:noProof/>
        </w:rPr>
        <w:tab/>
        <w:t>Implied freedom of political communication</w:t>
      </w:r>
      <w:r w:rsidRPr="008B1ABA">
        <w:rPr>
          <w:noProof/>
        </w:rPr>
        <w:tab/>
      </w:r>
      <w:r w:rsidRPr="008B1ABA">
        <w:rPr>
          <w:noProof/>
        </w:rPr>
        <w:fldChar w:fldCharType="begin"/>
      </w:r>
      <w:r w:rsidRPr="008B1ABA">
        <w:rPr>
          <w:noProof/>
        </w:rPr>
        <w:instrText xml:space="preserve"> PAGEREF _Toc147569840 \h </w:instrText>
      </w:r>
      <w:r w:rsidRPr="008B1ABA">
        <w:rPr>
          <w:noProof/>
        </w:rPr>
      </w:r>
      <w:r w:rsidRPr="008B1ABA">
        <w:rPr>
          <w:noProof/>
        </w:rPr>
        <w:fldChar w:fldCharType="separate"/>
      </w:r>
      <w:r w:rsidR="00895FB8">
        <w:rPr>
          <w:noProof/>
        </w:rPr>
        <w:t>443</w:t>
      </w:r>
      <w:r w:rsidRPr="008B1ABA">
        <w:rPr>
          <w:noProof/>
        </w:rPr>
        <w:fldChar w:fldCharType="end"/>
      </w:r>
    </w:p>
    <w:p w14:paraId="66C1CC0C" w14:textId="615F2A23" w:rsidR="008B1ABA" w:rsidRDefault="008B1ABA">
      <w:pPr>
        <w:pStyle w:val="TOC5"/>
        <w:rPr>
          <w:rFonts w:asciiTheme="minorHAnsi" w:eastAsiaTheme="minorEastAsia" w:hAnsiTheme="minorHAnsi" w:cstheme="minorBidi"/>
          <w:noProof/>
          <w:kern w:val="0"/>
          <w:sz w:val="22"/>
          <w:szCs w:val="22"/>
        </w:rPr>
      </w:pPr>
      <w:r>
        <w:rPr>
          <w:noProof/>
        </w:rPr>
        <w:t>474.39</w:t>
      </w:r>
      <w:r>
        <w:rPr>
          <w:noProof/>
        </w:rPr>
        <w:tab/>
        <w:t>Provider of content service</w:t>
      </w:r>
      <w:r w:rsidRPr="008B1ABA">
        <w:rPr>
          <w:noProof/>
        </w:rPr>
        <w:tab/>
      </w:r>
      <w:r w:rsidRPr="008B1ABA">
        <w:rPr>
          <w:noProof/>
        </w:rPr>
        <w:fldChar w:fldCharType="begin"/>
      </w:r>
      <w:r w:rsidRPr="008B1ABA">
        <w:rPr>
          <w:noProof/>
        </w:rPr>
        <w:instrText xml:space="preserve"> PAGEREF _Toc147569841 \h </w:instrText>
      </w:r>
      <w:r w:rsidRPr="008B1ABA">
        <w:rPr>
          <w:noProof/>
        </w:rPr>
      </w:r>
      <w:r w:rsidRPr="008B1ABA">
        <w:rPr>
          <w:noProof/>
        </w:rPr>
        <w:fldChar w:fldCharType="separate"/>
      </w:r>
      <w:r w:rsidR="00895FB8">
        <w:rPr>
          <w:noProof/>
        </w:rPr>
        <w:t>443</w:t>
      </w:r>
      <w:r w:rsidRPr="008B1ABA">
        <w:rPr>
          <w:noProof/>
        </w:rPr>
        <w:fldChar w:fldCharType="end"/>
      </w:r>
    </w:p>
    <w:p w14:paraId="33BDD515" w14:textId="2EF2C93F" w:rsidR="008B1ABA" w:rsidRDefault="008B1ABA">
      <w:pPr>
        <w:pStyle w:val="TOC5"/>
        <w:rPr>
          <w:rFonts w:asciiTheme="minorHAnsi" w:eastAsiaTheme="minorEastAsia" w:hAnsiTheme="minorHAnsi" w:cstheme="minorBidi"/>
          <w:noProof/>
          <w:kern w:val="0"/>
          <w:sz w:val="22"/>
          <w:szCs w:val="22"/>
        </w:rPr>
      </w:pPr>
      <w:r>
        <w:rPr>
          <w:noProof/>
        </w:rPr>
        <w:lastRenderedPageBreak/>
        <w:t>474.40</w:t>
      </w:r>
      <w:r>
        <w:rPr>
          <w:noProof/>
        </w:rPr>
        <w:tab/>
        <w:t>Service of copies of notices by electronic means</w:t>
      </w:r>
      <w:r w:rsidRPr="008B1ABA">
        <w:rPr>
          <w:noProof/>
        </w:rPr>
        <w:tab/>
      </w:r>
      <w:r w:rsidRPr="008B1ABA">
        <w:rPr>
          <w:noProof/>
        </w:rPr>
        <w:fldChar w:fldCharType="begin"/>
      </w:r>
      <w:r w:rsidRPr="008B1ABA">
        <w:rPr>
          <w:noProof/>
        </w:rPr>
        <w:instrText xml:space="preserve"> PAGEREF _Toc147569842 \h </w:instrText>
      </w:r>
      <w:r w:rsidRPr="008B1ABA">
        <w:rPr>
          <w:noProof/>
        </w:rPr>
      </w:r>
      <w:r w:rsidRPr="008B1ABA">
        <w:rPr>
          <w:noProof/>
        </w:rPr>
        <w:fldChar w:fldCharType="separate"/>
      </w:r>
      <w:r w:rsidR="00895FB8">
        <w:rPr>
          <w:noProof/>
        </w:rPr>
        <w:t>443</w:t>
      </w:r>
      <w:r w:rsidRPr="008B1ABA">
        <w:rPr>
          <w:noProof/>
        </w:rPr>
        <w:fldChar w:fldCharType="end"/>
      </w:r>
    </w:p>
    <w:p w14:paraId="14A44F9D" w14:textId="51BE55B3" w:rsidR="008B1ABA" w:rsidRDefault="008B1ABA">
      <w:pPr>
        <w:pStyle w:val="TOC5"/>
        <w:rPr>
          <w:rFonts w:asciiTheme="minorHAnsi" w:eastAsiaTheme="minorEastAsia" w:hAnsiTheme="minorHAnsi" w:cstheme="minorBidi"/>
          <w:noProof/>
          <w:kern w:val="0"/>
          <w:sz w:val="22"/>
          <w:szCs w:val="22"/>
        </w:rPr>
      </w:pPr>
      <w:r>
        <w:rPr>
          <w:noProof/>
        </w:rPr>
        <w:t>474.41</w:t>
      </w:r>
      <w:r>
        <w:rPr>
          <w:noProof/>
        </w:rPr>
        <w:tab/>
        <w:t>Giving a copy of a notice to a contact person etc.</w:t>
      </w:r>
      <w:r w:rsidRPr="008B1ABA">
        <w:rPr>
          <w:noProof/>
        </w:rPr>
        <w:tab/>
      </w:r>
      <w:r w:rsidRPr="008B1ABA">
        <w:rPr>
          <w:noProof/>
        </w:rPr>
        <w:fldChar w:fldCharType="begin"/>
      </w:r>
      <w:r w:rsidRPr="008B1ABA">
        <w:rPr>
          <w:noProof/>
        </w:rPr>
        <w:instrText xml:space="preserve"> PAGEREF _Toc147569843 \h </w:instrText>
      </w:r>
      <w:r w:rsidRPr="008B1ABA">
        <w:rPr>
          <w:noProof/>
        </w:rPr>
      </w:r>
      <w:r w:rsidRPr="008B1ABA">
        <w:rPr>
          <w:noProof/>
        </w:rPr>
        <w:fldChar w:fldCharType="separate"/>
      </w:r>
      <w:r w:rsidR="00895FB8">
        <w:rPr>
          <w:noProof/>
        </w:rPr>
        <w:t>444</w:t>
      </w:r>
      <w:r w:rsidRPr="008B1ABA">
        <w:rPr>
          <w:noProof/>
        </w:rPr>
        <w:fldChar w:fldCharType="end"/>
      </w:r>
    </w:p>
    <w:p w14:paraId="7E8EEA5C" w14:textId="7D22CEDB" w:rsidR="008B1ABA" w:rsidRDefault="008B1ABA">
      <w:pPr>
        <w:pStyle w:val="TOC5"/>
        <w:rPr>
          <w:rFonts w:asciiTheme="minorHAnsi" w:eastAsiaTheme="minorEastAsia" w:hAnsiTheme="minorHAnsi" w:cstheme="minorBidi"/>
          <w:noProof/>
          <w:kern w:val="0"/>
          <w:sz w:val="22"/>
          <w:szCs w:val="22"/>
        </w:rPr>
      </w:pPr>
      <w:r>
        <w:rPr>
          <w:noProof/>
        </w:rPr>
        <w:t>474.42</w:t>
      </w:r>
      <w:r>
        <w:rPr>
          <w:noProof/>
        </w:rPr>
        <w:tab/>
        <w:t>Attorney</w:t>
      </w:r>
      <w:r>
        <w:rPr>
          <w:noProof/>
        </w:rPr>
        <w:noBreakHyphen/>
        <w:t>General’s consent required for prosecution</w:t>
      </w:r>
      <w:r w:rsidRPr="008B1ABA">
        <w:rPr>
          <w:noProof/>
        </w:rPr>
        <w:tab/>
      </w:r>
      <w:r w:rsidRPr="008B1ABA">
        <w:rPr>
          <w:noProof/>
        </w:rPr>
        <w:fldChar w:fldCharType="begin"/>
      </w:r>
      <w:r w:rsidRPr="008B1ABA">
        <w:rPr>
          <w:noProof/>
        </w:rPr>
        <w:instrText xml:space="preserve"> PAGEREF _Toc147569844 \h </w:instrText>
      </w:r>
      <w:r w:rsidRPr="008B1ABA">
        <w:rPr>
          <w:noProof/>
        </w:rPr>
      </w:r>
      <w:r w:rsidRPr="008B1ABA">
        <w:rPr>
          <w:noProof/>
        </w:rPr>
        <w:fldChar w:fldCharType="separate"/>
      </w:r>
      <w:r w:rsidR="00895FB8">
        <w:rPr>
          <w:noProof/>
        </w:rPr>
        <w:t>445</w:t>
      </w:r>
      <w:r w:rsidRPr="008B1ABA">
        <w:rPr>
          <w:noProof/>
        </w:rPr>
        <w:fldChar w:fldCharType="end"/>
      </w:r>
    </w:p>
    <w:p w14:paraId="4BC1D1B1" w14:textId="6C6413D4" w:rsidR="008B1ABA" w:rsidRDefault="008B1ABA">
      <w:pPr>
        <w:pStyle w:val="TOC5"/>
        <w:rPr>
          <w:rFonts w:asciiTheme="minorHAnsi" w:eastAsiaTheme="minorEastAsia" w:hAnsiTheme="minorHAnsi" w:cstheme="minorBidi"/>
          <w:noProof/>
          <w:kern w:val="0"/>
          <w:sz w:val="22"/>
          <w:szCs w:val="22"/>
        </w:rPr>
      </w:pPr>
      <w:r>
        <w:rPr>
          <w:noProof/>
        </w:rPr>
        <w:t>474.43</w:t>
      </w:r>
      <w:r>
        <w:rPr>
          <w:noProof/>
        </w:rPr>
        <w:tab/>
        <w:t>Compensation for acquisition of property</w:t>
      </w:r>
      <w:r w:rsidRPr="008B1ABA">
        <w:rPr>
          <w:noProof/>
        </w:rPr>
        <w:tab/>
      </w:r>
      <w:r w:rsidRPr="008B1ABA">
        <w:rPr>
          <w:noProof/>
        </w:rPr>
        <w:fldChar w:fldCharType="begin"/>
      </w:r>
      <w:r w:rsidRPr="008B1ABA">
        <w:rPr>
          <w:noProof/>
        </w:rPr>
        <w:instrText xml:space="preserve"> PAGEREF _Toc147569845 \h </w:instrText>
      </w:r>
      <w:r w:rsidRPr="008B1ABA">
        <w:rPr>
          <w:noProof/>
        </w:rPr>
      </w:r>
      <w:r w:rsidRPr="008B1ABA">
        <w:rPr>
          <w:noProof/>
        </w:rPr>
        <w:fldChar w:fldCharType="separate"/>
      </w:r>
      <w:r w:rsidR="00895FB8">
        <w:rPr>
          <w:noProof/>
        </w:rPr>
        <w:t>445</w:t>
      </w:r>
      <w:r w:rsidRPr="008B1ABA">
        <w:rPr>
          <w:noProof/>
        </w:rPr>
        <w:fldChar w:fldCharType="end"/>
      </w:r>
    </w:p>
    <w:p w14:paraId="65966052" w14:textId="46D7ED32" w:rsidR="008B1ABA" w:rsidRDefault="008B1ABA">
      <w:pPr>
        <w:pStyle w:val="TOC5"/>
        <w:rPr>
          <w:rFonts w:asciiTheme="minorHAnsi" w:eastAsiaTheme="minorEastAsia" w:hAnsiTheme="minorHAnsi" w:cstheme="minorBidi"/>
          <w:noProof/>
          <w:kern w:val="0"/>
          <w:sz w:val="22"/>
          <w:szCs w:val="22"/>
        </w:rPr>
      </w:pPr>
      <w:r>
        <w:rPr>
          <w:noProof/>
        </w:rPr>
        <w:t>474.44</w:t>
      </w:r>
      <w:r>
        <w:rPr>
          <w:noProof/>
        </w:rPr>
        <w:tab/>
        <w:t xml:space="preserve">This Subdivision does not limit Part 9 of the </w:t>
      </w:r>
      <w:r w:rsidRPr="00BB5703">
        <w:rPr>
          <w:i/>
          <w:noProof/>
        </w:rPr>
        <w:t>Online Safety Act 2021</w:t>
      </w:r>
      <w:r w:rsidRPr="008B1ABA">
        <w:rPr>
          <w:noProof/>
        </w:rPr>
        <w:tab/>
      </w:r>
      <w:r w:rsidRPr="008B1ABA">
        <w:rPr>
          <w:noProof/>
        </w:rPr>
        <w:fldChar w:fldCharType="begin"/>
      </w:r>
      <w:r w:rsidRPr="008B1ABA">
        <w:rPr>
          <w:noProof/>
        </w:rPr>
        <w:instrText xml:space="preserve"> PAGEREF _Toc147569846 \h </w:instrText>
      </w:r>
      <w:r w:rsidRPr="008B1ABA">
        <w:rPr>
          <w:noProof/>
        </w:rPr>
      </w:r>
      <w:r w:rsidRPr="008B1ABA">
        <w:rPr>
          <w:noProof/>
        </w:rPr>
        <w:fldChar w:fldCharType="separate"/>
      </w:r>
      <w:r w:rsidR="00895FB8">
        <w:rPr>
          <w:noProof/>
        </w:rPr>
        <w:t>446</w:t>
      </w:r>
      <w:r w:rsidRPr="008B1ABA">
        <w:rPr>
          <w:noProof/>
        </w:rPr>
        <w:fldChar w:fldCharType="end"/>
      </w:r>
    </w:p>
    <w:p w14:paraId="54FA0EA4" w14:textId="51E0B219" w:rsidR="008B1ABA" w:rsidRDefault="008B1ABA">
      <w:pPr>
        <w:pStyle w:val="TOC5"/>
        <w:rPr>
          <w:rFonts w:asciiTheme="minorHAnsi" w:eastAsiaTheme="minorEastAsia" w:hAnsiTheme="minorHAnsi" w:cstheme="minorBidi"/>
          <w:noProof/>
          <w:kern w:val="0"/>
          <w:sz w:val="22"/>
          <w:szCs w:val="22"/>
        </w:rPr>
      </w:pPr>
      <w:r>
        <w:rPr>
          <w:noProof/>
        </w:rPr>
        <w:t>474.45</w:t>
      </w:r>
      <w:r>
        <w:rPr>
          <w:noProof/>
        </w:rPr>
        <w:tab/>
        <w:t>Review of this Subdivision</w:t>
      </w:r>
      <w:r w:rsidRPr="008B1ABA">
        <w:rPr>
          <w:noProof/>
        </w:rPr>
        <w:tab/>
      </w:r>
      <w:r w:rsidRPr="008B1ABA">
        <w:rPr>
          <w:noProof/>
        </w:rPr>
        <w:fldChar w:fldCharType="begin"/>
      </w:r>
      <w:r w:rsidRPr="008B1ABA">
        <w:rPr>
          <w:noProof/>
        </w:rPr>
        <w:instrText xml:space="preserve"> PAGEREF _Toc147569847 \h </w:instrText>
      </w:r>
      <w:r w:rsidRPr="008B1ABA">
        <w:rPr>
          <w:noProof/>
        </w:rPr>
      </w:r>
      <w:r w:rsidRPr="008B1ABA">
        <w:rPr>
          <w:noProof/>
        </w:rPr>
        <w:fldChar w:fldCharType="separate"/>
      </w:r>
      <w:r w:rsidR="00895FB8">
        <w:rPr>
          <w:noProof/>
        </w:rPr>
        <w:t>446</w:t>
      </w:r>
      <w:r w:rsidRPr="008B1ABA">
        <w:rPr>
          <w:noProof/>
        </w:rPr>
        <w:fldChar w:fldCharType="end"/>
      </w:r>
    </w:p>
    <w:p w14:paraId="18109627" w14:textId="60AE9423" w:rsidR="008B1ABA" w:rsidRDefault="008B1ABA">
      <w:pPr>
        <w:pStyle w:val="TOC4"/>
        <w:rPr>
          <w:rFonts w:asciiTheme="minorHAnsi" w:eastAsiaTheme="minorEastAsia" w:hAnsiTheme="minorHAnsi" w:cstheme="minorBidi"/>
          <w:b w:val="0"/>
          <w:noProof/>
          <w:kern w:val="0"/>
          <w:sz w:val="22"/>
          <w:szCs w:val="22"/>
        </w:rPr>
      </w:pPr>
      <w:r>
        <w:rPr>
          <w:noProof/>
          <w:lang w:eastAsia="en-US"/>
        </w:rPr>
        <w:t>Subdivision J</w:t>
      </w:r>
      <w:r>
        <w:rPr>
          <w:noProof/>
        </w:rPr>
        <w:t>—Offences relating to use of carriage service for inciting trespass, property damage, or theft, on agricultural land</w:t>
      </w:r>
      <w:r w:rsidRPr="008B1ABA">
        <w:rPr>
          <w:b w:val="0"/>
          <w:noProof/>
          <w:sz w:val="18"/>
        </w:rPr>
        <w:tab/>
      </w:r>
      <w:r w:rsidRPr="008B1ABA">
        <w:rPr>
          <w:b w:val="0"/>
          <w:noProof/>
          <w:sz w:val="18"/>
        </w:rPr>
        <w:fldChar w:fldCharType="begin"/>
      </w:r>
      <w:r w:rsidRPr="008B1ABA">
        <w:rPr>
          <w:b w:val="0"/>
          <w:noProof/>
          <w:sz w:val="18"/>
        </w:rPr>
        <w:instrText xml:space="preserve"> PAGEREF _Toc147569848 \h </w:instrText>
      </w:r>
      <w:r w:rsidRPr="008B1ABA">
        <w:rPr>
          <w:b w:val="0"/>
          <w:noProof/>
          <w:sz w:val="18"/>
        </w:rPr>
      </w:r>
      <w:r w:rsidRPr="008B1ABA">
        <w:rPr>
          <w:b w:val="0"/>
          <w:noProof/>
          <w:sz w:val="18"/>
        </w:rPr>
        <w:fldChar w:fldCharType="separate"/>
      </w:r>
      <w:r w:rsidR="00895FB8">
        <w:rPr>
          <w:b w:val="0"/>
          <w:noProof/>
          <w:sz w:val="18"/>
        </w:rPr>
        <w:t>446</w:t>
      </w:r>
      <w:r w:rsidRPr="008B1ABA">
        <w:rPr>
          <w:b w:val="0"/>
          <w:noProof/>
          <w:sz w:val="18"/>
        </w:rPr>
        <w:fldChar w:fldCharType="end"/>
      </w:r>
    </w:p>
    <w:p w14:paraId="4F5D1136" w14:textId="5DCDE961" w:rsidR="008B1ABA" w:rsidRDefault="008B1ABA">
      <w:pPr>
        <w:pStyle w:val="TOC5"/>
        <w:rPr>
          <w:rFonts w:asciiTheme="minorHAnsi" w:eastAsiaTheme="minorEastAsia" w:hAnsiTheme="minorHAnsi" w:cstheme="minorBidi"/>
          <w:noProof/>
          <w:kern w:val="0"/>
          <w:sz w:val="22"/>
          <w:szCs w:val="22"/>
        </w:rPr>
      </w:pPr>
      <w:r>
        <w:rPr>
          <w:noProof/>
        </w:rPr>
        <w:t>474.46</w:t>
      </w:r>
      <w:r>
        <w:rPr>
          <w:noProof/>
        </w:rPr>
        <w:tab/>
        <w:t>Using a carriage service for inciting trespass on agricultural land</w:t>
      </w:r>
      <w:r w:rsidRPr="008B1ABA">
        <w:rPr>
          <w:noProof/>
        </w:rPr>
        <w:tab/>
      </w:r>
      <w:r w:rsidRPr="008B1ABA">
        <w:rPr>
          <w:noProof/>
        </w:rPr>
        <w:fldChar w:fldCharType="begin"/>
      </w:r>
      <w:r w:rsidRPr="008B1ABA">
        <w:rPr>
          <w:noProof/>
        </w:rPr>
        <w:instrText xml:space="preserve"> PAGEREF _Toc147569849 \h </w:instrText>
      </w:r>
      <w:r w:rsidRPr="008B1ABA">
        <w:rPr>
          <w:noProof/>
        </w:rPr>
      </w:r>
      <w:r w:rsidRPr="008B1ABA">
        <w:rPr>
          <w:noProof/>
        </w:rPr>
        <w:fldChar w:fldCharType="separate"/>
      </w:r>
      <w:r w:rsidR="00895FB8">
        <w:rPr>
          <w:noProof/>
        </w:rPr>
        <w:t>446</w:t>
      </w:r>
      <w:r w:rsidRPr="008B1ABA">
        <w:rPr>
          <w:noProof/>
        </w:rPr>
        <w:fldChar w:fldCharType="end"/>
      </w:r>
    </w:p>
    <w:p w14:paraId="406A238D" w14:textId="08D88842" w:rsidR="008B1ABA" w:rsidRDefault="008B1ABA">
      <w:pPr>
        <w:pStyle w:val="TOC5"/>
        <w:rPr>
          <w:rFonts w:asciiTheme="minorHAnsi" w:eastAsiaTheme="minorEastAsia" w:hAnsiTheme="minorHAnsi" w:cstheme="minorBidi"/>
          <w:noProof/>
          <w:kern w:val="0"/>
          <w:sz w:val="22"/>
          <w:szCs w:val="22"/>
        </w:rPr>
      </w:pPr>
      <w:r>
        <w:rPr>
          <w:noProof/>
        </w:rPr>
        <w:t>474.47</w:t>
      </w:r>
      <w:r>
        <w:rPr>
          <w:noProof/>
        </w:rPr>
        <w:tab/>
        <w:t>Using a carriage service for inciting property damage, or theft, on agricultural land</w:t>
      </w:r>
      <w:r w:rsidRPr="008B1ABA">
        <w:rPr>
          <w:noProof/>
        </w:rPr>
        <w:tab/>
      </w:r>
      <w:r w:rsidRPr="008B1ABA">
        <w:rPr>
          <w:noProof/>
        </w:rPr>
        <w:fldChar w:fldCharType="begin"/>
      </w:r>
      <w:r w:rsidRPr="008B1ABA">
        <w:rPr>
          <w:noProof/>
        </w:rPr>
        <w:instrText xml:space="preserve"> PAGEREF _Toc147569850 \h </w:instrText>
      </w:r>
      <w:r w:rsidRPr="008B1ABA">
        <w:rPr>
          <w:noProof/>
        </w:rPr>
      </w:r>
      <w:r w:rsidRPr="008B1ABA">
        <w:rPr>
          <w:noProof/>
        </w:rPr>
        <w:fldChar w:fldCharType="separate"/>
      </w:r>
      <w:r w:rsidR="00895FB8">
        <w:rPr>
          <w:noProof/>
        </w:rPr>
        <w:t>448</w:t>
      </w:r>
      <w:r w:rsidRPr="008B1ABA">
        <w:rPr>
          <w:noProof/>
        </w:rPr>
        <w:fldChar w:fldCharType="end"/>
      </w:r>
    </w:p>
    <w:p w14:paraId="42E2B762" w14:textId="13E86E27" w:rsidR="008B1ABA" w:rsidRDefault="008B1ABA">
      <w:pPr>
        <w:pStyle w:val="TOC5"/>
        <w:rPr>
          <w:rFonts w:asciiTheme="minorHAnsi" w:eastAsiaTheme="minorEastAsia" w:hAnsiTheme="minorHAnsi" w:cstheme="minorBidi"/>
          <w:noProof/>
          <w:kern w:val="0"/>
          <w:sz w:val="22"/>
          <w:szCs w:val="22"/>
        </w:rPr>
      </w:pPr>
      <w:r>
        <w:rPr>
          <w:noProof/>
        </w:rPr>
        <w:t>474.48</w:t>
      </w:r>
      <w:r>
        <w:rPr>
          <w:noProof/>
        </w:rPr>
        <w:tab/>
        <w:t>Implied freedom of political communication</w:t>
      </w:r>
      <w:r w:rsidRPr="008B1ABA">
        <w:rPr>
          <w:noProof/>
        </w:rPr>
        <w:tab/>
      </w:r>
      <w:r w:rsidRPr="008B1ABA">
        <w:rPr>
          <w:noProof/>
        </w:rPr>
        <w:fldChar w:fldCharType="begin"/>
      </w:r>
      <w:r w:rsidRPr="008B1ABA">
        <w:rPr>
          <w:noProof/>
        </w:rPr>
        <w:instrText xml:space="preserve"> PAGEREF _Toc147569851 \h </w:instrText>
      </w:r>
      <w:r w:rsidRPr="008B1ABA">
        <w:rPr>
          <w:noProof/>
        </w:rPr>
      </w:r>
      <w:r w:rsidRPr="008B1ABA">
        <w:rPr>
          <w:noProof/>
        </w:rPr>
        <w:fldChar w:fldCharType="separate"/>
      </w:r>
      <w:r w:rsidR="00895FB8">
        <w:rPr>
          <w:noProof/>
        </w:rPr>
        <w:t>449</w:t>
      </w:r>
      <w:r w:rsidRPr="008B1ABA">
        <w:rPr>
          <w:noProof/>
        </w:rPr>
        <w:fldChar w:fldCharType="end"/>
      </w:r>
    </w:p>
    <w:p w14:paraId="0EA1F84E" w14:textId="7D07B652" w:rsidR="008B1ABA" w:rsidRDefault="008B1ABA">
      <w:pPr>
        <w:pStyle w:val="TOC4"/>
        <w:rPr>
          <w:rFonts w:asciiTheme="minorHAnsi" w:eastAsiaTheme="minorEastAsia" w:hAnsiTheme="minorHAnsi" w:cstheme="minorBidi"/>
          <w:b w:val="0"/>
          <w:noProof/>
          <w:kern w:val="0"/>
          <w:sz w:val="22"/>
          <w:szCs w:val="22"/>
        </w:rPr>
      </w:pPr>
      <w:r>
        <w:rPr>
          <w:noProof/>
        </w:rPr>
        <w:t>Division 475—Miscellaneous</w:t>
      </w:r>
      <w:r w:rsidRPr="008B1ABA">
        <w:rPr>
          <w:b w:val="0"/>
          <w:noProof/>
          <w:sz w:val="18"/>
        </w:rPr>
        <w:tab/>
      </w:r>
      <w:r w:rsidRPr="008B1ABA">
        <w:rPr>
          <w:b w:val="0"/>
          <w:noProof/>
          <w:sz w:val="18"/>
        </w:rPr>
        <w:fldChar w:fldCharType="begin"/>
      </w:r>
      <w:r w:rsidRPr="008B1ABA">
        <w:rPr>
          <w:b w:val="0"/>
          <w:noProof/>
          <w:sz w:val="18"/>
        </w:rPr>
        <w:instrText xml:space="preserve"> PAGEREF _Toc147569852 \h </w:instrText>
      </w:r>
      <w:r w:rsidRPr="008B1ABA">
        <w:rPr>
          <w:b w:val="0"/>
          <w:noProof/>
          <w:sz w:val="18"/>
        </w:rPr>
      </w:r>
      <w:r w:rsidRPr="008B1ABA">
        <w:rPr>
          <w:b w:val="0"/>
          <w:noProof/>
          <w:sz w:val="18"/>
        </w:rPr>
        <w:fldChar w:fldCharType="separate"/>
      </w:r>
      <w:r w:rsidR="00895FB8">
        <w:rPr>
          <w:b w:val="0"/>
          <w:noProof/>
          <w:sz w:val="18"/>
        </w:rPr>
        <w:t>450</w:t>
      </w:r>
      <w:r w:rsidRPr="008B1ABA">
        <w:rPr>
          <w:b w:val="0"/>
          <w:noProof/>
          <w:sz w:val="18"/>
        </w:rPr>
        <w:fldChar w:fldCharType="end"/>
      </w:r>
    </w:p>
    <w:p w14:paraId="76BF89AC" w14:textId="570C7667" w:rsidR="008B1ABA" w:rsidRDefault="008B1ABA">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8B1ABA">
        <w:rPr>
          <w:noProof/>
        </w:rPr>
        <w:tab/>
      </w:r>
      <w:r w:rsidRPr="008B1ABA">
        <w:rPr>
          <w:noProof/>
        </w:rPr>
        <w:fldChar w:fldCharType="begin"/>
      </w:r>
      <w:r w:rsidRPr="008B1ABA">
        <w:rPr>
          <w:noProof/>
        </w:rPr>
        <w:instrText xml:space="preserve"> PAGEREF _Toc147569853 \h </w:instrText>
      </w:r>
      <w:r w:rsidRPr="008B1ABA">
        <w:rPr>
          <w:noProof/>
        </w:rPr>
      </w:r>
      <w:r w:rsidRPr="008B1ABA">
        <w:rPr>
          <w:noProof/>
        </w:rPr>
        <w:fldChar w:fldCharType="separate"/>
      </w:r>
      <w:r w:rsidR="00895FB8">
        <w:rPr>
          <w:noProof/>
        </w:rPr>
        <w:t>450</w:t>
      </w:r>
      <w:r w:rsidRPr="008B1ABA">
        <w:rPr>
          <w:noProof/>
        </w:rPr>
        <w:fldChar w:fldCharType="end"/>
      </w:r>
    </w:p>
    <w:p w14:paraId="2D11744F" w14:textId="403BDC91" w:rsidR="008B1ABA" w:rsidRDefault="008B1ABA">
      <w:pPr>
        <w:pStyle w:val="TOC5"/>
        <w:rPr>
          <w:rFonts w:asciiTheme="minorHAnsi" w:eastAsiaTheme="minorEastAsia" w:hAnsiTheme="minorHAnsi" w:cstheme="minorBidi"/>
          <w:noProof/>
          <w:kern w:val="0"/>
          <w:sz w:val="22"/>
          <w:szCs w:val="22"/>
        </w:rPr>
      </w:pPr>
      <w:r>
        <w:rPr>
          <w:noProof/>
        </w:rPr>
        <w:t>475.1B</w:t>
      </w:r>
      <w:r>
        <w:rPr>
          <w:noProof/>
        </w:rPr>
        <w:tab/>
        <w:t>Provisions relating to element of offence that particular conduct was engaged in using a carriage service</w:t>
      </w:r>
      <w:r w:rsidRPr="008B1ABA">
        <w:rPr>
          <w:noProof/>
        </w:rPr>
        <w:tab/>
      </w:r>
      <w:r w:rsidRPr="008B1ABA">
        <w:rPr>
          <w:noProof/>
        </w:rPr>
        <w:fldChar w:fldCharType="begin"/>
      </w:r>
      <w:r w:rsidRPr="008B1ABA">
        <w:rPr>
          <w:noProof/>
        </w:rPr>
        <w:instrText xml:space="preserve"> PAGEREF _Toc147569854 \h </w:instrText>
      </w:r>
      <w:r w:rsidRPr="008B1ABA">
        <w:rPr>
          <w:noProof/>
        </w:rPr>
      </w:r>
      <w:r w:rsidRPr="008B1ABA">
        <w:rPr>
          <w:noProof/>
        </w:rPr>
        <w:fldChar w:fldCharType="separate"/>
      </w:r>
      <w:r w:rsidR="00895FB8">
        <w:rPr>
          <w:noProof/>
        </w:rPr>
        <w:t>450</w:t>
      </w:r>
      <w:r w:rsidRPr="008B1ABA">
        <w:rPr>
          <w:noProof/>
        </w:rPr>
        <w:fldChar w:fldCharType="end"/>
      </w:r>
    </w:p>
    <w:p w14:paraId="11A7D909" w14:textId="5D2DF876" w:rsidR="008B1ABA" w:rsidRDefault="008B1ABA">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8B1ABA">
        <w:rPr>
          <w:noProof/>
        </w:rPr>
        <w:tab/>
      </w:r>
      <w:r w:rsidRPr="008B1ABA">
        <w:rPr>
          <w:noProof/>
        </w:rPr>
        <w:fldChar w:fldCharType="begin"/>
      </w:r>
      <w:r w:rsidRPr="008B1ABA">
        <w:rPr>
          <w:noProof/>
        </w:rPr>
        <w:instrText xml:space="preserve"> PAGEREF _Toc147569855 \h </w:instrText>
      </w:r>
      <w:r w:rsidRPr="008B1ABA">
        <w:rPr>
          <w:noProof/>
        </w:rPr>
      </w:r>
      <w:r w:rsidRPr="008B1ABA">
        <w:rPr>
          <w:noProof/>
        </w:rPr>
        <w:fldChar w:fldCharType="separate"/>
      </w:r>
      <w:r w:rsidR="00895FB8">
        <w:rPr>
          <w:noProof/>
        </w:rPr>
        <w:t>451</w:t>
      </w:r>
      <w:r w:rsidRPr="008B1ABA">
        <w:rPr>
          <w:noProof/>
        </w:rPr>
        <w:fldChar w:fldCharType="end"/>
      </w:r>
    </w:p>
    <w:p w14:paraId="6F3DFC0B" w14:textId="1EBEB001" w:rsidR="008B1ABA" w:rsidRDefault="008B1ABA">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8B1ABA">
        <w:rPr>
          <w:noProof/>
        </w:rPr>
        <w:tab/>
      </w:r>
      <w:r w:rsidRPr="008B1ABA">
        <w:rPr>
          <w:noProof/>
        </w:rPr>
        <w:fldChar w:fldCharType="begin"/>
      </w:r>
      <w:r w:rsidRPr="008B1ABA">
        <w:rPr>
          <w:noProof/>
        </w:rPr>
        <w:instrText xml:space="preserve"> PAGEREF _Toc147569856 \h </w:instrText>
      </w:r>
      <w:r w:rsidRPr="008B1ABA">
        <w:rPr>
          <w:noProof/>
        </w:rPr>
      </w:r>
      <w:r w:rsidRPr="008B1ABA">
        <w:rPr>
          <w:noProof/>
        </w:rPr>
        <w:fldChar w:fldCharType="separate"/>
      </w:r>
      <w:r w:rsidR="00895FB8">
        <w:rPr>
          <w:noProof/>
        </w:rPr>
        <w:t>451</w:t>
      </w:r>
      <w:r w:rsidRPr="008B1ABA">
        <w:rPr>
          <w:noProof/>
        </w:rPr>
        <w:fldChar w:fldCharType="end"/>
      </w:r>
    </w:p>
    <w:p w14:paraId="37FB20AA" w14:textId="1759395E" w:rsidR="008B1ABA" w:rsidRDefault="008B1ABA">
      <w:pPr>
        <w:pStyle w:val="TOC3"/>
        <w:rPr>
          <w:rFonts w:asciiTheme="minorHAnsi" w:eastAsiaTheme="minorEastAsia" w:hAnsiTheme="minorHAnsi" w:cstheme="minorBidi"/>
          <w:b w:val="0"/>
          <w:noProof/>
          <w:kern w:val="0"/>
          <w:szCs w:val="22"/>
        </w:rPr>
      </w:pPr>
      <w:r>
        <w:rPr>
          <w:noProof/>
        </w:rPr>
        <w:t>Part 10.7—Computer offences</w:t>
      </w:r>
      <w:r w:rsidRPr="008B1ABA">
        <w:rPr>
          <w:b w:val="0"/>
          <w:noProof/>
          <w:sz w:val="18"/>
        </w:rPr>
        <w:tab/>
      </w:r>
      <w:r w:rsidRPr="008B1ABA">
        <w:rPr>
          <w:b w:val="0"/>
          <w:noProof/>
          <w:sz w:val="18"/>
        </w:rPr>
        <w:fldChar w:fldCharType="begin"/>
      </w:r>
      <w:r w:rsidRPr="008B1ABA">
        <w:rPr>
          <w:b w:val="0"/>
          <w:noProof/>
          <w:sz w:val="18"/>
        </w:rPr>
        <w:instrText xml:space="preserve"> PAGEREF _Toc147569857 \h </w:instrText>
      </w:r>
      <w:r w:rsidRPr="008B1ABA">
        <w:rPr>
          <w:b w:val="0"/>
          <w:noProof/>
          <w:sz w:val="18"/>
        </w:rPr>
      </w:r>
      <w:r w:rsidRPr="008B1ABA">
        <w:rPr>
          <w:b w:val="0"/>
          <w:noProof/>
          <w:sz w:val="18"/>
        </w:rPr>
        <w:fldChar w:fldCharType="separate"/>
      </w:r>
      <w:r w:rsidR="00895FB8">
        <w:rPr>
          <w:b w:val="0"/>
          <w:noProof/>
          <w:sz w:val="18"/>
        </w:rPr>
        <w:t>452</w:t>
      </w:r>
      <w:r w:rsidRPr="008B1ABA">
        <w:rPr>
          <w:b w:val="0"/>
          <w:noProof/>
          <w:sz w:val="18"/>
        </w:rPr>
        <w:fldChar w:fldCharType="end"/>
      </w:r>
    </w:p>
    <w:p w14:paraId="3820FE8A" w14:textId="2C6D888B" w:rsidR="008B1ABA" w:rsidRDefault="008B1ABA">
      <w:pPr>
        <w:pStyle w:val="TOC4"/>
        <w:rPr>
          <w:rFonts w:asciiTheme="minorHAnsi" w:eastAsiaTheme="minorEastAsia" w:hAnsiTheme="minorHAnsi" w:cstheme="minorBidi"/>
          <w:b w:val="0"/>
          <w:noProof/>
          <w:kern w:val="0"/>
          <w:sz w:val="22"/>
          <w:szCs w:val="22"/>
        </w:rPr>
      </w:pPr>
      <w:r>
        <w:rPr>
          <w:noProof/>
        </w:rPr>
        <w:t>Division 476—Preliminary</w:t>
      </w:r>
      <w:r w:rsidRPr="008B1ABA">
        <w:rPr>
          <w:b w:val="0"/>
          <w:noProof/>
          <w:sz w:val="18"/>
        </w:rPr>
        <w:tab/>
      </w:r>
      <w:r w:rsidRPr="008B1ABA">
        <w:rPr>
          <w:b w:val="0"/>
          <w:noProof/>
          <w:sz w:val="18"/>
        </w:rPr>
        <w:fldChar w:fldCharType="begin"/>
      </w:r>
      <w:r w:rsidRPr="008B1ABA">
        <w:rPr>
          <w:b w:val="0"/>
          <w:noProof/>
          <w:sz w:val="18"/>
        </w:rPr>
        <w:instrText xml:space="preserve"> PAGEREF _Toc147569858 \h </w:instrText>
      </w:r>
      <w:r w:rsidRPr="008B1ABA">
        <w:rPr>
          <w:b w:val="0"/>
          <w:noProof/>
          <w:sz w:val="18"/>
        </w:rPr>
      </w:r>
      <w:r w:rsidRPr="008B1ABA">
        <w:rPr>
          <w:b w:val="0"/>
          <w:noProof/>
          <w:sz w:val="18"/>
        </w:rPr>
        <w:fldChar w:fldCharType="separate"/>
      </w:r>
      <w:r w:rsidR="00895FB8">
        <w:rPr>
          <w:b w:val="0"/>
          <w:noProof/>
          <w:sz w:val="18"/>
        </w:rPr>
        <w:t>452</w:t>
      </w:r>
      <w:r w:rsidRPr="008B1ABA">
        <w:rPr>
          <w:b w:val="0"/>
          <w:noProof/>
          <w:sz w:val="18"/>
        </w:rPr>
        <w:fldChar w:fldCharType="end"/>
      </w:r>
    </w:p>
    <w:p w14:paraId="64D1B35F" w14:textId="2BF6A569" w:rsidR="008B1ABA" w:rsidRDefault="008B1ABA">
      <w:pPr>
        <w:pStyle w:val="TOC5"/>
        <w:rPr>
          <w:rFonts w:asciiTheme="minorHAnsi" w:eastAsiaTheme="minorEastAsia" w:hAnsiTheme="minorHAnsi" w:cstheme="minorBidi"/>
          <w:noProof/>
          <w:kern w:val="0"/>
          <w:sz w:val="22"/>
          <w:szCs w:val="22"/>
        </w:rPr>
      </w:pPr>
      <w:r>
        <w:rPr>
          <w:noProof/>
        </w:rPr>
        <w:t>476.1</w:t>
      </w:r>
      <w:r>
        <w:rPr>
          <w:noProof/>
        </w:rPr>
        <w:tab/>
        <w:t>Definitions</w:t>
      </w:r>
      <w:r w:rsidRPr="008B1ABA">
        <w:rPr>
          <w:noProof/>
        </w:rPr>
        <w:tab/>
      </w:r>
      <w:r w:rsidRPr="008B1ABA">
        <w:rPr>
          <w:noProof/>
        </w:rPr>
        <w:fldChar w:fldCharType="begin"/>
      </w:r>
      <w:r w:rsidRPr="008B1ABA">
        <w:rPr>
          <w:noProof/>
        </w:rPr>
        <w:instrText xml:space="preserve"> PAGEREF _Toc147569859 \h </w:instrText>
      </w:r>
      <w:r w:rsidRPr="008B1ABA">
        <w:rPr>
          <w:noProof/>
        </w:rPr>
      </w:r>
      <w:r w:rsidRPr="008B1ABA">
        <w:rPr>
          <w:noProof/>
        </w:rPr>
        <w:fldChar w:fldCharType="separate"/>
      </w:r>
      <w:r w:rsidR="00895FB8">
        <w:rPr>
          <w:noProof/>
        </w:rPr>
        <w:t>452</w:t>
      </w:r>
      <w:r w:rsidRPr="008B1ABA">
        <w:rPr>
          <w:noProof/>
        </w:rPr>
        <w:fldChar w:fldCharType="end"/>
      </w:r>
    </w:p>
    <w:p w14:paraId="5BDB290A" w14:textId="666E19C9" w:rsidR="008B1ABA" w:rsidRDefault="008B1ABA">
      <w:pPr>
        <w:pStyle w:val="TOC5"/>
        <w:rPr>
          <w:rFonts w:asciiTheme="minorHAnsi" w:eastAsiaTheme="minorEastAsia" w:hAnsiTheme="minorHAnsi" w:cstheme="minorBidi"/>
          <w:noProof/>
          <w:kern w:val="0"/>
          <w:sz w:val="22"/>
          <w:szCs w:val="22"/>
        </w:rPr>
      </w:pPr>
      <w:r>
        <w:rPr>
          <w:noProof/>
        </w:rPr>
        <w:t>476.2</w:t>
      </w:r>
      <w:r>
        <w:rPr>
          <w:noProof/>
        </w:rPr>
        <w:tab/>
        <w:t xml:space="preserve">Meaning of </w:t>
      </w:r>
      <w:r w:rsidRPr="00BB5703">
        <w:rPr>
          <w:i/>
          <w:noProof/>
        </w:rPr>
        <w:t>unauthorised access, modification or impairment</w:t>
      </w:r>
      <w:r w:rsidRPr="008B1ABA">
        <w:rPr>
          <w:noProof/>
        </w:rPr>
        <w:tab/>
      </w:r>
      <w:r w:rsidRPr="008B1ABA">
        <w:rPr>
          <w:noProof/>
        </w:rPr>
        <w:fldChar w:fldCharType="begin"/>
      </w:r>
      <w:r w:rsidRPr="008B1ABA">
        <w:rPr>
          <w:noProof/>
        </w:rPr>
        <w:instrText xml:space="preserve"> PAGEREF _Toc147569860 \h </w:instrText>
      </w:r>
      <w:r w:rsidRPr="008B1ABA">
        <w:rPr>
          <w:noProof/>
        </w:rPr>
      </w:r>
      <w:r w:rsidRPr="008B1ABA">
        <w:rPr>
          <w:noProof/>
        </w:rPr>
        <w:fldChar w:fldCharType="separate"/>
      </w:r>
      <w:r w:rsidR="00895FB8">
        <w:rPr>
          <w:noProof/>
        </w:rPr>
        <w:t>453</w:t>
      </w:r>
      <w:r w:rsidRPr="008B1ABA">
        <w:rPr>
          <w:noProof/>
        </w:rPr>
        <w:fldChar w:fldCharType="end"/>
      </w:r>
    </w:p>
    <w:p w14:paraId="01C24332" w14:textId="3750E92E" w:rsidR="008B1ABA" w:rsidRDefault="008B1ABA">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8B1ABA">
        <w:rPr>
          <w:noProof/>
        </w:rPr>
        <w:tab/>
      </w:r>
      <w:r w:rsidRPr="008B1ABA">
        <w:rPr>
          <w:noProof/>
        </w:rPr>
        <w:fldChar w:fldCharType="begin"/>
      </w:r>
      <w:r w:rsidRPr="008B1ABA">
        <w:rPr>
          <w:noProof/>
        </w:rPr>
        <w:instrText xml:space="preserve"> PAGEREF _Toc147569861 \h </w:instrText>
      </w:r>
      <w:r w:rsidRPr="008B1ABA">
        <w:rPr>
          <w:noProof/>
        </w:rPr>
      </w:r>
      <w:r w:rsidRPr="008B1ABA">
        <w:rPr>
          <w:noProof/>
        </w:rPr>
        <w:fldChar w:fldCharType="separate"/>
      </w:r>
      <w:r w:rsidR="00895FB8">
        <w:rPr>
          <w:noProof/>
        </w:rPr>
        <w:t>454</w:t>
      </w:r>
      <w:r w:rsidRPr="008B1ABA">
        <w:rPr>
          <w:noProof/>
        </w:rPr>
        <w:fldChar w:fldCharType="end"/>
      </w:r>
    </w:p>
    <w:p w14:paraId="1498917C" w14:textId="61AEE2A7" w:rsidR="008B1ABA" w:rsidRDefault="008B1ABA">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8B1ABA">
        <w:rPr>
          <w:noProof/>
        </w:rPr>
        <w:tab/>
      </w:r>
      <w:r w:rsidRPr="008B1ABA">
        <w:rPr>
          <w:noProof/>
        </w:rPr>
        <w:fldChar w:fldCharType="begin"/>
      </w:r>
      <w:r w:rsidRPr="008B1ABA">
        <w:rPr>
          <w:noProof/>
        </w:rPr>
        <w:instrText xml:space="preserve"> PAGEREF _Toc147569862 \h </w:instrText>
      </w:r>
      <w:r w:rsidRPr="008B1ABA">
        <w:rPr>
          <w:noProof/>
        </w:rPr>
      </w:r>
      <w:r w:rsidRPr="008B1ABA">
        <w:rPr>
          <w:noProof/>
        </w:rPr>
        <w:fldChar w:fldCharType="separate"/>
      </w:r>
      <w:r w:rsidR="00895FB8">
        <w:rPr>
          <w:noProof/>
        </w:rPr>
        <w:t>454</w:t>
      </w:r>
      <w:r w:rsidRPr="008B1ABA">
        <w:rPr>
          <w:noProof/>
        </w:rPr>
        <w:fldChar w:fldCharType="end"/>
      </w:r>
    </w:p>
    <w:p w14:paraId="3C11FDFE" w14:textId="0423E0B7" w:rsidR="008B1ABA" w:rsidRDefault="008B1ABA">
      <w:pPr>
        <w:pStyle w:val="TOC5"/>
        <w:rPr>
          <w:rFonts w:asciiTheme="minorHAnsi" w:eastAsiaTheme="minorEastAsia" w:hAnsiTheme="minorHAnsi" w:cstheme="minorBidi"/>
          <w:noProof/>
          <w:kern w:val="0"/>
          <w:sz w:val="22"/>
          <w:szCs w:val="22"/>
        </w:rPr>
      </w:pPr>
      <w:r>
        <w:rPr>
          <w:noProof/>
        </w:rPr>
        <w:t>476.6</w:t>
      </w:r>
      <w:r>
        <w:rPr>
          <w:noProof/>
        </w:rPr>
        <w:tab/>
        <w:t>Liability for certain acts—ASIS, ASD or AGO</w:t>
      </w:r>
      <w:r w:rsidRPr="008B1ABA">
        <w:rPr>
          <w:noProof/>
        </w:rPr>
        <w:tab/>
      </w:r>
      <w:r w:rsidRPr="008B1ABA">
        <w:rPr>
          <w:noProof/>
        </w:rPr>
        <w:fldChar w:fldCharType="begin"/>
      </w:r>
      <w:r w:rsidRPr="008B1ABA">
        <w:rPr>
          <w:noProof/>
        </w:rPr>
        <w:instrText xml:space="preserve"> PAGEREF _Toc147569863 \h </w:instrText>
      </w:r>
      <w:r w:rsidRPr="008B1ABA">
        <w:rPr>
          <w:noProof/>
        </w:rPr>
      </w:r>
      <w:r w:rsidRPr="008B1ABA">
        <w:rPr>
          <w:noProof/>
        </w:rPr>
        <w:fldChar w:fldCharType="separate"/>
      </w:r>
      <w:r w:rsidR="00895FB8">
        <w:rPr>
          <w:noProof/>
        </w:rPr>
        <w:t>454</w:t>
      </w:r>
      <w:r w:rsidRPr="008B1ABA">
        <w:rPr>
          <w:noProof/>
        </w:rPr>
        <w:fldChar w:fldCharType="end"/>
      </w:r>
    </w:p>
    <w:p w14:paraId="1949CFBE" w14:textId="46FE4D4D" w:rsidR="008B1ABA" w:rsidRDefault="008B1ABA">
      <w:pPr>
        <w:pStyle w:val="TOC4"/>
        <w:rPr>
          <w:rFonts w:asciiTheme="minorHAnsi" w:eastAsiaTheme="minorEastAsia" w:hAnsiTheme="minorHAnsi" w:cstheme="minorBidi"/>
          <w:b w:val="0"/>
          <w:noProof/>
          <w:kern w:val="0"/>
          <w:sz w:val="22"/>
          <w:szCs w:val="22"/>
        </w:rPr>
      </w:pPr>
      <w:r>
        <w:rPr>
          <w:noProof/>
        </w:rPr>
        <w:t>Division 477—Serious computer offences</w:t>
      </w:r>
      <w:r w:rsidRPr="008B1ABA">
        <w:rPr>
          <w:b w:val="0"/>
          <w:noProof/>
          <w:sz w:val="18"/>
        </w:rPr>
        <w:tab/>
      </w:r>
      <w:r w:rsidRPr="008B1ABA">
        <w:rPr>
          <w:b w:val="0"/>
          <w:noProof/>
          <w:sz w:val="18"/>
        </w:rPr>
        <w:fldChar w:fldCharType="begin"/>
      </w:r>
      <w:r w:rsidRPr="008B1ABA">
        <w:rPr>
          <w:b w:val="0"/>
          <w:noProof/>
          <w:sz w:val="18"/>
        </w:rPr>
        <w:instrText xml:space="preserve"> PAGEREF _Toc147569864 \h </w:instrText>
      </w:r>
      <w:r w:rsidRPr="008B1ABA">
        <w:rPr>
          <w:b w:val="0"/>
          <w:noProof/>
          <w:sz w:val="18"/>
        </w:rPr>
      </w:r>
      <w:r w:rsidRPr="008B1ABA">
        <w:rPr>
          <w:b w:val="0"/>
          <w:noProof/>
          <w:sz w:val="18"/>
        </w:rPr>
        <w:fldChar w:fldCharType="separate"/>
      </w:r>
      <w:r w:rsidR="00895FB8">
        <w:rPr>
          <w:b w:val="0"/>
          <w:noProof/>
          <w:sz w:val="18"/>
        </w:rPr>
        <w:t>459</w:t>
      </w:r>
      <w:r w:rsidRPr="008B1ABA">
        <w:rPr>
          <w:b w:val="0"/>
          <w:noProof/>
          <w:sz w:val="18"/>
        </w:rPr>
        <w:fldChar w:fldCharType="end"/>
      </w:r>
    </w:p>
    <w:p w14:paraId="3FB37707" w14:textId="00CA6E69" w:rsidR="008B1ABA" w:rsidRDefault="008B1ABA">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8B1ABA">
        <w:rPr>
          <w:noProof/>
        </w:rPr>
        <w:tab/>
      </w:r>
      <w:r w:rsidRPr="008B1ABA">
        <w:rPr>
          <w:noProof/>
        </w:rPr>
        <w:fldChar w:fldCharType="begin"/>
      </w:r>
      <w:r w:rsidRPr="008B1ABA">
        <w:rPr>
          <w:noProof/>
        </w:rPr>
        <w:instrText xml:space="preserve"> PAGEREF _Toc147569865 \h </w:instrText>
      </w:r>
      <w:r w:rsidRPr="008B1ABA">
        <w:rPr>
          <w:noProof/>
        </w:rPr>
      </w:r>
      <w:r w:rsidRPr="008B1ABA">
        <w:rPr>
          <w:noProof/>
        </w:rPr>
        <w:fldChar w:fldCharType="separate"/>
      </w:r>
      <w:r w:rsidR="00895FB8">
        <w:rPr>
          <w:noProof/>
        </w:rPr>
        <w:t>459</w:t>
      </w:r>
      <w:r w:rsidRPr="008B1ABA">
        <w:rPr>
          <w:noProof/>
        </w:rPr>
        <w:fldChar w:fldCharType="end"/>
      </w:r>
    </w:p>
    <w:p w14:paraId="62EA1A90" w14:textId="52BD038D" w:rsidR="008B1ABA" w:rsidRDefault="008B1ABA">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8B1ABA">
        <w:rPr>
          <w:noProof/>
        </w:rPr>
        <w:tab/>
      </w:r>
      <w:r w:rsidRPr="008B1ABA">
        <w:rPr>
          <w:noProof/>
        </w:rPr>
        <w:fldChar w:fldCharType="begin"/>
      </w:r>
      <w:r w:rsidRPr="008B1ABA">
        <w:rPr>
          <w:noProof/>
        </w:rPr>
        <w:instrText xml:space="preserve"> PAGEREF _Toc147569866 \h </w:instrText>
      </w:r>
      <w:r w:rsidRPr="008B1ABA">
        <w:rPr>
          <w:noProof/>
        </w:rPr>
      </w:r>
      <w:r w:rsidRPr="008B1ABA">
        <w:rPr>
          <w:noProof/>
        </w:rPr>
        <w:fldChar w:fldCharType="separate"/>
      </w:r>
      <w:r w:rsidR="00895FB8">
        <w:rPr>
          <w:noProof/>
        </w:rPr>
        <w:t>460</w:t>
      </w:r>
      <w:r w:rsidRPr="008B1ABA">
        <w:rPr>
          <w:noProof/>
        </w:rPr>
        <w:fldChar w:fldCharType="end"/>
      </w:r>
    </w:p>
    <w:p w14:paraId="4A09EA0B" w14:textId="43C2D965" w:rsidR="008B1ABA" w:rsidRDefault="008B1ABA">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8B1ABA">
        <w:rPr>
          <w:noProof/>
        </w:rPr>
        <w:tab/>
      </w:r>
      <w:r w:rsidRPr="008B1ABA">
        <w:rPr>
          <w:noProof/>
        </w:rPr>
        <w:fldChar w:fldCharType="begin"/>
      </w:r>
      <w:r w:rsidRPr="008B1ABA">
        <w:rPr>
          <w:noProof/>
        </w:rPr>
        <w:instrText xml:space="preserve"> PAGEREF _Toc147569867 \h </w:instrText>
      </w:r>
      <w:r w:rsidRPr="008B1ABA">
        <w:rPr>
          <w:noProof/>
        </w:rPr>
      </w:r>
      <w:r w:rsidRPr="008B1ABA">
        <w:rPr>
          <w:noProof/>
        </w:rPr>
        <w:fldChar w:fldCharType="separate"/>
      </w:r>
      <w:r w:rsidR="00895FB8">
        <w:rPr>
          <w:noProof/>
        </w:rPr>
        <w:t>461</w:t>
      </w:r>
      <w:r w:rsidRPr="008B1ABA">
        <w:rPr>
          <w:noProof/>
        </w:rPr>
        <w:fldChar w:fldCharType="end"/>
      </w:r>
    </w:p>
    <w:p w14:paraId="796478C4" w14:textId="0F1934C6" w:rsidR="008B1ABA" w:rsidRDefault="008B1ABA">
      <w:pPr>
        <w:pStyle w:val="TOC4"/>
        <w:rPr>
          <w:rFonts w:asciiTheme="minorHAnsi" w:eastAsiaTheme="minorEastAsia" w:hAnsiTheme="minorHAnsi" w:cstheme="minorBidi"/>
          <w:b w:val="0"/>
          <w:noProof/>
          <w:kern w:val="0"/>
          <w:sz w:val="22"/>
          <w:szCs w:val="22"/>
        </w:rPr>
      </w:pPr>
      <w:r>
        <w:rPr>
          <w:noProof/>
        </w:rPr>
        <w:lastRenderedPageBreak/>
        <w:t>Division 478—Other computer offences</w:t>
      </w:r>
      <w:r w:rsidRPr="008B1ABA">
        <w:rPr>
          <w:b w:val="0"/>
          <w:noProof/>
          <w:sz w:val="18"/>
        </w:rPr>
        <w:tab/>
      </w:r>
      <w:r w:rsidRPr="008B1ABA">
        <w:rPr>
          <w:b w:val="0"/>
          <w:noProof/>
          <w:sz w:val="18"/>
        </w:rPr>
        <w:fldChar w:fldCharType="begin"/>
      </w:r>
      <w:r w:rsidRPr="008B1ABA">
        <w:rPr>
          <w:b w:val="0"/>
          <w:noProof/>
          <w:sz w:val="18"/>
        </w:rPr>
        <w:instrText xml:space="preserve"> PAGEREF _Toc147569868 \h </w:instrText>
      </w:r>
      <w:r w:rsidRPr="008B1ABA">
        <w:rPr>
          <w:b w:val="0"/>
          <w:noProof/>
          <w:sz w:val="18"/>
        </w:rPr>
      </w:r>
      <w:r w:rsidRPr="008B1ABA">
        <w:rPr>
          <w:b w:val="0"/>
          <w:noProof/>
          <w:sz w:val="18"/>
        </w:rPr>
        <w:fldChar w:fldCharType="separate"/>
      </w:r>
      <w:r w:rsidR="00895FB8">
        <w:rPr>
          <w:b w:val="0"/>
          <w:noProof/>
          <w:sz w:val="18"/>
        </w:rPr>
        <w:t>462</w:t>
      </w:r>
      <w:r w:rsidRPr="008B1ABA">
        <w:rPr>
          <w:b w:val="0"/>
          <w:noProof/>
          <w:sz w:val="18"/>
        </w:rPr>
        <w:fldChar w:fldCharType="end"/>
      </w:r>
    </w:p>
    <w:p w14:paraId="1E79F011" w14:textId="06CB72D1" w:rsidR="008B1ABA" w:rsidRDefault="008B1ABA">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8B1ABA">
        <w:rPr>
          <w:noProof/>
        </w:rPr>
        <w:tab/>
      </w:r>
      <w:r w:rsidRPr="008B1ABA">
        <w:rPr>
          <w:noProof/>
        </w:rPr>
        <w:fldChar w:fldCharType="begin"/>
      </w:r>
      <w:r w:rsidRPr="008B1ABA">
        <w:rPr>
          <w:noProof/>
        </w:rPr>
        <w:instrText xml:space="preserve"> PAGEREF _Toc147569869 \h </w:instrText>
      </w:r>
      <w:r w:rsidRPr="008B1ABA">
        <w:rPr>
          <w:noProof/>
        </w:rPr>
      </w:r>
      <w:r w:rsidRPr="008B1ABA">
        <w:rPr>
          <w:noProof/>
        </w:rPr>
        <w:fldChar w:fldCharType="separate"/>
      </w:r>
      <w:r w:rsidR="00895FB8">
        <w:rPr>
          <w:noProof/>
        </w:rPr>
        <w:t>462</w:t>
      </w:r>
      <w:r w:rsidRPr="008B1ABA">
        <w:rPr>
          <w:noProof/>
        </w:rPr>
        <w:fldChar w:fldCharType="end"/>
      </w:r>
    </w:p>
    <w:p w14:paraId="46FB6F34" w14:textId="1B95FEE2" w:rsidR="008B1ABA" w:rsidRDefault="008B1ABA">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8B1ABA">
        <w:rPr>
          <w:noProof/>
        </w:rPr>
        <w:tab/>
      </w:r>
      <w:r w:rsidRPr="008B1ABA">
        <w:rPr>
          <w:noProof/>
        </w:rPr>
        <w:fldChar w:fldCharType="begin"/>
      </w:r>
      <w:r w:rsidRPr="008B1ABA">
        <w:rPr>
          <w:noProof/>
        </w:rPr>
        <w:instrText xml:space="preserve"> PAGEREF _Toc147569870 \h </w:instrText>
      </w:r>
      <w:r w:rsidRPr="008B1ABA">
        <w:rPr>
          <w:noProof/>
        </w:rPr>
      </w:r>
      <w:r w:rsidRPr="008B1ABA">
        <w:rPr>
          <w:noProof/>
        </w:rPr>
        <w:fldChar w:fldCharType="separate"/>
      </w:r>
      <w:r w:rsidR="00895FB8">
        <w:rPr>
          <w:noProof/>
        </w:rPr>
        <w:t>462</w:t>
      </w:r>
      <w:r w:rsidRPr="008B1ABA">
        <w:rPr>
          <w:noProof/>
        </w:rPr>
        <w:fldChar w:fldCharType="end"/>
      </w:r>
    </w:p>
    <w:p w14:paraId="36E5EC1E" w14:textId="4E0041DD" w:rsidR="008B1ABA" w:rsidRDefault="008B1ABA">
      <w:pPr>
        <w:pStyle w:val="TOC5"/>
        <w:rPr>
          <w:rFonts w:asciiTheme="minorHAnsi" w:eastAsiaTheme="minorEastAsia" w:hAnsiTheme="minorHAnsi" w:cstheme="minorBidi"/>
          <w:noProof/>
          <w:kern w:val="0"/>
          <w:sz w:val="22"/>
          <w:szCs w:val="22"/>
        </w:rPr>
      </w:pPr>
      <w:r>
        <w:rPr>
          <w:noProof/>
        </w:rPr>
        <w:t>478.3</w:t>
      </w:r>
      <w:r>
        <w:rPr>
          <w:noProof/>
        </w:rPr>
        <w:tab/>
        <w:t>Possession or control of data with intent to commit a computer offence</w:t>
      </w:r>
      <w:r w:rsidRPr="008B1ABA">
        <w:rPr>
          <w:noProof/>
        </w:rPr>
        <w:tab/>
      </w:r>
      <w:r w:rsidRPr="008B1ABA">
        <w:rPr>
          <w:noProof/>
        </w:rPr>
        <w:fldChar w:fldCharType="begin"/>
      </w:r>
      <w:r w:rsidRPr="008B1ABA">
        <w:rPr>
          <w:noProof/>
        </w:rPr>
        <w:instrText xml:space="preserve"> PAGEREF _Toc147569871 \h </w:instrText>
      </w:r>
      <w:r w:rsidRPr="008B1ABA">
        <w:rPr>
          <w:noProof/>
        </w:rPr>
      </w:r>
      <w:r w:rsidRPr="008B1ABA">
        <w:rPr>
          <w:noProof/>
        </w:rPr>
        <w:fldChar w:fldCharType="separate"/>
      </w:r>
      <w:r w:rsidR="00895FB8">
        <w:rPr>
          <w:noProof/>
        </w:rPr>
        <w:t>462</w:t>
      </w:r>
      <w:r w:rsidRPr="008B1ABA">
        <w:rPr>
          <w:noProof/>
        </w:rPr>
        <w:fldChar w:fldCharType="end"/>
      </w:r>
    </w:p>
    <w:p w14:paraId="2DA006A7" w14:textId="3E179804" w:rsidR="008B1ABA" w:rsidRDefault="008B1ABA">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8B1ABA">
        <w:rPr>
          <w:noProof/>
        </w:rPr>
        <w:tab/>
      </w:r>
      <w:r w:rsidRPr="008B1ABA">
        <w:rPr>
          <w:noProof/>
        </w:rPr>
        <w:fldChar w:fldCharType="begin"/>
      </w:r>
      <w:r w:rsidRPr="008B1ABA">
        <w:rPr>
          <w:noProof/>
        </w:rPr>
        <w:instrText xml:space="preserve"> PAGEREF _Toc147569872 \h </w:instrText>
      </w:r>
      <w:r w:rsidRPr="008B1ABA">
        <w:rPr>
          <w:noProof/>
        </w:rPr>
      </w:r>
      <w:r w:rsidRPr="008B1ABA">
        <w:rPr>
          <w:noProof/>
        </w:rPr>
        <w:fldChar w:fldCharType="separate"/>
      </w:r>
      <w:r w:rsidR="00895FB8">
        <w:rPr>
          <w:noProof/>
        </w:rPr>
        <w:t>463</w:t>
      </w:r>
      <w:r w:rsidRPr="008B1ABA">
        <w:rPr>
          <w:noProof/>
        </w:rPr>
        <w:fldChar w:fldCharType="end"/>
      </w:r>
    </w:p>
    <w:p w14:paraId="6F2C00A5" w14:textId="02EAA0FD" w:rsidR="008B1ABA" w:rsidRDefault="008B1ABA">
      <w:pPr>
        <w:pStyle w:val="TOC3"/>
        <w:rPr>
          <w:rFonts w:asciiTheme="minorHAnsi" w:eastAsiaTheme="minorEastAsia" w:hAnsiTheme="minorHAnsi" w:cstheme="minorBidi"/>
          <w:b w:val="0"/>
          <w:noProof/>
          <w:kern w:val="0"/>
          <w:szCs w:val="22"/>
        </w:rPr>
      </w:pPr>
      <w:r>
        <w:rPr>
          <w:noProof/>
        </w:rPr>
        <w:t>Part 10.8—Financial information offences</w:t>
      </w:r>
      <w:r w:rsidRPr="008B1ABA">
        <w:rPr>
          <w:b w:val="0"/>
          <w:noProof/>
          <w:sz w:val="18"/>
        </w:rPr>
        <w:tab/>
      </w:r>
      <w:r w:rsidRPr="008B1ABA">
        <w:rPr>
          <w:b w:val="0"/>
          <w:noProof/>
          <w:sz w:val="18"/>
        </w:rPr>
        <w:fldChar w:fldCharType="begin"/>
      </w:r>
      <w:r w:rsidRPr="008B1ABA">
        <w:rPr>
          <w:b w:val="0"/>
          <w:noProof/>
          <w:sz w:val="18"/>
        </w:rPr>
        <w:instrText xml:space="preserve"> PAGEREF _Toc147569873 \h </w:instrText>
      </w:r>
      <w:r w:rsidRPr="008B1ABA">
        <w:rPr>
          <w:b w:val="0"/>
          <w:noProof/>
          <w:sz w:val="18"/>
        </w:rPr>
      </w:r>
      <w:r w:rsidRPr="008B1ABA">
        <w:rPr>
          <w:b w:val="0"/>
          <w:noProof/>
          <w:sz w:val="18"/>
        </w:rPr>
        <w:fldChar w:fldCharType="separate"/>
      </w:r>
      <w:r w:rsidR="00895FB8">
        <w:rPr>
          <w:b w:val="0"/>
          <w:noProof/>
          <w:sz w:val="18"/>
        </w:rPr>
        <w:t>465</w:t>
      </w:r>
      <w:r w:rsidRPr="008B1ABA">
        <w:rPr>
          <w:b w:val="0"/>
          <w:noProof/>
          <w:sz w:val="18"/>
        </w:rPr>
        <w:fldChar w:fldCharType="end"/>
      </w:r>
    </w:p>
    <w:p w14:paraId="06219AD4" w14:textId="638E8058" w:rsidR="008B1ABA" w:rsidRDefault="008B1ABA">
      <w:pPr>
        <w:pStyle w:val="TOC5"/>
        <w:rPr>
          <w:rFonts w:asciiTheme="minorHAnsi" w:eastAsiaTheme="minorEastAsia" w:hAnsiTheme="minorHAnsi" w:cstheme="minorBidi"/>
          <w:noProof/>
          <w:kern w:val="0"/>
          <w:sz w:val="22"/>
          <w:szCs w:val="22"/>
        </w:rPr>
      </w:pPr>
      <w:r>
        <w:rPr>
          <w:noProof/>
        </w:rPr>
        <w:t>480.1</w:t>
      </w:r>
      <w:r>
        <w:rPr>
          <w:noProof/>
        </w:rPr>
        <w:tab/>
        <w:t>Definitions</w:t>
      </w:r>
      <w:r w:rsidRPr="008B1ABA">
        <w:rPr>
          <w:noProof/>
        </w:rPr>
        <w:tab/>
      </w:r>
      <w:r w:rsidRPr="008B1ABA">
        <w:rPr>
          <w:noProof/>
        </w:rPr>
        <w:fldChar w:fldCharType="begin"/>
      </w:r>
      <w:r w:rsidRPr="008B1ABA">
        <w:rPr>
          <w:noProof/>
        </w:rPr>
        <w:instrText xml:space="preserve"> PAGEREF _Toc147569874 \h </w:instrText>
      </w:r>
      <w:r w:rsidRPr="008B1ABA">
        <w:rPr>
          <w:noProof/>
        </w:rPr>
      </w:r>
      <w:r w:rsidRPr="008B1ABA">
        <w:rPr>
          <w:noProof/>
        </w:rPr>
        <w:fldChar w:fldCharType="separate"/>
      </w:r>
      <w:r w:rsidR="00895FB8">
        <w:rPr>
          <w:noProof/>
        </w:rPr>
        <w:t>465</w:t>
      </w:r>
      <w:r w:rsidRPr="008B1ABA">
        <w:rPr>
          <w:noProof/>
        </w:rPr>
        <w:fldChar w:fldCharType="end"/>
      </w:r>
    </w:p>
    <w:p w14:paraId="523D653F" w14:textId="30AA1840" w:rsidR="008B1ABA" w:rsidRDefault="008B1ABA">
      <w:pPr>
        <w:pStyle w:val="TOC5"/>
        <w:rPr>
          <w:rFonts w:asciiTheme="minorHAnsi" w:eastAsiaTheme="minorEastAsia" w:hAnsiTheme="minorHAnsi" w:cstheme="minorBidi"/>
          <w:noProof/>
          <w:kern w:val="0"/>
          <w:sz w:val="22"/>
          <w:szCs w:val="22"/>
        </w:rPr>
      </w:pPr>
      <w:r>
        <w:rPr>
          <w:noProof/>
        </w:rPr>
        <w:t>480.2</w:t>
      </w:r>
      <w:r>
        <w:rPr>
          <w:noProof/>
        </w:rPr>
        <w:tab/>
        <w:t>Dishonesty</w:t>
      </w:r>
      <w:r w:rsidRPr="008B1ABA">
        <w:rPr>
          <w:noProof/>
        </w:rPr>
        <w:tab/>
      </w:r>
      <w:r w:rsidRPr="008B1ABA">
        <w:rPr>
          <w:noProof/>
        </w:rPr>
        <w:fldChar w:fldCharType="begin"/>
      </w:r>
      <w:r w:rsidRPr="008B1ABA">
        <w:rPr>
          <w:noProof/>
        </w:rPr>
        <w:instrText xml:space="preserve"> PAGEREF _Toc147569875 \h </w:instrText>
      </w:r>
      <w:r w:rsidRPr="008B1ABA">
        <w:rPr>
          <w:noProof/>
        </w:rPr>
      </w:r>
      <w:r w:rsidRPr="008B1ABA">
        <w:rPr>
          <w:noProof/>
        </w:rPr>
        <w:fldChar w:fldCharType="separate"/>
      </w:r>
      <w:r w:rsidR="00895FB8">
        <w:rPr>
          <w:noProof/>
        </w:rPr>
        <w:t>466</w:t>
      </w:r>
      <w:r w:rsidRPr="008B1ABA">
        <w:rPr>
          <w:noProof/>
        </w:rPr>
        <w:fldChar w:fldCharType="end"/>
      </w:r>
    </w:p>
    <w:p w14:paraId="1861FE80" w14:textId="782B2A0F" w:rsidR="008B1ABA" w:rsidRDefault="008B1ABA">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8B1ABA">
        <w:rPr>
          <w:noProof/>
        </w:rPr>
        <w:tab/>
      </w:r>
      <w:r w:rsidRPr="008B1ABA">
        <w:rPr>
          <w:noProof/>
        </w:rPr>
        <w:fldChar w:fldCharType="begin"/>
      </w:r>
      <w:r w:rsidRPr="008B1ABA">
        <w:rPr>
          <w:noProof/>
        </w:rPr>
        <w:instrText xml:space="preserve"> PAGEREF _Toc147569876 \h </w:instrText>
      </w:r>
      <w:r w:rsidRPr="008B1ABA">
        <w:rPr>
          <w:noProof/>
        </w:rPr>
      </w:r>
      <w:r w:rsidRPr="008B1ABA">
        <w:rPr>
          <w:noProof/>
        </w:rPr>
        <w:fldChar w:fldCharType="separate"/>
      </w:r>
      <w:r w:rsidR="00895FB8">
        <w:rPr>
          <w:noProof/>
        </w:rPr>
        <w:t>466</w:t>
      </w:r>
      <w:r w:rsidRPr="008B1ABA">
        <w:rPr>
          <w:noProof/>
        </w:rPr>
        <w:fldChar w:fldCharType="end"/>
      </w:r>
    </w:p>
    <w:p w14:paraId="026D3B76" w14:textId="400F7F81" w:rsidR="008B1ABA" w:rsidRDefault="008B1ABA">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8B1ABA">
        <w:rPr>
          <w:noProof/>
        </w:rPr>
        <w:tab/>
      </w:r>
      <w:r w:rsidRPr="008B1ABA">
        <w:rPr>
          <w:noProof/>
        </w:rPr>
        <w:fldChar w:fldCharType="begin"/>
      </w:r>
      <w:r w:rsidRPr="008B1ABA">
        <w:rPr>
          <w:noProof/>
        </w:rPr>
        <w:instrText xml:space="preserve"> PAGEREF _Toc147569877 \h </w:instrText>
      </w:r>
      <w:r w:rsidRPr="008B1ABA">
        <w:rPr>
          <w:noProof/>
        </w:rPr>
      </w:r>
      <w:r w:rsidRPr="008B1ABA">
        <w:rPr>
          <w:noProof/>
        </w:rPr>
        <w:fldChar w:fldCharType="separate"/>
      </w:r>
      <w:r w:rsidR="00895FB8">
        <w:rPr>
          <w:noProof/>
        </w:rPr>
        <w:t>466</w:t>
      </w:r>
      <w:r w:rsidRPr="008B1ABA">
        <w:rPr>
          <w:noProof/>
        </w:rPr>
        <w:fldChar w:fldCharType="end"/>
      </w:r>
    </w:p>
    <w:p w14:paraId="338ED1DE" w14:textId="380235F0" w:rsidR="008B1ABA" w:rsidRDefault="008B1ABA">
      <w:pPr>
        <w:pStyle w:val="TOC5"/>
        <w:rPr>
          <w:rFonts w:asciiTheme="minorHAnsi" w:eastAsiaTheme="minorEastAsia" w:hAnsiTheme="minorHAnsi" w:cstheme="minorBidi"/>
          <w:noProof/>
          <w:kern w:val="0"/>
          <w:sz w:val="22"/>
          <w:szCs w:val="22"/>
        </w:rPr>
      </w:pPr>
      <w:r>
        <w:rPr>
          <w:noProof/>
        </w:rPr>
        <w:t>480.5</w:t>
      </w:r>
      <w:r>
        <w:rPr>
          <w:noProof/>
        </w:rPr>
        <w:tab/>
        <w:t>Possession or control of thing with intent to dishonestly obtain or deal in personal financial information</w:t>
      </w:r>
      <w:r w:rsidRPr="008B1ABA">
        <w:rPr>
          <w:noProof/>
        </w:rPr>
        <w:tab/>
      </w:r>
      <w:r w:rsidRPr="008B1ABA">
        <w:rPr>
          <w:noProof/>
        </w:rPr>
        <w:fldChar w:fldCharType="begin"/>
      </w:r>
      <w:r w:rsidRPr="008B1ABA">
        <w:rPr>
          <w:noProof/>
        </w:rPr>
        <w:instrText xml:space="preserve"> PAGEREF _Toc147569878 \h </w:instrText>
      </w:r>
      <w:r w:rsidRPr="008B1ABA">
        <w:rPr>
          <w:noProof/>
        </w:rPr>
      </w:r>
      <w:r w:rsidRPr="008B1ABA">
        <w:rPr>
          <w:noProof/>
        </w:rPr>
        <w:fldChar w:fldCharType="separate"/>
      </w:r>
      <w:r w:rsidR="00895FB8">
        <w:rPr>
          <w:noProof/>
        </w:rPr>
        <w:t>466</w:t>
      </w:r>
      <w:r w:rsidRPr="008B1ABA">
        <w:rPr>
          <w:noProof/>
        </w:rPr>
        <w:fldChar w:fldCharType="end"/>
      </w:r>
    </w:p>
    <w:p w14:paraId="09160DBE" w14:textId="5F8A1546" w:rsidR="008B1ABA" w:rsidRDefault="008B1ABA">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8B1ABA">
        <w:rPr>
          <w:noProof/>
        </w:rPr>
        <w:tab/>
      </w:r>
      <w:r w:rsidRPr="008B1ABA">
        <w:rPr>
          <w:noProof/>
        </w:rPr>
        <w:fldChar w:fldCharType="begin"/>
      </w:r>
      <w:r w:rsidRPr="008B1ABA">
        <w:rPr>
          <w:noProof/>
        </w:rPr>
        <w:instrText xml:space="preserve"> PAGEREF _Toc147569879 \h </w:instrText>
      </w:r>
      <w:r w:rsidRPr="008B1ABA">
        <w:rPr>
          <w:noProof/>
        </w:rPr>
      </w:r>
      <w:r w:rsidRPr="008B1ABA">
        <w:rPr>
          <w:noProof/>
        </w:rPr>
        <w:fldChar w:fldCharType="separate"/>
      </w:r>
      <w:r w:rsidR="00895FB8">
        <w:rPr>
          <w:noProof/>
        </w:rPr>
        <w:t>467</w:t>
      </w:r>
      <w:r w:rsidRPr="008B1ABA">
        <w:rPr>
          <w:noProof/>
        </w:rPr>
        <w:fldChar w:fldCharType="end"/>
      </w:r>
    </w:p>
    <w:p w14:paraId="2E19DF35" w14:textId="0E386943" w:rsidR="008B1ABA" w:rsidRDefault="008B1ABA">
      <w:pPr>
        <w:pStyle w:val="TOC3"/>
        <w:rPr>
          <w:rFonts w:asciiTheme="minorHAnsi" w:eastAsiaTheme="minorEastAsia" w:hAnsiTheme="minorHAnsi" w:cstheme="minorBidi"/>
          <w:b w:val="0"/>
          <w:noProof/>
          <w:kern w:val="0"/>
          <w:szCs w:val="22"/>
        </w:rPr>
      </w:pPr>
      <w:r>
        <w:rPr>
          <w:noProof/>
        </w:rPr>
        <w:t>Part 10.9—Accounting records</w:t>
      </w:r>
      <w:r w:rsidRPr="008B1ABA">
        <w:rPr>
          <w:b w:val="0"/>
          <w:noProof/>
          <w:sz w:val="18"/>
        </w:rPr>
        <w:tab/>
      </w:r>
      <w:r w:rsidRPr="008B1ABA">
        <w:rPr>
          <w:b w:val="0"/>
          <w:noProof/>
          <w:sz w:val="18"/>
        </w:rPr>
        <w:fldChar w:fldCharType="begin"/>
      </w:r>
      <w:r w:rsidRPr="008B1ABA">
        <w:rPr>
          <w:b w:val="0"/>
          <w:noProof/>
          <w:sz w:val="18"/>
        </w:rPr>
        <w:instrText xml:space="preserve"> PAGEREF _Toc147569880 \h </w:instrText>
      </w:r>
      <w:r w:rsidRPr="008B1ABA">
        <w:rPr>
          <w:b w:val="0"/>
          <w:noProof/>
          <w:sz w:val="18"/>
        </w:rPr>
      </w:r>
      <w:r w:rsidRPr="008B1ABA">
        <w:rPr>
          <w:b w:val="0"/>
          <w:noProof/>
          <w:sz w:val="18"/>
        </w:rPr>
        <w:fldChar w:fldCharType="separate"/>
      </w:r>
      <w:r w:rsidR="00895FB8">
        <w:rPr>
          <w:b w:val="0"/>
          <w:noProof/>
          <w:sz w:val="18"/>
        </w:rPr>
        <w:t>468</w:t>
      </w:r>
      <w:r w:rsidRPr="008B1ABA">
        <w:rPr>
          <w:b w:val="0"/>
          <w:noProof/>
          <w:sz w:val="18"/>
        </w:rPr>
        <w:fldChar w:fldCharType="end"/>
      </w:r>
    </w:p>
    <w:p w14:paraId="3194BC09" w14:textId="78BF63EE" w:rsidR="008B1ABA" w:rsidRDefault="008B1ABA">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8B1ABA">
        <w:rPr>
          <w:b w:val="0"/>
          <w:noProof/>
          <w:sz w:val="18"/>
        </w:rPr>
        <w:tab/>
      </w:r>
      <w:r w:rsidRPr="008B1ABA">
        <w:rPr>
          <w:b w:val="0"/>
          <w:noProof/>
          <w:sz w:val="18"/>
        </w:rPr>
        <w:fldChar w:fldCharType="begin"/>
      </w:r>
      <w:r w:rsidRPr="008B1ABA">
        <w:rPr>
          <w:b w:val="0"/>
          <w:noProof/>
          <w:sz w:val="18"/>
        </w:rPr>
        <w:instrText xml:space="preserve"> PAGEREF _Toc147569881 \h </w:instrText>
      </w:r>
      <w:r w:rsidRPr="008B1ABA">
        <w:rPr>
          <w:b w:val="0"/>
          <w:noProof/>
          <w:sz w:val="18"/>
        </w:rPr>
      </w:r>
      <w:r w:rsidRPr="008B1ABA">
        <w:rPr>
          <w:b w:val="0"/>
          <w:noProof/>
          <w:sz w:val="18"/>
        </w:rPr>
        <w:fldChar w:fldCharType="separate"/>
      </w:r>
      <w:r w:rsidR="00895FB8">
        <w:rPr>
          <w:b w:val="0"/>
          <w:noProof/>
          <w:sz w:val="18"/>
        </w:rPr>
        <w:t>468</w:t>
      </w:r>
      <w:r w:rsidRPr="008B1ABA">
        <w:rPr>
          <w:b w:val="0"/>
          <w:noProof/>
          <w:sz w:val="18"/>
        </w:rPr>
        <w:fldChar w:fldCharType="end"/>
      </w:r>
    </w:p>
    <w:p w14:paraId="31FE7F8F" w14:textId="2DDE97C0" w:rsidR="008B1ABA" w:rsidRDefault="008B1ABA">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8B1ABA">
        <w:rPr>
          <w:noProof/>
        </w:rPr>
        <w:tab/>
      </w:r>
      <w:r w:rsidRPr="008B1ABA">
        <w:rPr>
          <w:noProof/>
        </w:rPr>
        <w:fldChar w:fldCharType="begin"/>
      </w:r>
      <w:r w:rsidRPr="008B1ABA">
        <w:rPr>
          <w:noProof/>
        </w:rPr>
        <w:instrText xml:space="preserve"> PAGEREF _Toc147569882 \h </w:instrText>
      </w:r>
      <w:r w:rsidRPr="008B1ABA">
        <w:rPr>
          <w:noProof/>
        </w:rPr>
      </w:r>
      <w:r w:rsidRPr="008B1ABA">
        <w:rPr>
          <w:noProof/>
        </w:rPr>
        <w:fldChar w:fldCharType="separate"/>
      </w:r>
      <w:r w:rsidR="00895FB8">
        <w:rPr>
          <w:noProof/>
        </w:rPr>
        <w:t>468</w:t>
      </w:r>
      <w:r w:rsidRPr="008B1ABA">
        <w:rPr>
          <w:noProof/>
        </w:rPr>
        <w:fldChar w:fldCharType="end"/>
      </w:r>
    </w:p>
    <w:p w14:paraId="0B706612" w14:textId="241C9E14" w:rsidR="008B1ABA" w:rsidRDefault="008B1ABA">
      <w:pPr>
        <w:pStyle w:val="TOC5"/>
        <w:rPr>
          <w:rFonts w:asciiTheme="minorHAnsi" w:eastAsiaTheme="minorEastAsia" w:hAnsiTheme="minorHAnsi" w:cstheme="minorBidi"/>
          <w:noProof/>
          <w:kern w:val="0"/>
          <w:sz w:val="22"/>
          <w:szCs w:val="22"/>
        </w:rPr>
      </w:pPr>
      <w:r>
        <w:rPr>
          <w:noProof/>
        </w:rPr>
        <w:t>490.2</w:t>
      </w:r>
      <w:r>
        <w:rPr>
          <w:noProof/>
        </w:rPr>
        <w:tab/>
        <w:t>Reckless false dealing with accounting documents</w:t>
      </w:r>
      <w:r w:rsidRPr="008B1ABA">
        <w:rPr>
          <w:noProof/>
        </w:rPr>
        <w:tab/>
      </w:r>
      <w:r w:rsidRPr="008B1ABA">
        <w:rPr>
          <w:noProof/>
        </w:rPr>
        <w:fldChar w:fldCharType="begin"/>
      </w:r>
      <w:r w:rsidRPr="008B1ABA">
        <w:rPr>
          <w:noProof/>
        </w:rPr>
        <w:instrText xml:space="preserve"> PAGEREF _Toc147569883 \h </w:instrText>
      </w:r>
      <w:r w:rsidRPr="008B1ABA">
        <w:rPr>
          <w:noProof/>
        </w:rPr>
      </w:r>
      <w:r w:rsidRPr="008B1ABA">
        <w:rPr>
          <w:noProof/>
        </w:rPr>
        <w:fldChar w:fldCharType="separate"/>
      </w:r>
      <w:r w:rsidR="00895FB8">
        <w:rPr>
          <w:noProof/>
        </w:rPr>
        <w:t>470</w:t>
      </w:r>
      <w:r w:rsidRPr="008B1ABA">
        <w:rPr>
          <w:noProof/>
        </w:rPr>
        <w:fldChar w:fldCharType="end"/>
      </w:r>
    </w:p>
    <w:p w14:paraId="72088133" w14:textId="25F32E52" w:rsidR="008B1ABA" w:rsidRDefault="008B1ABA">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BB5703">
        <w:rPr>
          <w:i/>
          <w:noProof/>
        </w:rPr>
        <w:t>annual turnover</w:t>
      </w:r>
      <w:r w:rsidRPr="008B1ABA">
        <w:rPr>
          <w:noProof/>
        </w:rPr>
        <w:tab/>
      </w:r>
      <w:r w:rsidRPr="008B1ABA">
        <w:rPr>
          <w:noProof/>
        </w:rPr>
        <w:fldChar w:fldCharType="begin"/>
      </w:r>
      <w:r w:rsidRPr="008B1ABA">
        <w:rPr>
          <w:noProof/>
        </w:rPr>
        <w:instrText xml:space="preserve"> PAGEREF _Toc147569884 \h </w:instrText>
      </w:r>
      <w:r w:rsidRPr="008B1ABA">
        <w:rPr>
          <w:noProof/>
        </w:rPr>
      </w:r>
      <w:r w:rsidRPr="008B1ABA">
        <w:rPr>
          <w:noProof/>
        </w:rPr>
        <w:fldChar w:fldCharType="separate"/>
      </w:r>
      <w:r w:rsidR="00895FB8">
        <w:rPr>
          <w:noProof/>
        </w:rPr>
        <w:t>471</w:t>
      </w:r>
      <w:r w:rsidRPr="008B1ABA">
        <w:rPr>
          <w:noProof/>
        </w:rPr>
        <w:fldChar w:fldCharType="end"/>
      </w:r>
    </w:p>
    <w:p w14:paraId="4B51785D" w14:textId="5266E94D" w:rsidR="008B1ABA" w:rsidRDefault="008B1ABA">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8B1ABA">
        <w:rPr>
          <w:noProof/>
        </w:rPr>
        <w:tab/>
      </w:r>
      <w:r w:rsidRPr="008B1ABA">
        <w:rPr>
          <w:noProof/>
        </w:rPr>
        <w:fldChar w:fldCharType="begin"/>
      </w:r>
      <w:r w:rsidRPr="008B1ABA">
        <w:rPr>
          <w:noProof/>
        </w:rPr>
        <w:instrText xml:space="preserve"> PAGEREF _Toc147569885 \h </w:instrText>
      </w:r>
      <w:r w:rsidRPr="008B1ABA">
        <w:rPr>
          <w:noProof/>
        </w:rPr>
      </w:r>
      <w:r w:rsidRPr="008B1ABA">
        <w:rPr>
          <w:noProof/>
        </w:rPr>
        <w:fldChar w:fldCharType="separate"/>
      </w:r>
      <w:r w:rsidR="00895FB8">
        <w:rPr>
          <w:noProof/>
        </w:rPr>
        <w:t>472</w:t>
      </w:r>
      <w:r w:rsidRPr="008B1ABA">
        <w:rPr>
          <w:noProof/>
        </w:rPr>
        <w:fldChar w:fldCharType="end"/>
      </w:r>
    </w:p>
    <w:p w14:paraId="0F8364ED" w14:textId="17914DF5" w:rsidR="008B1ABA" w:rsidRDefault="008B1ABA">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8B1ABA">
        <w:rPr>
          <w:noProof/>
        </w:rPr>
        <w:tab/>
      </w:r>
      <w:r w:rsidRPr="008B1ABA">
        <w:rPr>
          <w:noProof/>
        </w:rPr>
        <w:fldChar w:fldCharType="begin"/>
      </w:r>
      <w:r w:rsidRPr="008B1ABA">
        <w:rPr>
          <w:noProof/>
        </w:rPr>
        <w:instrText xml:space="preserve"> PAGEREF _Toc147569886 \h </w:instrText>
      </w:r>
      <w:r w:rsidRPr="008B1ABA">
        <w:rPr>
          <w:noProof/>
        </w:rPr>
      </w:r>
      <w:r w:rsidRPr="008B1ABA">
        <w:rPr>
          <w:noProof/>
        </w:rPr>
        <w:fldChar w:fldCharType="separate"/>
      </w:r>
      <w:r w:rsidR="00895FB8">
        <w:rPr>
          <w:noProof/>
        </w:rPr>
        <w:t>472</w:t>
      </w:r>
      <w:r w:rsidRPr="008B1ABA">
        <w:rPr>
          <w:noProof/>
        </w:rPr>
        <w:fldChar w:fldCharType="end"/>
      </w:r>
    </w:p>
    <w:p w14:paraId="3EC3831B" w14:textId="0F7D4C2A" w:rsidR="008B1ABA" w:rsidRDefault="008B1ABA">
      <w:pPr>
        <w:pStyle w:val="TOC5"/>
        <w:rPr>
          <w:rFonts w:asciiTheme="minorHAnsi" w:eastAsiaTheme="minorEastAsia" w:hAnsiTheme="minorHAnsi" w:cstheme="minorBidi"/>
          <w:noProof/>
          <w:kern w:val="0"/>
          <w:sz w:val="22"/>
          <w:szCs w:val="22"/>
        </w:rPr>
      </w:pPr>
      <w:r>
        <w:rPr>
          <w:noProof/>
        </w:rPr>
        <w:t>490.6</w:t>
      </w:r>
      <w:r>
        <w:rPr>
          <w:noProof/>
        </w:rPr>
        <w:tab/>
        <w:t>Consent to commencement of proceedings</w:t>
      </w:r>
      <w:r w:rsidRPr="008B1ABA">
        <w:rPr>
          <w:noProof/>
        </w:rPr>
        <w:tab/>
      </w:r>
      <w:r w:rsidRPr="008B1ABA">
        <w:rPr>
          <w:noProof/>
        </w:rPr>
        <w:fldChar w:fldCharType="begin"/>
      </w:r>
      <w:r w:rsidRPr="008B1ABA">
        <w:rPr>
          <w:noProof/>
        </w:rPr>
        <w:instrText xml:space="preserve"> PAGEREF _Toc147569887 \h </w:instrText>
      </w:r>
      <w:r w:rsidRPr="008B1ABA">
        <w:rPr>
          <w:noProof/>
        </w:rPr>
      </w:r>
      <w:r w:rsidRPr="008B1ABA">
        <w:rPr>
          <w:noProof/>
        </w:rPr>
        <w:fldChar w:fldCharType="separate"/>
      </w:r>
      <w:r w:rsidR="00895FB8">
        <w:rPr>
          <w:noProof/>
        </w:rPr>
        <w:t>472</w:t>
      </w:r>
      <w:r w:rsidRPr="008B1ABA">
        <w:rPr>
          <w:noProof/>
        </w:rPr>
        <w:fldChar w:fldCharType="end"/>
      </w:r>
    </w:p>
    <w:p w14:paraId="6D8986B0" w14:textId="21E0E8BB" w:rsidR="008B1ABA" w:rsidRDefault="008B1ABA">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8B1ABA">
        <w:rPr>
          <w:noProof/>
        </w:rPr>
        <w:tab/>
      </w:r>
      <w:r w:rsidRPr="008B1ABA">
        <w:rPr>
          <w:noProof/>
        </w:rPr>
        <w:fldChar w:fldCharType="begin"/>
      </w:r>
      <w:r w:rsidRPr="008B1ABA">
        <w:rPr>
          <w:noProof/>
        </w:rPr>
        <w:instrText xml:space="preserve"> PAGEREF _Toc147569888 \h </w:instrText>
      </w:r>
      <w:r w:rsidRPr="008B1ABA">
        <w:rPr>
          <w:noProof/>
        </w:rPr>
      </w:r>
      <w:r w:rsidRPr="008B1ABA">
        <w:rPr>
          <w:noProof/>
        </w:rPr>
        <w:fldChar w:fldCharType="separate"/>
      </w:r>
      <w:r w:rsidR="00895FB8">
        <w:rPr>
          <w:noProof/>
        </w:rPr>
        <w:t>473</w:t>
      </w:r>
      <w:r w:rsidRPr="008B1ABA">
        <w:rPr>
          <w:noProof/>
        </w:rPr>
        <w:fldChar w:fldCharType="end"/>
      </w:r>
    </w:p>
    <w:p w14:paraId="5000ECA5" w14:textId="4113ACA1" w:rsidR="008B1ABA" w:rsidRDefault="008B1ABA" w:rsidP="008B1ABA">
      <w:pPr>
        <w:pStyle w:val="TOC1"/>
        <w:ind w:left="879" w:hanging="879"/>
        <w:rPr>
          <w:rFonts w:asciiTheme="minorHAnsi" w:eastAsiaTheme="minorEastAsia" w:hAnsiTheme="minorHAnsi" w:cstheme="minorBidi"/>
          <w:b w:val="0"/>
          <w:noProof/>
          <w:kern w:val="0"/>
          <w:sz w:val="22"/>
          <w:szCs w:val="22"/>
        </w:rPr>
      </w:pPr>
      <w:r>
        <w:rPr>
          <w:noProof/>
        </w:rPr>
        <w:t>Dictionary</w:t>
      </w:r>
      <w:r w:rsidRPr="008B1ABA">
        <w:rPr>
          <w:b w:val="0"/>
          <w:noProof/>
          <w:sz w:val="18"/>
        </w:rPr>
        <w:tab/>
      </w:r>
      <w:r w:rsidRPr="008B1ABA">
        <w:rPr>
          <w:b w:val="0"/>
          <w:noProof/>
          <w:sz w:val="18"/>
        </w:rPr>
        <w:fldChar w:fldCharType="begin"/>
      </w:r>
      <w:r w:rsidRPr="008B1ABA">
        <w:rPr>
          <w:b w:val="0"/>
          <w:noProof/>
          <w:sz w:val="18"/>
        </w:rPr>
        <w:instrText xml:space="preserve"> PAGEREF _Toc147569889 \h </w:instrText>
      </w:r>
      <w:r w:rsidRPr="008B1ABA">
        <w:rPr>
          <w:b w:val="0"/>
          <w:noProof/>
          <w:sz w:val="18"/>
        </w:rPr>
      </w:r>
      <w:r w:rsidRPr="008B1ABA">
        <w:rPr>
          <w:b w:val="0"/>
          <w:noProof/>
          <w:sz w:val="18"/>
        </w:rPr>
        <w:fldChar w:fldCharType="separate"/>
      </w:r>
      <w:r w:rsidR="00895FB8">
        <w:rPr>
          <w:b w:val="0"/>
          <w:noProof/>
          <w:sz w:val="18"/>
        </w:rPr>
        <w:t>474</w:t>
      </w:r>
      <w:r w:rsidRPr="008B1ABA">
        <w:rPr>
          <w:b w:val="0"/>
          <w:noProof/>
          <w:sz w:val="18"/>
        </w:rPr>
        <w:fldChar w:fldCharType="end"/>
      </w:r>
    </w:p>
    <w:p w14:paraId="4E83668F" w14:textId="6426E7CF" w:rsidR="008B1ABA" w:rsidRDefault="008B1ABA">
      <w:pPr>
        <w:pStyle w:val="TOC2"/>
        <w:rPr>
          <w:rFonts w:asciiTheme="minorHAnsi" w:eastAsiaTheme="minorEastAsia" w:hAnsiTheme="minorHAnsi" w:cstheme="minorBidi"/>
          <w:b w:val="0"/>
          <w:noProof/>
          <w:kern w:val="0"/>
          <w:sz w:val="22"/>
          <w:szCs w:val="22"/>
        </w:rPr>
      </w:pPr>
      <w:r>
        <w:rPr>
          <w:noProof/>
        </w:rPr>
        <w:t>Endnotes</w:t>
      </w:r>
      <w:r w:rsidRPr="008B1ABA">
        <w:rPr>
          <w:b w:val="0"/>
          <w:noProof/>
          <w:sz w:val="18"/>
        </w:rPr>
        <w:tab/>
      </w:r>
      <w:r w:rsidRPr="008B1ABA">
        <w:rPr>
          <w:b w:val="0"/>
          <w:noProof/>
          <w:sz w:val="18"/>
        </w:rPr>
        <w:fldChar w:fldCharType="begin"/>
      </w:r>
      <w:r w:rsidRPr="008B1ABA">
        <w:rPr>
          <w:b w:val="0"/>
          <w:noProof/>
          <w:sz w:val="18"/>
        </w:rPr>
        <w:instrText xml:space="preserve"> PAGEREF _Toc147569890 \h </w:instrText>
      </w:r>
      <w:r w:rsidRPr="008B1ABA">
        <w:rPr>
          <w:b w:val="0"/>
          <w:noProof/>
          <w:sz w:val="18"/>
        </w:rPr>
      </w:r>
      <w:r w:rsidRPr="008B1ABA">
        <w:rPr>
          <w:b w:val="0"/>
          <w:noProof/>
          <w:sz w:val="18"/>
        </w:rPr>
        <w:fldChar w:fldCharType="separate"/>
      </w:r>
      <w:r w:rsidR="00895FB8">
        <w:rPr>
          <w:b w:val="0"/>
          <w:noProof/>
          <w:sz w:val="18"/>
        </w:rPr>
        <w:t>490</w:t>
      </w:r>
      <w:r w:rsidRPr="008B1ABA">
        <w:rPr>
          <w:b w:val="0"/>
          <w:noProof/>
          <w:sz w:val="18"/>
        </w:rPr>
        <w:fldChar w:fldCharType="end"/>
      </w:r>
    </w:p>
    <w:p w14:paraId="22025604" w14:textId="3675B686" w:rsidR="008B1ABA" w:rsidRDefault="008B1ABA">
      <w:pPr>
        <w:pStyle w:val="TOC3"/>
        <w:rPr>
          <w:rFonts w:asciiTheme="minorHAnsi" w:eastAsiaTheme="minorEastAsia" w:hAnsiTheme="minorHAnsi" w:cstheme="minorBidi"/>
          <w:b w:val="0"/>
          <w:noProof/>
          <w:kern w:val="0"/>
          <w:szCs w:val="22"/>
        </w:rPr>
      </w:pPr>
      <w:r>
        <w:rPr>
          <w:noProof/>
        </w:rPr>
        <w:t>Endnote 1—About the endnotes</w:t>
      </w:r>
      <w:r w:rsidRPr="008B1ABA">
        <w:rPr>
          <w:b w:val="0"/>
          <w:noProof/>
          <w:sz w:val="18"/>
        </w:rPr>
        <w:tab/>
      </w:r>
      <w:r w:rsidRPr="008B1ABA">
        <w:rPr>
          <w:b w:val="0"/>
          <w:noProof/>
          <w:sz w:val="18"/>
        </w:rPr>
        <w:fldChar w:fldCharType="begin"/>
      </w:r>
      <w:r w:rsidRPr="008B1ABA">
        <w:rPr>
          <w:b w:val="0"/>
          <w:noProof/>
          <w:sz w:val="18"/>
        </w:rPr>
        <w:instrText xml:space="preserve"> PAGEREF _Toc147569891 \h </w:instrText>
      </w:r>
      <w:r w:rsidRPr="008B1ABA">
        <w:rPr>
          <w:b w:val="0"/>
          <w:noProof/>
          <w:sz w:val="18"/>
        </w:rPr>
      </w:r>
      <w:r w:rsidRPr="008B1ABA">
        <w:rPr>
          <w:b w:val="0"/>
          <w:noProof/>
          <w:sz w:val="18"/>
        </w:rPr>
        <w:fldChar w:fldCharType="separate"/>
      </w:r>
      <w:r w:rsidR="00895FB8">
        <w:rPr>
          <w:b w:val="0"/>
          <w:noProof/>
          <w:sz w:val="18"/>
        </w:rPr>
        <w:t>490</w:t>
      </w:r>
      <w:r w:rsidRPr="008B1ABA">
        <w:rPr>
          <w:b w:val="0"/>
          <w:noProof/>
          <w:sz w:val="18"/>
        </w:rPr>
        <w:fldChar w:fldCharType="end"/>
      </w:r>
    </w:p>
    <w:p w14:paraId="4EAA97AB" w14:textId="4A553D18" w:rsidR="008B1ABA" w:rsidRDefault="008B1ABA">
      <w:pPr>
        <w:pStyle w:val="TOC3"/>
        <w:rPr>
          <w:rFonts w:asciiTheme="minorHAnsi" w:eastAsiaTheme="minorEastAsia" w:hAnsiTheme="minorHAnsi" w:cstheme="minorBidi"/>
          <w:b w:val="0"/>
          <w:noProof/>
          <w:kern w:val="0"/>
          <w:szCs w:val="22"/>
        </w:rPr>
      </w:pPr>
      <w:r>
        <w:rPr>
          <w:noProof/>
        </w:rPr>
        <w:t>Endnote 2—Abbreviation key</w:t>
      </w:r>
      <w:r w:rsidRPr="008B1ABA">
        <w:rPr>
          <w:b w:val="0"/>
          <w:noProof/>
          <w:sz w:val="18"/>
        </w:rPr>
        <w:tab/>
      </w:r>
      <w:r w:rsidRPr="008B1ABA">
        <w:rPr>
          <w:b w:val="0"/>
          <w:noProof/>
          <w:sz w:val="18"/>
        </w:rPr>
        <w:fldChar w:fldCharType="begin"/>
      </w:r>
      <w:r w:rsidRPr="008B1ABA">
        <w:rPr>
          <w:b w:val="0"/>
          <w:noProof/>
          <w:sz w:val="18"/>
        </w:rPr>
        <w:instrText xml:space="preserve"> PAGEREF _Toc147569892 \h </w:instrText>
      </w:r>
      <w:r w:rsidRPr="008B1ABA">
        <w:rPr>
          <w:b w:val="0"/>
          <w:noProof/>
          <w:sz w:val="18"/>
        </w:rPr>
      </w:r>
      <w:r w:rsidRPr="008B1ABA">
        <w:rPr>
          <w:b w:val="0"/>
          <w:noProof/>
          <w:sz w:val="18"/>
        </w:rPr>
        <w:fldChar w:fldCharType="separate"/>
      </w:r>
      <w:r w:rsidR="00895FB8">
        <w:rPr>
          <w:b w:val="0"/>
          <w:noProof/>
          <w:sz w:val="18"/>
        </w:rPr>
        <w:t>492</w:t>
      </w:r>
      <w:r w:rsidRPr="008B1ABA">
        <w:rPr>
          <w:b w:val="0"/>
          <w:noProof/>
          <w:sz w:val="18"/>
        </w:rPr>
        <w:fldChar w:fldCharType="end"/>
      </w:r>
    </w:p>
    <w:p w14:paraId="01894827" w14:textId="31CC2E4A" w:rsidR="008B1ABA" w:rsidRDefault="008B1ABA">
      <w:pPr>
        <w:pStyle w:val="TOC3"/>
        <w:rPr>
          <w:rFonts w:asciiTheme="minorHAnsi" w:eastAsiaTheme="minorEastAsia" w:hAnsiTheme="minorHAnsi" w:cstheme="minorBidi"/>
          <w:b w:val="0"/>
          <w:noProof/>
          <w:kern w:val="0"/>
          <w:szCs w:val="22"/>
        </w:rPr>
      </w:pPr>
      <w:r>
        <w:rPr>
          <w:noProof/>
        </w:rPr>
        <w:t>Endnote 3—Legislation history</w:t>
      </w:r>
      <w:r w:rsidRPr="008B1ABA">
        <w:rPr>
          <w:b w:val="0"/>
          <w:noProof/>
          <w:sz w:val="18"/>
        </w:rPr>
        <w:tab/>
      </w:r>
      <w:r w:rsidRPr="008B1ABA">
        <w:rPr>
          <w:b w:val="0"/>
          <w:noProof/>
          <w:sz w:val="18"/>
        </w:rPr>
        <w:fldChar w:fldCharType="begin"/>
      </w:r>
      <w:r w:rsidRPr="008B1ABA">
        <w:rPr>
          <w:b w:val="0"/>
          <w:noProof/>
          <w:sz w:val="18"/>
        </w:rPr>
        <w:instrText xml:space="preserve"> PAGEREF _Toc147569893 \h </w:instrText>
      </w:r>
      <w:r w:rsidRPr="008B1ABA">
        <w:rPr>
          <w:b w:val="0"/>
          <w:noProof/>
          <w:sz w:val="18"/>
        </w:rPr>
      </w:r>
      <w:r w:rsidRPr="008B1ABA">
        <w:rPr>
          <w:b w:val="0"/>
          <w:noProof/>
          <w:sz w:val="18"/>
        </w:rPr>
        <w:fldChar w:fldCharType="separate"/>
      </w:r>
      <w:r w:rsidR="00895FB8">
        <w:rPr>
          <w:b w:val="0"/>
          <w:noProof/>
          <w:sz w:val="18"/>
        </w:rPr>
        <w:t>493</w:t>
      </w:r>
      <w:r w:rsidRPr="008B1ABA">
        <w:rPr>
          <w:b w:val="0"/>
          <w:noProof/>
          <w:sz w:val="18"/>
        </w:rPr>
        <w:fldChar w:fldCharType="end"/>
      </w:r>
    </w:p>
    <w:p w14:paraId="0AA1A928" w14:textId="2A845016" w:rsidR="008B1ABA" w:rsidRDefault="008B1ABA">
      <w:pPr>
        <w:pStyle w:val="TOC3"/>
        <w:rPr>
          <w:rFonts w:asciiTheme="minorHAnsi" w:eastAsiaTheme="minorEastAsia" w:hAnsiTheme="minorHAnsi" w:cstheme="minorBidi"/>
          <w:b w:val="0"/>
          <w:noProof/>
          <w:kern w:val="0"/>
          <w:szCs w:val="22"/>
        </w:rPr>
      </w:pPr>
      <w:r>
        <w:rPr>
          <w:noProof/>
        </w:rPr>
        <w:t>Endnote 4—Amendment history</w:t>
      </w:r>
      <w:r w:rsidRPr="008B1ABA">
        <w:rPr>
          <w:b w:val="0"/>
          <w:noProof/>
          <w:sz w:val="18"/>
        </w:rPr>
        <w:tab/>
      </w:r>
      <w:r w:rsidRPr="008B1ABA">
        <w:rPr>
          <w:b w:val="0"/>
          <w:noProof/>
          <w:sz w:val="18"/>
        </w:rPr>
        <w:fldChar w:fldCharType="begin"/>
      </w:r>
      <w:r w:rsidRPr="008B1ABA">
        <w:rPr>
          <w:b w:val="0"/>
          <w:noProof/>
          <w:sz w:val="18"/>
        </w:rPr>
        <w:instrText xml:space="preserve"> PAGEREF _Toc147569894 \h </w:instrText>
      </w:r>
      <w:r w:rsidRPr="008B1ABA">
        <w:rPr>
          <w:b w:val="0"/>
          <w:noProof/>
          <w:sz w:val="18"/>
        </w:rPr>
      </w:r>
      <w:r w:rsidRPr="008B1ABA">
        <w:rPr>
          <w:b w:val="0"/>
          <w:noProof/>
          <w:sz w:val="18"/>
        </w:rPr>
        <w:fldChar w:fldCharType="separate"/>
      </w:r>
      <w:r w:rsidR="00895FB8">
        <w:rPr>
          <w:b w:val="0"/>
          <w:noProof/>
          <w:sz w:val="18"/>
        </w:rPr>
        <w:t>514</w:t>
      </w:r>
      <w:r w:rsidRPr="008B1ABA">
        <w:rPr>
          <w:b w:val="0"/>
          <w:noProof/>
          <w:sz w:val="18"/>
        </w:rPr>
        <w:fldChar w:fldCharType="end"/>
      </w:r>
    </w:p>
    <w:p w14:paraId="756828C2" w14:textId="2FCF1C63" w:rsidR="007F27C6" w:rsidRPr="007E6040" w:rsidRDefault="00A2412A" w:rsidP="004460C2">
      <w:pPr>
        <w:widowControl w:val="0"/>
        <w:sectPr w:rsidR="007F27C6" w:rsidRPr="007E6040" w:rsidSect="000D562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E6040">
        <w:fldChar w:fldCharType="end"/>
      </w:r>
    </w:p>
    <w:p w14:paraId="37F0A2C6" w14:textId="77777777" w:rsidR="00687866" w:rsidRPr="007E6040" w:rsidRDefault="00391869" w:rsidP="00687866">
      <w:pPr>
        <w:pStyle w:val="ActHead1"/>
        <w:pageBreakBefore/>
      </w:pPr>
      <w:bookmarkStart w:id="2" w:name="_Toc147569232"/>
      <w:r w:rsidRPr="007E6040">
        <w:rPr>
          <w:rStyle w:val="CharChapNo"/>
        </w:rPr>
        <w:lastRenderedPageBreak/>
        <w:t>S</w:t>
      </w:r>
      <w:r w:rsidR="00687866" w:rsidRPr="007E6040">
        <w:rPr>
          <w:rStyle w:val="CharChapNo"/>
        </w:rPr>
        <w:t>chedule</w:t>
      </w:r>
      <w:r w:rsidR="00687866" w:rsidRPr="007E6040">
        <w:t>—</w:t>
      </w:r>
      <w:r w:rsidR="00687866" w:rsidRPr="007E6040">
        <w:rPr>
          <w:rStyle w:val="CharChapText"/>
        </w:rPr>
        <w:t>The Criminal Code</w:t>
      </w:r>
      <w:bookmarkEnd w:id="2"/>
    </w:p>
    <w:p w14:paraId="25A148FE" w14:textId="77777777" w:rsidR="00687866" w:rsidRPr="007E6040" w:rsidRDefault="00687866" w:rsidP="00687866">
      <w:pPr>
        <w:pStyle w:val="ActHead2"/>
        <w:keepLines w:val="0"/>
      </w:pPr>
      <w:bookmarkStart w:id="3" w:name="_Toc147569233"/>
      <w:r w:rsidRPr="007E6040">
        <w:rPr>
          <w:rStyle w:val="CharPartNo"/>
        </w:rPr>
        <w:t>Chapter</w:t>
      </w:r>
      <w:r w:rsidR="008742E8" w:rsidRPr="007E6040">
        <w:rPr>
          <w:rStyle w:val="CharPartNo"/>
        </w:rPr>
        <w:t> </w:t>
      </w:r>
      <w:r w:rsidRPr="007E6040">
        <w:rPr>
          <w:rStyle w:val="CharPartNo"/>
        </w:rPr>
        <w:t>8</w:t>
      </w:r>
      <w:r w:rsidRPr="007E6040">
        <w:t>—</w:t>
      </w:r>
      <w:r w:rsidRPr="007E6040">
        <w:rPr>
          <w:rStyle w:val="CharPartText"/>
        </w:rPr>
        <w:t>Offences against humanity and related offences</w:t>
      </w:r>
      <w:bookmarkEnd w:id="3"/>
    </w:p>
    <w:p w14:paraId="377A018E" w14:textId="77777777" w:rsidR="00687866" w:rsidRPr="007E6040" w:rsidRDefault="00687866" w:rsidP="00687866">
      <w:pPr>
        <w:pStyle w:val="Header"/>
      </w:pPr>
      <w:r w:rsidRPr="007E6040">
        <w:rPr>
          <w:rStyle w:val="CharDivNo"/>
        </w:rPr>
        <w:t xml:space="preserve"> </w:t>
      </w:r>
      <w:r w:rsidRPr="007E6040">
        <w:rPr>
          <w:rStyle w:val="CharDivText"/>
        </w:rPr>
        <w:t xml:space="preserve"> </w:t>
      </w:r>
    </w:p>
    <w:p w14:paraId="5E9A70C9" w14:textId="77777777" w:rsidR="00687866" w:rsidRPr="007E6040" w:rsidRDefault="00687866" w:rsidP="00C75F18">
      <w:pPr>
        <w:pStyle w:val="ActHead4"/>
      </w:pPr>
      <w:bookmarkStart w:id="4" w:name="_Toc147569234"/>
      <w:r w:rsidRPr="007E6040">
        <w:rPr>
          <w:rStyle w:val="CharSubdNo"/>
        </w:rPr>
        <w:t>Division</w:t>
      </w:r>
      <w:r w:rsidR="008742E8" w:rsidRPr="007E6040">
        <w:rPr>
          <w:rStyle w:val="CharSubdNo"/>
        </w:rPr>
        <w:t> </w:t>
      </w:r>
      <w:r w:rsidRPr="007E6040">
        <w:rPr>
          <w:rStyle w:val="CharSubdNo"/>
        </w:rPr>
        <w:t>268</w:t>
      </w:r>
      <w:r w:rsidRPr="007E6040">
        <w:t>—</w:t>
      </w:r>
      <w:r w:rsidRPr="007E6040">
        <w:rPr>
          <w:rStyle w:val="CharSubdText"/>
        </w:rPr>
        <w:t>Genocide, crimes against humanity, war crimes and crimes against the administration of the justice of the International Criminal Court</w:t>
      </w:r>
      <w:bookmarkEnd w:id="4"/>
    </w:p>
    <w:p w14:paraId="65E5C4CE" w14:textId="77777777" w:rsidR="00687866" w:rsidRPr="007E6040" w:rsidRDefault="00687866" w:rsidP="00687866">
      <w:pPr>
        <w:pStyle w:val="ActHead4"/>
      </w:pPr>
      <w:bookmarkStart w:id="5" w:name="_Toc147569235"/>
      <w:r w:rsidRPr="007E6040">
        <w:t>Subdivision A—Introductory</w:t>
      </w:r>
      <w:bookmarkEnd w:id="5"/>
    </w:p>
    <w:p w14:paraId="3ABC015B" w14:textId="77777777" w:rsidR="00687866" w:rsidRPr="007E6040" w:rsidRDefault="00687866" w:rsidP="00687866">
      <w:pPr>
        <w:pStyle w:val="ActHead5"/>
      </w:pPr>
      <w:bookmarkStart w:id="6" w:name="_Toc147569236"/>
      <w:r w:rsidRPr="007E6040">
        <w:rPr>
          <w:rStyle w:val="CharSectno"/>
        </w:rPr>
        <w:t>268.1</w:t>
      </w:r>
      <w:r w:rsidRPr="007E6040">
        <w:t xml:space="preserve">  Purpose of Division</w:t>
      </w:r>
      <w:bookmarkEnd w:id="6"/>
    </w:p>
    <w:p w14:paraId="598CD6D3" w14:textId="77777777" w:rsidR="00687866" w:rsidRPr="007E6040" w:rsidRDefault="00687866" w:rsidP="00687866">
      <w:pPr>
        <w:pStyle w:val="subsection"/>
      </w:pPr>
      <w:r w:rsidRPr="007E6040">
        <w:tab/>
        <w:t>(1)</w:t>
      </w:r>
      <w:r w:rsidRPr="007E6040">
        <w:tab/>
        <w:t>The purpose of this Division is to create certain offences that are of international concern and certain related offences.</w:t>
      </w:r>
    </w:p>
    <w:p w14:paraId="0B1A4388" w14:textId="77777777" w:rsidR="00687866" w:rsidRPr="007E6040" w:rsidRDefault="00687866" w:rsidP="00687866">
      <w:pPr>
        <w:pStyle w:val="subsection"/>
      </w:pPr>
      <w:r w:rsidRPr="007E6040">
        <w:tab/>
        <w:t>(2)</w:t>
      </w:r>
      <w:r w:rsidRPr="007E6040">
        <w:tab/>
        <w:t>It is the Parliament’s intention that the jurisdiction of the International Criminal Court is to be complementary to the jurisdiction of Australia with respect to offences in this Division that are also crimes within the jurisdiction of that Court.</w:t>
      </w:r>
    </w:p>
    <w:p w14:paraId="099D7AF2" w14:textId="77777777" w:rsidR="00687866" w:rsidRPr="007E6040" w:rsidRDefault="00687866" w:rsidP="00687866">
      <w:pPr>
        <w:pStyle w:val="subsection"/>
      </w:pPr>
      <w:r w:rsidRPr="007E6040">
        <w:tab/>
        <w:t>(3)</w:t>
      </w:r>
      <w:r w:rsidRPr="007E6040">
        <w:tab/>
        <w:t xml:space="preserve">Accordingly, the </w:t>
      </w:r>
      <w:r w:rsidRPr="007E6040">
        <w:rPr>
          <w:i/>
        </w:rPr>
        <w:t>International Criminal Court Act 2002</w:t>
      </w:r>
      <w:r w:rsidRPr="007E6040">
        <w:t xml:space="preserve"> does not affect the primacy of Australia’s right to exercise its jurisdiction with respect to offences created by this Division that are also crimes within the jurisdiction of the International Criminal Court.</w:t>
      </w:r>
    </w:p>
    <w:p w14:paraId="798254C7" w14:textId="77777777" w:rsidR="00687866" w:rsidRPr="007E6040" w:rsidRDefault="00687866" w:rsidP="00687866">
      <w:pPr>
        <w:pStyle w:val="ActHead5"/>
      </w:pPr>
      <w:bookmarkStart w:id="7" w:name="_Toc147569237"/>
      <w:r w:rsidRPr="007E6040">
        <w:rPr>
          <w:rStyle w:val="CharSectno"/>
        </w:rPr>
        <w:t>268.2</w:t>
      </w:r>
      <w:r w:rsidRPr="007E6040">
        <w:t xml:space="preserve">  Outline of offences</w:t>
      </w:r>
      <w:bookmarkEnd w:id="7"/>
    </w:p>
    <w:p w14:paraId="17FB3F58" w14:textId="77777777" w:rsidR="00687866" w:rsidRPr="007E6040" w:rsidRDefault="00687866" w:rsidP="00687866">
      <w:pPr>
        <w:pStyle w:val="subsection"/>
      </w:pPr>
      <w:r w:rsidRPr="007E6040">
        <w:tab/>
        <w:t>(1)</w:t>
      </w:r>
      <w:r w:rsidRPr="007E6040">
        <w:tab/>
        <w:t xml:space="preserve">Subdivision B creates offences each of which is called </w:t>
      </w:r>
      <w:r w:rsidRPr="007E6040">
        <w:rPr>
          <w:b/>
          <w:i/>
        </w:rPr>
        <w:t>genocide</w:t>
      </w:r>
      <w:r w:rsidRPr="007E6040">
        <w:t>.</w:t>
      </w:r>
    </w:p>
    <w:p w14:paraId="1CB9DFEC" w14:textId="77777777" w:rsidR="00687866" w:rsidRPr="007E6040" w:rsidRDefault="00687866" w:rsidP="00687866">
      <w:pPr>
        <w:pStyle w:val="subsection"/>
      </w:pPr>
      <w:r w:rsidRPr="007E6040">
        <w:tab/>
        <w:t>(2)</w:t>
      </w:r>
      <w:r w:rsidRPr="007E6040">
        <w:tab/>
        <w:t xml:space="preserve">Subdivision C creates offences each of which is called a </w:t>
      </w:r>
      <w:r w:rsidRPr="007E6040">
        <w:rPr>
          <w:b/>
          <w:i/>
        </w:rPr>
        <w:t>crime against humanity</w:t>
      </w:r>
      <w:r w:rsidRPr="007E6040">
        <w:t>.</w:t>
      </w:r>
    </w:p>
    <w:p w14:paraId="21D0291E" w14:textId="77777777" w:rsidR="00687866" w:rsidRPr="007E6040" w:rsidRDefault="00687866" w:rsidP="00687866">
      <w:pPr>
        <w:pStyle w:val="subsection"/>
      </w:pPr>
      <w:r w:rsidRPr="007E6040">
        <w:tab/>
        <w:t>(3)</w:t>
      </w:r>
      <w:r w:rsidRPr="007E6040">
        <w:tab/>
        <w:t xml:space="preserve">Subdivisions D, E, F, G and H create offences each of which is called a </w:t>
      </w:r>
      <w:r w:rsidRPr="007E6040">
        <w:rPr>
          <w:b/>
          <w:i/>
        </w:rPr>
        <w:t>war crime</w:t>
      </w:r>
      <w:r w:rsidRPr="007E6040">
        <w:t>.</w:t>
      </w:r>
    </w:p>
    <w:p w14:paraId="49C62935" w14:textId="77777777" w:rsidR="00687866" w:rsidRPr="007E6040" w:rsidRDefault="00687866" w:rsidP="00687866">
      <w:pPr>
        <w:pStyle w:val="subsection"/>
      </w:pPr>
      <w:r w:rsidRPr="007E6040">
        <w:lastRenderedPageBreak/>
        <w:tab/>
        <w:t>(4)</w:t>
      </w:r>
      <w:r w:rsidRPr="007E6040">
        <w:tab/>
        <w:t xml:space="preserve">Subdivision J creates offences each of which is called a </w:t>
      </w:r>
      <w:r w:rsidRPr="007E6040">
        <w:rPr>
          <w:b/>
          <w:i/>
        </w:rPr>
        <w:t>crime against the administration of the justice of the International Criminal Court</w:t>
      </w:r>
      <w:r w:rsidRPr="007E6040">
        <w:t>.</w:t>
      </w:r>
    </w:p>
    <w:p w14:paraId="5227B0C4" w14:textId="77777777" w:rsidR="00687866" w:rsidRPr="007E6040" w:rsidRDefault="00687866" w:rsidP="00687866">
      <w:pPr>
        <w:pStyle w:val="ActHead4"/>
      </w:pPr>
      <w:bookmarkStart w:id="8" w:name="_Toc147569238"/>
      <w:r w:rsidRPr="007E6040">
        <w:t>Subdivision B—Genocide</w:t>
      </w:r>
      <w:bookmarkEnd w:id="8"/>
    </w:p>
    <w:p w14:paraId="57B5393A" w14:textId="77777777" w:rsidR="00687866" w:rsidRPr="007E6040" w:rsidRDefault="00687866" w:rsidP="00687866">
      <w:pPr>
        <w:pStyle w:val="ActHead5"/>
      </w:pPr>
      <w:bookmarkStart w:id="9" w:name="_Toc147569239"/>
      <w:r w:rsidRPr="007E6040">
        <w:rPr>
          <w:rStyle w:val="CharSectno"/>
        </w:rPr>
        <w:t>268.3</w:t>
      </w:r>
      <w:r w:rsidRPr="007E6040">
        <w:t xml:space="preserve">  Genocide by killing</w:t>
      </w:r>
      <w:bookmarkEnd w:id="9"/>
    </w:p>
    <w:p w14:paraId="5E6140BB"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53FD3DE5" w14:textId="77777777" w:rsidR="00687866" w:rsidRPr="007E6040" w:rsidRDefault="00687866" w:rsidP="00687866">
      <w:pPr>
        <w:pStyle w:val="paragraph"/>
      </w:pPr>
      <w:r w:rsidRPr="007E6040">
        <w:tab/>
        <w:t>(a)</w:t>
      </w:r>
      <w:r w:rsidRPr="007E6040">
        <w:tab/>
        <w:t>the perpetrator causes the death of one or more persons; and</w:t>
      </w:r>
    </w:p>
    <w:p w14:paraId="353C4C9D" w14:textId="77777777" w:rsidR="00687866" w:rsidRPr="007E6040" w:rsidRDefault="00687866" w:rsidP="00687866">
      <w:pPr>
        <w:pStyle w:val="paragraph"/>
      </w:pPr>
      <w:r w:rsidRPr="007E6040">
        <w:tab/>
        <w:t>(b)</w:t>
      </w:r>
      <w:r w:rsidRPr="007E6040">
        <w:tab/>
        <w:t>the person or persons belong to a particular national, ethnical, racial or religious group; and</w:t>
      </w:r>
    </w:p>
    <w:p w14:paraId="6553F561" w14:textId="77777777" w:rsidR="00687866" w:rsidRPr="007E6040" w:rsidRDefault="00687866" w:rsidP="00687866">
      <w:pPr>
        <w:pStyle w:val="paragraph"/>
      </w:pPr>
      <w:r w:rsidRPr="007E6040">
        <w:tab/>
        <w:t>(c)</w:t>
      </w:r>
      <w:r w:rsidRPr="007E6040">
        <w:tab/>
        <w:t>the perpetrator intends to destroy, in whole or in part, that national, ethnical, racial or religious group, as such.</w:t>
      </w:r>
    </w:p>
    <w:p w14:paraId="60F97BFA" w14:textId="77777777" w:rsidR="00687866" w:rsidRPr="007E6040" w:rsidRDefault="00687866" w:rsidP="00687866">
      <w:pPr>
        <w:pStyle w:val="Penalty"/>
      </w:pPr>
      <w:r w:rsidRPr="007E6040">
        <w:t>Penalty:</w:t>
      </w:r>
      <w:r w:rsidRPr="007E6040">
        <w:tab/>
        <w:t>Imprisonment for life.</w:t>
      </w:r>
    </w:p>
    <w:p w14:paraId="5E161BAE" w14:textId="77777777" w:rsidR="00687866" w:rsidRPr="007E6040" w:rsidRDefault="00687866" w:rsidP="00687866">
      <w:pPr>
        <w:pStyle w:val="ActHead5"/>
      </w:pPr>
      <w:bookmarkStart w:id="10" w:name="_Toc147569240"/>
      <w:r w:rsidRPr="007E6040">
        <w:rPr>
          <w:rStyle w:val="CharSectno"/>
        </w:rPr>
        <w:t>268.4</w:t>
      </w:r>
      <w:r w:rsidRPr="007E6040">
        <w:t xml:space="preserve">  Genocide by causing serious bodily or mental harm</w:t>
      </w:r>
      <w:bookmarkEnd w:id="10"/>
    </w:p>
    <w:p w14:paraId="1130D7B4"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19CFC0AD" w14:textId="77777777" w:rsidR="00687866" w:rsidRPr="007E6040" w:rsidRDefault="00687866" w:rsidP="00687866">
      <w:pPr>
        <w:pStyle w:val="paragraph"/>
      </w:pPr>
      <w:r w:rsidRPr="007E6040">
        <w:tab/>
        <w:t>(a)</w:t>
      </w:r>
      <w:r w:rsidRPr="007E6040">
        <w:tab/>
        <w:t>the perpetrator causes serious bodily or mental harm to one or more persons; and</w:t>
      </w:r>
    </w:p>
    <w:p w14:paraId="521F6DBC" w14:textId="77777777" w:rsidR="00687866" w:rsidRPr="007E6040" w:rsidRDefault="00687866" w:rsidP="00687866">
      <w:pPr>
        <w:pStyle w:val="paragraph"/>
      </w:pPr>
      <w:r w:rsidRPr="007E6040">
        <w:tab/>
        <w:t>(b)</w:t>
      </w:r>
      <w:r w:rsidRPr="007E6040">
        <w:tab/>
        <w:t>the person or persons belong to a particular national, ethnical, racial or religious group; and</w:t>
      </w:r>
    </w:p>
    <w:p w14:paraId="1AC1AAAD" w14:textId="77777777" w:rsidR="00687866" w:rsidRPr="007E6040" w:rsidRDefault="00687866" w:rsidP="00687866">
      <w:pPr>
        <w:pStyle w:val="paragraph"/>
      </w:pPr>
      <w:r w:rsidRPr="007E6040">
        <w:tab/>
        <w:t>(c)</w:t>
      </w:r>
      <w:r w:rsidRPr="007E6040">
        <w:tab/>
        <w:t>the perpetrator intends to destroy, in whole or in part, that national, ethnical, racial or religious group, as such.</w:t>
      </w:r>
    </w:p>
    <w:p w14:paraId="12BD7F79" w14:textId="77777777" w:rsidR="00687866" w:rsidRPr="007E6040" w:rsidRDefault="00687866" w:rsidP="00687866">
      <w:pPr>
        <w:pStyle w:val="Penalty"/>
      </w:pPr>
      <w:r w:rsidRPr="007E6040">
        <w:t>Penalty:</w:t>
      </w:r>
      <w:r w:rsidRPr="007E6040">
        <w:tab/>
        <w:t>Imprisonment for life.</w:t>
      </w:r>
    </w:p>
    <w:p w14:paraId="0AD00985" w14:textId="77777777" w:rsidR="00687866" w:rsidRPr="007E6040" w:rsidRDefault="00687866" w:rsidP="00687866">
      <w:pPr>
        <w:pStyle w:val="subsection"/>
      </w:pPr>
      <w:r w:rsidRPr="007E6040">
        <w:tab/>
        <w:t>(2)</w:t>
      </w:r>
      <w:r w:rsidRPr="007E6040">
        <w:tab/>
        <w:t xml:space="preserve">In </w:t>
      </w:r>
      <w:r w:rsidR="008742E8" w:rsidRPr="007E6040">
        <w:t>subsection (</w:t>
      </w:r>
      <w:r w:rsidRPr="007E6040">
        <w:t>1):</w:t>
      </w:r>
    </w:p>
    <w:p w14:paraId="6A09EE82" w14:textId="77777777" w:rsidR="00687866" w:rsidRPr="007E6040" w:rsidRDefault="00687866" w:rsidP="00687866">
      <w:pPr>
        <w:pStyle w:val="Definition"/>
      </w:pPr>
      <w:r w:rsidRPr="007E6040">
        <w:rPr>
          <w:b/>
          <w:i/>
        </w:rPr>
        <w:t>causes serious bodily or mental harm</w:t>
      </w:r>
      <w:r w:rsidRPr="007E6040">
        <w:t xml:space="preserve"> includes, but is not restricted to, commits acts of torture, rape, sexual violence or inhuman or degrading treatment.</w:t>
      </w:r>
    </w:p>
    <w:p w14:paraId="1A0FDE1A" w14:textId="77777777" w:rsidR="00687866" w:rsidRPr="007E6040" w:rsidRDefault="00687866" w:rsidP="00687866">
      <w:pPr>
        <w:pStyle w:val="ActHead5"/>
      </w:pPr>
      <w:bookmarkStart w:id="11" w:name="_Toc147569241"/>
      <w:r w:rsidRPr="007E6040">
        <w:rPr>
          <w:rStyle w:val="CharSectno"/>
        </w:rPr>
        <w:t>268.5</w:t>
      </w:r>
      <w:r w:rsidRPr="007E6040">
        <w:t xml:space="preserve">  Genocide by deliberately inflicting conditions of life calculated to bring about physical destruction</w:t>
      </w:r>
      <w:bookmarkEnd w:id="11"/>
    </w:p>
    <w:p w14:paraId="6DC83BFF"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35B29A73" w14:textId="77777777" w:rsidR="00687866" w:rsidRPr="007E6040" w:rsidRDefault="00687866" w:rsidP="00687866">
      <w:pPr>
        <w:pStyle w:val="paragraph"/>
      </w:pPr>
      <w:r w:rsidRPr="007E6040">
        <w:lastRenderedPageBreak/>
        <w:tab/>
        <w:t>(a)</w:t>
      </w:r>
      <w:r w:rsidRPr="007E6040">
        <w:tab/>
        <w:t>the perpetrator inflicts certain conditions of life upon one or more persons; and</w:t>
      </w:r>
    </w:p>
    <w:p w14:paraId="1FDC0E83" w14:textId="77777777" w:rsidR="00687866" w:rsidRPr="007E6040" w:rsidRDefault="00687866" w:rsidP="00687866">
      <w:pPr>
        <w:pStyle w:val="paragraph"/>
      </w:pPr>
      <w:r w:rsidRPr="007E6040">
        <w:tab/>
        <w:t>(b)</w:t>
      </w:r>
      <w:r w:rsidRPr="007E6040">
        <w:tab/>
        <w:t>the person or persons belong to a particular national, ethnical, racial or religious group; and</w:t>
      </w:r>
    </w:p>
    <w:p w14:paraId="58257E2C" w14:textId="77777777" w:rsidR="00687866" w:rsidRPr="007E6040" w:rsidRDefault="00687866" w:rsidP="00687866">
      <w:pPr>
        <w:pStyle w:val="paragraph"/>
      </w:pPr>
      <w:r w:rsidRPr="007E6040">
        <w:tab/>
        <w:t>(c)</w:t>
      </w:r>
      <w:r w:rsidRPr="007E6040">
        <w:tab/>
        <w:t>the perpetrator intends to destroy, in whole or in part, that national, ethnical, racial or religious group, as such; and</w:t>
      </w:r>
    </w:p>
    <w:p w14:paraId="31663BDF" w14:textId="77777777" w:rsidR="00687866" w:rsidRPr="007E6040" w:rsidRDefault="00687866" w:rsidP="00687866">
      <w:pPr>
        <w:pStyle w:val="paragraph"/>
      </w:pPr>
      <w:r w:rsidRPr="007E6040">
        <w:tab/>
        <w:t>(d)</w:t>
      </w:r>
      <w:r w:rsidRPr="007E6040">
        <w:tab/>
        <w:t>the conditions of life are intended to bring about the physical destruction of that group, in whole or in part.</w:t>
      </w:r>
    </w:p>
    <w:p w14:paraId="3A13A457" w14:textId="77777777" w:rsidR="00687866" w:rsidRPr="007E6040" w:rsidRDefault="00687866" w:rsidP="00687866">
      <w:pPr>
        <w:pStyle w:val="Penalty"/>
      </w:pPr>
      <w:r w:rsidRPr="007E6040">
        <w:t>Penalty:</w:t>
      </w:r>
      <w:r w:rsidRPr="007E6040">
        <w:tab/>
        <w:t>Imprisonment for life.</w:t>
      </w:r>
    </w:p>
    <w:p w14:paraId="1E947EA4" w14:textId="77777777" w:rsidR="00687866" w:rsidRPr="007E6040" w:rsidRDefault="00687866" w:rsidP="00687866">
      <w:pPr>
        <w:pStyle w:val="subsection"/>
      </w:pPr>
      <w:r w:rsidRPr="007E6040">
        <w:tab/>
        <w:t>(2)</w:t>
      </w:r>
      <w:r w:rsidRPr="007E6040">
        <w:tab/>
        <w:t xml:space="preserve">In </w:t>
      </w:r>
      <w:r w:rsidR="008742E8" w:rsidRPr="007E6040">
        <w:t>subsection (</w:t>
      </w:r>
      <w:r w:rsidRPr="007E6040">
        <w:t>1):</w:t>
      </w:r>
    </w:p>
    <w:p w14:paraId="41CB15AC" w14:textId="77777777" w:rsidR="00687866" w:rsidRPr="007E6040" w:rsidRDefault="00687866" w:rsidP="00687866">
      <w:pPr>
        <w:pStyle w:val="Definition"/>
      </w:pPr>
      <w:r w:rsidRPr="007E6040">
        <w:rPr>
          <w:b/>
          <w:i/>
        </w:rPr>
        <w:t>conditions of life</w:t>
      </w:r>
      <w:r w:rsidRPr="007E6040">
        <w:t xml:space="preserve"> includes, but is not restricted to, intentional deprivation of resources indispensable for survival, such as deprivation of food or medical services, or systematic expulsion from homes.</w:t>
      </w:r>
    </w:p>
    <w:p w14:paraId="270B34E3" w14:textId="77777777" w:rsidR="00687866" w:rsidRPr="007E6040" w:rsidRDefault="00687866" w:rsidP="00687866">
      <w:pPr>
        <w:pStyle w:val="ActHead5"/>
      </w:pPr>
      <w:bookmarkStart w:id="12" w:name="_Toc147569242"/>
      <w:r w:rsidRPr="007E6040">
        <w:rPr>
          <w:rStyle w:val="CharSectno"/>
        </w:rPr>
        <w:t>268.6</w:t>
      </w:r>
      <w:r w:rsidRPr="007E6040">
        <w:t xml:space="preserve">  Genocide by imposing measures intended to prevent births</w:t>
      </w:r>
      <w:bookmarkEnd w:id="12"/>
    </w:p>
    <w:p w14:paraId="73F8B44A"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27297432" w14:textId="77777777" w:rsidR="00687866" w:rsidRPr="007E6040" w:rsidRDefault="00687866" w:rsidP="00687866">
      <w:pPr>
        <w:pStyle w:val="paragraph"/>
      </w:pPr>
      <w:r w:rsidRPr="007E6040">
        <w:tab/>
        <w:t>(a)</w:t>
      </w:r>
      <w:r w:rsidRPr="007E6040">
        <w:tab/>
        <w:t>the perpetrator imposes certain measures upon one or more persons; and</w:t>
      </w:r>
    </w:p>
    <w:p w14:paraId="7C5B58A2" w14:textId="77777777" w:rsidR="00687866" w:rsidRPr="007E6040" w:rsidRDefault="00687866" w:rsidP="00687866">
      <w:pPr>
        <w:pStyle w:val="paragraph"/>
      </w:pPr>
      <w:r w:rsidRPr="007E6040">
        <w:tab/>
        <w:t>(b)</w:t>
      </w:r>
      <w:r w:rsidRPr="007E6040">
        <w:tab/>
        <w:t>the person or persons belong to a particular national, ethnical, racial or religious group; and</w:t>
      </w:r>
    </w:p>
    <w:p w14:paraId="57644113" w14:textId="77777777" w:rsidR="00687866" w:rsidRPr="007E6040" w:rsidRDefault="00687866" w:rsidP="00687866">
      <w:pPr>
        <w:pStyle w:val="paragraph"/>
      </w:pPr>
      <w:r w:rsidRPr="007E6040">
        <w:tab/>
        <w:t>(c)</w:t>
      </w:r>
      <w:r w:rsidRPr="007E6040">
        <w:tab/>
        <w:t>the perpetrator intends to destroy, in whole or in part, that national, ethnical, racial or religious group, as such; and</w:t>
      </w:r>
    </w:p>
    <w:p w14:paraId="3C216A6B" w14:textId="77777777" w:rsidR="00687866" w:rsidRPr="007E6040" w:rsidRDefault="00687866" w:rsidP="00687866">
      <w:pPr>
        <w:pStyle w:val="paragraph"/>
      </w:pPr>
      <w:r w:rsidRPr="007E6040">
        <w:tab/>
        <w:t>(d)</w:t>
      </w:r>
      <w:r w:rsidRPr="007E6040">
        <w:tab/>
        <w:t>the measures imposed are intended to prevent births within that group.</w:t>
      </w:r>
    </w:p>
    <w:p w14:paraId="68FC4FA7" w14:textId="77777777" w:rsidR="00687866" w:rsidRPr="007E6040" w:rsidRDefault="00687866" w:rsidP="00687866">
      <w:pPr>
        <w:pStyle w:val="Penalty"/>
      </w:pPr>
      <w:r w:rsidRPr="007E6040">
        <w:t>Penalty:</w:t>
      </w:r>
      <w:r w:rsidRPr="007E6040">
        <w:tab/>
        <w:t>Imprisonment for life.</w:t>
      </w:r>
    </w:p>
    <w:p w14:paraId="3288B021" w14:textId="77777777" w:rsidR="00687866" w:rsidRPr="007E6040" w:rsidRDefault="00687866" w:rsidP="00687866">
      <w:pPr>
        <w:pStyle w:val="ActHead5"/>
      </w:pPr>
      <w:bookmarkStart w:id="13" w:name="_Toc147569243"/>
      <w:r w:rsidRPr="007E6040">
        <w:rPr>
          <w:rStyle w:val="CharSectno"/>
        </w:rPr>
        <w:t>268.7</w:t>
      </w:r>
      <w:r w:rsidRPr="007E6040">
        <w:t xml:space="preserve">  Genocide by forcibly transferring children</w:t>
      </w:r>
      <w:bookmarkEnd w:id="13"/>
    </w:p>
    <w:p w14:paraId="40D9C27F"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D075A2D" w14:textId="77777777" w:rsidR="00687866" w:rsidRPr="007E6040" w:rsidRDefault="00687866" w:rsidP="00687866">
      <w:pPr>
        <w:pStyle w:val="paragraph"/>
      </w:pPr>
      <w:r w:rsidRPr="007E6040">
        <w:tab/>
        <w:t>(a)</w:t>
      </w:r>
      <w:r w:rsidRPr="007E6040">
        <w:tab/>
        <w:t>the perpetrator forcibly transfers one or more persons; and</w:t>
      </w:r>
    </w:p>
    <w:p w14:paraId="1E1B5A99" w14:textId="77777777" w:rsidR="00687866" w:rsidRPr="007E6040" w:rsidRDefault="00687866" w:rsidP="00687866">
      <w:pPr>
        <w:pStyle w:val="paragraph"/>
      </w:pPr>
      <w:r w:rsidRPr="007E6040">
        <w:tab/>
        <w:t>(b)</w:t>
      </w:r>
      <w:r w:rsidRPr="007E6040">
        <w:tab/>
        <w:t>the person or persons belong to a particular national, ethnical, racial or religious group; and</w:t>
      </w:r>
    </w:p>
    <w:p w14:paraId="1A6F68F0" w14:textId="77777777" w:rsidR="00687866" w:rsidRPr="007E6040" w:rsidRDefault="00687866" w:rsidP="00687866">
      <w:pPr>
        <w:pStyle w:val="paragraph"/>
      </w:pPr>
      <w:r w:rsidRPr="007E6040">
        <w:lastRenderedPageBreak/>
        <w:tab/>
        <w:t>(c)</w:t>
      </w:r>
      <w:r w:rsidRPr="007E6040">
        <w:tab/>
        <w:t>the perpetrator intends to destroy, in whole or in part, that national, ethnical, racial or religious group, as such; and</w:t>
      </w:r>
    </w:p>
    <w:p w14:paraId="3F19925C" w14:textId="77777777" w:rsidR="00687866" w:rsidRPr="007E6040" w:rsidRDefault="00687866" w:rsidP="00687866">
      <w:pPr>
        <w:pStyle w:val="paragraph"/>
      </w:pPr>
      <w:r w:rsidRPr="007E6040">
        <w:tab/>
        <w:t>(d)</w:t>
      </w:r>
      <w:r w:rsidRPr="007E6040">
        <w:tab/>
        <w:t>the transfer is from that group to another national, ethnical, racial or religious group; and</w:t>
      </w:r>
    </w:p>
    <w:p w14:paraId="53109EB9" w14:textId="77777777" w:rsidR="00687866" w:rsidRPr="007E6040" w:rsidRDefault="00687866" w:rsidP="00687866">
      <w:pPr>
        <w:pStyle w:val="paragraph"/>
      </w:pPr>
      <w:r w:rsidRPr="007E6040">
        <w:tab/>
        <w:t>(e)</w:t>
      </w:r>
      <w:r w:rsidRPr="007E6040">
        <w:tab/>
        <w:t>the person or persons are under the age of 18 years; and</w:t>
      </w:r>
    </w:p>
    <w:p w14:paraId="3FA60E1A" w14:textId="77777777" w:rsidR="00687866" w:rsidRPr="007E6040" w:rsidRDefault="00687866" w:rsidP="00687866">
      <w:pPr>
        <w:pStyle w:val="paragraph"/>
      </w:pPr>
      <w:r w:rsidRPr="007E6040">
        <w:tab/>
        <w:t>(f)</w:t>
      </w:r>
      <w:r w:rsidRPr="007E6040">
        <w:tab/>
        <w:t>the perpetrator knows that, or is reckless as to whether, the person or persons are under that age.</w:t>
      </w:r>
    </w:p>
    <w:p w14:paraId="6077CEB0" w14:textId="77777777" w:rsidR="00687866" w:rsidRPr="007E6040" w:rsidRDefault="00687866" w:rsidP="00687866">
      <w:pPr>
        <w:pStyle w:val="Penalty"/>
      </w:pPr>
      <w:r w:rsidRPr="007E6040">
        <w:t>Penalty:</w:t>
      </w:r>
      <w:r w:rsidRPr="007E6040">
        <w:tab/>
        <w:t>Imprisonment for life.</w:t>
      </w:r>
    </w:p>
    <w:p w14:paraId="6F412E92" w14:textId="77777777" w:rsidR="00687866" w:rsidRPr="007E6040" w:rsidRDefault="00687866" w:rsidP="00687866">
      <w:pPr>
        <w:pStyle w:val="subsection"/>
      </w:pPr>
      <w:r w:rsidRPr="007E6040">
        <w:tab/>
        <w:t>(2)</w:t>
      </w:r>
      <w:r w:rsidRPr="007E6040">
        <w:tab/>
        <w:t xml:space="preserve">In </w:t>
      </w:r>
      <w:r w:rsidR="008742E8" w:rsidRPr="007E6040">
        <w:t>subsection (</w:t>
      </w:r>
      <w:r w:rsidRPr="007E6040">
        <w:t>1):</w:t>
      </w:r>
    </w:p>
    <w:p w14:paraId="32A481D0" w14:textId="77777777" w:rsidR="00687866" w:rsidRPr="007E6040" w:rsidRDefault="00687866" w:rsidP="00687866">
      <w:pPr>
        <w:pStyle w:val="Definition"/>
      </w:pPr>
      <w:r w:rsidRPr="007E6040">
        <w:rPr>
          <w:b/>
          <w:i/>
        </w:rPr>
        <w:t>forcibly transfers one or more persons</w:t>
      </w:r>
      <w:r w:rsidRPr="007E6040">
        <w:t xml:space="preserve"> includes transfers one or more persons:</w:t>
      </w:r>
    </w:p>
    <w:p w14:paraId="6C14DC41" w14:textId="77777777" w:rsidR="00687866" w:rsidRPr="007E6040" w:rsidRDefault="00687866" w:rsidP="00687866">
      <w:pPr>
        <w:pStyle w:val="paragraph"/>
      </w:pPr>
      <w:r w:rsidRPr="007E6040">
        <w:tab/>
        <w:t>(a)</w:t>
      </w:r>
      <w:r w:rsidRPr="007E6040">
        <w:tab/>
        <w:t>by threat of force or coercion (such as that caused by fear of violence, duress, detention, psychological oppression or abuse of power) against the person or persons or against another person; or</w:t>
      </w:r>
    </w:p>
    <w:p w14:paraId="7752A5B1" w14:textId="77777777" w:rsidR="00687866" w:rsidRPr="007E6040" w:rsidRDefault="00687866" w:rsidP="00687866">
      <w:pPr>
        <w:pStyle w:val="paragraph"/>
      </w:pPr>
      <w:r w:rsidRPr="007E6040">
        <w:tab/>
        <w:t>(b)</w:t>
      </w:r>
      <w:r w:rsidRPr="007E6040">
        <w:tab/>
        <w:t>by taking advantage of a coercive environment.</w:t>
      </w:r>
    </w:p>
    <w:p w14:paraId="38AB6FB6" w14:textId="77777777" w:rsidR="00687866" w:rsidRPr="007E6040" w:rsidRDefault="00687866" w:rsidP="00687866">
      <w:pPr>
        <w:pStyle w:val="ActHead4"/>
      </w:pPr>
      <w:bookmarkStart w:id="14" w:name="_Toc147569244"/>
      <w:r w:rsidRPr="007E6040">
        <w:t>Subdivision C—Crimes against humanity</w:t>
      </w:r>
      <w:bookmarkEnd w:id="14"/>
    </w:p>
    <w:p w14:paraId="23E96F10" w14:textId="77777777" w:rsidR="00687866" w:rsidRPr="007E6040" w:rsidRDefault="00687866" w:rsidP="00687866">
      <w:pPr>
        <w:pStyle w:val="ActHead5"/>
      </w:pPr>
      <w:bookmarkStart w:id="15" w:name="_Toc147569245"/>
      <w:r w:rsidRPr="007E6040">
        <w:rPr>
          <w:rStyle w:val="CharSectno"/>
        </w:rPr>
        <w:t>268.8</w:t>
      </w:r>
      <w:r w:rsidRPr="007E6040">
        <w:t xml:space="preserve">  Crime against humanity—murder</w:t>
      </w:r>
      <w:bookmarkEnd w:id="15"/>
    </w:p>
    <w:p w14:paraId="4D567966"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097C2DED" w14:textId="77777777" w:rsidR="00687866" w:rsidRPr="007E6040" w:rsidRDefault="00687866" w:rsidP="00687866">
      <w:pPr>
        <w:pStyle w:val="paragraph"/>
      </w:pPr>
      <w:r w:rsidRPr="007E6040">
        <w:tab/>
        <w:t>(a)</w:t>
      </w:r>
      <w:r w:rsidRPr="007E6040">
        <w:tab/>
        <w:t>the perpetrator causes the death of one or more persons; and</w:t>
      </w:r>
    </w:p>
    <w:p w14:paraId="7BFA97D7" w14:textId="77777777" w:rsidR="00687866" w:rsidRPr="007E6040" w:rsidRDefault="00687866" w:rsidP="00687866">
      <w:pPr>
        <w:pStyle w:val="paragraph"/>
      </w:pPr>
      <w:r w:rsidRPr="007E6040">
        <w:tab/>
        <w:t>(b)</w:t>
      </w:r>
      <w:r w:rsidRPr="007E6040">
        <w:tab/>
        <w:t>the perpetrator’s conduct is committed intentionally or knowingly as part of a widespread or systematic attack directed against a civilian population.</w:t>
      </w:r>
    </w:p>
    <w:p w14:paraId="579FFC87" w14:textId="77777777" w:rsidR="00687866" w:rsidRPr="007E6040" w:rsidRDefault="00687866" w:rsidP="00687866">
      <w:pPr>
        <w:pStyle w:val="Penalty"/>
      </w:pPr>
      <w:r w:rsidRPr="007E6040">
        <w:t>Penalty:</w:t>
      </w:r>
      <w:r w:rsidRPr="007E6040">
        <w:tab/>
        <w:t>Imprisonment for life.</w:t>
      </w:r>
    </w:p>
    <w:p w14:paraId="2FA7B6C3" w14:textId="77777777" w:rsidR="00687866" w:rsidRPr="007E6040" w:rsidRDefault="00687866" w:rsidP="00687866">
      <w:pPr>
        <w:pStyle w:val="ActHead5"/>
      </w:pPr>
      <w:bookmarkStart w:id="16" w:name="_Toc147569246"/>
      <w:r w:rsidRPr="007E6040">
        <w:rPr>
          <w:rStyle w:val="CharSectno"/>
        </w:rPr>
        <w:t>268.9</w:t>
      </w:r>
      <w:r w:rsidRPr="007E6040">
        <w:t xml:space="preserve">  Crime against humanity—extermination</w:t>
      </w:r>
      <w:bookmarkEnd w:id="16"/>
    </w:p>
    <w:p w14:paraId="501B2A02"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3D278065" w14:textId="77777777" w:rsidR="00687866" w:rsidRPr="007E6040" w:rsidRDefault="00687866" w:rsidP="00687866">
      <w:pPr>
        <w:pStyle w:val="paragraph"/>
      </w:pPr>
      <w:r w:rsidRPr="007E6040">
        <w:tab/>
        <w:t>(a)</w:t>
      </w:r>
      <w:r w:rsidRPr="007E6040">
        <w:tab/>
        <w:t>the perpetrator causes the death of one or more persons; and</w:t>
      </w:r>
    </w:p>
    <w:p w14:paraId="2F756B39" w14:textId="77777777" w:rsidR="00687866" w:rsidRPr="007E6040" w:rsidRDefault="00687866" w:rsidP="00687866">
      <w:pPr>
        <w:pStyle w:val="paragraph"/>
      </w:pPr>
      <w:r w:rsidRPr="007E6040">
        <w:tab/>
        <w:t>(b)</w:t>
      </w:r>
      <w:r w:rsidRPr="007E6040">
        <w:tab/>
        <w:t>the perpetrator’s conduct constitutes, or takes place as part of, a mass killing of members of a civilian population; and</w:t>
      </w:r>
    </w:p>
    <w:p w14:paraId="469F3CF4" w14:textId="77777777" w:rsidR="00687866" w:rsidRPr="007E6040" w:rsidRDefault="00687866" w:rsidP="00687866">
      <w:pPr>
        <w:pStyle w:val="paragraph"/>
      </w:pPr>
      <w:r w:rsidRPr="007E6040">
        <w:lastRenderedPageBreak/>
        <w:tab/>
        <w:t>(c)</w:t>
      </w:r>
      <w:r w:rsidRPr="007E6040">
        <w:tab/>
        <w:t>the perpetrator’s conduct is committed intentionally or knowingly as part of a widespread or systematic attack directed against a civilian population.</w:t>
      </w:r>
    </w:p>
    <w:p w14:paraId="65F22EE9" w14:textId="77777777" w:rsidR="00687866" w:rsidRPr="007E6040" w:rsidRDefault="00687866" w:rsidP="00687866">
      <w:pPr>
        <w:pStyle w:val="Penalty"/>
      </w:pPr>
      <w:r w:rsidRPr="007E6040">
        <w:t>Penalty:</w:t>
      </w:r>
      <w:r w:rsidRPr="007E6040">
        <w:tab/>
        <w:t>Imprisonment for life.</w:t>
      </w:r>
    </w:p>
    <w:p w14:paraId="16FE8B6C" w14:textId="77777777" w:rsidR="00687866" w:rsidRPr="007E6040" w:rsidRDefault="00687866" w:rsidP="00687866">
      <w:pPr>
        <w:pStyle w:val="subsection"/>
        <w:keepNext/>
        <w:keepLines/>
      </w:pPr>
      <w:r w:rsidRPr="007E6040">
        <w:tab/>
        <w:t>(2)</w:t>
      </w:r>
      <w:r w:rsidRPr="007E6040">
        <w:tab/>
        <w:t xml:space="preserve">In </w:t>
      </w:r>
      <w:r w:rsidR="008742E8" w:rsidRPr="007E6040">
        <w:t>subsection (</w:t>
      </w:r>
      <w:r w:rsidRPr="007E6040">
        <w:t>1):</w:t>
      </w:r>
    </w:p>
    <w:p w14:paraId="3E375B7E" w14:textId="77777777" w:rsidR="00687866" w:rsidRPr="007E6040" w:rsidRDefault="00687866" w:rsidP="00687866">
      <w:pPr>
        <w:pStyle w:val="Definition"/>
      </w:pPr>
      <w:r w:rsidRPr="007E6040">
        <w:rPr>
          <w:b/>
          <w:i/>
        </w:rPr>
        <w:t>causes the death of</w:t>
      </w:r>
      <w:r w:rsidRPr="007E6040">
        <w:t xml:space="preserve"> includes causes death by intentionally inflicting conditions of life (such as the deprivation of access to food or medicine) intended to bring about the destruction of part of a population.</w:t>
      </w:r>
    </w:p>
    <w:p w14:paraId="6CBDBF85" w14:textId="77777777" w:rsidR="00687866" w:rsidRPr="007E6040" w:rsidRDefault="00687866" w:rsidP="00687866">
      <w:pPr>
        <w:pStyle w:val="ActHead5"/>
      </w:pPr>
      <w:bookmarkStart w:id="17" w:name="_Toc147569247"/>
      <w:r w:rsidRPr="007E6040">
        <w:rPr>
          <w:rStyle w:val="CharSectno"/>
        </w:rPr>
        <w:t>268.10</w:t>
      </w:r>
      <w:r w:rsidRPr="007E6040">
        <w:t xml:space="preserve">  Crime against humanity—enslavement</w:t>
      </w:r>
      <w:bookmarkEnd w:id="17"/>
    </w:p>
    <w:p w14:paraId="46694DD9"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50DC5379" w14:textId="77777777" w:rsidR="00687866" w:rsidRPr="007E6040" w:rsidRDefault="00687866" w:rsidP="00687866">
      <w:pPr>
        <w:pStyle w:val="paragraph"/>
      </w:pPr>
      <w:r w:rsidRPr="007E6040">
        <w:tab/>
        <w:t>(a)</w:t>
      </w:r>
      <w:r w:rsidRPr="007E6040">
        <w:tab/>
        <w:t>the perpetrator exercises any or all of the powers attaching to the right of ownership over one or more persons (including the exercise of a power in the course of trafficking in persons, in particular women and children); and</w:t>
      </w:r>
    </w:p>
    <w:p w14:paraId="2F7B3A66" w14:textId="77777777" w:rsidR="00687866" w:rsidRPr="007E6040" w:rsidRDefault="00687866" w:rsidP="00687866">
      <w:pPr>
        <w:pStyle w:val="paragraph"/>
      </w:pPr>
      <w:r w:rsidRPr="007E6040">
        <w:tab/>
        <w:t>(b)</w:t>
      </w:r>
      <w:r w:rsidRPr="007E6040">
        <w:tab/>
        <w:t>the perpetrator’s conduct is committed intentionally or knowingly as part of a widespread or systematic attack directed against a civilian population.</w:t>
      </w:r>
    </w:p>
    <w:p w14:paraId="257C350C" w14:textId="77777777" w:rsidR="00687866" w:rsidRPr="007E6040" w:rsidRDefault="00687866" w:rsidP="00687866">
      <w:pPr>
        <w:pStyle w:val="Penalty"/>
      </w:pPr>
      <w:r w:rsidRPr="007E6040">
        <w:t>Penalty:</w:t>
      </w:r>
      <w:r w:rsidRPr="007E6040">
        <w:tab/>
        <w:t>Imprisonment for 25 years.</w:t>
      </w:r>
    </w:p>
    <w:p w14:paraId="290BC69B" w14:textId="77777777" w:rsidR="00687866" w:rsidRPr="007E6040" w:rsidRDefault="00687866" w:rsidP="00687866">
      <w:pPr>
        <w:pStyle w:val="subsection"/>
      </w:pPr>
      <w:r w:rsidRPr="007E6040">
        <w:tab/>
        <w:t>(2)</w:t>
      </w:r>
      <w:r w:rsidRPr="007E6040">
        <w:tab/>
        <w:t xml:space="preserve">In </w:t>
      </w:r>
      <w:r w:rsidR="008742E8" w:rsidRPr="007E6040">
        <w:t>subsection (</w:t>
      </w:r>
      <w:r w:rsidRPr="007E6040">
        <w:t>1):</w:t>
      </w:r>
    </w:p>
    <w:p w14:paraId="43CEF975" w14:textId="77777777" w:rsidR="00687866" w:rsidRPr="007E6040" w:rsidRDefault="00687866" w:rsidP="00687866">
      <w:pPr>
        <w:pStyle w:val="Definition"/>
      </w:pPr>
      <w:r w:rsidRPr="007E6040">
        <w:rPr>
          <w:b/>
          <w:i/>
        </w:rPr>
        <w:t>exercises any or all of the powers attaching to the right of ownership</w:t>
      </w:r>
      <w:r w:rsidRPr="007E6040">
        <w:t xml:space="preserve"> over a person includes purchases, sells, lends or barters a person or imposes on a person a similar deprivation of liberty and also includes exercise a power arising from a debt incurred or contract made by a person.</w:t>
      </w:r>
    </w:p>
    <w:p w14:paraId="7644CC7A" w14:textId="77777777" w:rsidR="00687866" w:rsidRPr="007E6040" w:rsidRDefault="00687866" w:rsidP="00687866">
      <w:pPr>
        <w:pStyle w:val="ActHead5"/>
      </w:pPr>
      <w:bookmarkStart w:id="18" w:name="_Toc147569248"/>
      <w:r w:rsidRPr="007E6040">
        <w:rPr>
          <w:rStyle w:val="CharSectno"/>
        </w:rPr>
        <w:t>268.11</w:t>
      </w:r>
      <w:r w:rsidRPr="007E6040">
        <w:t xml:space="preserve">  Crime against humanity—deportation or forcible transfer of population</w:t>
      </w:r>
      <w:bookmarkEnd w:id="18"/>
    </w:p>
    <w:p w14:paraId="48654F65"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1A39EE5" w14:textId="77777777" w:rsidR="00687866" w:rsidRPr="007E6040" w:rsidRDefault="00687866" w:rsidP="00687866">
      <w:pPr>
        <w:pStyle w:val="paragraph"/>
      </w:pPr>
      <w:r w:rsidRPr="007E6040">
        <w:tab/>
        <w:t>(a)</w:t>
      </w:r>
      <w:r w:rsidRPr="007E6040">
        <w:tab/>
        <w:t xml:space="preserve">the perpetrator forcibly displaces one or more persons, by expulsion or other coercive acts, from an area in which the </w:t>
      </w:r>
      <w:r w:rsidRPr="007E6040">
        <w:lastRenderedPageBreak/>
        <w:t>person or persons are lawfully present to another country or location; and</w:t>
      </w:r>
    </w:p>
    <w:p w14:paraId="2D13A2CA" w14:textId="77777777" w:rsidR="00687866" w:rsidRPr="007E6040" w:rsidRDefault="00687866" w:rsidP="00687866">
      <w:pPr>
        <w:pStyle w:val="paragraph"/>
      </w:pPr>
      <w:r w:rsidRPr="007E6040">
        <w:tab/>
        <w:t>(b)</w:t>
      </w:r>
      <w:r w:rsidRPr="007E6040">
        <w:tab/>
        <w:t>the forcible displacement is contrary to paragraph</w:t>
      </w:r>
      <w:r w:rsidR="008742E8" w:rsidRPr="007E6040">
        <w:t> </w:t>
      </w:r>
      <w:r w:rsidRPr="007E6040">
        <w:t>4 of article 12 or article 13 of the Covenant; and</w:t>
      </w:r>
    </w:p>
    <w:p w14:paraId="6558F2ED" w14:textId="77777777" w:rsidR="00687866" w:rsidRPr="007E6040" w:rsidRDefault="00687866" w:rsidP="00687866">
      <w:pPr>
        <w:pStyle w:val="paragraph"/>
      </w:pPr>
      <w:r w:rsidRPr="007E6040">
        <w:tab/>
        <w:t>(c)</w:t>
      </w:r>
      <w:r w:rsidRPr="007E6040">
        <w:tab/>
        <w:t>the perpetrator knows of, or is reckless as to, the factual circumstances that establish the lawfulness of the presence of the person or persons in the area; and</w:t>
      </w:r>
    </w:p>
    <w:p w14:paraId="206C5C3F" w14:textId="77777777" w:rsidR="00687866" w:rsidRPr="007E6040" w:rsidRDefault="00687866" w:rsidP="00687866">
      <w:pPr>
        <w:pStyle w:val="paragraph"/>
      </w:pPr>
      <w:r w:rsidRPr="007E6040">
        <w:tab/>
        <w:t>(d)</w:t>
      </w:r>
      <w:r w:rsidRPr="007E6040">
        <w:tab/>
        <w:t>the perpetrator’s conduct is committed intentionally or knowingly as part of a widespread or systematic attack directed against a civilian population.</w:t>
      </w:r>
    </w:p>
    <w:p w14:paraId="781B90CF" w14:textId="77777777" w:rsidR="00687866" w:rsidRPr="007E6040" w:rsidRDefault="00687866" w:rsidP="00687866">
      <w:pPr>
        <w:pStyle w:val="Penalty"/>
      </w:pPr>
      <w:r w:rsidRPr="007E6040">
        <w:t>Penalty:</w:t>
      </w:r>
      <w:r w:rsidRPr="007E6040">
        <w:tab/>
        <w:t>Imprisonment for 17 years.</w:t>
      </w:r>
    </w:p>
    <w:p w14:paraId="548F50AE" w14:textId="3C76F969"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19170A3D" w14:textId="77777777" w:rsidR="00687866" w:rsidRPr="007E6040" w:rsidRDefault="00687866" w:rsidP="00687866">
      <w:pPr>
        <w:pStyle w:val="subsection"/>
      </w:pPr>
      <w:r w:rsidRPr="007E6040">
        <w:tab/>
        <w:t>(3)</w:t>
      </w:r>
      <w:r w:rsidRPr="007E6040">
        <w:tab/>
        <w:t xml:space="preserve">In </w:t>
      </w:r>
      <w:r w:rsidR="008742E8" w:rsidRPr="007E6040">
        <w:t>subsection (</w:t>
      </w:r>
      <w:r w:rsidRPr="007E6040">
        <w:t>1):</w:t>
      </w:r>
    </w:p>
    <w:p w14:paraId="23F096A3" w14:textId="77777777" w:rsidR="00687866" w:rsidRPr="007E6040" w:rsidRDefault="00687866" w:rsidP="00687866">
      <w:pPr>
        <w:pStyle w:val="Definition"/>
      </w:pPr>
      <w:r w:rsidRPr="007E6040">
        <w:rPr>
          <w:b/>
          <w:i/>
        </w:rPr>
        <w:t>forcibly displaces one or more persons</w:t>
      </w:r>
      <w:r w:rsidRPr="007E6040">
        <w:t xml:space="preserve"> includes displaces one or more persons:</w:t>
      </w:r>
    </w:p>
    <w:p w14:paraId="5FCFA1D6" w14:textId="77777777" w:rsidR="00687866" w:rsidRPr="007E6040" w:rsidRDefault="00687866" w:rsidP="00687866">
      <w:pPr>
        <w:pStyle w:val="paragraph"/>
      </w:pPr>
      <w:r w:rsidRPr="007E6040">
        <w:tab/>
        <w:t>(a)</w:t>
      </w:r>
      <w:r w:rsidRPr="007E6040">
        <w:tab/>
        <w:t>by threat of force or coercion (such as that caused by fear of violence, duress, detention, psychological oppression or abuse of power) against the person or persons or against another person; or</w:t>
      </w:r>
    </w:p>
    <w:p w14:paraId="3B80788B" w14:textId="77777777" w:rsidR="00687866" w:rsidRPr="007E6040" w:rsidRDefault="00687866" w:rsidP="00687866">
      <w:pPr>
        <w:pStyle w:val="paragraph"/>
      </w:pPr>
      <w:r w:rsidRPr="007E6040">
        <w:tab/>
        <w:t>(b)</w:t>
      </w:r>
      <w:r w:rsidRPr="007E6040">
        <w:tab/>
        <w:t>by taking advantage of a coercive environment.</w:t>
      </w:r>
    </w:p>
    <w:p w14:paraId="4A9D3241" w14:textId="77777777" w:rsidR="00687866" w:rsidRPr="007E6040" w:rsidRDefault="00687866" w:rsidP="00687866">
      <w:pPr>
        <w:pStyle w:val="ActHead5"/>
      </w:pPr>
      <w:bookmarkStart w:id="19" w:name="_Toc147569249"/>
      <w:r w:rsidRPr="007E6040">
        <w:rPr>
          <w:rStyle w:val="CharSectno"/>
        </w:rPr>
        <w:t>268.12</w:t>
      </w:r>
      <w:r w:rsidRPr="007E6040">
        <w:t xml:space="preserve">  Crime against humanity—imprisonment or other severe deprivation of physical liberty</w:t>
      </w:r>
      <w:bookmarkEnd w:id="19"/>
    </w:p>
    <w:p w14:paraId="0B9DC594"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3EB169B3" w14:textId="77777777" w:rsidR="00687866" w:rsidRPr="007E6040" w:rsidRDefault="00687866" w:rsidP="00687866">
      <w:pPr>
        <w:pStyle w:val="paragraph"/>
      </w:pPr>
      <w:r w:rsidRPr="007E6040">
        <w:tab/>
        <w:t>(a)</w:t>
      </w:r>
      <w:r w:rsidRPr="007E6040">
        <w:tab/>
        <w:t>the perpetrator imprisons one or more persons or otherwise severely deprives one or more persons of physical liberty; and</w:t>
      </w:r>
    </w:p>
    <w:p w14:paraId="3730D4F0" w14:textId="77777777" w:rsidR="00687866" w:rsidRPr="007E6040" w:rsidRDefault="00687866" w:rsidP="00687866">
      <w:pPr>
        <w:pStyle w:val="paragraph"/>
      </w:pPr>
      <w:r w:rsidRPr="007E6040">
        <w:tab/>
        <w:t>(b)</w:t>
      </w:r>
      <w:r w:rsidRPr="007E6040">
        <w:tab/>
        <w:t>the perpetrator’s conduct violates article 9, 14 or 15 of the Covenant; and</w:t>
      </w:r>
    </w:p>
    <w:p w14:paraId="6765DE04" w14:textId="77777777" w:rsidR="00687866" w:rsidRPr="007E6040" w:rsidRDefault="00687866" w:rsidP="00687866">
      <w:pPr>
        <w:pStyle w:val="paragraph"/>
      </w:pPr>
      <w:r w:rsidRPr="007E6040">
        <w:tab/>
        <w:t>(c)</w:t>
      </w:r>
      <w:r w:rsidRPr="007E6040">
        <w:tab/>
        <w:t>the perpetrator’s conduct is committed intentionally or knowingly as part of a widespread or systematic attack directed against a civilian population.</w:t>
      </w:r>
    </w:p>
    <w:p w14:paraId="4A032FB2" w14:textId="77777777" w:rsidR="00687866" w:rsidRPr="007E6040" w:rsidRDefault="00687866" w:rsidP="00687866">
      <w:pPr>
        <w:pStyle w:val="Penalty"/>
      </w:pPr>
      <w:r w:rsidRPr="007E6040">
        <w:lastRenderedPageBreak/>
        <w:t>Penalty:</w:t>
      </w:r>
      <w:r w:rsidRPr="007E6040">
        <w:tab/>
        <w:t>Imprisonment for 17 years.</w:t>
      </w:r>
    </w:p>
    <w:p w14:paraId="77499D3F" w14:textId="4ABD2287"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5E227511" w14:textId="77777777" w:rsidR="00687866" w:rsidRPr="007E6040" w:rsidRDefault="00687866" w:rsidP="00687866">
      <w:pPr>
        <w:pStyle w:val="ActHead5"/>
      </w:pPr>
      <w:bookmarkStart w:id="20" w:name="_Toc147569250"/>
      <w:r w:rsidRPr="007E6040">
        <w:rPr>
          <w:rStyle w:val="CharSectno"/>
        </w:rPr>
        <w:t>268.13</w:t>
      </w:r>
      <w:r w:rsidRPr="007E6040">
        <w:t xml:space="preserve">  Crime against humanity—torture</w:t>
      </w:r>
      <w:bookmarkEnd w:id="20"/>
    </w:p>
    <w:p w14:paraId="6AF1FEB1" w14:textId="77777777" w:rsidR="00687866" w:rsidRPr="007E6040" w:rsidRDefault="00687866" w:rsidP="00687866">
      <w:pPr>
        <w:pStyle w:val="subsection"/>
        <w:keepNext/>
        <w:keepLines/>
      </w:pPr>
      <w:r w:rsidRPr="007E6040">
        <w:tab/>
      </w:r>
      <w:r w:rsidRPr="007E6040">
        <w:tab/>
        <w:t xml:space="preserve">A person (the </w:t>
      </w:r>
      <w:r w:rsidRPr="007E6040">
        <w:rPr>
          <w:b/>
          <w:i/>
        </w:rPr>
        <w:t>perpetrator</w:t>
      </w:r>
      <w:r w:rsidRPr="007E6040">
        <w:t>) commits an offence if:</w:t>
      </w:r>
    </w:p>
    <w:p w14:paraId="60C4AD42" w14:textId="77777777" w:rsidR="00687866" w:rsidRPr="007E6040" w:rsidRDefault="00687866" w:rsidP="00687866">
      <w:pPr>
        <w:pStyle w:val="paragraph"/>
      </w:pPr>
      <w:r w:rsidRPr="007E6040">
        <w:tab/>
        <w:t>(a)</w:t>
      </w:r>
      <w:r w:rsidRPr="007E6040">
        <w:tab/>
        <w:t>the perpetrator inflicts severe physical or mental pain or suffering upon one or more persons who are in the custody or under the control of the perpetrator; and</w:t>
      </w:r>
    </w:p>
    <w:p w14:paraId="7437989C" w14:textId="77777777" w:rsidR="00687866" w:rsidRPr="007E6040" w:rsidRDefault="00687866" w:rsidP="00687866">
      <w:pPr>
        <w:pStyle w:val="paragraph"/>
      </w:pPr>
      <w:r w:rsidRPr="007E6040">
        <w:tab/>
        <w:t>(b)</w:t>
      </w:r>
      <w:r w:rsidRPr="007E6040">
        <w:tab/>
        <w:t>the pain or suffering does not arise only from, and is not inherent in or incidental to, lawful sanctions; and</w:t>
      </w:r>
    </w:p>
    <w:p w14:paraId="13E69E7F" w14:textId="77777777" w:rsidR="00687866" w:rsidRPr="007E6040" w:rsidRDefault="00687866" w:rsidP="00687866">
      <w:pPr>
        <w:pStyle w:val="paragraph"/>
      </w:pPr>
      <w:r w:rsidRPr="007E6040">
        <w:tab/>
        <w:t>(c)</w:t>
      </w:r>
      <w:r w:rsidRPr="007E6040">
        <w:tab/>
        <w:t>the perpetrator’s conduct is committed intentionally or knowingly as part of a widespread or systematic attack directed against a civilian population.</w:t>
      </w:r>
    </w:p>
    <w:p w14:paraId="115B3180" w14:textId="77777777" w:rsidR="00687866" w:rsidRPr="007E6040" w:rsidRDefault="00687866" w:rsidP="00687866">
      <w:pPr>
        <w:pStyle w:val="Penalty"/>
      </w:pPr>
      <w:r w:rsidRPr="007E6040">
        <w:t>Penalty:</w:t>
      </w:r>
      <w:r w:rsidRPr="007E6040">
        <w:tab/>
        <w:t>Imprisonment for 25 years.</w:t>
      </w:r>
    </w:p>
    <w:p w14:paraId="7286BA4A" w14:textId="77777777" w:rsidR="00687866" w:rsidRPr="007E6040" w:rsidRDefault="00687866" w:rsidP="00687866">
      <w:pPr>
        <w:pStyle w:val="ActHead5"/>
      </w:pPr>
      <w:bookmarkStart w:id="21" w:name="_Toc147569251"/>
      <w:r w:rsidRPr="007E6040">
        <w:rPr>
          <w:rStyle w:val="CharSectno"/>
        </w:rPr>
        <w:t>268.14</w:t>
      </w:r>
      <w:r w:rsidRPr="007E6040">
        <w:t xml:space="preserve">  Crime against humanity—rape</w:t>
      </w:r>
      <w:bookmarkEnd w:id="21"/>
    </w:p>
    <w:p w14:paraId="35A58AF7"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2AD0F6BB" w14:textId="77777777" w:rsidR="00687866" w:rsidRPr="007E6040" w:rsidRDefault="00687866" w:rsidP="00687866">
      <w:pPr>
        <w:pStyle w:val="paragraph"/>
      </w:pPr>
      <w:r w:rsidRPr="007E6040">
        <w:tab/>
        <w:t>(a)</w:t>
      </w:r>
      <w:r w:rsidRPr="007E6040">
        <w:tab/>
        <w:t>the perpetrator sexually penetrates another person without the consent of that person; and</w:t>
      </w:r>
    </w:p>
    <w:p w14:paraId="2D9624F9" w14:textId="77777777" w:rsidR="00687866" w:rsidRPr="007E6040" w:rsidRDefault="00687866" w:rsidP="00687866">
      <w:pPr>
        <w:pStyle w:val="paragraph"/>
      </w:pPr>
      <w:r w:rsidRPr="007E6040">
        <w:tab/>
        <w:t>(b)</w:t>
      </w:r>
      <w:r w:rsidRPr="007E6040">
        <w:tab/>
        <w:t>the perpetrator knows of, or is reckless as to, the lack of consent; and</w:t>
      </w:r>
    </w:p>
    <w:p w14:paraId="74153168" w14:textId="77777777" w:rsidR="00687866" w:rsidRPr="007E6040" w:rsidRDefault="00687866" w:rsidP="00687866">
      <w:pPr>
        <w:pStyle w:val="paragraph"/>
      </w:pPr>
      <w:r w:rsidRPr="007E6040">
        <w:tab/>
        <w:t>(c)</w:t>
      </w:r>
      <w:r w:rsidRPr="007E6040">
        <w:tab/>
        <w:t>the perpetrator’s conduct is committed intentionally or knowingly as part of a widespread or systematic attack directed against a civilian population.</w:t>
      </w:r>
    </w:p>
    <w:p w14:paraId="6C155186" w14:textId="77777777" w:rsidR="00687866" w:rsidRPr="007E6040" w:rsidRDefault="00687866" w:rsidP="00687866">
      <w:pPr>
        <w:pStyle w:val="Penalty"/>
      </w:pPr>
      <w:r w:rsidRPr="007E6040">
        <w:t>Penalty:</w:t>
      </w:r>
      <w:r w:rsidRPr="007E6040">
        <w:tab/>
        <w:t>Imprisonment for 25 years.</w:t>
      </w:r>
    </w:p>
    <w:p w14:paraId="08E56D81"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64A6B006" w14:textId="77777777" w:rsidR="00687866" w:rsidRPr="007E6040" w:rsidRDefault="00687866" w:rsidP="00687866">
      <w:pPr>
        <w:pStyle w:val="paragraph"/>
      </w:pPr>
      <w:r w:rsidRPr="007E6040">
        <w:tab/>
        <w:t>(a)</w:t>
      </w:r>
      <w:r w:rsidRPr="007E6040">
        <w:tab/>
        <w:t>the perpetrator causes another person to sexually penetrate the perpetrator without the consent of the other person; and</w:t>
      </w:r>
    </w:p>
    <w:p w14:paraId="69BBBEED" w14:textId="77777777" w:rsidR="00687866" w:rsidRPr="007E6040" w:rsidRDefault="00687866" w:rsidP="00687866">
      <w:pPr>
        <w:pStyle w:val="paragraph"/>
      </w:pPr>
      <w:r w:rsidRPr="007E6040">
        <w:tab/>
        <w:t>(b)</w:t>
      </w:r>
      <w:r w:rsidRPr="007E6040">
        <w:tab/>
        <w:t>the perpetrator knows of, or is reckless as to, the lack of consent; and</w:t>
      </w:r>
    </w:p>
    <w:p w14:paraId="629887C0" w14:textId="77777777" w:rsidR="00687866" w:rsidRPr="007E6040" w:rsidRDefault="00687866" w:rsidP="00687866">
      <w:pPr>
        <w:pStyle w:val="paragraph"/>
      </w:pPr>
      <w:r w:rsidRPr="007E6040">
        <w:lastRenderedPageBreak/>
        <w:tab/>
        <w:t>(c)</w:t>
      </w:r>
      <w:r w:rsidRPr="007E6040">
        <w:tab/>
        <w:t>the perpetrator’s conduct is committed intentionally or knowingly as part of a widespread or systematic attack directed against a civilian population.</w:t>
      </w:r>
    </w:p>
    <w:p w14:paraId="109CC20B" w14:textId="77777777" w:rsidR="00687866" w:rsidRPr="007E6040" w:rsidRDefault="00687866" w:rsidP="00687866">
      <w:pPr>
        <w:pStyle w:val="Penalty"/>
      </w:pPr>
      <w:r w:rsidRPr="007E6040">
        <w:t>Penalty:</w:t>
      </w:r>
      <w:r w:rsidRPr="007E6040">
        <w:tab/>
        <w:t>Imprisonment for 25 years.</w:t>
      </w:r>
    </w:p>
    <w:p w14:paraId="68CCEC0C" w14:textId="77777777" w:rsidR="00687866" w:rsidRPr="007E6040" w:rsidRDefault="00687866" w:rsidP="00687866">
      <w:pPr>
        <w:pStyle w:val="subsection"/>
        <w:keepNext/>
        <w:keepLines/>
      </w:pPr>
      <w:r w:rsidRPr="007E6040">
        <w:tab/>
        <w:t>(3)</w:t>
      </w:r>
      <w:r w:rsidRPr="007E6040">
        <w:tab/>
        <w:t>In this section:</w:t>
      </w:r>
    </w:p>
    <w:p w14:paraId="18887036" w14:textId="77777777" w:rsidR="00687866" w:rsidRPr="007E6040" w:rsidRDefault="00687866" w:rsidP="00687866">
      <w:pPr>
        <w:pStyle w:val="Definition"/>
        <w:keepNext/>
        <w:keepLines/>
      </w:pPr>
      <w:r w:rsidRPr="007E6040">
        <w:rPr>
          <w:b/>
          <w:i/>
        </w:rPr>
        <w:t>consent</w:t>
      </w:r>
      <w:r w:rsidRPr="007E6040">
        <w:t xml:space="preserve"> means free and voluntary agreement.</w:t>
      </w:r>
    </w:p>
    <w:p w14:paraId="45459804" w14:textId="77777777" w:rsidR="00687866" w:rsidRPr="007E6040" w:rsidRDefault="00687866" w:rsidP="00687866">
      <w:pPr>
        <w:pStyle w:val="notetext"/>
      </w:pPr>
      <w:r w:rsidRPr="007E6040">
        <w:t>The following are examples of circumstances in which a person does not consent to an act:</w:t>
      </w:r>
    </w:p>
    <w:p w14:paraId="19E5A779" w14:textId="77777777" w:rsidR="00687866" w:rsidRPr="007E6040" w:rsidRDefault="00687866" w:rsidP="00687866">
      <w:pPr>
        <w:pStyle w:val="notepara"/>
      </w:pPr>
      <w:r w:rsidRPr="007E6040">
        <w:t>(a)</w:t>
      </w:r>
      <w:r w:rsidRPr="007E6040">
        <w:tab/>
        <w:t>the person submits to the act because of force or the fear of force to the person or to someone else;</w:t>
      </w:r>
    </w:p>
    <w:p w14:paraId="1A569484" w14:textId="77777777" w:rsidR="00687866" w:rsidRPr="007E6040" w:rsidRDefault="00687866" w:rsidP="00687866">
      <w:pPr>
        <w:pStyle w:val="notepara"/>
      </w:pPr>
      <w:r w:rsidRPr="007E6040">
        <w:t>(b)</w:t>
      </w:r>
      <w:r w:rsidRPr="007E6040">
        <w:tab/>
        <w:t>the person submits to the act because the person is unlawfully detained;</w:t>
      </w:r>
    </w:p>
    <w:p w14:paraId="068C5157" w14:textId="77777777" w:rsidR="00687866" w:rsidRPr="007E6040" w:rsidRDefault="00687866" w:rsidP="00687866">
      <w:pPr>
        <w:pStyle w:val="notepara"/>
      </w:pPr>
      <w:r w:rsidRPr="007E6040">
        <w:t>(c)</w:t>
      </w:r>
      <w:r w:rsidRPr="007E6040">
        <w:tab/>
        <w:t>the person is asleep or unconscious, or is so affected by alcohol or another drug as to be incapable of consenting;</w:t>
      </w:r>
    </w:p>
    <w:p w14:paraId="501931B9" w14:textId="77777777" w:rsidR="00687866" w:rsidRPr="007E6040" w:rsidRDefault="00687866" w:rsidP="00687866">
      <w:pPr>
        <w:pStyle w:val="notepara"/>
      </w:pPr>
      <w:r w:rsidRPr="007E6040">
        <w:t>(d)</w:t>
      </w:r>
      <w:r w:rsidRPr="007E6040">
        <w:tab/>
        <w:t>the person is incapable of understanding the essential nature of the act;</w:t>
      </w:r>
    </w:p>
    <w:p w14:paraId="71956C1B" w14:textId="77777777" w:rsidR="00687866" w:rsidRPr="007E6040" w:rsidRDefault="00687866" w:rsidP="00687866">
      <w:pPr>
        <w:pStyle w:val="notepara"/>
      </w:pPr>
      <w:r w:rsidRPr="007E6040">
        <w:t>(e)</w:t>
      </w:r>
      <w:r w:rsidRPr="007E6040">
        <w:tab/>
        <w:t>the person is mistaken about the essential nature of the act (for example, the person mistakenly believes that the act is for medical or hygienic purposes);</w:t>
      </w:r>
    </w:p>
    <w:p w14:paraId="0C614937" w14:textId="77777777" w:rsidR="00687866" w:rsidRPr="007E6040" w:rsidRDefault="00687866" w:rsidP="00687866">
      <w:pPr>
        <w:pStyle w:val="notepara"/>
      </w:pPr>
      <w:r w:rsidRPr="007E6040">
        <w:t>(f)</w:t>
      </w:r>
      <w:r w:rsidRPr="007E6040">
        <w:tab/>
        <w:t>the person submits to the act because of psychological oppression or abuse of power;</w:t>
      </w:r>
    </w:p>
    <w:p w14:paraId="0B426AC5" w14:textId="77777777" w:rsidR="00687866" w:rsidRPr="007E6040" w:rsidRDefault="00687866" w:rsidP="00687866">
      <w:pPr>
        <w:pStyle w:val="notepara"/>
      </w:pPr>
      <w:r w:rsidRPr="007E6040">
        <w:t>(g)</w:t>
      </w:r>
      <w:r w:rsidRPr="007E6040">
        <w:tab/>
        <w:t>the person submits to the act because of the perpetrator taking advantage of a coercive environment.</w:t>
      </w:r>
    </w:p>
    <w:p w14:paraId="0E06CC5B" w14:textId="77777777" w:rsidR="00687866" w:rsidRPr="007E6040" w:rsidRDefault="00687866" w:rsidP="00687866">
      <w:pPr>
        <w:pStyle w:val="subsection"/>
      </w:pPr>
      <w:r w:rsidRPr="007E6040">
        <w:tab/>
        <w:t>(4)</w:t>
      </w:r>
      <w:r w:rsidRPr="007E6040">
        <w:tab/>
        <w:t>In this section:</w:t>
      </w:r>
    </w:p>
    <w:p w14:paraId="35DA68CB" w14:textId="77777777" w:rsidR="00687866" w:rsidRPr="007E6040" w:rsidRDefault="00687866" w:rsidP="00687866">
      <w:pPr>
        <w:pStyle w:val="Definition"/>
      </w:pPr>
      <w:r w:rsidRPr="007E6040">
        <w:rPr>
          <w:b/>
          <w:i/>
        </w:rPr>
        <w:t>sexually penetrate</w:t>
      </w:r>
      <w:r w:rsidRPr="007E6040">
        <w:t xml:space="preserve"> means:</w:t>
      </w:r>
    </w:p>
    <w:p w14:paraId="16F31442" w14:textId="77777777" w:rsidR="00687866" w:rsidRPr="007E6040" w:rsidRDefault="00687866" w:rsidP="00687866">
      <w:pPr>
        <w:pStyle w:val="paragraph"/>
      </w:pPr>
      <w:r w:rsidRPr="007E6040">
        <w:tab/>
        <w:t>(a)</w:t>
      </w:r>
      <w:r w:rsidRPr="007E6040">
        <w:tab/>
        <w:t>penetrate (to any extent) the genitalia or anus of a person by any part of the body of another person or by any object manipulated by that other person; or</w:t>
      </w:r>
    </w:p>
    <w:p w14:paraId="065CD9A8" w14:textId="77777777" w:rsidR="00687866" w:rsidRPr="007E6040" w:rsidRDefault="00687866" w:rsidP="00687866">
      <w:pPr>
        <w:pStyle w:val="paragraph"/>
      </w:pPr>
      <w:r w:rsidRPr="007E6040">
        <w:tab/>
        <w:t>(b)</w:t>
      </w:r>
      <w:r w:rsidRPr="007E6040">
        <w:tab/>
        <w:t>penetrate (to any extent) the mouth of a person by the penis of another person; or</w:t>
      </w:r>
    </w:p>
    <w:p w14:paraId="3316C5EB" w14:textId="0C9F72F8" w:rsidR="00687866" w:rsidRPr="007E6040" w:rsidRDefault="00687866" w:rsidP="00687866">
      <w:pPr>
        <w:pStyle w:val="paragraph"/>
      </w:pPr>
      <w:r w:rsidRPr="007E6040">
        <w:tab/>
        <w:t>(c)</w:t>
      </w:r>
      <w:r w:rsidRPr="007E6040">
        <w:tab/>
        <w:t xml:space="preserve">continue to sexually penetrate as defined in </w:t>
      </w:r>
      <w:r w:rsidR="001E0141" w:rsidRPr="007E6040">
        <w:t>paragraph (</w:t>
      </w:r>
      <w:r w:rsidRPr="007E6040">
        <w:t>a) or (b).</w:t>
      </w:r>
    </w:p>
    <w:p w14:paraId="0BB39194" w14:textId="77777777" w:rsidR="00687866" w:rsidRPr="007E6040" w:rsidRDefault="00687866" w:rsidP="00687866">
      <w:pPr>
        <w:pStyle w:val="subsection"/>
      </w:pPr>
      <w:r w:rsidRPr="007E6040">
        <w:tab/>
        <w:t>(5)</w:t>
      </w:r>
      <w:r w:rsidRPr="007E6040">
        <w:tab/>
        <w:t xml:space="preserve">In this section, being </w:t>
      </w:r>
      <w:r w:rsidRPr="007E6040">
        <w:rPr>
          <w:b/>
          <w:i/>
        </w:rPr>
        <w:t>reckless</w:t>
      </w:r>
      <w:r w:rsidRPr="007E6040">
        <w:t xml:space="preserve"> as to a lack of consent to sexual penetration includes not giving any thought to whether or not the person is consenting to sexual penetration.</w:t>
      </w:r>
    </w:p>
    <w:p w14:paraId="02E4A001" w14:textId="77777777" w:rsidR="00687866" w:rsidRPr="007E6040" w:rsidRDefault="00687866" w:rsidP="00687866">
      <w:pPr>
        <w:pStyle w:val="subsection"/>
      </w:pPr>
      <w:r w:rsidRPr="007E6040">
        <w:lastRenderedPageBreak/>
        <w:tab/>
        <w:t>(6)</w:t>
      </w:r>
      <w:r w:rsidRPr="007E6040">
        <w:tab/>
        <w:t>In this section, the genitalia or other parts of the body of a person include surgically constructed genitalia or other parts of the body of the person.</w:t>
      </w:r>
    </w:p>
    <w:p w14:paraId="17DAF38C" w14:textId="77777777" w:rsidR="00687866" w:rsidRPr="007E6040" w:rsidRDefault="00687866" w:rsidP="00687866">
      <w:pPr>
        <w:pStyle w:val="ActHead5"/>
      </w:pPr>
      <w:bookmarkStart w:id="22" w:name="_Toc147569252"/>
      <w:r w:rsidRPr="007E6040">
        <w:rPr>
          <w:rStyle w:val="CharSectno"/>
        </w:rPr>
        <w:t>268.15</w:t>
      </w:r>
      <w:r w:rsidRPr="007E6040">
        <w:t xml:space="preserve">  Crime against humanity—sexual slavery</w:t>
      </w:r>
      <w:bookmarkEnd w:id="22"/>
    </w:p>
    <w:p w14:paraId="45BE09A5"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2684C9DF" w14:textId="77777777" w:rsidR="00687866" w:rsidRPr="007E6040" w:rsidRDefault="00687866" w:rsidP="00687866">
      <w:pPr>
        <w:pStyle w:val="paragraph"/>
        <w:keepNext/>
        <w:keepLines/>
      </w:pPr>
      <w:r w:rsidRPr="007E6040">
        <w:tab/>
        <w:t>(a)</w:t>
      </w:r>
      <w:r w:rsidRPr="007E6040">
        <w:tab/>
        <w:t>the perpetrator causes another person to enter into or remain in sexual slavery; and</w:t>
      </w:r>
    </w:p>
    <w:p w14:paraId="4F413C10" w14:textId="77777777" w:rsidR="00687866" w:rsidRPr="007E6040" w:rsidRDefault="00687866" w:rsidP="00687866">
      <w:pPr>
        <w:pStyle w:val="paragraph"/>
        <w:keepNext/>
        <w:keepLines/>
      </w:pPr>
      <w:r w:rsidRPr="007E6040">
        <w:tab/>
        <w:t>(b)</w:t>
      </w:r>
      <w:r w:rsidRPr="007E6040">
        <w:tab/>
        <w:t>the perpetrator intends to cause, or is reckless as to causing, that sexual slavery; and</w:t>
      </w:r>
    </w:p>
    <w:p w14:paraId="14AA19AB" w14:textId="77777777" w:rsidR="00687866" w:rsidRPr="007E6040" w:rsidRDefault="00687866" w:rsidP="00687866">
      <w:pPr>
        <w:pStyle w:val="paragraph"/>
        <w:keepNext/>
        <w:keepLines/>
      </w:pPr>
      <w:r w:rsidRPr="007E6040">
        <w:tab/>
        <w:t>(c)</w:t>
      </w:r>
      <w:r w:rsidRPr="007E6040">
        <w:tab/>
        <w:t>the perpetrator’s conduct is committed intentionally or knowingly as part of a widespread or systematic attack directed against a civilian population.</w:t>
      </w:r>
    </w:p>
    <w:p w14:paraId="5CA75F28" w14:textId="77777777" w:rsidR="00687866" w:rsidRPr="007E6040" w:rsidRDefault="00687866" w:rsidP="00687866">
      <w:pPr>
        <w:pStyle w:val="Penalty"/>
      </w:pPr>
      <w:r w:rsidRPr="007E6040">
        <w:t>Penalty:</w:t>
      </w:r>
      <w:r w:rsidRPr="007E6040">
        <w:tab/>
        <w:t>Imprisonment for 25 years.</w:t>
      </w:r>
    </w:p>
    <w:p w14:paraId="1BFA578D" w14:textId="77777777" w:rsidR="00687866" w:rsidRPr="007E6040" w:rsidRDefault="00687866" w:rsidP="00687866">
      <w:pPr>
        <w:pStyle w:val="subsection"/>
      </w:pPr>
      <w:r w:rsidRPr="007E6040">
        <w:tab/>
        <w:t>(2)</w:t>
      </w:r>
      <w:r w:rsidRPr="007E6040">
        <w:tab/>
        <w:t xml:space="preserve">For the purposes of this section, </w:t>
      </w:r>
      <w:r w:rsidRPr="007E6040">
        <w:rPr>
          <w:b/>
          <w:i/>
        </w:rPr>
        <w:t>sexual slavery</w:t>
      </w:r>
      <w:r w:rsidRPr="007E6040">
        <w:t xml:space="preserve"> is the condition of a person who provides sexual services and who, because of the use of force or threats:</w:t>
      </w:r>
    </w:p>
    <w:p w14:paraId="6DFD83C7" w14:textId="77777777" w:rsidR="00687866" w:rsidRPr="007E6040" w:rsidRDefault="00687866" w:rsidP="00687866">
      <w:pPr>
        <w:pStyle w:val="paragraph"/>
      </w:pPr>
      <w:r w:rsidRPr="007E6040">
        <w:tab/>
        <w:t>(a)</w:t>
      </w:r>
      <w:r w:rsidRPr="007E6040">
        <w:tab/>
        <w:t>is not free to cease providing sexual services; or</w:t>
      </w:r>
    </w:p>
    <w:p w14:paraId="31B5550B" w14:textId="77777777" w:rsidR="00687866" w:rsidRPr="007E6040" w:rsidRDefault="00687866" w:rsidP="00687866">
      <w:pPr>
        <w:pStyle w:val="paragraph"/>
      </w:pPr>
      <w:r w:rsidRPr="007E6040">
        <w:tab/>
        <w:t>(b)</w:t>
      </w:r>
      <w:r w:rsidRPr="007E6040">
        <w:tab/>
        <w:t>is not free to leave the place or area where the person provides sexual services.</w:t>
      </w:r>
    </w:p>
    <w:p w14:paraId="148C4244" w14:textId="77777777" w:rsidR="00687866" w:rsidRPr="007E6040" w:rsidRDefault="00687866" w:rsidP="00687866">
      <w:pPr>
        <w:pStyle w:val="subsection"/>
      </w:pPr>
      <w:r w:rsidRPr="007E6040">
        <w:tab/>
        <w:t>(3)</w:t>
      </w:r>
      <w:r w:rsidRPr="007E6040">
        <w:tab/>
        <w:t>In this section:</w:t>
      </w:r>
    </w:p>
    <w:p w14:paraId="63D6F82D" w14:textId="77777777" w:rsidR="00687866" w:rsidRPr="007E6040" w:rsidRDefault="00687866" w:rsidP="00687866">
      <w:pPr>
        <w:pStyle w:val="Definition"/>
      </w:pPr>
      <w:r w:rsidRPr="007E6040">
        <w:rPr>
          <w:b/>
          <w:i/>
        </w:rPr>
        <w:t>threat</w:t>
      </w:r>
      <w:r w:rsidRPr="007E6040">
        <w:t xml:space="preserve"> means:</w:t>
      </w:r>
    </w:p>
    <w:p w14:paraId="48FBCF82" w14:textId="77777777" w:rsidR="00687866" w:rsidRPr="007E6040" w:rsidRDefault="00687866" w:rsidP="00687866">
      <w:pPr>
        <w:pStyle w:val="paragraph"/>
      </w:pPr>
      <w:r w:rsidRPr="007E6040">
        <w:tab/>
        <w:t>(a)</w:t>
      </w:r>
      <w:r w:rsidRPr="007E6040">
        <w:tab/>
        <w:t>a threat of force; or</w:t>
      </w:r>
    </w:p>
    <w:p w14:paraId="7F547D0C" w14:textId="77777777" w:rsidR="00687866" w:rsidRPr="007E6040" w:rsidRDefault="00687866" w:rsidP="00687866">
      <w:pPr>
        <w:pStyle w:val="paragraph"/>
      </w:pPr>
      <w:r w:rsidRPr="007E6040">
        <w:tab/>
        <w:t>(b)</w:t>
      </w:r>
      <w:r w:rsidRPr="007E6040">
        <w:tab/>
        <w:t>a threat to cause a person’s deportation; or</w:t>
      </w:r>
    </w:p>
    <w:p w14:paraId="674E38DB" w14:textId="77777777" w:rsidR="00687866" w:rsidRPr="007E6040" w:rsidRDefault="00687866" w:rsidP="00687866">
      <w:pPr>
        <w:pStyle w:val="paragraph"/>
      </w:pPr>
      <w:r w:rsidRPr="007E6040">
        <w:tab/>
        <w:t>(c)</w:t>
      </w:r>
      <w:r w:rsidRPr="007E6040">
        <w:tab/>
        <w:t>a threat of any other detrimental action unless there are reasonable grounds for the threat of that action in connection with the provision of sexual services by a person.</w:t>
      </w:r>
    </w:p>
    <w:p w14:paraId="3EE8215F" w14:textId="77777777" w:rsidR="00687866" w:rsidRPr="007E6040" w:rsidRDefault="00687866" w:rsidP="00687866">
      <w:pPr>
        <w:pStyle w:val="ActHead5"/>
      </w:pPr>
      <w:bookmarkStart w:id="23" w:name="_Toc147569253"/>
      <w:r w:rsidRPr="007E6040">
        <w:rPr>
          <w:rStyle w:val="CharSectno"/>
        </w:rPr>
        <w:t>268.16</w:t>
      </w:r>
      <w:r w:rsidRPr="007E6040">
        <w:t xml:space="preserve">  Crime against humanity—enforced prostitution</w:t>
      </w:r>
      <w:bookmarkEnd w:id="23"/>
    </w:p>
    <w:p w14:paraId="6A54FDFE"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59A0FA39" w14:textId="77777777" w:rsidR="00687866" w:rsidRPr="007E6040" w:rsidRDefault="00687866" w:rsidP="00687866">
      <w:pPr>
        <w:pStyle w:val="paragraph"/>
      </w:pPr>
      <w:r w:rsidRPr="007E6040">
        <w:tab/>
        <w:t>(a)</w:t>
      </w:r>
      <w:r w:rsidRPr="007E6040">
        <w:tab/>
        <w:t xml:space="preserve">the perpetrator causes one or more persons to engage in one or more acts of a sexual nature without the consent of the </w:t>
      </w:r>
      <w:r w:rsidRPr="007E6040">
        <w:lastRenderedPageBreak/>
        <w:t>person or persons, including by being reckless as to whether there is consent; and</w:t>
      </w:r>
    </w:p>
    <w:p w14:paraId="0FAC4DB4" w14:textId="77777777" w:rsidR="00687866" w:rsidRPr="007E6040" w:rsidRDefault="00687866" w:rsidP="00687866">
      <w:pPr>
        <w:pStyle w:val="paragraph"/>
      </w:pPr>
      <w:r w:rsidRPr="007E6040">
        <w:tab/>
        <w:t>(b)</w:t>
      </w:r>
      <w:r w:rsidRPr="007E6040">
        <w:tab/>
        <w:t>the perpetrator intends that he or she, or another person, will obtain pecuniary or other advantage in exchange for, or in connection with, the acts of a sexual nature; and</w:t>
      </w:r>
    </w:p>
    <w:p w14:paraId="602DA291" w14:textId="77777777" w:rsidR="00687866" w:rsidRPr="007E6040" w:rsidRDefault="00687866" w:rsidP="00687866">
      <w:pPr>
        <w:pStyle w:val="paragraph"/>
      </w:pPr>
      <w:r w:rsidRPr="007E6040">
        <w:tab/>
        <w:t>(c)</w:t>
      </w:r>
      <w:r w:rsidRPr="007E6040">
        <w:tab/>
        <w:t>the perpetrator’s conduct is committed intentionally or knowingly as part of a widespread or systematic attack directed against a civilian population.</w:t>
      </w:r>
    </w:p>
    <w:p w14:paraId="51C28D03" w14:textId="77777777" w:rsidR="00687866" w:rsidRPr="007E6040" w:rsidRDefault="00687866" w:rsidP="00687866">
      <w:pPr>
        <w:pStyle w:val="Penalty"/>
      </w:pPr>
      <w:r w:rsidRPr="007E6040">
        <w:t>Penalty:</w:t>
      </w:r>
      <w:r w:rsidRPr="007E6040">
        <w:tab/>
        <w:t>Imprisonment for 25 years.</w:t>
      </w:r>
    </w:p>
    <w:p w14:paraId="2FA87AFE" w14:textId="77777777" w:rsidR="00687866" w:rsidRPr="007E6040" w:rsidRDefault="00687866" w:rsidP="00687866">
      <w:pPr>
        <w:pStyle w:val="subsection"/>
        <w:keepNext/>
        <w:keepLines/>
      </w:pPr>
      <w:r w:rsidRPr="007E6040">
        <w:tab/>
        <w:t>(2)</w:t>
      </w:r>
      <w:r w:rsidRPr="007E6040">
        <w:tab/>
        <w:t xml:space="preserve">In </w:t>
      </w:r>
      <w:r w:rsidR="008742E8" w:rsidRPr="007E6040">
        <w:t>subsection (</w:t>
      </w:r>
      <w:r w:rsidRPr="007E6040">
        <w:t>1):</w:t>
      </w:r>
    </w:p>
    <w:p w14:paraId="6D832003" w14:textId="77777777" w:rsidR="00687866" w:rsidRPr="007E6040" w:rsidRDefault="00687866" w:rsidP="00687866">
      <w:pPr>
        <w:pStyle w:val="Definition"/>
        <w:keepNext/>
        <w:keepLines/>
      </w:pPr>
      <w:r w:rsidRPr="007E6040">
        <w:rPr>
          <w:b/>
          <w:i/>
        </w:rPr>
        <w:t>consent</w:t>
      </w:r>
      <w:r w:rsidRPr="007E6040">
        <w:t xml:space="preserve"> means free and voluntary agreement.</w:t>
      </w:r>
    </w:p>
    <w:p w14:paraId="5A7006B4" w14:textId="77777777" w:rsidR="00687866" w:rsidRPr="007E6040" w:rsidRDefault="00687866" w:rsidP="00687866">
      <w:pPr>
        <w:pStyle w:val="notetext"/>
        <w:keepNext/>
        <w:keepLines/>
      </w:pPr>
      <w:r w:rsidRPr="007E6040">
        <w:t>The following are examples of circumstances in which a person does not consent to an act:</w:t>
      </w:r>
    </w:p>
    <w:p w14:paraId="16BE0BB9" w14:textId="77777777" w:rsidR="00687866" w:rsidRPr="007E6040" w:rsidRDefault="00687866" w:rsidP="00687866">
      <w:pPr>
        <w:pStyle w:val="notepara"/>
      </w:pPr>
      <w:r w:rsidRPr="007E6040">
        <w:t>(a)</w:t>
      </w:r>
      <w:r w:rsidRPr="007E6040">
        <w:tab/>
        <w:t>the person submits to the act because of force or the fear of force to the person or to someone else;</w:t>
      </w:r>
    </w:p>
    <w:p w14:paraId="13D47401" w14:textId="77777777" w:rsidR="00687866" w:rsidRPr="007E6040" w:rsidRDefault="00687866" w:rsidP="00687866">
      <w:pPr>
        <w:pStyle w:val="notepara"/>
      </w:pPr>
      <w:r w:rsidRPr="007E6040">
        <w:t>(b)</w:t>
      </w:r>
      <w:r w:rsidRPr="007E6040">
        <w:tab/>
        <w:t>the person submits to the act because the person is unlawfully detained;</w:t>
      </w:r>
    </w:p>
    <w:p w14:paraId="5872FBE4" w14:textId="77777777" w:rsidR="00687866" w:rsidRPr="007E6040" w:rsidRDefault="00687866" w:rsidP="00687866">
      <w:pPr>
        <w:pStyle w:val="notepara"/>
      </w:pPr>
      <w:r w:rsidRPr="007E6040">
        <w:t>(c)</w:t>
      </w:r>
      <w:r w:rsidRPr="007E6040">
        <w:tab/>
        <w:t>the person is asleep or unconscious, or is so affected by alcohol or another drug as to be incapable of consenting;</w:t>
      </w:r>
    </w:p>
    <w:p w14:paraId="4E363624" w14:textId="77777777" w:rsidR="00687866" w:rsidRPr="007E6040" w:rsidRDefault="00687866" w:rsidP="00687866">
      <w:pPr>
        <w:pStyle w:val="notepara"/>
      </w:pPr>
      <w:r w:rsidRPr="007E6040">
        <w:t>(d)</w:t>
      </w:r>
      <w:r w:rsidRPr="007E6040">
        <w:tab/>
        <w:t>the person is incapable of understanding the essential nature of the act;</w:t>
      </w:r>
    </w:p>
    <w:p w14:paraId="10C7D487" w14:textId="77777777" w:rsidR="00687866" w:rsidRPr="007E6040" w:rsidRDefault="00687866" w:rsidP="00687866">
      <w:pPr>
        <w:pStyle w:val="notepara"/>
      </w:pPr>
      <w:r w:rsidRPr="007E6040">
        <w:t>(e)</w:t>
      </w:r>
      <w:r w:rsidRPr="007E6040">
        <w:tab/>
        <w:t>the person is mistaken about the essential nature of the act (for example, the person mistakenly believes that the act is for medical or hygienic purposes);</w:t>
      </w:r>
    </w:p>
    <w:p w14:paraId="5D310387" w14:textId="77777777" w:rsidR="00687866" w:rsidRPr="007E6040" w:rsidRDefault="00687866" w:rsidP="00687866">
      <w:pPr>
        <w:pStyle w:val="notepara"/>
      </w:pPr>
      <w:r w:rsidRPr="007E6040">
        <w:t>(f)</w:t>
      </w:r>
      <w:r w:rsidRPr="007E6040">
        <w:tab/>
        <w:t>the person submits to the act because of psychological oppression or abuse of power;</w:t>
      </w:r>
    </w:p>
    <w:p w14:paraId="3C612CA2" w14:textId="77777777" w:rsidR="00687866" w:rsidRPr="007E6040" w:rsidRDefault="00687866" w:rsidP="00687866">
      <w:pPr>
        <w:pStyle w:val="notepara"/>
      </w:pPr>
      <w:r w:rsidRPr="007E6040">
        <w:t>(g)</w:t>
      </w:r>
      <w:r w:rsidRPr="007E6040">
        <w:tab/>
        <w:t>the person submits to the act because of the perpetrator taking advantage of a coercive environment.</w:t>
      </w:r>
    </w:p>
    <w:p w14:paraId="76FA0D7A" w14:textId="77777777" w:rsidR="00687866" w:rsidRPr="007E6040" w:rsidRDefault="00687866" w:rsidP="00687866">
      <w:pPr>
        <w:pStyle w:val="Definition"/>
      </w:pPr>
      <w:r w:rsidRPr="007E6040">
        <w:rPr>
          <w:b/>
          <w:i/>
        </w:rPr>
        <w:t>threat of force or coercion</w:t>
      </w:r>
      <w:r w:rsidRPr="007E6040">
        <w:t xml:space="preserve"> includes:</w:t>
      </w:r>
    </w:p>
    <w:p w14:paraId="71E3FE39" w14:textId="77777777" w:rsidR="00687866" w:rsidRPr="007E6040" w:rsidRDefault="00687866" w:rsidP="00687866">
      <w:pPr>
        <w:pStyle w:val="paragraph"/>
      </w:pPr>
      <w:r w:rsidRPr="007E6040">
        <w:tab/>
        <w:t>(a)</w:t>
      </w:r>
      <w:r w:rsidRPr="007E6040">
        <w:tab/>
        <w:t>a threat of force or coercion such as that caused by fear of violence, duress, detention, psychological oppression or abuse of power; or</w:t>
      </w:r>
    </w:p>
    <w:p w14:paraId="529CC91E" w14:textId="77777777" w:rsidR="00687866" w:rsidRPr="007E6040" w:rsidRDefault="00687866" w:rsidP="00687866">
      <w:pPr>
        <w:pStyle w:val="paragraph"/>
      </w:pPr>
      <w:r w:rsidRPr="007E6040">
        <w:tab/>
        <w:t>(b)</w:t>
      </w:r>
      <w:r w:rsidRPr="007E6040">
        <w:tab/>
        <w:t>taking advantage of a coercive environment.</w:t>
      </w:r>
    </w:p>
    <w:p w14:paraId="63DC59D7" w14:textId="77777777" w:rsidR="00687866" w:rsidRPr="007E6040" w:rsidRDefault="00687866" w:rsidP="00687866">
      <w:pPr>
        <w:pStyle w:val="subsection"/>
      </w:pPr>
      <w:r w:rsidRPr="007E6040">
        <w:tab/>
        <w:t>(3)</w:t>
      </w:r>
      <w:r w:rsidRPr="007E6040">
        <w:tab/>
        <w:t xml:space="preserve">In </w:t>
      </w:r>
      <w:r w:rsidR="008742E8" w:rsidRPr="007E6040">
        <w:t>subsection (</w:t>
      </w:r>
      <w:r w:rsidRPr="007E6040">
        <w:t xml:space="preserve">1), being reckless as to whether there is consent to one or more acts of a sexual nature includes not giving any thought </w:t>
      </w:r>
      <w:r w:rsidRPr="007E6040">
        <w:lastRenderedPageBreak/>
        <w:t>to whether or not the person or persons are consenting to engaging in the act or acts of a sexual nature.</w:t>
      </w:r>
    </w:p>
    <w:p w14:paraId="176F740F" w14:textId="77777777" w:rsidR="00687866" w:rsidRPr="007E6040" w:rsidRDefault="00687866" w:rsidP="00687866">
      <w:pPr>
        <w:pStyle w:val="ActHead5"/>
      </w:pPr>
      <w:bookmarkStart w:id="24" w:name="_Toc147569254"/>
      <w:r w:rsidRPr="007E6040">
        <w:rPr>
          <w:rStyle w:val="CharSectno"/>
        </w:rPr>
        <w:t>268.17</w:t>
      </w:r>
      <w:r w:rsidRPr="007E6040">
        <w:t xml:space="preserve">  Crime against humanity—forced pregnancy</w:t>
      </w:r>
      <w:bookmarkEnd w:id="24"/>
    </w:p>
    <w:p w14:paraId="29C42CF5"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65FD6DBF" w14:textId="77777777" w:rsidR="00687866" w:rsidRPr="007E6040" w:rsidRDefault="00687866" w:rsidP="00687866">
      <w:pPr>
        <w:pStyle w:val="paragraph"/>
      </w:pPr>
      <w:r w:rsidRPr="007E6040">
        <w:tab/>
        <w:t>(a)</w:t>
      </w:r>
      <w:r w:rsidRPr="007E6040">
        <w:tab/>
        <w:t>the perpetrator unlawfully confines one or more women forcibly made pregnant; and</w:t>
      </w:r>
    </w:p>
    <w:p w14:paraId="466821D0" w14:textId="77777777" w:rsidR="00687866" w:rsidRPr="007E6040" w:rsidRDefault="00687866" w:rsidP="00687866">
      <w:pPr>
        <w:pStyle w:val="paragraph"/>
      </w:pPr>
      <w:r w:rsidRPr="007E6040">
        <w:tab/>
        <w:t>(b)</w:t>
      </w:r>
      <w:r w:rsidRPr="007E6040">
        <w:tab/>
        <w:t>the perpetrator intends to affect the ethnic composition of any population or to destroy, wholly or partly, a national, ethnical, racial or religious group, as such; and</w:t>
      </w:r>
    </w:p>
    <w:p w14:paraId="23E5F1D8" w14:textId="77777777" w:rsidR="00687866" w:rsidRPr="007E6040" w:rsidRDefault="00687866" w:rsidP="00687866">
      <w:pPr>
        <w:pStyle w:val="paragraph"/>
      </w:pPr>
      <w:r w:rsidRPr="007E6040">
        <w:tab/>
        <w:t>(c)</w:t>
      </w:r>
      <w:r w:rsidRPr="007E6040">
        <w:tab/>
        <w:t>the perpetrator’s conduct is committed intentionally or knowingly as part of a widespread or systematic attack directed against a civilian population.</w:t>
      </w:r>
    </w:p>
    <w:p w14:paraId="477BB7AC" w14:textId="77777777" w:rsidR="00687866" w:rsidRPr="007E6040" w:rsidRDefault="00687866" w:rsidP="00687866">
      <w:pPr>
        <w:pStyle w:val="Penalty"/>
      </w:pPr>
      <w:r w:rsidRPr="007E6040">
        <w:t>Penalty:</w:t>
      </w:r>
      <w:r w:rsidRPr="007E6040">
        <w:tab/>
        <w:t>Imprisonment for 25 years.</w:t>
      </w:r>
    </w:p>
    <w:p w14:paraId="704210E8" w14:textId="77777777" w:rsidR="00687866" w:rsidRPr="007E6040" w:rsidRDefault="00687866" w:rsidP="00687866">
      <w:pPr>
        <w:pStyle w:val="subsection"/>
      </w:pPr>
      <w:r w:rsidRPr="007E6040">
        <w:tab/>
        <w:t>(2)</w:t>
      </w:r>
      <w:r w:rsidRPr="007E6040">
        <w:tab/>
        <w:t xml:space="preserve">In </w:t>
      </w:r>
      <w:r w:rsidR="008742E8" w:rsidRPr="007E6040">
        <w:t>subsection (</w:t>
      </w:r>
      <w:r w:rsidRPr="007E6040">
        <w:t>1):</w:t>
      </w:r>
    </w:p>
    <w:p w14:paraId="318F82CD" w14:textId="0457409C" w:rsidR="00687866" w:rsidRPr="007E6040" w:rsidRDefault="00687866" w:rsidP="00687866">
      <w:pPr>
        <w:pStyle w:val="Definition"/>
      </w:pPr>
      <w:r w:rsidRPr="007E6040">
        <w:rPr>
          <w:b/>
          <w:i/>
        </w:rPr>
        <w:t>forcibly made pregnant</w:t>
      </w:r>
      <w:r w:rsidRPr="007E6040">
        <w:t xml:space="preserve"> includes made pregnant by a consent that was affected by deception or by natural, induced or age</w:t>
      </w:r>
      <w:r w:rsidR="008B1ABA">
        <w:noBreakHyphen/>
      </w:r>
      <w:r w:rsidRPr="007E6040">
        <w:t>related incapacity.</w:t>
      </w:r>
    </w:p>
    <w:p w14:paraId="6999C950" w14:textId="77777777" w:rsidR="00687866" w:rsidRPr="007E6040" w:rsidRDefault="00687866" w:rsidP="00687866">
      <w:pPr>
        <w:pStyle w:val="subsection"/>
      </w:pPr>
      <w:r w:rsidRPr="007E6040">
        <w:tab/>
        <w:t>(3)</w:t>
      </w:r>
      <w:r w:rsidRPr="007E6040">
        <w:tab/>
        <w:t>To avoid doubt, this section does not affect any other law of the Commonwealth or any law of a State or Territory.</w:t>
      </w:r>
    </w:p>
    <w:p w14:paraId="4BCCEFE8" w14:textId="77777777" w:rsidR="00687866" w:rsidRPr="007E6040" w:rsidRDefault="00687866" w:rsidP="00687866">
      <w:pPr>
        <w:pStyle w:val="ActHead5"/>
      </w:pPr>
      <w:bookmarkStart w:id="25" w:name="_Toc147569255"/>
      <w:r w:rsidRPr="007E6040">
        <w:rPr>
          <w:rStyle w:val="CharSectno"/>
        </w:rPr>
        <w:t>268.18</w:t>
      </w:r>
      <w:r w:rsidRPr="007E6040">
        <w:t xml:space="preserve">  Crime against humanity—enforced sterilisation</w:t>
      </w:r>
      <w:bookmarkEnd w:id="25"/>
    </w:p>
    <w:p w14:paraId="101C7C10"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2FD0310E" w14:textId="77777777" w:rsidR="00687866" w:rsidRPr="007E6040" w:rsidRDefault="00687866" w:rsidP="00687866">
      <w:pPr>
        <w:pStyle w:val="paragraph"/>
      </w:pPr>
      <w:r w:rsidRPr="007E6040">
        <w:tab/>
        <w:t>(a)</w:t>
      </w:r>
      <w:r w:rsidRPr="007E6040">
        <w:tab/>
        <w:t>the perpetrator deprives one or more persons of biological reproductive capacity; and</w:t>
      </w:r>
    </w:p>
    <w:p w14:paraId="60F6A540" w14:textId="4241A239" w:rsidR="00687866" w:rsidRPr="007E6040" w:rsidRDefault="00687866" w:rsidP="00687866">
      <w:pPr>
        <w:pStyle w:val="paragraph"/>
      </w:pPr>
      <w:r w:rsidRPr="007E6040">
        <w:tab/>
        <w:t>(b)</w:t>
      </w:r>
      <w:r w:rsidRPr="007E6040">
        <w:tab/>
        <w:t>the deprivation is not effected by a birth</w:t>
      </w:r>
      <w:r w:rsidR="008B1ABA">
        <w:noBreakHyphen/>
      </w:r>
      <w:r w:rsidRPr="007E6040">
        <w:t>control measure that has a non</w:t>
      </w:r>
      <w:r w:rsidR="008B1ABA">
        <w:noBreakHyphen/>
      </w:r>
      <w:r w:rsidRPr="007E6040">
        <w:t>permanent effect in practice; and</w:t>
      </w:r>
    </w:p>
    <w:p w14:paraId="712E66CF" w14:textId="77777777" w:rsidR="00687866" w:rsidRPr="007E6040" w:rsidRDefault="00687866" w:rsidP="00687866">
      <w:pPr>
        <w:pStyle w:val="paragraph"/>
      </w:pPr>
      <w:r w:rsidRPr="007E6040">
        <w:tab/>
        <w:t>(c)</w:t>
      </w:r>
      <w:r w:rsidRPr="007E6040">
        <w:tab/>
        <w:t>the perpetrator’s conduct is neither justified by the medical or hospital treatment of the person or persons nor carried out with the consent of the person or persons; and</w:t>
      </w:r>
    </w:p>
    <w:p w14:paraId="1C2AF5E2" w14:textId="77777777" w:rsidR="00687866" w:rsidRPr="007E6040" w:rsidRDefault="00687866" w:rsidP="00687866">
      <w:pPr>
        <w:pStyle w:val="paragraph"/>
      </w:pPr>
      <w:r w:rsidRPr="007E6040">
        <w:tab/>
        <w:t>(d)</w:t>
      </w:r>
      <w:r w:rsidRPr="007E6040">
        <w:tab/>
        <w:t>the perpetrator’s conduct is committed intentionally or knowingly as part of a widespread or systematic attack directed against a civilian population.</w:t>
      </w:r>
    </w:p>
    <w:p w14:paraId="37279B1F" w14:textId="77777777" w:rsidR="00687866" w:rsidRPr="007E6040" w:rsidRDefault="00687866" w:rsidP="00687866">
      <w:pPr>
        <w:pStyle w:val="Penalty"/>
      </w:pPr>
      <w:r w:rsidRPr="007E6040">
        <w:lastRenderedPageBreak/>
        <w:t>Penalty:</w:t>
      </w:r>
      <w:r w:rsidRPr="007E6040">
        <w:tab/>
        <w:t>Imprisonment for 25 years.</w:t>
      </w:r>
    </w:p>
    <w:p w14:paraId="0576BAB3" w14:textId="77777777" w:rsidR="00687866" w:rsidRPr="007E6040" w:rsidRDefault="00687866" w:rsidP="00687866">
      <w:pPr>
        <w:pStyle w:val="subsection"/>
        <w:keepNext/>
        <w:keepLines/>
      </w:pPr>
      <w:r w:rsidRPr="007E6040">
        <w:tab/>
        <w:t>(2)</w:t>
      </w:r>
      <w:r w:rsidRPr="007E6040">
        <w:tab/>
        <w:t xml:space="preserve">In </w:t>
      </w:r>
      <w:r w:rsidR="008742E8" w:rsidRPr="007E6040">
        <w:t>subsection (</w:t>
      </w:r>
      <w:r w:rsidRPr="007E6040">
        <w:t>1):</w:t>
      </w:r>
    </w:p>
    <w:p w14:paraId="36E50E9D" w14:textId="772C0F2A" w:rsidR="00687866" w:rsidRPr="007E6040" w:rsidRDefault="00687866" w:rsidP="00687866">
      <w:pPr>
        <w:pStyle w:val="Definition"/>
      </w:pPr>
      <w:r w:rsidRPr="007E6040">
        <w:rPr>
          <w:b/>
          <w:i/>
        </w:rPr>
        <w:t>consent</w:t>
      </w:r>
      <w:r w:rsidRPr="007E6040">
        <w:t xml:space="preserve"> does not include consent effected by deception or by natural, induced or age</w:t>
      </w:r>
      <w:r w:rsidR="008B1ABA">
        <w:noBreakHyphen/>
      </w:r>
      <w:r w:rsidRPr="007E6040">
        <w:t>related incapacity.</w:t>
      </w:r>
    </w:p>
    <w:p w14:paraId="0C6E6F9C" w14:textId="77777777" w:rsidR="00687866" w:rsidRPr="007E6040" w:rsidRDefault="00687866" w:rsidP="00687866">
      <w:pPr>
        <w:pStyle w:val="ActHead5"/>
      </w:pPr>
      <w:bookmarkStart w:id="26" w:name="_Toc147569256"/>
      <w:r w:rsidRPr="007E6040">
        <w:rPr>
          <w:rStyle w:val="CharSectno"/>
        </w:rPr>
        <w:t>268.19</w:t>
      </w:r>
      <w:r w:rsidRPr="007E6040">
        <w:t xml:space="preserve">  Crime against humanity—sexual violence</w:t>
      </w:r>
      <w:bookmarkEnd w:id="26"/>
    </w:p>
    <w:p w14:paraId="03BC6D98"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6EC5235A" w14:textId="77777777" w:rsidR="00687866" w:rsidRPr="007E6040" w:rsidRDefault="00687866" w:rsidP="00687866">
      <w:pPr>
        <w:pStyle w:val="paragraph"/>
      </w:pPr>
      <w:r w:rsidRPr="007E6040">
        <w:tab/>
        <w:t>(a)</w:t>
      </w:r>
      <w:r w:rsidRPr="007E6040">
        <w:tab/>
        <w:t>the perpetrator does either of the following:</w:t>
      </w:r>
    </w:p>
    <w:p w14:paraId="1BEA2A4F" w14:textId="77777777" w:rsidR="00687866" w:rsidRPr="007E6040" w:rsidRDefault="00687866" w:rsidP="00687866">
      <w:pPr>
        <w:pStyle w:val="paragraphsub"/>
      </w:pPr>
      <w:r w:rsidRPr="007E6040">
        <w:tab/>
        <w:t>(i)</w:t>
      </w:r>
      <w:r w:rsidRPr="007E6040">
        <w:tab/>
        <w:t>commits an act or acts of a sexual nature against one or more persons;</w:t>
      </w:r>
    </w:p>
    <w:p w14:paraId="0165E0DC" w14:textId="77777777" w:rsidR="00687866" w:rsidRPr="007E6040" w:rsidRDefault="00687866" w:rsidP="00687866">
      <w:pPr>
        <w:pStyle w:val="paragraphsub"/>
      </w:pPr>
      <w:r w:rsidRPr="007E6040">
        <w:tab/>
        <w:t>(ii)</w:t>
      </w:r>
      <w:r w:rsidRPr="007E6040">
        <w:tab/>
        <w:t>causes one or more persons to engage in an act or acts of a sexual nature;</w:t>
      </w:r>
    </w:p>
    <w:p w14:paraId="3C700853" w14:textId="77777777" w:rsidR="00687866" w:rsidRPr="007E6040" w:rsidRDefault="00687866" w:rsidP="00687866">
      <w:pPr>
        <w:pStyle w:val="paragraph"/>
      </w:pPr>
      <w:r w:rsidRPr="007E6040">
        <w:tab/>
      </w:r>
      <w:r w:rsidRPr="007E6040">
        <w:tab/>
        <w:t>without the consent of the person or persons, including by being reckless as to whether there is consent; and</w:t>
      </w:r>
    </w:p>
    <w:p w14:paraId="30FC3F08" w14:textId="77777777" w:rsidR="00687866" w:rsidRPr="007E6040" w:rsidRDefault="00687866" w:rsidP="00687866">
      <w:pPr>
        <w:pStyle w:val="paragraph"/>
      </w:pPr>
      <w:r w:rsidRPr="007E6040">
        <w:tab/>
        <w:t>(b)</w:t>
      </w:r>
      <w:r w:rsidRPr="007E6040">
        <w:tab/>
        <w:t>the perpetrator’s conduct is of a gravity comparable to the offences referred to in sections</w:t>
      </w:r>
      <w:r w:rsidR="008742E8" w:rsidRPr="007E6040">
        <w:t> </w:t>
      </w:r>
      <w:r w:rsidRPr="007E6040">
        <w:t>268.14 to 268.18; and</w:t>
      </w:r>
    </w:p>
    <w:p w14:paraId="580AE3E8" w14:textId="77777777" w:rsidR="00687866" w:rsidRPr="007E6040" w:rsidRDefault="00687866" w:rsidP="00687866">
      <w:pPr>
        <w:pStyle w:val="paragraph"/>
      </w:pPr>
      <w:r w:rsidRPr="007E6040">
        <w:tab/>
        <w:t>(c)</w:t>
      </w:r>
      <w:r w:rsidRPr="007E6040">
        <w:tab/>
        <w:t>the perpetrator’s conduct is committed intentionally or knowingly as part of a widespread or systematic attack directed against a civilian population.</w:t>
      </w:r>
    </w:p>
    <w:p w14:paraId="34D6187E" w14:textId="77777777" w:rsidR="00687866" w:rsidRPr="007E6040" w:rsidRDefault="00687866" w:rsidP="00687866">
      <w:pPr>
        <w:pStyle w:val="Penalty"/>
      </w:pPr>
      <w:r w:rsidRPr="007E6040">
        <w:t>Penalty:</w:t>
      </w:r>
      <w:r w:rsidRPr="007E6040">
        <w:tab/>
        <w:t>Imprisonment for 25 years.</w:t>
      </w:r>
    </w:p>
    <w:p w14:paraId="1476721E" w14:textId="11180156"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1F04A24C" w14:textId="77777777" w:rsidR="00687866" w:rsidRPr="007E6040" w:rsidRDefault="00687866" w:rsidP="00687866">
      <w:pPr>
        <w:pStyle w:val="subsection"/>
      </w:pPr>
      <w:r w:rsidRPr="007E6040">
        <w:tab/>
        <w:t>(3)</w:t>
      </w:r>
      <w:r w:rsidRPr="007E6040">
        <w:tab/>
        <w:t xml:space="preserve">In </w:t>
      </w:r>
      <w:r w:rsidR="008742E8" w:rsidRPr="007E6040">
        <w:t>subsection (</w:t>
      </w:r>
      <w:r w:rsidRPr="007E6040">
        <w:t>1):</w:t>
      </w:r>
    </w:p>
    <w:p w14:paraId="0FD2F655" w14:textId="77777777" w:rsidR="00687866" w:rsidRPr="007E6040" w:rsidRDefault="00687866" w:rsidP="00687866">
      <w:pPr>
        <w:pStyle w:val="Definition"/>
      </w:pPr>
      <w:r w:rsidRPr="007E6040">
        <w:rPr>
          <w:b/>
          <w:i/>
        </w:rPr>
        <w:t>consent</w:t>
      </w:r>
      <w:r w:rsidRPr="007E6040">
        <w:t xml:space="preserve"> means free and voluntary agreement.</w:t>
      </w:r>
    </w:p>
    <w:p w14:paraId="2B40E19D" w14:textId="77777777" w:rsidR="00687866" w:rsidRPr="007E6040" w:rsidRDefault="00687866" w:rsidP="00687866">
      <w:pPr>
        <w:pStyle w:val="notetext"/>
      </w:pPr>
      <w:r w:rsidRPr="007E6040">
        <w:t>The following are examples of circumstances in which a person does not consent to an act:</w:t>
      </w:r>
    </w:p>
    <w:p w14:paraId="731C097E" w14:textId="77777777" w:rsidR="00687866" w:rsidRPr="007E6040" w:rsidRDefault="00687866" w:rsidP="00687866">
      <w:pPr>
        <w:pStyle w:val="notepara"/>
      </w:pPr>
      <w:r w:rsidRPr="007E6040">
        <w:t>(a)</w:t>
      </w:r>
      <w:r w:rsidRPr="007E6040">
        <w:tab/>
        <w:t>the person submits to the act because of force or the fear of force to the person or to someone else;</w:t>
      </w:r>
    </w:p>
    <w:p w14:paraId="15A50F3A" w14:textId="77777777" w:rsidR="00687866" w:rsidRPr="007E6040" w:rsidRDefault="00687866" w:rsidP="00687866">
      <w:pPr>
        <w:pStyle w:val="notepara"/>
      </w:pPr>
      <w:r w:rsidRPr="007E6040">
        <w:t>(b)</w:t>
      </w:r>
      <w:r w:rsidRPr="007E6040">
        <w:tab/>
        <w:t>the person submits to the act because the person is unlawfully detained;</w:t>
      </w:r>
    </w:p>
    <w:p w14:paraId="7845DFA3" w14:textId="77777777" w:rsidR="00687866" w:rsidRPr="007E6040" w:rsidRDefault="00687866" w:rsidP="00687866">
      <w:pPr>
        <w:pStyle w:val="notepara"/>
      </w:pPr>
      <w:r w:rsidRPr="007E6040">
        <w:t>(c)</w:t>
      </w:r>
      <w:r w:rsidRPr="007E6040">
        <w:tab/>
        <w:t>the person is asleep or unconscious, or is so affected by alcohol or another drug as to be incapable of consenting;</w:t>
      </w:r>
    </w:p>
    <w:p w14:paraId="2BA15991" w14:textId="77777777" w:rsidR="00687866" w:rsidRPr="007E6040" w:rsidRDefault="00687866" w:rsidP="00687866">
      <w:pPr>
        <w:pStyle w:val="notepara"/>
      </w:pPr>
      <w:r w:rsidRPr="007E6040">
        <w:t>(d)</w:t>
      </w:r>
      <w:r w:rsidRPr="007E6040">
        <w:tab/>
        <w:t>the person is incapable of understanding the essential nature of the act;</w:t>
      </w:r>
    </w:p>
    <w:p w14:paraId="67F5D223" w14:textId="77777777" w:rsidR="00687866" w:rsidRPr="007E6040" w:rsidRDefault="00687866" w:rsidP="00687866">
      <w:pPr>
        <w:pStyle w:val="notepara"/>
      </w:pPr>
      <w:r w:rsidRPr="007E6040">
        <w:lastRenderedPageBreak/>
        <w:t>(e)</w:t>
      </w:r>
      <w:r w:rsidRPr="007E6040">
        <w:tab/>
        <w:t>the person is mistaken about the essential nature of the act (for example, the person mistakenly believes that the act is for medical or hygienic purposes);</w:t>
      </w:r>
    </w:p>
    <w:p w14:paraId="5C8B66F9" w14:textId="77777777" w:rsidR="00687866" w:rsidRPr="007E6040" w:rsidRDefault="00687866" w:rsidP="00687866">
      <w:pPr>
        <w:pStyle w:val="notepara"/>
      </w:pPr>
      <w:r w:rsidRPr="007E6040">
        <w:t>(f)</w:t>
      </w:r>
      <w:r w:rsidRPr="007E6040">
        <w:tab/>
        <w:t>the person submits to the act because of psychological oppression or abuse of power;</w:t>
      </w:r>
    </w:p>
    <w:p w14:paraId="6AFA4BA0" w14:textId="77777777" w:rsidR="00687866" w:rsidRPr="007E6040" w:rsidRDefault="00687866" w:rsidP="00687866">
      <w:pPr>
        <w:pStyle w:val="notepara"/>
      </w:pPr>
      <w:r w:rsidRPr="007E6040">
        <w:t>(g)</w:t>
      </w:r>
      <w:r w:rsidRPr="007E6040">
        <w:tab/>
        <w:t>the person submits to the act because of the perpetrator taking advantage of a coercive environment.</w:t>
      </w:r>
    </w:p>
    <w:p w14:paraId="1F342BEB" w14:textId="77777777" w:rsidR="00687866" w:rsidRPr="007E6040" w:rsidRDefault="00687866" w:rsidP="00687866">
      <w:pPr>
        <w:pStyle w:val="Definition"/>
      </w:pPr>
      <w:r w:rsidRPr="007E6040">
        <w:rPr>
          <w:b/>
          <w:i/>
        </w:rPr>
        <w:t>threat of force or coercion</w:t>
      </w:r>
      <w:r w:rsidRPr="007E6040">
        <w:t xml:space="preserve"> includes:</w:t>
      </w:r>
    </w:p>
    <w:p w14:paraId="2F859457" w14:textId="77777777" w:rsidR="00687866" w:rsidRPr="007E6040" w:rsidRDefault="00687866" w:rsidP="00687866">
      <w:pPr>
        <w:pStyle w:val="paragraph"/>
      </w:pPr>
      <w:r w:rsidRPr="007E6040">
        <w:tab/>
        <w:t>(a)</w:t>
      </w:r>
      <w:r w:rsidRPr="007E6040">
        <w:tab/>
        <w:t>a threat of force or coercion such as that caused by fear of violence, duress, detention, psychological oppression or abuse of power; or</w:t>
      </w:r>
    </w:p>
    <w:p w14:paraId="32988966" w14:textId="77777777" w:rsidR="00687866" w:rsidRPr="007E6040" w:rsidRDefault="00687866" w:rsidP="00687866">
      <w:pPr>
        <w:pStyle w:val="paragraph"/>
      </w:pPr>
      <w:r w:rsidRPr="007E6040">
        <w:tab/>
        <w:t>(b)</w:t>
      </w:r>
      <w:r w:rsidRPr="007E6040">
        <w:tab/>
        <w:t>taking advantage of a coercive environment.</w:t>
      </w:r>
    </w:p>
    <w:p w14:paraId="20DBE5F3" w14:textId="77777777" w:rsidR="00687866" w:rsidRPr="007E6040" w:rsidRDefault="00687866" w:rsidP="00687866">
      <w:pPr>
        <w:pStyle w:val="subsection"/>
      </w:pPr>
      <w:r w:rsidRPr="007E6040">
        <w:tab/>
        <w:t>(4)</w:t>
      </w:r>
      <w:r w:rsidRPr="007E6040">
        <w:tab/>
        <w:t xml:space="preserve">In </w:t>
      </w:r>
      <w:r w:rsidR="008742E8" w:rsidRPr="007E6040">
        <w:t>subsection (</w:t>
      </w:r>
      <w:r w:rsidRPr="007E6040">
        <w:t>1), being reckless as to whether there is consent to one or more acts of a sexual nature includes not giving any thought to whether or not the person is consenting to the act or acts of a sexual nature.</w:t>
      </w:r>
    </w:p>
    <w:p w14:paraId="2F11513A" w14:textId="77777777" w:rsidR="00687866" w:rsidRPr="007E6040" w:rsidRDefault="00687866" w:rsidP="00687866">
      <w:pPr>
        <w:pStyle w:val="ActHead5"/>
      </w:pPr>
      <w:bookmarkStart w:id="27" w:name="_Toc147569257"/>
      <w:r w:rsidRPr="007E6040">
        <w:rPr>
          <w:rStyle w:val="CharSectno"/>
        </w:rPr>
        <w:t>268.20</w:t>
      </w:r>
      <w:r w:rsidRPr="007E6040">
        <w:t xml:space="preserve">  Crime against humanity—persecution</w:t>
      </w:r>
      <w:bookmarkEnd w:id="27"/>
    </w:p>
    <w:p w14:paraId="4665EF84"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4FA285CD" w14:textId="2347EBC7" w:rsidR="00687866" w:rsidRPr="007E6040" w:rsidRDefault="00687866" w:rsidP="00FA731A">
      <w:pPr>
        <w:pStyle w:val="paragraph"/>
      </w:pPr>
      <w:r w:rsidRPr="007E6040">
        <w:tab/>
        <w:t>(a)</w:t>
      </w:r>
      <w:r w:rsidRPr="007E6040">
        <w:tab/>
        <w:t xml:space="preserve">the perpetrator severely deprives one or more persons of any of the rights referred to in </w:t>
      </w:r>
      <w:r w:rsidR="001E0141" w:rsidRPr="007E6040">
        <w:t>paragraph (</w:t>
      </w:r>
      <w:r w:rsidRPr="007E6040">
        <w:t>b); and</w:t>
      </w:r>
    </w:p>
    <w:p w14:paraId="28F3E410" w14:textId="77777777" w:rsidR="00687866" w:rsidRPr="007E6040" w:rsidRDefault="00687866" w:rsidP="00FA731A">
      <w:pPr>
        <w:pStyle w:val="paragraph"/>
      </w:pPr>
      <w:r w:rsidRPr="007E6040">
        <w:tab/>
        <w:t>(b)</w:t>
      </w:r>
      <w:r w:rsidRPr="007E6040">
        <w:tab/>
        <w:t>the rights are those guaranteed in articles 6, 7, 8 and 9, paragraph</w:t>
      </w:r>
      <w:r w:rsidR="008742E8" w:rsidRPr="007E6040">
        <w:t> </w:t>
      </w:r>
      <w:r w:rsidRPr="007E6040">
        <w:t>2 of article 14, article 18, paragraph</w:t>
      </w:r>
      <w:r w:rsidR="008742E8" w:rsidRPr="007E6040">
        <w:t> </w:t>
      </w:r>
      <w:r w:rsidRPr="007E6040">
        <w:t>2 of article 20, paragraph</w:t>
      </w:r>
      <w:r w:rsidR="008742E8" w:rsidRPr="007E6040">
        <w:t> </w:t>
      </w:r>
      <w:r w:rsidRPr="007E6040">
        <w:t>2 of article 23 and article 27 of the Covenant; and</w:t>
      </w:r>
    </w:p>
    <w:p w14:paraId="2F810471" w14:textId="77777777" w:rsidR="00687866" w:rsidRPr="007E6040" w:rsidRDefault="00687866" w:rsidP="00687866">
      <w:pPr>
        <w:pStyle w:val="paragraph"/>
      </w:pPr>
      <w:r w:rsidRPr="007E6040">
        <w:tab/>
        <w:t>(c)</w:t>
      </w:r>
      <w:r w:rsidRPr="007E6040">
        <w:tab/>
        <w:t>the perpetrator targets the person or persons by reason of the identity of a group or collectivity or targets the group or collectivity as such; and</w:t>
      </w:r>
    </w:p>
    <w:p w14:paraId="03943999" w14:textId="77777777" w:rsidR="00687866" w:rsidRPr="007E6040" w:rsidRDefault="00687866" w:rsidP="00687866">
      <w:pPr>
        <w:pStyle w:val="paragraph"/>
      </w:pPr>
      <w:r w:rsidRPr="007E6040">
        <w:tab/>
        <w:t>(d)</w:t>
      </w:r>
      <w:r w:rsidRPr="007E6040">
        <w:tab/>
        <w:t>the grounds on which the targeting is based are political, racial, national, ethnic, cultural, religious, gender or other grounds that are recognised in paragraph</w:t>
      </w:r>
      <w:r w:rsidR="008742E8" w:rsidRPr="007E6040">
        <w:t> </w:t>
      </w:r>
      <w:r w:rsidRPr="007E6040">
        <w:t>1 of article 2 of the Covenant; and</w:t>
      </w:r>
    </w:p>
    <w:p w14:paraId="68724E30" w14:textId="77777777" w:rsidR="00687866" w:rsidRPr="007E6040" w:rsidRDefault="00687866" w:rsidP="00687866">
      <w:pPr>
        <w:pStyle w:val="paragraph"/>
      </w:pPr>
      <w:r w:rsidRPr="007E6040">
        <w:tab/>
        <w:t>(e)</w:t>
      </w:r>
      <w:r w:rsidRPr="007E6040">
        <w:tab/>
        <w:t>the perpetrator’s conduct is committed in connection with another act that is:</w:t>
      </w:r>
    </w:p>
    <w:p w14:paraId="042E7CB4" w14:textId="77777777" w:rsidR="00687866" w:rsidRPr="007E6040" w:rsidRDefault="00687866" w:rsidP="00687866">
      <w:pPr>
        <w:pStyle w:val="paragraphsub"/>
      </w:pPr>
      <w:r w:rsidRPr="007E6040">
        <w:tab/>
        <w:t>(i)</w:t>
      </w:r>
      <w:r w:rsidRPr="007E6040">
        <w:tab/>
        <w:t>a proscribed inhumane act; or</w:t>
      </w:r>
    </w:p>
    <w:p w14:paraId="0672C323" w14:textId="77777777" w:rsidR="00687866" w:rsidRPr="007E6040" w:rsidRDefault="00687866" w:rsidP="00687866">
      <w:pPr>
        <w:pStyle w:val="paragraphsub"/>
      </w:pPr>
      <w:r w:rsidRPr="007E6040">
        <w:tab/>
        <w:t>(ii)</w:t>
      </w:r>
      <w:r w:rsidRPr="007E6040">
        <w:tab/>
        <w:t>genocide; or</w:t>
      </w:r>
    </w:p>
    <w:p w14:paraId="7BB4BC99" w14:textId="77777777" w:rsidR="00687866" w:rsidRPr="007E6040" w:rsidRDefault="00687866" w:rsidP="00687866">
      <w:pPr>
        <w:pStyle w:val="paragraphsub"/>
      </w:pPr>
      <w:r w:rsidRPr="007E6040">
        <w:tab/>
        <w:t>(iii)</w:t>
      </w:r>
      <w:r w:rsidRPr="007E6040">
        <w:tab/>
        <w:t>a war crime; and</w:t>
      </w:r>
    </w:p>
    <w:p w14:paraId="5FB44433" w14:textId="77777777" w:rsidR="00687866" w:rsidRPr="007E6040" w:rsidRDefault="00687866" w:rsidP="00687866">
      <w:pPr>
        <w:pStyle w:val="paragraph"/>
      </w:pPr>
      <w:r w:rsidRPr="007E6040">
        <w:lastRenderedPageBreak/>
        <w:tab/>
        <w:t>(f)</w:t>
      </w:r>
      <w:r w:rsidRPr="007E6040">
        <w:tab/>
        <w:t>the perpetrator’s conduct is committed intentionally or knowingly as part of a widespread or systematic attack directed against a civilian population.</w:t>
      </w:r>
    </w:p>
    <w:p w14:paraId="21A933DE" w14:textId="77777777" w:rsidR="00687866" w:rsidRPr="007E6040" w:rsidRDefault="00687866" w:rsidP="00687866">
      <w:pPr>
        <w:pStyle w:val="Penalty"/>
      </w:pPr>
      <w:r w:rsidRPr="007E6040">
        <w:t>Penalty:</w:t>
      </w:r>
      <w:r w:rsidRPr="007E6040">
        <w:tab/>
        <w:t>Imprisonment for 17 years.</w:t>
      </w:r>
    </w:p>
    <w:p w14:paraId="73378F3B" w14:textId="77777777" w:rsidR="00687866" w:rsidRPr="007E6040" w:rsidRDefault="00687866" w:rsidP="00687866">
      <w:pPr>
        <w:pStyle w:val="subsection"/>
      </w:pPr>
      <w:r w:rsidRPr="007E6040">
        <w:tab/>
        <w:t>(2)</w:t>
      </w:r>
      <w:r w:rsidRPr="007E6040">
        <w:tab/>
        <w:t>Strict liability applies to:</w:t>
      </w:r>
    </w:p>
    <w:p w14:paraId="357EC47E" w14:textId="0827309D" w:rsidR="00687866" w:rsidRPr="007E6040" w:rsidRDefault="00687866" w:rsidP="00687866">
      <w:pPr>
        <w:pStyle w:val="paragraph"/>
      </w:pPr>
      <w:r w:rsidRPr="007E6040">
        <w:tab/>
        <w:t>(a)</w:t>
      </w:r>
      <w:r w:rsidRPr="007E6040">
        <w:tab/>
        <w:t xml:space="preserve">the physical element of the offence referred to in </w:t>
      </w:r>
      <w:r w:rsidR="001E0141" w:rsidRPr="007E6040">
        <w:t>paragraph (</w:t>
      </w:r>
      <w:r w:rsidRPr="007E6040">
        <w:t xml:space="preserve">1)(a) that the rights are those referred to in </w:t>
      </w:r>
      <w:r w:rsidR="001E0141" w:rsidRPr="007E6040">
        <w:t>paragraph (</w:t>
      </w:r>
      <w:r w:rsidRPr="007E6040">
        <w:t>1)(b); and</w:t>
      </w:r>
    </w:p>
    <w:p w14:paraId="5B44EB91" w14:textId="77777777" w:rsidR="00687866" w:rsidRPr="007E6040" w:rsidRDefault="00687866" w:rsidP="00687866">
      <w:pPr>
        <w:pStyle w:val="paragraph"/>
      </w:pPr>
      <w:r w:rsidRPr="007E6040">
        <w:tab/>
        <w:t>(b)</w:t>
      </w:r>
      <w:r w:rsidRPr="007E6040">
        <w:tab/>
      </w:r>
      <w:r w:rsidR="00D270EA" w:rsidRPr="007E6040">
        <w:t>paragraphs (</w:t>
      </w:r>
      <w:r w:rsidRPr="007E6040">
        <w:t>1)(b) and (d).</w:t>
      </w:r>
    </w:p>
    <w:p w14:paraId="7E0DF2B0" w14:textId="77777777" w:rsidR="00687866" w:rsidRPr="007E6040" w:rsidRDefault="00687866" w:rsidP="00687866">
      <w:pPr>
        <w:pStyle w:val="ActHead5"/>
      </w:pPr>
      <w:bookmarkStart w:id="28" w:name="_Toc147569258"/>
      <w:r w:rsidRPr="007E6040">
        <w:rPr>
          <w:rStyle w:val="CharSectno"/>
        </w:rPr>
        <w:t>268.21</w:t>
      </w:r>
      <w:r w:rsidRPr="007E6040">
        <w:t xml:space="preserve">  Crime against humanity—enforced disappearance of persons</w:t>
      </w:r>
      <w:bookmarkEnd w:id="28"/>
    </w:p>
    <w:p w14:paraId="7824420B" w14:textId="77777777" w:rsidR="00687866" w:rsidRPr="007E6040" w:rsidRDefault="00687866" w:rsidP="00687866">
      <w:pPr>
        <w:pStyle w:val="subsection"/>
        <w:keepNext/>
      </w:pPr>
      <w:r w:rsidRPr="007E6040">
        <w:tab/>
        <w:t>(1)</w:t>
      </w:r>
      <w:r w:rsidRPr="007E6040">
        <w:tab/>
        <w:t xml:space="preserve">A person (the </w:t>
      </w:r>
      <w:r w:rsidRPr="007E6040">
        <w:rPr>
          <w:b/>
          <w:i/>
        </w:rPr>
        <w:t>perpetrator</w:t>
      </w:r>
      <w:r w:rsidRPr="007E6040">
        <w:t>) commits an offence if:</w:t>
      </w:r>
    </w:p>
    <w:p w14:paraId="2206A6CB" w14:textId="77777777" w:rsidR="00687866" w:rsidRPr="007E6040" w:rsidRDefault="00687866" w:rsidP="00687866">
      <w:pPr>
        <w:pStyle w:val="paragraph"/>
      </w:pPr>
      <w:r w:rsidRPr="007E6040">
        <w:tab/>
        <w:t>(a)</w:t>
      </w:r>
      <w:r w:rsidRPr="007E6040">
        <w:tab/>
        <w:t>the perpetrator arrests, detains or abducts one or more persons; and</w:t>
      </w:r>
    </w:p>
    <w:p w14:paraId="74398AE4" w14:textId="77777777" w:rsidR="00687866" w:rsidRPr="007E6040" w:rsidRDefault="00687866" w:rsidP="00687866">
      <w:pPr>
        <w:pStyle w:val="paragraph"/>
      </w:pPr>
      <w:r w:rsidRPr="007E6040">
        <w:tab/>
        <w:t>(b)</w:t>
      </w:r>
      <w:r w:rsidRPr="007E6040">
        <w:tab/>
        <w:t>the arrest, detention or abduction is carried out by, or with the authorisation, support or acquiescence of, the government of a country or a political organisation; and</w:t>
      </w:r>
    </w:p>
    <w:p w14:paraId="5E92422A" w14:textId="77777777" w:rsidR="00687866" w:rsidRPr="007E6040" w:rsidRDefault="00687866" w:rsidP="00687866">
      <w:pPr>
        <w:pStyle w:val="paragraph"/>
      </w:pPr>
      <w:r w:rsidRPr="007E6040">
        <w:tab/>
        <w:t>(c)</w:t>
      </w:r>
      <w:r w:rsidRPr="007E6040">
        <w:tab/>
        <w:t>the perpetrator intends to remove the person or persons from the protection of the law for a prolonged period of time; and</w:t>
      </w:r>
    </w:p>
    <w:p w14:paraId="2C01307B" w14:textId="77777777" w:rsidR="00687866" w:rsidRPr="007E6040" w:rsidRDefault="00687866" w:rsidP="00687866">
      <w:pPr>
        <w:pStyle w:val="paragraph"/>
      </w:pPr>
      <w:r w:rsidRPr="007E6040">
        <w:tab/>
        <w:t>(d)</w:t>
      </w:r>
      <w:r w:rsidRPr="007E6040">
        <w:tab/>
        <w:t>the perpetrator’s conduct is committed intentionally or knowingly as part of a widespread or systematic attack directed against a civilian population; and</w:t>
      </w:r>
    </w:p>
    <w:p w14:paraId="44ADB5C0" w14:textId="77777777" w:rsidR="00687866" w:rsidRPr="007E6040" w:rsidRDefault="00687866" w:rsidP="00687866">
      <w:pPr>
        <w:pStyle w:val="paragraph"/>
      </w:pPr>
      <w:r w:rsidRPr="007E6040">
        <w:tab/>
        <w:t>(e)</w:t>
      </w:r>
      <w:r w:rsidRPr="007E6040">
        <w:tab/>
        <w:t>after the arrest, detention or abduction, the government or organisation refuses to acknowledge the deprivation of freedom of, or to give information on the fate or whereabouts of, the person or persons.</w:t>
      </w:r>
    </w:p>
    <w:p w14:paraId="57226323" w14:textId="77777777" w:rsidR="00687866" w:rsidRPr="007E6040" w:rsidRDefault="00687866" w:rsidP="00687866">
      <w:pPr>
        <w:pStyle w:val="Penalty"/>
      </w:pPr>
      <w:r w:rsidRPr="007E6040">
        <w:t>Penalty:</w:t>
      </w:r>
      <w:r w:rsidRPr="007E6040">
        <w:tab/>
        <w:t>Imprisonment for 17 years.</w:t>
      </w:r>
    </w:p>
    <w:p w14:paraId="5D420E21"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4A24EEB7" w14:textId="77777777" w:rsidR="00687866" w:rsidRPr="007E6040" w:rsidRDefault="00687866" w:rsidP="00687866">
      <w:pPr>
        <w:pStyle w:val="paragraph"/>
      </w:pPr>
      <w:r w:rsidRPr="007E6040">
        <w:tab/>
        <w:t>(a)</w:t>
      </w:r>
      <w:r w:rsidRPr="007E6040">
        <w:tab/>
        <w:t>one or more persons have been arrested, detained or abducted; and</w:t>
      </w:r>
    </w:p>
    <w:p w14:paraId="05E6BD73" w14:textId="77777777" w:rsidR="00687866" w:rsidRPr="007E6040" w:rsidRDefault="00687866" w:rsidP="00687866">
      <w:pPr>
        <w:pStyle w:val="paragraph"/>
      </w:pPr>
      <w:r w:rsidRPr="007E6040">
        <w:tab/>
        <w:t>(b)</w:t>
      </w:r>
      <w:r w:rsidRPr="007E6040">
        <w:tab/>
        <w:t>the arrest, detention or abduction was carried out by, or with the authorisation, support or acquiescence of, the government of a country or a political organisation; and</w:t>
      </w:r>
    </w:p>
    <w:p w14:paraId="7FFE8584" w14:textId="77777777" w:rsidR="00687866" w:rsidRPr="007E6040" w:rsidRDefault="00687866" w:rsidP="00687866">
      <w:pPr>
        <w:pStyle w:val="paragraph"/>
      </w:pPr>
      <w:r w:rsidRPr="007E6040">
        <w:lastRenderedPageBreak/>
        <w:tab/>
        <w:t>(c)</w:t>
      </w:r>
      <w:r w:rsidRPr="007E6040">
        <w:tab/>
        <w:t>the perpetrator refuses to acknowledge the deprivation of freedom, or to give information on the fate or whereabouts, of the person or persons; and</w:t>
      </w:r>
    </w:p>
    <w:p w14:paraId="6255279D" w14:textId="77777777" w:rsidR="00687866" w:rsidRPr="007E6040" w:rsidRDefault="00687866" w:rsidP="00687866">
      <w:pPr>
        <w:pStyle w:val="paragraph"/>
      </w:pPr>
      <w:r w:rsidRPr="007E6040">
        <w:tab/>
        <w:t>(d)</w:t>
      </w:r>
      <w:r w:rsidRPr="007E6040">
        <w:tab/>
        <w:t>the refusal occurs with the authorisation, support or acquiescence of the government of the country or the political organisation; and</w:t>
      </w:r>
    </w:p>
    <w:p w14:paraId="77DDAC3D" w14:textId="77777777" w:rsidR="00687866" w:rsidRPr="007E6040" w:rsidRDefault="00687866" w:rsidP="00687866">
      <w:pPr>
        <w:pStyle w:val="paragraph"/>
      </w:pPr>
      <w:r w:rsidRPr="007E6040">
        <w:tab/>
        <w:t>(e)</w:t>
      </w:r>
      <w:r w:rsidRPr="007E6040">
        <w:tab/>
        <w:t>the perpetrator knows that, or is reckless as to whether, the refusal was preceded or accompanied by the deprivation of freedom; and</w:t>
      </w:r>
    </w:p>
    <w:p w14:paraId="0E25AA2E" w14:textId="77777777" w:rsidR="00687866" w:rsidRPr="007E6040" w:rsidRDefault="00687866" w:rsidP="00687866">
      <w:pPr>
        <w:pStyle w:val="paragraph"/>
      </w:pPr>
      <w:r w:rsidRPr="007E6040">
        <w:tab/>
        <w:t>(f)</w:t>
      </w:r>
      <w:r w:rsidRPr="007E6040">
        <w:tab/>
        <w:t>the perpetrator intends that the person or persons be removed from the protection of the law for a prolonged period of time; and</w:t>
      </w:r>
    </w:p>
    <w:p w14:paraId="55FE70AA" w14:textId="77777777" w:rsidR="00687866" w:rsidRPr="007E6040" w:rsidRDefault="00687866" w:rsidP="00687866">
      <w:pPr>
        <w:pStyle w:val="paragraph"/>
      </w:pPr>
      <w:r w:rsidRPr="007E6040">
        <w:tab/>
        <w:t>(g)</w:t>
      </w:r>
      <w:r w:rsidRPr="007E6040">
        <w:tab/>
        <w:t>the arrest, detention or abduction occurred, and the refusal occurs, as part of a widespread or systematic attack directed against a civilian population; and</w:t>
      </w:r>
    </w:p>
    <w:p w14:paraId="1D350E50" w14:textId="77777777" w:rsidR="00687866" w:rsidRPr="007E6040" w:rsidRDefault="00687866" w:rsidP="00687866">
      <w:pPr>
        <w:pStyle w:val="paragraph"/>
      </w:pPr>
      <w:r w:rsidRPr="007E6040">
        <w:tab/>
        <w:t>(h)</w:t>
      </w:r>
      <w:r w:rsidRPr="007E6040">
        <w:tab/>
        <w:t>the perpetrator knows that the refusal is part of, or intends the refusal to be part of, such an attack.</w:t>
      </w:r>
    </w:p>
    <w:p w14:paraId="1772E3C3" w14:textId="77777777" w:rsidR="00687866" w:rsidRPr="007E6040" w:rsidRDefault="00687866" w:rsidP="00687866">
      <w:pPr>
        <w:pStyle w:val="Penalty"/>
      </w:pPr>
      <w:r w:rsidRPr="007E6040">
        <w:t>Penalty:</w:t>
      </w:r>
      <w:r w:rsidRPr="007E6040">
        <w:tab/>
        <w:t>Imprisonment for 17 years.</w:t>
      </w:r>
    </w:p>
    <w:p w14:paraId="2D987B5E" w14:textId="77777777" w:rsidR="00687866" w:rsidRPr="007E6040" w:rsidRDefault="00687866" w:rsidP="00687866">
      <w:pPr>
        <w:pStyle w:val="ActHead5"/>
      </w:pPr>
      <w:bookmarkStart w:id="29" w:name="_Toc147569259"/>
      <w:r w:rsidRPr="007E6040">
        <w:rPr>
          <w:rStyle w:val="CharSectno"/>
        </w:rPr>
        <w:t>268.22</w:t>
      </w:r>
      <w:r w:rsidRPr="007E6040">
        <w:t xml:space="preserve">  Crime against humanity—apartheid</w:t>
      </w:r>
      <w:bookmarkEnd w:id="29"/>
    </w:p>
    <w:p w14:paraId="4DC1A295" w14:textId="77777777" w:rsidR="00687866" w:rsidRPr="007E6040" w:rsidRDefault="00687866" w:rsidP="00687866">
      <w:pPr>
        <w:pStyle w:val="subsection"/>
        <w:keepNext/>
        <w:keepLines/>
      </w:pPr>
      <w:r w:rsidRPr="007E6040">
        <w:tab/>
      </w:r>
      <w:r w:rsidRPr="007E6040">
        <w:tab/>
        <w:t xml:space="preserve">A person (the </w:t>
      </w:r>
      <w:r w:rsidRPr="007E6040">
        <w:rPr>
          <w:b/>
          <w:i/>
        </w:rPr>
        <w:t>perpetrator</w:t>
      </w:r>
      <w:r w:rsidRPr="007E6040">
        <w:t>) commits an offence if:</w:t>
      </w:r>
    </w:p>
    <w:p w14:paraId="18871B61" w14:textId="77777777" w:rsidR="00687866" w:rsidRPr="007E6040" w:rsidRDefault="00687866" w:rsidP="00FA731A">
      <w:pPr>
        <w:pStyle w:val="paragraph"/>
      </w:pPr>
      <w:r w:rsidRPr="007E6040">
        <w:tab/>
        <w:t>(a)</w:t>
      </w:r>
      <w:r w:rsidRPr="007E6040">
        <w:tab/>
        <w:t>the perpetrator commits against one or more persons an act that is a proscribed inhumane act (as defined by the Dictionary) or an act that is of a nature and gravity similar to any such proscribed inhumane act; and</w:t>
      </w:r>
    </w:p>
    <w:p w14:paraId="12320546" w14:textId="77777777" w:rsidR="00687866" w:rsidRPr="007E6040" w:rsidRDefault="00687866" w:rsidP="00FA731A">
      <w:pPr>
        <w:pStyle w:val="paragraph"/>
      </w:pPr>
      <w:r w:rsidRPr="007E6040">
        <w:tab/>
        <w:t>(b)</w:t>
      </w:r>
      <w:r w:rsidRPr="007E6040">
        <w:tab/>
        <w:t>the perpetrator’s conduct is committed in the context of an institutionalised regime of systematic oppression and domination by one racial group over any other racial group or groups; and</w:t>
      </w:r>
    </w:p>
    <w:p w14:paraId="24010847" w14:textId="77777777" w:rsidR="00687866" w:rsidRPr="007E6040" w:rsidRDefault="00687866" w:rsidP="00687866">
      <w:pPr>
        <w:pStyle w:val="paragraph"/>
      </w:pPr>
      <w:r w:rsidRPr="007E6040">
        <w:tab/>
        <w:t>(c)</w:t>
      </w:r>
      <w:r w:rsidRPr="007E6040">
        <w:tab/>
        <w:t>the perpetrator knows of, or is reckless as to, the factual circumstances that establish the character of the act; and</w:t>
      </w:r>
    </w:p>
    <w:p w14:paraId="56A747F6" w14:textId="77777777" w:rsidR="00687866" w:rsidRPr="007E6040" w:rsidRDefault="00687866" w:rsidP="00687866">
      <w:pPr>
        <w:pStyle w:val="paragraph"/>
      </w:pPr>
      <w:r w:rsidRPr="007E6040">
        <w:tab/>
        <w:t>(d)</w:t>
      </w:r>
      <w:r w:rsidRPr="007E6040">
        <w:tab/>
        <w:t>the perpetrator intends to maintain the regime by the conduct; and</w:t>
      </w:r>
    </w:p>
    <w:p w14:paraId="6A807CBC" w14:textId="77777777" w:rsidR="00687866" w:rsidRPr="007E6040" w:rsidRDefault="00687866" w:rsidP="00687866">
      <w:pPr>
        <w:pStyle w:val="paragraph"/>
      </w:pPr>
      <w:r w:rsidRPr="007E6040">
        <w:lastRenderedPageBreak/>
        <w:tab/>
        <w:t>(e)</w:t>
      </w:r>
      <w:r w:rsidRPr="007E6040">
        <w:tab/>
        <w:t>the perpetrator’s conduct is committed intentionally or knowingly as part of a widespread or systematic attack directed against a civilian population.</w:t>
      </w:r>
    </w:p>
    <w:p w14:paraId="5E3E265D" w14:textId="77777777" w:rsidR="00687866" w:rsidRPr="007E6040" w:rsidRDefault="00687866" w:rsidP="00687866">
      <w:pPr>
        <w:pStyle w:val="Penalty"/>
      </w:pPr>
      <w:r w:rsidRPr="007E6040">
        <w:t>Penalty:</w:t>
      </w:r>
      <w:r w:rsidRPr="007E6040">
        <w:tab/>
        <w:t>Imprisonment for 17 years.</w:t>
      </w:r>
    </w:p>
    <w:p w14:paraId="1152B779" w14:textId="77777777" w:rsidR="00687866" w:rsidRPr="007E6040" w:rsidRDefault="00687866" w:rsidP="00687866">
      <w:pPr>
        <w:pStyle w:val="ActHead5"/>
      </w:pPr>
      <w:bookmarkStart w:id="30" w:name="_Toc147569260"/>
      <w:r w:rsidRPr="007E6040">
        <w:rPr>
          <w:rStyle w:val="CharSectno"/>
        </w:rPr>
        <w:t>268.23</w:t>
      </w:r>
      <w:r w:rsidRPr="007E6040">
        <w:t xml:space="preserve">  Crime against humanity—other inhumane act</w:t>
      </w:r>
      <w:bookmarkEnd w:id="30"/>
    </w:p>
    <w:p w14:paraId="2D554FD6"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3CE48508" w14:textId="77777777" w:rsidR="00687866" w:rsidRPr="007E6040" w:rsidRDefault="00687866" w:rsidP="00687866">
      <w:pPr>
        <w:pStyle w:val="paragraph"/>
      </w:pPr>
      <w:r w:rsidRPr="007E6040">
        <w:tab/>
        <w:t>(a)</w:t>
      </w:r>
      <w:r w:rsidRPr="007E6040">
        <w:tab/>
        <w:t>the perpetrator causes great suffering, or serious injury to body or to mental or physical health, by means of an inhumane act; and</w:t>
      </w:r>
    </w:p>
    <w:p w14:paraId="25D057E7" w14:textId="77777777" w:rsidR="00687866" w:rsidRPr="007E6040" w:rsidRDefault="00687866" w:rsidP="00687866">
      <w:pPr>
        <w:pStyle w:val="paragraph"/>
      </w:pPr>
      <w:r w:rsidRPr="007E6040">
        <w:tab/>
        <w:t>(b)</w:t>
      </w:r>
      <w:r w:rsidRPr="007E6040">
        <w:tab/>
        <w:t>the act is of a character similar to another proscribed inhumane act as defined by the Dictionary; and</w:t>
      </w:r>
    </w:p>
    <w:p w14:paraId="44C90425" w14:textId="77777777" w:rsidR="00687866" w:rsidRPr="007E6040" w:rsidRDefault="00687866" w:rsidP="00687866">
      <w:pPr>
        <w:pStyle w:val="paragraph"/>
      </w:pPr>
      <w:r w:rsidRPr="007E6040">
        <w:tab/>
        <w:t>(c)</w:t>
      </w:r>
      <w:r w:rsidRPr="007E6040">
        <w:tab/>
        <w:t>the perpetrator’s conduct is committed intentionally or knowingly as part of a widespread or systematic attack directed against a civilian population.</w:t>
      </w:r>
    </w:p>
    <w:p w14:paraId="6EB0E75D" w14:textId="77777777" w:rsidR="00687866" w:rsidRPr="007E6040" w:rsidRDefault="00687866" w:rsidP="00687866">
      <w:pPr>
        <w:pStyle w:val="Penalty"/>
      </w:pPr>
      <w:r w:rsidRPr="007E6040">
        <w:t>Penalty:</w:t>
      </w:r>
      <w:r w:rsidRPr="007E6040">
        <w:tab/>
        <w:t>Imprisonment for 25 years.</w:t>
      </w:r>
    </w:p>
    <w:p w14:paraId="13A8D885" w14:textId="77777777" w:rsidR="00687866" w:rsidRPr="007E6040" w:rsidRDefault="00687866" w:rsidP="00687866">
      <w:pPr>
        <w:pStyle w:val="ActHead4"/>
      </w:pPr>
      <w:bookmarkStart w:id="31" w:name="_Toc147569261"/>
      <w:r w:rsidRPr="007E6040">
        <w:t>Subdivision D—War crimes that are grave breaches of the Geneva Conventions and of Protocol I to the Geneva Conventions</w:t>
      </w:r>
      <w:bookmarkEnd w:id="31"/>
    </w:p>
    <w:p w14:paraId="4F871200" w14:textId="77777777" w:rsidR="00687866" w:rsidRPr="007E6040" w:rsidRDefault="00687866" w:rsidP="00687866">
      <w:pPr>
        <w:pStyle w:val="ActHead5"/>
      </w:pPr>
      <w:bookmarkStart w:id="32" w:name="_Toc147569262"/>
      <w:r w:rsidRPr="007E6040">
        <w:rPr>
          <w:rStyle w:val="CharSectno"/>
        </w:rPr>
        <w:t>268.24</w:t>
      </w:r>
      <w:r w:rsidRPr="007E6040">
        <w:t xml:space="preserve">  War crime—wilful killing</w:t>
      </w:r>
      <w:bookmarkEnd w:id="32"/>
    </w:p>
    <w:p w14:paraId="0BCA5FDF"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6DCCA7A1" w14:textId="77777777" w:rsidR="00687866" w:rsidRPr="007E6040" w:rsidRDefault="00687866" w:rsidP="00687866">
      <w:pPr>
        <w:pStyle w:val="paragraph"/>
      </w:pPr>
      <w:r w:rsidRPr="007E6040">
        <w:tab/>
        <w:t>(a)</w:t>
      </w:r>
      <w:r w:rsidRPr="007E6040">
        <w:tab/>
        <w:t>the perpetrator causes the death of one or more persons; and</w:t>
      </w:r>
    </w:p>
    <w:p w14:paraId="5F47BF7A" w14:textId="77777777" w:rsidR="00687866" w:rsidRPr="007E6040" w:rsidRDefault="00687866" w:rsidP="00687866">
      <w:pPr>
        <w:pStyle w:val="paragraph"/>
      </w:pPr>
      <w:r w:rsidRPr="007E6040">
        <w:tab/>
        <w:t>(b)</w:t>
      </w:r>
      <w:r w:rsidRPr="007E6040">
        <w:tab/>
        <w:t>the person or persons are protected under one or more of the Geneva Conventions or under Protocol I to the Geneva Conventions; and</w:t>
      </w:r>
    </w:p>
    <w:p w14:paraId="5E898C0D" w14:textId="77777777" w:rsidR="00687866" w:rsidRPr="007E6040" w:rsidRDefault="00687866" w:rsidP="00687866">
      <w:pPr>
        <w:pStyle w:val="paragraph"/>
      </w:pPr>
      <w:r w:rsidRPr="007E6040">
        <w:tab/>
        <w:t>(c)</w:t>
      </w:r>
      <w:r w:rsidRPr="007E6040">
        <w:tab/>
        <w:t>the perpetrator knows of, or is reckless as to, the factual circumstances that establish that the person or persons are so protected; and</w:t>
      </w:r>
    </w:p>
    <w:p w14:paraId="5DCEBBAB"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5F026D01" w14:textId="77777777" w:rsidR="00687866" w:rsidRPr="007E6040" w:rsidRDefault="00687866" w:rsidP="00687866">
      <w:pPr>
        <w:pStyle w:val="Penalty"/>
      </w:pPr>
      <w:r w:rsidRPr="007E6040">
        <w:t>Penalty:</w:t>
      </w:r>
      <w:r w:rsidRPr="007E6040">
        <w:tab/>
        <w:t>Imprisonment for life.</w:t>
      </w:r>
    </w:p>
    <w:p w14:paraId="7B1CB00D" w14:textId="7EA4038A" w:rsidR="00687866" w:rsidRPr="007E6040" w:rsidRDefault="00687866" w:rsidP="00687866">
      <w:pPr>
        <w:pStyle w:val="subsection"/>
      </w:pPr>
      <w:r w:rsidRPr="007E6040">
        <w:lastRenderedPageBreak/>
        <w:tab/>
        <w:t>(2)</w:t>
      </w:r>
      <w:r w:rsidRPr="007E6040">
        <w:tab/>
        <w:t xml:space="preserve">Strict liability applies to </w:t>
      </w:r>
      <w:r w:rsidR="001E0141" w:rsidRPr="007E6040">
        <w:t>paragraph (</w:t>
      </w:r>
      <w:r w:rsidRPr="007E6040">
        <w:t>1)(b).</w:t>
      </w:r>
    </w:p>
    <w:p w14:paraId="169AEA1F" w14:textId="77777777" w:rsidR="00687866" w:rsidRPr="007E6040" w:rsidRDefault="00687866" w:rsidP="00687866">
      <w:pPr>
        <w:pStyle w:val="ActHead5"/>
      </w:pPr>
      <w:bookmarkStart w:id="33" w:name="_Toc147569263"/>
      <w:r w:rsidRPr="007E6040">
        <w:rPr>
          <w:rStyle w:val="CharSectno"/>
        </w:rPr>
        <w:t>268.25</w:t>
      </w:r>
      <w:r w:rsidRPr="007E6040">
        <w:t xml:space="preserve">  War crime—torture</w:t>
      </w:r>
      <w:bookmarkEnd w:id="33"/>
    </w:p>
    <w:p w14:paraId="5014636E"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39374755" w14:textId="77777777" w:rsidR="00687866" w:rsidRPr="007E6040" w:rsidRDefault="00687866" w:rsidP="00687866">
      <w:pPr>
        <w:pStyle w:val="paragraph"/>
      </w:pPr>
      <w:r w:rsidRPr="007E6040">
        <w:tab/>
        <w:t>(a)</w:t>
      </w:r>
      <w:r w:rsidRPr="007E6040">
        <w:tab/>
        <w:t>the perpetrator inflicts severe physical or mental pain or suffering upon one or more persons; and</w:t>
      </w:r>
    </w:p>
    <w:p w14:paraId="18B84F97" w14:textId="77777777" w:rsidR="00687866" w:rsidRPr="007E6040" w:rsidRDefault="00687866" w:rsidP="00687866">
      <w:pPr>
        <w:pStyle w:val="paragraph"/>
      </w:pPr>
      <w:r w:rsidRPr="007E6040">
        <w:tab/>
        <w:t>(b)</w:t>
      </w:r>
      <w:r w:rsidRPr="007E6040">
        <w:tab/>
        <w:t>the perpetrator inflicts the pain or suffering for the purpose of:</w:t>
      </w:r>
    </w:p>
    <w:p w14:paraId="71D200CF" w14:textId="77777777" w:rsidR="00687866" w:rsidRPr="007E6040" w:rsidRDefault="00687866" w:rsidP="00687866">
      <w:pPr>
        <w:pStyle w:val="paragraphsub"/>
      </w:pPr>
      <w:r w:rsidRPr="007E6040">
        <w:tab/>
        <w:t>(i)</w:t>
      </w:r>
      <w:r w:rsidRPr="007E6040">
        <w:tab/>
        <w:t>obtaining information or a confession; or</w:t>
      </w:r>
    </w:p>
    <w:p w14:paraId="207604CE" w14:textId="77777777" w:rsidR="00687866" w:rsidRPr="007E6040" w:rsidRDefault="00687866" w:rsidP="00687866">
      <w:pPr>
        <w:pStyle w:val="paragraphsub"/>
      </w:pPr>
      <w:r w:rsidRPr="007E6040">
        <w:tab/>
        <w:t>(ii)</w:t>
      </w:r>
      <w:r w:rsidRPr="007E6040">
        <w:tab/>
        <w:t>a punishment, intimidation or coercion; or</w:t>
      </w:r>
    </w:p>
    <w:p w14:paraId="6AA31332" w14:textId="77777777" w:rsidR="00687866" w:rsidRPr="007E6040" w:rsidRDefault="00687866" w:rsidP="00687866">
      <w:pPr>
        <w:pStyle w:val="paragraphsub"/>
      </w:pPr>
      <w:r w:rsidRPr="007E6040">
        <w:tab/>
        <w:t>(iii)</w:t>
      </w:r>
      <w:r w:rsidRPr="007E6040">
        <w:tab/>
        <w:t>a reason based on discrimination of any kind; and</w:t>
      </w:r>
    </w:p>
    <w:p w14:paraId="0D24667E" w14:textId="77777777" w:rsidR="00687866" w:rsidRPr="007E6040" w:rsidRDefault="00687866" w:rsidP="00687866">
      <w:pPr>
        <w:pStyle w:val="paragraph"/>
      </w:pPr>
      <w:r w:rsidRPr="007E6040">
        <w:tab/>
        <w:t>(c)</w:t>
      </w:r>
      <w:r w:rsidRPr="007E6040">
        <w:tab/>
        <w:t>the person or persons are protected under one or more of the Geneva Conventions or under Protocol I to the Geneva Conventions; and</w:t>
      </w:r>
    </w:p>
    <w:p w14:paraId="487CB6E1" w14:textId="77777777" w:rsidR="00687866" w:rsidRPr="007E6040" w:rsidRDefault="00687866" w:rsidP="00687866">
      <w:pPr>
        <w:pStyle w:val="paragraph"/>
      </w:pPr>
      <w:r w:rsidRPr="007E6040">
        <w:tab/>
        <w:t>(d)</w:t>
      </w:r>
      <w:r w:rsidRPr="007E6040">
        <w:tab/>
        <w:t>the perpetrator knows of, or is reckless as to, the factual circumstances that establish that the person or persons are so protected; and</w:t>
      </w:r>
    </w:p>
    <w:p w14:paraId="7380BE09" w14:textId="77777777" w:rsidR="00687866" w:rsidRPr="007E6040" w:rsidRDefault="00687866" w:rsidP="00687866">
      <w:pPr>
        <w:pStyle w:val="paragraph"/>
      </w:pPr>
      <w:r w:rsidRPr="007E6040">
        <w:tab/>
        <w:t>(e)</w:t>
      </w:r>
      <w:r w:rsidRPr="007E6040">
        <w:tab/>
        <w:t>the perpetrator’s conduct takes place in the context of, and is associated with, an international armed conflict.</w:t>
      </w:r>
    </w:p>
    <w:p w14:paraId="2D07597B" w14:textId="77777777" w:rsidR="00687866" w:rsidRPr="007E6040" w:rsidRDefault="00687866" w:rsidP="00687866">
      <w:pPr>
        <w:pStyle w:val="Penalty"/>
      </w:pPr>
      <w:r w:rsidRPr="007E6040">
        <w:t>Penalty:</w:t>
      </w:r>
      <w:r w:rsidRPr="007E6040">
        <w:tab/>
        <w:t>Imprisonment for 25 years.</w:t>
      </w:r>
    </w:p>
    <w:p w14:paraId="0E00810E" w14:textId="39B6D417"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1)(c).</w:t>
      </w:r>
    </w:p>
    <w:p w14:paraId="4463A07F" w14:textId="77777777" w:rsidR="00687866" w:rsidRPr="007E6040" w:rsidRDefault="00687866" w:rsidP="00687866">
      <w:pPr>
        <w:pStyle w:val="ActHead5"/>
      </w:pPr>
      <w:bookmarkStart w:id="34" w:name="_Toc147569264"/>
      <w:r w:rsidRPr="007E6040">
        <w:rPr>
          <w:rStyle w:val="CharSectno"/>
        </w:rPr>
        <w:t>268.26</w:t>
      </w:r>
      <w:r w:rsidRPr="007E6040">
        <w:t xml:space="preserve">  War crime—inhumane treatment</w:t>
      </w:r>
      <w:bookmarkEnd w:id="34"/>
    </w:p>
    <w:p w14:paraId="3D10FAA2"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4F6BF22A" w14:textId="77777777" w:rsidR="00687866" w:rsidRPr="007E6040" w:rsidRDefault="00687866" w:rsidP="00687866">
      <w:pPr>
        <w:pStyle w:val="paragraph"/>
      </w:pPr>
      <w:r w:rsidRPr="007E6040">
        <w:tab/>
        <w:t>(a)</w:t>
      </w:r>
      <w:r w:rsidRPr="007E6040">
        <w:tab/>
        <w:t>the perpetrator inflicts severe physical or mental pain or suffering upon one or more persons; and</w:t>
      </w:r>
    </w:p>
    <w:p w14:paraId="7B3622E0" w14:textId="77777777" w:rsidR="00687866" w:rsidRPr="007E6040" w:rsidRDefault="00687866" w:rsidP="00687866">
      <w:pPr>
        <w:pStyle w:val="paragraph"/>
      </w:pPr>
      <w:r w:rsidRPr="007E6040">
        <w:tab/>
        <w:t>(b)</w:t>
      </w:r>
      <w:r w:rsidRPr="007E6040">
        <w:tab/>
        <w:t>the person or persons are protected under one or more of the Geneva Conventions or under Protocol I to the Geneva Conventions; and</w:t>
      </w:r>
    </w:p>
    <w:p w14:paraId="66E4E19C" w14:textId="77777777" w:rsidR="00687866" w:rsidRPr="007E6040" w:rsidRDefault="00687866" w:rsidP="00687866">
      <w:pPr>
        <w:pStyle w:val="paragraph"/>
      </w:pPr>
      <w:r w:rsidRPr="007E6040">
        <w:tab/>
        <w:t>(c)</w:t>
      </w:r>
      <w:r w:rsidRPr="007E6040">
        <w:tab/>
        <w:t>the perpetrator knows of, or is reckless as to, the factual circumstances that establish that the person or persons are so protected; and</w:t>
      </w:r>
    </w:p>
    <w:p w14:paraId="75B00FC9" w14:textId="77777777" w:rsidR="00687866" w:rsidRPr="007E6040" w:rsidRDefault="00687866" w:rsidP="00687866">
      <w:pPr>
        <w:pStyle w:val="paragraph"/>
      </w:pPr>
      <w:r w:rsidRPr="007E6040">
        <w:lastRenderedPageBreak/>
        <w:tab/>
        <w:t>(d)</w:t>
      </w:r>
      <w:r w:rsidRPr="007E6040">
        <w:tab/>
        <w:t>the perpetrator’s conduct takes place in the context of, and is associated with, an international armed conflict.</w:t>
      </w:r>
    </w:p>
    <w:p w14:paraId="7E5A845B" w14:textId="77777777" w:rsidR="00687866" w:rsidRPr="007E6040" w:rsidRDefault="00687866" w:rsidP="00687866">
      <w:pPr>
        <w:pStyle w:val="Penalty"/>
      </w:pPr>
      <w:r w:rsidRPr="007E6040">
        <w:t>Penalty:</w:t>
      </w:r>
      <w:r w:rsidRPr="007E6040">
        <w:tab/>
        <w:t>Imprisonment for 25 years.</w:t>
      </w:r>
    </w:p>
    <w:p w14:paraId="71949E74" w14:textId="4F05861E" w:rsidR="00687866" w:rsidRPr="007E6040" w:rsidRDefault="00687866" w:rsidP="00687866">
      <w:pPr>
        <w:pStyle w:val="subsection"/>
        <w:keepNext/>
        <w:keepLines/>
      </w:pPr>
      <w:r w:rsidRPr="007E6040">
        <w:tab/>
        <w:t>(2)</w:t>
      </w:r>
      <w:r w:rsidRPr="007E6040">
        <w:tab/>
        <w:t xml:space="preserve">Strict liability applies to </w:t>
      </w:r>
      <w:r w:rsidR="001E0141" w:rsidRPr="007E6040">
        <w:t>paragraph (</w:t>
      </w:r>
      <w:r w:rsidRPr="007E6040">
        <w:t>1)(b).</w:t>
      </w:r>
    </w:p>
    <w:p w14:paraId="6D8FAAAB" w14:textId="77777777" w:rsidR="00687866" w:rsidRPr="007E6040" w:rsidRDefault="00687866" w:rsidP="00687866">
      <w:pPr>
        <w:pStyle w:val="ActHead5"/>
      </w:pPr>
      <w:bookmarkStart w:id="35" w:name="_Toc147569265"/>
      <w:r w:rsidRPr="007E6040">
        <w:rPr>
          <w:rStyle w:val="CharSectno"/>
        </w:rPr>
        <w:t>268.27</w:t>
      </w:r>
      <w:r w:rsidRPr="007E6040">
        <w:t xml:space="preserve">  War crime—biological experiments</w:t>
      </w:r>
      <w:bookmarkEnd w:id="35"/>
    </w:p>
    <w:p w14:paraId="3B935CEE"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1F60E536" w14:textId="77777777" w:rsidR="00687866" w:rsidRPr="007E6040" w:rsidRDefault="00687866" w:rsidP="00687866">
      <w:pPr>
        <w:pStyle w:val="paragraph"/>
      </w:pPr>
      <w:r w:rsidRPr="007E6040">
        <w:tab/>
        <w:t>(a)</w:t>
      </w:r>
      <w:r w:rsidRPr="007E6040">
        <w:tab/>
        <w:t>the perpetrator subjects one or more persons to a particular biological experiment; and</w:t>
      </w:r>
    </w:p>
    <w:p w14:paraId="63461EC8" w14:textId="77777777" w:rsidR="00687866" w:rsidRPr="007E6040" w:rsidRDefault="00687866" w:rsidP="00687866">
      <w:pPr>
        <w:pStyle w:val="paragraph"/>
      </w:pPr>
      <w:r w:rsidRPr="007E6040">
        <w:tab/>
        <w:t>(b)</w:t>
      </w:r>
      <w:r w:rsidRPr="007E6040">
        <w:tab/>
        <w:t>the experiment seriously endangers the physical or mental health or integrity of the person or persons; and</w:t>
      </w:r>
    </w:p>
    <w:p w14:paraId="1417DA84" w14:textId="77777777" w:rsidR="00687866" w:rsidRPr="007E6040" w:rsidRDefault="00687866" w:rsidP="00687866">
      <w:pPr>
        <w:pStyle w:val="paragraph"/>
      </w:pPr>
      <w:r w:rsidRPr="007E6040">
        <w:tab/>
        <w:t>(c)</w:t>
      </w:r>
      <w:r w:rsidRPr="007E6040">
        <w:tab/>
        <w:t>the perpetrator’s conduct is neither justified by the medical, dental or hospital treatment of the person or persons nor carried out in the interest or interests of the person or persons; and</w:t>
      </w:r>
    </w:p>
    <w:p w14:paraId="7226B718" w14:textId="77777777" w:rsidR="00687866" w:rsidRPr="007E6040" w:rsidRDefault="00687866" w:rsidP="00687866">
      <w:pPr>
        <w:pStyle w:val="paragraph"/>
      </w:pPr>
      <w:r w:rsidRPr="007E6040">
        <w:tab/>
        <w:t>(d)</w:t>
      </w:r>
      <w:r w:rsidRPr="007E6040">
        <w:tab/>
        <w:t>the person or persons are protected under one or more of the Geneva Conventions or under Protocol I to the Geneva Conventions; and</w:t>
      </w:r>
    </w:p>
    <w:p w14:paraId="524AF5F3" w14:textId="77777777" w:rsidR="00687866" w:rsidRPr="007E6040" w:rsidRDefault="00687866" w:rsidP="00687866">
      <w:pPr>
        <w:pStyle w:val="paragraph"/>
      </w:pPr>
      <w:r w:rsidRPr="007E6040">
        <w:tab/>
        <w:t>(e)</w:t>
      </w:r>
      <w:r w:rsidRPr="007E6040">
        <w:tab/>
        <w:t>the perpetrator knows of, or is reckless as to, the factual circumstances that establish that the person or persons are so protected; and</w:t>
      </w:r>
    </w:p>
    <w:p w14:paraId="20CA4A37" w14:textId="77777777" w:rsidR="00687866" w:rsidRPr="007E6040" w:rsidRDefault="00687866" w:rsidP="00687866">
      <w:pPr>
        <w:pStyle w:val="paragraph"/>
      </w:pPr>
      <w:r w:rsidRPr="007E6040">
        <w:tab/>
        <w:t>(f)</w:t>
      </w:r>
      <w:r w:rsidRPr="007E6040">
        <w:tab/>
        <w:t>the perpetrator’s conduct takes place in the context of, and is associated with, an international armed conflict.</w:t>
      </w:r>
    </w:p>
    <w:p w14:paraId="0B8DD8C8" w14:textId="77777777" w:rsidR="00687866" w:rsidRPr="007E6040" w:rsidRDefault="00687866" w:rsidP="00687866">
      <w:pPr>
        <w:pStyle w:val="Penalty"/>
      </w:pPr>
      <w:r w:rsidRPr="007E6040">
        <w:t>Penalty:</w:t>
      </w:r>
      <w:r w:rsidRPr="007E6040">
        <w:tab/>
        <w:t>Imprisonment for 25 years.</w:t>
      </w:r>
    </w:p>
    <w:p w14:paraId="5BC217FE" w14:textId="1B8E208F"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1)(d).</w:t>
      </w:r>
    </w:p>
    <w:p w14:paraId="401F52F9" w14:textId="77777777" w:rsidR="00687866" w:rsidRPr="007E6040" w:rsidRDefault="00687866" w:rsidP="00687866">
      <w:pPr>
        <w:pStyle w:val="ActHead5"/>
      </w:pPr>
      <w:bookmarkStart w:id="36" w:name="_Toc147569266"/>
      <w:r w:rsidRPr="007E6040">
        <w:rPr>
          <w:rStyle w:val="CharSectno"/>
        </w:rPr>
        <w:t>268.28</w:t>
      </w:r>
      <w:r w:rsidRPr="007E6040">
        <w:t xml:space="preserve">  War crime—wilfully causing great suffering</w:t>
      </w:r>
      <w:bookmarkEnd w:id="36"/>
    </w:p>
    <w:p w14:paraId="0CBF0349"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16EDBF6B" w14:textId="77777777" w:rsidR="00687866" w:rsidRPr="007E6040" w:rsidRDefault="00687866" w:rsidP="00687866">
      <w:pPr>
        <w:pStyle w:val="paragraph"/>
      </w:pPr>
      <w:r w:rsidRPr="007E6040">
        <w:tab/>
        <w:t>(a)</w:t>
      </w:r>
      <w:r w:rsidRPr="007E6040">
        <w:tab/>
        <w:t>the perpetrator causes great physical or mental pain or suffering to, or serious injury to body or health of, one or more persons; and</w:t>
      </w:r>
    </w:p>
    <w:p w14:paraId="39D532AE" w14:textId="77777777" w:rsidR="00687866" w:rsidRPr="007E6040" w:rsidRDefault="00687866" w:rsidP="00687866">
      <w:pPr>
        <w:pStyle w:val="paragraph"/>
      </w:pPr>
      <w:r w:rsidRPr="007E6040">
        <w:lastRenderedPageBreak/>
        <w:tab/>
        <w:t>(b)</w:t>
      </w:r>
      <w:r w:rsidRPr="007E6040">
        <w:tab/>
        <w:t>the person or persons are protected under one or more of the Geneva Conventions or under Protocol I to the Geneva Conventions; and</w:t>
      </w:r>
    </w:p>
    <w:p w14:paraId="430609A3" w14:textId="77777777" w:rsidR="00687866" w:rsidRPr="007E6040" w:rsidRDefault="00687866" w:rsidP="00687866">
      <w:pPr>
        <w:pStyle w:val="paragraph"/>
      </w:pPr>
      <w:r w:rsidRPr="007E6040">
        <w:tab/>
        <w:t>(c)</w:t>
      </w:r>
      <w:r w:rsidRPr="007E6040">
        <w:tab/>
        <w:t>the perpetrator knows of, or is reckless as to, the factual circumstances that establish that the person or persons are so protected; and</w:t>
      </w:r>
    </w:p>
    <w:p w14:paraId="59AC968B"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4D1834A7" w14:textId="77777777" w:rsidR="00687866" w:rsidRPr="007E6040" w:rsidRDefault="00687866" w:rsidP="00687866">
      <w:pPr>
        <w:pStyle w:val="Penalty"/>
      </w:pPr>
      <w:r w:rsidRPr="007E6040">
        <w:t>Penalty:</w:t>
      </w:r>
      <w:r w:rsidRPr="007E6040">
        <w:tab/>
        <w:t>Imprisonment for 25 years.</w:t>
      </w:r>
    </w:p>
    <w:p w14:paraId="34A8C28F" w14:textId="7C408EFC"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493CC443" w14:textId="77777777" w:rsidR="00687866" w:rsidRPr="007E6040" w:rsidRDefault="00687866" w:rsidP="00687866">
      <w:pPr>
        <w:pStyle w:val="ActHead5"/>
      </w:pPr>
      <w:bookmarkStart w:id="37" w:name="_Toc147569267"/>
      <w:r w:rsidRPr="007E6040">
        <w:rPr>
          <w:rStyle w:val="CharSectno"/>
        </w:rPr>
        <w:t>268.29</w:t>
      </w:r>
      <w:r w:rsidRPr="007E6040">
        <w:t xml:space="preserve">  War crime—destruction and appropriation of property</w:t>
      </w:r>
      <w:bookmarkEnd w:id="37"/>
    </w:p>
    <w:p w14:paraId="3B420FCA"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0647CDD" w14:textId="77777777" w:rsidR="00687866" w:rsidRPr="007E6040" w:rsidRDefault="00687866" w:rsidP="00687866">
      <w:pPr>
        <w:pStyle w:val="paragraph"/>
      </w:pPr>
      <w:r w:rsidRPr="007E6040">
        <w:tab/>
        <w:t>(a)</w:t>
      </w:r>
      <w:r w:rsidRPr="007E6040">
        <w:tab/>
        <w:t>the perpetrator destroys or appropriates property; and</w:t>
      </w:r>
    </w:p>
    <w:p w14:paraId="5A172B3C" w14:textId="77777777" w:rsidR="00687866" w:rsidRPr="007E6040" w:rsidRDefault="00687866" w:rsidP="00687866">
      <w:pPr>
        <w:pStyle w:val="paragraph"/>
      </w:pPr>
      <w:r w:rsidRPr="007E6040">
        <w:tab/>
        <w:t>(b)</w:t>
      </w:r>
      <w:r w:rsidRPr="007E6040">
        <w:tab/>
        <w:t>the destruction or appropriation is not justified by military necessity; and</w:t>
      </w:r>
    </w:p>
    <w:p w14:paraId="45E28DDD" w14:textId="77777777" w:rsidR="00687866" w:rsidRPr="007E6040" w:rsidRDefault="00687866" w:rsidP="00687866">
      <w:pPr>
        <w:pStyle w:val="paragraph"/>
      </w:pPr>
      <w:r w:rsidRPr="007E6040">
        <w:tab/>
        <w:t>(c)</w:t>
      </w:r>
      <w:r w:rsidRPr="007E6040">
        <w:tab/>
        <w:t>the destruction or appropriation is extensive and carried out unlawfully and wantonly; and</w:t>
      </w:r>
    </w:p>
    <w:p w14:paraId="1F6934CC" w14:textId="77777777" w:rsidR="00687866" w:rsidRPr="007E6040" w:rsidRDefault="00687866" w:rsidP="00687866">
      <w:pPr>
        <w:pStyle w:val="paragraph"/>
      </w:pPr>
      <w:r w:rsidRPr="007E6040">
        <w:tab/>
        <w:t>(d)</w:t>
      </w:r>
      <w:r w:rsidRPr="007E6040">
        <w:tab/>
        <w:t>the property is protected under one or more of the Geneva Conventions or under Protocol I to the Geneva Conventions; and</w:t>
      </w:r>
    </w:p>
    <w:p w14:paraId="221B43F6" w14:textId="77777777" w:rsidR="00687866" w:rsidRPr="007E6040" w:rsidRDefault="00687866" w:rsidP="00687866">
      <w:pPr>
        <w:pStyle w:val="paragraph"/>
      </w:pPr>
      <w:r w:rsidRPr="007E6040">
        <w:tab/>
        <w:t>(e)</w:t>
      </w:r>
      <w:r w:rsidRPr="007E6040">
        <w:tab/>
        <w:t>the perpetrator knows of, or is reckless as to, the factual circumstances that establish that the property is so protected; and</w:t>
      </w:r>
    </w:p>
    <w:p w14:paraId="0B0B03A5" w14:textId="77777777" w:rsidR="00687866" w:rsidRPr="007E6040" w:rsidRDefault="00687866" w:rsidP="00687866">
      <w:pPr>
        <w:pStyle w:val="paragraph"/>
      </w:pPr>
      <w:r w:rsidRPr="007E6040">
        <w:tab/>
        <w:t>(f)</w:t>
      </w:r>
      <w:r w:rsidRPr="007E6040">
        <w:tab/>
        <w:t>the perpetrator’s conduct takes place in the context of, and is associated with, an international armed conflict.</w:t>
      </w:r>
    </w:p>
    <w:p w14:paraId="40978B29" w14:textId="77777777" w:rsidR="00687866" w:rsidRPr="007E6040" w:rsidRDefault="00687866" w:rsidP="00687866">
      <w:pPr>
        <w:pStyle w:val="Penalty"/>
      </w:pPr>
      <w:r w:rsidRPr="007E6040">
        <w:t>Penalty:</w:t>
      </w:r>
      <w:r w:rsidRPr="007E6040">
        <w:tab/>
        <w:t>Imprisonment for 15 years.</w:t>
      </w:r>
    </w:p>
    <w:p w14:paraId="10C282E8" w14:textId="2D853E58"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1)(d).</w:t>
      </w:r>
    </w:p>
    <w:p w14:paraId="1124BE0C" w14:textId="77777777" w:rsidR="00687866" w:rsidRPr="007E6040" w:rsidRDefault="00687866" w:rsidP="00687866">
      <w:pPr>
        <w:pStyle w:val="ActHead5"/>
      </w:pPr>
      <w:bookmarkStart w:id="38" w:name="_Toc147569268"/>
      <w:r w:rsidRPr="007E6040">
        <w:rPr>
          <w:rStyle w:val="CharSectno"/>
        </w:rPr>
        <w:t>268.30</w:t>
      </w:r>
      <w:r w:rsidRPr="007E6040">
        <w:t xml:space="preserve">  War crime—compelling service in hostile forces</w:t>
      </w:r>
      <w:bookmarkEnd w:id="38"/>
    </w:p>
    <w:p w14:paraId="499B9BF0"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1BA2E43" w14:textId="77777777" w:rsidR="00687866" w:rsidRPr="007E6040" w:rsidRDefault="00687866" w:rsidP="00687866">
      <w:pPr>
        <w:pStyle w:val="paragraph"/>
      </w:pPr>
      <w:r w:rsidRPr="007E6040">
        <w:tab/>
        <w:t>(a)</w:t>
      </w:r>
      <w:r w:rsidRPr="007E6040">
        <w:tab/>
        <w:t>the perpetrator coerces one or more persons, by act or threat:</w:t>
      </w:r>
    </w:p>
    <w:p w14:paraId="0E8DA5A5" w14:textId="77777777" w:rsidR="00687866" w:rsidRPr="007E6040" w:rsidRDefault="00687866" w:rsidP="00687866">
      <w:pPr>
        <w:pStyle w:val="paragraphsub"/>
      </w:pPr>
      <w:r w:rsidRPr="007E6040">
        <w:lastRenderedPageBreak/>
        <w:tab/>
        <w:t>(i)</w:t>
      </w:r>
      <w:r w:rsidRPr="007E6040">
        <w:tab/>
        <w:t xml:space="preserve">to take </w:t>
      </w:r>
      <w:r w:rsidR="00DC1727" w:rsidRPr="007E6040">
        <w:t>part i</w:t>
      </w:r>
      <w:r w:rsidRPr="007E6040">
        <w:t>n military operations against that person’s or those persons’ own country or forces; or</w:t>
      </w:r>
    </w:p>
    <w:p w14:paraId="6B187498" w14:textId="77777777" w:rsidR="00687866" w:rsidRPr="007E6040" w:rsidRDefault="00687866" w:rsidP="00687866">
      <w:pPr>
        <w:pStyle w:val="paragraphsub"/>
      </w:pPr>
      <w:r w:rsidRPr="007E6040">
        <w:tab/>
        <w:t>(ii)</w:t>
      </w:r>
      <w:r w:rsidRPr="007E6040">
        <w:tab/>
        <w:t>otherwise to serve in the forces of an adverse power; and</w:t>
      </w:r>
    </w:p>
    <w:p w14:paraId="243DDA44" w14:textId="77777777" w:rsidR="00687866" w:rsidRPr="007E6040" w:rsidRDefault="00687866" w:rsidP="00687866">
      <w:pPr>
        <w:pStyle w:val="paragraph"/>
      </w:pPr>
      <w:r w:rsidRPr="007E6040">
        <w:tab/>
        <w:t>(b)</w:t>
      </w:r>
      <w:r w:rsidRPr="007E6040">
        <w:tab/>
        <w:t>the person or persons are protected under one or more of the Geneva Conventions or under Protocol I to the Geneva Conventions; and</w:t>
      </w:r>
    </w:p>
    <w:p w14:paraId="73EB1DAB" w14:textId="77777777" w:rsidR="00687866" w:rsidRPr="007E6040" w:rsidRDefault="00687866" w:rsidP="00687866">
      <w:pPr>
        <w:pStyle w:val="paragraph"/>
      </w:pPr>
      <w:r w:rsidRPr="007E6040">
        <w:tab/>
        <w:t>(c)</w:t>
      </w:r>
      <w:r w:rsidRPr="007E6040">
        <w:tab/>
        <w:t>the perpetrator knows of, or is reckless as to, the factual circumstances that establish that the person or persons are so protected; and</w:t>
      </w:r>
    </w:p>
    <w:p w14:paraId="1DDE2774"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6E9C4A34" w14:textId="77777777" w:rsidR="00687866" w:rsidRPr="007E6040" w:rsidRDefault="00687866" w:rsidP="00687866">
      <w:pPr>
        <w:pStyle w:val="Penalty"/>
      </w:pPr>
      <w:r w:rsidRPr="007E6040">
        <w:t>Penalty:</w:t>
      </w:r>
      <w:r w:rsidRPr="007E6040">
        <w:tab/>
        <w:t>Imprisonment for 10 years.</w:t>
      </w:r>
    </w:p>
    <w:p w14:paraId="7CD7AE83" w14:textId="2F522A43"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794EE115" w14:textId="77777777" w:rsidR="00687866" w:rsidRPr="007E6040" w:rsidRDefault="00687866" w:rsidP="00687866">
      <w:pPr>
        <w:pStyle w:val="ActHead5"/>
      </w:pPr>
      <w:bookmarkStart w:id="39" w:name="_Toc147569269"/>
      <w:r w:rsidRPr="007E6040">
        <w:rPr>
          <w:rStyle w:val="CharSectno"/>
        </w:rPr>
        <w:t>268.31</w:t>
      </w:r>
      <w:r w:rsidRPr="007E6040">
        <w:t xml:space="preserve">  War crime—denying a fair trial</w:t>
      </w:r>
      <w:bookmarkEnd w:id="39"/>
    </w:p>
    <w:p w14:paraId="621DC874"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2BA004A6" w14:textId="7ACDB1E7" w:rsidR="00687866" w:rsidRPr="007E6040" w:rsidRDefault="00687866" w:rsidP="00687866">
      <w:pPr>
        <w:pStyle w:val="paragraph"/>
      </w:pPr>
      <w:r w:rsidRPr="007E6040">
        <w:tab/>
        <w:t>(a)</w:t>
      </w:r>
      <w:r w:rsidRPr="007E6040">
        <w:tab/>
        <w:t xml:space="preserve">the perpetrator deprives one or more persons of a fair and regular trial by denying to the person any of the judicial guarantees referred to in </w:t>
      </w:r>
      <w:r w:rsidR="001E0141" w:rsidRPr="007E6040">
        <w:t>paragraph (</w:t>
      </w:r>
      <w:r w:rsidRPr="007E6040">
        <w:t>b); and</w:t>
      </w:r>
    </w:p>
    <w:p w14:paraId="34DF2D78" w14:textId="77777777" w:rsidR="00687866" w:rsidRPr="007E6040" w:rsidRDefault="00687866" w:rsidP="00687866">
      <w:pPr>
        <w:pStyle w:val="paragraph"/>
      </w:pPr>
      <w:r w:rsidRPr="007E6040">
        <w:tab/>
        <w:t>(b)</w:t>
      </w:r>
      <w:r w:rsidRPr="007E6040">
        <w:tab/>
        <w:t>the judicial guarantees are those defined in articles 84, 99 and 105 of the Third Geneva Convention and articles 66 and 71 of the Fourth Geneva Convention; and</w:t>
      </w:r>
    </w:p>
    <w:p w14:paraId="70E03446" w14:textId="77777777" w:rsidR="00687866" w:rsidRPr="007E6040" w:rsidRDefault="00687866" w:rsidP="00687866">
      <w:pPr>
        <w:pStyle w:val="paragraph"/>
      </w:pPr>
      <w:r w:rsidRPr="007E6040">
        <w:tab/>
        <w:t>(c)</w:t>
      </w:r>
      <w:r w:rsidRPr="007E6040">
        <w:tab/>
        <w:t>the person or persons are protected under one or more of the Geneva Conventions or under Protocol I to the Geneva Conventions; and</w:t>
      </w:r>
    </w:p>
    <w:p w14:paraId="64425FE8" w14:textId="77777777" w:rsidR="00687866" w:rsidRPr="007E6040" w:rsidRDefault="00687866" w:rsidP="00687866">
      <w:pPr>
        <w:pStyle w:val="paragraph"/>
      </w:pPr>
      <w:r w:rsidRPr="007E6040">
        <w:tab/>
        <w:t>(d)</w:t>
      </w:r>
      <w:r w:rsidRPr="007E6040">
        <w:tab/>
        <w:t>the perpetrator knows of, or is reckless as to, the factual circumstances that establish that the person or persons are so protected; and</w:t>
      </w:r>
    </w:p>
    <w:p w14:paraId="6166387F" w14:textId="77777777" w:rsidR="00687866" w:rsidRPr="007E6040" w:rsidRDefault="00687866" w:rsidP="00687866">
      <w:pPr>
        <w:pStyle w:val="paragraph"/>
      </w:pPr>
      <w:r w:rsidRPr="007E6040">
        <w:tab/>
        <w:t>(e)</w:t>
      </w:r>
      <w:r w:rsidRPr="007E6040">
        <w:tab/>
        <w:t>the perpetrator’s conduct takes place in the context of, and is associated with, an international armed conflict.</w:t>
      </w:r>
    </w:p>
    <w:p w14:paraId="29924B96" w14:textId="77777777" w:rsidR="00687866" w:rsidRPr="007E6040" w:rsidRDefault="00687866" w:rsidP="00687866">
      <w:pPr>
        <w:pStyle w:val="Penalty"/>
      </w:pPr>
      <w:r w:rsidRPr="007E6040">
        <w:t>Penalty:</w:t>
      </w:r>
      <w:r w:rsidRPr="007E6040">
        <w:tab/>
        <w:t>Imprisonment for 10 years.</w:t>
      </w:r>
    </w:p>
    <w:p w14:paraId="6C6A7F19" w14:textId="77777777" w:rsidR="00687866" w:rsidRPr="007E6040" w:rsidRDefault="00687866" w:rsidP="00687866">
      <w:pPr>
        <w:pStyle w:val="subsection"/>
      </w:pPr>
      <w:r w:rsidRPr="007E6040">
        <w:tab/>
        <w:t>(2)</w:t>
      </w:r>
      <w:r w:rsidRPr="007E6040">
        <w:tab/>
        <w:t>Strict liability applies to:</w:t>
      </w:r>
    </w:p>
    <w:p w14:paraId="4C9AD878" w14:textId="21CC20D2" w:rsidR="00687866" w:rsidRPr="007E6040" w:rsidRDefault="00687866" w:rsidP="00687866">
      <w:pPr>
        <w:pStyle w:val="paragraph"/>
      </w:pPr>
      <w:r w:rsidRPr="007E6040">
        <w:lastRenderedPageBreak/>
        <w:tab/>
        <w:t>(a)</w:t>
      </w:r>
      <w:r w:rsidRPr="007E6040">
        <w:tab/>
        <w:t xml:space="preserve">the physical element of the offence referred to in </w:t>
      </w:r>
      <w:r w:rsidR="001E0141" w:rsidRPr="007E6040">
        <w:t>paragraph (</w:t>
      </w:r>
      <w:r w:rsidRPr="007E6040">
        <w:t xml:space="preserve">1)(a) that the judicial guarantees are those referred to in </w:t>
      </w:r>
      <w:r w:rsidR="001E0141" w:rsidRPr="007E6040">
        <w:t>paragraph (</w:t>
      </w:r>
      <w:r w:rsidRPr="007E6040">
        <w:t>1)(b); and</w:t>
      </w:r>
    </w:p>
    <w:p w14:paraId="6B6F4D21" w14:textId="77777777" w:rsidR="00687866" w:rsidRPr="007E6040" w:rsidRDefault="00687866" w:rsidP="00687866">
      <w:pPr>
        <w:pStyle w:val="paragraph"/>
      </w:pPr>
      <w:r w:rsidRPr="007E6040">
        <w:tab/>
        <w:t>(b)</w:t>
      </w:r>
      <w:r w:rsidRPr="007E6040">
        <w:tab/>
      </w:r>
      <w:r w:rsidR="00D270EA" w:rsidRPr="007E6040">
        <w:t>paragraphs (</w:t>
      </w:r>
      <w:r w:rsidRPr="007E6040">
        <w:t>1)(b) and (c).</w:t>
      </w:r>
    </w:p>
    <w:p w14:paraId="27EEED84" w14:textId="77777777" w:rsidR="00687866" w:rsidRPr="007E6040" w:rsidRDefault="00687866" w:rsidP="00687866">
      <w:pPr>
        <w:pStyle w:val="ActHead5"/>
      </w:pPr>
      <w:bookmarkStart w:id="40" w:name="_Toc147569270"/>
      <w:r w:rsidRPr="007E6040">
        <w:rPr>
          <w:rStyle w:val="CharSectno"/>
        </w:rPr>
        <w:t>268.32</w:t>
      </w:r>
      <w:r w:rsidRPr="007E6040">
        <w:t xml:space="preserve">  War crime—unlawful deportation or transfer</w:t>
      </w:r>
      <w:bookmarkEnd w:id="40"/>
    </w:p>
    <w:p w14:paraId="141AA49E"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5D29F5B2" w14:textId="77777777" w:rsidR="00687866" w:rsidRPr="007E6040" w:rsidRDefault="00687866" w:rsidP="00687866">
      <w:pPr>
        <w:pStyle w:val="paragraph"/>
      </w:pPr>
      <w:r w:rsidRPr="007E6040">
        <w:tab/>
        <w:t>(a)</w:t>
      </w:r>
      <w:r w:rsidRPr="007E6040">
        <w:tab/>
        <w:t>the perpetrator unlawfully deports or transfers one or more persons to another country or to another location; and</w:t>
      </w:r>
    </w:p>
    <w:p w14:paraId="2DC3A5A0" w14:textId="77777777" w:rsidR="00687866" w:rsidRPr="007E6040" w:rsidRDefault="00687866" w:rsidP="00687866">
      <w:pPr>
        <w:pStyle w:val="paragraph"/>
      </w:pPr>
      <w:r w:rsidRPr="007E6040">
        <w:tab/>
        <w:t>(b)</w:t>
      </w:r>
      <w:r w:rsidRPr="007E6040">
        <w:tab/>
        <w:t>the person or persons are protected under one or more of the Geneva Conventions or under Protocol I to the Geneva Conventions; and</w:t>
      </w:r>
    </w:p>
    <w:p w14:paraId="45B5BD8C" w14:textId="77777777" w:rsidR="00687866" w:rsidRPr="007E6040" w:rsidRDefault="00687866" w:rsidP="00687866">
      <w:pPr>
        <w:pStyle w:val="paragraph"/>
      </w:pPr>
      <w:r w:rsidRPr="007E6040">
        <w:tab/>
        <w:t>(c)</w:t>
      </w:r>
      <w:r w:rsidRPr="007E6040">
        <w:tab/>
        <w:t>the perpetrator knows of, or is reckless as to, the factual circumstances that establish that the person or persons are so protected; and</w:t>
      </w:r>
    </w:p>
    <w:p w14:paraId="68357634"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66049AA1" w14:textId="77777777" w:rsidR="00687866" w:rsidRPr="007E6040" w:rsidRDefault="00687866" w:rsidP="00687866">
      <w:pPr>
        <w:pStyle w:val="Penalty"/>
      </w:pPr>
      <w:r w:rsidRPr="007E6040">
        <w:t>Penalty:</w:t>
      </w:r>
      <w:r w:rsidRPr="007E6040">
        <w:tab/>
        <w:t>Imprisonment for 17 years.</w:t>
      </w:r>
    </w:p>
    <w:p w14:paraId="59AD0859" w14:textId="2A37196E"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5E2633D1" w14:textId="77777777" w:rsidR="00687866" w:rsidRPr="007E6040" w:rsidRDefault="00687866" w:rsidP="00687866">
      <w:pPr>
        <w:pStyle w:val="ActHead5"/>
      </w:pPr>
      <w:bookmarkStart w:id="41" w:name="_Toc147569271"/>
      <w:r w:rsidRPr="007E6040">
        <w:rPr>
          <w:rStyle w:val="CharSectno"/>
        </w:rPr>
        <w:t>268.33</w:t>
      </w:r>
      <w:r w:rsidRPr="007E6040">
        <w:t xml:space="preserve">  War crime—unlawful confinement</w:t>
      </w:r>
      <w:bookmarkEnd w:id="41"/>
    </w:p>
    <w:p w14:paraId="7A9ED1EF"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39E8A513" w14:textId="77777777" w:rsidR="00687866" w:rsidRPr="007E6040" w:rsidRDefault="00687866" w:rsidP="00687866">
      <w:pPr>
        <w:pStyle w:val="paragraph"/>
      </w:pPr>
      <w:r w:rsidRPr="007E6040">
        <w:tab/>
        <w:t>(a)</w:t>
      </w:r>
      <w:r w:rsidRPr="007E6040">
        <w:tab/>
        <w:t>the perpetrator unlawfully confines or continues to confine one or more persons to a certain location; and</w:t>
      </w:r>
    </w:p>
    <w:p w14:paraId="2D11AF6F" w14:textId="77777777" w:rsidR="00687866" w:rsidRPr="007E6040" w:rsidRDefault="00687866" w:rsidP="00687866">
      <w:pPr>
        <w:pStyle w:val="paragraph"/>
      </w:pPr>
      <w:r w:rsidRPr="007E6040">
        <w:tab/>
        <w:t>(b)</w:t>
      </w:r>
      <w:r w:rsidRPr="007E6040">
        <w:tab/>
        <w:t>the person or persons are protected under one or more of the Geneva Conventions or under Protocol I to the Geneva Conventions; and</w:t>
      </w:r>
    </w:p>
    <w:p w14:paraId="1A83ED86" w14:textId="77777777" w:rsidR="00687866" w:rsidRPr="007E6040" w:rsidRDefault="00687866" w:rsidP="00687866">
      <w:pPr>
        <w:pStyle w:val="paragraph"/>
      </w:pPr>
      <w:r w:rsidRPr="007E6040">
        <w:tab/>
        <w:t>(c)</w:t>
      </w:r>
      <w:r w:rsidRPr="007E6040">
        <w:tab/>
        <w:t>the perpetrator knows of, or is reckless as to, the factual circumstances that establish that the person or persons are so protected; and</w:t>
      </w:r>
    </w:p>
    <w:p w14:paraId="523BE9FF"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5F8CBDF1" w14:textId="77777777" w:rsidR="00687866" w:rsidRPr="007E6040" w:rsidRDefault="00687866" w:rsidP="00687866">
      <w:pPr>
        <w:pStyle w:val="Penalty"/>
      </w:pPr>
      <w:r w:rsidRPr="007E6040">
        <w:t>Penalty:</w:t>
      </w:r>
      <w:r w:rsidRPr="007E6040">
        <w:tab/>
        <w:t>Imprisonment for 17 years.</w:t>
      </w:r>
    </w:p>
    <w:p w14:paraId="355FAC61" w14:textId="47CD3BCB" w:rsidR="00687866" w:rsidRPr="007E6040" w:rsidRDefault="00687866" w:rsidP="00687866">
      <w:pPr>
        <w:pStyle w:val="subsection"/>
      </w:pPr>
      <w:r w:rsidRPr="007E6040">
        <w:lastRenderedPageBreak/>
        <w:tab/>
        <w:t>(2)</w:t>
      </w:r>
      <w:r w:rsidRPr="007E6040">
        <w:tab/>
        <w:t xml:space="preserve">Strict liability applies to </w:t>
      </w:r>
      <w:r w:rsidR="001E0141" w:rsidRPr="007E6040">
        <w:t>paragraph (</w:t>
      </w:r>
      <w:r w:rsidRPr="007E6040">
        <w:t>1)(b).</w:t>
      </w:r>
    </w:p>
    <w:p w14:paraId="3264D94F" w14:textId="77777777" w:rsidR="00687866" w:rsidRPr="007E6040" w:rsidRDefault="00687866" w:rsidP="00687866">
      <w:pPr>
        <w:pStyle w:val="ActHead5"/>
      </w:pPr>
      <w:bookmarkStart w:id="42" w:name="_Toc147569272"/>
      <w:r w:rsidRPr="007E6040">
        <w:rPr>
          <w:rStyle w:val="CharSectno"/>
        </w:rPr>
        <w:t>268.34</w:t>
      </w:r>
      <w:r w:rsidRPr="007E6040">
        <w:t xml:space="preserve">  War crime—taking hostages</w:t>
      </w:r>
      <w:bookmarkEnd w:id="42"/>
    </w:p>
    <w:p w14:paraId="61F17DE5"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08779E00" w14:textId="77777777" w:rsidR="00687866" w:rsidRPr="007E6040" w:rsidRDefault="00687866" w:rsidP="00687866">
      <w:pPr>
        <w:pStyle w:val="paragraph"/>
      </w:pPr>
      <w:r w:rsidRPr="007E6040">
        <w:tab/>
        <w:t>(a)</w:t>
      </w:r>
      <w:r w:rsidRPr="007E6040">
        <w:tab/>
        <w:t>the perpetrator seizes, detains or otherwise holds hostage one or more persons; and</w:t>
      </w:r>
    </w:p>
    <w:p w14:paraId="6FF51760" w14:textId="77777777" w:rsidR="00687866" w:rsidRPr="007E6040" w:rsidRDefault="00687866" w:rsidP="00687866">
      <w:pPr>
        <w:pStyle w:val="paragraph"/>
      </w:pPr>
      <w:r w:rsidRPr="007E6040">
        <w:tab/>
        <w:t>(b)</w:t>
      </w:r>
      <w:r w:rsidRPr="007E6040">
        <w:tab/>
        <w:t>the perpetrator threatens to kill, injure or continue to detain the person or persons; and</w:t>
      </w:r>
    </w:p>
    <w:p w14:paraId="288EB29D" w14:textId="77777777" w:rsidR="00687866" w:rsidRPr="007E6040" w:rsidRDefault="00687866" w:rsidP="00687866">
      <w:pPr>
        <w:pStyle w:val="paragraph"/>
      </w:pPr>
      <w:r w:rsidRPr="007E6040">
        <w:tab/>
        <w:t>(c)</w:t>
      </w:r>
      <w:r w:rsidRPr="007E6040">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05670AE1" w14:textId="77777777" w:rsidR="00687866" w:rsidRPr="007E6040" w:rsidRDefault="00687866" w:rsidP="00687866">
      <w:pPr>
        <w:pStyle w:val="paragraph"/>
      </w:pPr>
      <w:r w:rsidRPr="007E6040">
        <w:tab/>
        <w:t>(d)</w:t>
      </w:r>
      <w:r w:rsidRPr="007E6040">
        <w:tab/>
        <w:t>the person or persons are protected under one or more of the Geneva Conventions or under Protocol I to the Geneva Conventions; and</w:t>
      </w:r>
    </w:p>
    <w:p w14:paraId="5D19050C" w14:textId="77777777" w:rsidR="00687866" w:rsidRPr="007E6040" w:rsidRDefault="00687866" w:rsidP="00687866">
      <w:pPr>
        <w:pStyle w:val="paragraph"/>
      </w:pPr>
      <w:r w:rsidRPr="007E6040">
        <w:tab/>
        <w:t>(e)</w:t>
      </w:r>
      <w:r w:rsidRPr="007E6040">
        <w:tab/>
        <w:t>the perpetrator knows of, or is reckless as to, the factual circumstances that establish that the person or persons are so protected; and</w:t>
      </w:r>
    </w:p>
    <w:p w14:paraId="23E376C0" w14:textId="77777777" w:rsidR="00687866" w:rsidRPr="007E6040" w:rsidRDefault="00687866" w:rsidP="00687866">
      <w:pPr>
        <w:pStyle w:val="paragraph"/>
      </w:pPr>
      <w:r w:rsidRPr="007E6040">
        <w:tab/>
        <w:t>(f)</w:t>
      </w:r>
      <w:r w:rsidRPr="007E6040">
        <w:tab/>
        <w:t>the perpetrator’s conduct takes place in the context of, and is associated with, an international armed conflict.</w:t>
      </w:r>
    </w:p>
    <w:p w14:paraId="684F71F9" w14:textId="77777777" w:rsidR="00687866" w:rsidRPr="007E6040" w:rsidRDefault="00687866" w:rsidP="00687866">
      <w:pPr>
        <w:pStyle w:val="Penalty"/>
      </w:pPr>
      <w:r w:rsidRPr="007E6040">
        <w:t>Penalty:</w:t>
      </w:r>
      <w:r w:rsidRPr="007E6040">
        <w:tab/>
        <w:t>Imprisonment for 17 years.</w:t>
      </w:r>
    </w:p>
    <w:p w14:paraId="4AD44F93" w14:textId="4FB79112"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1)(d).</w:t>
      </w:r>
    </w:p>
    <w:p w14:paraId="4DFD8661" w14:textId="77777777" w:rsidR="00687866" w:rsidRPr="007E6040" w:rsidRDefault="00687866" w:rsidP="00687866">
      <w:pPr>
        <w:pStyle w:val="ActHead4"/>
      </w:pPr>
      <w:bookmarkStart w:id="43" w:name="_Toc147569273"/>
      <w:r w:rsidRPr="007E6040">
        <w:t>Subdivision E—Other serious war crimes that are committed in the course of an international armed conflict</w:t>
      </w:r>
      <w:bookmarkEnd w:id="43"/>
    </w:p>
    <w:p w14:paraId="12191820" w14:textId="77777777" w:rsidR="00687866" w:rsidRPr="007E6040" w:rsidRDefault="00687866" w:rsidP="00687866">
      <w:pPr>
        <w:pStyle w:val="ActHead5"/>
      </w:pPr>
      <w:bookmarkStart w:id="44" w:name="_Toc147569274"/>
      <w:r w:rsidRPr="007E6040">
        <w:rPr>
          <w:rStyle w:val="CharSectno"/>
        </w:rPr>
        <w:t>268.35</w:t>
      </w:r>
      <w:r w:rsidRPr="007E6040">
        <w:t xml:space="preserve">  War crime—attacking civilians</w:t>
      </w:r>
      <w:bookmarkEnd w:id="44"/>
    </w:p>
    <w:p w14:paraId="67BF31C7"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2CE59B4D" w14:textId="77777777" w:rsidR="00687866" w:rsidRPr="007E6040" w:rsidRDefault="00687866" w:rsidP="00687866">
      <w:pPr>
        <w:pStyle w:val="paragraph"/>
      </w:pPr>
      <w:r w:rsidRPr="007E6040">
        <w:tab/>
        <w:t>(a)</w:t>
      </w:r>
      <w:r w:rsidRPr="007E6040">
        <w:tab/>
        <w:t>the perpetrator directs an attack; and</w:t>
      </w:r>
    </w:p>
    <w:p w14:paraId="7F83A40C" w14:textId="77777777" w:rsidR="00687866" w:rsidRPr="007E6040" w:rsidRDefault="00687866" w:rsidP="00687866">
      <w:pPr>
        <w:pStyle w:val="paragraph"/>
      </w:pPr>
      <w:r w:rsidRPr="007E6040">
        <w:tab/>
        <w:t>(b)</w:t>
      </w:r>
      <w:r w:rsidRPr="007E6040">
        <w:tab/>
        <w:t xml:space="preserve">the object of the attack is a civilian population as such or individual civilians not taking direct </w:t>
      </w:r>
      <w:r w:rsidR="00DC1727" w:rsidRPr="007E6040">
        <w:t>part i</w:t>
      </w:r>
      <w:r w:rsidRPr="007E6040">
        <w:t>n hostilities; and</w:t>
      </w:r>
    </w:p>
    <w:p w14:paraId="783960B5" w14:textId="77777777" w:rsidR="00687866" w:rsidRPr="007E6040" w:rsidRDefault="00687866" w:rsidP="00687866">
      <w:pPr>
        <w:pStyle w:val="paragraph"/>
      </w:pPr>
      <w:r w:rsidRPr="007E6040">
        <w:lastRenderedPageBreak/>
        <w:tab/>
        <w:t>(c)</w:t>
      </w:r>
      <w:r w:rsidRPr="007E6040">
        <w:tab/>
        <w:t>the perpetrator’s conduct takes place in the context of, and is associated with, an international armed conflict.</w:t>
      </w:r>
    </w:p>
    <w:p w14:paraId="4C4005CD" w14:textId="77777777" w:rsidR="00687866" w:rsidRPr="007E6040" w:rsidRDefault="00687866" w:rsidP="00687866">
      <w:pPr>
        <w:pStyle w:val="Penalty"/>
      </w:pPr>
      <w:r w:rsidRPr="007E6040">
        <w:t>Penalty:</w:t>
      </w:r>
      <w:r w:rsidRPr="007E6040">
        <w:tab/>
        <w:t>Imprisonment for life.</w:t>
      </w:r>
    </w:p>
    <w:p w14:paraId="4F2B61AA" w14:textId="77777777" w:rsidR="00687866" w:rsidRPr="007E6040" w:rsidRDefault="00687866" w:rsidP="00687866">
      <w:pPr>
        <w:pStyle w:val="ActHead5"/>
      </w:pPr>
      <w:bookmarkStart w:id="45" w:name="_Toc147569275"/>
      <w:r w:rsidRPr="007E6040">
        <w:rPr>
          <w:rStyle w:val="CharSectno"/>
        </w:rPr>
        <w:t>268.36</w:t>
      </w:r>
      <w:r w:rsidRPr="007E6040">
        <w:t xml:space="preserve">  War crime—attacking civilian objects</w:t>
      </w:r>
      <w:bookmarkEnd w:id="45"/>
    </w:p>
    <w:p w14:paraId="4E4E8894"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35DA7D18" w14:textId="77777777" w:rsidR="00687866" w:rsidRPr="007E6040" w:rsidRDefault="00687866" w:rsidP="00687866">
      <w:pPr>
        <w:pStyle w:val="paragraph"/>
      </w:pPr>
      <w:r w:rsidRPr="007E6040">
        <w:tab/>
        <w:t>(a)</w:t>
      </w:r>
      <w:r w:rsidRPr="007E6040">
        <w:tab/>
        <w:t>the perpetrator directs an attack; and</w:t>
      </w:r>
    </w:p>
    <w:p w14:paraId="19FDC7B4" w14:textId="77777777" w:rsidR="00687866" w:rsidRPr="007E6040" w:rsidRDefault="00687866" w:rsidP="00687866">
      <w:pPr>
        <w:pStyle w:val="paragraph"/>
      </w:pPr>
      <w:r w:rsidRPr="007E6040">
        <w:tab/>
        <w:t>(b)</w:t>
      </w:r>
      <w:r w:rsidRPr="007E6040">
        <w:tab/>
        <w:t>the object of the attack is not a military objective; and</w:t>
      </w:r>
    </w:p>
    <w:p w14:paraId="37E310E5"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1D0BE621" w14:textId="77777777" w:rsidR="00687866" w:rsidRPr="007E6040" w:rsidRDefault="00687866" w:rsidP="00687866">
      <w:pPr>
        <w:pStyle w:val="Penalty"/>
      </w:pPr>
      <w:r w:rsidRPr="007E6040">
        <w:t>Penalty:</w:t>
      </w:r>
      <w:r w:rsidRPr="007E6040">
        <w:tab/>
        <w:t>Imprisonment for 15 years.</w:t>
      </w:r>
    </w:p>
    <w:p w14:paraId="6C8837A8" w14:textId="77777777" w:rsidR="00687866" w:rsidRPr="007E6040" w:rsidRDefault="00687866" w:rsidP="00687866">
      <w:pPr>
        <w:pStyle w:val="ActHead5"/>
      </w:pPr>
      <w:bookmarkStart w:id="46" w:name="_Toc147569276"/>
      <w:r w:rsidRPr="007E6040">
        <w:rPr>
          <w:rStyle w:val="CharSectno"/>
        </w:rPr>
        <w:t>268.37</w:t>
      </w:r>
      <w:r w:rsidRPr="007E6040">
        <w:t xml:space="preserve">  War crime—attacking personnel or objects involved in a humanitarian assistance or peacekeeping mission</w:t>
      </w:r>
      <w:bookmarkEnd w:id="46"/>
    </w:p>
    <w:p w14:paraId="40CC26A9"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2F3FA55" w14:textId="77777777" w:rsidR="00687866" w:rsidRPr="007E6040" w:rsidRDefault="00687866" w:rsidP="00687866">
      <w:pPr>
        <w:pStyle w:val="paragraph"/>
      </w:pPr>
      <w:r w:rsidRPr="007E6040">
        <w:tab/>
        <w:t>(a)</w:t>
      </w:r>
      <w:r w:rsidRPr="007E6040">
        <w:tab/>
        <w:t>the perpetrator directs an attack; and</w:t>
      </w:r>
    </w:p>
    <w:p w14:paraId="14D78006" w14:textId="77777777" w:rsidR="00687866" w:rsidRPr="007E6040" w:rsidRDefault="00687866" w:rsidP="00687866">
      <w:pPr>
        <w:pStyle w:val="paragraph"/>
      </w:pPr>
      <w:r w:rsidRPr="007E6040">
        <w:tab/>
        <w:t>(b)</w:t>
      </w:r>
      <w:r w:rsidRPr="007E6040">
        <w:tab/>
        <w:t>the object of the attack is personnel involved in a humanitarian assistance or peacekeeping mission in accordance with the Charter of the United Nations; and</w:t>
      </w:r>
    </w:p>
    <w:p w14:paraId="2A572472" w14:textId="77777777" w:rsidR="00687866" w:rsidRPr="007E6040" w:rsidRDefault="00687866" w:rsidP="00687866">
      <w:pPr>
        <w:pStyle w:val="paragraph"/>
      </w:pPr>
      <w:r w:rsidRPr="007E6040">
        <w:tab/>
        <w:t>(c)</w:t>
      </w:r>
      <w:r w:rsidRPr="007E6040">
        <w:tab/>
        <w:t>the personnel are entitled to the protection given to civilians under the Geneva Conventions or Protocol I to the Geneva Conventions; and</w:t>
      </w:r>
    </w:p>
    <w:p w14:paraId="6C1E0114"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561C4A09" w14:textId="77777777" w:rsidR="00687866" w:rsidRPr="007E6040" w:rsidRDefault="00687866" w:rsidP="00687866">
      <w:pPr>
        <w:pStyle w:val="Penalty"/>
      </w:pPr>
      <w:r w:rsidRPr="007E6040">
        <w:t>Penalty:</w:t>
      </w:r>
      <w:r w:rsidRPr="007E6040">
        <w:tab/>
        <w:t>Imprisonment for life.</w:t>
      </w:r>
    </w:p>
    <w:p w14:paraId="16511928"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403EDDDC" w14:textId="77777777" w:rsidR="00687866" w:rsidRPr="007E6040" w:rsidRDefault="00687866" w:rsidP="00687866">
      <w:pPr>
        <w:pStyle w:val="paragraph"/>
      </w:pPr>
      <w:r w:rsidRPr="007E6040">
        <w:tab/>
        <w:t>(a)</w:t>
      </w:r>
      <w:r w:rsidRPr="007E6040">
        <w:tab/>
        <w:t>the perpetrator directs an attack; and</w:t>
      </w:r>
    </w:p>
    <w:p w14:paraId="46D221F4" w14:textId="77777777" w:rsidR="00687866" w:rsidRPr="007E6040" w:rsidRDefault="00687866" w:rsidP="00687866">
      <w:pPr>
        <w:pStyle w:val="paragraph"/>
      </w:pPr>
      <w:r w:rsidRPr="007E6040">
        <w:tab/>
        <w:t>(b)</w:t>
      </w:r>
      <w:r w:rsidRPr="007E6040">
        <w:tab/>
        <w:t>the object of the attack is installations, material, units or vehicles involved in a humanitarian assistance or peacekeeping mission in accordance with the Charter of the United Nations; and</w:t>
      </w:r>
    </w:p>
    <w:p w14:paraId="066D701A" w14:textId="77777777" w:rsidR="00687866" w:rsidRPr="007E6040" w:rsidRDefault="00687866" w:rsidP="00687866">
      <w:pPr>
        <w:pStyle w:val="paragraph"/>
      </w:pPr>
      <w:r w:rsidRPr="007E6040">
        <w:lastRenderedPageBreak/>
        <w:tab/>
        <w:t>(c)</w:t>
      </w:r>
      <w:r w:rsidRPr="007E6040">
        <w:tab/>
        <w:t>the installations, material, units or vehicles are entitled to the protection given to civilian objects under the Geneva Conventions or Protocol I to the Geneva Conventions; and</w:t>
      </w:r>
    </w:p>
    <w:p w14:paraId="2F723C7C"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4C872CE0" w14:textId="77777777" w:rsidR="00687866" w:rsidRPr="007E6040" w:rsidRDefault="00687866" w:rsidP="00687866">
      <w:pPr>
        <w:pStyle w:val="Penalty"/>
      </w:pPr>
      <w:r w:rsidRPr="007E6040">
        <w:t>Penalty:</w:t>
      </w:r>
      <w:r w:rsidRPr="007E6040">
        <w:tab/>
        <w:t>Imprisonment for 20 years.</w:t>
      </w:r>
    </w:p>
    <w:p w14:paraId="78D16051" w14:textId="77777777" w:rsidR="00687866" w:rsidRPr="007E6040" w:rsidRDefault="00687866" w:rsidP="00687866">
      <w:pPr>
        <w:pStyle w:val="subsection"/>
      </w:pPr>
      <w:r w:rsidRPr="007E6040">
        <w:tab/>
        <w:t>(3)</w:t>
      </w:r>
      <w:r w:rsidRPr="007E6040">
        <w:tab/>
        <w:t xml:space="preserve">Strict liability applies to </w:t>
      </w:r>
      <w:r w:rsidR="00D270EA" w:rsidRPr="007E6040">
        <w:t>paragraphs (</w:t>
      </w:r>
      <w:r w:rsidRPr="007E6040">
        <w:t>1)(c) and (2)(c).</w:t>
      </w:r>
    </w:p>
    <w:p w14:paraId="1369068E" w14:textId="77777777" w:rsidR="00687866" w:rsidRPr="007E6040" w:rsidRDefault="00687866" w:rsidP="00687866">
      <w:pPr>
        <w:pStyle w:val="ActHead5"/>
      </w:pPr>
      <w:bookmarkStart w:id="47" w:name="_Toc147569277"/>
      <w:r w:rsidRPr="007E6040">
        <w:rPr>
          <w:rStyle w:val="CharSectno"/>
        </w:rPr>
        <w:t>268.38</w:t>
      </w:r>
      <w:r w:rsidRPr="007E6040">
        <w:t xml:space="preserve">  War crime—excessive incidental death, injury or damage</w:t>
      </w:r>
      <w:bookmarkEnd w:id="47"/>
    </w:p>
    <w:p w14:paraId="3F2D2444"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41D524C3" w14:textId="77777777" w:rsidR="00687866" w:rsidRPr="007E6040" w:rsidRDefault="00687866" w:rsidP="00687866">
      <w:pPr>
        <w:pStyle w:val="paragraph"/>
      </w:pPr>
      <w:r w:rsidRPr="007E6040">
        <w:tab/>
        <w:t>(a)</w:t>
      </w:r>
      <w:r w:rsidRPr="007E6040">
        <w:tab/>
        <w:t>the perpetrator launches an attack; and</w:t>
      </w:r>
    </w:p>
    <w:p w14:paraId="28F02170" w14:textId="77777777" w:rsidR="00687866" w:rsidRPr="007E6040" w:rsidRDefault="00687866" w:rsidP="00687866">
      <w:pPr>
        <w:pStyle w:val="paragraph"/>
      </w:pPr>
      <w:r w:rsidRPr="007E6040">
        <w:tab/>
        <w:t>(b)</w:t>
      </w:r>
      <w:r w:rsidRPr="007E6040">
        <w:tab/>
        <w:t>the perpetrator knows that the attack will cause incidental death or injury to civilians; and</w:t>
      </w:r>
    </w:p>
    <w:p w14:paraId="1F3F7BF0" w14:textId="77777777" w:rsidR="00687866" w:rsidRPr="007E6040" w:rsidRDefault="00687866" w:rsidP="00687866">
      <w:pPr>
        <w:pStyle w:val="paragraph"/>
      </w:pPr>
      <w:r w:rsidRPr="007E6040">
        <w:tab/>
        <w:t>(c)</w:t>
      </w:r>
      <w:r w:rsidRPr="007E6040">
        <w:tab/>
        <w:t>the perpetrator knows that the death or injury will be of such an extent as to be excessive in relation to the concrete and direct military advantage anticipated; and</w:t>
      </w:r>
    </w:p>
    <w:p w14:paraId="61826D25"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63A1FECE" w14:textId="77777777" w:rsidR="00687866" w:rsidRPr="007E6040" w:rsidRDefault="00687866" w:rsidP="00687866">
      <w:pPr>
        <w:pStyle w:val="Penalty"/>
      </w:pPr>
      <w:r w:rsidRPr="007E6040">
        <w:t>Penalty:</w:t>
      </w:r>
      <w:r w:rsidRPr="007E6040">
        <w:tab/>
        <w:t>Imprisonment for life.</w:t>
      </w:r>
    </w:p>
    <w:p w14:paraId="58B900EC"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4C6540A4" w14:textId="77777777" w:rsidR="00687866" w:rsidRPr="007E6040" w:rsidRDefault="00687866" w:rsidP="00687866">
      <w:pPr>
        <w:pStyle w:val="paragraph"/>
      </w:pPr>
      <w:r w:rsidRPr="007E6040">
        <w:tab/>
        <w:t>(a)</w:t>
      </w:r>
      <w:r w:rsidRPr="007E6040">
        <w:tab/>
        <w:t>the perpetrator launches an attack; and</w:t>
      </w:r>
    </w:p>
    <w:p w14:paraId="636DA46D" w14:textId="77777777" w:rsidR="00687866" w:rsidRPr="007E6040" w:rsidRDefault="00687866" w:rsidP="00687866">
      <w:pPr>
        <w:pStyle w:val="paragraph"/>
      </w:pPr>
      <w:r w:rsidRPr="007E6040">
        <w:tab/>
        <w:t>(b)</w:t>
      </w:r>
      <w:r w:rsidRPr="007E6040">
        <w:tab/>
        <w:t>the perpetrator knows that the attack will cause:</w:t>
      </w:r>
    </w:p>
    <w:p w14:paraId="0049C311" w14:textId="77777777" w:rsidR="00687866" w:rsidRPr="007E6040" w:rsidRDefault="00687866" w:rsidP="00687866">
      <w:pPr>
        <w:pStyle w:val="paragraphsub"/>
      </w:pPr>
      <w:r w:rsidRPr="007E6040">
        <w:tab/>
        <w:t>(i)</w:t>
      </w:r>
      <w:r w:rsidRPr="007E6040">
        <w:tab/>
        <w:t>damage to civilian objects; or</w:t>
      </w:r>
    </w:p>
    <w:p w14:paraId="28CD1202" w14:textId="190CF9AF" w:rsidR="00687866" w:rsidRPr="007E6040" w:rsidRDefault="00687866" w:rsidP="00687866">
      <w:pPr>
        <w:pStyle w:val="paragraphsub"/>
      </w:pPr>
      <w:r w:rsidRPr="007E6040">
        <w:tab/>
        <w:t>(ii)</w:t>
      </w:r>
      <w:r w:rsidRPr="007E6040">
        <w:tab/>
        <w:t>widespread, long</w:t>
      </w:r>
      <w:r w:rsidR="008B1ABA">
        <w:noBreakHyphen/>
      </w:r>
      <w:r w:rsidRPr="007E6040">
        <w:t>term and severe damage to the natural environment; and</w:t>
      </w:r>
    </w:p>
    <w:p w14:paraId="5E389E5C" w14:textId="77777777" w:rsidR="00687866" w:rsidRPr="007E6040" w:rsidRDefault="00687866" w:rsidP="00687866">
      <w:pPr>
        <w:pStyle w:val="paragraph"/>
      </w:pPr>
      <w:r w:rsidRPr="007E6040">
        <w:tab/>
        <w:t>(c)</w:t>
      </w:r>
      <w:r w:rsidRPr="007E6040">
        <w:tab/>
        <w:t>the perpetrator knows that the damage will be of such an extent as to be excessive in relation to the concrete and direct military advantage anticipated; and</w:t>
      </w:r>
    </w:p>
    <w:p w14:paraId="3D200A29"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11329F77" w14:textId="77777777" w:rsidR="00687866" w:rsidRPr="007E6040" w:rsidRDefault="00687866" w:rsidP="00687866">
      <w:pPr>
        <w:pStyle w:val="Penalty"/>
      </w:pPr>
      <w:r w:rsidRPr="007E6040">
        <w:t>Penalty for a contravention of this subsection: Imprisonment for 20 years.</w:t>
      </w:r>
    </w:p>
    <w:p w14:paraId="5E1C402A" w14:textId="77777777" w:rsidR="00687866" w:rsidRPr="007E6040" w:rsidRDefault="00687866" w:rsidP="00687866">
      <w:pPr>
        <w:pStyle w:val="ActHead5"/>
      </w:pPr>
      <w:bookmarkStart w:id="48" w:name="_Toc147569278"/>
      <w:r w:rsidRPr="007E6040">
        <w:rPr>
          <w:rStyle w:val="CharSectno"/>
        </w:rPr>
        <w:lastRenderedPageBreak/>
        <w:t>268.39</w:t>
      </w:r>
      <w:r w:rsidRPr="007E6040">
        <w:t xml:space="preserve">  War crime—attacking undefended places</w:t>
      </w:r>
      <w:bookmarkEnd w:id="48"/>
    </w:p>
    <w:p w14:paraId="7CD68457"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4C9FEBD3" w14:textId="77777777" w:rsidR="00687866" w:rsidRPr="007E6040" w:rsidRDefault="00687866" w:rsidP="00687866">
      <w:pPr>
        <w:pStyle w:val="paragraph"/>
      </w:pPr>
      <w:r w:rsidRPr="007E6040">
        <w:tab/>
        <w:t>(a)</w:t>
      </w:r>
      <w:r w:rsidRPr="007E6040">
        <w:tab/>
        <w:t>the perpetrator attacks or bombards one or more towns, villages, dwellings or buildings; and</w:t>
      </w:r>
    </w:p>
    <w:p w14:paraId="2E26DEFC" w14:textId="77777777" w:rsidR="00687866" w:rsidRPr="007E6040" w:rsidRDefault="00687866" w:rsidP="00687866">
      <w:pPr>
        <w:pStyle w:val="paragraph"/>
      </w:pPr>
      <w:r w:rsidRPr="007E6040">
        <w:tab/>
        <w:t>(b)</w:t>
      </w:r>
      <w:r w:rsidRPr="007E6040">
        <w:tab/>
        <w:t>the towns, villages, dwellings or buildings are open for unresisted occupation; and</w:t>
      </w:r>
    </w:p>
    <w:p w14:paraId="24454184" w14:textId="77777777" w:rsidR="00687866" w:rsidRPr="007E6040" w:rsidRDefault="00687866" w:rsidP="00687866">
      <w:pPr>
        <w:pStyle w:val="paragraph"/>
      </w:pPr>
      <w:r w:rsidRPr="007E6040">
        <w:tab/>
        <w:t>(c)</w:t>
      </w:r>
      <w:r w:rsidRPr="007E6040">
        <w:tab/>
        <w:t>the towns, villages, dwellings or buildings do not constitute military objectives; and</w:t>
      </w:r>
    </w:p>
    <w:p w14:paraId="0FEF21E0"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63F33556" w14:textId="77777777" w:rsidR="00687866" w:rsidRPr="007E6040" w:rsidRDefault="00687866" w:rsidP="00687866">
      <w:pPr>
        <w:pStyle w:val="Penalty"/>
      </w:pPr>
      <w:r w:rsidRPr="007E6040">
        <w:t>Penalty:</w:t>
      </w:r>
      <w:r w:rsidRPr="007E6040">
        <w:tab/>
        <w:t>Imprisonment for life.</w:t>
      </w:r>
    </w:p>
    <w:p w14:paraId="04520F78" w14:textId="77777777" w:rsidR="00687866" w:rsidRPr="007E6040" w:rsidRDefault="00687866" w:rsidP="00687866">
      <w:pPr>
        <w:pStyle w:val="ActHead5"/>
      </w:pPr>
      <w:bookmarkStart w:id="49" w:name="_Toc147569279"/>
      <w:r w:rsidRPr="007E6040">
        <w:rPr>
          <w:rStyle w:val="CharSectno"/>
        </w:rPr>
        <w:t>268.40</w:t>
      </w:r>
      <w:r w:rsidRPr="007E6040">
        <w:t xml:space="preserve">  War crime—killing or injuring a person who is </w:t>
      </w:r>
      <w:r w:rsidRPr="007E6040">
        <w:rPr>
          <w:i/>
        </w:rPr>
        <w:t>hors de combat</w:t>
      </w:r>
      <w:bookmarkEnd w:id="49"/>
    </w:p>
    <w:p w14:paraId="5B281F4C"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2D4582FF" w14:textId="77777777" w:rsidR="00687866" w:rsidRPr="007E6040" w:rsidRDefault="00687866" w:rsidP="00687866">
      <w:pPr>
        <w:pStyle w:val="paragraph"/>
      </w:pPr>
      <w:r w:rsidRPr="007E6040">
        <w:tab/>
        <w:t>(a)</w:t>
      </w:r>
      <w:r w:rsidRPr="007E6040">
        <w:tab/>
        <w:t>the perpetrator kills one or more persons; and</w:t>
      </w:r>
    </w:p>
    <w:p w14:paraId="5EBF490D" w14:textId="77777777" w:rsidR="00687866" w:rsidRPr="007E6040" w:rsidRDefault="00687866" w:rsidP="00687866">
      <w:pPr>
        <w:pStyle w:val="paragraph"/>
      </w:pPr>
      <w:r w:rsidRPr="007E6040">
        <w:tab/>
        <w:t>(b)</w:t>
      </w:r>
      <w:r w:rsidRPr="007E6040">
        <w:tab/>
        <w:t xml:space="preserve">the person or persons are </w:t>
      </w:r>
      <w:r w:rsidRPr="007E6040">
        <w:rPr>
          <w:i/>
        </w:rPr>
        <w:t>hors de combat</w:t>
      </w:r>
      <w:r w:rsidRPr="007E6040">
        <w:t>; and</w:t>
      </w:r>
    </w:p>
    <w:p w14:paraId="6B625E72" w14:textId="77777777" w:rsidR="00687866" w:rsidRPr="007E6040" w:rsidRDefault="00687866" w:rsidP="00687866">
      <w:pPr>
        <w:pStyle w:val="paragraph"/>
      </w:pPr>
      <w:r w:rsidRPr="007E6040">
        <w:tab/>
        <w:t>(c)</w:t>
      </w:r>
      <w:r w:rsidRPr="007E6040">
        <w:tab/>
        <w:t xml:space="preserve">the perpetrator knows of, or is reckless as to, the factual circumstances that establish that the person or persons are </w:t>
      </w:r>
      <w:r w:rsidRPr="007E6040">
        <w:rPr>
          <w:i/>
        </w:rPr>
        <w:t>hors de combat</w:t>
      </w:r>
      <w:r w:rsidRPr="007E6040">
        <w:t>; and</w:t>
      </w:r>
    </w:p>
    <w:p w14:paraId="37CE3CBE"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7DFD0C47" w14:textId="77777777" w:rsidR="00687866" w:rsidRPr="007E6040" w:rsidRDefault="00687866" w:rsidP="00687866">
      <w:pPr>
        <w:pStyle w:val="Penalty"/>
      </w:pPr>
      <w:r w:rsidRPr="007E6040">
        <w:t>Penalty:</w:t>
      </w:r>
      <w:r w:rsidRPr="007E6040">
        <w:tab/>
        <w:t>Imprisonment for life.</w:t>
      </w:r>
    </w:p>
    <w:p w14:paraId="6FCCF607"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25075CA9" w14:textId="77777777" w:rsidR="00687866" w:rsidRPr="007E6040" w:rsidRDefault="00687866" w:rsidP="00687866">
      <w:pPr>
        <w:pStyle w:val="paragraph"/>
      </w:pPr>
      <w:r w:rsidRPr="007E6040">
        <w:tab/>
        <w:t>(a)</w:t>
      </w:r>
      <w:r w:rsidRPr="007E6040">
        <w:tab/>
        <w:t>the perpetrator injures one or more persons; and</w:t>
      </w:r>
    </w:p>
    <w:p w14:paraId="267A8B73" w14:textId="77777777" w:rsidR="00687866" w:rsidRPr="007E6040" w:rsidRDefault="00687866" w:rsidP="00687866">
      <w:pPr>
        <w:pStyle w:val="paragraph"/>
      </w:pPr>
      <w:r w:rsidRPr="007E6040">
        <w:tab/>
        <w:t>(b)</w:t>
      </w:r>
      <w:r w:rsidRPr="007E6040">
        <w:tab/>
        <w:t xml:space="preserve">the person or persons are </w:t>
      </w:r>
      <w:r w:rsidRPr="007E6040">
        <w:rPr>
          <w:i/>
        </w:rPr>
        <w:t>hors de combat</w:t>
      </w:r>
      <w:r w:rsidRPr="007E6040">
        <w:t>; and</w:t>
      </w:r>
    </w:p>
    <w:p w14:paraId="46447C44" w14:textId="77777777" w:rsidR="00687866" w:rsidRPr="007E6040" w:rsidRDefault="00687866" w:rsidP="00687866">
      <w:pPr>
        <w:pStyle w:val="paragraph"/>
      </w:pPr>
      <w:r w:rsidRPr="007E6040">
        <w:tab/>
        <w:t>(c)</w:t>
      </w:r>
      <w:r w:rsidRPr="007E6040">
        <w:tab/>
        <w:t xml:space="preserve">the perpetrator knows of, or is reckless as to, the factual circumstances that establish that the person or persons are </w:t>
      </w:r>
      <w:r w:rsidRPr="007E6040">
        <w:rPr>
          <w:i/>
        </w:rPr>
        <w:t>hors de combat</w:t>
      </w:r>
      <w:r w:rsidRPr="007E6040">
        <w:t>; and</w:t>
      </w:r>
    </w:p>
    <w:p w14:paraId="4C600D1A"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1BE37477" w14:textId="77777777" w:rsidR="00687866" w:rsidRPr="007E6040" w:rsidRDefault="00687866" w:rsidP="00687866">
      <w:pPr>
        <w:pStyle w:val="Penalty"/>
      </w:pPr>
      <w:r w:rsidRPr="007E6040">
        <w:lastRenderedPageBreak/>
        <w:t>Penalty for a contravention of this subsection: Imprisonment for 25 years.</w:t>
      </w:r>
    </w:p>
    <w:p w14:paraId="7FF7C0C9" w14:textId="77777777" w:rsidR="00687866" w:rsidRPr="007E6040" w:rsidRDefault="00687866" w:rsidP="00687866">
      <w:pPr>
        <w:pStyle w:val="ActHead5"/>
      </w:pPr>
      <w:bookmarkStart w:id="50" w:name="_Toc147569280"/>
      <w:r w:rsidRPr="007E6040">
        <w:rPr>
          <w:rStyle w:val="CharSectno"/>
        </w:rPr>
        <w:t>268.41</w:t>
      </w:r>
      <w:r w:rsidRPr="007E6040">
        <w:t xml:space="preserve">  War crime—improper use of a flag of truce</w:t>
      </w:r>
      <w:bookmarkEnd w:id="50"/>
    </w:p>
    <w:p w14:paraId="5EABCAC4"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7F8EA2D5" w14:textId="77777777" w:rsidR="00687866" w:rsidRPr="007E6040" w:rsidRDefault="00687866" w:rsidP="00687866">
      <w:pPr>
        <w:pStyle w:val="paragraph"/>
      </w:pPr>
      <w:r w:rsidRPr="007E6040">
        <w:tab/>
        <w:t>(a)</w:t>
      </w:r>
      <w:r w:rsidRPr="007E6040">
        <w:tab/>
        <w:t>the perpetrator uses a flag of truce; and</w:t>
      </w:r>
    </w:p>
    <w:p w14:paraId="1E09B938" w14:textId="77777777" w:rsidR="00687866" w:rsidRPr="007E6040" w:rsidRDefault="00687866" w:rsidP="00687866">
      <w:pPr>
        <w:pStyle w:val="paragraph"/>
      </w:pPr>
      <w:r w:rsidRPr="007E6040">
        <w:tab/>
        <w:t>(b)</w:t>
      </w:r>
      <w:r w:rsidRPr="007E6040">
        <w:tab/>
        <w:t>the perpetrator uses the flag in order to feign an intention to negotiate when there is no such intention on the part of the perpetrator; and</w:t>
      </w:r>
    </w:p>
    <w:p w14:paraId="76136C49" w14:textId="77777777" w:rsidR="00687866" w:rsidRPr="007E6040" w:rsidRDefault="00687866" w:rsidP="00687866">
      <w:pPr>
        <w:pStyle w:val="paragraph"/>
      </w:pPr>
      <w:r w:rsidRPr="007E6040">
        <w:tab/>
        <w:t>(c)</w:t>
      </w:r>
      <w:r w:rsidRPr="007E6040">
        <w:tab/>
        <w:t>the perpetrator knows of, or is reckless as to, the illegal nature of such use of the flag; and</w:t>
      </w:r>
    </w:p>
    <w:p w14:paraId="622E2FA4" w14:textId="77777777" w:rsidR="00687866" w:rsidRPr="007E6040" w:rsidRDefault="00687866" w:rsidP="00687866">
      <w:pPr>
        <w:pStyle w:val="paragraph"/>
      </w:pPr>
      <w:r w:rsidRPr="007E6040">
        <w:tab/>
        <w:t>(d)</w:t>
      </w:r>
      <w:r w:rsidRPr="007E6040">
        <w:tab/>
        <w:t>the perpetrator’s conduct results in death or serious personal injury; and</w:t>
      </w:r>
    </w:p>
    <w:p w14:paraId="20E6A1FD" w14:textId="77777777" w:rsidR="00687866" w:rsidRPr="007E6040" w:rsidRDefault="00687866" w:rsidP="00687866">
      <w:pPr>
        <w:pStyle w:val="paragraph"/>
      </w:pPr>
      <w:r w:rsidRPr="007E6040">
        <w:tab/>
        <w:t>(e)</w:t>
      </w:r>
      <w:r w:rsidRPr="007E6040">
        <w:tab/>
        <w:t>the conduct takes place in the context of, and is associated with, an international armed conflict.</w:t>
      </w:r>
    </w:p>
    <w:p w14:paraId="4AE1209B" w14:textId="77777777" w:rsidR="00687866" w:rsidRPr="007E6040" w:rsidRDefault="00687866" w:rsidP="00687866">
      <w:pPr>
        <w:pStyle w:val="Penalty"/>
      </w:pPr>
      <w:r w:rsidRPr="007E6040">
        <w:t>Penalty:</w:t>
      </w:r>
      <w:r w:rsidRPr="007E6040">
        <w:tab/>
        <w:t>Imprisonment for life.</w:t>
      </w:r>
    </w:p>
    <w:p w14:paraId="39ACAEE7" w14:textId="77777777" w:rsidR="00687866" w:rsidRPr="007E6040" w:rsidRDefault="00687866" w:rsidP="00687866">
      <w:pPr>
        <w:pStyle w:val="ActHead5"/>
      </w:pPr>
      <w:bookmarkStart w:id="51" w:name="_Toc147569281"/>
      <w:r w:rsidRPr="007E6040">
        <w:rPr>
          <w:rStyle w:val="CharSectno"/>
        </w:rPr>
        <w:t>268.42</w:t>
      </w:r>
      <w:r w:rsidRPr="007E6040">
        <w:t xml:space="preserve">  War crime—improper use of a flag, insignia or uniform of the adverse party</w:t>
      </w:r>
      <w:bookmarkEnd w:id="51"/>
    </w:p>
    <w:p w14:paraId="30BEB088"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1E87185E" w14:textId="77777777" w:rsidR="00687866" w:rsidRPr="007E6040" w:rsidRDefault="00687866" w:rsidP="00687866">
      <w:pPr>
        <w:pStyle w:val="paragraph"/>
      </w:pPr>
      <w:r w:rsidRPr="007E6040">
        <w:tab/>
        <w:t>(a)</w:t>
      </w:r>
      <w:r w:rsidRPr="007E6040">
        <w:tab/>
        <w:t>the perpetrator uses a flag, insignia or uniform of the adverse party; and</w:t>
      </w:r>
    </w:p>
    <w:p w14:paraId="3FBE8226" w14:textId="77777777" w:rsidR="00687866" w:rsidRPr="007E6040" w:rsidRDefault="00687866" w:rsidP="00687866">
      <w:pPr>
        <w:pStyle w:val="paragraph"/>
      </w:pPr>
      <w:r w:rsidRPr="007E6040">
        <w:tab/>
        <w:t>(b)</w:t>
      </w:r>
      <w:r w:rsidRPr="007E6040">
        <w:tab/>
        <w:t>the perpetrator uses the flag, insignia or uniform while engaged in an attack or in order to shield, favour, protect or impede military operations; and</w:t>
      </w:r>
    </w:p>
    <w:p w14:paraId="0A93C7E5" w14:textId="77777777" w:rsidR="00687866" w:rsidRPr="007E6040" w:rsidRDefault="00687866" w:rsidP="00687866">
      <w:pPr>
        <w:pStyle w:val="paragraph"/>
      </w:pPr>
      <w:r w:rsidRPr="007E6040">
        <w:tab/>
        <w:t>(c)</w:t>
      </w:r>
      <w:r w:rsidRPr="007E6040">
        <w:tab/>
        <w:t>the perpetrator knows of, or is reckless as to, the illegal nature of such use of the flag, insignia or uniform; and</w:t>
      </w:r>
    </w:p>
    <w:p w14:paraId="626858BB" w14:textId="77777777" w:rsidR="00687866" w:rsidRPr="007E6040" w:rsidRDefault="00687866" w:rsidP="00687866">
      <w:pPr>
        <w:pStyle w:val="paragraph"/>
      </w:pPr>
      <w:r w:rsidRPr="007E6040">
        <w:tab/>
        <w:t>(d)</w:t>
      </w:r>
      <w:r w:rsidRPr="007E6040">
        <w:tab/>
        <w:t>the perpetrator’s conduct results in death or serious personal injury; and</w:t>
      </w:r>
    </w:p>
    <w:p w14:paraId="5820F525" w14:textId="77777777" w:rsidR="00687866" w:rsidRPr="007E6040" w:rsidRDefault="00687866" w:rsidP="00687866">
      <w:pPr>
        <w:pStyle w:val="paragraph"/>
      </w:pPr>
      <w:r w:rsidRPr="007E6040">
        <w:tab/>
        <w:t>(e)</w:t>
      </w:r>
      <w:r w:rsidRPr="007E6040">
        <w:tab/>
        <w:t>the conduct takes place in the context of, and is associated with, an international armed conflict.</w:t>
      </w:r>
    </w:p>
    <w:p w14:paraId="036965E9" w14:textId="77777777" w:rsidR="00687866" w:rsidRPr="007E6040" w:rsidRDefault="00687866" w:rsidP="00687866">
      <w:pPr>
        <w:pStyle w:val="Penalty"/>
      </w:pPr>
      <w:r w:rsidRPr="007E6040">
        <w:t>Penalty:</w:t>
      </w:r>
      <w:r w:rsidRPr="007E6040">
        <w:tab/>
        <w:t>Imprisonment for life.</w:t>
      </w:r>
    </w:p>
    <w:p w14:paraId="7D774A79" w14:textId="77777777" w:rsidR="00687866" w:rsidRPr="007E6040" w:rsidRDefault="00687866" w:rsidP="00687866">
      <w:pPr>
        <w:pStyle w:val="ActHead5"/>
      </w:pPr>
      <w:bookmarkStart w:id="52" w:name="_Toc147569282"/>
      <w:r w:rsidRPr="007E6040">
        <w:rPr>
          <w:rStyle w:val="CharSectno"/>
        </w:rPr>
        <w:lastRenderedPageBreak/>
        <w:t>268.43</w:t>
      </w:r>
      <w:r w:rsidRPr="007E6040">
        <w:t xml:space="preserve">  War crime—improper use of a flag, insignia or uniform of the United Nations</w:t>
      </w:r>
      <w:bookmarkEnd w:id="52"/>
    </w:p>
    <w:p w14:paraId="6470F1F3"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5BFEE9FE" w14:textId="77777777" w:rsidR="00687866" w:rsidRPr="007E6040" w:rsidRDefault="00687866" w:rsidP="00687866">
      <w:pPr>
        <w:pStyle w:val="paragraph"/>
      </w:pPr>
      <w:r w:rsidRPr="007E6040">
        <w:tab/>
        <w:t>(a)</w:t>
      </w:r>
      <w:r w:rsidRPr="007E6040">
        <w:tab/>
        <w:t>the perpetrator uses a flag, insignia or uniform of the United Nations; and</w:t>
      </w:r>
    </w:p>
    <w:p w14:paraId="5D6392A2" w14:textId="77777777" w:rsidR="00687866" w:rsidRPr="007E6040" w:rsidRDefault="00687866" w:rsidP="00687866">
      <w:pPr>
        <w:pStyle w:val="paragraph"/>
      </w:pPr>
      <w:r w:rsidRPr="007E6040">
        <w:tab/>
        <w:t>(b)</w:t>
      </w:r>
      <w:r w:rsidRPr="007E6040">
        <w:tab/>
        <w:t>the perpetrator uses the flag, insignia or uniform without the authority of the United Nations; and</w:t>
      </w:r>
    </w:p>
    <w:p w14:paraId="4FFD3721" w14:textId="77777777" w:rsidR="00687866" w:rsidRPr="007E6040" w:rsidRDefault="00687866" w:rsidP="00687866">
      <w:pPr>
        <w:pStyle w:val="paragraph"/>
      </w:pPr>
      <w:r w:rsidRPr="007E6040">
        <w:tab/>
        <w:t>(c)</w:t>
      </w:r>
      <w:r w:rsidRPr="007E6040">
        <w:tab/>
        <w:t>the perpetrator knows of, or is reckless as to, the illegal nature of such use of the flag, insignia or uniform; and</w:t>
      </w:r>
    </w:p>
    <w:p w14:paraId="4038C481" w14:textId="77777777" w:rsidR="00687866" w:rsidRPr="007E6040" w:rsidRDefault="00687866" w:rsidP="00687866">
      <w:pPr>
        <w:pStyle w:val="paragraph"/>
      </w:pPr>
      <w:r w:rsidRPr="007E6040">
        <w:tab/>
        <w:t>(d)</w:t>
      </w:r>
      <w:r w:rsidRPr="007E6040">
        <w:tab/>
        <w:t>the perpetrator’s conduct results in death or serious personal injury; and</w:t>
      </w:r>
    </w:p>
    <w:p w14:paraId="5CD768B2" w14:textId="77777777" w:rsidR="00687866" w:rsidRPr="007E6040" w:rsidRDefault="00687866" w:rsidP="00687866">
      <w:pPr>
        <w:pStyle w:val="paragraph"/>
      </w:pPr>
      <w:r w:rsidRPr="007E6040">
        <w:tab/>
        <w:t>(e)</w:t>
      </w:r>
      <w:r w:rsidRPr="007E6040">
        <w:tab/>
        <w:t>the conduct takes place in the context of, and is associated with, an international armed conflict.</w:t>
      </w:r>
    </w:p>
    <w:p w14:paraId="4ED85AB7" w14:textId="77777777" w:rsidR="00687866" w:rsidRPr="007E6040" w:rsidRDefault="00687866" w:rsidP="00687866">
      <w:pPr>
        <w:pStyle w:val="Penalty"/>
      </w:pPr>
      <w:r w:rsidRPr="007E6040">
        <w:t>Penalty:</w:t>
      </w:r>
      <w:r w:rsidRPr="007E6040">
        <w:tab/>
        <w:t>Imprisonment for life.</w:t>
      </w:r>
    </w:p>
    <w:p w14:paraId="5D1D0774" w14:textId="77777777" w:rsidR="00687866" w:rsidRPr="007E6040" w:rsidRDefault="00687866" w:rsidP="00687866">
      <w:pPr>
        <w:pStyle w:val="ActHead5"/>
      </w:pPr>
      <w:bookmarkStart w:id="53" w:name="_Toc147569283"/>
      <w:r w:rsidRPr="007E6040">
        <w:rPr>
          <w:rStyle w:val="CharSectno"/>
        </w:rPr>
        <w:t>268.44</w:t>
      </w:r>
      <w:r w:rsidRPr="007E6040">
        <w:t xml:space="preserve">  War crime—improper use of the distinctive emblems of the Geneva Conventions</w:t>
      </w:r>
      <w:bookmarkEnd w:id="53"/>
    </w:p>
    <w:p w14:paraId="3DB3D956"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37A59D2C" w14:textId="77777777" w:rsidR="00687866" w:rsidRPr="007E6040" w:rsidRDefault="00687866" w:rsidP="00687866">
      <w:pPr>
        <w:pStyle w:val="paragraph"/>
      </w:pPr>
      <w:r w:rsidRPr="007E6040">
        <w:tab/>
        <w:t>(a)</w:t>
      </w:r>
      <w:r w:rsidRPr="007E6040">
        <w:tab/>
        <w:t>the perpetrator uses an emblem; and</w:t>
      </w:r>
    </w:p>
    <w:p w14:paraId="678B6E29" w14:textId="77777777" w:rsidR="00687866" w:rsidRPr="007E6040" w:rsidRDefault="00687866" w:rsidP="00687866">
      <w:pPr>
        <w:pStyle w:val="paragraph"/>
      </w:pPr>
      <w:r w:rsidRPr="007E6040">
        <w:tab/>
        <w:t>(b)</w:t>
      </w:r>
      <w:r w:rsidRPr="007E6040">
        <w:tab/>
        <w:t>the emblem is one of the distinctive emblems of the Geneva Conventions; and</w:t>
      </w:r>
    </w:p>
    <w:p w14:paraId="6B0DF82E" w14:textId="77777777" w:rsidR="00687866" w:rsidRPr="007E6040" w:rsidRDefault="00687866" w:rsidP="00687866">
      <w:pPr>
        <w:pStyle w:val="paragraph"/>
      </w:pPr>
      <w:r w:rsidRPr="007E6040">
        <w:tab/>
        <w:t>(c)</w:t>
      </w:r>
      <w:r w:rsidRPr="007E6040">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14:paraId="11F6DC06" w14:textId="77777777" w:rsidR="00687866" w:rsidRPr="007E6040" w:rsidRDefault="00687866" w:rsidP="00687866">
      <w:pPr>
        <w:pStyle w:val="paragraph"/>
      </w:pPr>
      <w:r w:rsidRPr="007E6040">
        <w:tab/>
        <w:t>(d)</w:t>
      </w:r>
      <w:r w:rsidRPr="007E6040">
        <w:tab/>
        <w:t>the perpetrator knows of, or is reckless as to, the illegal nature of such use; and</w:t>
      </w:r>
    </w:p>
    <w:p w14:paraId="46638774" w14:textId="77777777" w:rsidR="00687866" w:rsidRPr="007E6040" w:rsidRDefault="00687866" w:rsidP="00687866">
      <w:pPr>
        <w:pStyle w:val="paragraph"/>
      </w:pPr>
      <w:r w:rsidRPr="007E6040">
        <w:tab/>
        <w:t>(e)</w:t>
      </w:r>
      <w:r w:rsidRPr="007E6040">
        <w:tab/>
        <w:t>the perpetrator’s conduct results in death or serious personal injury; and</w:t>
      </w:r>
    </w:p>
    <w:p w14:paraId="73504C99" w14:textId="77777777" w:rsidR="00687866" w:rsidRPr="007E6040" w:rsidRDefault="00687866" w:rsidP="00687866">
      <w:pPr>
        <w:pStyle w:val="paragraph"/>
      </w:pPr>
      <w:r w:rsidRPr="007E6040">
        <w:tab/>
        <w:t>(f)</w:t>
      </w:r>
      <w:r w:rsidRPr="007E6040">
        <w:tab/>
        <w:t>the conduct takes place in the context of, and is associated with, an international armed conflict.</w:t>
      </w:r>
    </w:p>
    <w:p w14:paraId="6A977327" w14:textId="77777777" w:rsidR="00687866" w:rsidRPr="007E6040" w:rsidRDefault="00687866" w:rsidP="00687866">
      <w:pPr>
        <w:pStyle w:val="Penalty"/>
      </w:pPr>
      <w:r w:rsidRPr="007E6040">
        <w:t>Penalty:</w:t>
      </w:r>
      <w:r w:rsidRPr="007E6040">
        <w:tab/>
        <w:t>Imprisonment for life.</w:t>
      </w:r>
    </w:p>
    <w:p w14:paraId="4F299CD2" w14:textId="0938C11D" w:rsidR="00687866" w:rsidRPr="007E6040" w:rsidRDefault="00687866" w:rsidP="00687866">
      <w:pPr>
        <w:pStyle w:val="subsection"/>
        <w:keepNext/>
        <w:keepLines/>
      </w:pPr>
      <w:r w:rsidRPr="007E6040">
        <w:lastRenderedPageBreak/>
        <w:tab/>
        <w:t>(2)</w:t>
      </w:r>
      <w:r w:rsidRPr="007E6040">
        <w:tab/>
        <w:t xml:space="preserve">Strict liability applies to </w:t>
      </w:r>
      <w:r w:rsidR="001E0141" w:rsidRPr="007E6040">
        <w:t>paragraph (</w:t>
      </w:r>
      <w:r w:rsidRPr="007E6040">
        <w:t>1)(b).</w:t>
      </w:r>
    </w:p>
    <w:p w14:paraId="0A721596" w14:textId="77777777" w:rsidR="00687866" w:rsidRPr="007E6040" w:rsidRDefault="00687866" w:rsidP="00687866">
      <w:pPr>
        <w:pStyle w:val="subsection"/>
      </w:pPr>
      <w:r w:rsidRPr="007E6040">
        <w:tab/>
        <w:t>(3)</w:t>
      </w:r>
      <w:r w:rsidRPr="007E6040">
        <w:tab/>
        <w:t>In this section:</w:t>
      </w:r>
    </w:p>
    <w:p w14:paraId="55B2C12E" w14:textId="77777777" w:rsidR="00687866" w:rsidRPr="007E6040" w:rsidRDefault="00687866" w:rsidP="00687866">
      <w:pPr>
        <w:pStyle w:val="Definition"/>
      </w:pPr>
      <w:r w:rsidRPr="007E6040">
        <w:rPr>
          <w:b/>
          <w:i/>
        </w:rPr>
        <w:t>emblem</w:t>
      </w:r>
      <w:r w:rsidRPr="007E6040">
        <w:t xml:space="preserve"> means any emblem, identity card, sign, signal, insignia or uniform.</w:t>
      </w:r>
    </w:p>
    <w:p w14:paraId="45A9E990" w14:textId="77777777" w:rsidR="00687866" w:rsidRPr="007E6040" w:rsidRDefault="00687866" w:rsidP="00687866">
      <w:pPr>
        <w:pStyle w:val="ActHead5"/>
      </w:pPr>
      <w:bookmarkStart w:id="54" w:name="_Toc147569284"/>
      <w:r w:rsidRPr="007E6040">
        <w:rPr>
          <w:rStyle w:val="CharSectno"/>
        </w:rPr>
        <w:t>268.45</w:t>
      </w:r>
      <w:r w:rsidRPr="007E6040">
        <w:t xml:space="preserve">  War crime—transfer of population</w:t>
      </w:r>
      <w:bookmarkEnd w:id="54"/>
    </w:p>
    <w:p w14:paraId="227209B6" w14:textId="77777777" w:rsidR="00687866" w:rsidRPr="007E6040" w:rsidRDefault="00687866" w:rsidP="00687866">
      <w:pPr>
        <w:pStyle w:val="subsection"/>
        <w:keepNext/>
        <w:keepLines/>
      </w:pPr>
      <w:r w:rsidRPr="007E6040">
        <w:tab/>
      </w:r>
      <w:r w:rsidRPr="007E6040">
        <w:tab/>
        <w:t xml:space="preserve">A person (the </w:t>
      </w:r>
      <w:r w:rsidRPr="007E6040">
        <w:rPr>
          <w:b/>
          <w:i/>
        </w:rPr>
        <w:t>perpetrator</w:t>
      </w:r>
      <w:r w:rsidRPr="007E6040">
        <w:t>) commits an offence if:</w:t>
      </w:r>
    </w:p>
    <w:p w14:paraId="0BEB6123" w14:textId="77777777" w:rsidR="00687866" w:rsidRPr="007E6040" w:rsidRDefault="00687866" w:rsidP="00687866">
      <w:pPr>
        <w:pStyle w:val="paragraph"/>
      </w:pPr>
      <w:r w:rsidRPr="007E6040">
        <w:tab/>
        <w:t>(a)</w:t>
      </w:r>
      <w:r w:rsidRPr="007E6040">
        <w:tab/>
        <w:t>the perpetrator:</w:t>
      </w:r>
    </w:p>
    <w:p w14:paraId="5FFA4345" w14:textId="77777777" w:rsidR="00687866" w:rsidRPr="007E6040" w:rsidRDefault="00687866" w:rsidP="00687866">
      <w:pPr>
        <w:pStyle w:val="paragraphsub"/>
      </w:pPr>
      <w:r w:rsidRPr="007E6040">
        <w:tab/>
        <w:t>(i)</w:t>
      </w:r>
      <w:r w:rsidRPr="007E6040">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14:paraId="1EF399D1" w14:textId="77777777" w:rsidR="00687866" w:rsidRPr="007E6040" w:rsidRDefault="00687866" w:rsidP="00687866">
      <w:pPr>
        <w:pStyle w:val="paragraphsub"/>
      </w:pPr>
      <w:r w:rsidRPr="007E6040">
        <w:tab/>
        <w:t>(ii)</w:t>
      </w:r>
      <w:r w:rsidRPr="007E6040">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14:paraId="0260A20C" w14:textId="77777777" w:rsidR="00687866" w:rsidRPr="007E6040" w:rsidRDefault="00687866" w:rsidP="00687866">
      <w:pPr>
        <w:pStyle w:val="paragraph"/>
      </w:pPr>
      <w:r w:rsidRPr="007E6040">
        <w:tab/>
        <w:t>(b)</w:t>
      </w:r>
      <w:r w:rsidRPr="007E6040">
        <w:tab/>
        <w:t>the perpetrator’s conduct takes place in the context of, and is associated with, an international armed conflict.</w:t>
      </w:r>
    </w:p>
    <w:p w14:paraId="503565E6" w14:textId="77777777" w:rsidR="00687866" w:rsidRPr="007E6040" w:rsidRDefault="00687866" w:rsidP="00687866">
      <w:pPr>
        <w:pStyle w:val="Penalty"/>
      </w:pPr>
      <w:r w:rsidRPr="007E6040">
        <w:t>Penalty:</w:t>
      </w:r>
      <w:r w:rsidRPr="007E6040">
        <w:tab/>
        <w:t>Imprisonment for 17 years.</w:t>
      </w:r>
    </w:p>
    <w:p w14:paraId="2B930399" w14:textId="77777777" w:rsidR="00687866" w:rsidRPr="007E6040" w:rsidRDefault="00687866" w:rsidP="00687866">
      <w:pPr>
        <w:pStyle w:val="ActHead5"/>
      </w:pPr>
      <w:bookmarkStart w:id="55" w:name="_Toc147569285"/>
      <w:r w:rsidRPr="007E6040">
        <w:rPr>
          <w:rStyle w:val="CharSectno"/>
        </w:rPr>
        <w:t>268.46</w:t>
      </w:r>
      <w:r w:rsidRPr="007E6040">
        <w:t xml:space="preserve">  War crime—attacking protected objects</w:t>
      </w:r>
      <w:bookmarkEnd w:id="55"/>
    </w:p>
    <w:p w14:paraId="41FDC34C"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3F3A15B9" w14:textId="77777777" w:rsidR="00687866" w:rsidRPr="007E6040" w:rsidRDefault="00687866" w:rsidP="00687866">
      <w:pPr>
        <w:pStyle w:val="paragraph"/>
      </w:pPr>
      <w:r w:rsidRPr="007E6040">
        <w:tab/>
        <w:t>(a)</w:t>
      </w:r>
      <w:r w:rsidRPr="007E6040">
        <w:tab/>
        <w:t>the perpetrator directs an attack; and</w:t>
      </w:r>
    </w:p>
    <w:p w14:paraId="32602F40" w14:textId="77777777" w:rsidR="00687866" w:rsidRPr="007E6040" w:rsidRDefault="00687866" w:rsidP="00687866">
      <w:pPr>
        <w:pStyle w:val="paragraph"/>
      </w:pPr>
      <w:r w:rsidRPr="007E6040">
        <w:tab/>
        <w:t>(b)</w:t>
      </w:r>
      <w:r w:rsidRPr="007E6040">
        <w:tab/>
        <w:t>the object of the attack is any one or more of the following that are not military objectives:</w:t>
      </w:r>
    </w:p>
    <w:p w14:paraId="2F018A4F" w14:textId="77777777" w:rsidR="00687866" w:rsidRPr="007E6040" w:rsidRDefault="00687866" w:rsidP="00687866">
      <w:pPr>
        <w:pStyle w:val="paragraphsub"/>
      </w:pPr>
      <w:r w:rsidRPr="007E6040">
        <w:tab/>
        <w:t>(i)</w:t>
      </w:r>
      <w:r w:rsidRPr="007E6040">
        <w:tab/>
        <w:t>buildings dedicated to religion, education, art, science or charitable purposes;</w:t>
      </w:r>
    </w:p>
    <w:p w14:paraId="6923CD4B" w14:textId="77777777" w:rsidR="00687866" w:rsidRPr="007E6040" w:rsidRDefault="00687866" w:rsidP="00687866">
      <w:pPr>
        <w:pStyle w:val="paragraphsub"/>
      </w:pPr>
      <w:r w:rsidRPr="007E6040">
        <w:tab/>
        <w:t>(ii)</w:t>
      </w:r>
      <w:r w:rsidRPr="007E6040">
        <w:tab/>
        <w:t>historic monuments;</w:t>
      </w:r>
    </w:p>
    <w:p w14:paraId="1D8792DC" w14:textId="77777777" w:rsidR="00687866" w:rsidRPr="007E6040" w:rsidRDefault="00687866" w:rsidP="00687866">
      <w:pPr>
        <w:pStyle w:val="paragraphsub"/>
      </w:pPr>
      <w:r w:rsidRPr="007E6040">
        <w:tab/>
        <w:t>(iii)</w:t>
      </w:r>
      <w:r w:rsidRPr="007E6040">
        <w:tab/>
        <w:t>hospitals or places where the sick and wounded are collected; and</w:t>
      </w:r>
    </w:p>
    <w:p w14:paraId="7519C8E0" w14:textId="77777777" w:rsidR="00687866" w:rsidRPr="007E6040" w:rsidRDefault="00687866" w:rsidP="00687866">
      <w:pPr>
        <w:pStyle w:val="paragraph"/>
        <w:keepNext/>
        <w:keepLines/>
      </w:pPr>
      <w:r w:rsidRPr="007E6040">
        <w:lastRenderedPageBreak/>
        <w:tab/>
        <w:t>(c)</w:t>
      </w:r>
      <w:r w:rsidRPr="007E6040">
        <w:tab/>
        <w:t>the perpetrator’s conduct takes place in the context of, and is associated with, an international armed conflict.</w:t>
      </w:r>
    </w:p>
    <w:p w14:paraId="793C3A19" w14:textId="77777777" w:rsidR="00687866" w:rsidRPr="007E6040" w:rsidRDefault="00687866" w:rsidP="00687866">
      <w:pPr>
        <w:pStyle w:val="Penalty"/>
      </w:pPr>
      <w:r w:rsidRPr="007E6040">
        <w:t>Penalty:</w:t>
      </w:r>
      <w:r w:rsidRPr="007E6040">
        <w:tab/>
        <w:t>Imprisonment for 20 years.</w:t>
      </w:r>
    </w:p>
    <w:p w14:paraId="168DD3AF" w14:textId="78FE1B1E" w:rsidR="00687866" w:rsidRPr="007E6040" w:rsidRDefault="00687866" w:rsidP="00687866">
      <w:pPr>
        <w:pStyle w:val="subsection"/>
      </w:pPr>
      <w:r w:rsidRPr="007E6040">
        <w:tab/>
        <w:t>(2)</w:t>
      </w:r>
      <w:r w:rsidRPr="007E6040">
        <w:tab/>
        <w:t xml:space="preserve">The definitions of </w:t>
      </w:r>
      <w:r w:rsidRPr="007E6040">
        <w:rPr>
          <w:b/>
          <w:i/>
        </w:rPr>
        <w:t>charitable purpose</w:t>
      </w:r>
      <w:r w:rsidRPr="007E6040">
        <w:t xml:space="preserve"> in sub</w:t>
      </w:r>
      <w:r w:rsidR="008B1ABA">
        <w:t>section 1</w:t>
      </w:r>
      <w:r w:rsidRPr="007E6040">
        <w:t xml:space="preserve">2(1) of the </w:t>
      </w:r>
      <w:r w:rsidRPr="007E6040">
        <w:rPr>
          <w:i/>
        </w:rPr>
        <w:t>Charities Act 2013</w:t>
      </w:r>
      <w:r w:rsidRPr="007E6040">
        <w:t xml:space="preserve"> and section</w:t>
      </w:r>
      <w:r w:rsidR="008742E8" w:rsidRPr="007E6040">
        <w:t> </w:t>
      </w:r>
      <w:r w:rsidRPr="007E6040">
        <w:t xml:space="preserve">2B of the </w:t>
      </w:r>
      <w:r w:rsidRPr="007E6040">
        <w:rPr>
          <w:i/>
        </w:rPr>
        <w:t>Acts Interpretation Act 1901</w:t>
      </w:r>
      <w:r w:rsidRPr="007E6040">
        <w:t xml:space="preserve"> do not apply to this section.</w:t>
      </w:r>
    </w:p>
    <w:p w14:paraId="59FEAB20" w14:textId="77777777" w:rsidR="00687866" w:rsidRPr="007E6040" w:rsidRDefault="00687866" w:rsidP="00687866">
      <w:pPr>
        <w:pStyle w:val="ActHead5"/>
      </w:pPr>
      <w:bookmarkStart w:id="56" w:name="_Toc147569286"/>
      <w:r w:rsidRPr="007E6040">
        <w:rPr>
          <w:rStyle w:val="CharSectno"/>
        </w:rPr>
        <w:t>268.47</w:t>
      </w:r>
      <w:r w:rsidRPr="007E6040">
        <w:t xml:space="preserve">  War crime—mutilation</w:t>
      </w:r>
      <w:bookmarkEnd w:id="56"/>
    </w:p>
    <w:p w14:paraId="19F7E091"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556ECA67" w14:textId="77777777" w:rsidR="00687866" w:rsidRPr="007E6040" w:rsidRDefault="00687866" w:rsidP="00687866">
      <w:pPr>
        <w:pStyle w:val="paragraph"/>
      </w:pPr>
      <w:r w:rsidRPr="007E6040">
        <w:tab/>
        <w:t>(a)</w:t>
      </w:r>
      <w:r w:rsidRPr="007E6040">
        <w:tab/>
        <w:t>the perpetrator subjects one or more persons to mutilation, such as by permanently disfiguring, or permanently disabling or removing organs or appendages of, the person or persons; and</w:t>
      </w:r>
    </w:p>
    <w:p w14:paraId="1657C64F" w14:textId="77777777" w:rsidR="00687866" w:rsidRPr="007E6040" w:rsidRDefault="00687866" w:rsidP="00687866">
      <w:pPr>
        <w:pStyle w:val="paragraph"/>
      </w:pPr>
      <w:r w:rsidRPr="007E6040">
        <w:tab/>
        <w:t>(b)</w:t>
      </w:r>
      <w:r w:rsidRPr="007E6040">
        <w:tab/>
        <w:t>the perpetrator’s conduct causes the death of the person or persons; and</w:t>
      </w:r>
    </w:p>
    <w:p w14:paraId="405F85F6" w14:textId="77777777" w:rsidR="00687866" w:rsidRPr="007E6040" w:rsidRDefault="00687866" w:rsidP="00687866">
      <w:pPr>
        <w:pStyle w:val="paragraph"/>
      </w:pPr>
      <w:r w:rsidRPr="007E6040">
        <w:tab/>
        <w:t>(c)</w:t>
      </w:r>
      <w:r w:rsidRPr="007E6040">
        <w:tab/>
        <w:t>the conduct is neither justified by the medical, dental or hospital treatment of the person or persons nor carried out in the interest or interests of the person or persons; and</w:t>
      </w:r>
    </w:p>
    <w:p w14:paraId="2BA3103A" w14:textId="77777777" w:rsidR="00687866" w:rsidRPr="007E6040" w:rsidRDefault="00687866" w:rsidP="00687866">
      <w:pPr>
        <w:pStyle w:val="paragraph"/>
      </w:pPr>
      <w:r w:rsidRPr="007E6040">
        <w:tab/>
        <w:t>(d)</w:t>
      </w:r>
      <w:r w:rsidRPr="007E6040">
        <w:tab/>
        <w:t>the person or persons are in the power of an adverse party; and</w:t>
      </w:r>
    </w:p>
    <w:p w14:paraId="29B23D17" w14:textId="77777777" w:rsidR="00687866" w:rsidRPr="007E6040" w:rsidRDefault="00687866" w:rsidP="00687866">
      <w:pPr>
        <w:pStyle w:val="paragraph"/>
      </w:pPr>
      <w:r w:rsidRPr="007E6040">
        <w:tab/>
        <w:t>(e)</w:t>
      </w:r>
      <w:r w:rsidRPr="007E6040">
        <w:tab/>
        <w:t>the conduct takes place in the context of, and is associated with, an international armed conflict.</w:t>
      </w:r>
    </w:p>
    <w:p w14:paraId="35DE61CA" w14:textId="77777777" w:rsidR="00687866" w:rsidRPr="007E6040" w:rsidRDefault="00687866" w:rsidP="00687866">
      <w:pPr>
        <w:pStyle w:val="Penalty"/>
      </w:pPr>
      <w:r w:rsidRPr="007E6040">
        <w:t>Penalty:</w:t>
      </w:r>
      <w:r w:rsidRPr="007E6040">
        <w:tab/>
        <w:t>Imprisonment for life.</w:t>
      </w:r>
    </w:p>
    <w:p w14:paraId="2F5A5255"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37155973" w14:textId="77777777" w:rsidR="00687866" w:rsidRPr="007E6040" w:rsidRDefault="00687866" w:rsidP="00687866">
      <w:pPr>
        <w:pStyle w:val="paragraph"/>
      </w:pPr>
      <w:r w:rsidRPr="007E6040">
        <w:tab/>
        <w:t>(a)</w:t>
      </w:r>
      <w:r w:rsidRPr="007E6040">
        <w:tab/>
        <w:t>the perpetrator subjects one or more persons to mutilation, such as by permanently disfiguring, or permanently disabling or removing organs or appendages of, the person or persons; and</w:t>
      </w:r>
    </w:p>
    <w:p w14:paraId="4915710F" w14:textId="77777777" w:rsidR="00687866" w:rsidRPr="007E6040" w:rsidRDefault="00687866" w:rsidP="00687866">
      <w:pPr>
        <w:pStyle w:val="paragraph"/>
      </w:pPr>
      <w:r w:rsidRPr="007E6040">
        <w:tab/>
        <w:t>(b)</w:t>
      </w:r>
      <w:r w:rsidRPr="007E6040">
        <w:tab/>
        <w:t>the perpetrator’s conduct seriously endangers the physical or mental health, or the integrity, of the person or persons; and</w:t>
      </w:r>
    </w:p>
    <w:p w14:paraId="569F35F2" w14:textId="77777777" w:rsidR="00687866" w:rsidRPr="007E6040" w:rsidRDefault="00687866" w:rsidP="00687866">
      <w:pPr>
        <w:pStyle w:val="paragraph"/>
      </w:pPr>
      <w:r w:rsidRPr="007E6040">
        <w:tab/>
        <w:t>(c)</w:t>
      </w:r>
      <w:r w:rsidRPr="007E6040">
        <w:tab/>
        <w:t>the conduct is neither justified by the medical, dental or hospital treatment of the person or persons nor carried out in the interest or interests of the person or persons; and</w:t>
      </w:r>
    </w:p>
    <w:p w14:paraId="34E57B87" w14:textId="77777777" w:rsidR="00687866" w:rsidRPr="007E6040" w:rsidRDefault="00687866" w:rsidP="00687866">
      <w:pPr>
        <w:pStyle w:val="paragraph"/>
      </w:pPr>
      <w:r w:rsidRPr="007E6040">
        <w:lastRenderedPageBreak/>
        <w:tab/>
        <w:t>(d)</w:t>
      </w:r>
      <w:r w:rsidRPr="007E6040">
        <w:tab/>
        <w:t>the person or persons are in the power of an adverse party; and</w:t>
      </w:r>
    </w:p>
    <w:p w14:paraId="62C0B21F" w14:textId="77777777" w:rsidR="00687866" w:rsidRPr="007E6040" w:rsidRDefault="00687866" w:rsidP="00687866">
      <w:pPr>
        <w:pStyle w:val="paragraph"/>
      </w:pPr>
      <w:r w:rsidRPr="007E6040">
        <w:tab/>
        <w:t>(e)</w:t>
      </w:r>
      <w:r w:rsidRPr="007E6040">
        <w:tab/>
        <w:t>the conduct takes place in the context of, and is associated with, an international armed conflict.</w:t>
      </w:r>
    </w:p>
    <w:p w14:paraId="157E456D" w14:textId="77777777" w:rsidR="00687866" w:rsidRPr="007E6040" w:rsidRDefault="00687866" w:rsidP="00687866">
      <w:pPr>
        <w:pStyle w:val="Penalty"/>
      </w:pPr>
      <w:r w:rsidRPr="007E6040">
        <w:t>Penalty for a contravention of this subsection: Imprisonment for 25 years.</w:t>
      </w:r>
    </w:p>
    <w:p w14:paraId="283A2B3C" w14:textId="77777777" w:rsidR="00687866" w:rsidRPr="007E6040" w:rsidRDefault="00687866" w:rsidP="00687866">
      <w:pPr>
        <w:pStyle w:val="ActHead5"/>
      </w:pPr>
      <w:bookmarkStart w:id="57" w:name="_Toc147569287"/>
      <w:r w:rsidRPr="007E6040">
        <w:rPr>
          <w:rStyle w:val="CharSectno"/>
        </w:rPr>
        <w:t>268.48</w:t>
      </w:r>
      <w:r w:rsidRPr="007E6040">
        <w:t xml:space="preserve">  War crime—medical or scientific experiments</w:t>
      </w:r>
      <w:bookmarkEnd w:id="57"/>
    </w:p>
    <w:p w14:paraId="5A995EF5"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48DCC5C1" w14:textId="77777777" w:rsidR="00687866" w:rsidRPr="007E6040" w:rsidRDefault="00687866" w:rsidP="00687866">
      <w:pPr>
        <w:pStyle w:val="paragraph"/>
      </w:pPr>
      <w:r w:rsidRPr="007E6040">
        <w:tab/>
        <w:t>(a)</w:t>
      </w:r>
      <w:r w:rsidRPr="007E6040">
        <w:tab/>
        <w:t>the perpetrator subjects one or more persons to a medical or scientific experiment; and</w:t>
      </w:r>
    </w:p>
    <w:p w14:paraId="589B5467" w14:textId="77777777" w:rsidR="00687866" w:rsidRPr="007E6040" w:rsidRDefault="00687866" w:rsidP="00687866">
      <w:pPr>
        <w:pStyle w:val="paragraph"/>
      </w:pPr>
      <w:r w:rsidRPr="007E6040">
        <w:tab/>
        <w:t>(b)</w:t>
      </w:r>
      <w:r w:rsidRPr="007E6040">
        <w:tab/>
        <w:t>the experiment causes the death of the person or persons; and</w:t>
      </w:r>
    </w:p>
    <w:p w14:paraId="5A01E4B5" w14:textId="77777777" w:rsidR="00687866" w:rsidRPr="007E6040" w:rsidRDefault="00687866" w:rsidP="00687866">
      <w:pPr>
        <w:pStyle w:val="paragraph"/>
      </w:pPr>
      <w:r w:rsidRPr="007E6040">
        <w:tab/>
        <w:t>(c)</w:t>
      </w:r>
      <w:r w:rsidRPr="007E6040">
        <w:tab/>
        <w:t>the perpetrator’s conduct is neither justified by the medical, dental or hospital treatment of the person or persons nor carried out in the interest or interests of the person or persons; and</w:t>
      </w:r>
    </w:p>
    <w:p w14:paraId="15AFE62C" w14:textId="77777777" w:rsidR="00687866" w:rsidRPr="007E6040" w:rsidRDefault="00687866" w:rsidP="00687866">
      <w:pPr>
        <w:pStyle w:val="paragraph"/>
      </w:pPr>
      <w:r w:rsidRPr="007E6040">
        <w:tab/>
        <w:t>(d)</w:t>
      </w:r>
      <w:r w:rsidRPr="007E6040">
        <w:tab/>
        <w:t>the person or persons are in the power of an adverse party; and</w:t>
      </w:r>
    </w:p>
    <w:p w14:paraId="181DE779" w14:textId="77777777" w:rsidR="00687866" w:rsidRPr="007E6040" w:rsidRDefault="00687866" w:rsidP="00687866">
      <w:pPr>
        <w:pStyle w:val="paragraph"/>
      </w:pPr>
      <w:r w:rsidRPr="007E6040">
        <w:tab/>
        <w:t>(e)</w:t>
      </w:r>
      <w:r w:rsidRPr="007E6040">
        <w:tab/>
        <w:t>the conduct takes place in the context of, and is associated with, an international armed conflict.</w:t>
      </w:r>
    </w:p>
    <w:p w14:paraId="4E45DD5B" w14:textId="77777777" w:rsidR="00687866" w:rsidRPr="007E6040" w:rsidRDefault="00687866" w:rsidP="00687866">
      <w:pPr>
        <w:pStyle w:val="Penalty"/>
      </w:pPr>
      <w:r w:rsidRPr="007E6040">
        <w:t>Penalty:</w:t>
      </w:r>
      <w:r w:rsidRPr="007E6040">
        <w:tab/>
        <w:t>Imprisonment for life.</w:t>
      </w:r>
    </w:p>
    <w:p w14:paraId="6949C213"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4DA740D2" w14:textId="77777777" w:rsidR="00687866" w:rsidRPr="007E6040" w:rsidRDefault="00687866" w:rsidP="00687866">
      <w:pPr>
        <w:pStyle w:val="paragraph"/>
      </w:pPr>
      <w:r w:rsidRPr="007E6040">
        <w:tab/>
        <w:t>(a)</w:t>
      </w:r>
      <w:r w:rsidRPr="007E6040">
        <w:tab/>
        <w:t>the perpetrator subjects one or more persons to a medical or scientific experiment; and</w:t>
      </w:r>
    </w:p>
    <w:p w14:paraId="246EA40A" w14:textId="77777777" w:rsidR="00687866" w:rsidRPr="007E6040" w:rsidRDefault="00687866" w:rsidP="00687866">
      <w:pPr>
        <w:pStyle w:val="paragraph"/>
      </w:pPr>
      <w:r w:rsidRPr="007E6040">
        <w:tab/>
        <w:t>(b)</w:t>
      </w:r>
      <w:r w:rsidRPr="007E6040">
        <w:tab/>
        <w:t>the experiment seriously endangers the physical or mental health, or the integrity, of the person or persons; and</w:t>
      </w:r>
    </w:p>
    <w:p w14:paraId="4397CEC0" w14:textId="77777777" w:rsidR="00687866" w:rsidRPr="007E6040" w:rsidRDefault="00687866" w:rsidP="00687866">
      <w:pPr>
        <w:pStyle w:val="paragraph"/>
      </w:pPr>
      <w:r w:rsidRPr="007E6040">
        <w:tab/>
        <w:t>(c)</w:t>
      </w:r>
      <w:r w:rsidRPr="007E6040">
        <w:tab/>
        <w:t>the perpetrator’s conduct is neither justified by the medical, dental or hospital treatment of the person or persons nor carried out in the interest or interests of the person or persons; and</w:t>
      </w:r>
    </w:p>
    <w:p w14:paraId="31E381A7" w14:textId="77777777" w:rsidR="00687866" w:rsidRPr="007E6040" w:rsidRDefault="00687866" w:rsidP="00687866">
      <w:pPr>
        <w:pStyle w:val="paragraph"/>
      </w:pPr>
      <w:r w:rsidRPr="007E6040">
        <w:tab/>
        <w:t>(d)</w:t>
      </w:r>
      <w:r w:rsidRPr="007E6040">
        <w:tab/>
        <w:t>the person or persons are in the power of an adverse party; and</w:t>
      </w:r>
    </w:p>
    <w:p w14:paraId="7FF1BEB4" w14:textId="77777777" w:rsidR="00687866" w:rsidRPr="007E6040" w:rsidRDefault="00687866" w:rsidP="00687866">
      <w:pPr>
        <w:pStyle w:val="paragraph"/>
      </w:pPr>
      <w:r w:rsidRPr="007E6040">
        <w:tab/>
        <w:t>(e)</w:t>
      </w:r>
      <w:r w:rsidRPr="007E6040">
        <w:tab/>
        <w:t>the conduct takes place in the context of, and is associated with, an international armed conflict.</w:t>
      </w:r>
    </w:p>
    <w:p w14:paraId="782DF3D3" w14:textId="77777777" w:rsidR="00687866" w:rsidRPr="007E6040" w:rsidRDefault="00687866" w:rsidP="00687866">
      <w:pPr>
        <w:pStyle w:val="Penalty"/>
      </w:pPr>
      <w:r w:rsidRPr="007E6040">
        <w:lastRenderedPageBreak/>
        <w:t>Penalty for a contravention of this subsection: Imprisonment for 25 years.</w:t>
      </w:r>
    </w:p>
    <w:p w14:paraId="15EFF059" w14:textId="77777777" w:rsidR="00687866" w:rsidRPr="007E6040" w:rsidRDefault="00687866" w:rsidP="00687866">
      <w:pPr>
        <w:pStyle w:val="ActHead5"/>
      </w:pPr>
      <w:bookmarkStart w:id="58" w:name="_Toc147569288"/>
      <w:r w:rsidRPr="007E6040">
        <w:rPr>
          <w:rStyle w:val="CharSectno"/>
        </w:rPr>
        <w:t>268.49</w:t>
      </w:r>
      <w:r w:rsidRPr="007E6040">
        <w:t xml:space="preserve">  War crime—treacherously killing or injuring</w:t>
      </w:r>
      <w:bookmarkEnd w:id="58"/>
    </w:p>
    <w:p w14:paraId="30E44233"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3FCC7D63" w14:textId="77777777" w:rsidR="00687866" w:rsidRPr="007E6040" w:rsidRDefault="00687866" w:rsidP="00687866">
      <w:pPr>
        <w:pStyle w:val="paragraph"/>
      </w:pPr>
      <w:r w:rsidRPr="007E6040">
        <w:tab/>
        <w:t>(a)</w:t>
      </w:r>
      <w:r w:rsidRPr="007E6040">
        <w:tab/>
        <w:t>the perpetrator invites the confidence or belief of one or more persons that the perpetrator is entitled to protection, or that the person or persons are obliged to accord protection to the perpetrator; and</w:t>
      </w:r>
    </w:p>
    <w:p w14:paraId="22F31728" w14:textId="77777777" w:rsidR="00687866" w:rsidRPr="007E6040" w:rsidRDefault="00687866" w:rsidP="00687866">
      <w:pPr>
        <w:pStyle w:val="paragraph"/>
      </w:pPr>
      <w:r w:rsidRPr="007E6040">
        <w:tab/>
        <w:t>(b)</w:t>
      </w:r>
      <w:r w:rsidRPr="007E6040">
        <w:tab/>
        <w:t>the perpetrator kills the person or persons; and</w:t>
      </w:r>
    </w:p>
    <w:p w14:paraId="62CC2B5A" w14:textId="77777777" w:rsidR="00687866" w:rsidRPr="007E6040" w:rsidRDefault="00687866" w:rsidP="00687866">
      <w:pPr>
        <w:pStyle w:val="paragraph"/>
      </w:pPr>
      <w:r w:rsidRPr="007E6040">
        <w:tab/>
        <w:t>(c)</w:t>
      </w:r>
      <w:r w:rsidRPr="007E6040">
        <w:tab/>
        <w:t>the perpetrator makes use of that confidence or belief in killing the person or persons; and</w:t>
      </w:r>
    </w:p>
    <w:p w14:paraId="4DA80305" w14:textId="77777777" w:rsidR="00687866" w:rsidRPr="007E6040" w:rsidRDefault="00687866" w:rsidP="00687866">
      <w:pPr>
        <w:pStyle w:val="paragraph"/>
      </w:pPr>
      <w:r w:rsidRPr="007E6040">
        <w:tab/>
        <w:t>(d)</w:t>
      </w:r>
      <w:r w:rsidRPr="007E6040">
        <w:tab/>
        <w:t>the person or persons belong to an adverse party; and</w:t>
      </w:r>
    </w:p>
    <w:p w14:paraId="4188C32A" w14:textId="77777777" w:rsidR="00687866" w:rsidRPr="007E6040" w:rsidRDefault="00687866" w:rsidP="00687866">
      <w:pPr>
        <w:pStyle w:val="paragraph"/>
      </w:pPr>
      <w:r w:rsidRPr="007E6040">
        <w:tab/>
        <w:t>(e)</w:t>
      </w:r>
      <w:r w:rsidRPr="007E6040">
        <w:tab/>
        <w:t>the perpetrator’s conduct takes place in the context of, and is associated with, an international armed conflict.</w:t>
      </w:r>
    </w:p>
    <w:p w14:paraId="36B3EEC3" w14:textId="77777777" w:rsidR="00687866" w:rsidRPr="007E6040" w:rsidRDefault="00687866" w:rsidP="00687866">
      <w:pPr>
        <w:pStyle w:val="Penalty"/>
      </w:pPr>
      <w:r w:rsidRPr="007E6040">
        <w:t>Penalty:</w:t>
      </w:r>
      <w:r w:rsidRPr="007E6040">
        <w:tab/>
        <w:t>Imprisonment for life.</w:t>
      </w:r>
    </w:p>
    <w:p w14:paraId="2FDB73C6"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10F550F8" w14:textId="77777777" w:rsidR="00687866" w:rsidRPr="007E6040" w:rsidRDefault="00687866" w:rsidP="00687866">
      <w:pPr>
        <w:pStyle w:val="paragraph"/>
      </w:pPr>
      <w:r w:rsidRPr="007E6040">
        <w:tab/>
        <w:t>(a)</w:t>
      </w:r>
      <w:r w:rsidRPr="007E6040">
        <w:tab/>
        <w:t>the perpetrator invites the confidence or belief of one or more persons that the perpetrator is entitled to protection, or that the person or persons are obliged to accord protection to the perpetrator; and</w:t>
      </w:r>
    </w:p>
    <w:p w14:paraId="2E2FEBFF" w14:textId="77777777" w:rsidR="00687866" w:rsidRPr="007E6040" w:rsidRDefault="00687866" w:rsidP="00687866">
      <w:pPr>
        <w:pStyle w:val="paragraph"/>
      </w:pPr>
      <w:r w:rsidRPr="007E6040">
        <w:tab/>
        <w:t>(b)</w:t>
      </w:r>
      <w:r w:rsidRPr="007E6040">
        <w:tab/>
        <w:t>the perpetrator injures the person or persons; and</w:t>
      </w:r>
    </w:p>
    <w:p w14:paraId="7F7D6E6C" w14:textId="77777777" w:rsidR="00687866" w:rsidRPr="007E6040" w:rsidRDefault="00687866" w:rsidP="00687866">
      <w:pPr>
        <w:pStyle w:val="paragraph"/>
      </w:pPr>
      <w:r w:rsidRPr="007E6040">
        <w:tab/>
        <w:t>(c)</w:t>
      </w:r>
      <w:r w:rsidRPr="007E6040">
        <w:tab/>
        <w:t>the perpetrator makes use of that confidence or belief in injuring the person or persons; and</w:t>
      </w:r>
    </w:p>
    <w:p w14:paraId="0A022ECE" w14:textId="77777777" w:rsidR="00687866" w:rsidRPr="007E6040" w:rsidRDefault="00687866" w:rsidP="00687866">
      <w:pPr>
        <w:pStyle w:val="paragraph"/>
      </w:pPr>
      <w:r w:rsidRPr="007E6040">
        <w:tab/>
        <w:t>(d)</w:t>
      </w:r>
      <w:r w:rsidRPr="007E6040">
        <w:tab/>
        <w:t>the person or persons belong to an adverse party; and</w:t>
      </w:r>
    </w:p>
    <w:p w14:paraId="10CA5B32" w14:textId="77777777" w:rsidR="00687866" w:rsidRPr="007E6040" w:rsidRDefault="00687866" w:rsidP="00687866">
      <w:pPr>
        <w:pStyle w:val="paragraph"/>
      </w:pPr>
      <w:r w:rsidRPr="007E6040">
        <w:tab/>
        <w:t>(e)</w:t>
      </w:r>
      <w:r w:rsidRPr="007E6040">
        <w:tab/>
        <w:t>the perpetrator’s conduct takes place in the context of, and is associated with, an international armed conflict.</w:t>
      </w:r>
    </w:p>
    <w:p w14:paraId="3E195625" w14:textId="77777777" w:rsidR="00687866" w:rsidRPr="007E6040" w:rsidRDefault="00687866" w:rsidP="00687866">
      <w:pPr>
        <w:pStyle w:val="Penalty"/>
      </w:pPr>
      <w:r w:rsidRPr="007E6040">
        <w:t>Penalty for a contravention of this subsection: Imprisonment for 25 years.</w:t>
      </w:r>
    </w:p>
    <w:p w14:paraId="6D0AA022" w14:textId="77777777" w:rsidR="00687866" w:rsidRPr="007E6040" w:rsidRDefault="00687866" w:rsidP="00687866">
      <w:pPr>
        <w:pStyle w:val="ActHead5"/>
      </w:pPr>
      <w:bookmarkStart w:id="59" w:name="_Toc147569289"/>
      <w:r w:rsidRPr="007E6040">
        <w:rPr>
          <w:rStyle w:val="CharSectno"/>
        </w:rPr>
        <w:t>268.50</w:t>
      </w:r>
      <w:r w:rsidRPr="007E6040">
        <w:t xml:space="preserve">  War crime—denying quarter</w:t>
      </w:r>
      <w:bookmarkEnd w:id="59"/>
    </w:p>
    <w:p w14:paraId="4BAE1842"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70E588FF" w14:textId="77777777" w:rsidR="00687866" w:rsidRPr="007E6040" w:rsidRDefault="00687866" w:rsidP="00687866">
      <w:pPr>
        <w:pStyle w:val="paragraph"/>
      </w:pPr>
      <w:r w:rsidRPr="007E6040">
        <w:lastRenderedPageBreak/>
        <w:tab/>
        <w:t>(a)</w:t>
      </w:r>
      <w:r w:rsidRPr="007E6040">
        <w:tab/>
        <w:t>the perpetrator declares or orders that there are to be no survivors; and</w:t>
      </w:r>
    </w:p>
    <w:p w14:paraId="30C5837E" w14:textId="77777777" w:rsidR="00687866" w:rsidRPr="007E6040" w:rsidRDefault="00687866" w:rsidP="00687866">
      <w:pPr>
        <w:pStyle w:val="paragraph"/>
      </w:pPr>
      <w:r w:rsidRPr="007E6040">
        <w:tab/>
        <w:t>(b)</w:t>
      </w:r>
      <w:r w:rsidRPr="007E6040">
        <w:tab/>
        <w:t>the declaration or order is given with the intention of threatening an adversary or conducting hostilities on the basis that there are to be no survivors; and</w:t>
      </w:r>
    </w:p>
    <w:p w14:paraId="24523F22" w14:textId="77777777" w:rsidR="00687866" w:rsidRPr="007E6040" w:rsidRDefault="00687866" w:rsidP="00687866">
      <w:pPr>
        <w:pStyle w:val="paragraph"/>
      </w:pPr>
      <w:r w:rsidRPr="007E6040">
        <w:tab/>
        <w:t>(c)</w:t>
      </w:r>
      <w:r w:rsidRPr="007E6040">
        <w:tab/>
        <w:t>the perpetrator is in a position of effective command or control over the subordinate forces to which the declaration or order is directed; and</w:t>
      </w:r>
    </w:p>
    <w:p w14:paraId="024CC456" w14:textId="77777777" w:rsidR="00687866" w:rsidRPr="007E6040" w:rsidRDefault="00687866" w:rsidP="00687866">
      <w:pPr>
        <w:pStyle w:val="paragraph"/>
        <w:keepNext/>
        <w:keepLines/>
      </w:pPr>
      <w:r w:rsidRPr="007E6040">
        <w:tab/>
        <w:t>(d)</w:t>
      </w:r>
      <w:r w:rsidRPr="007E6040">
        <w:tab/>
        <w:t>the perpetrator’s conduct takes place in the context of, and is associated with, an international armed conflict.</w:t>
      </w:r>
    </w:p>
    <w:p w14:paraId="5614C792" w14:textId="77777777" w:rsidR="00687866" w:rsidRPr="007E6040" w:rsidRDefault="00687866" w:rsidP="00687866">
      <w:pPr>
        <w:pStyle w:val="Penalty"/>
      </w:pPr>
      <w:r w:rsidRPr="007E6040">
        <w:t>Penalty:</w:t>
      </w:r>
      <w:r w:rsidRPr="007E6040">
        <w:tab/>
        <w:t>Imprisonment for life.</w:t>
      </w:r>
    </w:p>
    <w:p w14:paraId="76390BF2" w14:textId="77777777" w:rsidR="00687866" w:rsidRPr="007E6040" w:rsidRDefault="00687866" w:rsidP="00687866">
      <w:pPr>
        <w:pStyle w:val="ActHead5"/>
      </w:pPr>
      <w:bookmarkStart w:id="60" w:name="_Toc147569290"/>
      <w:r w:rsidRPr="007E6040">
        <w:rPr>
          <w:rStyle w:val="CharSectno"/>
        </w:rPr>
        <w:t>268.51</w:t>
      </w:r>
      <w:r w:rsidRPr="007E6040">
        <w:t xml:space="preserve">  War crime—destroying or seizing the enemy’s property</w:t>
      </w:r>
      <w:bookmarkEnd w:id="60"/>
    </w:p>
    <w:p w14:paraId="058C46F1"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18A411F" w14:textId="77777777" w:rsidR="00687866" w:rsidRPr="007E6040" w:rsidRDefault="00687866" w:rsidP="00687866">
      <w:pPr>
        <w:pStyle w:val="paragraph"/>
      </w:pPr>
      <w:r w:rsidRPr="007E6040">
        <w:tab/>
        <w:t>(a)</w:t>
      </w:r>
      <w:r w:rsidRPr="007E6040">
        <w:tab/>
        <w:t>the perpetrator destroys or seizes certain property; and</w:t>
      </w:r>
    </w:p>
    <w:p w14:paraId="5FF13D98" w14:textId="77777777" w:rsidR="00687866" w:rsidRPr="007E6040" w:rsidRDefault="00687866" w:rsidP="00687866">
      <w:pPr>
        <w:pStyle w:val="paragraph"/>
      </w:pPr>
      <w:r w:rsidRPr="007E6040">
        <w:tab/>
        <w:t>(b)</w:t>
      </w:r>
      <w:r w:rsidRPr="007E6040">
        <w:tab/>
        <w:t>the property is property of an adverse party; and</w:t>
      </w:r>
    </w:p>
    <w:p w14:paraId="44D4C975" w14:textId="77777777" w:rsidR="00687866" w:rsidRPr="007E6040" w:rsidRDefault="00687866" w:rsidP="00687866">
      <w:pPr>
        <w:pStyle w:val="paragraph"/>
      </w:pPr>
      <w:r w:rsidRPr="007E6040">
        <w:tab/>
        <w:t>(c)</w:t>
      </w:r>
      <w:r w:rsidRPr="007E6040">
        <w:tab/>
        <w:t>the property is protected from the destruction or seizure under article 18 of the Third Geneva Convention, article 53 of the Fourth Geneva Convention or article 54 of Protocol I to the Geneva Conventions; and</w:t>
      </w:r>
    </w:p>
    <w:p w14:paraId="32417428" w14:textId="77777777" w:rsidR="00687866" w:rsidRPr="007E6040" w:rsidRDefault="00687866" w:rsidP="00687866">
      <w:pPr>
        <w:pStyle w:val="paragraph"/>
      </w:pPr>
      <w:r w:rsidRPr="007E6040">
        <w:tab/>
        <w:t>(d)</w:t>
      </w:r>
      <w:r w:rsidRPr="007E6040">
        <w:tab/>
        <w:t>the perpetrator knows of, or is reckless as to, the factual circumstances that establish that the property is so protected; and</w:t>
      </w:r>
    </w:p>
    <w:p w14:paraId="1411F687" w14:textId="77777777" w:rsidR="00687866" w:rsidRPr="007E6040" w:rsidRDefault="00687866" w:rsidP="00687866">
      <w:pPr>
        <w:pStyle w:val="paragraph"/>
      </w:pPr>
      <w:r w:rsidRPr="007E6040">
        <w:tab/>
        <w:t>(e)</w:t>
      </w:r>
      <w:r w:rsidRPr="007E6040">
        <w:tab/>
        <w:t>the destruction or seizure is not justified by military necessity; and</w:t>
      </w:r>
    </w:p>
    <w:p w14:paraId="102B6446" w14:textId="77777777" w:rsidR="00687866" w:rsidRPr="007E6040" w:rsidRDefault="00687866" w:rsidP="00687866">
      <w:pPr>
        <w:pStyle w:val="paragraph"/>
      </w:pPr>
      <w:r w:rsidRPr="007E6040">
        <w:tab/>
        <w:t>(f)</w:t>
      </w:r>
      <w:r w:rsidRPr="007E6040">
        <w:tab/>
        <w:t>the perpetrator’s conduct takes place in the context of, and is associated with, an international armed conflict.</w:t>
      </w:r>
    </w:p>
    <w:p w14:paraId="6BB292FD" w14:textId="77777777" w:rsidR="00687866" w:rsidRPr="007E6040" w:rsidRDefault="00687866" w:rsidP="00687866">
      <w:pPr>
        <w:pStyle w:val="Penalty"/>
      </w:pPr>
      <w:r w:rsidRPr="007E6040">
        <w:t>Penalty:</w:t>
      </w:r>
      <w:r w:rsidRPr="007E6040">
        <w:tab/>
        <w:t>Imprisonment for 15 years.</w:t>
      </w:r>
    </w:p>
    <w:p w14:paraId="3CBDF1A4" w14:textId="1CA87787"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1)(c).</w:t>
      </w:r>
    </w:p>
    <w:p w14:paraId="5DEBF2A0" w14:textId="77777777" w:rsidR="00687866" w:rsidRPr="007E6040" w:rsidRDefault="00687866" w:rsidP="00687866">
      <w:pPr>
        <w:pStyle w:val="ActHead5"/>
      </w:pPr>
      <w:bookmarkStart w:id="61" w:name="_Toc147569291"/>
      <w:r w:rsidRPr="007E6040">
        <w:rPr>
          <w:rStyle w:val="CharSectno"/>
        </w:rPr>
        <w:t>268.52</w:t>
      </w:r>
      <w:r w:rsidRPr="007E6040">
        <w:t xml:space="preserve">  War crime—depriving nationals of the adverse power of rights or actions</w:t>
      </w:r>
      <w:bookmarkEnd w:id="61"/>
    </w:p>
    <w:p w14:paraId="3FC7B9FE"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6C372541" w14:textId="77777777" w:rsidR="00687866" w:rsidRPr="007E6040" w:rsidRDefault="00687866" w:rsidP="00687866">
      <w:pPr>
        <w:pStyle w:val="paragraph"/>
      </w:pPr>
      <w:r w:rsidRPr="007E6040">
        <w:lastRenderedPageBreak/>
        <w:tab/>
        <w:t>(a)</w:t>
      </w:r>
      <w:r w:rsidRPr="007E6040">
        <w:tab/>
        <w:t>the perpetrator effects the abolition, suspension or termination of admissibility in a court of law of certain rights or actions; and</w:t>
      </w:r>
    </w:p>
    <w:p w14:paraId="1A9D229B" w14:textId="77777777" w:rsidR="00687866" w:rsidRPr="007E6040" w:rsidRDefault="00687866" w:rsidP="00687866">
      <w:pPr>
        <w:pStyle w:val="paragraph"/>
      </w:pPr>
      <w:r w:rsidRPr="007E6040">
        <w:tab/>
        <w:t>(b)</w:t>
      </w:r>
      <w:r w:rsidRPr="007E6040">
        <w:tab/>
        <w:t>the abolition, suspension or termination is directed at the nationals of an adverse party; and</w:t>
      </w:r>
    </w:p>
    <w:p w14:paraId="19454EAE" w14:textId="77777777" w:rsidR="00687866" w:rsidRPr="007E6040" w:rsidRDefault="00687866" w:rsidP="00687866">
      <w:pPr>
        <w:pStyle w:val="paragraph"/>
        <w:keepNext/>
        <w:keepLines/>
      </w:pPr>
      <w:r w:rsidRPr="007E6040">
        <w:tab/>
        <w:t>(c)</w:t>
      </w:r>
      <w:r w:rsidRPr="007E6040">
        <w:tab/>
        <w:t>the perpetrator’s conduct takes place in the context of, and is associated with, an international armed conflict.</w:t>
      </w:r>
    </w:p>
    <w:p w14:paraId="12E82FCC" w14:textId="77777777" w:rsidR="00687866" w:rsidRPr="007E6040" w:rsidRDefault="00687866" w:rsidP="00687866">
      <w:pPr>
        <w:pStyle w:val="Penalty"/>
      </w:pPr>
      <w:r w:rsidRPr="007E6040">
        <w:t>Penalty:</w:t>
      </w:r>
      <w:r w:rsidRPr="007E6040">
        <w:tab/>
        <w:t>Imprisonment for 10 years.</w:t>
      </w:r>
    </w:p>
    <w:p w14:paraId="707E5CA1" w14:textId="77777777" w:rsidR="00687866" w:rsidRPr="007E6040" w:rsidRDefault="00687866" w:rsidP="00687866">
      <w:pPr>
        <w:pStyle w:val="ActHead5"/>
      </w:pPr>
      <w:bookmarkStart w:id="62" w:name="_Toc147569292"/>
      <w:r w:rsidRPr="007E6040">
        <w:rPr>
          <w:rStyle w:val="CharSectno"/>
        </w:rPr>
        <w:t>268.53</w:t>
      </w:r>
      <w:r w:rsidRPr="007E6040">
        <w:t xml:space="preserve">  War crime—compelling participation in military operations</w:t>
      </w:r>
      <w:bookmarkEnd w:id="62"/>
    </w:p>
    <w:p w14:paraId="3AB47D2E"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39332EBE" w14:textId="77777777" w:rsidR="00687866" w:rsidRPr="007E6040" w:rsidRDefault="00687866" w:rsidP="00687866">
      <w:pPr>
        <w:pStyle w:val="paragraph"/>
      </w:pPr>
      <w:r w:rsidRPr="007E6040">
        <w:tab/>
        <w:t>(a)</w:t>
      </w:r>
      <w:r w:rsidRPr="007E6040">
        <w:tab/>
        <w:t xml:space="preserve">the perpetrator coerces one or more persons by act or threat to take </w:t>
      </w:r>
      <w:r w:rsidR="00DC1727" w:rsidRPr="007E6040">
        <w:t>part i</w:t>
      </w:r>
      <w:r w:rsidRPr="007E6040">
        <w:t>n military operations against that person’s or those persons’ own country or forces; and</w:t>
      </w:r>
    </w:p>
    <w:p w14:paraId="7B95117A" w14:textId="77777777" w:rsidR="00687866" w:rsidRPr="007E6040" w:rsidRDefault="00687866" w:rsidP="00687866">
      <w:pPr>
        <w:pStyle w:val="paragraph"/>
      </w:pPr>
      <w:r w:rsidRPr="007E6040">
        <w:tab/>
        <w:t>(b)</w:t>
      </w:r>
      <w:r w:rsidRPr="007E6040">
        <w:tab/>
        <w:t>the person or persons are nationals of an adverse party; and</w:t>
      </w:r>
    </w:p>
    <w:p w14:paraId="20CC6916"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5CE83CE5" w14:textId="77777777" w:rsidR="00687866" w:rsidRPr="007E6040" w:rsidRDefault="00687866" w:rsidP="00687866">
      <w:pPr>
        <w:pStyle w:val="Penalty"/>
      </w:pPr>
      <w:r w:rsidRPr="007E6040">
        <w:t>Penalty:</w:t>
      </w:r>
      <w:r w:rsidRPr="007E6040">
        <w:tab/>
        <w:t>Imprisonment for 10 years.</w:t>
      </w:r>
    </w:p>
    <w:p w14:paraId="5474F71B" w14:textId="77777777" w:rsidR="00687866" w:rsidRPr="007E6040" w:rsidRDefault="00687866" w:rsidP="00687866">
      <w:pPr>
        <w:pStyle w:val="subsection"/>
        <w:keepNext/>
        <w:keepLines/>
      </w:pPr>
      <w:r w:rsidRPr="007E6040">
        <w:tab/>
        <w:t>(2)</w:t>
      </w:r>
      <w:r w:rsidRPr="007E6040">
        <w:tab/>
        <w:t xml:space="preserve">It is not a defence to a prosecution for an offence against </w:t>
      </w:r>
      <w:r w:rsidR="008742E8" w:rsidRPr="007E6040">
        <w:t>subsection (</w:t>
      </w:r>
      <w:r w:rsidRPr="007E6040">
        <w:t>1) that the person or persons were in the service of the perpetrator at a time before the beginning of the international armed conflict.</w:t>
      </w:r>
    </w:p>
    <w:p w14:paraId="26389F73" w14:textId="77777777" w:rsidR="00687866" w:rsidRPr="007E6040" w:rsidRDefault="00687866" w:rsidP="00687866">
      <w:pPr>
        <w:pStyle w:val="ActHead5"/>
      </w:pPr>
      <w:bookmarkStart w:id="63" w:name="_Toc147569293"/>
      <w:r w:rsidRPr="007E6040">
        <w:rPr>
          <w:rStyle w:val="CharSectno"/>
        </w:rPr>
        <w:t>268.54</w:t>
      </w:r>
      <w:r w:rsidRPr="007E6040">
        <w:t xml:space="preserve">  War crime—pillaging</w:t>
      </w:r>
      <w:bookmarkEnd w:id="63"/>
    </w:p>
    <w:p w14:paraId="6549D40B"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5C589EF5" w14:textId="77777777" w:rsidR="00687866" w:rsidRPr="007E6040" w:rsidRDefault="00687866" w:rsidP="00687866">
      <w:pPr>
        <w:pStyle w:val="paragraph"/>
      </w:pPr>
      <w:r w:rsidRPr="007E6040">
        <w:tab/>
        <w:t>(a)</w:t>
      </w:r>
      <w:r w:rsidRPr="007E6040">
        <w:tab/>
        <w:t>the perpetrator appropriates certain property; and</w:t>
      </w:r>
    </w:p>
    <w:p w14:paraId="4ED70B99" w14:textId="77777777" w:rsidR="00687866" w:rsidRPr="007E6040" w:rsidRDefault="00687866" w:rsidP="00687866">
      <w:pPr>
        <w:pStyle w:val="paragraph"/>
      </w:pPr>
      <w:r w:rsidRPr="007E6040">
        <w:tab/>
        <w:t>(b)</w:t>
      </w:r>
      <w:r w:rsidRPr="007E6040">
        <w:tab/>
        <w:t>the perpetrator intends to deprive the owner of the property and to appropriate it for private or personal use; and</w:t>
      </w:r>
    </w:p>
    <w:p w14:paraId="2AE4CA52" w14:textId="77777777" w:rsidR="00687866" w:rsidRPr="007E6040" w:rsidRDefault="00687866" w:rsidP="00687866">
      <w:pPr>
        <w:pStyle w:val="paragraph"/>
      </w:pPr>
      <w:r w:rsidRPr="007E6040">
        <w:tab/>
        <w:t>(c)</w:t>
      </w:r>
      <w:r w:rsidRPr="007E6040">
        <w:tab/>
        <w:t>the appropriation is without the consent of the owner; and</w:t>
      </w:r>
    </w:p>
    <w:p w14:paraId="2632682F"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76D395FB" w14:textId="77777777" w:rsidR="00687866" w:rsidRPr="007E6040" w:rsidRDefault="00687866" w:rsidP="00687866">
      <w:pPr>
        <w:pStyle w:val="Penalty"/>
      </w:pPr>
      <w:r w:rsidRPr="007E6040">
        <w:t>Penalty:</w:t>
      </w:r>
      <w:r w:rsidRPr="007E6040">
        <w:tab/>
        <w:t>Imprisonment for 15 years.</w:t>
      </w:r>
    </w:p>
    <w:p w14:paraId="2E2DC641" w14:textId="77777777" w:rsidR="00687866" w:rsidRPr="007E6040" w:rsidRDefault="00687866" w:rsidP="00687866">
      <w:pPr>
        <w:pStyle w:val="ActHead5"/>
      </w:pPr>
      <w:bookmarkStart w:id="64" w:name="_Toc147569294"/>
      <w:r w:rsidRPr="007E6040">
        <w:rPr>
          <w:rStyle w:val="CharSectno"/>
        </w:rPr>
        <w:lastRenderedPageBreak/>
        <w:t>268.55</w:t>
      </w:r>
      <w:r w:rsidRPr="007E6040">
        <w:t xml:space="preserve">  War crime—employing poison or poisoned weapons</w:t>
      </w:r>
      <w:bookmarkEnd w:id="64"/>
    </w:p>
    <w:p w14:paraId="2D1B800F"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130C8E21" w14:textId="77777777" w:rsidR="00687866" w:rsidRPr="007E6040" w:rsidRDefault="00687866" w:rsidP="00687866">
      <w:pPr>
        <w:pStyle w:val="paragraph"/>
      </w:pPr>
      <w:r w:rsidRPr="007E6040">
        <w:tab/>
        <w:t>(a)</w:t>
      </w:r>
      <w:r w:rsidRPr="007E6040">
        <w:tab/>
        <w:t>the perpetrator employs a substance or employs a weapon that releases a substance as a result of its employment; and</w:t>
      </w:r>
    </w:p>
    <w:p w14:paraId="63B530D3" w14:textId="77777777" w:rsidR="00687866" w:rsidRPr="007E6040" w:rsidRDefault="00687866" w:rsidP="00687866">
      <w:pPr>
        <w:pStyle w:val="paragraph"/>
      </w:pPr>
      <w:r w:rsidRPr="007E6040">
        <w:tab/>
        <w:t>(b)</w:t>
      </w:r>
      <w:r w:rsidRPr="007E6040">
        <w:tab/>
        <w:t>the substance is such that it causes death or serious damage to health in the ordinary course of events through its toxic properties; and</w:t>
      </w:r>
    </w:p>
    <w:p w14:paraId="391EE844" w14:textId="77777777" w:rsidR="00687866" w:rsidRPr="007E6040" w:rsidRDefault="00687866" w:rsidP="00687866">
      <w:pPr>
        <w:pStyle w:val="paragraph"/>
        <w:keepNext/>
        <w:keepLines/>
      </w:pPr>
      <w:r w:rsidRPr="007E6040">
        <w:tab/>
        <w:t>(c)</w:t>
      </w:r>
      <w:r w:rsidRPr="007E6040">
        <w:tab/>
        <w:t>the perpetrator’s conduct takes place in the context of, and is associated with, an international armed conflict.</w:t>
      </w:r>
    </w:p>
    <w:p w14:paraId="71C15BD5" w14:textId="77777777" w:rsidR="00687866" w:rsidRPr="007E6040" w:rsidRDefault="00687866" w:rsidP="00687866">
      <w:pPr>
        <w:pStyle w:val="Penalty"/>
      </w:pPr>
      <w:r w:rsidRPr="007E6040">
        <w:t>Penalty:</w:t>
      </w:r>
      <w:r w:rsidRPr="007E6040">
        <w:tab/>
        <w:t>Imprisonment for 25 years.</w:t>
      </w:r>
    </w:p>
    <w:p w14:paraId="21ECE022" w14:textId="77777777" w:rsidR="00687866" w:rsidRPr="007E6040" w:rsidRDefault="00687866" w:rsidP="00687866">
      <w:pPr>
        <w:pStyle w:val="ActHead5"/>
      </w:pPr>
      <w:bookmarkStart w:id="65" w:name="_Toc147569295"/>
      <w:r w:rsidRPr="007E6040">
        <w:rPr>
          <w:rStyle w:val="CharSectno"/>
        </w:rPr>
        <w:t>268.56</w:t>
      </w:r>
      <w:r w:rsidRPr="007E6040">
        <w:t xml:space="preserve">  War crime—employing prohibited gases, liquids, materials or devices</w:t>
      </w:r>
      <w:bookmarkEnd w:id="65"/>
    </w:p>
    <w:p w14:paraId="175F459B"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3CFE0933" w14:textId="77777777" w:rsidR="00687866" w:rsidRPr="007E6040" w:rsidRDefault="00687866" w:rsidP="00687866">
      <w:pPr>
        <w:pStyle w:val="paragraph"/>
      </w:pPr>
      <w:r w:rsidRPr="007E6040">
        <w:tab/>
        <w:t>(a)</w:t>
      </w:r>
      <w:r w:rsidRPr="007E6040">
        <w:tab/>
        <w:t>the perpetrator employs a gas or other analogous substance or device; and</w:t>
      </w:r>
    </w:p>
    <w:p w14:paraId="78B3C4B6" w14:textId="77777777" w:rsidR="00687866" w:rsidRPr="007E6040" w:rsidRDefault="00687866" w:rsidP="00687866">
      <w:pPr>
        <w:pStyle w:val="paragraph"/>
      </w:pPr>
      <w:r w:rsidRPr="007E6040">
        <w:tab/>
        <w:t>(b)</w:t>
      </w:r>
      <w:r w:rsidRPr="007E6040">
        <w:tab/>
        <w:t>the gas, substance or device is such that it causes death or serious damage to health in the ordinary course of events through its asphyxiating or toxic properties; and</w:t>
      </w:r>
    </w:p>
    <w:p w14:paraId="238E7C7F"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2C4AC9B6" w14:textId="77777777" w:rsidR="00687866" w:rsidRPr="007E6040" w:rsidRDefault="00687866" w:rsidP="00687866">
      <w:pPr>
        <w:pStyle w:val="Penalty"/>
      </w:pPr>
      <w:r w:rsidRPr="007E6040">
        <w:t>Penalty:</w:t>
      </w:r>
      <w:r w:rsidRPr="007E6040">
        <w:tab/>
        <w:t>Imprisonment for 25 years.</w:t>
      </w:r>
    </w:p>
    <w:p w14:paraId="4C292016" w14:textId="77777777" w:rsidR="00687866" w:rsidRPr="007E6040" w:rsidRDefault="00687866" w:rsidP="00687866">
      <w:pPr>
        <w:pStyle w:val="ActHead5"/>
      </w:pPr>
      <w:bookmarkStart w:id="66" w:name="_Toc147569296"/>
      <w:r w:rsidRPr="007E6040">
        <w:rPr>
          <w:rStyle w:val="CharSectno"/>
        </w:rPr>
        <w:t>268.57</w:t>
      </w:r>
      <w:r w:rsidRPr="007E6040">
        <w:t xml:space="preserve">  War crime—employing prohibited bullets</w:t>
      </w:r>
      <w:bookmarkEnd w:id="66"/>
    </w:p>
    <w:p w14:paraId="60C0C515"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5E558F58" w14:textId="77777777" w:rsidR="00687866" w:rsidRPr="007E6040" w:rsidRDefault="00687866" w:rsidP="00687866">
      <w:pPr>
        <w:pStyle w:val="paragraph"/>
      </w:pPr>
      <w:r w:rsidRPr="007E6040">
        <w:tab/>
        <w:t>(a)</w:t>
      </w:r>
      <w:r w:rsidRPr="007E6040">
        <w:tab/>
        <w:t>the perpetrator employs certain bullets; and</w:t>
      </w:r>
    </w:p>
    <w:p w14:paraId="1368FF35" w14:textId="77777777" w:rsidR="00687866" w:rsidRPr="007E6040" w:rsidRDefault="00687866" w:rsidP="00687866">
      <w:pPr>
        <w:pStyle w:val="paragraph"/>
      </w:pPr>
      <w:r w:rsidRPr="007E6040">
        <w:tab/>
        <w:t>(b)</w:t>
      </w:r>
      <w:r w:rsidRPr="007E6040">
        <w:tab/>
        <w:t>the bullets are such that their use violates the Hague Declaration because they expand or flatten easily in the human body; and</w:t>
      </w:r>
    </w:p>
    <w:p w14:paraId="3E135EBC" w14:textId="77777777" w:rsidR="00687866" w:rsidRPr="007E6040" w:rsidRDefault="00687866" w:rsidP="00687866">
      <w:pPr>
        <w:pStyle w:val="paragraph"/>
      </w:pPr>
      <w:r w:rsidRPr="007E6040">
        <w:tab/>
        <w:t>(c)</w:t>
      </w:r>
      <w:r w:rsidRPr="007E6040">
        <w:tab/>
        <w:t>the perpetrator knows that, or is reckless as to whether, the nature of the bullets is such that their employment will uselessly aggravate suffering or the wounding effect; and</w:t>
      </w:r>
    </w:p>
    <w:p w14:paraId="08261AE8" w14:textId="77777777" w:rsidR="00687866" w:rsidRPr="007E6040" w:rsidRDefault="00687866" w:rsidP="00687866">
      <w:pPr>
        <w:pStyle w:val="paragraph"/>
      </w:pPr>
      <w:r w:rsidRPr="007E6040">
        <w:lastRenderedPageBreak/>
        <w:tab/>
        <w:t>(d)</w:t>
      </w:r>
      <w:r w:rsidRPr="007E6040">
        <w:tab/>
        <w:t>the perpetrator’s conduct takes place in the context of, and is associated with, an international armed conflict.</w:t>
      </w:r>
    </w:p>
    <w:p w14:paraId="38E2EA22" w14:textId="77777777" w:rsidR="00687866" w:rsidRPr="007E6040" w:rsidRDefault="00687866" w:rsidP="00687866">
      <w:pPr>
        <w:pStyle w:val="Penalty"/>
      </w:pPr>
      <w:r w:rsidRPr="007E6040">
        <w:t>Penalty:</w:t>
      </w:r>
      <w:r w:rsidRPr="007E6040">
        <w:tab/>
        <w:t>Imprisonment for 25 years.</w:t>
      </w:r>
    </w:p>
    <w:p w14:paraId="743CE880" w14:textId="07628D41"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5FB061A5" w14:textId="77777777" w:rsidR="00687866" w:rsidRPr="007E6040" w:rsidRDefault="00687866" w:rsidP="00687866">
      <w:pPr>
        <w:pStyle w:val="ActHead5"/>
      </w:pPr>
      <w:bookmarkStart w:id="67" w:name="_Toc147569297"/>
      <w:r w:rsidRPr="007E6040">
        <w:rPr>
          <w:rStyle w:val="CharSectno"/>
        </w:rPr>
        <w:t>268.58</w:t>
      </w:r>
      <w:r w:rsidRPr="007E6040">
        <w:t xml:space="preserve">  War crime—outrages upon personal dignity</w:t>
      </w:r>
      <w:bookmarkEnd w:id="67"/>
    </w:p>
    <w:p w14:paraId="0C9EED8E"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480C28AB" w14:textId="77777777" w:rsidR="00687866" w:rsidRPr="007E6040" w:rsidRDefault="00687866" w:rsidP="00687866">
      <w:pPr>
        <w:pStyle w:val="paragraph"/>
      </w:pPr>
      <w:r w:rsidRPr="007E6040">
        <w:tab/>
        <w:t>(a)</w:t>
      </w:r>
      <w:r w:rsidRPr="007E6040">
        <w:tab/>
        <w:t>the perpetrator severely humiliates, degrades or otherwise violates the dignity of one or more persons; and</w:t>
      </w:r>
    </w:p>
    <w:p w14:paraId="1580F7EC" w14:textId="77777777" w:rsidR="00687866" w:rsidRPr="007E6040" w:rsidRDefault="00687866" w:rsidP="00687866">
      <w:pPr>
        <w:pStyle w:val="paragraph"/>
      </w:pPr>
      <w:r w:rsidRPr="007E6040">
        <w:tab/>
        <w:t>(b)</w:t>
      </w:r>
      <w:r w:rsidRPr="007E6040">
        <w:tab/>
        <w:t>the perpetrator’s conduct takes place in the context of, and is associated with, an international armed conflict.</w:t>
      </w:r>
    </w:p>
    <w:p w14:paraId="0FB3DD5F" w14:textId="77777777" w:rsidR="00687866" w:rsidRPr="007E6040" w:rsidRDefault="00687866" w:rsidP="00687866">
      <w:pPr>
        <w:pStyle w:val="Penalty"/>
      </w:pPr>
      <w:r w:rsidRPr="007E6040">
        <w:t>Penalty:</w:t>
      </w:r>
      <w:r w:rsidRPr="007E6040">
        <w:tab/>
        <w:t>Imprisonment for 17 years.</w:t>
      </w:r>
    </w:p>
    <w:p w14:paraId="024047AD"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770A7A3B" w14:textId="77777777" w:rsidR="00687866" w:rsidRPr="007E6040" w:rsidRDefault="00687866" w:rsidP="00687866">
      <w:pPr>
        <w:pStyle w:val="paragraph"/>
      </w:pPr>
      <w:r w:rsidRPr="007E6040">
        <w:tab/>
        <w:t>(a)</w:t>
      </w:r>
      <w:r w:rsidRPr="007E6040">
        <w:tab/>
        <w:t>the perpetrator severely humiliates, degrades or otherwise violates the dignity of the body or bodies of one or more dead persons; and</w:t>
      </w:r>
    </w:p>
    <w:p w14:paraId="68002717" w14:textId="77777777" w:rsidR="00687866" w:rsidRPr="007E6040" w:rsidRDefault="00687866" w:rsidP="00687866">
      <w:pPr>
        <w:pStyle w:val="paragraph"/>
      </w:pPr>
      <w:r w:rsidRPr="007E6040">
        <w:tab/>
        <w:t>(b)</w:t>
      </w:r>
      <w:r w:rsidRPr="007E6040">
        <w:tab/>
        <w:t>the perpetrator’s conduct takes place in the context of, and is associated with, an international armed conflict.</w:t>
      </w:r>
    </w:p>
    <w:p w14:paraId="68E87F49" w14:textId="77777777" w:rsidR="00687866" w:rsidRPr="007E6040" w:rsidRDefault="00687866" w:rsidP="00687866">
      <w:pPr>
        <w:pStyle w:val="Penalty"/>
      </w:pPr>
      <w:r w:rsidRPr="007E6040">
        <w:t>Penalty:</w:t>
      </w:r>
      <w:r w:rsidRPr="007E6040">
        <w:tab/>
        <w:t>Imprisonment for 17 years.</w:t>
      </w:r>
    </w:p>
    <w:p w14:paraId="3A67FCDF" w14:textId="77777777" w:rsidR="00687866" w:rsidRPr="007E6040" w:rsidRDefault="00687866" w:rsidP="00687866">
      <w:pPr>
        <w:pStyle w:val="ActHead5"/>
      </w:pPr>
      <w:bookmarkStart w:id="68" w:name="_Toc147569298"/>
      <w:r w:rsidRPr="007E6040">
        <w:rPr>
          <w:rStyle w:val="CharSectno"/>
        </w:rPr>
        <w:t>268.59</w:t>
      </w:r>
      <w:r w:rsidRPr="007E6040">
        <w:t xml:space="preserve">  War crime—rape</w:t>
      </w:r>
      <w:bookmarkEnd w:id="68"/>
    </w:p>
    <w:p w14:paraId="425CB953"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A3E7579" w14:textId="77777777" w:rsidR="00687866" w:rsidRPr="007E6040" w:rsidRDefault="00687866" w:rsidP="00687866">
      <w:pPr>
        <w:pStyle w:val="paragraph"/>
      </w:pPr>
      <w:r w:rsidRPr="007E6040">
        <w:tab/>
        <w:t>(a)</w:t>
      </w:r>
      <w:r w:rsidRPr="007E6040">
        <w:tab/>
        <w:t>the perpetrator sexually penetrates another person without the consent of that person; and</w:t>
      </w:r>
    </w:p>
    <w:p w14:paraId="492D985F" w14:textId="77777777" w:rsidR="00687866" w:rsidRPr="007E6040" w:rsidRDefault="00687866" w:rsidP="00687866">
      <w:pPr>
        <w:pStyle w:val="paragraph"/>
      </w:pPr>
      <w:r w:rsidRPr="007E6040">
        <w:tab/>
        <w:t>(b)</w:t>
      </w:r>
      <w:r w:rsidRPr="007E6040">
        <w:tab/>
        <w:t>the perpetrator knows about, or is reckless as to, the lack of consent; and</w:t>
      </w:r>
    </w:p>
    <w:p w14:paraId="753B4043"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7D1D3CAD" w14:textId="77777777" w:rsidR="00687866" w:rsidRPr="007E6040" w:rsidRDefault="00687866" w:rsidP="00687866">
      <w:pPr>
        <w:pStyle w:val="Penalty"/>
      </w:pPr>
      <w:r w:rsidRPr="007E6040">
        <w:t>Penalty:</w:t>
      </w:r>
      <w:r w:rsidRPr="007E6040">
        <w:tab/>
        <w:t>Imprisonment for 25 years.</w:t>
      </w:r>
    </w:p>
    <w:p w14:paraId="65ADC03E"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55B4ED0E" w14:textId="77777777" w:rsidR="00687866" w:rsidRPr="007E6040" w:rsidRDefault="00687866" w:rsidP="00687866">
      <w:pPr>
        <w:pStyle w:val="paragraph"/>
      </w:pPr>
      <w:r w:rsidRPr="007E6040">
        <w:lastRenderedPageBreak/>
        <w:tab/>
        <w:t>(a)</w:t>
      </w:r>
      <w:r w:rsidRPr="007E6040">
        <w:tab/>
        <w:t>the perpetrator causes another person to sexually penetrate the perpetrator without the consent of the other person; and</w:t>
      </w:r>
    </w:p>
    <w:p w14:paraId="18F70675" w14:textId="77777777" w:rsidR="00687866" w:rsidRPr="007E6040" w:rsidRDefault="00687866" w:rsidP="00687866">
      <w:pPr>
        <w:pStyle w:val="paragraph"/>
      </w:pPr>
      <w:r w:rsidRPr="007E6040">
        <w:tab/>
        <w:t>(b)</w:t>
      </w:r>
      <w:r w:rsidRPr="007E6040">
        <w:tab/>
        <w:t>the perpetrator knows about, or is reckless as to, the lack of consent; and</w:t>
      </w:r>
    </w:p>
    <w:p w14:paraId="57BF7E36"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6859B0EF" w14:textId="77777777" w:rsidR="00687866" w:rsidRPr="007E6040" w:rsidRDefault="00687866" w:rsidP="00687866">
      <w:pPr>
        <w:pStyle w:val="Penalty"/>
      </w:pPr>
      <w:r w:rsidRPr="007E6040">
        <w:t>Penalty:</w:t>
      </w:r>
      <w:r w:rsidRPr="007E6040">
        <w:tab/>
        <w:t>Imprisonment for 25 years.</w:t>
      </w:r>
    </w:p>
    <w:p w14:paraId="53E5C06D" w14:textId="77777777" w:rsidR="00687866" w:rsidRPr="007E6040" w:rsidRDefault="00687866" w:rsidP="00687866">
      <w:pPr>
        <w:pStyle w:val="subsection"/>
      </w:pPr>
      <w:r w:rsidRPr="007E6040">
        <w:tab/>
        <w:t>(3)</w:t>
      </w:r>
      <w:r w:rsidRPr="007E6040">
        <w:tab/>
        <w:t>In this section:</w:t>
      </w:r>
    </w:p>
    <w:p w14:paraId="3013FC40" w14:textId="77777777" w:rsidR="00687866" w:rsidRPr="007E6040" w:rsidRDefault="00687866" w:rsidP="00687866">
      <w:pPr>
        <w:pStyle w:val="Definition"/>
      </w:pPr>
      <w:r w:rsidRPr="007E6040">
        <w:rPr>
          <w:b/>
          <w:i/>
        </w:rPr>
        <w:t>consent</w:t>
      </w:r>
      <w:r w:rsidRPr="007E6040">
        <w:t xml:space="preserve"> means free and voluntary agreement.</w:t>
      </w:r>
    </w:p>
    <w:p w14:paraId="09C0F740" w14:textId="77777777" w:rsidR="00687866" w:rsidRPr="007E6040" w:rsidRDefault="00687866" w:rsidP="00687866">
      <w:pPr>
        <w:pStyle w:val="notetext"/>
      </w:pPr>
      <w:r w:rsidRPr="007E6040">
        <w:t>The following are examples of circumstances in which a person does not consent to an act:</w:t>
      </w:r>
    </w:p>
    <w:p w14:paraId="4AD9F71D" w14:textId="77777777" w:rsidR="00687866" w:rsidRPr="007E6040" w:rsidRDefault="00687866" w:rsidP="00687866">
      <w:pPr>
        <w:pStyle w:val="notepara"/>
      </w:pPr>
      <w:r w:rsidRPr="007E6040">
        <w:t>(a)</w:t>
      </w:r>
      <w:r w:rsidRPr="007E6040">
        <w:tab/>
        <w:t>the person submits to the act because of force or the fear of force to the person or to someone else;</w:t>
      </w:r>
    </w:p>
    <w:p w14:paraId="26E9FB76" w14:textId="77777777" w:rsidR="00687866" w:rsidRPr="007E6040" w:rsidRDefault="00687866" w:rsidP="00687866">
      <w:pPr>
        <w:pStyle w:val="notepara"/>
      </w:pPr>
      <w:r w:rsidRPr="007E6040">
        <w:t>(b)</w:t>
      </w:r>
      <w:r w:rsidRPr="007E6040">
        <w:tab/>
        <w:t>the person submits to the act because the person is unlawfully detained;</w:t>
      </w:r>
    </w:p>
    <w:p w14:paraId="7960B53B" w14:textId="77777777" w:rsidR="00687866" w:rsidRPr="007E6040" w:rsidRDefault="00687866" w:rsidP="00687866">
      <w:pPr>
        <w:pStyle w:val="notepara"/>
      </w:pPr>
      <w:r w:rsidRPr="007E6040">
        <w:t>(c)</w:t>
      </w:r>
      <w:r w:rsidRPr="007E6040">
        <w:tab/>
        <w:t>the person is asleep or unconscious, or is so affected by alcohol or another drug as to be incapable of consenting;</w:t>
      </w:r>
    </w:p>
    <w:p w14:paraId="0E1590B2" w14:textId="77777777" w:rsidR="00687866" w:rsidRPr="007E6040" w:rsidRDefault="00687866" w:rsidP="00687866">
      <w:pPr>
        <w:pStyle w:val="notepara"/>
      </w:pPr>
      <w:r w:rsidRPr="007E6040">
        <w:t>(d)</w:t>
      </w:r>
      <w:r w:rsidRPr="007E6040">
        <w:tab/>
        <w:t>the person is incapable of understanding the essential nature of the act;</w:t>
      </w:r>
    </w:p>
    <w:p w14:paraId="6C5CC4AB" w14:textId="77777777" w:rsidR="00687866" w:rsidRPr="007E6040" w:rsidRDefault="00687866" w:rsidP="00687866">
      <w:pPr>
        <w:pStyle w:val="notepara"/>
      </w:pPr>
      <w:r w:rsidRPr="007E6040">
        <w:t>(e)</w:t>
      </w:r>
      <w:r w:rsidRPr="007E6040">
        <w:tab/>
        <w:t>the person is mistaken about the essential nature of the act (for example, the person mistakenly believes that the act is for medical or hygienic purposes);</w:t>
      </w:r>
    </w:p>
    <w:p w14:paraId="3DF1C351" w14:textId="77777777" w:rsidR="00687866" w:rsidRPr="007E6040" w:rsidRDefault="00687866" w:rsidP="00687866">
      <w:pPr>
        <w:pStyle w:val="notepara"/>
      </w:pPr>
      <w:r w:rsidRPr="007E6040">
        <w:t>(f)</w:t>
      </w:r>
      <w:r w:rsidRPr="007E6040">
        <w:tab/>
        <w:t>the person submits to the act because of psychological oppression or abuse of power;</w:t>
      </w:r>
    </w:p>
    <w:p w14:paraId="7EDEC32D" w14:textId="77777777" w:rsidR="00687866" w:rsidRPr="007E6040" w:rsidRDefault="00687866" w:rsidP="00687866">
      <w:pPr>
        <w:pStyle w:val="notepara"/>
      </w:pPr>
      <w:r w:rsidRPr="007E6040">
        <w:t>(g)</w:t>
      </w:r>
      <w:r w:rsidRPr="007E6040">
        <w:tab/>
        <w:t>the person submits to the act because of the perpetrator taking advantage of a coercive environment.</w:t>
      </w:r>
    </w:p>
    <w:p w14:paraId="42F2A3DD" w14:textId="77777777" w:rsidR="00687866" w:rsidRPr="007E6040" w:rsidRDefault="00687866" w:rsidP="00687866">
      <w:pPr>
        <w:pStyle w:val="subsection"/>
      </w:pPr>
      <w:r w:rsidRPr="007E6040">
        <w:tab/>
        <w:t>(4)</w:t>
      </w:r>
      <w:r w:rsidRPr="007E6040">
        <w:tab/>
        <w:t>In this section:</w:t>
      </w:r>
    </w:p>
    <w:p w14:paraId="71851B57" w14:textId="77777777" w:rsidR="00687866" w:rsidRPr="007E6040" w:rsidRDefault="00687866" w:rsidP="00687866">
      <w:pPr>
        <w:pStyle w:val="Definition"/>
      </w:pPr>
      <w:r w:rsidRPr="007E6040">
        <w:rPr>
          <w:b/>
          <w:i/>
        </w:rPr>
        <w:t>sexually penetrate</w:t>
      </w:r>
      <w:r w:rsidRPr="007E6040">
        <w:t xml:space="preserve"> means:</w:t>
      </w:r>
    </w:p>
    <w:p w14:paraId="1A76D271" w14:textId="77777777" w:rsidR="00687866" w:rsidRPr="007E6040" w:rsidRDefault="00687866" w:rsidP="00687866">
      <w:pPr>
        <w:pStyle w:val="paragraph"/>
      </w:pPr>
      <w:r w:rsidRPr="007E6040">
        <w:tab/>
        <w:t>(a)</w:t>
      </w:r>
      <w:r w:rsidRPr="007E6040">
        <w:tab/>
        <w:t>penetrate (to any extent) the genitalia or anus of a person by any part of the body of another person or by any object manipulated by that other person; or</w:t>
      </w:r>
    </w:p>
    <w:p w14:paraId="5B73FA03" w14:textId="77777777" w:rsidR="00687866" w:rsidRPr="007E6040" w:rsidRDefault="00687866" w:rsidP="00687866">
      <w:pPr>
        <w:pStyle w:val="paragraph"/>
      </w:pPr>
      <w:r w:rsidRPr="007E6040">
        <w:tab/>
        <w:t>(b)</w:t>
      </w:r>
      <w:r w:rsidRPr="007E6040">
        <w:tab/>
        <w:t>penetrate (to any extent) the mouth of a person by the penis of another person; or</w:t>
      </w:r>
    </w:p>
    <w:p w14:paraId="0B4B3171" w14:textId="06ADFA98" w:rsidR="00687866" w:rsidRPr="007E6040" w:rsidRDefault="00687866" w:rsidP="00687866">
      <w:pPr>
        <w:pStyle w:val="paragraph"/>
      </w:pPr>
      <w:r w:rsidRPr="007E6040">
        <w:tab/>
        <w:t>(c)</w:t>
      </w:r>
      <w:r w:rsidRPr="007E6040">
        <w:tab/>
        <w:t xml:space="preserve">continue to sexually penetrate as defined in </w:t>
      </w:r>
      <w:r w:rsidR="001E0141" w:rsidRPr="007E6040">
        <w:t>paragraph (</w:t>
      </w:r>
      <w:r w:rsidRPr="007E6040">
        <w:t>a) or (b).</w:t>
      </w:r>
    </w:p>
    <w:p w14:paraId="5EB46230" w14:textId="77777777" w:rsidR="00687866" w:rsidRPr="007E6040" w:rsidRDefault="00687866" w:rsidP="00687866">
      <w:pPr>
        <w:pStyle w:val="subsection"/>
      </w:pPr>
      <w:r w:rsidRPr="007E6040">
        <w:lastRenderedPageBreak/>
        <w:tab/>
        <w:t>(5)</w:t>
      </w:r>
      <w:r w:rsidRPr="007E6040">
        <w:tab/>
        <w:t xml:space="preserve">In this section, being </w:t>
      </w:r>
      <w:r w:rsidRPr="007E6040">
        <w:rPr>
          <w:b/>
          <w:i/>
        </w:rPr>
        <w:t>reckless</w:t>
      </w:r>
      <w:r w:rsidRPr="007E6040">
        <w:t xml:space="preserve"> as to a lack of consent to sexual penetration includes not giving any thought to whether or not the person is consenting to sexual penetration.</w:t>
      </w:r>
    </w:p>
    <w:p w14:paraId="4927B6BC" w14:textId="77777777" w:rsidR="00687866" w:rsidRPr="007E6040" w:rsidRDefault="00687866" w:rsidP="00687866">
      <w:pPr>
        <w:pStyle w:val="subsection"/>
      </w:pPr>
      <w:r w:rsidRPr="007E6040">
        <w:tab/>
        <w:t>(6)</w:t>
      </w:r>
      <w:r w:rsidRPr="007E6040">
        <w:tab/>
        <w:t>In this section, the genitalia or other parts of the body of a person include surgically constructed genitalia or other parts of the body of the person.</w:t>
      </w:r>
    </w:p>
    <w:p w14:paraId="139A2856" w14:textId="77777777" w:rsidR="00687866" w:rsidRPr="007E6040" w:rsidRDefault="00687866" w:rsidP="00687866">
      <w:pPr>
        <w:pStyle w:val="ActHead5"/>
      </w:pPr>
      <w:bookmarkStart w:id="69" w:name="_Toc147569299"/>
      <w:r w:rsidRPr="007E6040">
        <w:rPr>
          <w:rStyle w:val="CharSectno"/>
        </w:rPr>
        <w:t>268.60</w:t>
      </w:r>
      <w:r w:rsidRPr="007E6040">
        <w:t xml:space="preserve">  War crime—sexual slavery</w:t>
      </w:r>
      <w:bookmarkEnd w:id="69"/>
    </w:p>
    <w:p w14:paraId="1C0A1D26"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4B0CED3B" w14:textId="77777777" w:rsidR="00687866" w:rsidRPr="007E6040" w:rsidRDefault="00687866" w:rsidP="00687866">
      <w:pPr>
        <w:pStyle w:val="paragraph"/>
      </w:pPr>
      <w:r w:rsidRPr="007E6040">
        <w:tab/>
        <w:t>(a)</w:t>
      </w:r>
      <w:r w:rsidRPr="007E6040">
        <w:tab/>
        <w:t>the perpetrator causes another person to enter into or remain in sexual slavery; and</w:t>
      </w:r>
    </w:p>
    <w:p w14:paraId="49F5D3A3" w14:textId="77777777" w:rsidR="00687866" w:rsidRPr="007E6040" w:rsidRDefault="00687866" w:rsidP="00687866">
      <w:pPr>
        <w:pStyle w:val="paragraph"/>
      </w:pPr>
      <w:r w:rsidRPr="007E6040">
        <w:tab/>
        <w:t>(b)</w:t>
      </w:r>
      <w:r w:rsidRPr="007E6040">
        <w:tab/>
        <w:t>the perpetrator intends to cause, or is reckless as to causing, that sexual slavery; and</w:t>
      </w:r>
    </w:p>
    <w:p w14:paraId="76C500EF"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7EC1C02A" w14:textId="77777777" w:rsidR="00687866" w:rsidRPr="007E6040" w:rsidRDefault="00687866" w:rsidP="00687866">
      <w:pPr>
        <w:pStyle w:val="Penalty"/>
      </w:pPr>
      <w:r w:rsidRPr="007E6040">
        <w:t>Penalty:</w:t>
      </w:r>
      <w:r w:rsidRPr="007E6040">
        <w:tab/>
        <w:t>Imprisonment for 25 years.</w:t>
      </w:r>
    </w:p>
    <w:p w14:paraId="69F60876" w14:textId="77777777" w:rsidR="00687866" w:rsidRPr="007E6040" w:rsidRDefault="00687866" w:rsidP="00687866">
      <w:pPr>
        <w:pStyle w:val="subsection"/>
      </w:pPr>
      <w:r w:rsidRPr="007E6040">
        <w:tab/>
        <w:t>(2)</w:t>
      </w:r>
      <w:r w:rsidRPr="007E6040">
        <w:tab/>
        <w:t xml:space="preserve">For the purposes of this section, </w:t>
      </w:r>
      <w:r w:rsidRPr="007E6040">
        <w:rPr>
          <w:b/>
          <w:i/>
        </w:rPr>
        <w:t>sexual slavery</w:t>
      </w:r>
      <w:r w:rsidRPr="007E6040">
        <w:t xml:space="preserve"> is the condition of a person who provides sexual services and who, because of the use of force or threats:</w:t>
      </w:r>
    </w:p>
    <w:p w14:paraId="1EAF84CA" w14:textId="77777777" w:rsidR="00687866" w:rsidRPr="007E6040" w:rsidRDefault="00687866" w:rsidP="00687866">
      <w:pPr>
        <w:pStyle w:val="paragraph"/>
      </w:pPr>
      <w:r w:rsidRPr="007E6040">
        <w:tab/>
        <w:t>(a)</w:t>
      </w:r>
      <w:r w:rsidRPr="007E6040">
        <w:tab/>
        <w:t>is not free to cease providing sexual services; or</w:t>
      </w:r>
    </w:p>
    <w:p w14:paraId="4E85FEC4" w14:textId="77777777" w:rsidR="00687866" w:rsidRPr="007E6040" w:rsidRDefault="00687866" w:rsidP="00687866">
      <w:pPr>
        <w:pStyle w:val="paragraph"/>
      </w:pPr>
      <w:r w:rsidRPr="007E6040">
        <w:tab/>
        <w:t>(b)</w:t>
      </w:r>
      <w:r w:rsidRPr="007E6040">
        <w:tab/>
        <w:t>is not free to leave the place or area where the person provides sexual services.</w:t>
      </w:r>
    </w:p>
    <w:p w14:paraId="058B86B0" w14:textId="77777777" w:rsidR="00687866" w:rsidRPr="007E6040" w:rsidRDefault="00687866" w:rsidP="00687866">
      <w:pPr>
        <w:pStyle w:val="subsection"/>
      </w:pPr>
      <w:r w:rsidRPr="007E6040">
        <w:tab/>
        <w:t>(3)</w:t>
      </w:r>
      <w:r w:rsidRPr="007E6040">
        <w:tab/>
        <w:t>In this section:</w:t>
      </w:r>
    </w:p>
    <w:p w14:paraId="54BACD7A" w14:textId="77777777" w:rsidR="00687866" w:rsidRPr="007E6040" w:rsidRDefault="00687866" w:rsidP="00687866">
      <w:pPr>
        <w:pStyle w:val="Definition"/>
      </w:pPr>
      <w:r w:rsidRPr="007E6040">
        <w:rPr>
          <w:b/>
          <w:i/>
        </w:rPr>
        <w:t>threat</w:t>
      </w:r>
      <w:r w:rsidRPr="007E6040">
        <w:t xml:space="preserve"> means:</w:t>
      </w:r>
    </w:p>
    <w:p w14:paraId="1D699C5C" w14:textId="77777777" w:rsidR="00687866" w:rsidRPr="007E6040" w:rsidRDefault="00687866" w:rsidP="00687866">
      <w:pPr>
        <w:pStyle w:val="paragraph"/>
      </w:pPr>
      <w:r w:rsidRPr="007E6040">
        <w:tab/>
        <w:t>(a)</w:t>
      </w:r>
      <w:r w:rsidRPr="007E6040">
        <w:tab/>
        <w:t>a threat of force; or</w:t>
      </w:r>
    </w:p>
    <w:p w14:paraId="77A0437E" w14:textId="77777777" w:rsidR="00687866" w:rsidRPr="007E6040" w:rsidRDefault="00687866" w:rsidP="00687866">
      <w:pPr>
        <w:pStyle w:val="paragraph"/>
      </w:pPr>
      <w:r w:rsidRPr="007E6040">
        <w:tab/>
        <w:t>(b)</w:t>
      </w:r>
      <w:r w:rsidRPr="007E6040">
        <w:tab/>
        <w:t>a threat to cause a person’s deportation; or</w:t>
      </w:r>
    </w:p>
    <w:p w14:paraId="5A4A4351" w14:textId="77777777" w:rsidR="00687866" w:rsidRPr="007E6040" w:rsidRDefault="00687866" w:rsidP="00687866">
      <w:pPr>
        <w:pStyle w:val="paragraph"/>
      </w:pPr>
      <w:r w:rsidRPr="007E6040">
        <w:tab/>
        <w:t>(c)</w:t>
      </w:r>
      <w:r w:rsidRPr="007E6040">
        <w:tab/>
        <w:t>a threat of any other detrimental action unless there are reasonable grounds for the threat of that action in connection with the provision of sexual services by a person.</w:t>
      </w:r>
    </w:p>
    <w:p w14:paraId="6E054EB8" w14:textId="77777777" w:rsidR="00687866" w:rsidRPr="007E6040" w:rsidRDefault="00687866" w:rsidP="00687866">
      <w:pPr>
        <w:pStyle w:val="ActHead5"/>
      </w:pPr>
      <w:bookmarkStart w:id="70" w:name="_Toc147569300"/>
      <w:r w:rsidRPr="007E6040">
        <w:rPr>
          <w:rStyle w:val="CharSectno"/>
        </w:rPr>
        <w:t>268.61</w:t>
      </w:r>
      <w:r w:rsidRPr="007E6040">
        <w:t xml:space="preserve">  War crime—enforced prostitution</w:t>
      </w:r>
      <w:bookmarkEnd w:id="70"/>
    </w:p>
    <w:p w14:paraId="5CA9CFF2"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99B4E5A" w14:textId="77777777" w:rsidR="00687866" w:rsidRPr="007E6040" w:rsidRDefault="00687866" w:rsidP="00687866">
      <w:pPr>
        <w:pStyle w:val="paragraph"/>
      </w:pPr>
      <w:r w:rsidRPr="007E6040">
        <w:lastRenderedPageBreak/>
        <w:tab/>
        <w:t>(a)</w:t>
      </w:r>
      <w:r w:rsidRPr="007E6040">
        <w:tab/>
        <w:t>the perpetrator causes one or more persons to engage in one or more acts of a sexual nature without the consent of the person or persons, including by being reckless as to whether there is consent; and</w:t>
      </w:r>
    </w:p>
    <w:p w14:paraId="5619D1EC" w14:textId="77777777" w:rsidR="00687866" w:rsidRPr="007E6040" w:rsidRDefault="00687866" w:rsidP="00687866">
      <w:pPr>
        <w:pStyle w:val="paragraph"/>
      </w:pPr>
      <w:r w:rsidRPr="007E6040">
        <w:tab/>
        <w:t>(b)</w:t>
      </w:r>
      <w:r w:rsidRPr="007E6040">
        <w:tab/>
        <w:t>the perpetrator intends that he or she, or another person, will obtain pecuniary or other advantage in exchange for, or in connection with, the acts of a sexual nature; and</w:t>
      </w:r>
    </w:p>
    <w:p w14:paraId="3797350F"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3EDB509F" w14:textId="77777777" w:rsidR="00687866" w:rsidRPr="007E6040" w:rsidRDefault="00687866" w:rsidP="00687866">
      <w:pPr>
        <w:pStyle w:val="Penalty"/>
      </w:pPr>
      <w:r w:rsidRPr="007E6040">
        <w:t>Penalty:</w:t>
      </w:r>
      <w:r w:rsidRPr="007E6040">
        <w:tab/>
        <w:t>Imprisonment for 25 years.</w:t>
      </w:r>
    </w:p>
    <w:p w14:paraId="7EB0CB3C" w14:textId="77777777" w:rsidR="00687866" w:rsidRPr="007E6040" w:rsidRDefault="00687866" w:rsidP="00687866">
      <w:pPr>
        <w:pStyle w:val="subsection"/>
      </w:pPr>
      <w:r w:rsidRPr="007E6040">
        <w:tab/>
        <w:t>(2)</w:t>
      </w:r>
      <w:r w:rsidRPr="007E6040">
        <w:tab/>
        <w:t xml:space="preserve">In </w:t>
      </w:r>
      <w:r w:rsidR="008742E8" w:rsidRPr="007E6040">
        <w:t>subsection (</w:t>
      </w:r>
      <w:r w:rsidRPr="007E6040">
        <w:t>1):</w:t>
      </w:r>
    </w:p>
    <w:p w14:paraId="5F71B714" w14:textId="77777777" w:rsidR="00687866" w:rsidRPr="007E6040" w:rsidRDefault="00687866" w:rsidP="00687866">
      <w:pPr>
        <w:pStyle w:val="Definition"/>
      </w:pPr>
      <w:r w:rsidRPr="007E6040">
        <w:rPr>
          <w:b/>
          <w:i/>
        </w:rPr>
        <w:t>consent</w:t>
      </w:r>
      <w:r w:rsidRPr="007E6040">
        <w:t xml:space="preserve"> means free and voluntary agreement.</w:t>
      </w:r>
    </w:p>
    <w:p w14:paraId="288964E4" w14:textId="77777777" w:rsidR="00687866" w:rsidRPr="007E6040" w:rsidRDefault="00687866" w:rsidP="00687866">
      <w:pPr>
        <w:pStyle w:val="notetext"/>
      </w:pPr>
      <w:r w:rsidRPr="007E6040">
        <w:t>The following are examples of circumstances in which a person does not consent to an act:</w:t>
      </w:r>
    </w:p>
    <w:p w14:paraId="39F04483" w14:textId="77777777" w:rsidR="00687866" w:rsidRPr="007E6040" w:rsidRDefault="00687866" w:rsidP="00687866">
      <w:pPr>
        <w:pStyle w:val="notepara"/>
      </w:pPr>
      <w:r w:rsidRPr="007E6040">
        <w:t>(a)</w:t>
      </w:r>
      <w:r w:rsidRPr="007E6040">
        <w:tab/>
        <w:t>the person submits to the act because of force or the fear of force to the person or to someone else;</w:t>
      </w:r>
    </w:p>
    <w:p w14:paraId="51812C95" w14:textId="77777777" w:rsidR="00687866" w:rsidRPr="007E6040" w:rsidRDefault="00687866" w:rsidP="00687866">
      <w:pPr>
        <w:pStyle w:val="notepara"/>
      </w:pPr>
      <w:r w:rsidRPr="007E6040">
        <w:t>(b)</w:t>
      </w:r>
      <w:r w:rsidRPr="007E6040">
        <w:tab/>
        <w:t>the person submits to the act because the person is unlawfully detained;</w:t>
      </w:r>
    </w:p>
    <w:p w14:paraId="6398258C" w14:textId="77777777" w:rsidR="00687866" w:rsidRPr="007E6040" w:rsidRDefault="00687866" w:rsidP="00687866">
      <w:pPr>
        <w:pStyle w:val="notepara"/>
      </w:pPr>
      <w:r w:rsidRPr="007E6040">
        <w:t>(c)</w:t>
      </w:r>
      <w:r w:rsidRPr="007E6040">
        <w:tab/>
        <w:t>the person is asleep or unconscious, or is so affected by alcohol or another drug as to be incapable of consenting;</w:t>
      </w:r>
    </w:p>
    <w:p w14:paraId="5EE54865" w14:textId="77777777" w:rsidR="00687866" w:rsidRPr="007E6040" w:rsidRDefault="00687866" w:rsidP="00687866">
      <w:pPr>
        <w:pStyle w:val="notepara"/>
      </w:pPr>
      <w:r w:rsidRPr="007E6040">
        <w:t>(d)</w:t>
      </w:r>
      <w:r w:rsidRPr="007E6040">
        <w:tab/>
        <w:t>the person is incapable of understanding the essential nature of the act;</w:t>
      </w:r>
    </w:p>
    <w:p w14:paraId="1D17310C" w14:textId="77777777" w:rsidR="00687866" w:rsidRPr="007E6040" w:rsidRDefault="00687866" w:rsidP="00687866">
      <w:pPr>
        <w:pStyle w:val="notepara"/>
      </w:pPr>
      <w:r w:rsidRPr="007E6040">
        <w:t>(e)</w:t>
      </w:r>
      <w:r w:rsidRPr="007E6040">
        <w:tab/>
        <w:t>the person is mistaken about the essential nature of the act (for example, the person mistakenly believes that the act is for medical or hygienic purposes);</w:t>
      </w:r>
    </w:p>
    <w:p w14:paraId="1DC1517C" w14:textId="77777777" w:rsidR="00687866" w:rsidRPr="007E6040" w:rsidRDefault="00687866" w:rsidP="00687866">
      <w:pPr>
        <w:pStyle w:val="notepara"/>
      </w:pPr>
      <w:r w:rsidRPr="007E6040">
        <w:t>(f)</w:t>
      </w:r>
      <w:r w:rsidRPr="007E6040">
        <w:tab/>
        <w:t>the person submits to the act because of psychological oppression or abuse of power;</w:t>
      </w:r>
    </w:p>
    <w:p w14:paraId="1C5FB766" w14:textId="77777777" w:rsidR="00687866" w:rsidRPr="007E6040" w:rsidRDefault="00687866" w:rsidP="00687866">
      <w:pPr>
        <w:pStyle w:val="notepara"/>
      </w:pPr>
      <w:r w:rsidRPr="007E6040">
        <w:t>(g)</w:t>
      </w:r>
      <w:r w:rsidRPr="007E6040">
        <w:tab/>
        <w:t>the person submits to the act because of the perpetrator taking advantage of a coercive environment.</w:t>
      </w:r>
    </w:p>
    <w:p w14:paraId="1F0B841F" w14:textId="77777777" w:rsidR="00687866" w:rsidRPr="007E6040" w:rsidRDefault="00687866" w:rsidP="00687866">
      <w:pPr>
        <w:pStyle w:val="Definition"/>
      </w:pPr>
      <w:r w:rsidRPr="007E6040">
        <w:rPr>
          <w:b/>
          <w:i/>
        </w:rPr>
        <w:t>threat of force or coercion</w:t>
      </w:r>
      <w:r w:rsidRPr="007E6040">
        <w:t xml:space="preserve"> includes:</w:t>
      </w:r>
    </w:p>
    <w:p w14:paraId="17D8585B" w14:textId="77777777" w:rsidR="00687866" w:rsidRPr="007E6040" w:rsidRDefault="00687866" w:rsidP="00687866">
      <w:pPr>
        <w:pStyle w:val="paragraph"/>
      </w:pPr>
      <w:r w:rsidRPr="007E6040">
        <w:tab/>
        <w:t>(a)</w:t>
      </w:r>
      <w:r w:rsidRPr="007E6040">
        <w:tab/>
        <w:t>a threat of force or coercion such as that caused by fear of violence, duress, detention, psychological oppression or abuse of power; or</w:t>
      </w:r>
    </w:p>
    <w:p w14:paraId="61C24C49" w14:textId="77777777" w:rsidR="00687866" w:rsidRPr="007E6040" w:rsidRDefault="00687866" w:rsidP="00687866">
      <w:pPr>
        <w:pStyle w:val="paragraph"/>
      </w:pPr>
      <w:r w:rsidRPr="007E6040">
        <w:tab/>
        <w:t>(b)</w:t>
      </w:r>
      <w:r w:rsidRPr="007E6040">
        <w:tab/>
        <w:t>taking advantage of a coercive environment.</w:t>
      </w:r>
    </w:p>
    <w:p w14:paraId="75F57351" w14:textId="77777777" w:rsidR="00687866" w:rsidRPr="007E6040" w:rsidRDefault="00687866" w:rsidP="00687866">
      <w:pPr>
        <w:pStyle w:val="subsection"/>
      </w:pPr>
      <w:r w:rsidRPr="007E6040">
        <w:tab/>
        <w:t>(3)</w:t>
      </w:r>
      <w:r w:rsidRPr="007E6040">
        <w:tab/>
        <w:t xml:space="preserve">In </w:t>
      </w:r>
      <w:r w:rsidR="008742E8" w:rsidRPr="007E6040">
        <w:t>subsection (</w:t>
      </w:r>
      <w:r w:rsidRPr="007E6040">
        <w:t xml:space="preserve">1), being reckless as to whether there is consent to one or more acts of a sexual nature includes not giving any thought </w:t>
      </w:r>
      <w:r w:rsidRPr="007E6040">
        <w:lastRenderedPageBreak/>
        <w:t>to whether or not the person is consenting to the act or acts of a sexual nature.</w:t>
      </w:r>
    </w:p>
    <w:p w14:paraId="6455F2B8" w14:textId="77777777" w:rsidR="00687866" w:rsidRPr="007E6040" w:rsidRDefault="00687866" w:rsidP="00FA731A">
      <w:pPr>
        <w:pStyle w:val="ActHead5"/>
      </w:pPr>
      <w:bookmarkStart w:id="71" w:name="_Toc147569301"/>
      <w:r w:rsidRPr="007E6040">
        <w:rPr>
          <w:rStyle w:val="CharSectno"/>
        </w:rPr>
        <w:t>268.62</w:t>
      </w:r>
      <w:r w:rsidRPr="007E6040">
        <w:t xml:space="preserve">  War crime—forced pregnancy</w:t>
      </w:r>
      <w:bookmarkEnd w:id="71"/>
    </w:p>
    <w:p w14:paraId="504D6644" w14:textId="77777777" w:rsidR="00687866" w:rsidRPr="007E6040" w:rsidRDefault="00687866" w:rsidP="00FA731A">
      <w:pPr>
        <w:pStyle w:val="subsection"/>
        <w:keepNext/>
        <w:keepLines/>
      </w:pPr>
      <w:r w:rsidRPr="007E6040">
        <w:tab/>
        <w:t>(1)</w:t>
      </w:r>
      <w:r w:rsidRPr="007E6040">
        <w:tab/>
        <w:t xml:space="preserve">A person (the </w:t>
      </w:r>
      <w:r w:rsidRPr="007E6040">
        <w:rPr>
          <w:b/>
          <w:i/>
        </w:rPr>
        <w:t>perpetrator</w:t>
      </w:r>
      <w:r w:rsidRPr="007E6040">
        <w:t>) commits an offence if:</w:t>
      </w:r>
    </w:p>
    <w:p w14:paraId="44592E59" w14:textId="77777777" w:rsidR="00687866" w:rsidRPr="007E6040" w:rsidRDefault="00687866" w:rsidP="00FA731A">
      <w:pPr>
        <w:pStyle w:val="paragraph"/>
        <w:keepNext/>
        <w:keepLines/>
      </w:pPr>
      <w:r w:rsidRPr="007E6040">
        <w:tab/>
        <w:t>(a)</w:t>
      </w:r>
      <w:r w:rsidRPr="007E6040">
        <w:tab/>
        <w:t>the perpetrator unlawfully confines one or more women forcibly made pregnant; and</w:t>
      </w:r>
    </w:p>
    <w:p w14:paraId="2C53D889" w14:textId="77777777" w:rsidR="00687866" w:rsidRPr="007E6040" w:rsidRDefault="00687866" w:rsidP="00687866">
      <w:pPr>
        <w:pStyle w:val="paragraph"/>
      </w:pPr>
      <w:r w:rsidRPr="007E6040">
        <w:tab/>
        <w:t>(b)</w:t>
      </w:r>
      <w:r w:rsidRPr="007E6040">
        <w:tab/>
        <w:t>the perpetrator intends to affect the ethnic composition of any population or to destroy, wholly or partly, a national, ethnical, racial or religious group, as such; and</w:t>
      </w:r>
    </w:p>
    <w:p w14:paraId="27A6CF32"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45677952" w14:textId="77777777" w:rsidR="00687866" w:rsidRPr="007E6040" w:rsidRDefault="00687866" w:rsidP="00687866">
      <w:pPr>
        <w:pStyle w:val="Penalty"/>
      </w:pPr>
      <w:r w:rsidRPr="007E6040">
        <w:t>Penalty:</w:t>
      </w:r>
      <w:r w:rsidRPr="007E6040">
        <w:tab/>
        <w:t>Imprisonment for 25 years.</w:t>
      </w:r>
    </w:p>
    <w:p w14:paraId="2DA6158F" w14:textId="77777777" w:rsidR="00687866" w:rsidRPr="007E6040" w:rsidRDefault="00687866" w:rsidP="00687866">
      <w:pPr>
        <w:pStyle w:val="subsection"/>
        <w:keepNext/>
        <w:keepLines/>
      </w:pPr>
      <w:r w:rsidRPr="007E6040">
        <w:tab/>
        <w:t>(2)</w:t>
      </w:r>
      <w:r w:rsidRPr="007E6040">
        <w:tab/>
        <w:t xml:space="preserve">In </w:t>
      </w:r>
      <w:r w:rsidR="008742E8" w:rsidRPr="007E6040">
        <w:t>subsection (</w:t>
      </w:r>
      <w:r w:rsidRPr="007E6040">
        <w:t>1):</w:t>
      </w:r>
    </w:p>
    <w:p w14:paraId="5795CF76" w14:textId="47DDC1F1" w:rsidR="00687866" w:rsidRPr="007E6040" w:rsidRDefault="00687866" w:rsidP="00687866">
      <w:pPr>
        <w:pStyle w:val="Definition"/>
      </w:pPr>
      <w:r w:rsidRPr="007E6040">
        <w:rPr>
          <w:b/>
          <w:i/>
        </w:rPr>
        <w:t>forcibly made pregnant</w:t>
      </w:r>
      <w:r w:rsidRPr="007E6040">
        <w:t xml:space="preserve"> includes made pregnant by a consent that was effected by deception or by natural, induced or age</w:t>
      </w:r>
      <w:r w:rsidR="008B1ABA">
        <w:noBreakHyphen/>
      </w:r>
      <w:r w:rsidRPr="007E6040">
        <w:t>related incapacity.</w:t>
      </w:r>
    </w:p>
    <w:p w14:paraId="2944CAC5" w14:textId="77777777" w:rsidR="00687866" w:rsidRPr="007E6040" w:rsidRDefault="00687866" w:rsidP="00687866">
      <w:pPr>
        <w:pStyle w:val="subsection"/>
      </w:pPr>
      <w:r w:rsidRPr="007E6040">
        <w:tab/>
        <w:t>(3)</w:t>
      </w:r>
      <w:r w:rsidRPr="007E6040">
        <w:tab/>
        <w:t>To avoid doubt, this section does not affect any other law of the Commonwealth or any law of a State or Territory.</w:t>
      </w:r>
    </w:p>
    <w:p w14:paraId="4F23A66E" w14:textId="77777777" w:rsidR="00687866" w:rsidRPr="007E6040" w:rsidRDefault="00687866" w:rsidP="00687866">
      <w:pPr>
        <w:pStyle w:val="ActHead5"/>
      </w:pPr>
      <w:bookmarkStart w:id="72" w:name="_Toc147569302"/>
      <w:r w:rsidRPr="007E6040">
        <w:rPr>
          <w:rStyle w:val="CharSectno"/>
        </w:rPr>
        <w:t>268.63</w:t>
      </w:r>
      <w:r w:rsidRPr="007E6040">
        <w:t xml:space="preserve">  War crime—enforced sterilisation</w:t>
      </w:r>
      <w:bookmarkEnd w:id="72"/>
    </w:p>
    <w:p w14:paraId="25B4B303"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204446E5" w14:textId="77777777" w:rsidR="00687866" w:rsidRPr="007E6040" w:rsidRDefault="00687866" w:rsidP="00687866">
      <w:pPr>
        <w:pStyle w:val="paragraph"/>
      </w:pPr>
      <w:r w:rsidRPr="007E6040">
        <w:tab/>
        <w:t>(a)</w:t>
      </w:r>
      <w:r w:rsidRPr="007E6040">
        <w:tab/>
        <w:t>the perpetrator deprives one or more persons of biological reproductive capacity; and</w:t>
      </w:r>
    </w:p>
    <w:p w14:paraId="766079A2" w14:textId="13C6C676" w:rsidR="00687866" w:rsidRPr="007E6040" w:rsidRDefault="00687866" w:rsidP="00687866">
      <w:pPr>
        <w:pStyle w:val="paragraph"/>
      </w:pPr>
      <w:r w:rsidRPr="007E6040">
        <w:tab/>
        <w:t>(b)</w:t>
      </w:r>
      <w:r w:rsidRPr="007E6040">
        <w:tab/>
        <w:t>the deprivation is not effected by a birth</w:t>
      </w:r>
      <w:r w:rsidR="008B1ABA">
        <w:noBreakHyphen/>
      </w:r>
      <w:r w:rsidRPr="007E6040">
        <w:t>control measure that has a non</w:t>
      </w:r>
      <w:r w:rsidR="008B1ABA">
        <w:noBreakHyphen/>
      </w:r>
      <w:r w:rsidRPr="007E6040">
        <w:t>permanent effect in practice; and</w:t>
      </w:r>
    </w:p>
    <w:p w14:paraId="6E272FC3" w14:textId="77777777" w:rsidR="00687866" w:rsidRPr="007E6040" w:rsidRDefault="00687866" w:rsidP="00687866">
      <w:pPr>
        <w:pStyle w:val="paragraph"/>
      </w:pPr>
      <w:r w:rsidRPr="007E6040">
        <w:tab/>
        <w:t>(c)</w:t>
      </w:r>
      <w:r w:rsidRPr="007E6040">
        <w:tab/>
        <w:t>the perpetrator’s conduct is neither justified by the medical or hospital treatment of the person or persons nor carried out with the consent of the person or persons; and</w:t>
      </w:r>
    </w:p>
    <w:p w14:paraId="70604C0A"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395213BE" w14:textId="77777777" w:rsidR="00687866" w:rsidRPr="007E6040" w:rsidRDefault="00687866" w:rsidP="00687866">
      <w:pPr>
        <w:pStyle w:val="Penalty"/>
      </w:pPr>
      <w:r w:rsidRPr="007E6040">
        <w:t>Penalty:</w:t>
      </w:r>
      <w:r w:rsidRPr="007E6040">
        <w:tab/>
        <w:t>Imprisonment for 25 years.</w:t>
      </w:r>
    </w:p>
    <w:p w14:paraId="1CCC4075" w14:textId="77777777" w:rsidR="00687866" w:rsidRPr="007E6040" w:rsidRDefault="00687866" w:rsidP="00687866">
      <w:pPr>
        <w:pStyle w:val="subsection"/>
      </w:pPr>
      <w:r w:rsidRPr="007E6040">
        <w:lastRenderedPageBreak/>
        <w:tab/>
        <w:t>(2)</w:t>
      </w:r>
      <w:r w:rsidRPr="007E6040">
        <w:tab/>
        <w:t xml:space="preserve">In </w:t>
      </w:r>
      <w:r w:rsidR="008742E8" w:rsidRPr="007E6040">
        <w:t>subsection (</w:t>
      </w:r>
      <w:r w:rsidRPr="007E6040">
        <w:t>1):</w:t>
      </w:r>
    </w:p>
    <w:p w14:paraId="62D19993" w14:textId="7887964B" w:rsidR="00687866" w:rsidRPr="007E6040" w:rsidRDefault="00687866" w:rsidP="00687866">
      <w:pPr>
        <w:pStyle w:val="Definition"/>
      </w:pPr>
      <w:r w:rsidRPr="007E6040">
        <w:rPr>
          <w:b/>
          <w:i/>
        </w:rPr>
        <w:t>consent</w:t>
      </w:r>
      <w:r w:rsidRPr="007E6040">
        <w:t xml:space="preserve"> does not include consent effected by deception or by natural, induced or age</w:t>
      </w:r>
      <w:r w:rsidR="008B1ABA">
        <w:noBreakHyphen/>
      </w:r>
      <w:r w:rsidRPr="007E6040">
        <w:t>related incapacity.</w:t>
      </w:r>
    </w:p>
    <w:p w14:paraId="1DFD8AC6" w14:textId="77777777" w:rsidR="00687866" w:rsidRPr="007E6040" w:rsidRDefault="00687866" w:rsidP="00687866">
      <w:pPr>
        <w:pStyle w:val="ActHead5"/>
      </w:pPr>
      <w:bookmarkStart w:id="73" w:name="_Toc147569303"/>
      <w:r w:rsidRPr="007E6040">
        <w:rPr>
          <w:rStyle w:val="CharSectno"/>
        </w:rPr>
        <w:t>268.64</w:t>
      </w:r>
      <w:r w:rsidRPr="007E6040">
        <w:t xml:space="preserve">  War crime—sexual violence</w:t>
      </w:r>
      <w:bookmarkEnd w:id="73"/>
    </w:p>
    <w:p w14:paraId="22C196C3"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7C17F98" w14:textId="77777777" w:rsidR="00687866" w:rsidRPr="007E6040" w:rsidRDefault="00687866" w:rsidP="00687866">
      <w:pPr>
        <w:pStyle w:val="paragraph"/>
      </w:pPr>
      <w:r w:rsidRPr="007E6040">
        <w:tab/>
        <w:t>(a)</w:t>
      </w:r>
      <w:r w:rsidRPr="007E6040">
        <w:tab/>
        <w:t>the perpetrator does either of the following:</w:t>
      </w:r>
    </w:p>
    <w:p w14:paraId="5548D25E" w14:textId="77777777" w:rsidR="00687866" w:rsidRPr="007E6040" w:rsidRDefault="00687866" w:rsidP="00687866">
      <w:pPr>
        <w:pStyle w:val="paragraphsub"/>
      </w:pPr>
      <w:r w:rsidRPr="007E6040">
        <w:tab/>
        <w:t>(i)</w:t>
      </w:r>
      <w:r w:rsidRPr="007E6040">
        <w:tab/>
        <w:t>commits an act or acts of a sexual nature against one or more persons;</w:t>
      </w:r>
    </w:p>
    <w:p w14:paraId="65BB4C91" w14:textId="77777777" w:rsidR="00687866" w:rsidRPr="007E6040" w:rsidRDefault="00687866" w:rsidP="00687866">
      <w:pPr>
        <w:pStyle w:val="paragraphsub"/>
      </w:pPr>
      <w:r w:rsidRPr="007E6040">
        <w:tab/>
        <w:t>(ii)</w:t>
      </w:r>
      <w:r w:rsidRPr="007E6040">
        <w:tab/>
        <w:t>causes one or more persons to engage in an act or acts of a sexual nature;</w:t>
      </w:r>
    </w:p>
    <w:p w14:paraId="5D755082" w14:textId="77777777" w:rsidR="00687866" w:rsidRPr="007E6040" w:rsidRDefault="00687866" w:rsidP="00687866">
      <w:pPr>
        <w:pStyle w:val="paragraph"/>
      </w:pPr>
      <w:r w:rsidRPr="007E6040">
        <w:tab/>
      </w:r>
      <w:r w:rsidRPr="007E6040">
        <w:tab/>
        <w:t>without the consent of the person or persons, including by being reckless as to whether there is consent; and</w:t>
      </w:r>
    </w:p>
    <w:p w14:paraId="789E7266" w14:textId="77777777" w:rsidR="00687866" w:rsidRPr="007E6040" w:rsidRDefault="00687866" w:rsidP="00687866">
      <w:pPr>
        <w:pStyle w:val="paragraph"/>
      </w:pPr>
      <w:r w:rsidRPr="007E6040">
        <w:tab/>
        <w:t>(b)</w:t>
      </w:r>
      <w:r w:rsidRPr="007E6040">
        <w:tab/>
        <w:t>the perpetrator’s conduct is of a gravity comparable to the offences referred to in sections</w:t>
      </w:r>
      <w:r w:rsidR="008742E8" w:rsidRPr="007E6040">
        <w:t> </w:t>
      </w:r>
      <w:r w:rsidRPr="007E6040">
        <w:t>268.59 to 268.63; and</w:t>
      </w:r>
    </w:p>
    <w:p w14:paraId="7197B7D3" w14:textId="77777777" w:rsidR="00687866" w:rsidRPr="007E6040" w:rsidRDefault="00687866" w:rsidP="00687866">
      <w:pPr>
        <w:pStyle w:val="paragraph"/>
      </w:pPr>
      <w:r w:rsidRPr="007E6040">
        <w:tab/>
        <w:t>(c)</w:t>
      </w:r>
      <w:r w:rsidRPr="007E6040">
        <w:tab/>
        <w:t>the conduct takes place in the context of, and is associated with, an international armed conflict.</w:t>
      </w:r>
    </w:p>
    <w:p w14:paraId="647414C2" w14:textId="77777777" w:rsidR="00687866" w:rsidRPr="007E6040" w:rsidRDefault="00687866" w:rsidP="00687866">
      <w:pPr>
        <w:pStyle w:val="Penalty"/>
      </w:pPr>
      <w:r w:rsidRPr="007E6040">
        <w:t>Penalty:</w:t>
      </w:r>
      <w:r w:rsidRPr="007E6040">
        <w:tab/>
        <w:t>Imprisonment for 25 years.</w:t>
      </w:r>
    </w:p>
    <w:p w14:paraId="544D4119" w14:textId="71B995AD"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32C74821" w14:textId="77777777" w:rsidR="00687866" w:rsidRPr="007E6040" w:rsidRDefault="00687866" w:rsidP="00687866">
      <w:pPr>
        <w:pStyle w:val="subsection"/>
      </w:pPr>
      <w:r w:rsidRPr="007E6040">
        <w:tab/>
        <w:t>(3)</w:t>
      </w:r>
      <w:r w:rsidRPr="007E6040">
        <w:tab/>
        <w:t xml:space="preserve">In </w:t>
      </w:r>
      <w:r w:rsidR="008742E8" w:rsidRPr="007E6040">
        <w:t>subsection (</w:t>
      </w:r>
      <w:r w:rsidRPr="007E6040">
        <w:t>1):</w:t>
      </w:r>
    </w:p>
    <w:p w14:paraId="2226F0FB" w14:textId="77777777" w:rsidR="00687866" w:rsidRPr="007E6040" w:rsidRDefault="00687866" w:rsidP="00687866">
      <w:pPr>
        <w:pStyle w:val="Definition"/>
      </w:pPr>
      <w:r w:rsidRPr="007E6040">
        <w:rPr>
          <w:b/>
          <w:i/>
        </w:rPr>
        <w:t>consent</w:t>
      </w:r>
      <w:r w:rsidRPr="007E6040">
        <w:t xml:space="preserve"> means free and voluntary agreement.</w:t>
      </w:r>
    </w:p>
    <w:p w14:paraId="4AF7A29A" w14:textId="77777777" w:rsidR="00687866" w:rsidRPr="007E6040" w:rsidRDefault="00687866" w:rsidP="00687866">
      <w:pPr>
        <w:pStyle w:val="notetext"/>
      </w:pPr>
      <w:r w:rsidRPr="007E6040">
        <w:t>The following are examples of circumstances in which a person does not consent to an act:</w:t>
      </w:r>
    </w:p>
    <w:p w14:paraId="1925CA7C" w14:textId="77777777" w:rsidR="00687866" w:rsidRPr="007E6040" w:rsidRDefault="00687866" w:rsidP="00687866">
      <w:pPr>
        <w:pStyle w:val="notepara"/>
      </w:pPr>
      <w:r w:rsidRPr="007E6040">
        <w:t>(a)</w:t>
      </w:r>
      <w:r w:rsidRPr="007E6040">
        <w:tab/>
        <w:t>the person submits to the act because of force or the fear of force to the person or to someone else;</w:t>
      </w:r>
    </w:p>
    <w:p w14:paraId="59D5B709" w14:textId="77777777" w:rsidR="00687866" w:rsidRPr="007E6040" w:rsidRDefault="00687866" w:rsidP="00687866">
      <w:pPr>
        <w:pStyle w:val="notepara"/>
      </w:pPr>
      <w:r w:rsidRPr="007E6040">
        <w:t>(b)</w:t>
      </w:r>
      <w:r w:rsidRPr="007E6040">
        <w:tab/>
        <w:t>the person submits to the act because the person is unlawfully detained;</w:t>
      </w:r>
    </w:p>
    <w:p w14:paraId="76DBB2C0" w14:textId="77777777" w:rsidR="00687866" w:rsidRPr="007E6040" w:rsidRDefault="00687866" w:rsidP="00687866">
      <w:pPr>
        <w:pStyle w:val="notepara"/>
      </w:pPr>
      <w:r w:rsidRPr="007E6040">
        <w:t>(c)</w:t>
      </w:r>
      <w:r w:rsidRPr="007E6040">
        <w:tab/>
        <w:t>the person is asleep or unconscious, or is so affected by alcohol or another drug as to be incapable of consenting;</w:t>
      </w:r>
    </w:p>
    <w:p w14:paraId="656571D3" w14:textId="77777777" w:rsidR="00687866" w:rsidRPr="007E6040" w:rsidRDefault="00687866" w:rsidP="00687866">
      <w:pPr>
        <w:pStyle w:val="notepara"/>
      </w:pPr>
      <w:r w:rsidRPr="007E6040">
        <w:t>(d)</w:t>
      </w:r>
      <w:r w:rsidRPr="007E6040">
        <w:tab/>
        <w:t>the person is incapable of understanding the essential nature of the act;</w:t>
      </w:r>
    </w:p>
    <w:p w14:paraId="7FCC9213" w14:textId="77777777" w:rsidR="00687866" w:rsidRPr="007E6040" w:rsidRDefault="00687866" w:rsidP="00687866">
      <w:pPr>
        <w:pStyle w:val="notepara"/>
      </w:pPr>
      <w:r w:rsidRPr="007E6040">
        <w:t>(e)</w:t>
      </w:r>
      <w:r w:rsidRPr="007E6040">
        <w:tab/>
        <w:t>the person is mistaken about the essential nature of the act (for example, the person mistakenly believes that the act is for medical or hygienic purposes);</w:t>
      </w:r>
    </w:p>
    <w:p w14:paraId="660CEEB7" w14:textId="77777777" w:rsidR="00687866" w:rsidRPr="007E6040" w:rsidRDefault="00687866" w:rsidP="00687866">
      <w:pPr>
        <w:pStyle w:val="notepara"/>
      </w:pPr>
      <w:r w:rsidRPr="007E6040">
        <w:lastRenderedPageBreak/>
        <w:t>(f)</w:t>
      </w:r>
      <w:r w:rsidRPr="007E6040">
        <w:tab/>
        <w:t>the person submits to the act because of psychological oppression or abuse of power;</w:t>
      </w:r>
    </w:p>
    <w:p w14:paraId="192EE096" w14:textId="77777777" w:rsidR="00687866" w:rsidRPr="007E6040" w:rsidRDefault="00687866" w:rsidP="00687866">
      <w:pPr>
        <w:pStyle w:val="notepara"/>
      </w:pPr>
      <w:r w:rsidRPr="007E6040">
        <w:t>(g)</w:t>
      </w:r>
      <w:r w:rsidRPr="007E6040">
        <w:tab/>
        <w:t>the person submits to the act because of the perpetrator taking advantage of a coercive environment.</w:t>
      </w:r>
    </w:p>
    <w:p w14:paraId="366AA8DE" w14:textId="77777777" w:rsidR="00687866" w:rsidRPr="007E6040" w:rsidRDefault="00687866" w:rsidP="00687866">
      <w:pPr>
        <w:pStyle w:val="Definition"/>
      </w:pPr>
      <w:r w:rsidRPr="007E6040">
        <w:rPr>
          <w:b/>
          <w:i/>
        </w:rPr>
        <w:t>threat of force or coercion</w:t>
      </w:r>
      <w:r w:rsidRPr="007E6040">
        <w:t xml:space="preserve"> includes:</w:t>
      </w:r>
    </w:p>
    <w:p w14:paraId="34DD2657" w14:textId="77777777" w:rsidR="00687866" w:rsidRPr="007E6040" w:rsidRDefault="00687866" w:rsidP="00687866">
      <w:pPr>
        <w:pStyle w:val="paragraph"/>
      </w:pPr>
      <w:r w:rsidRPr="007E6040">
        <w:tab/>
        <w:t>(a)</w:t>
      </w:r>
      <w:r w:rsidRPr="007E6040">
        <w:tab/>
        <w:t>a threat of force or coercion such as that caused by fear of violence, duress, detention, psychological oppression or abuse of power; or</w:t>
      </w:r>
    </w:p>
    <w:p w14:paraId="23149B58" w14:textId="77777777" w:rsidR="00687866" w:rsidRPr="007E6040" w:rsidRDefault="00687866" w:rsidP="00687866">
      <w:pPr>
        <w:pStyle w:val="paragraph"/>
      </w:pPr>
      <w:r w:rsidRPr="007E6040">
        <w:tab/>
        <w:t>(b)</w:t>
      </w:r>
      <w:r w:rsidRPr="007E6040">
        <w:tab/>
        <w:t>taking advantage of a coercive environment.</w:t>
      </w:r>
    </w:p>
    <w:p w14:paraId="68983A3C" w14:textId="77777777" w:rsidR="00687866" w:rsidRPr="007E6040" w:rsidRDefault="00687866" w:rsidP="00687866">
      <w:pPr>
        <w:pStyle w:val="subsection"/>
      </w:pPr>
      <w:r w:rsidRPr="007E6040">
        <w:tab/>
        <w:t>(4)</w:t>
      </w:r>
      <w:r w:rsidRPr="007E6040">
        <w:tab/>
        <w:t xml:space="preserve">In </w:t>
      </w:r>
      <w:r w:rsidR="008742E8" w:rsidRPr="007E6040">
        <w:t>subsection (</w:t>
      </w:r>
      <w:r w:rsidRPr="007E6040">
        <w:t>1), being reckless as to whether there is consent to one or more acts of a sexual nature includes not giving any thought to whether or not the person is consenting to the act or acts of a sexual nature.</w:t>
      </w:r>
    </w:p>
    <w:p w14:paraId="32FF03A3" w14:textId="77777777" w:rsidR="00687866" w:rsidRPr="007E6040" w:rsidRDefault="00687866" w:rsidP="00687866">
      <w:pPr>
        <w:pStyle w:val="ActHead5"/>
      </w:pPr>
      <w:bookmarkStart w:id="74" w:name="_Toc147569304"/>
      <w:r w:rsidRPr="007E6040">
        <w:rPr>
          <w:rStyle w:val="CharSectno"/>
        </w:rPr>
        <w:t>268.65</w:t>
      </w:r>
      <w:r w:rsidRPr="007E6040">
        <w:t xml:space="preserve">  War crime—using protected persons as shields</w:t>
      </w:r>
      <w:bookmarkEnd w:id="74"/>
    </w:p>
    <w:p w14:paraId="7C3B5702" w14:textId="77777777" w:rsidR="00687866" w:rsidRPr="007E6040" w:rsidRDefault="00687866" w:rsidP="00687866">
      <w:pPr>
        <w:pStyle w:val="subsection"/>
        <w:keepNext/>
      </w:pPr>
      <w:r w:rsidRPr="007E6040">
        <w:tab/>
        <w:t>(1)</w:t>
      </w:r>
      <w:r w:rsidRPr="007E6040">
        <w:tab/>
        <w:t xml:space="preserve">A person (the </w:t>
      </w:r>
      <w:r w:rsidRPr="007E6040">
        <w:rPr>
          <w:b/>
          <w:i/>
        </w:rPr>
        <w:t>perpetrator</w:t>
      </w:r>
      <w:r w:rsidRPr="007E6040">
        <w:t>) commits an offence if:</w:t>
      </w:r>
    </w:p>
    <w:p w14:paraId="0B85DCEB" w14:textId="77777777" w:rsidR="00687866" w:rsidRPr="007E6040" w:rsidRDefault="00687866" w:rsidP="00687866">
      <w:pPr>
        <w:pStyle w:val="paragraph"/>
      </w:pPr>
      <w:r w:rsidRPr="007E6040">
        <w:tab/>
        <w:t>(a)</w:t>
      </w:r>
      <w:r w:rsidRPr="007E6040">
        <w:tab/>
        <w:t xml:space="preserve">the perpetrator uses the presence of one or more civilians, prisoners of war, medical or religious personnel or persons who are </w:t>
      </w:r>
      <w:r w:rsidRPr="007E6040">
        <w:rPr>
          <w:i/>
        </w:rPr>
        <w:t>hors de combat</w:t>
      </w:r>
      <w:r w:rsidRPr="007E6040">
        <w:t>; and</w:t>
      </w:r>
    </w:p>
    <w:p w14:paraId="2978DA25" w14:textId="77777777" w:rsidR="00687866" w:rsidRPr="007E6040" w:rsidRDefault="00687866" w:rsidP="00687866">
      <w:pPr>
        <w:pStyle w:val="paragraph"/>
      </w:pPr>
      <w:r w:rsidRPr="007E6040">
        <w:tab/>
        <w:t>(b)</w:t>
      </w:r>
      <w:r w:rsidRPr="007E6040">
        <w:tab/>
        <w:t>the perpetrator intends the perpetrator’s conduct to render a military objective immune from attack or to shield, favour or impede military operations; and</w:t>
      </w:r>
    </w:p>
    <w:p w14:paraId="1C558ED1"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1954A572" w14:textId="77777777" w:rsidR="00687866" w:rsidRPr="007E6040" w:rsidRDefault="00687866" w:rsidP="00687866">
      <w:pPr>
        <w:pStyle w:val="Penalty"/>
      </w:pPr>
      <w:r w:rsidRPr="007E6040">
        <w:t>Penalty:</w:t>
      </w:r>
    </w:p>
    <w:p w14:paraId="5F5BBEC2" w14:textId="38CA1274" w:rsidR="00687866" w:rsidRPr="007E6040" w:rsidRDefault="00687866" w:rsidP="00687866">
      <w:pPr>
        <w:pStyle w:val="paragraph"/>
      </w:pPr>
      <w:r w:rsidRPr="007E6040">
        <w:tab/>
        <w:t>(a)</w:t>
      </w:r>
      <w:r w:rsidRPr="007E6040">
        <w:tab/>
        <w:t xml:space="preserve">if the conduct results in the death of any of the persons referred to in </w:t>
      </w:r>
      <w:r w:rsidR="001E0141" w:rsidRPr="007E6040">
        <w:t>paragraph (</w:t>
      </w:r>
      <w:r w:rsidRPr="007E6040">
        <w:t>a)—imprisonment for life; or</w:t>
      </w:r>
    </w:p>
    <w:p w14:paraId="5DB20918" w14:textId="77777777" w:rsidR="00687866" w:rsidRPr="007E6040" w:rsidRDefault="00687866" w:rsidP="00687866">
      <w:pPr>
        <w:pStyle w:val="paragraph"/>
      </w:pPr>
      <w:r w:rsidRPr="007E6040">
        <w:tab/>
        <w:t>(b)</w:t>
      </w:r>
      <w:r w:rsidRPr="007E6040">
        <w:tab/>
        <w:t>otherwise—imprisonment for 17 years.</w:t>
      </w:r>
    </w:p>
    <w:p w14:paraId="1213B7C9" w14:textId="77777777" w:rsidR="00687866" w:rsidRPr="007E6040" w:rsidRDefault="00687866" w:rsidP="00687866">
      <w:pPr>
        <w:pStyle w:val="subsection"/>
      </w:pPr>
      <w:r w:rsidRPr="007E6040">
        <w:tab/>
        <w:t>(2)</w:t>
      </w:r>
      <w:r w:rsidRPr="007E6040">
        <w:tab/>
        <w:t>In this section:</w:t>
      </w:r>
    </w:p>
    <w:p w14:paraId="197E5A3C" w14:textId="05B3F7BC" w:rsidR="00687866" w:rsidRPr="007E6040" w:rsidRDefault="00687866" w:rsidP="00687866">
      <w:pPr>
        <w:pStyle w:val="Definition"/>
      </w:pPr>
      <w:r w:rsidRPr="007E6040">
        <w:rPr>
          <w:b/>
          <w:i/>
        </w:rPr>
        <w:t>religious personnel</w:t>
      </w:r>
      <w:r w:rsidRPr="007E6040">
        <w:t xml:space="preserve"> includes non</w:t>
      </w:r>
      <w:r w:rsidR="008B1ABA">
        <w:noBreakHyphen/>
      </w:r>
      <w:r w:rsidRPr="007E6040">
        <w:t>confessional, non</w:t>
      </w:r>
      <w:r w:rsidR="008B1ABA">
        <w:noBreakHyphen/>
      </w:r>
      <w:r w:rsidRPr="007E6040">
        <w:t>combatant military personnel carrying out a similar function to religious personnel.</w:t>
      </w:r>
    </w:p>
    <w:p w14:paraId="1F587CD3" w14:textId="77777777" w:rsidR="00687866" w:rsidRPr="007E6040" w:rsidRDefault="00687866" w:rsidP="00687866">
      <w:pPr>
        <w:pStyle w:val="ActHead5"/>
      </w:pPr>
      <w:bookmarkStart w:id="75" w:name="_Toc147569305"/>
      <w:r w:rsidRPr="007E6040">
        <w:rPr>
          <w:rStyle w:val="CharSectno"/>
        </w:rPr>
        <w:lastRenderedPageBreak/>
        <w:t>268.66</w:t>
      </w:r>
      <w:r w:rsidRPr="007E6040">
        <w:t xml:space="preserve">  War crime—attacking persons or objects using the distinctive emblems of the Geneva Conventions</w:t>
      </w:r>
      <w:bookmarkEnd w:id="75"/>
    </w:p>
    <w:p w14:paraId="20B97A01"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068A398E" w14:textId="77777777" w:rsidR="00687866" w:rsidRPr="007E6040" w:rsidRDefault="00687866" w:rsidP="00687866">
      <w:pPr>
        <w:pStyle w:val="paragraph"/>
      </w:pPr>
      <w:r w:rsidRPr="007E6040">
        <w:tab/>
        <w:t>(a)</w:t>
      </w:r>
      <w:r w:rsidRPr="007E6040">
        <w:tab/>
        <w:t>the perpetrator attacks one or more persons; and</w:t>
      </w:r>
    </w:p>
    <w:p w14:paraId="7FCEB11B" w14:textId="77777777" w:rsidR="00687866" w:rsidRPr="007E6040" w:rsidRDefault="00687866" w:rsidP="00687866">
      <w:pPr>
        <w:pStyle w:val="paragraph"/>
      </w:pPr>
      <w:r w:rsidRPr="007E6040">
        <w:tab/>
        <w:t>(b)</w:t>
      </w:r>
      <w:r w:rsidRPr="007E6040">
        <w:tab/>
        <w:t>the person or persons are using, in conformity with the Geneva Conventions or the Protocols to the Geneva Conventions, any of the distinctive emblems of the Geneva Conventions; and</w:t>
      </w:r>
    </w:p>
    <w:p w14:paraId="376D65AD" w14:textId="77777777" w:rsidR="00687866" w:rsidRPr="007E6040" w:rsidRDefault="00687866" w:rsidP="00687866">
      <w:pPr>
        <w:pStyle w:val="paragraph"/>
      </w:pPr>
      <w:r w:rsidRPr="007E6040">
        <w:tab/>
        <w:t>(c)</w:t>
      </w:r>
      <w:r w:rsidRPr="007E6040">
        <w:tab/>
        <w:t>the perpetrator intends the persons so using such an emblem to be the object of the attack; and</w:t>
      </w:r>
    </w:p>
    <w:p w14:paraId="7AE263E7"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5A1F8EC0" w14:textId="77777777" w:rsidR="00687866" w:rsidRPr="007E6040" w:rsidRDefault="00687866" w:rsidP="00687866">
      <w:pPr>
        <w:pStyle w:val="Penalty"/>
      </w:pPr>
      <w:r w:rsidRPr="007E6040">
        <w:t>Penalty:</w:t>
      </w:r>
      <w:r w:rsidRPr="007E6040">
        <w:tab/>
        <w:t>Imprisonment for life.</w:t>
      </w:r>
    </w:p>
    <w:p w14:paraId="07B44314" w14:textId="77777777" w:rsidR="00687866" w:rsidRPr="007E6040" w:rsidRDefault="00687866" w:rsidP="00687866">
      <w:pPr>
        <w:pStyle w:val="subsection"/>
        <w:keepNext/>
      </w:pPr>
      <w:r w:rsidRPr="007E6040">
        <w:tab/>
        <w:t>(2)</w:t>
      </w:r>
      <w:r w:rsidRPr="007E6040">
        <w:tab/>
        <w:t xml:space="preserve">A person (the </w:t>
      </w:r>
      <w:r w:rsidRPr="007E6040">
        <w:rPr>
          <w:b/>
          <w:i/>
        </w:rPr>
        <w:t>perpetrator</w:t>
      </w:r>
      <w:r w:rsidRPr="007E6040">
        <w:t>) commits an offence if:</w:t>
      </w:r>
    </w:p>
    <w:p w14:paraId="297E1C40" w14:textId="77777777" w:rsidR="00687866" w:rsidRPr="007E6040" w:rsidRDefault="00687866" w:rsidP="00687866">
      <w:pPr>
        <w:pStyle w:val="paragraph"/>
      </w:pPr>
      <w:r w:rsidRPr="007E6040">
        <w:tab/>
        <w:t>(a)</w:t>
      </w:r>
      <w:r w:rsidRPr="007E6040">
        <w:tab/>
        <w:t>the perpetrator attacks one or more buildings, medical units or transports or other objects; and</w:t>
      </w:r>
    </w:p>
    <w:p w14:paraId="660E8FC0" w14:textId="77777777" w:rsidR="00687866" w:rsidRPr="007E6040" w:rsidRDefault="00687866" w:rsidP="00687866">
      <w:pPr>
        <w:pStyle w:val="paragraph"/>
      </w:pPr>
      <w:r w:rsidRPr="007E6040">
        <w:tab/>
        <w:t>(b)</w:t>
      </w:r>
      <w:r w:rsidRPr="007E6040">
        <w:tab/>
        <w:t>the buildings, units or transports or other objects are using, in conformity with the Geneva Conventions or the Protocols to the Geneva Conventions, any of the distinctive emblems of the Geneva Conventions; and</w:t>
      </w:r>
    </w:p>
    <w:p w14:paraId="57ADA40C" w14:textId="77777777" w:rsidR="00687866" w:rsidRPr="007E6040" w:rsidRDefault="00687866" w:rsidP="00687866">
      <w:pPr>
        <w:pStyle w:val="paragraph"/>
      </w:pPr>
      <w:r w:rsidRPr="007E6040">
        <w:tab/>
        <w:t>(c)</w:t>
      </w:r>
      <w:r w:rsidRPr="007E6040">
        <w:tab/>
        <w:t>the perpetrator intends the buildings, units or transports or other objects so using such an emblem to be the object of the attack; and</w:t>
      </w:r>
    </w:p>
    <w:p w14:paraId="3B7B3E65"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021580F6" w14:textId="77777777" w:rsidR="00687866" w:rsidRPr="007E6040" w:rsidRDefault="00687866" w:rsidP="00687866">
      <w:pPr>
        <w:pStyle w:val="Penalty"/>
      </w:pPr>
      <w:r w:rsidRPr="007E6040">
        <w:t>Penalty:</w:t>
      </w:r>
      <w:r w:rsidRPr="007E6040">
        <w:tab/>
        <w:t>Imprisonment for 20 years.</w:t>
      </w:r>
    </w:p>
    <w:p w14:paraId="0E010FCC" w14:textId="77777777" w:rsidR="00687866" w:rsidRPr="007E6040" w:rsidRDefault="00687866" w:rsidP="00687866">
      <w:pPr>
        <w:pStyle w:val="subsection"/>
      </w:pPr>
      <w:r w:rsidRPr="007E6040">
        <w:tab/>
        <w:t>(3)</w:t>
      </w:r>
      <w:r w:rsidRPr="007E6040">
        <w:tab/>
        <w:t xml:space="preserve">Strict liability applies to </w:t>
      </w:r>
      <w:r w:rsidR="00D270EA" w:rsidRPr="007E6040">
        <w:t>paragraphs (</w:t>
      </w:r>
      <w:r w:rsidRPr="007E6040">
        <w:t>1)(b) and (2)(b).</w:t>
      </w:r>
    </w:p>
    <w:p w14:paraId="59C7C1F4" w14:textId="77777777" w:rsidR="00687866" w:rsidRPr="007E6040" w:rsidRDefault="00687866" w:rsidP="00687866">
      <w:pPr>
        <w:pStyle w:val="ActHead5"/>
      </w:pPr>
      <w:bookmarkStart w:id="76" w:name="_Toc147569306"/>
      <w:r w:rsidRPr="007E6040">
        <w:rPr>
          <w:rStyle w:val="CharSectno"/>
        </w:rPr>
        <w:t>268.67</w:t>
      </w:r>
      <w:r w:rsidRPr="007E6040">
        <w:t xml:space="preserve">  War crime—starvation as a method of warfare</w:t>
      </w:r>
      <w:bookmarkEnd w:id="76"/>
    </w:p>
    <w:p w14:paraId="5F688B00"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48A96547" w14:textId="77777777" w:rsidR="00687866" w:rsidRPr="007E6040" w:rsidRDefault="00687866" w:rsidP="00687866">
      <w:pPr>
        <w:pStyle w:val="paragraph"/>
      </w:pPr>
      <w:r w:rsidRPr="007E6040">
        <w:tab/>
        <w:t>(a)</w:t>
      </w:r>
      <w:r w:rsidRPr="007E6040">
        <w:tab/>
        <w:t>the perpetrator uses as a method of warfare:</w:t>
      </w:r>
    </w:p>
    <w:p w14:paraId="259F2C50" w14:textId="77777777" w:rsidR="00687866" w:rsidRPr="007E6040" w:rsidRDefault="00687866" w:rsidP="00687866">
      <w:pPr>
        <w:pStyle w:val="paragraphsub"/>
      </w:pPr>
      <w:r w:rsidRPr="007E6040">
        <w:lastRenderedPageBreak/>
        <w:tab/>
        <w:t>(i)</w:t>
      </w:r>
      <w:r w:rsidRPr="007E6040">
        <w:tab/>
        <w:t>any intentional deprivation of civilians of objects indispensable to their survival; or</w:t>
      </w:r>
    </w:p>
    <w:p w14:paraId="6673B288" w14:textId="2C4495BF" w:rsidR="00687866" w:rsidRPr="007E6040" w:rsidRDefault="00687866" w:rsidP="00687866">
      <w:pPr>
        <w:pStyle w:val="paragraphsub"/>
      </w:pPr>
      <w:r w:rsidRPr="007E6040">
        <w:tab/>
        <w:t>(ii)</w:t>
      </w:r>
      <w:r w:rsidRPr="007E6040">
        <w:tab/>
        <w:t xml:space="preserve">without limiting </w:t>
      </w:r>
      <w:r w:rsidR="001E0141" w:rsidRPr="007E6040">
        <w:t>subparagraph (</w:t>
      </w:r>
      <w:r w:rsidRPr="007E6040">
        <w:t>i)—the wilful impeding of relief supplies for civilians; and</w:t>
      </w:r>
    </w:p>
    <w:p w14:paraId="7F94F174" w14:textId="2DBD4E5A" w:rsidR="00687866" w:rsidRPr="007E6040" w:rsidRDefault="00687866" w:rsidP="00687866">
      <w:pPr>
        <w:pStyle w:val="paragraph"/>
      </w:pPr>
      <w:r w:rsidRPr="007E6040">
        <w:tab/>
        <w:t>(b)</w:t>
      </w:r>
      <w:r w:rsidRPr="007E6040">
        <w:tab/>
        <w:t xml:space="preserve">if </w:t>
      </w:r>
      <w:r w:rsidR="001E0141" w:rsidRPr="007E6040">
        <w:t>subparagraph (</w:t>
      </w:r>
      <w:r w:rsidRPr="007E6040">
        <w:t>a)(ii) applies—the relief supplies are provided for under the Geneva Conventions; and</w:t>
      </w:r>
    </w:p>
    <w:p w14:paraId="0FFFFE7B"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6AD27A97" w14:textId="77777777" w:rsidR="00687866" w:rsidRPr="007E6040" w:rsidRDefault="00687866" w:rsidP="00687866">
      <w:pPr>
        <w:pStyle w:val="Penalty"/>
      </w:pPr>
      <w:r w:rsidRPr="007E6040">
        <w:t>Penalty:</w:t>
      </w:r>
      <w:r w:rsidRPr="007E6040">
        <w:tab/>
        <w:t>Imprisonment for 25 years.</w:t>
      </w:r>
    </w:p>
    <w:p w14:paraId="27B5DEC1" w14:textId="0C7E3BC5"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072F5B2C" w14:textId="77777777" w:rsidR="00687866" w:rsidRPr="007E6040" w:rsidRDefault="00687866" w:rsidP="00687866">
      <w:pPr>
        <w:pStyle w:val="ActHead5"/>
      </w:pPr>
      <w:bookmarkStart w:id="77" w:name="_Toc147569307"/>
      <w:r w:rsidRPr="007E6040">
        <w:rPr>
          <w:rStyle w:val="CharSectno"/>
        </w:rPr>
        <w:t>268.68</w:t>
      </w:r>
      <w:r w:rsidRPr="007E6040">
        <w:t xml:space="preserve">  War crime—using, conscripting or enlisting children</w:t>
      </w:r>
      <w:bookmarkEnd w:id="77"/>
    </w:p>
    <w:p w14:paraId="3EC95E48" w14:textId="77777777" w:rsidR="00687866" w:rsidRPr="007E6040" w:rsidRDefault="00687866" w:rsidP="00687866">
      <w:pPr>
        <w:pStyle w:val="SubsectionHead"/>
      </w:pPr>
      <w:r w:rsidRPr="007E6040">
        <w:t>National armed forces</w:t>
      </w:r>
    </w:p>
    <w:p w14:paraId="4E32CBF1"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0DC6C9F3" w14:textId="77777777" w:rsidR="00687866" w:rsidRPr="007E6040" w:rsidRDefault="00687866" w:rsidP="00687866">
      <w:pPr>
        <w:pStyle w:val="paragraph"/>
      </w:pPr>
      <w:r w:rsidRPr="007E6040">
        <w:tab/>
        <w:t>(a)</w:t>
      </w:r>
      <w:r w:rsidRPr="007E6040">
        <w:tab/>
        <w:t>the perpetrator uses one or more persons to participate actively in hostilities as members of the national armed forces; and</w:t>
      </w:r>
    </w:p>
    <w:p w14:paraId="1E3E2A40" w14:textId="77777777" w:rsidR="00687866" w:rsidRPr="007E6040" w:rsidRDefault="00687866" w:rsidP="00687866">
      <w:pPr>
        <w:pStyle w:val="paragraph"/>
      </w:pPr>
      <w:r w:rsidRPr="007E6040">
        <w:tab/>
        <w:t>(b)</w:t>
      </w:r>
      <w:r w:rsidRPr="007E6040">
        <w:tab/>
        <w:t>the person or persons are under the age of 15 years; and</w:t>
      </w:r>
    </w:p>
    <w:p w14:paraId="51E78ADA"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3AC6B07A" w14:textId="77777777" w:rsidR="00687866" w:rsidRPr="007E6040" w:rsidRDefault="00687866" w:rsidP="00687866">
      <w:pPr>
        <w:pStyle w:val="Penalty"/>
      </w:pPr>
      <w:r w:rsidRPr="007E6040">
        <w:t>Penalty:</w:t>
      </w:r>
      <w:r w:rsidRPr="007E6040">
        <w:tab/>
        <w:t>Imprisonment for 17 years.</w:t>
      </w:r>
    </w:p>
    <w:p w14:paraId="736D05A5"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387E762A" w14:textId="77777777" w:rsidR="00687866" w:rsidRPr="007E6040" w:rsidRDefault="00687866" w:rsidP="00687866">
      <w:pPr>
        <w:pStyle w:val="paragraph"/>
      </w:pPr>
      <w:r w:rsidRPr="007E6040">
        <w:tab/>
        <w:t>(a)</w:t>
      </w:r>
      <w:r w:rsidRPr="007E6040">
        <w:tab/>
        <w:t>the perpetrator conscripts one or more persons into the national armed forces; and</w:t>
      </w:r>
    </w:p>
    <w:p w14:paraId="66880066" w14:textId="77777777" w:rsidR="00687866" w:rsidRPr="007E6040" w:rsidRDefault="00687866" w:rsidP="00687866">
      <w:pPr>
        <w:pStyle w:val="paragraph"/>
      </w:pPr>
      <w:r w:rsidRPr="007E6040">
        <w:tab/>
        <w:t>(b)</w:t>
      </w:r>
      <w:r w:rsidRPr="007E6040">
        <w:tab/>
        <w:t>the person or persons are under the age of 15 years; and</w:t>
      </w:r>
    </w:p>
    <w:p w14:paraId="0A842C6A"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0BA88C71" w14:textId="77777777" w:rsidR="00687866" w:rsidRPr="007E6040" w:rsidRDefault="00687866" w:rsidP="00687866">
      <w:pPr>
        <w:pStyle w:val="Penalty"/>
      </w:pPr>
      <w:r w:rsidRPr="007E6040">
        <w:t>Penalty:</w:t>
      </w:r>
      <w:r w:rsidRPr="007E6040">
        <w:tab/>
        <w:t>Imprisonment for 15 years.</w:t>
      </w:r>
    </w:p>
    <w:p w14:paraId="5C208BCA" w14:textId="77777777" w:rsidR="00687866" w:rsidRPr="007E6040" w:rsidRDefault="00687866" w:rsidP="00687866">
      <w:pPr>
        <w:pStyle w:val="subsection"/>
      </w:pPr>
      <w:r w:rsidRPr="007E6040">
        <w:tab/>
        <w:t>(3)</w:t>
      </w:r>
      <w:r w:rsidRPr="007E6040">
        <w:tab/>
        <w:t xml:space="preserve">A person (the </w:t>
      </w:r>
      <w:r w:rsidRPr="007E6040">
        <w:rPr>
          <w:b/>
          <w:i/>
        </w:rPr>
        <w:t>perpetrator</w:t>
      </w:r>
      <w:r w:rsidRPr="007E6040">
        <w:t>) commits an offence if:</w:t>
      </w:r>
    </w:p>
    <w:p w14:paraId="679F9BD2" w14:textId="77777777" w:rsidR="00687866" w:rsidRPr="007E6040" w:rsidRDefault="00687866" w:rsidP="00687866">
      <w:pPr>
        <w:pStyle w:val="paragraph"/>
      </w:pPr>
      <w:r w:rsidRPr="007E6040">
        <w:tab/>
        <w:t>(a)</w:t>
      </w:r>
      <w:r w:rsidRPr="007E6040">
        <w:tab/>
        <w:t>the perpetrator enlists one or more persons into the national armed forces; and</w:t>
      </w:r>
    </w:p>
    <w:p w14:paraId="7129C684" w14:textId="77777777" w:rsidR="00687866" w:rsidRPr="007E6040" w:rsidRDefault="00687866" w:rsidP="00687866">
      <w:pPr>
        <w:pStyle w:val="paragraph"/>
      </w:pPr>
      <w:r w:rsidRPr="007E6040">
        <w:lastRenderedPageBreak/>
        <w:tab/>
        <w:t>(b)</w:t>
      </w:r>
      <w:r w:rsidRPr="007E6040">
        <w:tab/>
        <w:t>the person or persons are under the age of 15 years; and</w:t>
      </w:r>
    </w:p>
    <w:p w14:paraId="6AB1A020"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3B58D44D" w14:textId="77777777" w:rsidR="00687866" w:rsidRPr="007E6040" w:rsidRDefault="00687866" w:rsidP="00687866">
      <w:pPr>
        <w:pStyle w:val="Penalty"/>
      </w:pPr>
      <w:r w:rsidRPr="007E6040">
        <w:t>Penalty:</w:t>
      </w:r>
      <w:r w:rsidRPr="007E6040">
        <w:tab/>
        <w:t>Imprisonment for 10 years.</w:t>
      </w:r>
    </w:p>
    <w:p w14:paraId="59D55E4B" w14:textId="77777777" w:rsidR="00687866" w:rsidRPr="007E6040" w:rsidRDefault="00687866" w:rsidP="00687866">
      <w:pPr>
        <w:pStyle w:val="SubsectionHead"/>
      </w:pPr>
      <w:r w:rsidRPr="007E6040">
        <w:t>Other armed forces and groups</w:t>
      </w:r>
    </w:p>
    <w:p w14:paraId="698F58A8" w14:textId="77777777" w:rsidR="00687866" w:rsidRPr="007E6040" w:rsidRDefault="00687866" w:rsidP="00687866">
      <w:pPr>
        <w:pStyle w:val="subsection"/>
      </w:pPr>
      <w:r w:rsidRPr="007E6040">
        <w:tab/>
        <w:t>(4)</w:t>
      </w:r>
      <w:r w:rsidRPr="007E6040">
        <w:tab/>
        <w:t xml:space="preserve">A person (the </w:t>
      </w:r>
      <w:r w:rsidRPr="007E6040">
        <w:rPr>
          <w:b/>
          <w:i/>
        </w:rPr>
        <w:t>perpetrator</w:t>
      </w:r>
      <w:r w:rsidRPr="007E6040">
        <w:t>) commits an offence if:</w:t>
      </w:r>
    </w:p>
    <w:p w14:paraId="3B491713" w14:textId="77777777" w:rsidR="00687866" w:rsidRPr="007E6040" w:rsidRDefault="00687866" w:rsidP="00687866">
      <w:pPr>
        <w:pStyle w:val="paragraph"/>
      </w:pPr>
      <w:r w:rsidRPr="007E6040">
        <w:tab/>
        <w:t>(a)</w:t>
      </w:r>
      <w:r w:rsidRPr="007E6040">
        <w:tab/>
        <w:t>the perpetrator uses one or more persons to participate actively in hostilities other than as members of the national armed forces; and</w:t>
      </w:r>
    </w:p>
    <w:p w14:paraId="7E06F8E8" w14:textId="77777777" w:rsidR="00687866" w:rsidRPr="007E6040" w:rsidRDefault="00687866" w:rsidP="00687866">
      <w:pPr>
        <w:pStyle w:val="paragraph"/>
      </w:pPr>
      <w:r w:rsidRPr="007E6040">
        <w:tab/>
        <w:t>(b)</w:t>
      </w:r>
      <w:r w:rsidRPr="007E6040">
        <w:tab/>
        <w:t>the person or persons are under the age of 18 years; and</w:t>
      </w:r>
    </w:p>
    <w:p w14:paraId="6C87E7A5"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34CE9F73" w14:textId="77777777" w:rsidR="00687866" w:rsidRPr="007E6040" w:rsidRDefault="00687866" w:rsidP="00687866">
      <w:pPr>
        <w:pStyle w:val="Penalty"/>
      </w:pPr>
      <w:r w:rsidRPr="007E6040">
        <w:t>Penalty:</w:t>
      </w:r>
      <w:r w:rsidRPr="007E6040">
        <w:tab/>
        <w:t>Imprisonment for 17 years.</w:t>
      </w:r>
    </w:p>
    <w:p w14:paraId="75C7D804" w14:textId="77777777" w:rsidR="00687866" w:rsidRPr="007E6040" w:rsidRDefault="00687866" w:rsidP="00687866">
      <w:pPr>
        <w:pStyle w:val="subsection"/>
      </w:pPr>
      <w:r w:rsidRPr="007E6040">
        <w:tab/>
        <w:t>(5)</w:t>
      </w:r>
      <w:r w:rsidRPr="007E6040">
        <w:tab/>
        <w:t xml:space="preserve">A person (the </w:t>
      </w:r>
      <w:r w:rsidRPr="007E6040">
        <w:rPr>
          <w:b/>
          <w:i/>
        </w:rPr>
        <w:t>perpetrator</w:t>
      </w:r>
      <w:r w:rsidRPr="007E6040">
        <w:t>) commits an offence if:</w:t>
      </w:r>
    </w:p>
    <w:p w14:paraId="0EB6F81C" w14:textId="77777777" w:rsidR="00687866" w:rsidRPr="007E6040" w:rsidRDefault="00687866" w:rsidP="00687866">
      <w:pPr>
        <w:pStyle w:val="paragraph"/>
      </w:pPr>
      <w:r w:rsidRPr="007E6040">
        <w:tab/>
        <w:t>(a)</w:t>
      </w:r>
      <w:r w:rsidRPr="007E6040">
        <w:tab/>
        <w:t>the perpetrator conscripts one or more persons into an armed force or group other than the national armed forces; and</w:t>
      </w:r>
    </w:p>
    <w:p w14:paraId="1C58F7F5" w14:textId="77777777" w:rsidR="00687866" w:rsidRPr="007E6040" w:rsidRDefault="00687866" w:rsidP="00687866">
      <w:pPr>
        <w:pStyle w:val="paragraph"/>
      </w:pPr>
      <w:r w:rsidRPr="007E6040">
        <w:tab/>
        <w:t>(b)</w:t>
      </w:r>
      <w:r w:rsidRPr="007E6040">
        <w:tab/>
        <w:t>the person or persons are under the age of 18 years; and</w:t>
      </w:r>
    </w:p>
    <w:p w14:paraId="1C2D24CF"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0AE9D286" w14:textId="77777777" w:rsidR="00687866" w:rsidRPr="007E6040" w:rsidRDefault="00687866" w:rsidP="00687866">
      <w:pPr>
        <w:pStyle w:val="Penalty"/>
      </w:pPr>
      <w:r w:rsidRPr="007E6040">
        <w:t>Penalty:</w:t>
      </w:r>
      <w:r w:rsidRPr="007E6040">
        <w:tab/>
        <w:t>Imprisonment for 15 years.</w:t>
      </w:r>
    </w:p>
    <w:p w14:paraId="473E106F" w14:textId="77777777" w:rsidR="00687866" w:rsidRPr="007E6040" w:rsidRDefault="00687866" w:rsidP="00687866">
      <w:pPr>
        <w:pStyle w:val="subsection"/>
      </w:pPr>
      <w:r w:rsidRPr="007E6040">
        <w:tab/>
        <w:t>(6)</w:t>
      </w:r>
      <w:r w:rsidRPr="007E6040">
        <w:tab/>
        <w:t xml:space="preserve">A person (the </w:t>
      </w:r>
      <w:r w:rsidRPr="007E6040">
        <w:rPr>
          <w:b/>
          <w:i/>
        </w:rPr>
        <w:t>perpetrator</w:t>
      </w:r>
      <w:r w:rsidRPr="007E6040">
        <w:t>) commits an offence if:</w:t>
      </w:r>
    </w:p>
    <w:p w14:paraId="33093D2E" w14:textId="77777777" w:rsidR="00687866" w:rsidRPr="007E6040" w:rsidRDefault="00687866" w:rsidP="00687866">
      <w:pPr>
        <w:pStyle w:val="paragraph"/>
      </w:pPr>
      <w:r w:rsidRPr="007E6040">
        <w:tab/>
        <w:t>(a)</w:t>
      </w:r>
      <w:r w:rsidRPr="007E6040">
        <w:tab/>
        <w:t>the perpetrator enlists one or more persons into an armed force or group other than the national armed forces; and</w:t>
      </w:r>
    </w:p>
    <w:p w14:paraId="047CD2CC" w14:textId="77777777" w:rsidR="00687866" w:rsidRPr="007E6040" w:rsidRDefault="00687866" w:rsidP="00687866">
      <w:pPr>
        <w:pStyle w:val="paragraph"/>
      </w:pPr>
      <w:r w:rsidRPr="007E6040">
        <w:tab/>
        <w:t>(b)</w:t>
      </w:r>
      <w:r w:rsidRPr="007E6040">
        <w:tab/>
        <w:t>the person or persons are under the age of 18 years; and</w:t>
      </w:r>
    </w:p>
    <w:p w14:paraId="43AFA1B8" w14:textId="77777777" w:rsidR="00687866" w:rsidRPr="007E6040" w:rsidRDefault="00687866" w:rsidP="00687866">
      <w:pPr>
        <w:pStyle w:val="paragraph"/>
      </w:pPr>
      <w:r w:rsidRPr="007E6040">
        <w:tab/>
        <w:t>(c)</w:t>
      </w:r>
      <w:r w:rsidRPr="007E6040">
        <w:tab/>
        <w:t>the perpetrator’s conduct takes place in the context of, and is associated with, an international armed conflict.</w:t>
      </w:r>
    </w:p>
    <w:p w14:paraId="43DBDFDE" w14:textId="77777777" w:rsidR="00687866" w:rsidRPr="007E6040" w:rsidRDefault="00687866" w:rsidP="00687866">
      <w:pPr>
        <w:pStyle w:val="Penalty"/>
      </w:pPr>
      <w:r w:rsidRPr="007E6040">
        <w:t>Penalty for a contravention of this subsection: Imprisonment for 10 years.</w:t>
      </w:r>
    </w:p>
    <w:p w14:paraId="65282130" w14:textId="77777777" w:rsidR="00687866" w:rsidRPr="007E6040" w:rsidRDefault="00687866" w:rsidP="00687866">
      <w:pPr>
        <w:pStyle w:val="ActHead4"/>
      </w:pPr>
      <w:bookmarkStart w:id="78" w:name="_Toc147569308"/>
      <w:r w:rsidRPr="007E6040">
        <w:lastRenderedPageBreak/>
        <w:t>Subdivision F—War crimes that are serious violations of article 3 common to the Geneva Conventions and are committed in the course of an armed conflict that is not an international armed conflict</w:t>
      </w:r>
      <w:bookmarkEnd w:id="78"/>
    </w:p>
    <w:p w14:paraId="4F8E0A99" w14:textId="77777777" w:rsidR="00687866" w:rsidRPr="007E6040" w:rsidRDefault="00687866" w:rsidP="00687866">
      <w:pPr>
        <w:pStyle w:val="ActHead5"/>
      </w:pPr>
      <w:bookmarkStart w:id="79" w:name="_Toc147569309"/>
      <w:r w:rsidRPr="007E6040">
        <w:rPr>
          <w:rStyle w:val="CharSectno"/>
        </w:rPr>
        <w:t>268.69</w:t>
      </w:r>
      <w:r w:rsidRPr="007E6040">
        <w:t xml:space="preserve">  Definition of religious personnel</w:t>
      </w:r>
      <w:bookmarkEnd w:id="79"/>
    </w:p>
    <w:p w14:paraId="17397975" w14:textId="77777777" w:rsidR="00687866" w:rsidRPr="007E6040" w:rsidRDefault="00687866" w:rsidP="00687866">
      <w:pPr>
        <w:pStyle w:val="subsection"/>
        <w:keepNext/>
        <w:keepLines/>
      </w:pPr>
      <w:r w:rsidRPr="007E6040">
        <w:tab/>
      </w:r>
      <w:r w:rsidRPr="007E6040">
        <w:tab/>
        <w:t>In this Subdivision:</w:t>
      </w:r>
    </w:p>
    <w:p w14:paraId="12F54A3C" w14:textId="54C5CEAF" w:rsidR="00687866" w:rsidRPr="007E6040" w:rsidRDefault="00687866" w:rsidP="00687866">
      <w:pPr>
        <w:pStyle w:val="Definition"/>
        <w:keepNext/>
        <w:keepLines/>
      </w:pPr>
      <w:r w:rsidRPr="007E6040">
        <w:rPr>
          <w:b/>
          <w:i/>
        </w:rPr>
        <w:t>religious personnel</w:t>
      </w:r>
      <w:r w:rsidRPr="007E6040">
        <w:t xml:space="preserve"> includes non</w:t>
      </w:r>
      <w:r w:rsidR="008B1ABA">
        <w:noBreakHyphen/>
      </w:r>
      <w:r w:rsidRPr="007E6040">
        <w:t>confessional, non</w:t>
      </w:r>
      <w:r w:rsidR="008B1ABA">
        <w:noBreakHyphen/>
      </w:r>
      <w:r w:rsidRPr="007E6040">
        <w:t>combatant military personnel carrying out a similar function to religious personnel.</w:t>
      </w:r>
    </w:p>
    <w:p w14:paraId="672D9345" w14:textId="77777777" w:rsidR="00687866" w:rsidRPr="007E6040" w:rsidRDefault="00687866" w:rsidP="00687866">
      <w:pPr>
        <w:pStyle w:val="ActHead5"/>
      </w:pPr>
      <w:bookmarkStart w:id="80" w:name="_Toc147569310"/>
      <w:r w:rsidRPr="007E6040">
        <w:rPr>
          <w:rStyle w:val="CharSectno"/>
        </w:rPr>
        <w:t>268.70</w:t>
      </w:r>
      <w:r w:rsidRPr="007E6040">
        <w:t xml:space="preserve">  War crime—murder</w:t>
      </w:r>
      <w:bookmarkEnd w:id="80"/>
    </w:p>
    <w:p w14:paraId="5A77B61A"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3D91DCD6" w14:textId="77777777" w:rsidR="00687866" w:rsidRPr="007E6040" w:rsidRDefault="00687866" w:rsidP="00687866">
      <w:pPr>
        <w:pStyle w:val="paragraph"/>
      </w:pPr>
      <w:r w:rsidRPr="007E6040">
        <w:tab/>
        <w:t>(a)</w:t>
      </w:r>
      <w:r w:rsidRPr="007E6040">
        <w:tab/>
        <w:t>the perpetrator causes the death of one or more persons; and</w:t>
      </w:r>
    </w:p>
    <w:p w14:paraId="1FD1CBF8" w14:textId="77777777" w:rsidR="003048D2" w:rsidRPr="007E6040" w:rsidRDefault="003048D2" w:rsidP="003048D2">
      <w:pPr>
        <w:pStyle w:val="paragraph"/>
      </w:pPr>
      <w:r w:rsidRPr="007E6040">
        <w:tab/>
        <w:t>(b)</w:t>
      </w:r>
      <w:r w:rsidRPr="007E6040">
        <w:tab/>
        <w:t xml:space="preserve">the person or persons are neither taking an active </w:t>
      </w:r>
      <w:r w:rsidR="00DC1727" w:rsidRPr="007E6040">
        <w:t>part i</w:t>
      </w:r>
      <w:r w:rsidRPr="007E6040">
        <w:t>n the hostilities nor are members of an organised armed group; and</w:t>
      </w:r>
    </w:p>
    <w:p w14:paraId="4E8AB4D8" w14:textId="77777777" w:rsidR="003048D2" w:rsidRPr="007E6040" w:rsidRDefault="003048D2" w:rsidP="003048D2">
      <w:pPr>
        <w:pStyle w:val="paragraph"/>
      </w:pPr>
      <w:r w:rsidRPr="007E6040">
        <w:tab/>
        <w:t>(c)</w:t>
      </w:r>
      <w:r w:rsidRPr="007E6040">
        <w:tab/>
        <w:t xml:space="preserve">the perpetrator knows of, or is reckless as to, the factual circumstances establishing that the person or persons are neither taking an active </w:t>
      </w:r>
      <w:r w:rsidR="00DC1727" w:rsidRPr="007E6040">
        <w:t>part i</w:t>
      </w:r>
      <w:r w:rsidRPr="007E6040">
        <w:t>n the hostilities nor are members of an organised armed group; and</w:t>
      </w:r>
    </w:p>
    <w:p w14:paraId="3A48B4CF"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124D4A16" w14:textId="77777777" w:rsidR="00687866" w:rsidRPr="007E6040" w:rsidRDefault="00687866" w:rsidP="00687866">
      <w:pPr>
        <w:pStyle w:val="Penalty"/>
      </w:pPr>
      <w:r w:rsidRPr="007E6040">
        <w:t>Penalty:</w:t>
      </w:r>
      <w:r w:rsidRPr="007E6040">
        <w:tab/>
        <w:t>Imprisonment for life.</w:t>
      </w:r>
    </w:p>
    <w:p w14:paraId="3A1FDC26" w14:textId="77777777" w:rsidR="003048D2" w:rsidRPr="007E6040" w:rsidRDefault="003048D2" w:rsidP="003048D2">
      <w:pPr>
        <w:pStyle w:val="subsection"/>
      </w:pPr>
      <w:r w:rsidRPr="007E6040">
        <w:tab/>
        <w:t>(1A)</w:t>
      </w:r>
      <w:r w:rsidRPr="007E6040">
        <w:tab/>
      </w:r>
      <w:r w:rsidR="008742E8" w:rsidRPr="007E6040">
        <w:t>Subsection (</w:t>
      </w:r>
      <w:r w:rsidRPr="007E6040">
        <w:t>1) does not apply if:</w:t>
      </w:r>
    </w:p>
    <w:p w14:paraId="734D7372" w14:textId="77777777" w:rsidR="003048D2" w:rsidRPr="007E6040" w:rsidRDefault="003048D2" w:rsidP="003048D2">
      <w:pPr>
        <w:pStyle w:val="paragraph"/>
      </w:pPr>
      <w:r w:rsidRPr="007E6040">
        <w:tab/>
        <w:t>(a)</w:t>
      </w:r>
      <w:r w:rsidRPr="007E6040">
        <w:tab/>
        <w:t>the death of the person or persons occurs in the course of, or as a result of, an attack on a military objective; and</w:t>
      </w:r>
    </w:p>
    <w:p w14:paraId="7D52CDDA" w14:textId="77777777" w:rsidR="003048D2" w:rsidRPr="007E6040" w:rsidRDefault="003048D2" w:rsidP="003048D2">
      <w:pPr>
        <w:pStyle w:val="paragraph"/>
      </w:pPr>
      <w:r w:rsidRPr="007E6040">
        <w:tab/>
        <w:t>(b)</w:t>
      </w:r>
      <w:r w:rsidRPr="007E6040">
        <w:tab/>
        <w:t>at the time the attack was launched:</w:t>
      </w:r>
    </w:p>
    <w:p w14:paraId="6CB024B2" w14:textId="77777777" w:rsidR="003048D2" w:rsidRPr="007E6040" w:rsidRDefault="003048D2" w:rsidP="003048D2">
      <w:pPr>
        <w:pStyle w:val="paragraphsub"/>
      </w:pPr>
      <w:r w:rsidRPr="007E6040">
        <w:tab/>
        <w:t>(i)</w:t>
      </w:r>
      <w:r w:rsidRPr="007E6040">
        <w:tab/>
        <w:t>the perpetrator did not expect that the attack would result in the incidental death of, or injury to, civilians that would have been excessive in relation to the concrete and direct military advantage anticipated; and</w:t>
      </w:r>
    </w:p>
    <w:p w14:paraId="3C7CAE49" w14:textId="77777777" w:rsidR="003048D2" w:rsidRPr="007E6040" w:rsidRDefault="003048D2" w:rsidP="003048D2">
      <w:pPr>
        <w:pStyle w:val="paragraphsub"/>
      </w:pPr>
      <w:r w:rsidRPr="007E6040">
        <w:lastRenderedPageBreak/>
        <w:tab/>
        <w:t>(ii)</w:t>
      </w:r>
      <w:r w:rsidRPr="007E6040">
        <w:tab/>
        <w:t>it was reasonable in all the circumstances that the perpetrator did not have such an expectation.</w:t>
      </w:r>
    </w:p>
    <w:p w14:paraId="1636F679" w14:textId="4598C5B6" w:rsidR="003048D2" w:rsidRPr="007E6040" w:rsidRDefault="003048D2" w:rsidP="00081C6A">
      <w:pPr>
        <w:pStyle w:val="notetext"/>
      </w:pPr>
      <w:r w:rsidRPr="007E6040">
        <w:t>Note:</w:t>
      </w:r>
      <w:r w:rsidRPr="007E6040">
        <w:tab/>
        <w:t xml:space="preserve">A defendant bears an evidential burden in relation to the matter in </w:t>
      </w:r>
      <w:r w:rsidR="008742E8" w:rsidRPr="007E6040">
        <w:t>subsection (</w:t>
      </w:r>
      <w:r w:rsidRPr="007E6040">
        <w:t>1A). See sub</w:t>
      </w:r>
      <w:r w:rsidR="008B1ABA">
        <w:t>section 1</w:t>
      </w:r>
      <w:r w:rsidRPr="007E6040">
        <w:t>3.3(3).</w:t>
      </w:r>
    </w:p>
    <w:p w14:paraId="559A2C2A" w14:textId="77777777" w:rsidR="00687866" w:rsidRPr="007E6040" w:rsidRDefault="00687866" w:rsidP="00687866">
      <w:pPr>
        <w:pStyle w:val="subsection"/>
      </w:pPr>
      <w:r w:rsidRPr="007E6040">
        <w:tab/>
        <w:t>(2)</w:t>
      </w:r>
      <w:r w:rsidRPr="007E6040">
        <w:tab/>
        <w:t xml:space="preserve">To avoid doubt, a reference in </w:t>
      </w:r>
      <w:r w:rsidR="008742E8" w:rsidRPr="007E6040">
        <w:t>subsection (</w:t>
      </w:r>
      <w:r w:rsidRPr="007E6040">
        <w:t xml:space="preserve">1) to a person or persons who are not taking an active </w:t>
      </w:r>
      <w:r w:rsidR="00DC1727" w:rsidRPr="007E6040">
        <w:t>part i</w:t>
      </w:r>
      <w:r w:rsidRPr="007E6040">
        <w:t>n the hostilities includes a reference to:</w:t>
      </w:r>
    </w:p>
    <w:p w14:paraId="169D278B" w14:textId="77777777" w:rsidR="00687866" w:rsidRPr="007E6040" w:rsidRDefault="00687866" w:rsidP="00687866">
      <w:pPr>
        <w:pStyle w:val="paragraph"/>
      </w:pPr>
      <w:r w:rsidRPr="007E6040">
        <w:tab/>
        <w:t>(a)</w:t>
      </w:r>
      <w:r w:rsidRPr="007E6040">
        <w:tab/>
        <w:t xml:space="preserve">a person or persons who are </w:t>
      </w:r>
      <w:r w:rsidRPr="007E6040">
        <w:rPr>
          <w:i/>
        </w:rPr>
        <w:t>hors de combat</w:t>
      </w:r>
      <w:r w:rsidRPr="007E6040">
        <w:t>; or</w:t>
      </w:r>
    </w:p>
    <w:p w14:paraId="2602C2A2" w14:textId="77777777" w:rsidR="00687866" w:rsidRPr="007E6040" w:rsidRDefault="00687866" w:rsidP="00687866">
      <w:pPr>
        <w:pStyle w:val="paragraph"/>
      </w:pPr>
      <w:r w:rsidRPr="007E6040">
        <w:tab/>
        <w:t>(b)</w:t>
      </w:r>
      <w:r w:rsidRPr="007E6040">
        <w:tab/>
        <w:t xml:space="preserve">civilians, medical personnel or religious personnel who are not taking an active </w:t>
      </w:r>
      <w:r w:rsidR="00DC1727" w:rsidRPr="007E6040">
        <w:t>part i</w:t>
      </w:r>
      <w:r w:rsidRPr="007E6040">
        <w:t>n the hostilities.</w:t>
      </w:r>
    </w:p>
    <w:p w14:paraId="52F19119" w14:textId="77777777" w:rsidR="003048D2" w:rsidRPr="007E6040" w:rsidRDefault="003048D2" w:rsidP="00081C6A">
      <w:pPr>
        <w:pStyle w:val="subsection"/>
      </w:pPr>
      <w:r w:rsidRPr="007E6040">
        <w:tab/>
        <w:t>(3)</w:t>
      </w:r>
      <w:r w:rsidRPr="007E6040">
        <w:tab/>
        <w:t xml:space="preserve">For the purposes of this section, the expression </w:t>
      </w:r>
      <w:r w:rsidRPr="007E6040">
        <w:rPr>
          <w:b/>
          <w:bCs/>
          <w:i/>
          <w:iCs/>
        </w:rPr>
        <w:t>members of an organised armed group</w:t>
      </w:r>
      <w:r w:rsidRPr="007E6040">
        <w:t xml:space="preserve"> does not include members of an organised armed group who are </w:t>
      </w:r>
      <w:r w:rsidRPr="007E6040">
        <w:rPr>
          <w:i/>
          <w:iCs/>
        </w:rPr>
        <w:t>hors de combat</w:t>
      </w:r>
      <w:r w:rsidRPr="007E6040">
        <w:t>.</w:t>
      </w:r>
    </w:p>
    <w:p w14:paraId="18585A87" w14:textId="77777777" w:rsidR="00687866" w:rsidRPr="007E6040" w:rsidRDefault="00687866" w:rsidP="00687866">
      <w:pPr>
        <w:pStyle w:val="ActHead5"/>
      </w:pPr>
      <w:bookmarkStart w:id="81" w:name="_Toc147569311"/>
      <w:r w:rsidRPr="007E6040">
        <w:rPr>
          <w:rStyle w:val="CharSectno"/>
        </w:rPr>
        <w:t>268.71</w:t>
      </w:r>
      <w:r w:rsidRPr="007E6040">
        <w:t xml:space="preserve">  War crime—mutilation</w:t>
      </w:r>
      <w:bookmarkEnd w:id="81"/>
    </w:p>
    <w:p w14:paraId="1095BCD8"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5B7A6F1A" w14:textId="77777777" w:rsidR="00687866" w:rsidRPr="007E6040" w:rsidRDefault="00687866" w:rsidP="00687866">
      <w:pPr>
        <w:pStyle w:val="paragraph"/>
      </w:pPr>
      <w:r w:rsidRPr="007E6040">
        <w:tab/>
        <w:t>(a)</w:t>
      </w:r>
      <w:r w:rsidRPr="007E6040">
        <w:tab/>
        <w:t>the perpetrator subjects one or more persons to mutilation, such as by permanently disfiguring, or permanently disabling or removing organs or appendages of, the person or persons; and</w:t>
      </w:r>
    </w:p>
    <w:p w14:paraId="030520F9" w14:textId="77777777" w:rsidR="00687866" w:rsidRPr="007E6040" w:rsidRDefault="00687866" w:rsidP="00687866">
      <w:pPr>
        <w:pStyle w:val="paragraph"/>
      </w:pPr>
      <w:r w:rsidRPr="007E6040">
        <w:tab/>
        <w:t>(b)</w:t>
      </w:r>
      <w:r w:rsidRPr="007E6040">
        <w:tab/>
        <w:t>the perpetrator’s conduct causes the death of the person or persons; and</w:t>
      </w:r>
    </w:p>
    <w:p w14:paraId="76CEB2D7" w14:textId="77777777" w:rsidR="00687866" w:rsidRPr="007E6040" w:rsidRDefault="00687866" w:rsidP="00687866">
      <w:pPr>
        <w:pStyle w:val="paragraph"/>
      </w:pPr>
      <w:r w:rsidRPr="007E6040">
        <w:tab/>
        <w:t>(c)</w:t>
      </w:r>
      <w:r w:rsidRPr="007E6040">
        <w:tab/>
        <w:t>the conduct is neither justified by the medical, dental or hospital treatment of the person or persons nor carried out in the interest or interests of the person or persons; and</w:t>
      </w:r>
    </w:p>
    <w:p w14:paraId="72AFDFC3" w14:textId="77777777" w:rsidR="003048D2" w:rsidRPr="007E6040" w:rsidRDefault="003048D2" w:rsidP="003048D2">
      <w:pPr>
        <w:pStyle w:val="paragraph"/>
      </w:pPr>
      <w:r w:rsidRPr="007E6040">
        <w:tab/>
        <w:t>(d)</w:t>
      </w:r>
      <w:r w:rsidRPr="007E6040">
        <w:tab/>
        <w:t xml:space="preserve">the person or persons are neither taking an active </w:t>
      </w:r>
      <w:r w:rsidR="00DC1727" w:rsidRPr="007E6040">
        <w:t>part i</w:t>
      </w:r>
      <w:r w:rsidRPr="007E6040">
        <w:t>n the hostilities nor are members of an organised armed group; and</w:t>
      </w:r>
    </w:p>
    <w:p w14:paraId="60281DC5" w14:textId="77777777" w:rsidR="003048D2" w:rsidRPr="007E6040" w:rsidRDefault="003048D2" w:rsidP="003048D2">
      <w:pPr>
        <w:pStyle w:val="paragraph"/>
      </w:pPr>
      <w:r w:rsidRPr="007E6040">
        <w:tab/>
        <w:t>(e)</w:t>
      </w:r>
      <w:r w:rsidRPr="007E6040">
        <w:tab/>
        <w:t xml:space="preserve">the perpetrator knows of, or is reckless as to, the factual circumstances establishing that the person or persons are neither taking an active </w:t>
      </w:r>
      <w:r w:rsidR="00DC1727" w:rsidRPr="007E6040">
        <w:t>part i</w:t>
      </w:r>
      <w:r w:rsidRPr="007E6040">
        <w:t>n the hostilities nor are members of an organised armed group; and</w:t>
      </w:r>
    </w:p>
    <w:p w14:paraId="7E0AF7FD" w14:textId="77777777" w:rsidR="00687866" w:rsidRPr="007E6040" w:rsidRDefault="00687866" w:rsidP="00687866">
      <w:pPr>
        <w:pStyle w:val="paragraph"/>
      </w:pPr>
      <w:r w:rsidRPr="007E6040">
        <w:tab/>
        <w:t>(f)</w:t>
      </w:r>
      <w:r w:rsidRPr="007E6040">
        <w:tab/>
        <w:t>the conduct takes place in the context of, and is associated with, an armed conflict that is not an international armed conflict.</w:t>
      </w:r>
    </w:p>
    <w:p w14:paraId="05D8948F" w14:textId="77777777" w:rsidR="00687866" w:rsidRPr="007E6040" w:rsidRDefault="00687866" w:rsidP="00687866">
      <w:pPr>
        <w:pStyle w:val="Penalty"/>
      </w:pPr>
      <w:r w:rsidRPr="007E6040">
        <w:lastRenderedPageBreak/>
        <w:t>Penalty:</w:t>
      </w:r>
      <w:r w:rsidRPr="007E6040">
        <w:tab/>
        <w:t>Imprisonment for life.</w:t>
      </w:r>
    </w:p>
    <w:p w14:paraId="60C7D7F0" w14:textId="77777777" w:rsidR="003048D2" w:rsidRPr="007E6040" w:rsidRDefault="003048D2" w:rsidP="003048D2">
      <w:pPr>
        <w:pStyle w:val="subsection"/>
      </w:pPr>
      <w:r w:rsidRPr="007E6040">
        <w:tab/>
        <w:t>(1A)</w:t>
      </w:r>
      <w:r w:rsidRPr="007E6040">
        <w:tab/>
      </w:r>
      <w:r w:rsidR="008742E8" w:rsidRPr="007E6040">
        <w:t>Subsection (</w:t>
      </w:r>
      <w:r w:rsidRPr="007E6040">
        <w:t>1) does not apply if:</w:t>
      </w:r>
    </w:p>
    <w:p w14:paraId="6DB3EF8C" w14:textId="77777777" w:rsidR="003048D2" w:rsidRPr="007E6040" w:rsidRDefault="003048D2" w:rsidP="003048D2">
      <w:pPr>
        <w:pStyle w:val="paragraph"/>
      </w:pPr>
      <w:r w:rsidRPr="007E6040">
        <w:tab/>
        <w:t>(a)</w:t>
      </w:r>
      <w:r w:rsidRPr="007E6040">
        <w:tab/>
        <w:t>the death of the person or persons occurs in the course of, or as a result of, an attack on a military objective; and</w:t>
      </w:r>
    </w:p>
    <w:p w14:paraId="2AF9B423" w14:textId="77777777" w:rsidR="003048D2" w:rsidRPr="007E6040" w:rsidRDefault="003048D2" w:rsidP="003048D2">
      <w:pPr>
        <w:pStyle w:val="paragraph"/>
      </w:pPr>
      <w:r w:rsidRPr="007E6040">
        <w:tab/>
        <w:t>(b)</w:t>
      </w:r>
      <w:r w:rsidRPr="007E6040">
        <w:tab/>
        <w:t>at the time the attack was launched:</w:t>
      </w:r>
    </w:p>
    <w:p w14:paraId="48807A4E" w14:textId="77777777" w:rsidR="003048D2" w:rsidRPr="007E6040" w:rsidRDefault="003048D2" w:rsidP="003048D2">
      <w:pPr>
        <w:pStyle w:val="paragraphsub"/>
      </w:pPr>
      <w:r w:rsidRPr="007E6040">
        <w:tab/>
        <w:t>(i)</w:t>
      </w:r>
      <w:r w:rsidRPr="007E6040">
        <w:tab/>
        <w:t>the perpetrator did not expect that the attack would result in the incidental death of, or injury to, civilians that would have been excessive in relation to the concrete and direct military advantage anticipated; and</w:t>
      </w:r>
    </w:p>
    <w:p w14:paraId="03E0E924" w14:textId="77777777" w:rsidR="003048D2" w:rsidRPr="007E6040" w:rsidRDefault="003048D2" w:rsidP="003048D2">
      <w:pPr>
        <w:pStyle w:val="paragraphsub"/>
      </w:pPr>
      <w:r w:rsidRPr="007E6040">
        <w:tab/>
        <w:t>(ii)</w:t>
      </w:r>
      <w:r w:rsidRPr="007E6040">
        <w:tab/>
        <w:t>it was reasonable in all the circumstances that the perpetrator did not have such an expectation.</w:t>
      </w:r>
    </w:p>
    <w:p w14:paraId="665CC5A5" w14:textId="54C5AF91" w:rsidR="003048D2" w:rsidRPr="007E6040" w:rsidRDefault="003048D2" w:rsidP="00081C6A">
      <w:pPr>
        <w:pStyle w:val="notetext"/>
      </w:pPr>
      <w:r w:rsidRPr="007E6040">
        <w:t>Note:</w:t>
      </w:r>
      <w:r w:rsidRPr="007E6040">
        <w:tab/>
        <w:t xml:space="preserve">A defendant bears an evidential burden in relation to the matter in </w:t>
      </w:r>
      <w:r w:rsidR="008742E8" w:rsidRPr="007E6040">
        <w:t>subsection (</w:t>
      </w:r>
      <w:r w:rsidRPr="007E6040">
        <w:t>1A). See sub</w:t>
      </w:r>
      <w:r w:rsidR="008B1ABA">
        <w:t>section 1</w:t>
      </w:r>
      <w:r w:rsidRPr="007E6040">
        <w:t>3.3(3).</w:t>
      </w:r>
    </w:p>
    <w:p w14:paraId="1017344B" w14:textId="77777777" w:rsidR="00687866" w:rsidRPr="007E6040" w:rsidRDefault="00687866" w:rsidP="00687866">
      <w:pPr>
        <w:pStyle w:val="subsection"/>
        <w:keepNext/>
        <w:keepLines/>
      </w:pPr>
      <w:r w:rsidRPr="007E6040">
        <w:tab/>
        <w:t>(2)</w:t>
      </w:r>
      <w:r w:rsidRPr="007E6040">
        <w:tab/>
        <w:t xml:space="preserve">A person (the </w:t>
      </w:r>
      <w:r w:rsidRPr="007E6040">
        <w:rPr>
          <w:b/>
          <w:i/>
        </w:rPr>
        <w:t>perpetrator</w:t>
      </w:r>
      <w:r w:rsidRPr="007E6040">
        <w:t>) commits an offence if:</w:t>
      </w:r>
    </w:p>
    <w:p w14:paraId="653DE38E" w14:textId="77777777" w:rsidR="00687866" w:rsidRPr="007E6040" w:rsidRDefault="00687866" w:rsidP="00687866">
      <w:pPr>
        <w:pStyle w:val="paragraph"/>
      </w:pPr>
      <w:r w:rsidRPr="007E6040">
        <w:tab/>
        <w:t>(a)</w:t>
      </w:r>
      <w:r w:rsidRPr="007E6040">
        <w:tab/>
        <w:t>the perpetrator subjects one or more persons to mutilation, such as by permanently disfiguring, or permanently disabling or removing organs or appendages of, the person or persons; and</w:t>
      </w:r>
    </w:p>
    <w:p w14:paraId="124FB547" w14:textId="77777777" w:rsidR="00687866" w:rsidRPr="007E6040" w:rsidRDefault="00687866" w:rsidP="00687866">
      <w:pPr>
        <w:pStyle w:val="paragraph"/>
      </w:pPr>
      <w:r w:rsidRPr="007E6040">
        <w:tab/>
        <w:t>(b)</w:t>
      </w:r>
      <w:r w:rsidRPr="007E6040">
        <w:tab/>
        <w:t>the perpetrator’s conduct seriously endangers the physical or mental health, or the integrity, of the person or persons; and</w:t>
      </w:r>
    </w:p>
    <w:p w14:paraId="16EA0D7B" w14:textId="77777777" w:rsidR="00687866" w:rsidRPr="007E6040" w:rsidRDefault="00687866" w:rsidP="00687866">
      <w:pPr>
        <w:pStyle w:val="paragraph"/>
      </w:pPr>
      <w:r w:rsidRPr="007E6040">
        <w:tab/>
        <w:t>(c)</w:t>
      </w:r>
      <w:r w:rsidRPr="007E6040">
        <w:tab/>
        <w:t>the conduct is neither justified by the medical, dental or hospital treatment of the person or persons nor carried out in the interest or interests of the person or persons; and</w:t>
      </w:r>
    </w:p>
    <w:p w14:paraId="2C13F35D" w14:textId="77777777" w:rsidR="003048D2" w:rsidRPr="007E6040" w:rsidRDefault="003048D2" w:rsidP="003048D2">
      <w:pPr>
        <w:pStyle w:val="paragraph"/>
      </w:pPr>
      <w:r w:rsidRPr="007E6040">
        <w:tab/>
        <w:t>(d)</w:t>
      </w:r>
      <w:r w:rsidRPr="007E6040">
        <w:tab/>
        <w:t xml:space="preserve">the person or persons are neither taking an active </w:t>
      </w:r>
      <w:r w:rsidR="00DC1727" w:rsidRPr="007E6040">
        <w:t>part i</w:t>
      </w:r>
      <w:r w:rsidRPr="007E6040">
        <w:t>n the hostilities nor are members of an organised armed group; and</w:t>
      </w:r>
    </w:p>
    <w:p w14:paraId="146BFBCC" w14:textId="77777777" w:rsidR="003048D2" w:rsidRPr="007E6040" w:rsidRDefault="003048D2" w:rsidP="003048D2">
      <w:pPr>
        <w:pStyle w:val="paragraph"/>
      </w:pPr>
      <w:r w:rsidRPr="007E6040">
        <w:tab/>
        <w:t>(e)</w:t>
      </w:r>
      <w:r w:rsidRPr="007E6040">
        <w:tab/>
        <w:t xml:space="preserve">the perpetrator knows of, or is reckless as to, the factual circumstances establishing that the person or persons are neither taking an active </w:t>
      </w:r>
      <w:r w:rsidR="00DC1727" w:rsidRPr="007E6040">
        <w:t>part i</w:t>
      </w:r>
      <w:r w:rsidRPr="007E6040">
        <w:t>n the hostilities nor are members of an organised armed group; and</w:t>
      </w:r>
    </w:p>
    <w:p w14:paraId="0DA77FC1" w14:textId="77777777" w:rsidR="00687866" w:rsidRPr="007E6040" w:rsidRDefault="00687866" w:rsidP="00687866">
      <w:pPr>
        <w:pStyle w:val="paragraph"/>
      </w:pPr>
      <w:r w:rsidRPr="007E6040">
        <w:tab/>
        <w:t>(f)</w:t>
      </w:r>
      <w:r w:rsidRPr="007E6040">
        <w:tab/>
        <w:t>the conduct takes place in the context of, and is associated with, an armed conflict that is not an international armed conflict.</w:t>
      </w:r>
    </w:p>
    <w:p w14:paraId="6DDCBCE4" w14:textId="77777777" w:rsidR="00687866" w:rsidRPr="007E6040" w:rsidRDefault="00687866" w:rsidP="00687866">
      <w:pPr>
        <w:pStyle w:val="Penalty"/>
      </w:pPr>
      <w:r w:rsidRPr="007E6040">
        <w:t>Penalty:</w:t>
      </w:r>
      <w:r w:rsidRPr="007E6040">
        <w:tab/>
        <w:t>Imprisonment for 25 years.</w:t>
      </w:r>
    </w:p>
    <w:p w14:paraId="4847765B" w14:textId="77777777" w:rsidR="003048D2" w:rsidRPr="007E6040" w:rsidRDefault="003048D2" w:rsidP="003048D2">
      <w:pPr>
        <w:pStyle w:val="subsection"/>
      </w:pPr>
      <w:r w:rsidRPr="007E6040">
        <w:tab/>
        <w:t>(2A)</w:t>
      </w:r>
      <w:r w:rsidRPr="007E6040">
        <w:tab/>
      </w:r>
      <w:r w:rsidR="008742E8" w:rsidRPr="007E6040">
        <w:t>Subsection (</w:t>
      </w:r>
      <w:r w:rsidRPr="007E6040">
        <w:t>2) does not apply if:</w:t>
      </w:r>
    </w:p>
    <w:p w14:paraId="789460E4" w14:textId="77777777" w:rsidR="003048D2" w:rsidRPr="007E6040" w:rsidRDefault="003048D2" w:rsidP="003048D2">
      <w:pPr>
        <w:pStyle w:val="paragraph"/>
      </w:pPr>
      <w:r w:rsidRPr="007E6040">
        <w:lastRenderedPageBreak/>
        <w:tab/>
        <w:t>(a)</w:t>
      </w:r>
      <w:r w:rsidRPr="007E6040">
        <w:tab/>
        <w:t>the serious endangerment of the physical or mental health, or integrity, of the person or persons occurs in the course of, or as a result of, an attack on a military objective; and</w:t>
      </w:r>
    </w:p>
    <w:p w14:paraId="6F55F0E1" w14:textId="77777777" w:rsidR="003048D2" w:rsidRPr="007E6040" w:rsidRDefault="003048D2" w:rsidP="003048D2">
      <w:pPr>
        <w:pStyle w:val="paragraph"/>
      </w:pPr>
      <w:r w:rsidRPr="007E6040">
        <w:tab/>
        <w:t>(b)</w:t>
      </w:r>
      <w:r w:rsidRPr="007E6040">
        <w:tab/>
        <w:t>at the time the attack was launched:</w:t>
      </w:r>
    </w:p>
    <w:p w14:paraId="4F06D0DD" w14:textId="77777777" w:rsidR="003048D2" w:rsidRPr="007E6040" w:rsidRDefault="003048D2" w:rsidP="003048D2">
      <w:pPr>
        <w:pStyle w:val="paragraphsub"/>
      </w:pPr>
      <w:r w:rsidRPr="007E6040">
        <w:tab/>
        <w:t>(i)</w:t>
      </w:r>
      <w:r w:rsidRPr="007E6040">
        <w:tab/>
        <w:t>the perpetrator did not expect that the attack would result in the incidental death of, or injury to, civilians that would have been excessive in relation to the concrete and direct military advantage anticipated; and</w:t>
      </w:r>
    </w:p>
    <w:p w14:paraId="53878221" w14:textId="77777777" w:rsidR="003048D2" w:rsidRPr="007E6040" w:rsidRDefault="003048D2" w:rsidP="003048D2">
      <w:pPr>
        <w:pStyle w:val="paragraphsub"/>
      </w:pPr>
      <w:r w:rsidRPr="007E6040">
        <w:tab/>
        <w:t>(ii)</w:t>
      </w:r>
      <w:r w:rsidRPr="007E6040">
        <w:tab/>
        <w:t>it was reasonable in all the circumstances that the perpetrator did not have such an expectation.</w:t>
      </w:r>
    </w:p>
    <w:p w14:paraId="10980FA5" w14:textId="2B14A47F" w:rsidR="003048D2" w:rsidRPr="007E6040" w:rsidRDefault="003048D2" w:rsidP="00081C6A">
      <w:pPr>
        <w:pStyle w:val="notetext"/>
      </w:pPr>
      <w:r w:rsidRPr="007E6040">
        <w:t>Note:</w:t>
      </w:r>
      <w:r w:rsidRPr="007E6040">
        <w:tab/>
        <w:t xml:space="preserve">A defendant bears an evidential burden in relation to the matter in </w:t>
      </w:r>
      <w:r w:rsidR="008742E8" w:rsidRPr="007E6040">
        <w:t>subsection (</w:t>
      </w:r>
      <w:r w:rsidRPr="007E6040">
        <w:t>2A). See sub</w:t>
      </w:r>
      <w:r w:rsidR="008B1ABA">
        <w:t>section 1</w:t>
      </w:r>
      <w:r w:rsidRPr="007E6040">
        <w:t>3.3(3).</w:t>
      </w:r>
    </w:p>
    <w:p w14:paraId="349CF6BF" w14:textId="77777777" w:rsidR="00687866" w:rsidRPr="007E6040" w:rsidRDefault="00687866" w:rsidP="00687866">
      <w:pPr>
        <w:pStyle w:val="subsection"/>
      </w:pPr>
      <w:r w:rsidRPr="007E6040">
        <w:tab/>
        <w:t>(3)</w:t>
      </w:r>
      <w:r w:rsidRPr="007E6040">
        <w:tab/>
        <w:t xml:space="preserve">To avoid doubt, a reference in </w:t>
      </w:r>
      <w:r w:rsidR="008742E8" w:rsidRPr="007E6040">
        <w:t>subsection (</w:t>
      </w:r>
      <w:r w:rsidRPr="007E6040">
        <w:t xml:space="preserve">1) or (2) to a person or persons who are not taking an active </w:t>
      </w:r>
      <w:r w:rsidR="00DC1727" w:rsidRPr="007E6040">
        <w:t>part i</w:t>
      </w:r>
      <w:r w:rsidRPr="007E6040">
        <w:t>n the hostilities includes a reference to:</w:t>
      </w:r>
    </w:p>
    <w:p w14:paraId="04B2D402" w14:textId="77777777" w:rsidR="00687866" w:rsidRPr="007E6040" w:rsidRDefault="00687866" w:rsidP="00687866">
      <w:pPr>
        <w:pStyle w:val="paragraph"/>
      </w:pPr>
      <w:r w:rsidRPr="007E6040">
        <w:tab/>
        <w:t>(a)</w:t>
      </w:r>
      <w:r w:rsidRPr="007E6040">
        <w:tab/>
        <w:t xml:space="preserve">a person or persons who are </w:t>
      </w:r>
      <w:r w:rsidRPr="007E6040">
        <w:rPr>
          <w:i/>
        </w:rPr>
        <w:t>hors de combat</w:t>
      </w:r>
      <w:r w:rsidRPr="007E6040">
        <w:t>; or</w:t>
      </w:r>
    </w:p>
    <w:p w14:paraId="5B7C034D" w14:textId="77777777" w:rsidR="00687866" w:rsidRPr="007E6040" w:rsidRDefault="00687866" w:rsidP="00687866">
      <w:pPr>
        <w:pStyle w:val="paragraph"/>
      </w:pPr>
      <w:r w:rsidRPr="007E6040">
        <w:tab/>
        <w:t>(b)</w:t>
      </w:r>
      <w:r w:rsidRPr="007E6040">
        <w:tab/>
        <w:t xml:space="preserve">civilians, medical personnel or religious personnel who are not taking an active </w:t>
      </w:r>
      <w:r w:rsidR="00DC1727" w:rsidRPr="007E6040">
        <w:t>part i</w:t>
      </w:r>
      <w:r w:rsidRPr="007E6040">
        <w:t>n the hostilities.</w:t>
      </w:r>
    </w:p>
    <w:p w14:paraId="3F97921D" w14:textId="77777777" w:rsidR="003048D2" w:rsidRPr="007E6040" w:rsidRDefault="003048D2" w:rsidP="00081C6A">
      <w:pPr>
        <w:pStyle w:val="subsection"/>
      </w:pPr>
      <w:r w:rsidRPr="007E6040">
        <w:tab/>
        <w:t>(4)</w:t>
      </w:r>
      <w:r w:rsidRPr="007E6040">
        <w:tab/>
        <w:t xml:space="preserve">For the purposes of this section, the expression </w:t>
      </w:r>
      <w:r w:rsidRPr="007E6040">
        <w:rPr>
          <w:b/>
          <w:bCs/>
          <w:i/>
          <w:iCs/>
        </w:rPr>
        <w:t>members of an organised armed group</w:t>
      </w:r>
      <w:r w:rsidRPr="007E6040">
        <w:t xml:space="preserve"> does not include members of an organised armed group who are </w:t>
      </w:r>
      <w:r w:rsidRPr="007E6040">
        <w:rPr>
          <w:i/>
          <w:iCs/>
        </w:rPr>
        <w:t>hors de combat</w:t>
      </w:r>
      <w:r w:rsidRPr="007E6040">
        <w:t>.</w:t>
      </w:r>
    </w:p>
    <w:p w14:paraId="34CD4704" w14:textId="77777777" w:rsidR="00687866" w:rsidRPr="007E6040" w:rsidRDefault="00687866" w:rsidP="00687866">
      <w:pPr>
        <w:pStyle w:val="ActHead5"/>
      </w:pPr>
      <w:bookmarkStart w:id="82" w:name="_Toc147569312"/>
      <w:r w:rsidRPr="007E6040">
        <w:rPr>
          <w:rStyle w:val="CharSectno"/>
        </w:rPr>
        <w:t>268.72</w:t>
      </w:r>
      <w:r w:rsidRPr="007E6040">
        <w:t xml:space="preserve">  War crime—cruel treatment</w:t>
      </w:r>
      <w:bookmarkEnd w:id="82"/>
    </w:p>
    <w:p w14:paraId="422A2E2F"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673A90B9" w14:textId="77777777" w:rsidR="00687866" w:rsidRPr="007E6040" w:rsidRDefault="00687866" w:rsidP="00687866">
      <w:pPr>
        <w:pStyle w:val="paragraph"/>
        <w:keepNext/>
        <w:keepLines/>
      </w:pPr>
      <w:r w:rsidRPr="007E6040">
        <w:tab/>
        <w:t>(a)</w:t>
      </w:r>
      <w:r w:rsidRPr="007E6040">
        <w:tab/>
        <w:t>the perpetrator inflicts severe physical or mental pain or suffering upon one or more persons; and</w:t>
      </w:r>
    </w:p>
    <w:p w14:paraId="4CCEE644" w14:textId="77777777" w:rsidR="003048D2" w:rsidRPr="007E6040" w:rsidRDefault="003048D2" w:rsidP="003048D2">
      <w:pPr>
        <w:pStyle w:val="paragraph"/>
      </w:pPr>
      <w:r w:rsidRPr="007E6040">
        <w:tab/>
        <w:t>(b)</w:t>
      </w:r>
      <w:r w:rsidRPr="007E6040">
        <w:tab/>
        <w:t xml:space="preserve">the person or persons are neither taking an active </w:t>
      </w:r>
      <w:r w:rsidR="00DC1727" w:rsidRPr="007E6040">
        <w:t>part i</w:t>
      </w:r>
      <w:r w:rsidRPr="007E6040">
        <w:t>n the hostilities nor are members of an organised armed group; and</w:t>
      </w:r>
    </w:p>
    <w:p w14:paraId="3864AF79" w14:textId="77777777" w:rsidR="003048D2" w:rsidRPr="007E6040" w:rsidRDefault="003048D2" w:rsidP="003048D2">
      <w:pPr>
        <w:pStyle w:val="paragraph"/>
      </w:pPr>
      <w:r w:rsidRPr="007E6040">
        <w:tab/>
        <w:t>(c)</w:t>
      </w:r>
      <w:r w:rsidRPr="007E6040">
        <w:tab/>
        <w:t xml:space="preserve">the perpetrator knows of, or is reckless as to, the factual circumstances establishing that the person or persons are neither taking an active </w:t>
      </w:r>
      <w:r w:rsidR="00DC1727" w:rsidRPr="007E6040">
        <w:t>part i</w:t>
      </w:r>
      <w:r w:rsidRPr="007E6040">
        <w:t>n the hostilities nor are members of an organised armed group; and</w:t>
      </w:r>
    </w:p>
    <w:p w14:paraId="09AC7699" w14:textId="77777777" w:rsidR="00687866" w:rsidRPr="007E6040" w:rsidRDefault="00687866" w:rsidP="00687866">
      <w:pPr>
        <w:pStyle w:val="paragraph"/>
      </w:pPr>
      <w:r w:rsidRPr="007E6040">
        <w:lastRenderedPageBreak/>
        <w:tab/>
        <w:t>(d)</w:t>
      </w:r>
      <w:r w:rsidRPr="007E6040">
        <w:tab/>
        <w:t>the perpetrator’s conduct takes place in the context of, and is associated with, an armed conflict that is not an international armed conflict.</w:t>
      </w:r>
    </w:p>
    <w:p w14:paraId="384E838E" w14:textId="77777777" w:rsidR="00687866" w:rsidRPr="007E6040" w:rsidRDefault="00687866" w:rsidP="00687866">
      <w:pPr>
        <w:pStyle w:val="Penalty"/>
      </w:pPr>
      <w:r w:rsidRPr="007E6040">
        <w:t>Penalty:</w:t>
      </w:r>
      <w:r w:rsidRPr="007E6040">
        <w:tab/>
        <w:t>Imprisonment for 25 years.</w:t>
      </w:r>
    </w:p>
    <w:p w14:paraId="3719AC5D" w14:textId="77777777" w:rsidR="003048D2" w:rsidRPr="007E6040" w:rsidRDefault="003048D2" w:rsidP="003048D2">
      <w:pPr>
        <w:pStyle w:val="subsection"/>
      </w:pPr>
      <w:r w:rsidRPr="007E6040">
        <w:tab/>
        <w:t>(1A)</w:t>
      </w:r>
      <w:r w:rsidRPr="007E6040">
        <w:tab/>
      </w:r>
      <w:r w:rsidR="008742E8" w:rsidRPr="007E6040">
        <w:t>Subsection (</w:t>
      </w:r>
      <w:r w:rsidRPr="007E6040">
        <w:t>1) does not apply if:</w:t>
      </w:r>
    </w:p>
    <w:p w14:paraId="6EF63417" w14:textId="77777777" w:rsidR="003048D2" w:rsidRPr="007E6040" w:rsidRDefault="003048D2" w:rsidP="003048D2">
      <w:pPr>
        <w:pStyle w:val="paragraph"/>
      </w:pPr>
      <w:r w:rsidRPr="007E6040">
        <w:tab/>
        <w:t>(a)</w:t>
      </w:r>
      <w:r w:rsidRPr="007E6040">
        <w:tab/>
        <w:t>the infliction of the severe physical or mental pain or suffering on the person or persons occurs in the course of, or as a result of, an attack on a military objective; and</w:t>
      </w:r>
    </w:p>
    <w:p w14:paraId="76393B0E" w14:textId="77777777" w:rsidR="003048D2" w:rsidRPr="007E6040" w:rsidRDefault="003048D2" w:rsidP="003048D2">
      <w:pPr>
        <w:pStyle w:val="paragraph"/>
      </w:pPr>
      <w:r w:rsidRPr="007E6040">
        <w:tab/>
        <w:t>(b)</w:t>
      </w:r>
      <w:r w:rsidRPr="007E6040">
        <w:tab/>
        <w:t>at the time the attack was launched:</w:t>
      </w:r>
    </w:p>
    <w:p w14:paraId="0C9B8D16" w14:textId="77777777" w:rsidR="003048D2" w:rsidRPr="007E6040" w:rsidRDefault="003048D2" w:rsidP="003048D2">
      <w:pPr>
        <w:pStyle w:val="paragraphsub"/>
      </w:pPr>
      <w:r w:rsidRPr="007E6040">
        <w:tab/>
        <w:t>(i)</w:t>
      </w:r>
      <w:r w:rsidRPr="007E6040">
        <w:tab/>
        <w:t>the perpetrator did not expect that the attack would result in the incidental death of, or injury to, civilians that would have been excessive in relation to the concrete and direct military advantage anticipated; and</w:t>
      </w:r>
    </w:p>
    <w:p w14:paraId="4680485A" w14:textId="77777777" w:rsidR="003048D2" w:rsidRPr="007E6040" w:rsidRDefault="003048D2" w:rsidP="003048D2">
      <w:pPr>
        <w:pStyle w:val="paragraphsub"/>
      </w:pPr>
      <w:r w:rsidRPr="007E6040">
        <w:tab/>
        <w:t>(ii)</w:t>
      </w:r>
      <w:r w:rsidRPr="007E6040">
        <w:tab/>
        <w:t>it was reasonable in all the circumstances that the perpetrator did not have such an expectation.</w:t>
      </w:r>
    </w:p>
    <w:p w14:paraId="426489D9" w14:textId="1CC67162" w:rsidR="003048D2" w:rsidRPr="007E6040" w:rsidRDefault="003048D2" w:rsidP="00081C6A">
      <w:pPr>
        <w:pStyle w:val="notetext"/>
      </w:pPr>
      <w:r w:rsidRPr="007E6040">
        <w:t>Note:</w:t>
      </w:r>
      <w:r w:rsidRPr="007E6040">
        <w:tab/>
        <w:t xml:space="preserve">A defendant bears an evidential burden in relation to the matter in </w:t>
      </w:r>
      <w:r w:rsidR="008742E8" w:rsidRPr="007E6040">
        <w:t>subsection (</w:t>
      </w:r>
      <w:r w:rsidRPr="007E6040">
        <w:t>1A). See sub</w:t>
      </w:r>
      <w:r w:rsidR="008B1ABA">
        <w:t>section 1</w:t>
      </w:r>
      <w:r w:rsidRPr="007E6040">
        <w:t>3.3(3).</w:t>
      </w:r>
    </w:p>
    <w:p w14:paraId="26092BEA" w14:textId="77777777" w:rsidR="00687866" w:rsidRPr="007E6040" w:rsidRDefault="00687866" w:rsidP="00687866">
      <w:pPr>
        <w:pStyle w:val="subsection"/>
      </w:pPr>
      <w:r w:rsidRPr="007E6040">
        <w:tab/>
        <w:t>(2)</w:t>
      </w:r>
      <w:r w:rsidRPr="007E6040">
        <w:tab/>
        <w:t xml:space="preserve">To avoid doubt, a reference in </w:t>
      </w:r>
      <w:r w:rsidR="008742E8" w:rsidRPr="007E6040">
        <w:t>subsection (</w:t>
      </w:r>
      <w:r w:rsidRPr="007E6040">
        <w:t xml:space="preserve">1) to a person or persons who are not taking an active </w:t>
      </w:r>
      <w:r w:rsidR="00DC1727" w:rsidRPr="007E6040">
        <w:t>part i</w:t>
      </w:r>
      <w:r w:rsidRPr="007E6040">
        <w:t>n the hostilities includes a reference to:</w:t>
      </w:r>
    </w:p>
    <w:p w14:paraId="48E680EE" w14:textId="77777777" w:rsidR="00687866" w:rsidRPr="007E6040" w:rsidRDefault="00687866" w:rsidP="00687866">
      <w:pPr>
        <w:pStyle w:val="paragraph"/>
      </w:pPr>
      <w:r w:rsidRPr="007E6040">
        <w:tab/>
        <w:t>(a)</w:t>
      </w:r>
      <w:r w:rsidRPr="007E6040">
        <w:tab/>
        <w:t xml:space="preserve">a person or persons who are </w:t>
      </w:r>
      <w:r w:rsidRPr="007E6040">
        <w:rPr>
          <w:i/>
        </w:rPr>
        <w:t>hors de combat</w:t>
      </w:r>
      <w:r w:rsidRPr="007E6040">
        <w:t>; or</w:t>
      </w:r>
    </w:p>
    <w:p w14:paraId="4DED0AE5" w14:textId="77777777" w:rsidR="00687866" w:rsidRPr="007E6040" w:rsidRDefault="00687866" w:rsidP="00687866">
      <w:pPr>
        <w:pStyle w:val="paragraph"/>
      </w:pPr>
      <w:r w:rsidRPr="007E6040">
        <w:tab/>
        <w:t>(b)</w:t>
      </w:r>
      <w:r w:rsidRPr="007E6040">
        <w:tab/>
        <w:t xml:space="preserve">civilians, medical personnel or religious personnel who are not taking an active </w:t>
      </w:r>
      <w:r w:rsidR="00DC1727" w:rsidRPr="007E6040">
        <w:t>part i</w:t>
      </w:r>
      <w:r w:rsidRPr="007E6040">
        <w:t>n the hostilities.</w:t>
      </w:r>
    </w:p>
    <w:p w14:paraId="19C7C444" w14:textId="77777777" w:rsidR="003048D2" w:rsidRPr="007E6040" w:rsidRDefault="003048D2" w:rsidP="00081C6A">
      <w:pPr>
        <w:pStyle w:val="subsection"/>
      </w:pPr>
      <w:r w:rsidRPr="007E6040">
        <w:tab/>
        <w:t>(3)</w:t>
      </w:r>
      <w:r w:rsidRPr="007E6040">
        <w:tab/>
        <w:t xml:space="preserve">For the purposes of this section, the expression </w:t>
      </w:r>
      <w:r w:rsidRPr="007E6040">
        <w:rPr>
          <w:b/>
          <w:bCs/>
          <w:i/>
          <w:iCs/>
        </w:rPr>
        <w:t>members of an organised armed group</w:t>
      </w:r>
      <w:r w:rsidRPr="007E6040">
        <w:t xml:space="preserve"> does not include members of an organised armed group who are </w:t>
      </w:r>
      <w:r w:rsidRPr="007E6040">
        <w:rPr>
          <w:i/>
          <w:iCs/>
        </w:rPr>
        <w:t>hors de combat</w:t>
      </w:r>
      <w:r w:rsidRPr="007E6040">
        <w:t>.</w:t>
      </w:r>
    </w:p>
    <w:p w14:paraId="1FC12CB6" w14:textId="77777777" w:rsidR="00687866" w:rsidRPr="007E6040" w:rsidRDefault="00687866" w:rsidP="00687866">
      <w:pPr>
        <w:pStyle w:val="ActHead5"/>
      </w:pPr>
      <w:bookmarkStart w:id="83" w:name="_Toc147569313"/>
      <w:r w:rsidRPr="007E6040">
        <w:rPr>
          <w:rStyle w:val="CharSectno"/>
        </w:rPr>
        <w:t>268.73</w:t>
      </w:r>
      <w:r w:rsidRPr="007E6040">
        <w:t xml:space="preserve">  War crime—torture</w:t>
      </w:r>
      <w:bookmarkEnd w:id="83"/>
    </w:p>
    <w:p w14:paraId="50DD0AF2"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4AF9D508" w14:textId="77777777" w:rsidR="00687866" w:rsidRPr="007E6040" w:rsidRDefault="00687866" w:rsidP="00687866">
      <w:pPr>
        <w:pStyle w:val="paragraph"/>
      </w:pPr>
      <w:r w:rsidRPr="007E6040">
        <w:tab/>
        <w:t>(a)</w:t>
      </w:r>
      <w:r w:rsidRPr="007E6040">
        <w:tab/>
        <w:t>the perpetrator inflicts severe physical or mental pain or suffering upon one or more persons; and</w:t>
      </w:r>
    </w:p>
    <w:p w14:paraId="6D6E7C0E" w14:textId="77777777" w:rsidR="00687866" w:rsidRPr="007E6040" w:rsidRDefault="00687866" w:rsidP="00687866">
      <w:pPr>
        <w:pStyle w:val="paragraph"/>
        <w:keepNext/>
        <w:keepLines/>
      </w:pPr>
      <w:r w:rsidRPr="007E6040">
        <w:lastRenderedPageBreak/>
        <w:tab/>
        <w:t>(b)</w:t>
      </w:r>
      <w:r w:rsidRPr="007E6040">
        <w:tab/>
        <w:t>the perpetrator inflicts the pain or suffering for the purpose of:</w:t>
      </w:r>
    </w:p>
    <w:p w14:paraId="429A115C" w14:textId="77777777" w:rsidR="00687866" w:rsidRPr="007E6040" w:rsidRDefault="00687866" w:rsidP="00687866">
      <w:pPr>
        <w:pStyle w:val="paragraphsub"/>
      </w:pPr>
      <w:r w:rsidRPr="007E6040">
        <w:tab/>
        <w:t>(i)</w:t>
      </w:r>
      <w:r w:rsidRPr="007E6040">
        <w:tab/>
        <w:t>obtaining information or a confession; or</w:t>
      </w:r>
    </w:p>
    <w:p w14:paraId="2B98BC08" w14:textId="77777777" w:rsidR="00687866" w:rsidRPr="007E6040" w:rsidRDefault="00687866" w:rsidP="00687866">
      <w:pPr>
        <w:pStyle w:val="paragraphsub"/>
      </w:pPr>
      <w:r w:rsidRPr="007E6040">
        <w:tab/>
        <w:t>(ii)</w:t>
      </w:r>
      <w:r w:rsidRPr="007E6040">
        <w:tab/>
        <w:t>a punishment, intimidation or coercion; or</w:t>
      </w:r>
    </w:p>
    <w:p w14:paraId="1D724EEF" w14:textId="77777777" w:rsidR="00687866" w:rsidRPr="007E6040" w:rsidRDefault="00687866" w:rsidP="00687866">
      <w:pPr>
        <w:pStyle w:val="paragraphsub"/>
      </w:pPr>
      <w:r w:rsidRPr="007E6040">
        <w:tab/>
        <w:t>(iii)</w:t>
      </w:r>
      <w:r w:rsidRPr="007E6040">
        <w:tab/>
        <w:t>a reason based on discrimination of any kind; and</w:t>
      </w:r>
    </w:p>
    <w:p w14:paraId="454ADA00" w14:textId="77777777" w:rsidR="00687866" w:rsidRPr="007E6040" w:rsidRDefault="00687866" w:rsidP="00687866">
      <w:pPr>
        <w:pStyle w:val="paragraph"/>
      </w:pPr>
      <w:r w:rsidRPr="007E6040">
        <w:tab/>
        <w:t>(c)</w:t>
      </w:r>
      <w:r w:rsidRPr="007E6040">
        <w:tab/>
        <w:t xml:space="preserve">the person or persons are not taking an active </w:t>
      </w:r>
      <w:r w:rsidR="00DC1727" w:rsidRPr="007E6040">
        <w:t>part i</w:t>
      </w:r>
      <w:r w:rsidRPr="007E6040">
        <w:t>n the hostilities; and</w:t>
      </w:r>
    </w:p>
    <w:p w14:paraId="639A0E29" w14:textId="77777777" w:rsidR="00687866" w:rsidRPr="007E6040" w:rsidRDefault="00687866" w:rsidP="00687866">
      <w:pPr>
        <w:pStyle w:val="paragraph"/>
      </w:pPr>
      <w:r w:rsidRPr="007E6040">
        <w:tab/>
        <w:t>(d)</w:t>
      </w:r>
      <w:r w:rsidRPr="007E6040">
        <w:tab/>
        <w:t xml:space="preserve">the perpetrator knows of, or is reckless as to, the factual circumstances establishing that the person or persons are not taking an active </w:t>
      </w:r>
      <w:r w:rsidR="00DC1727" w:rsidRPr="007E6040">
        <w:t>part i</w:t>
      </w:r>
      <w:r w:rsidRPr="007E6040">
        <w:t>n the hostilities; and</w:t>
      </w:r>
    </w:p>
    <w:p w14:paraId="281E24C5" w14:textId="77777777" w:rsidR="00687866" w:rsidRPr="007E6040" w:rsidRDefault="00687866" w:rsidP="00687866">
      <w:pPr>
        <w:pStyle w:val="paragraph"/>
      </w:pPr>
      <w:r w:rsidRPr="007E6040">
        <w:tab/>
        <w:t>(e)</w:t>
      </w:r>
      <w:r w:rsidRPr="007E6040">
        <w:tab/>
        <w:t>the perpetrator’s conduct takes place in the context of, and is associated with, an armed conflict that is not an international armed conflict.</w:t>
      </w:r>
    </w:p>
    <w:p w14:paraId="2775664B" w14:textId="77777777" w:rsidR="00687866" w:rsidRPr="007E6040" w:rsidRDefault="00687866" w:rsidP="00687866">
      <w:pPr>
        <w:pStyle w:val="Penalty"/>
      </w:pPr>
      <w:r w:rsidRPr="007E6040">
        <w:t>Penalty:</w:t>
      </w:r>
      <w:r w:rsidRPr="007E6040">
        <w:tab/>
        <w:t>Imprisonment for 25 years.</w:t>
      </w:r>
    </w:p>
    <w:p w14:paraId="5DE22515" w14:textId="77777777" w:rsidR="00687866" w:rsidRPr="007E6040" w:rsidRDefault="00687866" w:rsidP="00687866">
      <w:pPr>
        <w:pStyle w:val="subsection"/>
      </w:pPr>
      <w:r w:rsidRPr="007E6040">
        <w:tab/>
        <w:t>(2)</w:t>
      </w:r>
      <w:r w:rsidRPr="007E6040">
        <w:tab/>
        <w:t xml:space="preserve">To avoid doubt, a reference in </w:t>
      </w:r>
      <w:r w:rsidR="008742E8" w:rsidRPr="007E6040">
        <w:t>subsection (</w:t>
      </w:r>
      <w:r w:rsidRPr="007E6040">
        <w:t xml:space="preserve">1) to a person or persons who are not taking an active </w:t>
      </w:r>
      <w:r w:rsidR="00DC1727" w:rsidRPr="007E6040">
        <w:t>part i</w:t>
      </w:r>
      <w:r w:rsidRPr="007E6040">
        <w:t>n the hostilities includes a reference to:</w:t>
      </w:r>
    </w:p>
    <w:p w14:paraId="47B58EAA" w14:textId="77777777" w:rsidR="00687866" w:rsidRPr="007E6040" w:rsidRDefault="00687866" w:rsidP="00687866">
      <w:pPr>
        <w:pStyle w:val="paragraph"/>
      </w:pPr>
      <w:r w:rsidRPr="007E6040">
        <w:tab/>
        <w:t>(a)</w:t>
      </w:r>
      <w:r w:rsidRPr="007E6040">
        <w:tab/>
        <w:t xml:space="preserve">a person or persons who are </w:t>
      </w:r>
      <w:r w:rsidRPr="007E6040">
        <w:rPr>
          <w:i/>
        </w:rPr>
        <w:t>hors de combat</w:t>
      </w:r>
      <w:r w:rsidRPr="007E6040">
        <w:t>; or</w:t>
      </w:r>
    </w:p>
    <w:p w14:paraId="1B2EE926" w14:textId="77777777" w:rsidR="00687866" w:rsidRPr="007E6040" w:rsidRDefault="00687866" w:rsidP="00687866">
      <w:pPr>
        <w:pStyle w:val="paragraph"/>
      </w:pPr>
      <w:r w:rsidRPr="007E6040">
        <w:tab/>
        <w:t>(b)</w:t>
      </w:r>
      <w:r w:rsidRPr="007E6040">
        <w:tab/>
        <w:t xml:space="preserve">civilians, medical personnel or religious personnel who are not taking an active </w:t>
      </w:r>
      <w:r w:rsidR="00DC1727" w:rsidRPr="007E6040">
        <w:t>part i</w:t>
      </w:r>
      <w:r w:rsidRPr="007E6040">
        <w:t>n the hostilities.</w:t>
      </w:r>
    </w:p>
    <w:p w14:paraId="71B32507" w14:textId="77777777" w:rsidR="00687866" w:rsidRPr="007E6040" w:rsidRDefault="00687866" w:rsidP="00687866">
      <w:pPr>
        <w:pStyle w:val="ActHead5"/>
      </w:pPr>
      <w:bookmarkStart w:id="84" w:name="_Toc147569314"/>
      <w:r w:rsidRPr="007E6040">
        <w:rPr>
          <w:rStyle w:val="CharSectno"/>
        </w:rPr>
        <w:t>268.74</w:t>
      </w:r>
      <w:r w:rsidRPr="007E6040">
        <w:t xml:space="preserve">  War crime—outrages upon personal dignity</w:t>
      </w:r>
      <w:bookmarkEnd w:id="84"/>
    </w:p>
    <w:p w14:paraId="00A06FAA"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25E87273" w14:textId="77777777" w:rsidR="00687866" w:rsidRPr="007E6040" w:rsidRDefault="00687866" w:rsidP="00687866">
      <w:pPr>
        <w:pStyle w:val="paragraph"/>
      </w:pPr>
      <w:r w:rsidRPr="007E6040">
        <w:tab/>
        <w:t>(a)</w:t>
      </w:r>
      <w:r w:rsidRPr="007E6040">
        <w:tab/>
        <w:t>the perpetrator severely humiliates, degrades or otherwise violates the dignity of one or more persons</w:t>
      </w:r>
      <w:r w:rsidR="00293938" w:rsidRPr="007E6040">
        <w:t xml:space="preserve"> (whether or not the person or persons are alive)</w:t>
      </w:r>
      <w:r w:rsidRPr="007E6040">
        <w:t>; and</w:t>
      </w:r>
    </w:p>
    <w:p w14:paraId="617B6744" w14:textId="77777777" w:rsidR="00687866" w:rsidRPr="007E6040" w:rsidRDefault="00687866" w:rsidP="00687866">
      <w:pPr>
        <w:pStyle w:val="paragraph"/>
      </w:pPr>
      <w:r w:rsidRPr="007E6040">
        <w:tab/>
        <w:t>(b)</w:t>
      </w:r>
      <w:r w:rsidRPr="007E6040">
        <w:tab/>
        <w:t xml:space="preserve">the person or persons are not taking an active </w:t>
      </w:r>
      <w:r w:rsidR="00DC1727" w:rsidRPr="007E6040">
        <w:t>part i</w:t>
      </w:r>
      <w:r w:rsidRPr="007E6040">
        <w:t>n the hostilities; and</w:t>
      </w:r>
    </w:p>
    <w:p w14:paraId="5635779A" w14:textId="77777777" w:rsidR="00687866" w:rsidRPr="007E6040" w:rsidRDefault="00687866" w:rsidP="00687866">
      <w:pPr>
        <w:pStyle w:val="paragraph"/>
      </w:pPr>
      <w:r w:rsidRPr="007E6040">
        <w:tab/>
        <w:t>(c)</w:t>
      </w:r>
      <w:r w:rsidRPr="007E6040">
        <w:tab/>
        <w:t xml:space="preserve">the perpetrator knows of, or is reckless as to, the factual circumstances establishing that the person or persons are not taking an active </w:t>
      </w:r>
      <w:r w:rsidR="00DC1727" w:rsidRPr="007E6040">
        <w:t>part i</w:t>
      </w:r>
      <w:r w:rsidRPr="007E6040">
        <w:t>n the hostilities; and</w:t>
      </w:r>
    </w:p>
    <w:p w14:paraId="5C3A33A6"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3FDC45F1" w14:textId="77777777" w:rsidR="00687866" w:rsidRPr="007E6040" w:rsidRDefault="00687866" w:rsidP="00687866">
      <w:pPr>
        <w:pStyle w:val="Penalty"/>
      </w:pPr>
      <w:r w:rsidRPr="007E6040">
        <w:lastRenderedPageBreak/>
        <w:t>Penalty:</w:t>
      </w:r>
      <w:r w:rsidRPr="007E6040">
        <w:tab/>
        <w:t>Imprisonment for 17 years.</w:t>
      </w:r>
    </w:p>
    <w:p w14:paraId="0073F1D7" w14:textId="77777777" w:rsidR="00293938" w:rsidRPr="007E6040" w:rsidRDefault="00293938" w:rsidP="00293938">
      <w:pPr>
        <w:pStyle w:val="subsection"/>
      </w:pPr>
      <w:r w:rsidRPr="007E6040">
        <w:tab/>
        <w:t>(2)</w:t>
      </w:r>
      <w:r w:rsidRPr="007E6040">
        <w:tab/>
        <w:t xml:space="preserve">To avoid doubt, a reference in </w:t>
      </w:r>
      <w:r w:rsidR="008742E8" w:rsidRPr="007E6040">
        <w:t>subsection (</w:t>
      </w:r>
      <w:r w:rsidRPr="007E6040">
        <w:t xml:space="preserve">1) to a person or persons who are not taking an active </w:t>
      </w:r>
      <w:r w:rsidR="00DC1727" w:rsidRPr="007E6040">
        <w:t>part i</w:t>
      </w:r>
      <w:r w:rsidRPr="007E6040">
        <w:t>n the hostilities includes a reference to a person or persons who:</w:t>
      </w:r>
    </w:p>
    <w:p w14:paraId="7B117CEC" w14:textId="77777777" w:rsidR="00293938" w:rsidRPr="007E6040" w:rsidRDefault="00293938" w:rsidP="00293938">
      <w:pPr>
        <w:pStyle w:val="paragraph"/>
      </w:pPr>
      <w:r w:rsidRPr="007E6040">
        <w:tab/>
        <w:t>(a)</w:t>
      </w:r>
      <w:r w:rsidRPr="007E6040">
        <w:tab/>
        <w:t xml:space="preserve">are </w:t>
      </w:r>
      <w:r w:rsidRPr="007E6040">
        <w:rPr>
          <w:i/>
        </w:rPr>
        <w:t>hors de combat</w:t>
      </w:r>
      <w:r w:rsidRPr="007E6040">
        <w:t>; or</w:t>
      </w:r>
    </w:p>
    <w:p w14:paraId="68F2764D" w14:textId="77777777" w:rsidR="00293938" w:rsidRPr="007E6040" w:rsidRDefault="00293938" w:rsidP="00293938">
      <w:pPr>
        <w:pStyle w:val="paragraph"/>
      </w:pPr>
      <w:r w:rsidRPr="007E6040">
        <w:tab/>
        <w:t>(b)</w:t>
      </w:r>
      <w:r w:rsidRPr="007E6040">
        <w:tab/>
        <w:t xml:space="preserve">are civilians, medical personnel or religious personnel who are not taking an active </w:t>
      </w:r>
      <w:r w:rsidR="00DC1727" w:rsidRPr="007E6040">
        <w:t>part i</w:t>
      </w:r>
      <w:r w:rsidRPr="007E6040">
        <w:t>n the hostilities; or</w:t>
      </w:r>
    </w:p>
    <w:p w14:paraId="38B1440F" w14:textId="77777777" w:rsidR="00293938" w:rsidRPr="007E6040" w:rsidRDefault="00293938" w:rsidP="00293938">
      <w:pPr>
        <w:pStyle w:val="paragraph"/>
      </w:pPr>
      <w:r w:rsidRPr="007E6040">
        <w:tab/>
        <w:t>(c)</w:t>
      </w:r>
      <w:r w:rsidRPr="007E6040">
        <w:tab/>
        <w:t>are dead.</w:t>
      </w:r>
    </w:p>
    <w:p w14:paraId="038CD65C" w14:textId="77777777" w:rsidR="00687866" w:rsidRPr="007E6040" w:rsidRDefault="00687866" w:rsidP="00687866">
      <w:pPr>
        <w:pStyle w:val="ActHead5"/>
      </w:pPr>
      <w:bookmarkStart w:id="85" w:name="_Toc147569315"/>
      <w:r w:rsidRPr="007E6040">
        <w:rPr>
          <w:rStyle w:val="CharSectno"/>
        </w:rPr>
        <w:t>268.75</w:t>
      </w:r>
      <w:r w:rsidRPr="007E6040">
        <w:t xml:space="preserve">  War crime—taking hostages</w:t>
      </w:r>
      <w:bookmarkEnd w:id="85"/>
    </w:p>
    <w:p w14:paraId="4D0831E8"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4E6F6ABF" w14:textId="77777777" w:rsidR="00687866" w:rsidRPr="007E6040" w:rsidRDefault="00687866" w:rsidP="00687866">
      <w:pPr>
        <w:pStyle w:val="paragraph"/>
      </w:pPr>
      <w:r w:rsidRPr="007E6040">
        <w:tab/>
        <w:t>(a)</w:t>
      </w:r>
      <w:r w:rsidRPr="007E6040">
        <w:tab/>
        <w:t>the perpetrator seizes, detains or otherwise holds hostage one or more persons; and</w:t>
      </w:r>
    </w:p>
    <w:p w14:paraId="235EF695" w14:textId="77777777" w:rsidR="00687866" w:rsidRPr="007E6040" w:rsidRDefault="00687866" w:rsidP="00687866">
      <w:pPr>
        <w:pStyle w:val="paragraph"/>
      </w:pPr>
      <w:r w:rsidRPr="007E6040">
        <w:tab/>
        <w:t>(b)</w:t>
      </w:r>
      <w:r w:rsidRPr="007E6040">
        <w:tab/>
        <w:t>the perpetrator threatens to kill, injure or continue to detain the person or persons; and</w:t>
      </w:r>
    </w:p>
    <w:p w14:paraId="0D2679C4" w14:textId="77777777" w:rsidR="00687866" w:rsidRPr="007E6040" w:rsidRDefault="00687866" w:rsidP="00687866">
      <w:pPr>
        <w:pStyle w:val="paragraph"/>
      </w:pPr>
      <w:r w:rsidRPr="007E6040">
        <w:tab/>
        <w:t>(c)</w:t>
      </w:r>
      <w:r w:rsidRPr="007E6040">
        <w:tab/>
        <w:t>the perpetrator intends to compel the government of a country, an international organisation or a person or group of persons to act or refrain from acting as an explicit or implicit condition for either the safety or the release of the person or persons; and</w:t>
      </w:r>
    </w:p>
    <w:p w14:paraId="1819FA32" w14:textId="77777777" w:rsidR="00687866" w:rsidRPr="007E6040" w:rsidRDefault="00687866" w:rsidP="00687866">
      <w:pPr>
        <w:pStyle w:val="paragraph"/>
      </w:pPr>
      <w:r w:rsidRPr="007E6040">
        <w:tab/>
        <w:t>(d)</w:t>
      </w:r>
      <w:r w:rsidRPr="007E6040">
        <w:tab/>
        <w:t xml:space="preserve">the person or persons are not taking an active </w:t>
      </w:r>
      <w:r w:rsidR="00DC1727" w:rsidRPr="007E6040">
        <w:t>part i</w:t>
      </w:r>
      <w:r w:rsidRPr="007E6040">
        <w:t>n the hostilities; and</w:t>
      </w:r>
    </w:p>
    <w:p w14:paraId="37A0072A" w14:textId="77777777" w:rsidR="00687866" w:rsidRPr="007E6040" w:rsidRDefault="00687866" w:rsidP="00687866">
      <w:pPr>
        <w:pStyle w:val="paragraph"/>
      </w:pPr>
      <w:r w:rsidRPr="007E6040">
        <w:tab/>
        <w:t>(e)</w:t>
      </w:r>
      <w:r w:rsidRPr="007E6040">
        <w:tab/>
        <w:t xml:space="preserve">the perpetrator knows of, or is reckless as to, the factual circumstances establishing that the person or persons are not taking an active </w:t>
      </w:r>
      <w:r w:rsidR="00DC1727" w:rsidRPr="007E6040">
        <w:t>part i</w:t>
      </w:r>
      <w:r w:rsidRPr="007E6040">
        <w:t>n the hostilities; and</w:t>
      </w:r>
    </w:p>
    <w:p w14:paraId="113F962D" w14:textId="77777777" w:rsidR="00687866" w:rsidRPr="007E6040" w:rsidRDefault="00687866" w:rsidP="00687866">
      <w:pPr>
        <w:pStyle w:val="paragraph"/>
      </w:pPr>
      <w:r w:rsidRPr="007E6040">
        <w:tab/>
        <w:t>(f)</w:t>
      </w:r>
      <w:r w:rsidRPr="007E6040">
        <w:tab/>
        <w:t>the perpetrator’s conduct takes place in the context of, and is associated with, an armed conflict that is not an international armed conflict.</w:t>
      </w:r>
    </w:p>
    <w:p w14:paraId="4F70ED80" w14:textId="77777777" w:rsidR="00687866" w:rsidRPr="007E6040" w:rsidRDefault="00687866" w:rsidP="00687866">
      <w:pPr>
        <w:pStyle w:val="Penalty"/>
      </w:pPr>
      <w:r w:rsidRPr="007E6040">
        <w:t>Penalty:</w:t>
      </w:r>
      <w:r w:rsidRPr="007E6040">
        <w:tab/>
        <w:t>Imprisonment for 17 years.</w:t>
      </w:r>
    </w:p>
    <w:p w14:paraId="3A542755" w14:textId="77777777" w:rsidR="00687866" w:rsidRPr="007E6040" w:rsidRDefault="00687866" w:rsidP="00687866">
      <w:pPr>
        <w:pStyle w:val="subsection"/>
      </w:pPr>
      <w:r w:rsidRPr="007E6040">
        <w:tab/>
        <w:t>(2)</w:t>
      </w:r>
      <w:r w:rsidRPr="007E6040">
        <w:tab/>
        <w:t xml:space="preserve">To avoid doubt, a reference in </w:t>
      </w:r>
      <w:r w:rsidR="008742E8" w:rsidRPr="007E6040">
        <w:t>subsection (</w:t>
      </w:r>
      <w:r w:rsidRPr="007E6040">
        <w:t xml:space="preserve">1) to a person or persons who are not taking an active </w:t>
      </w:r>
      <w:r w:rsidR="00DC1727" w:rsidRPr="007E6040">
        <w:t>part i</w:t>
      </w:r>
      <w:r w:rsidRPr="007E6040">
        <w:t>n the hostilities includes a reference to:</w:t>
      </w:r>
    </w:p>
    <w:p w14:paraId="4975CDEE" w14:textId="77777777" w:rsidR="00687866" w:rsidRPr="007E6040" w:rsidRDefault="00687866" w:rsidP="00687866">
      <w:pPr>
        <w:pStyle w:val="paragraph"/>
      </w:pPr>
      <w:r w:rsidRPr="007E6040">
        <w:tab/>
        <w:t>(a)</w:t>
      </w:r>
      <w:r w:rsidRPr="007E6040">
        <w:tab/>
        <w:t xml:space="preserve">a person or persons who are </w:t>
      </w:r>
      <w:r w:rsidRPr="007E6040">
        <w:rPr>
          <w:i/>
        </w:rPr>
        <w:t>hors de combat</w:t>
      </w:r>
      <w:r w:rsidRPr="007E6040">
        <w:t>; or</w:t>
      </w:r>
    </w:p>
    <w:p w14:paraId="476A0C6F" w14:textId="77777777" w:rsidR="00687866" w:rsidRPr="007E6040" w:rsidRDefault="00687866" w:rsidP="00687866">
      <w:pPr>
        <w:pStyle w:val="paragraph"/>
      </w:pPr>
      <w:r w:rsidRPr="007E6040">
        <w:lastRenderedPageBreak/>
        <w:tab/>
        <w:t>(b)</w:t>
      </w:r>
      <w:r w:rsidRPr="007E6040">
        <w:tab/>
        <w:t xml:space="preserve">civilians, medical personnel or religious personnel who are not taking an active </w:t>
      </w:r>
      <w:r w:rsidR="00DC1727" w:rsidRPr="007E6040">
        <w:t>part i</w:t>
      </w:r>
      <w:r w:rsidRPr="007E6040">
        <w:t>n the hostilities.</w:t>
      </w:r>
    </w:p>
    <w:p w14:paraId="4A6BEA85" w14:textId="77777777" w:rsidR="00687866" w:rsidRPr="007E6040" w:rsidRDefault="00687866" w:rsidP="00687866">
      <w:pPr>
        <w:pStyle w:val="ActHead5"/>
      </w:pPr>
      <w:bookmarkStart w:id="86" w:name="_Toc147569316"/>
      <w:r w:rsidRPr="007E6040">
        <w:rPr>
          <w:rStyle w:val="CharSectno"/>
        </w:rPr>
        <w:t>268.76</w:t>
      </w:r>
      <w:r w:rsidRPr="007E6040">
        <w:t xml:space="preserve">  War crime—sentencing or execution without due process</w:t>
      </w:r>
      <w:bookmarkEnd w:id="86"/>
    </w:p>
    <w:p w14:paraId="2910D53F" w14:textId="77777777" w:rsidR="00687866" w:rsidRPr="007E6040" w:rsidRDefault="00687866" w:rsidP="00687866">
      <w:pPr>
        <w:pStyle w:val="subsection"/>
        <w:keepNext/>
      </w:pPr>
      <w:r w:rsidRPr="007E6040">
        <w:tab/>
        <w:t>(1)</w:t>
      </w:r>
      <w:r w:rsidRPr="007E6040">
        <w:tab/>
        <w:t xml:space="preserve">A person (the </w:t>
      </w:r>
      <w:r w:rsidRPr="007E6040">
        <w:rPr>
          <w:b/>
          <w:i/>
        </w:rPr>
        <w:t>perpetrator</w:t>
      </w:r>
      <w:r w:rsidRPr="007E6040">
        <w:t>) commits an offence if:</w:t>
      </w:r>
    </w:p>
    <w:p w14:paraId="05D19F11" w14:textId="77777777" w:rsidR="00687866" w:rsidRPr="007E6040" w:rsidRDefault="00687866" w:rsidP="00687866">
      <w:pPr>
        <w:pStyle w:val="paragraph"/>
      </w:pPr>
      <w:r w:rsidRPr="007E6040">
        <w:tab/>
        <w:t>(a)</w:t>
      </w:r>
      <w:r w:rsidRPr="007E6040">
        <w:tab/>
        <w:t>the perpetrator passes a sentence on one or more persons; and</w:t>
      </w:r>
    </w:p>
    <w:p w14:paraId="55D00619" w14:textId="77777777" w:rsidR="00687866" w:rsidRPr="007E6040" w:rsidRDefault="00687866" w:rsidP="00687866">
      <w:pPr>
        <w:pStyle w:val="paragraph"/>
      </w:pPr>
      <w:r w:rsidRPr="007E6040">
        <w:tab/>
        <w:t>(b)</w:t>
      </w:r>
      <w:r w:rsidRPr="007E6040">
        <w:tab/>
        <w:t xml:space="preserve">the person or persons are not taking an active </w:t>
      </w:r>
      <w:r w:rsidR="00DC1727" w:rsidRPr="007E6040">
        <w:t>part i</w:t>
      </w:r>
      <w:r w:rsidRPr="007E6040">
        <w:t>n the hostilities; and</w:t>
      </w:r>
    </w:p>
    <w:p w14:paraId="2886CC64" w14:textId="77777777" w:rsidR="00687866" w:rsidRPr="007E6040" w:rsidRDefault="00687866" w:rsidP="00687866">
      <w:pPr>
        <w:pStyle w:val="paragraph"/>
      </w:pPr>
      <w:r w:rsidRPr="007E6040">
        <w:tab/>
        <w:t>(c)</w:t>
      </w:r>
      <w:r w:rsidRPr="007E6040">
        <w:tab/>
        <w:t xml:space="preserve">the perpetrator knows of, or is reckless as to, the factual circumstances establishing that the person or persons are not taking an active </w:t>
      </w:r>
      <w:r w:rsidR="00DC1727" w:rsidRPr="007E6040">
        <w:t>part i</w:t>
      </w:r>
      <w:r w:rsidRPr="007E6040">
        <w:t>n the hostilities; and</w:t>
      </w:r>
    </w:p>
    <w:p w14:paraId="565BF3F7" w14:textId="77777777" w:rsidR="00687866" w:rsidRPr="007E6040" w:rsidRDefault="00687866" w:rsidP="00687866">
      <w:pPr>
        <w:pStyle w:val="paragraph"/>
      </w:pPr>
      <w:r w:rsidRPr="007E6040">
        <w:tab/>
        <w:t>(d)</w:t>
      </w:r>
      <w:r w:rsidRPr="007E6040">
        <w:tab/>
        <w:t>either of the following applies:</w:t>
      </w:r>
    </w:p>
    <w:p w14:paraId="20AB2A31" w14:textId="77777777" w:rsidR="00687866" w:rsidRPr="007E6040" w:rsidRDefault="00687866" w:rsidP="00687866">
      <w:pPr>
        <w:pStyle w:val="paragraphsub"/>
      </w:pPr>
      <w:r w:rsidRPr="007E6040">
        <w:tab/>
        <w:t>(i)</w:t>
      </w:r>
      <w:r w:rsidRPr="007E6040">
        <w:tab/>
        <w:t>there was no previous judgment pronounced by a court;</w:t>
      </w:r>
    </w:p>
    <w:p w14:paraId="617E5D02" w14:textId="77777777" w:rsidR="00687866" w:rsidRPr="007E6040" w:rsidRDefault="00687866" w:rsidP="00687866">
      <w:pPr>
        <w:pStyle w:val="paragraphsub"/>
      </w:pPr>
      <w:r w:rsidRPr="007E6040">
        <w:tab/>
        <w:t>(ii)</w:t>
      </w:r>
      <w:r w:rsidRPr="007E6040">
        <w:tab/>
        <w:t>the court that rendered judgment did not afford the essential guarantees of independence and impartiality or other judicial guarantees; and</w:t>
      </w:r>
    </w:p>
    <w:p w14:paraId="47C3134E" w14:textId="77777777" w:rsidR="00687866" w:rsidRPr="007E6040" w:rsidRDefault="00687866" w:rsidP="00687866">
      <w:pPr>
        <w:pStyle w:val="paragraph"/>
      </w:pPr>
      <w:r w:rsidRPr="007E6040">
        <w:tab/>
        <w:t>(e)</w:t>
      </w:r>
      <w:r w:rsidRPr="007E6040">
        <w:tab/>
        <w:t>if the court did not afford other judicial guarantees—those guarantees are guarantees set out in articles 14, 15 and 16 of the Covenant; and</w:t>
      </w:r>
    </w:p>
    <w:p w14:paraId="21C881A9" w14:textId="77777777" w:rsidR="00687866" w:rsidRPr="007E6040" w:rsidRDefault="00687866" w:rsidP="00687866">
      <w:pPr>
        <w:pStyle w:val="paragraph"/>
      </w:pPr>
      <w:r w:rsidRPr="007E6040">
        <w:tab/>
        <w:t>(f)</w:t>
      </w:r>
      <w:r w:rsidRPr="007E6040">
        <w:tab/>
        <w:t>the perpetrator knows of:</w:t>
      </w:r>
    </w:p>
    <w:p w14:paraId="24230092" w14:textId="366A8696" w:rsidR="00687866" w:rsidRPr="007E6040" w:rsidRDefault="00687866" w:rsidP="00687866">
      <w:pPr>
        <w:pStyle w:val="paragraphsub"/>
      </w:pPr>
      <w:r w:rsidRPr="007E6040">
        <w:tab/>
        <w:t>(i)</w:t>
      </w:r>
      <w:r w:rsidRPr="007E6040">
        <w:tab/>
        <w:t xml:space="preserve">if </w:t>
      </w:r>
      <w:r w:rsidR="001E0141" w:rsidRPr="007E6040">
        <w:t>subparagraph (</w:t>
      </w:r>
      <w:r w:rsidRPr="007E6040">
        <w:t>d)(i) applies—the absence of a previous judgment; or</w:t>
      </w:r>
    </w:p>
    <w:p w14:paraId="6DD9A226" w14:textId="0CDE953A" w:rsidR="00687866" w:rsidRPr="007E6040" w:rsidRDefault="00687866" w:rsidP="00687866">
      <w:pPr>
        <w:pStyle w:val="paragraphsub"/>
      </w:pPr>
      <w:r w:rsidRPr="007E6040">
        <w:tab/>
        <w:t>(ii)</w:t>
      </w:r>
      <w:r w:rsidRPr="007E6040">
        <w:tab/>
        <w:t xml:space="preserve">if </w:t>
      </w:r>
      <w:r w:rsidR="001E0141" w:rsidRPr="007E6040">
        <w:t>subparagraph (</w:t>
      </w:r>
      <w:r w:rsidRPr="007E6040">
        <w:t>d)(ii) applies—the failure to afford the relevant guarantees and the fact that they are indispensable to a fair trial; and</w:t>
      </w:r>
    </w:p>
    <w:p w14:paraId="512E8616" w14:textId="77777777" w:rsidR="00687866" w:rsidRPr="007E6040" w:rsidRDefault="00687866" w:rsidP="00687866">
      <w:pPr>
        <w:pStyle w:val="paragraph"/>
      </w:pPr>
      <w:r w:rsidRPr="007E6040">
        <w:tab/>
        <w:t>(g)</w:t>
      </w:r>
      <w:r w:rsidRPr="007E6040">
        <w:tab/>
        <w:t>the perpetrator’s conduct takes place in the context of, and is associated with, an armed conflict that is not an international armed conflict.</w:t>
      </w:r>
    </w:p>
    <w:p w14:paraId="00DAE49F" w14:textId="77777777" w:rsidR="00687866" w:rsidRPr="007E6040" w:rsidRDefault="00687866" w:rsidP="00687866">
      <w:pPr>
        <w:pStyle w:val="Penalty"/>
      </w:pPr>
      <w:r w:rsidRPr="007E6040">
        <w:t>Penalty:</w:t>
      </w:r>
      <w:r w:rsidRPr="007E6040">
        <w:tab/>
        <w:t>Imprisonment for 10 years.</w:t>
      </w:r>
    </w:p>
    <w:p w14:paraId="68814714"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4290C79F" w14:textId="77777777" w:rsidR="00687866" w:rsidRPr="007E6040" w:rsidRDefault="00687866" w:rsidP="00687866">
      <w:pPr>
        <w:pStyle w:val="paragraph"/>
      </w:pPr>
      <w:r w:rsidRPr="007E6040">
        <w:tab/>
        <w:t>(a)</w:t>
      </w:r>
      <w:r w:rsidRPr="007E6040">
        <w:tab/>
        <w:t>the perpetrator executes one or more persons; and</w:t>
      </w:r>
    </w:p>
    <w:p w14:paraId="4746FFA5" w14:textId="77777777" w:rsidR="00687866" w:rsidRPr="007E6040" w:rsidRDefault="00687866" w:rsidP="00687866">
      <w:pPr>
        <w:pStyle w:val="paragraph"/>
      </w:pPr>
      <w:r w:rsidRPr="007E6040">
        <w:tab/>
        <w:t>(b)</w:t>
      </w:r>
      <w:r w:rsidRPr="007E6040">
        <w:tab/>
        <w:t xml:space="preserve">the person or persons are not taking an active </w:t>
      </w:r>
      <w:r w:rsidR="00DC1727" w:rsidRPr="007E6040">
        <w:t>part i</w:t>
      </w:r>
      <w:r w:rsidRPr="007E6040">
        <w:t>n the hostilities; and</w:t>
      </w:r>
    </w:p>
    <w:p w14:paraId="09CA3177" w14:textId="77777777" w:rsidR="00687866" w:rsidRPr="007E6040" w:rsidRDefault="00687866" w:rsidP="00687866">
      <w:pPr>
        <w:pStyle w:val="paragraph"/>
      </w:pPr>
      <w:r w:rsidRPr="007E6040">
        <w:lastRenderedPageBreak/>
        <w:tab/>
        <w:t>(c)</w:t>
      </w:r>
      <w:r w:rsidRPr="007E6040">
        <w:tab/>
        <w:t xml:space="preserve">the perpetrator knows of, or is reckless as to, the factual circumstances establishing that the person or persons are not taking an active </w:t>
      </w:r>
      <w:r w:rsidR="00DC1727" w:rsidRPr="007E6040">
        <w:t>part i</w:t>
      </w:r>
      <w:r w:rsidRPr="007E6040">
        <w:t>n the hostilities; and</w:t>
      </w:r>
    </w:p>
    <w:p w14:paraId="2CD85183" w14:textId="77777777" w:rsidR="00687866" w:rsidRPr="007E6040" w:rsidRDefault="00687866" w:rsidP="00687866">
      <w:pPr>
        <w:pStyle w:val="paragraph"/>
      </w:pPr>
      <w:r w:rsidRPr="007E6040">
        <w:tab/>
        <w:t>(d)</w:t>
      </w:r>
      <w:r w:rsidRPr="007E6040">
        <w:tab/>
        <w:t>either of the following applies:</w:t>
      </w:r>
    </w:p>
    <w:p w14:paraId="01BBD9AC" w14:textId="77777777" w:rsidR="00687866" w:rsidRPr="007E6040" w:rsidRDefault="00687866" w:rsidP="00687866">
      <w:pPr>
        <w:pStyle w:val="paragraphsub"/>
      </w:pPr>
      <w:r w:rsidRPr="007E6040">
        <w:tab/>
        <w:t>(i)</w:t>
      </w:r>
      <w:r w:rsidRPr="007E6040">
        <w:tab/>
        <w:t>there was no previous judgment pronounced by a court;</w:t>
      </w:r>
    </w:p>
    <w:p w14:paraId="1E9A4F1D" w14:textId="77777777" w:rsidR="00687866" w:rsidRPr="007E6040" w:rsidRDefault="00687866" w:rsidP="00687866">
      <w:pPr>
        <w:pStyle w:val="paragraphsub"/>
      </w:pPr>
      <w:r w:rsidRPr="007E6040">
        <w:tab/>
        <w:t>(ii)</w:t>
      </w:r>
      <w:r w:rsidRPr="007E6040">
        <w:tab/>
        <w:t>the court that rendered judgment did not afford the essential guarantees of independence and impartiality or other judicial guarantees; and</w:t>
      </w:r>
    </w:p>
    <w:p w14:paraId="20D9C4C9" w14:textId="77777777" w:rsidR="00687866" w:rsidRPr="007E6040" w:rsidRDefault="00687866" w:rsidP="00687866">
      <w:pPr>
        <w:pStyle w:val="paragraph"/>
      </w:pPr>
      <w:r w:rsidRPr="007E6040">
        <w:tab/>
        <w:t>(e)</w:t>
      </w:r>
      <w:r w:rsidRPr="007E6040">
        <w:tab/>
        <w:t>if the court did not afford other judicial guarantees—those guarantees are guarantees set out in articles 14, 15 and 16 of the Covenant; and</w:t>
      </w:r>
    </w:p>
    <w:p w14:paraId="5D5F14CE" w14:textId="77777777" w:rsidR="00687866" w:rsidRPr="007E6040" w:rsidRDefault="00687866" w:rsidP="00687866">
      <w:pPr>
        <w:pStyle w:val="paragraph"/>
      </w:pPr>
      <w:r w:rsidRPr="007E6040">
        <w:tab/>
        <w:t>(f)</w:t>
      </w:r>
      <w:r w:rsidRPr="007E6040">
        <w:tab/>
        <w:t>the perpetrator knows of:</w:t>
      </w:r>
    </w:p>
    <w:p w14:paraId="23AE0F1C" w14:textId="3B79FB64" w:rsidR="00687866" w:rsidRPr="007E6040" w:rsidRDefault="00687866" w:rsidP="00687866">
      <w:pPr>
        <w:pStyle w:val="paragraphsub"/>
      </w:pPr>
      <w:r w:rsidRPr="007E6040">
        <w:tab/>
        <w:t>(i)</w:t>
      </w:r>
      <w:r w:rsidRPr="007E6040">
        <w:tab/>
        <w:t xml:space="preserve">if </w:t>
      </w:r>
      <w:r w:rsidR="001E0141" w:rsidRPr="007E6040">
        <w:t>subparagraph (</w:t>
      </w:r>
      <w:r w:rsidRPr="007E6040">
        <w:t>d)(i) applies—the absence of a previous judgment; or</w:t>
      </w:r>
    </w:p>
    <w:p w14:paraId="67866AB4" w14:textId="19E6ECDE" w:rsidR="00687866" w:rsidRPr="007E6040" w:rsidRDefault="00687866" w:rsidP="00687866">
      <w:pPr>
        <w:pStyle w:val="paragraphsub"/>
      </w:pPr>
      <w:r w:rsidRPr="007E6040">
        <w:tab/>
        <w:t>(ii)</w:t>
      </w:r>
      <w:r w:rsidRPr="007E6040">
        <w:tab/>
        <w:t xml:space="preserve">if </w:t>
      </w:r>
      <w:r w:rsidR="001E0141" w:rsidRPr="007E6040">
        <w:t>subparagraph (</w:t>
      </w:r>
      <w:r w:rsidRPr="007E6040">
        <w:t>d)(ii) applies—the failure to afford the relevant guarantees and the fact that they are indispensable to a fair trial; and</w:t>
      </w:r>
    </w:p>
    <w:p w14:paraId="2AB86AD0" w14:textId="77777777" w:rsidR="00687866" w:rsidRPr="007E6040" w:rsidRDefault="00687866" w:rsidP="00687866">
      <w:pPr>
        <w:pStyle w:val="paragraph"/>
      </w:pPr>
      <w:r w:rsidRPr="007E6040">
        <w:tab/>
        <w:t>(g)</w:t>
      </w:r>
      <w:r w:rsidRPr="007E6040">
        <w:tab/>
        <w:t>the perpetrator’s conduct takes place in the context of, and is associated with, an armed conflict that is not an international armed conflict.</w:t>
      </w:r>
    </w:p>
    <w:p w14:paraId="7FE664DB" w14:textId="77777777" w:rsidR="00687866" w:rsidRPr="007E6040" w:rsidRDefault="00687866" w:rsidP="00687866">
      <w:pPr>
        <w:pStyle w:val="Penalty"/>
      </w:pPr>
      <w:r w:rsidRPr="007E6040">
        <w:t>Penalty:</w:t>
      </w:r>
      <w:r w:rsidRPr="007E6040">
        <w:tab/>
        <w:t>Imprisonment for life.</w:t>
      </w:r>
    </w:p>
    <w:p w14:paraId="44B827B6" w14:textId="77777777" w:rsidR="00687866" w:rsidRPr="007E6040" w:rsidRDefault="00687866" w:rsidP="00687866">
      <w:pPr>
        <w:pStyle w:val="subsection"/>
      </w:pPr>
      <w:r w:rsidRPr="007E6040">
        <w:tab/>
        <w:t>(3)</w:t>
      </w:r>
      <w:r w:rsidRPr="007E6040">
        <w:tab/>
        <w:t xml:space="preserve">Strict liability applies to </w:t>
      </w:r>
      <w:r w:rsidR="00D270EA" w:rsidRPr="007E6040">
        <w:t>paragraphs (</w:t>
      </w:r>
      <w:r w:rsidRPr="007E6040">
        <w:t>1)(e) and (2)(e).</w:t>
      </w:r>
    </w:p>
    <w:p w14:paraId="67D83839" w14:textId="77777777" w:rsidR="00687866" w:rsidRPr="007E6040" w:rsidRDefault="00687866" w:rsidP="00687866">
      <w:pPr>
        <w:pStyle w:val="subsection"/>
      </w:pPr>
      <w:r w:rsidRPr="007E6040">
        <w:tab/>
        <w:t>(4)</w:t>
      </w:r>
      <w:r w:rsidRPr="007E6040">
        <w:tab/>
        <w:t xml:space="preserve">To avoid doubt, a reference in </w:t>
      </w:r>
      <w:r w:rsidR="008742E8" w:rsidRPr="007E6040">
        <w:t>subsection (</w:t>
      </w:r>
      <w:r w:rsidRPr="007E6040">
        <w:t xml:space="preserve">1) or (2) to a person or persons who are not taking an active </w:t>
      </w:r>
      <w:r w:rsidR="00DC1727" w:rsidRPr="007E6040">
        <w:t>part i</w:t>
      </w:r>
      <w:r w:rsidRPr="007E6040">
        <w:t>n the hostilities includes a reference to:</w:t>
      </w:r>
    </w:p>
    <w:p w14:paraId="6CF1CB01" w14:textId="77777777" w:rsidR="00687866" w:rsidRPr="007E6040" w:rsidRDefault="00687866" w:rsidP="00687866">
      <w:pPr>
        <w:pStyle w:val="paragraph"/>
      </w:pPr>
      <w:r w:rsidRPr="007E6040">
        <w:tab/>
        <w:t>(a)</w:t>
      </w:r>
      <w:r w:rsidRPr="007E6040">
        <w:tab/>
        <w:t xml:space="preserve">a person or persons who are </w:t>
      </w:r>
      <w:r w:rsidRPr="007E6040">
        <w:rPr>
          <w:i/>
        </w:rPr>
        <w:t>hors de combat</w:t>
      </w:r>
      <w:r w:rsidRPr="007E6040">
        <w:t>; or</w:t>
      </w:r>
    </w:p>
    <w:p w14:paraId="1305DF93" w14:textId="77777777" w:rsidR="00687866" w:rsidRPr="007E6040" w:rsidRDefault="00687866" w:rsidP="00687866">
      <w:pPr>
        <w:pStyle w:val="paragraph"/>
      </w:pPr>
      <w:r w:rsidRPr="007E6040">
        <w:tab/>
        <w:t>(b)</w:t>
      </w:r>
      <w:r w:rsidRPr="007E6040">
        <w:tab/>
        <w:t xml:space="preserve">civilians, medical personnel or religious personnel who are not taking an active </w:t>
      </w:r>
      <w:r w:rsidR="00DC1727" w:rsidRPr="007E6040">
        <w:t>part i</w:t>
      </w:r>
      <w:r w:rsidRPr="007E6040">
        <w:t>n the hostilities.</w:t>
      </w:r>
    </w:p>
    <w:p w14:paraId="635EC7C4" w14:textId="77777777" w:rsidR="00687866" w:rsidRPr="007E6040" w:rsidRDefault="00687866" w:rsidP="00B238A6">
      <w:pPr>
        <w:pStyle w:val="ActHead4"/>
      </w:pPr>
      <w:bookmarkStart w:id="87" w:name="_Toc147569317"/>
      <w:r w:rsidRPr="007E6040">
        <w:lastRenderedPageBreak/>
        <w:t>Subdivision G—War crimes that are other serious violations of the laws and customs applicable in an armed conflict that is not an international armed conflict</w:t>
      </w:r>
      <w:bookmarkEnd w:id="87"/>
    </w:p>
    <w:p w14:paraId="4622A157" w14:textId="77777777" w:rsidR="00687866" w:rsidRPr="007E6040" w:rsidRDefault="00687866" w:rsidP="00B238A6">
      <w:pPr>
        <w:pStyle w:val="ActHead5"/>
      </w:pPr>
      <w:bookmarkStart w:id="88" w:name="_Toc147569318"/>
      <w:r w:rsidRPr="007E6040">
        <w:rPr>
          <w:rStyle w:val="CharSectno"/>
        </w:rPr>
        <w:t>268.77</w:t>
      </w:r>
      <w:r w:rsidRPr="007E6040">
        <w:t xml:space="preserve">  War crime—attacking civilians</w:t>
      </w:r>
      <w:bookmarkEnd w:id="88"/>
    </w:p>
    <w:p w14:paraId="3994591A" w14:textId="77777777" w:rsidR="00687866" w:rsidRPr="007E6040" w:rsidRDefault="00687866" w:rsidP="00B238A6">
      <w:pPr>
        <w:pStyle w:val="subsection"/>
        <w:keepNext/>
        <w:keepLines/>
      </w:pPr>
      <w:r w:rsidRPr="007E6040">
        <w:tab/>
      </w:r>
      <w:r w:rsidRPr="007E6040">
        <w:tab/>
        <w:t xml:space="preserve">A person (the </w:t>
      </w:r>
      <w:r w:rsidRPr="007E6040">
        <w:rPr>
          <w:b/>
          <w:i/>
        </w:rPr>
        <w:t>perpetrator</w:t>
      </w:r>
      <w:r w:rsidRPr="007E6040">
        <w:t>) commits an offence if:</w:t>
      </w:r>
    </w:p>
    <w:p w14:paraId="0B2B13C3" w14:textId="77777777" w:rsidR="00687866" w:rsidRPr="007E6040" w:rsidRDefault="00687866" w:rsidP="00B238A6">
      <w:pPr>
        <w:pStyle w:val="paragraph"/>
        <w:keepNext/>
        <w:keepLines/>
      </w:pPr>
      <w:r w:rsidRPr="007E6040">
        <w:tab/>
        <w:t>(a)</w:t>
      </w:r>
      <w:r w:rsidRPr="007E6040">
        <w:tab/>
        <w:t>the perpetrator directs an attack; and</w:t>
      </w:r>
    </w:p>
    <w:p w14:paraId="0EA1E71A" w14:textId="77777777" w:rsidR="00687866" w:rsidRPr="007E6040" w:rsidRDefault="00687866" w:rsidP="00B238A6">
      <w:pPr>
        <w:pStyle w:val="paragraph"/>
        <w:keepNext/>
        <w:keepLines/>
      </w:pPr>
      <w:r w:rsidRPr="007E6040">
        <w:tab/>
        <w:t>(b)</w:t>
      </w:r>
      <w:r w:rsidRPr="007E6040">
        <w:tab/>
        <w:t xml:space="preserve">the object of the attack is a civilian population as such or individual civilians not taking direct </w:t>
      </w:r>
      <w:r w:rsidR="00DC1727" w:rsidRPr="007E6040">
        <w:t>part i</w:t>
      </w:r>
      <w:r w:rsidRPr="007E6040">
        <w:t>n hostilities; and</w:t>
      </w:r>
    </w:p>
    <w:p w14:paraId="742B79F4" w14:textId="77777777" w:rsidR="00687866" w:rsidRPr="007E6040" w:rsidRDefault="00687866" w:rsidP="00687866">
      <w:pPr>
        <w:pStyle w:val="paragraph"/>
      </w:pPr>
      <w:r w:rsidRPr="007E6040">
        <w:tab/>
        <w:t>(c)</w:t>
      </w:r>
      <w:r w:rsidRPr="007E6040">
        <w:tab/>
        <w:t>the perpetrator’s conduct takes place in the context of, and is associated with, an armed conflict that is not an international armed conflict.</w:t>
      </w:r>
    </w:p>
    <w:p w14:paraId="42F2779B" w14:textId="77777777" w:rsidR="00687866" w:rsidRPr="007E6040" w:rsidRDefault="00687866" w:rsidP="00687866">
      <w:pPr>
        <w:pStyle w:val="Penalty"/>
      </w:pPr>
      <w:r w:rsidRPr="007E6040">
        <w:t>Penalty:</w:t>
      </w:r>
      <w:r w:rsidRPr="007E6040">
        <w:tab/>
        <w:t>Imprisonment for life.</w:t>
      </w:r>
    </w:p>
    <w:p w14:paraId="6AE359C9" w14:textId="77777777" w:rsidR="00687866" w:rsidRPr="007E6040" w:rsidRDefault="00687866" w:rsidP="00687866">
      <w:pPr>
        <w:pStyle w:val="ActHead5"/>
      </w:pPr>
      <w:bookmarkStart w:id="89" w:name="_Toc147569319"/>
      <w:r w:rsidRPr="007E6040">
        <w:rPr>
          <w:rStyle w:val="CharSectno"/>
        </w:rPr>
        <w:t>268.78</w:t>
      </w:r>
      <w:r w:rsidRPr="007E6040">
        <w:t xml:space="preserve">  War crime—attacking persons or objects using the distinctive emblems of the Geneva Conventions</w:t>
      </w:r>
      <w:bookmarkEnd w:id="89"/>
    </w:p>
    <w:p w14:paraId="2EF8641D"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0A257C30" w14:textId="77777777" w:rsidR="00687866" w:rsidRPr="007E6040" w:rsidRDefault="00687866" w:rsidP="00687866">
      <w:pPr>
        <w:pStyle w:val="paragraph"/>
      </w:pPr>
      <w:r w:rsidRPr="007E6040">
        <w:tab/>
        <w:t>(a)</w:t>
      </w:r>
      <w:r w:rsidRPr="007E6040">
        <w:tab/>
        <w:t>the perpetrator attacks one or more persons; and</w:t>
      </w:r>
    </w:p>
    <w:p w14:paraId="5B19F422" w14:textId="77777777" w:rsidR="00687866" w:rsidRPr="007E6040" w:rsidRDefault="00687866" w:rsidP="00687866">
      <w:pPr>
        <w:pStyle w:val="paragraph"/>
      </w:pPr>
      <w:r w:rsidRPr="007E6040">
        <w:tab/>
        <w:t>(b)</w:t>
      </w:r>
      <w:r w:rsidRPr="007E6040">
        <w:tab/>
        <w:t>the person or persons are using, in conformity with the Geneva Conventions or the Protocols to the Geneva Conventions, any of the distinctive emblems of the Geneva Conventions; and</w:t>
      </w:r>
    </w:p>
    <w:p w14:paraId="0DB7AD1F" w14:textId="77777777" w:rsidR="00687866" w:rsidRPr="007E6040" w:rsidRDefault="00687866" w:rsidP="00687866">
      <w:pPr>
        <w:pStyle w:val="paragraph"/>
      </w:pPr>
      <w:r w:rsidRPr="007E6040">
        <w:tab/>
        <w:t>(c)</w:t>
      </w:r>
      <w:r w:rsidRPr="007E6040">
        <w:tab/>
        <w:t>the perpetrator intends the persons so using such an emblem to be the object of the attack; and</w:t>
      </w:r>
    </w:p>
    <w:p w14:paraId="5A793FE6"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789538E3" w14:textId="77777777" w:rsidR="00687866" w:rsidRPr="007E6040" w:rsidRDefault="00687866" w:rsidP="00687866">
      <w:pPr>
        <w:pStyle w:val="Penalty"/>
      </w:pPr>
      <w:r w:rsidRPr="007E6040">
        <w:t>Penalty:</w:t>
      </w:r>
      <w:r w:rsidRPr="007E6040">
        <w:tab/>
        <w:t>Imprisonment for life.</w:t>
      </w:r>
    </w:p>
    <w:p w14:paraId="0FB4509B"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138512C4" w14:textId="77777777" w:rsidR="00687866" w:rsidRPr="007E6040" w:rsidRDefault="00687866" w:rsidP="00687866">
      <w:pPr>
        <w:pStyle w:val="paragraph"/>
      </w:pPr>
      <w:r w:rsidRPr="007E6040">
        <w:tab/>
        <w:t>(a)</w:t>
      </w:r>
      <w:r w:rsidRPr="007E6040">
        <w:tab/>
        <w:t>the perpetrator attacks one or more buildings, medical units or transports or other objects; and</w:t>
      </w:r>
    </w:p>
    <w:p w14:paraId="732DB57A" w14:textId="77777777" w:rsidR="00687866" w:rsidRPr="007E6040" w:rsidRDefault="00687866" w:rsidP="00687866">
      <w:pPr>
        <w:pStyle w:val="paragraph"/>
      </w:pPr>
      <w:r w:rsidRPr="007E6040">
        <w:lastRenderedPageBreak/>
        <w:tab/>
        <w:t>(b)</w:t>
      </w:r>
      <w:r w:rsidRPr="007E6040">
        <w:tab/>
        <w:t>the buildings, units or transports or other objects are using, in conformity with the Geneva Conventions or the Protocols to the Geneva Conventions, any of the distinctive emblems of the Geneva Conventions; and</w:t>
      </w:r>
    </w:p>
    <w:p w14:paraId="3B980614" w14:textId="77777777" w:rsidR="00687866" w:rsidRPr="007E6040" w:rsidRDefault="00687866" w:rsidP="00687866">
      <w:pPr>
        <w:pStyle w:val="paragraph"/>
      </w:pPr>
      <w:r w:rsidRPr="007E6040">
        <w:tab/>
        <w:t>(c)</w:t>
      </w:r>
      <w:r w:rsidRPr="007E6040">
        <w:tab/>
        <w:t>the perpetrator intends the buildings, units or transports or other objects so using such an emblem to be the object of the attack; and</w:t>
      </w:r>
    </w:p>
    <w:p w14:paraId="522DF160"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4791CDFC" w14:textId="77777777" w:rsidR="00687866" w:rsidRPr="007E6040" w:rsidRDefault="00687866" w:rsidP="00687866">
      <w:pPr>
        <w:pStyle w:val="Penalty"/>
      </w:pPr>
      <w:r w:rsidRPr="007E6040">
        <w:t>Penalty:</w:t>
      </w:r>
      <w:r w:rsidRPr="007E6040">
        <w:tab/>
        <w:t>Imprisonment for 20 years.</w:t>
      </w:r>
    </w:p>
    <w:p w14:paraId="3F981BC8" w14:textId="77777777" w:rsidR="00687866" w:rsidRPr="007E6040" w:rsidRDefault="00687866" w:rsidP="00687866">
      <w:pPr>
        <w:pStyle w:val="subsection"/>
      </w:pPr>
      <w:r w:rsidRPr="007E6040">
        <w:tab/>
        <w:t>(3)</w:t>
      </w:r>
      <w:r w:rsidRPr="007E6040">
        <w:tab/>
        <w:t xml:space="preserve">Strict liability applies to </w:t>
      </w:r>
      <w:r w:rsidR="00D270EA" w:rsidRPr="007E6040">
        <w:t>paragraphs (</w:t>
      </w:r>
      <w:r w:rsidRPr="007E6040">
        <w:t>1)(b) and (2)(b).</w:t>
      </w:r>
    </w:p>
    <w:p w14:paraId="496E9C53" w14:textId="77777777" w:rsidR="00687866" w:rsidRPr="007E6040" w:rsidRDefault="00687866" w:rsidP="00687866">
      <w:pPr>
        <w:pStyle w:val="ActHead5"/>
      </w:pPr>
      <w:bookmarkStart w:id="90" w:name="_Toc147569320"/>
      <w:r w:rsidRPr="007E6040">
        <w:rPr>
          <w:rStyle w:val="CharSectno"/>
        </w:rPr>
        <w:t>268.79</w:t>
      </w:r>
      <w:r w:rsidRPr="007E6040">
        <w:t xml:space="preserve">  War crime—attacking personnel or objects involved in a humanitarian assistance or peacekeeping mission</w:t>
      </w:r>
      <w:bookmarkEnd w:id="90"/>
    </w:p>
    <w:p w14:paraId="336FFFBC"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6AB29221" w14:textId="77777777" w:rsidR="00687866" w:rsidRPr="007E6040" w:rsidRDefault="00687866" w:rsidP="00687866">
      <w:pPr>
        <w:pStyle w:val="paragraph"/>
      </w:pPr>
      <w:r w:rsidRPr="007E6040">
        <w:tab/>
        <w:t>(a)</w:t>
      </w:r>
      <w:r w:rsidRPr="007E6040">
        <w:tab/>
        <w:t>the perpetrator directs an attack; and</w:t>
      </w:r>
    </w:p>
    <w:p w14:paraId="5F9CFD17" w14:textId="77777777" w:rsidR="00687866" w:rsidRPr="007E6040" w:rsidRDefault="00687866" w:rsidP="00687866">
      <w:pPr>
        <w:pStyle w:val="paragraph"/>
      </w:pPr>
      <w:r w:rsidRPr="007E6040">
        <w:tab/>
        <w:t>(b)</w:t>
      </w:r>
      <w:r w:rsidRPr="007E6040">
        <w:tab/>
        <w:t>the object of the attack is personnel involved in a humanitarian assistance or peacekeeping mission in accordance with the Charter of the United Nations; and</w:t>
      </w:r>
    </w:p>
    <w:p w14:paraId="24A633EC" w14:textId="77777777" w:rsidR="00687866" w:rsidRPr="007E6040" w:rsidRDefault="00687866" w:rsidP="00687866">
      <w:pPr>
        <w:pStyle w:val="paragraph"/>
      </w:pPr>
      <w:r w:rsidRPr="007E6040">
        <w:tab/>
        <w:t>(c)</w:t>
      </w:r>
      <w:r w:rsidRPr="007E6040">
        <w:tab/>
        <w:t>the personnel are entitled to the protection given to civilians under the Geneva Conventions or Protocol II to the Geneva Conventions; and</w:t>
      </w:r>
    </w:p>
    <w:p w14:paraId="1722B30A"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293B32FE" w14:textId="77777777" w:rsidR="00687866" w:rsidRPr="007E6040" w:rsidRDefault="00687866" w:rsidP="00687866">
      <w:pPr>
        <w:pStyle w:val="Penalty"/>
      </w:pPr>
      <w:r w:rsidRPr="007E6040">
        <w:t>Penalty:</w:t>
      </w:r>
      <w:r w:rsidRPr="007E6040">
        <w:tab/>
        <w:t>Imprisonment for life.</w:t>
      </w:r>
    </w:p>
    <w:p w14:paraId="5F200221"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69FE8D3E" w14:textId="77777777" w:rsidR="00687866" w:rsidRPr="007E6040" w:rsidRDefault="00687866" w:rsidP="00687866">
      <w:pPr>
        <w:pStyle w:val="paragraph"/>
      </w:pPr>
      <w:r w:rsidRPr="007E6040">
        <w:tab/>
        <w:t>(a)</w:t>
      </w:r>
      <w:r w:rsidRPr="007E6040">
        <w:tab/>
        <w:t>the perpetrator directs an attack; and</w:t>
      </w:r>
    </w:p>
    <w:p w14:paraId="657D7AE2" w14:textId="77777777" w:rsidR="00687866" w:rsidRPr="007E6040" w:rsidRDefault="00687866" w:rsidP="00687866">
      <w:pPr>
        <w:pStyle w:val="paragraph"/>
      </w:pPr>
      <w:r w:rsidRPr="007E6040">
        <w:tab/>
        <w:t>(b)</w:t>
      </w:r>
      <w:r w:rsidRPr="007E6040">
        <w:tab/>
        <w:t>the object of the attack is installations, material, units or vehicles involved in a humanitarian assistance or peacekeeping mission in accordance with the Charter of the United Nations; and</w:t>
      </w:r>
    </w:p>
    <w:p w14:paraId="19E01781" w14:textId="77777777" w:rsidR="00687866" w:rsidRPr="007E6040" w:rsidRDefault="00687866" w:rsidP="00687866">
      <w:pPr>
        <w:pStyle w:val="paragraph"/>
      </w:pPr>
      <w:r w:rsidRPr="007E6040">
        <w:lastRenderedPageBreak/>
        <w:tab/>
        <w:t>(c)</w:t>
      </w:r>
      <w:r w:rsidRPr="007E6040">
        <w:tab/>
        <w:t>the installations, material, units or vehicles are entitled to the protection given to civilian objects under the Geneva Conventions and Protocol II to the Geneva Conventions; and</w:t>
      </w:r>
    </w:p>
    <w:p w14:paraId="44F27CD1"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25AB264F" w14:textId="77777777" w:rsidR="00687866" w:rsidRPr="007E6040" w:rsidRDefault="00687866" w:rsidP="00687866">
      <w:pPr>
        <w:pStyle w:val="Penalty"/>
      </w:pPr>
      <w:r w:rsidRPr="007E6040">
        <w:t>Penalty:</w:t>
      </w:r>
      <w:r w:rsidRPr="007E6040">
        <w:tab/>
        <w:t>Imprisonment for 20 years.</w:t>
      </w:r>
    </w:p>
    <w:p w14:paraId="31E96A02" w14:textId="77777777" w:rsidR="00687866" w:rsidRPr="007E6040" w:rsidRDefault="00687866" w:rsidP="00687866">
      <w:pPr>
        <w:pStyle w:val="subsection"/>
      </w:pPr>
      <w:r w:rsidRPr="007E6040">
        <w:tab/>
        <w:t>(3)</w:t>
      </w:r>
      <w:r w:rsidRPr="007E6040">
        <w:tab/>
        <w:t xml:space="preserve">Strict liability applies to </w:t>
      </w:r>
      <w:r w:rsidR="00D270EA" w:rsidRPr="007E6040">
        <w:t>paragraphs (</w:t>
      </w:r>
      <w:r w:rsidRPr="007E6040">
        <w:t>1)(c) and (2)(c).</w:t>
      </w:r>
    </w:p>
    <w:p w14:paraId="6294A93D" w14:textId="77777777" w:rsidR="00687866" w:rsidRPr="007E6040" w:rsidRDefault="00687866" w:rsidP="00687866">
      <w:pPr>
        <w:pStyle w:val="ActHead5"/>
      </w:pPr>
      <w:bookmarkStart w:id="91" w:name="_Toc147569321"/>
      <w:r w:rsidRPr="007E6040">
        <w:rPr>
          <w:rStyle w:val="CharSectno"/>
        </w:rPr>
        <w:t>268.80</w:t>
      </w:r>
      <w:r w:rsidRPr="007E6040">
        <w:t xml:space="preserve">  War crime—attacking protected objects</w:t>
      </w:r>
      <w:bookmarkEnd w:id="91"/>
    </w:p>
    <w:p w14:paraId="7C2D732E"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76A8ACBC" w14:textId="77777777" w:rsidR="00687866" w:rsidRPr="007E6040" w:rsidRDefault="00687866" w:rsidP="00687866">
      <w:pPr>
        <w:pStyle w:val="paragraph"/>
      </w:pPr>
      <w:r w:rsidRPr="007E6040">
        <w:tab/>
        <w:t>(a)</w:t>
      </w:r>
      <w:r w:rsidRPr="007E6040">
        <w:tab/>
        <w:t>the perpetrator directs an attack; and</w:t>
      </w:r>
    </w:p>
    <w:p w14:paraId="3FF7A068" w14:textId="77777777" w:rsidR="00687866" w:rsidRPr="007E6040" w:rsidRDefault="00687866" w:rsidP="00687866">
      <w:pPr>
        <w:pStyle w:val="paragraph"/>
      </w:pPr>
      <w:r w:rsidRPr="007E6040">
        <w:tab/>
        <w:t>(b)</w:t>
      </w:r>
      <w:r w:rsidRPr="007E6040">
        <w:tab/>
        <w:t>the object of the attack is any one or more of the following that are not military objectives:</w:t>
      </w:r>
    </w:p>
    <w:p w14:paraId="19D19637" w14:textId="77777777" w:rsidR="00687866" w:rsidRPr="007E6040" w:rsidRDefault="00687866" w:rsidP="00687866">
      <w:pPr>
        <w:pStyle w:val="paragraphsub"/>
      </w:pPr>
      <w:r w:rsidRPr="007E6040">
        <w:tab/>
        <w:t>(i)</w:t>
      </w:r>
      <w:r w:rsidRPr="007E6040">
        <w:tab/>
        <w:t>buildings dedicated to religion, education, art, science or charitable purposes;</w:t>
      </w:r>
    </w:p>
    <w:p w14:paraId="187C8D0E" w14:textId="77777777" w:rsidR="00687866" w:rsidRPr="007E6040" w:rsidRDefault="00687866" w:rsidP="00687866">
      <w:pPr>
        <w:pStyle w:val="paragraphsub"/>
      </w:pPr>
      <w:r w:rsidRPr="007E6040">
        <w:tab/>
        <w:t>(ii)</w:t>
      </w:r>
      <w:r w:rsidRPr="007E6040">
        <w:tab/>
        <w:t>historic monuments;</w:t>
      </w:r>
    </w:p>
    <w:p w14:paraId="7D3C1A17" w14:textId="77777777" w:rsidR="00687866" w:rsidRPr="007E6040" w:rsidRDefault="00687866" w:rsidP="00687866">
      <w:pPr>
        <w:pStyle w:val="paragraphsub"/>
      </w:pPr>
      <w:r w:rsidRPr="007E6040">
        <w:tab/>
        <w:t>(iii)</w:t>
      </w:r>
      <w:r w:rsidRPr="007E6040">
        <w:tab/>
        <w:t>hospitals or places where the sick and wounded are collected; and</w:t>
      </w:r>
    </w:p>
    <w:p w14:paraId="05C1D38E" w14:textId="77777777" w:rsidR="00687866" w:rsidRPr="007E6040" w:rsidRDefault="00687866" w:rsidP="00687866">
      <w:pPr>
        <w:pStyle w:val="paragraph"/>
      </w:pPr>
      <w:r w:rsidRPr="007E6040">
        <w:tab/>
        <w:t>(c)</w:t>
      </w:r>
      <w:r w:rsidRPr="007E6040">
        <w:tab/>
        <w:t>the perpetrator’s conduct takes place in the context of, and is associated with, an armed conflict that is not an international armed conflict.</w:t>
      </w:r>
    </w:p>
    <w:p w14:paraId="77DD90FA" w14:textId="77777777" w:rsidR="00687866" w:rsidRPr="007E6040" w:rsidRDefault="00687866" w:rsidP="00687866">
      <w:pPr>
        <w:pStyle w:val="Penalty"/>
      </w:pPr>
      <w:r w:rsidRPr="007E6040">
        <w:t>Penalty:</w:t>
      </w:r>
      <w:r w:rsidRPr="007E6040">
        <w:tab/>
        <w:t>Imprisonment for 20 years.</w:t>
      </w:r>
    </w:p>
    <w:p w14:paraId="0A0FAEF9" w14:textId="700CBD1D" w:rsidR="00687866" w:rsidRPr="007E6040" w:rsidRDefault="00687866" w:rsidP="00687866">
      <w:pPr>
        <w:pStyle w:val="subsection"/>
      </w:pPr>
      <w:r w:rsidRPr="007E6040">
        <w:tab/>
        <w:t>(2)</w:t>
      </w:r>
      <w:r w:rsidRPr="007E6040">
        <w:tab/>
        <w:t xml:space="preserve">The definitions of </w:t>
      </w:r>
      <w:r w:rsidRPr="007E6040">
        <w:rPr>
          <w:b/>
          <w:i/>
        </w:rPr>
        <w:t>charitable purpose</w:t>
      </w:r>
      <w:r w:rsidRPr="007E6040">
        <w:t xml:space="preserve"> in sub</w:t>
      </w:r>
      <w:r w:rsidR="008B1ABA">
        <w:t>section 1</w:t>
      </w:r>
      <w:r w:rsidRPr="007E6040">
        <w:t xml:space="preserve">2(1) of the </w:t>
      </w:r>
      <w:r w:rsidRPr="007E6040">
        <w:rPr>
          <w:i/>
        </w:rPr>
        <w:t>Charities Act 2013</w:t>
      </w:r>
      <w:r w:rsidRPr="007E6040">
        <w:t xml:space="preserve"> and section</w:t>
      </w:r>
      <w:r w:rsidR="008742E8" w:rsidRPr="007E6040">
        <w:t> </w:t>
      </w:r>
      <w:r w:rsidRPr="007E6040">
        <w:t xml:space="preserve">2B of the </w:t>
      </w:r>
      <w:r w:rsidRPr="007E6040">
        <w:rPr>
          <w:i/>
        </w:rPr>
        <w:t>Acts Interpretation Act 1901</w:t>
      </w:r>
      <w:r w:rsidRPr="007E6040">
        <w:t xml:space="preserve"> do not apply to this section.</w:t>
      </w:r>
    </w:p>
    <w:p w14:paraId="16B84C85" w14:textId="77777777" w:rsidR="00687866" w:rsidRPr="007E6040" w:rsidRDefault="00687866" w:rsidP="00687866">
      <w:pPr>
        <w:pStyle w:val="ActHead5"/>
      </w:pPr>
      <w:bookmarkStart w:id="92" w:name="_Toc147569322"/>
      <w:r w:rsidRPr="007E6040">
        <w:rPr>
          <w:rStyle w:val="CharSectno"/>
        </w:rPr>
        <w:t>268.81</w:t>
      </w:r>
      <w:r w:rsidRPr="007E6040">
        <w:t xml:space="preserve">  War crime—pillaging</w:t>
      </w:r>
      <w:bookmarkEnd w:id="92"/>
    </w:p>
    <w:p w14:paraId="375C376D"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67C71169" w14:textId="77777777" w:rsidR="00687866" w:rsidRPr="007E6040" w:rsidRDefault="00687866" w:rsidP="00687866">
      <w:pPr>
        <w:pStyle w:val="paragraph"/>
      </w:pPr>
      <w:r w:rsidRPr="007E6040">
        <w:tab/>
        <w:t>(a)</w:t>
      </w:r>
      <w:r w:rsidRPr="007E6040">
        <w:tab/>
        <w:t>the perpetrator appropriates certain property; and</w:t>
      </w:r>
    </w:p>
    <w:p w14:paraId="5AF3C78E" w14:textId="77777777" w:rsidR="00687866" w:rsidRPr="007E6040" w:rsidRDefault="00687866" w:rsidP="00687866">
      <w:pPr>
        <w:pStyle w:val="paragraph"/>
      </w:pPr>
      <w:r w:rsidRPr="007E6040">
        <w:tab/>
        <w:t>(b)</w:t>
      </w:r>
      <w:r w:rsidRPr="007E6040">
        <w:tab/>
        <w:t>the perpetrator intends to deprive the owner of the property and to appropriate it for private or personal use; and</w:t>
      </w:r>
    </w:p>
    <w:p w14:paraId="553B6754" w14:textId="77777777" w:rsidR="00687866" w:rsidRPr="007E6040" w:rsidRDefault="00687866" w:rsidP="00687866">
      <w:pPr>
        <w:pStyle w:val="paragraph"/>
      </w:pPr>
      <w:r w:rsidRPr="007E6040">
        <w:lastRenderedPageBreak/>
        <w:tab/>
        <w:t>(c)</w:t>
      </w:r>
      <w:r w:rsidRPr="007E6040">
        <w:tab/>
        <w:t>the appropriation is without the consent of the owner; and</w:t>
      </w:r>
    </w:p>
    <w:p w14:paraId="62F7EC10"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5C2806E4" w14:textId="77777777" w:rsidR="00687866" w:rsidRPr="007E6040" w:rsidRDefault="00687866" w:rsidP="00687866">
      <w:pPr>
        <w:pStyle w:val="Penalty"/>
      </w:pPr>
      <w:r w:rsidRPr="007E6040">
        <w:t>Penalty:</w:t>
      </w:r>
      <w:r w:rsidRPr="007E6040">
        <w:tab/>
        <w:t>Imprisonment for 20 years.</w:t>
      </w:r>
    </w:p>
    <w:p w14:paraId="069D33F2" w14:textId="77777777" w:rsidR="00687866" w:rsidRPr="007E6040" w:rsidRDefault="00687866" w:rsidP="00687866">
      <w:pPr>
        <w:pStyle w:val="ActHead5"/>
      </w:pPr>
      <w:bookmarkStart w:id="93" w:name="_Toc147569323"/>
      <w:r w:rsidRPr="007E6040">
        <w:rPr>
          <w:rStyle w:val="CharSectno"/>
        </w:rPr>
        <w:t>268.82</w:t>
      </w:r>
      <w:r w:rsidRPr="007E6040">
        <w:t xml:space="preserve">  War crime—rape</w:t>
      </w:r>
      <w:bookmarkEnd w:id="93"/>
    </w:p>
    <w:p w14:paraId="57DE7998"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0CEB9C48" w14:textId="77777777" w:rsidR="00687866" w:rsidRPr="007E6040" w:rsidRDefault="00687866" w:rsidP="00687866">
      <w:pPr>
        <w:pStyle w:val="paragraph"/>
      </w:pPr>
      <w:r w:rsidRPr="007E6040">
        <w:tab/>
        <w:t>(a)</w:t>
      </w:r>
      <w:r w:rsidRPr="007E6040">
        <w:tab/>
        <w:t>the perpetrator sexually penetrates another person without the consent of that person; and</w:t>
      </w:r>
    </w:p>
    <w:p w14:paraId="45D72463" w14:textId="77777777" w:rsidR="00687866" w:rsidRPr="007E6040" w:rsidRDefault="00687866" w:rsidP="00687866">
      <w:pPr>
        <w:pStyle w:val="paragraph"/>
      </w:pPr>
      <w:r w:rsidRPr="007E6040">
        <w:tab/>
        <w:t>(b)</w:t>
      </w:r>
      <w:r w:rsidRPr="007E6040">
        <w:tab/>
        <w:t>the perpetrator knows of, or is reckless as to, the lack of consent; and</w:t>
      </w:r>
    </w:p>
    <w:p w14:paraId="699BC693" w14:textId="77777777" w:rsidR="00687866" w:rsidRPr="007E6040" w:rsidRDefault="00687866" w:rsidP="00687866">
      <w:pPr>
        <w:pStyle w:val="paragraph"/>
      </w:pPr>
      <w:r w:rsidRPr="007E6040">
        <w:tab/>
        <w:t>(c)</w:t>
      </w:r>
      <w:r w:rsidRPr="007E6040">
        <w:tab/>
        <w:t>the perpetrator’s conduct takes place in the context of, and is associated with, an armed conflict that is not an international armed conflict.</w:t>
      </w:r>
    </w:p>
    <w:p w14:paraId="181DE2BA" w14:textId="77777777" w:rsidR="00687866" w:rsidRPr="007E6040" w:rsidRDefault="00687866" w:rsidP="00687866">
      <w:pPr>
        <w:pStyle w:val="Penalty"/>
      </w:pPr>
      <w:r w:rsidRPr="007E6040">
        <w:t>Penalty:</w:t>
      </w:r>
      <w:r w:rsidRPr="007E6040">
        <w:tab/>
        <w:t>Imprisonment for 25 years.</w:t>
      </w:r>
    </w:p>
    <w:p w14:paraId="4D8FAD92"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1C029621" w14:textId="77777777" w:rsidR="00687866" w:rsidRPr="007E6040" w:rsidRDefault="00687866" w:rsidP="00687866">
      <w:pPr>
        <w:pStyle w:val="paragraph"/>
      </w:pPr>
      <w:r w:rsidRPr="007E6040">
        <w:tab/>
        <w:t>(a)</w:t>
      </w:r>
      <w:r w:rsidRPr="007E6040">
        <w:tab/>
        <w:t>the perpetrator causes another person to sexually penetrate the perpetrator without the consent of the other person; and</w:t>
      </w:r>
    </w:p>
    <w:p w14:paraId="2A462C88" w14:textId="77777777" w:rsidR="00687866" w:rsidRPr="007E6040" w:rsidRDefault="00687866" w:rsidP="00687866">
      <w:pPr>
        <w:pStyle w:val="paragraph"/>
      </w:pPr>
      <w:r w:rsidRPr="007E6040">
        <w:tab/>
        <w:t>(b)</w:t>
      </w:r>
      <w:r w:rsidRPr="007E6040">
        <w:tab/>
        <w:t>the perpetrator knows of, or is reckless as to, the lack of consent; and</w:t>
      </w:r>
    </w:p>
    <w:p w14:paraId="61272E41" w14:textId="77777777" w:rsidR="00687866" w:rsidRPr="007E6040" w:rsidRDefault="00687866" w:rsidP="00687866">
      <w:pPr>
        <w:pStyle w:val="paragraph"/>
      </w:pPr>
      <w:r w:rsidRPr="007E6040">
        <w:tab/>
        <w:t>(c)</w:t>
      </w:r>
      <w:r w:rsidRPr="007E6040">
        <w:tab/>
        <w:t>the perpetrator’s conduct takes place in the context of, and is associated with, an armed conflict that is not an international armed conflict.</w:t>
      </w:r>
    </w:p>
    <w:p w14:paraId="37264D14" w14:textId="77777777" w:rsidR="00687866" w:rsidRPr="007E6040" w:rsidRDefault="00687866" w:rsidP="00687866">
      <w:pPr>
        <w:pStyle w:val="Penalty"/>
      </w:pPr>
      <w:r w:rsidRPr="007E6040">
        <w:t>Penalty:</w:t>
      </w:r>
      <w:r w:rsidRPr="007E6040">
        <w:tab/>
        <w:t>Imprisonment for 25 years.</w:t>
      </w:r>
    </w:p>
    <w:p w14:paraId="5367CD75" w14:textId="77777777" w:rsidR="00687866" w:rsidRPr="007E6040" w:rsidRDefault="00687866" w:rsidP="00687866">
      <w:pPr>
        <w:pStyle w:val="subsection"/>
        <w:keepNext/>
      </w:pPr>
      <w:r w:rsidRPr="007E6040">
        <w:tab/>
        <w:t>(3)</w:t>
      </w:r>
      <w:r w:rsidRPr="007E6040">
        <w:tab/>
        <w:t>In this section:</w:t>
      </w:r>
    </w:p>
    <w:p w14:paraId="5041EF7F" w14:textId="77777777" w:rsidR="00687866" w:rsidRPr="007E6040" w:rsidRDefault="00687866" w:rsidP="00687866">
      <w:pPr>
        <w:pStyle w:val="Definition"/>
        <w:keepNext/>
      </w:pPr>
      <w:r w:rsidRPr="007E6040">
        <w:rPr>
          <w:b/>
          <w:i/>
        </w:rPr>
        <w:t>consent</w:t>
      </w:r>
      <w:r w:rsidRPr="007E6040">
        <w:t xml:space="preserve"> means free and voluntary agreement.</w:t>
      </w:r>
    </w:p>
    <w:p w14:paraId="0C8DCDDB" w14:textId="77777777" w:rsidR="00687866" w:rsidRPr="007E6040" w:rsidRDefault="00687866" w:rsidP="00687866">
      <w:pPr>
        <w:pStyle w:val="notetext"/>
      </w:pPr>
      <w:r w:rsidRPr="007E6040">
        <w:t>The following are examples of circumstances in which a person does not consent to an act:</w:t>
      </w:r>
    </w:p>
    <w:p w14:paraId="371F018F" w14:textId="77777777" w:rsidR="00687866" w:rsidRPr="007E6040" w:rsidRDefault="00687866" w:rsidP="00687866">
      <w:pPr>
        <w:pStyle w:val="notepara"/>
      </w:pPr>
      <w:r w:rsidRPr="007E6040">
        <w:t>(a)</w:t>
      </w:r>
      <w:r w:rsidRPr="007E6040">
        <w:tab/>
        <w:t>the person submits to the act because of force or the fear of force to the person or to someone else;</w:t>
      </w:r>
    </w:p>
    <w:p w14:paraId="3B8B8ADD" w14:textId="77777777" w:rsidR="00687866" w:rsidRPr="007E6040" w:rsidRDefault="00687866" w:rsidP="00687866">
      <w:pPr>
        <w:pStyle w:val="notepara"/>
      </w:pPr>
      <w:r w:rsidRPr="007E6040">
        <w:lastRenderedPageBreak/>
        <w:t>(b)</w:t>
      </w:r>
      <w:r w:rsidRPr="007E6040">
        <w:tab/>
        <w:t>the person submits to the act because the person is unlawfully detained;</w:t>
      </w:r>
    </w:p>
    <w:p w14:paraId="735B17CC" w14:textId="77777777" w:rsidR="00687866" w:rsidRPr="007E6040" w:rsidRDefault="00687866" w:rsidP="00687866">
      <w:pPr>
        <w:pStyle w:val="notepara"/>
      </w:pPr>
      <w:r w:rsidRPr="007E6040">
        <w:t>(c)</w:t>
      </w:r>
      <w:r w:rsidRPr="007E6040">
        <w:tab/>
        <w:t>the person is asleep or unconscious, or is so affected by alcohol or another drug as to be incapable of consenting;</w:t>
      </w:r>
    </w:p>
    <w:p w14:paraId="08ACF34F" w14:textId="77777777" w:rsidR="00687866" w:rsidRPr="007E6040" w:rsidRDefault="00687866" w:rsidP="00687866">
      <w:pPr>
        <w:pStyle w:val="notepara"/>
      </w:pPr>
      <w:r w:rsidRPr="007E6040">
        <w:t>(d)</w:t>
      </w:r>
      <w:r w:rsidRPr="007E6040">
        <w:tab/>
        <w:t>the person is incapable of understanding the essential nature of the act;</w:t>
      </w:r>
    </w:p>
    <w:p w14:paraId="6DFEDD76" w14:textId="77777777" w:rsidR="00687866" w:rsidRPr="007E6040" w:rsidRDefault="00687866" w:rsidP="00687866">
      <w:pPr>
        <w:pStyle w:val="notepara"/>
      </w:pPr>
      <w:r w:rsidRPr="007E6040">
        <w:t>(e)</w:t>
      </w:r>
      <w:r w:rsidRPr="007E6040">
        <w:tab/>
        <w:t>the person is mistaken about the essential nature of the act (for example, the person mistakenly believes that the act is for medical or hygienic purposes);</w:t>
      </w:r>
    </w:p>
    <w:p w14:paraId="6582E7CF" w14:textId="77777777" w:rsidR="00687866" w:rsidRPr="007E6040" w:rsidRDefault="00687866" w:rsidP="00687866">
      <w:pPr>
        <w:pStyle w:val="notepara"/>
      </w:pPr>
      <w:r w:rsidRPr="007E6040">
        <w:t>(f)</w:t>
      </w:r>
      <w:r w:rsidRPr="007E6040">
        <w:tab/>
        <w:t>the person submits to the act because of psychological oppression or abuse of power;</w:t>
      </w:r>
    </w:p>
    <w:p w14:paraId="6A03D86C" w14:textId="77777777" w:rsidR="00687866" w:rsidRPr="007E6040" w:rsidRDefault="00687866" w:rsidP="00687866">
      <w:pPr>
        <w:pStyle w:val="notepara"/>
      </w:pPr>
      <w:r w:rsidRPr="007E6040">
        <w:t>(g)</w:t>
      </w:r>
      <w:r w:rsidRPr="007E6040">
        <w:tab/>
        <w:t>the person submits to the act because of the perpetrator taking advantage of a coercive environment.</w:t>
      </w:r>
    </w:p>
    <w:p w14:paraId="30929A7A" w14:textId="77777777" w:rsidR="00687866" w:rsidRPr="007E6040" w:rsidRDefault="00687866" w:rsidP="00687866">
      <w:pPr>
        <w:pStyle w:val="subsection"/>
      </w:pPr>
      <w:r w:rsidRPr="007E6040">
        <w:tab/>
        <w:t>(4)</w:t>
      </w:r>
      <w:r w:rsidRPr="007E6040">
        <w:tab/>
        <w:t>In this section:</w:t>
      </w:r>
    </w:p>
    <w:p w14:paraId="033CFBBD" w14:textId="77777777" w:rsidR="00687866" w:rsidRPr="007E6040" w:rsidRDefault="00687866" w:rsidP="00687866">
      <w:pPr>
        <w:pStyle w:val="Definition"/>
      </w:pPr>
      <w:r w:rsidRPr="007E6040">
        <w:rPr>
          <w:b/>
          <w:i/>
        </w:rPr>
        <w:t>sexually penetrate</w:t>
      </w:r>
      <w:r w:rsidRPr="007E6040">
        <w:t xml:space="preserve"> means:</w:t>
      </w:r>
    </w:p>
    <w:p w14:paraId="559224BA" w14:textId="77777777" w:rsidR="00687866" w:rsidRPr="007E6040" w:rsidRDefault="00687866" w:rsidP="00687866">
      <w:pPr>
        <w:pStyle w:val="paragraph"/>
      </w:pPr>
      <w:r w:rsidRPr="007E6040">
        <w:tab/>
        <w:t>(a)</w:t>
      </w:r>
      <w:r w:rsidRPr="007E6040">
        <w:tab/>
        <w:t>penetrate (to any extent) the genitalia or anus of a person by any part of the body of another person or by any object manipulated by that other person; or</w:t>
      </w:r>
    </w:p>
    <w:p w14:paraId="6297CDB6" w14:textId="77777777" w:rsidR="00687866" w:rsidRPr="007E6040" w:rsidRDefault="00687866" w:rsidP="00687866">
      <w:pPr>
        <w:pStyle w:val="paragraph"/>
      </w:pPr>
      <w:r w:rsidRPr="007E6040">
        <w:tab/>
        <w:t>(b)</w:t>
      </w:r>
      <w:r w:rsidRPr="007E6040">
        <w:tab/>
        <w:t>penetrate (to any extent) the mouth of a person by the penis of another person; or</w:t>
      </w:r>
    </w:p>
    <w:p w14:paraId="74BB9D4D" w14:textId="7DCD5457" w:rsidR="00687866" w:rsidRPr="007E6040" w:rsidRDefault="00687866" w:rsidP="00687866">
      <w:pPr>
        <w:pStyle w:val="paragraph"/>
      </w:pPr>
      <w:r w:rsidRPr="007E6040">
        <w:tab/>
        <w:t>(c)</w:t>
      </w:r>
      <w:r w:rsidRPr="007E6040">
        <w:tab/>
        <w:t xml:space="preserve">continue to sexually penetrate as defined in </w:t>
      </w:r>
      <w:r w:rsidR="001E0141" w:rsidRPr="007E6040">
        <w:t>paragraph (</w:t>
      </w:r>
      <w:r w:rsidRPr="007E6040">
        <w:t>a) or (b).</w:t>
      </w:r>
    </w:p>
    <w:p w14:paraId="5C8E792C" w14:textId="77777777" w:rsidR="00687866" w:rsidRPr="007E6040" w:rsidRDefault="00687866" w:rsidP="00687866">
      <w:pPr>
        <w:pStyle w:val="subsection"/>
      </w:pPr>
      <w:r w:rsidRPr="007E6040">
        <w:tab/>
        <w:t>(5)</w:t>
      </w:r>
      <w:r w:rsidRPr="007E6040">
        <w:tab/>
        <w:t xml:space="preserve">In this section, being </w:t>
      </w:r>
      <w:r w:rsidRPr="007E6040">
        <w:rPr>
          <w:b/>
          <w:i/>
        </w:rPr>
        <w:t>reckless</w:t>
      </w:r>
      <w:r w:rsidRPr="007E6040">
        <w:t xml:space="preserve"> as to a lack of consent to sexual penetration includes not giving any thought to whether or not the person is consenting to sexual penetration.</w:t>
      </w:r>
    </w:p>
    <w:p w14:paraId="60CB83E5" w14:textId="77777777" w:rsidR="00687866" w:rsidRPr="007E6040" w:rsidRDefault="00687866" w:rsidP="00687866">
      <w:pPr>
        <w:pStyle w:val="subsection"/>
      </w:pPr>
      <w:r w:rsidRPr="007E6040">
        <w:tab/>
        <w:t>(6)</w:t>
      </w:r>
      <w:r w:rsidRPr="007E6040">
        <w:tab/>
        <w:t>In this section, the genitalia or other parts of the body of a person include surgically constructed genitalia or other parts of the body of the person.</w:t>
      </w:r>
    </w:p>
    <w:p w14:paraId="7A8FCC24" w14:textId="77777777" w:rsidR="00687866" w:rsidRPr="007E6040" w:rsidRDefault="00687866" w:rsidP="00687866">
      <w:pPr>
        <w:pStyle w:val="ActHead5"/>
      </w:pPr>
      <w:bookmarkStart w:id="94" w:name="_Toc147569324"/>
      <w:r w:rsidRPr="007E6040">
        <w:rPr>
          <w:rStyle w:val="CharSectno"/>
        </w:rPr>
        <w:t>268.83</w:t>
      </w:r>
      <w:r w:rsidRPr="007E6040">
        <w:t xml:space="preserve">  War crime—sexual slavery</w:t>
      </w:r>
      <w:bookmarkEnd w:id="94"/>
    </w:p>
    <w:p w14:paraId="79978D1E"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460DA478" w14:textId="77777777" w:rsidR="00687866" w:rsidRPr="007E6040" w:rsidRDefault="00687866" w:rsidP="004445C8">
      <w:pPr>
        <w:pStyle w:val="paragraph"/>
      </w:pPr>
      <w:r w:rsidRPr="007E6040">
        <w:tab/>
        <w:t>(a)</w:t>
      </w:r>
      <w:r w:rsidRPr="007E6040">
        <w:tab/>
        <w:t>the perpetrator causes another person to enter into or remain in sexual slavery; and</w:t>
      </w:r>
    </w:p>
    <w:p w14:paraId="146B7114" w14:textId="77777777" w:rsidR="00687866" w:rsidRPr="007E6040" w:rsidRDefault="00687866" w:rsidP="004445C8">
      <w:pPr>
        <w:pStyle w:val="paragraph"/>
      </w:pPr>
      <w:r w:rsidRPr="007E6040">
        <w:tab/>
        <w:t>(b)</w:t>
      </w:r>
      <w:r w:rsidRPr="007E6040">
        <w:tab/>
        <w:t>the perpetrator intends to cause, or is reckless as to causing, that sexual slavery; and</w:t>
      </w:r>
    </w:p>
    <w:p w14:paraId="78DDCBCD" w14:textId="77777777" w:rsidR="00687866" w:rsidRPr="007E6040" w:rsidRDefault="00687866" w:rsidP="004445C8">
      <w:pPr>
        <w:pStyle w:val="paragraph"/>
      </w:pPr>
      <w:r w:rsidRPr="007E6040">
        <w:lastRenderedPageBreak/>
        <w:tab/>
        <w:t>(c)</w:t>
      </w:r>
      <w:r w:rsidRPr="007E6040">
        <w:tab/>
        <w:t>the perpetrator’s conduct takes place in the context of, and is associated with, an armed conflict that is not an international armed conflict.</w:t>
      </w:r>
    </w:p>
    <w:p w14:paraId="6FE078DF" w14:textId="77777777" w:rsidR="00687866" w:rsidRPr="007E6040" w:rsidRDefault="00687866" w:rsidP="004445C8">
      <w:pPr>
        <w:pStyle w:val="Penalty"/>
      </w:pPr>
      <w:r w:rsidRPr="007E6040">
        <w:t>Penalty:</w:t>
      </w:r>
      <w:r w:rsidRPr="007E6040">
        <w:tab/>
        <w:t>Imprisonment for 25 years.</w:t>
      </w:r>
    </w:p>
    <w:p w14:paraId="1189F787" w14:textId="77777777" w:rsidR="00687866" w:rsidRPr="007E6040" w:rsidRDefault="00687866" w:rsidP="004445C8">
      <w:pPr>
        <w:pStyle w:val="subsection"/>
      </w:pPr>
      <w:r w:rsidRPr="007E6040">
        <w:tab/>
        <w:t>(2)</w:t>
      </w:r>
      <w:r w:rsidRPr="007E6040">
        <w:tab/>
        <w:t xml:space="preserve">For the purposes of this section, </w:t>
      </w:r>
      <w:r w:rsidRPr="007E6040">
        <w:rPr>
          <w:b/>
          <w:i/>
        </w:rPr>
        <w:t>sexual slavery</w:t>
      </w:r>
      <w:r w:rsidRPr="007E6040">
        <w:t xml:space="preserve"> is the condition of a person who provides sexual services and who, because of the use of force or threats:</w:t>
      </w:r>
    </w:p>
    <w:p w14:paraId="74E9BAE6" w14:textId="77777777" w:rsidR="00687866" w:rsidRPr="007E6040" w:rsidRDefault="00687866" w:rsidP="004445C8">
      <w:pPr>
        <w:pStyle w:val="paragraph"/>
      </w:pPr>
      <w:r w:rsidRPr="007E6040">
        <w:tab/>
        <w:t>(a)</w:t>
      </w:r>
      <w:r w:rsidRPr="007E6040">
        <w:tab/>
        <w:t>is not free to cease providing sexual services; or</w:t>
      </w:r>
    </w:p>
    <w:p w14:paraId="45B406FC" w14:textId="77777777" w:rsidR="00687866" w:rsidRPr="007E6040" w:rsidRDefault="00687866" w:rsidP="004445C8">
      <w:pPr>
        <w:pStyle w:val="paragraph"/>
      </w:pPr>
      <w:r w:rsidRPr="007E6040">
        <w:tab/>
        <w:t>(b)</w:t>
      </w:r>
      <w:r w:rsidRPr="007E6040">
        <w:tab/>
        <w:t>is not free to leave the place or area where the person provides sexual services.</w:t>
      </w:r>
    </w:p>
    <w:p w14:paraId="267CCE16" w14:textId="77777777" w:rsidR="00687866" w:rsidRPr="007E6040" w:rsidRDefault="00687866" w:rsidP="00687866">
      <w:pPr>
        <w:pStyle w:val="subsection"/>
      </w:pPr>
      <w:r w:rsidRPr="007E6040">
        <w:tab/>
        <w:t>(3)</w:t>
      </w:r>
      <w:r w:rsidRPr="007E6040">
        <w:tab/>
        <w:t>In this section:</w:t>
      </w:r>
    </w:p>
    <w:p w14:paraId="1CFAE1FC" w14:textId="77777777" w:rsidR="00687866" w:rsidRPr="007E6040" w:rsidRDefault="00687866" w:rsidP="00687866">
      <w:pPr>
        <w:pStyle w:val="Definition"/>
      </w:pPr>
      <w:r w:rsidRPr="007E6040">
        <w:rPr>
          <w:b/>
          <w:i/>
        </w:rPr>
        <w:t>threat</w:t>
      </w:r>
      <w:r w:rsidRPr="007E6040">
        <w:t xml:space="preserve"> means:</w:t>
      </w:r>
    </w:p>
    <w:p w14:paraId="5FBC38AB" w14:textId="77777777" w:rsidR="00687866" w:rsidRPr="007E6040" w:rsidRDefault="00687866" w:rsidP="00687866">
      <w:pPr>
        <w:pStyle w:val="paragraph"/>
      </w:pPr>
      <w:r w:rsidRPr="007E6040">
        <w:tab/>
        <w:t>(a)</w:t>
      </w:r>
      <w:r w:rsidRPr="007E6040">
        <w:tab/>
        <w:t>a threat of force; or</w:t>
      </w:r>
    </w:p>
    <w:p w14:paraId="52D6D3D5" w14:textId="77777777" w:rsidR="00687866" w:rsidRPr="007E6040" w:rsidRDefault="00687866" w:rsidP="00687866">
      <w:pPr>
        <w:pStyle w:val="paragraph"/>
      </w:pPr>
      <w:r w:rsidRPr="007E6040">
        <w:tab/>
        <w:t>(b)</w:t>
      </w:r>
      <w:r w:rsidRPr="007E6040">
        <w:tab/>
        <w:t>a threat to cause a person’s deportation; or</w:t>
      </w:r>
    </w:p>
    <w:p w14:paraId="168978CF" w14:textId="77777777" w:rsidR="00687866" w:rsidRPr="007E6040" w:rsidRDefault="00687866" w:rsidP="00687866">
      <w:pPr>
        <w:pStyle w:val="paragraph"/>
      </w:pPr>
      <w:r w:rsidRPr="007E6040">
        <w:tab/>
        <w:t>(c)</w:t>
      </w:r>
      <w:r w:rsidRPr="007E6040">
        <w:tab/>
        <w:t>a threat of any other detrimental action unless there are reasonable grounds for the threat of that action in connection with the provision of sexual services by a person.</w:t>
      </w:r>
    </w:p>
    <w:p w14:paraId="32EC5C4A" w14:textId="77777777" w:rsidR="00687866" w:rsidRPr="007E6040" w:rsidRDefault="00687866" w:rsidP="00687866">
      <w:pPr>
        <w:pStyle w:val="ActHead5"/>
      </w:pPr>
      <w:bookmarkStart w:id="95" w:name="_Toc147569325"/>
      <w:r w:rsidRPr="007E6040">
        <w:rPr>
          <w:rStyle w:val="CharSectno"/>
        </w:rPr>
        <w:t>268.84</w:t>
      </w:r>
      <w:r w:rsidRPr="007E6040">
        <w:t xml:space="preserve">  War crime—enforced prostitution</w:t>
      </w:r>
      <w:bookmarkEnd w:id="95"/>
    </w:p>
    <w:p w14:paraId="309D5A7A"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1FA4BAC3" w14:textId="77777777" w:rsidR="00687866" w:rsidRPr="007E6040" w:rsidRDefault="00687866" w:rsidP="00687866">
      <w:pPr>
        <w:pStyle w:val="paragraph"/>
      </w:pPr>
      <w:r w:rsidRPr="007E6040">
        <w:tab/>
        <w:t>(a)</w:t>
      </w:r>
      <w:r w:rsidRPr="007E6040">
        <w:tab/>
        <w:t>the perpetrator causes one or more persons to engage in one or more acts of a sexual nature without the consent of the person or persons, including by being reckless as to whether there is consent; and</w:t>
      </w:r>
    </w:p>
    <w:p w14:paraId="0D9D8669" w14:textId="77777777" w:rsidR="00687866" w:rsidRPr="007E6040" w:rsidRDefault="00687866" w:rsidP="00687866">
      <w:pPr>
        <w:pStyle w:val="paragraph"/>
      </w:pPr>
      <w:r w:rsidRPr="007E6040">
        <w:tab/>
        <w:t>(b)</w:t>
      </w:r>
      <w:r w:rsidRPr="007E6040">
        <w:tab/>
        <w:t>the perpetrator intends that he or she, or another person, will obtain pecuniary or other advantage in exchange for, or in connection with, the acts of a sexual nature; and</w:t>
      </w:r>
    </w:p>
    <w:p w14:paraId="6F3A2D21" w14:textId="77777777" w:rsidR="00687866" w:rsidRPr="007E6040" w:rsidRDefault="00687866" w:rsidP="00687866">
      <w:pPr>
        <w:pStyle w:val="paragraph"/>
      </w:pPr>
      <w:r w:rsidRPr="007E6040">
        <w:tab/>
        <w:t>(c)</w:t>
      </w:r>
      <w:r w:rsidRPr="007E6040">
        <w:tab/>
        <w:t>the perpetrator’s conduct takes place in the context of, and is associated with, an armed conflict that is not an international armed conflict.</w:t>
      </w:r>
    </w:p>
    <w:p w14:paraId="25E233AA" w14:textId="77777777" w:rsidR="00687866" w:rsidRPr="007E6040" w:rsidRDefault="00687866" w:rsidP="00687866">
      <w:pPr>
        <w:pStyle w:val="Penalty"/>
      </w:pPr>
      <w:r w:rsidRPr="007E6040">
        <w:t>Penalty:</w:t>
      </w:r>
      <w:r w:rsidRPr="007E6040">
        <w:tab/>
        <w:t>Imprisonment for 25 years.</w:t>
      </w:r>
    </w:p>
    <w:p w14:paraId="71E4D127" w14:textId="77777777" w:rsidR="00687866" w:rsidRPr="007E6040" w:rsidRDefault="00687866" w:rsidP="00687866">
      <w:pPr>
        <w:pStyle w:val="subsection"/>
      </w:pPr>
      <w:r w:rsidRPr="007E6040">
        <w:tab/>
        <w:t>(2)</w:t>
      </w:r>
      <w:r w:rsidRPr="007E6040">
        <w:tab/>
        <w:t xml:space="preserve">In </w:t>
      </w:r>
      <w:r w:rsidR="008742E8" w:rsidRPr="007E6040">
        <w:t>subsection (</w:t>
      </w:r>
      <w:r w:rsidRPr="007E6040">
        <w:t>1):</w:t>
      </w:r>
    </w:p>
    <w:p w14:paraId="7238C18C" w14:textId="77777777" w:rsidR="00687866" w:rsidRPr="007E6040" w:rsidRDefault="00687866" w:rsidP="00687866">
      <w:pPr>
        <w:pStyle w:val="Definition"/>
      </w:pPr>
      <w:r w:rsidRPr="007E6040">
        <w:rPr>
          <w:b/>
          <w:i/>
        </w:rPr>
        <w:lastRenderedPageBreak/>
        <w:t>consent</w:t>
      </w:r>
      <w:r w:rsidRPr="007E6040">
        <w:t xml:space="preserve"> means free and voluntary agreement.</w:t>
      </w:r>
    </w:p>
    <w:p w14:paraId="066605C8" w14:textId="77777777" w:rsidR="00687866" w:rsidRPr="007E6040" w:rsidRDefault="00687866" w:rsidP="00687866">
      <w:pPr>
        <w:pStyle w:val="notetext"/>
      </w:pPr>
      <w:r w:rsidRPr="007E6040">
        <w:t>The following are examples of circumstances in which a person does not consent to an act:</w:t>
      </w:r>
    </w:p>
    <w:p w14:paraId="12F88F1E" w14:textId="77777777" w:rsidR="00687866" w:rsidRPr="007E6040" w:rsidRDefault="00687866" w:rsidP="00687866">
      <w:pPr>
        <w:pStyle w:val="notepara"/>
      </w:pPr>
      <w:r w:rsidRPr="007E6040">
        <w:t>(a)</w:t>
      </w:r>
      <w:r w:rsidRPr="007E6040">
        <w:tab/>
        <w:t>the person submits to the act because of force or the fear of force to the person or to someone else;</w:t>
      </w:r>
    </w:p>
    <w:p w14:paraId="649733FC" w14:textId="77777777" w:rsidR="00687866" w:rsidRPr="007E6040" w:rsidRDefault="00687866" w:rsidP="00687866">
      <w:pPr>
        <w:pStyle w:val="notepara"/>
      </w:pPr>
      <w:r w:rsidRPr="007E6040">
        <w:t>(b)</w:t>
      </w:r>
      <w:r w:rsidRPr="007E6040">
        <w:tab/>
        <w:t>the person submits to the act because the person is unlawfully detained;</w:t>
      </w:r>
    </w:p>
    <w:p w14:paraId="17B22C55" w14:textId="77777777" w:rsidR="00687866" w:rsidRPr="007E6040" w:rsidRDefault="00687866" w:rsidP="00687866">
      <w:pPr>
        <w:pStyle w:val="notepara"/>
      </w:pPr>
      <w:r w:rsidRPr="007E6040">
        <w:t>(c)</w:t>
      </w:r>
      <w:r w:rsidRPr="007E6040">
        <w:tab/>
        <w:t>the person is asleep or unconscious, or is so affected by alcohol or another drug as to be incapable of consenting;</w:t>
      </w:r>
    </w:p>
    <w:p w14:paraId="295B6DEE" w14:textId="77777777" w:rsidR="00687866" w:rsidRPr="007E6040" w:rsidRDefault="00687866" w:rsidP="00687866">
      <w:pPr>
        <w:pStyle w:val="notepara"/>
      </w:pPr>
      <w:r w:rsidRPr="007E6040">
        <w:t>(d)</w:t>
      </w:r>
      <w:r w:rsidRPr="007E6040">
        <w:tab/>
        <w:t>the person is incapable of understanding the essential nature of the act;</w:t>
      </w:r>
    </w:p>
    <w:p w14:paraId="33950E04" w14:textId="77777777" w:rsidR="00687866" w:rsidRPr="007E6040" w:rsidRDefault="00687866" w:rsidP="00687866">
      <w:pPr>
        <w:pStyle w:val="notepara"/>
      </w:pPr>
      <w:r w:rsidRPr="007E6040">
        <w:t>(e)</w:t>
      </w:r>
      <w:r w:rsidRPr="007E6040">
        <w:tab/>
        <w:t>the person is mistaken about the essential nature of the act (for example, the person mistakenly believes that the act is for medical or hygienic purposes);</w:t>
      </w:r>
    </w:p>
    <w:p w14:paraId="78477F06" w14:textId="77777777" w:rsidR="00687866" w:rsidRPr="007E6040" w:rsidRDefault="00687866" w:rsidP="00687866">
      <w:pPr>
        <w:pStyle w:val="notepara"/>
      </w:pPr>
      <w:r w:rsidRPr="007E6040">
        <w:t>(f)</w:t>
      </w:r>
      <w:r w:rsidRPr="007E6040">
        <w:tab/>
        <w:t>the person submits to the act because of psychological oppression or abuse of power;</w:t>
      </w:r>
    </w:p>
    <w:p w14:paraId="69E105A2" w14:textId="77777777" w:rsidR="00687866" w:rsidRPr="007E6040" w:rsidRDefault="00687866" w:rsidP="00687866">
      <w:pPr>
        <w:pStyle w:val="notepara"/>
      </w:pPr>
      <w:r w:rsidRPr="007E6040">
        <w:t>(g)</w:t>
      </w:r>
      <w:r w:rsidRPr="007E6040">
        <w:tab/>
        <w:t>the person submits to the act because of the perpetrator taking advantage of a coercive environment.</w:t>
      </w:r>
    </w:p>
    <w:p w14:paraId="78A20CD0" w14:textId="77777777" w:rsidR="00687866" w:rsidRPr="007E6040" w:rsidRDefault="00687866" w:rsidP="00687866">
      <w:pPr>
        <w:pStyle w:val="Definition"/>
      </w:pPr>
      <w:r w:rsidRPr="007E6040">
        <w:rPr>
          <w:b/>
          <w:i/>
        </w:rPr>
        <w:t>threat of force or coercion</w:t>
      </w:r>
      <w:r w:rsidRPr="007E6040">
        <w:t xml:space="preserve"> includes:</w:t>
      </w:r>
    </w:p>
    <w:p w14:paraId="7BD27627" w14:textId="77777777" w:rsidR="00687866" w:rsidRPr="007E6040" w:rsidRDefault="00687866" w:rsidP="00687866">
      <w:pPr>
        <w:pStyle w:val="paragraph"/>
      </w:pPr>
      <w:r w:rsidRPr="007E6040">
        <w:tab/>
        <w:t>(a)</w:t>
      </w:r>
      <w:r w:rsidRPr="007E6040">
        <w:tab/>
        <w:t>a threat of force or coercion such as that caused by fear of violence, duress, detention, psychological oppression or abuse of power; or</w:t>
      </w:r>
    </w:p>
    <w:p w14:paraId="540BBA44" w14:textId="77777777" w:rsidR="00687866" w:rsidRPr="007E6040" w:rsidRDefault="00687866" w:rsidP="00687866">
      <w:pPr>
        <w:pStyle w:val="paragraph"/>
      </w:pPr>
      <w:r w:rsidRPr="007E6040">
        <w:tab/>
        <w:t>(b)</w:t>
      </w:r>
      <w:r w:rsidRPr="007E6040">
        <w:tab/>
        <w:t>taking advantage of a coercive environment.</w:t>
      </w:r>
    </w:p>
    <w:p w14:paraId="60F5A588" w14:textId="77777777" w:rsidR="00687866" w:rsidRPr="007E6040" w:rsidRDefault="00687866" w:rsidP="00687866">
      <w:pPr>
        <w:pStyle w:val="subsection"/>
      </w:pPr>
      <w:r w:rsidRPr="007E6040">
        <w:tab/>
        <w:t>(3)</w:t>
      </w:r>
      <w:r w:rsidRPr="007E6040">
        <w:tab/>
        <w:t xml:space="preserve">In </w:t>
      </w:r>
      <w:r w:rsidR="008742E8" w:rsidRPr="007E6040">
        <w:t>subsection (</w:t>
      </w:r>
      <w:r w:rsidRPr="007E6040">
        <w:t>1), being reckless as to whether there is consent to one or more acts of a sexual nature includes not giving any thought to whether or not the person is consenting to the act or acts of a sexual nature.</w:t>
      </w:r>
    </w:p>
    <w:p w14:paraId="4ADC42A6" w14:textId="77777777" w:rsidR="00687866" w:rsidRPr="007E6040" w:rsidRDefault="00687866" w:rsidP="00687866">
      <w:pPr>
        <w:pStyle w:val="ActHead5"/>
      </w:pPr>
      <w:bookmarkStart w:id="96" w:name="_Toc147569326"/>
      <w:r w:rsidRPr="007E6040">
        <w:rPr>
          <w:rStyle w:val="CharSectno"/>
        </w:rPr>
        <w:t>268.85</w:t>
      </w:r>
      <w:r w:rsidRPr="007E6040">
        <w:t xml:space="preserve">  War crime—forced pregnancy</w:t>
      </w:r>
      <w:bookmarkEnd w:id="96"/>
    </w:p>
    <w:p w14:paraId="7EF5B7E3"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339C7AA6" w14:textId="77777777" w:rsidR="00687866" w:rsidRPr="007E6040" w:rsidRDefault="00687866" w:rsidP="00687866">
      <w:pPr>
        <w:pStyle w:val="paragraph"/>
      </w:pPr>
      <w:r w:rsidRPr="007E6040">
        <w:tab/>
        <w:t>(a)</w:t>
      </w:r>
      <w:r w:rsidRPr="007E6040">
        <w:tab/>
        <w:t>the perpetrator unlawfully confines one or more women forcibly made pregnant; and</w:t>
      </w:r>
    </w:p>
    <w:p w14:paraId="1519FD76" w14:textId="77777777" w:rsidR="00687866" w:rsidRPr="007E6040" w:rsidRDefault="00687866" w:rsidP="00687866">
      <w:pPr>
        <w:pStyle w:val="paragraph"/>
      </w:pPr>
      <w:r w:rsidRPr="007E6040">
        <w:tab/>
        <w:t>(b)</w:t>
      </w:r>
      <w:r w:rsidRPr="007E6040">
        <w:tab/>
        <w:t>the perpetrator intends to affect the ethnic composition of any population or to destroy, wholly or partly, a national, ethnical, racial or religious group as such; and</w:t>
      </w:r>
    </w:p>
    <w:p w14:paraId="211D5277" w14:textId="77777777" w:rsidR="00687866" w:rsidRPr="007E6040" w:rsidRDefault="00687866" w:rsidP="00687866">
      <w:pPr>
        <w:pStyle w:val="paragraph"/>
      </w:pPr>
      <w:r w:rsidRPr="007E6040">
        <w:lastRenderedPageBreak/>
        <w:tab/>
        <w:t>(c)</w:t>
      </w:r>
      <w:r w:rsidRPr="007E6040">
        <w:tab/>
        <w:t>the perpetrator’s conduct takes place in the context of, and is associated with, an armed conflict that is not an international armed conflict.</w:t>
      </w:r>
    </w:p>
    <w:p w14:paraId="7CF1545A" w14:textId="77777777" w:rsidR="00687866" w:rsidRPr="007E6040" w:rsidRDefault="00687866" w:rsidP="00687866">
      <w:pPr>
        <w:pStyle w:val="Penalty"/>
      </w:pPr>
      <w:r w:rsidRPr="007E6040">
        <w:t>Penalty:</w:t>
      </w:r>
      <w:r w:rsidRPr="007E6040">
        <w:tab/>
        <w:t>Imprisonment for 25 years.</w:t>
      </w:r>
    </w:p>
    <w:p w14:paraId="513DF894" w14:textId="77777777" w:rsidR="00687866" w:rsidRPr="007E6040" w:rsidRDefault="00687866" w:rsidP="00687866">
      <w:pPr>
        <w:pStyle w:val="subsection"/>
        <w:keepNext/>
        <w:keepLines/>
      </w:pPr>
      <w:r w:rsidRPr="007E6040">
        <w:tab/>
        <w:t>(2)</w:t>
      </w:r>
      <w:r w:rsidRPr="007E6040">
        <w:tab/>
        <w:t xml:space="preserve">In </w:t>
      </w:r>
      <w:r w:rsidR="008742E8" w:rsidRPr="007E6040">
        <w:t>subsection (</w:t>
      </w:r>
      <w:r w:rsidRPr="007E6040">
        <w:t>1):</w:t>
      </w:r>
    </w:p>
    <w:p w14:paraId="51763795" w14:textId="10740574" w:rsidR="00687866" w:rsidRPr="007E6040" w:rsidRDefault="00687866" w:rsidP="00687866">
      <w:pPr>
        <w:pStyle w:val="Definition"/>
      </w:pPr>
      <w:r w:rsidRPr="007E6040">
        <w:rPr>
          <w:b/>
          <w:i/>
        </w:rPr>
        <w:t>forcibly made pregnant</w:t>
      </w:r>
      <w:r w:rsidRPr="007E6040">
        <w:t xml:space="preserve"> includes made pregnant by a consent that was affected by deception or by natural, induced or age</w:t>
      </w:r>
      <w:r w:rsidR="008B1ABA">
        <w:noBreakHyphen/>
      </w:r>
      <w:r w:rsidRPr="007E6040">
        <w:t>related incapacity.</w:t>
      </w:r>
    </w:p>
    <w:p w14:paraId="3F3F2599" w14:textId="77777777" w:rsidR="00687866" w:rsidRPr="007E6040" w:rsidRDefault="00687866" w:rsidP="00687866">
      <w:pPr>
        <w:pStyle w:val="subsection"/>
      </w:pPr>
      <w:r w:rsidRPr="007E6040">
        <w:tab/>
        <w:t>(3)</w:t>
      </w:r>
      <w:r w:rsidRPr="007E6040">
        <w:tab/>
        <w:t>To avoid doubt, this section does not affect any other law of the Commonwealth or any law of a State or Territory.</w:t>
      </w:r>
    </w:p>
    <w:p w14:paraId="74922995" w14:textId="77777777" w:rsidR="00687866" w:rsidRPr="007E6040" w:rsidRDefault="00687866" w:rsidP="00687866">
      <w:pPr>
        <w:pStyle w:val="ActHead5"/>
      </w:pPr>
      <w:bookmarkStart w:id="97" w:name="_Toc147569327"/>
      <w:r w:rsidRPr="007E6040">
        <w:rPr>
          <w:rStyle w:val="CharSectno"/>
        </w:rPr>
        <w:t>268.86</w:t>
      </w:r>
      <w:r w:rsidRPr="007E6040">
        <w:t xml:space="preserve">  War crime—enforced sterilisation</w:t>
      </w:r>
      <w:bookmarkEnd w:id="97"/>
    </w:p>
    <w:p w14:paraId="26523284"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3A68AF52" w14:textId="77777777" w:rsidR="00687866" w:rsidRPr="007E6040" w:rsidRDefault="00687866" w:rsidP="00687866">
      <w:pPr>
        <w:pStyle w:val="paragraph"/>
      </w:pPr>
      <w:r w:rsidRPr="007E6040">
        <w:tab/>
        <w:t>(a)</w:t>
      </w:r>
      <w:r w:rsidRPr="007E6040">
        <w:tab/>
        <w:t>the perpetrator deprives one or more persons of biological reproductive capacity; and</w:t>
      </w:r>
    </w:p>
    <w:p w14:paraId="5D1AAD8F" w14:textId="3F91DBA7" w:rsidR="00687866" w:rsidRPr="007E6040" w:rsidRDefault="00687866" w:rsidP="00687866">
      <w:pPr>
        <w:pStyle w:val="paragraph"/>
      </w:pPr>
      <w:r w:rsidRPr="007E6040">
        <w:tab/>
        <w:t>(b)</w:t>
      </w:r>
      <w:r w:rsidRPr="007E6040">
        <w:tab/>
        <w:t>the deprivation is not effected by a birth</w:t>
      </w:r>
      <w:r w:rsidR="008B1ABA">
        <w:noBreakHyphen/>
      </w:r>
      <w:r w:rsidRPr="007E6040">
        <w:t>control measure that has a non</w:t>
      </w:r>
      <w:r w:rsidR="008B1ABA">
        <w:noBreakHyphen/>
      </w:r>
      <w:r w:rsidRPr="007E6040">
        <w:t>permanent effect in practice; and</w:t>
      </w:r>
    </w:p>
    <w:p w14:paraId="63813FCF" w14:textId="77777777" w:rsidR="00687866" w:rsidRPr="007E6040" w:rsidRDefault="00687866" w:rsidP="00687866">
      <w:pPr>
        <w:pStyle w:val="paragraph"/>
      </w:pPr>
      <w:r w:rsidRPr="007E6040">
        <w:tab/>
        <w:t>(c)</w:t>
      </w:r>
      <w:r w:rsidRPr="007E6040">
        <w:tab/>
        <w:t>the perpetrator’s conduct is neither justified by the medical or hospital treatment of the person or persons nor carried out with the consent of the person or persons; and</w:t>
      </w:r>
    </w:p>
    <w:p w14:paraId="7079C183"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0A01AC37" w14:textId="77777777" w:rsidR="00687866" w:rsidRPr="007E6040" w:rsidRDefault="00687866" w:rsidP="00687866">
      <w:pPr>
        <w:pStyle w:val="Penalty"/>
      </w:pPr>
      <w:r w:rsidRPr="007E6040">
        <w:t>Penalty:</w:t>
      </w:r>
      <w:r w:rsidRPr="007E6040">
        <w:tab/>
        <w:t>Imprisonment for 25 years.</w:t>
      </w:r>
    </w:p>
    <w:p w14:paraId="7D386390" w14:textId="77777777" w:rsidR="00687866" w:rsidRPr="007E6040" w:rsidRDefault="00687866" w:rsidP="00FA731A">
      <w:pPr>
        <w:pStyle w:val="subsection"/>
      </w:pPr>
      <w:r w:rsidRPr="007E6040">
        <w:tab/>
        <w:t>(2)</w:t>
      </w:r>
      <w:r w:rsidRPr="007E6040">
        <w:tab/>
        <w:t xml:space="preserve">In </w:t>
      </w:r>
      <w:r w:rsidR="008742E8" w:rsidRPr="007E6040">
        <w:t>subsection (</w:t>
      </w:r>
      <w:r w:rsidRPr="007E6040">
        <w:t>1):</w:t>
      </w:r>
    </w:p>
    <w:p w14:paraId="7750843E" w14:textId="16508924" w:rsidR="00687866" w:rsidRPr="007E6040" w:rsidRDefault="00687866" w:rsidP="00FA731A">
      <w:pPr>
        <w:pStyle w:val="Definition"/>
      </w:pPr>
      <w:r w:rsidRPr="007E6040">
        <w:rPr>
          <w:b/>
          <w:i/>
        </w:rPr>
        <w:t>consent</w:t>
      </w:r>
      <w:r w:rsidRPr="007E6040">
        <w:t xml:space="preserve"> does not include consent effected by deception or by natural, induced or age</w:t>
      </w:r>
      <w:r w:rsidR="008B1ABA">
        <w:noBreakHyphen/>
      </w:r>
      <w:r w:rsidRPr="007E6040">
        <w:t>related incapacity.</w:t>
      </w:r>
    </w:p>
    <w:p w14:paraId="66EE4551" w14:textId="77777777" w:rsidR="00687866" w:rsidRPr="007E6040" w:rsidRDefault="00687866" w:rsidP="00687866">
      <w:pPr>
        <w:pStyle w:val="ActHead5"/>
      </w:pPr>
      <w:bookmarkStart w:id="98" w:name="_Toc147569328"/>
      <w:r w:rsidRPr="007E6040">
        <w:rPr>
          <w:rStyle w:val="CharSectno"/>
        </w:rPr>
        <w:t>268.87</w:t>
      </w:r>
      <w:r w:rsidRPr="007E6040">
        <w:t xml:space="preserve">  War crime—sexual violence</w:t>
      </w:r>
      <w:bookmarkEnd w:id="98"/>
    </w:p>
    <w:p w14:paraId="5DE62BEF"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62306529" w14:textId="77777777" w:rsidR="00687866" w:rsidRPr="007E6040" w:rsidRDefault="00687866" w:rsidP="00687866">
      <w:pPr>
        <w:pStyle w:val="paragraph"/>
      </w:pPr>
      <w:r w:rsidRPr="007E6040">
        <w:tab/>
        <w:t>(a)</w:t>
      </w:r>
      <w:r w:rsidRPr="007E6040">
        <w:tab/>
        <w:t>the perpetrator does either of the following:</w:t>
      </w:r>
    </w:p>
    <w:p w14:paraId="75A5C0F7" w14:textId="77777777" w:rsidR="00687866" w:rsidRPr="007E6040" w:rsidRDefault="00687866" w:rsidP="00687866">
      <w:pPr>
        <w:pStyle w:val="paragraphsub"/>
      </w:pPr>
      <w:r w:rsidRPr="007E6040">
        <w:lastRenderedPageBreak/>
        <w:tab/>
        <w:t>(i)</w:t>
      </w:r>
      <w:r w:rsidRPr="007E6040">
        <w:tab/>
        <w:t>commits an act or acts of a sexual nature against one or more persons;</w:t>
      </w:r>
    </w:p>
    <w:p w14:paraId="72E8B339" w14:textId="77777777" w:rsidR="00687866" w:rsidRPr="007E6040" w:rsidRDefault="00687866" w:rsidP="00687866">
      <w:pPr>
        <w:pStyle w:val="paragraphsub"/>
      </w:pPr>
      <w:r w:rsidRPr="007E6040">
        <w:tab/>
        <w:t>(ii)</w:t>
      </w:r>
      <w:r w:rsidRPr="007E6040">
        <w:tab/>
        <w:t>causes one or more persons to engage in an act or acts of a sexual nature;</w:t>
      </w:r>
    </w:p>
    <w:p w14:paraId="64307655" w14:textId="77777777" w:rsidR="00687866" w:rsidRPr="007E6040" w:rsidRDefault="00687866" w:rsidP="00687866">
      <w:pPr>
        <w:pStyle w:val="paragraph"/>
      </w:pPr>
      <w:r w:rsidRPr="007E6040">
        <w:tab/>
      </w:r>
      <w:r w:rsidRPr="007E6040">
        <w:tab/>
        <w:t>without the consent of the person or persons, including by being reckless as to whether there is consent; and</w:t>
      </w:r>
    </w:p>
    <w:p w14:paraId="323898FC" w14:textId="77777777" w:rsidR="00687866" w:rsidRPr="007E6040" w:rsidRDefault="00687866" w:rsidP="00687866">
      <w:pPr>
        <w:pStyle w:val="paragraph"/>
      </w:pPr>
      <w:r w:rsidRPr="007E6040">
        <w:tab/>
        <w:t>(b)</w:t>
      </w:r>
      <w:r w:rsidRPr="007E6040">
        <w:tab/>
        <w:t>the perpetrator’s conduct is of a gravity comparable to the offences referred to in sections</w:t>
      </w:r>
      <w:r w:rsidR="008742E8" w:rsidRPr="007E6040">
        <w:t> </w:t>
      </w:r>
      <w:r w:rsidRPr="007E6040">
        <w:t>268.82 to 268.87; and</w:t>
      </w:r>
    </w:p>
    <w:p w14:paraId="4051C9EC" w14:textId="77777777" w:rsidR="00687866" w:rsidRPr="007E6040" w:rsidRDefault="00687866" w:rsidP="00687866">
      <w:pPr>
        <w:pStyle w:val="paragraph"/>
      </w:pPr>
      <w:r w:rsidRPr="007E6040">
        <w:tab/>
        <w:t>(c)</w:t>
      </w:r>
      <w:r w:rsidRPr="007E6040">
        <w:tab/>
        <w:t>the conduct takes place in the context of, and is associated with, an armed conflict that is not an international armed conflict.</w:t>
      </w:r>
    </w:p>
    <w:p w14:paraId="1CBC3C6D" w14:textId="77777777" w:rsidR="00687866" w:rsidRPr="007E6040" w:rsidRDefault="00687866" w:rsidP="00687866">
      <w:pPr>
        <w:pStyle w:val="Penalty"/>
      </w:pPr>
      <w:r w:rsidRPr="007E6040">
        <w:t>Penalty:</w:t>
      </w:r>
      <w:r w:rsidRPr="007E6040">
        <w:tab/>
        <w:t>Imprisonment for 25 years.</w:t>
      </w:r>
    </w:p>
    <w:p w14:paraId="7C66E554" w14:textId="57972DF3"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1278CF83" w14:textId="77777777" w:rsidR="00687866" w:rsidRPr="007E6040" w:rsidRDefault="00687866" w:rsidP="00687866">
      <w:pPr>
        <w:pStyle w:val="subsection"/>
        <w:tabs>
          <w:tab w:val="left" w:pos="1440"/>
          <w:tab w:val="left" w:pos="2160"/>
          <w:tab w:val="left" w:pos="5953"/>
        </w:tabs>
      </w:pPr>
      <w:r w:rsidRPr="007E6040">
        <w:tab/>
        <w:t>(3)</w:t>
      </w:r>
      <w:r w:rsidRPr="007E6040">
        <w:tab/>
        <w:t xml:space="preserve">In </w:t>
      </w:r>
      <w:r w:rsidR="008742E8" w:rsidRPr="007E6040">
        <w:t>subsection (</w:t>
      </w:r>
      <w:r w:rsidRPr="007E6040">
        <w:t>1):</w:t>
      </w:r>
    </w:p>
    <w:p w14:paraId="3FBDA224" w14:textId="77777777" w:rsidR="00687866" w:rsidRPr="007E6040" w:rsidRDefault="00687866" w:rsidP="00687866">
      <w:pPr>
        <w:pStyle w:val="Definition"/>
      </w:pPr>
      <w:r w:rsidRPr="007E6040">
        <w:rPr>
          <w:b/>
          <w:i/>
        </w:rPr>
        <w:t>consent</w:t>
      </w:r>
      <w:r w:rsidRPr="007E6040">
        <w:t xml:space="preserve"> means free and voluntary agreement.</w:t>
      </w:r>
    </w:p>
    <w:p w14:paraId="690218D7" w14:textId="77777777" w:rsidR="00687866" w:rsidRPr="007E6040" w:rsidRDefault="00687866" w:rsidP="00687866">
      <w:pPr>
        <w:pStyle w:val="notetext"/>
        <w:keepNext/>
        <w:keepLines/>
      </w:pPr>
      <w:r w:rsidRPr="007E6040">
        <w:t>The following are examples of circumstances in which a person does not consent to an act:</w:t>
      </w:r>
    </w:p>
    <w:p w14:paraId="107FE12D" w14:textId="77777777" w:rsidR="00687866" w:rsidRPr="007E6040" w:rsidRDefault="00687866" w:rsidP="00687866">
      <w:pPr>
        <w:pStyle w:val="notepara"/>
      </w:pPr>
      <w:r w:rsidRPr="007E6040">
        <w:t>(a)</w:t>
      </w:r>
      <w:r w:rsidRPr="007E6040">
        <w:tab/>
        <w:t>the person submits to the act because of force or the fear of force to the person or to someone else;</w:t>
      </w:r>
    </w:p>
    <w:p w14:paraId="14EE327F" w14:textId="77777777" w:rsidR="00687866" w:rsidRPr="007E6040" w:rsidRDefault="00687866" w:rsidP="00687866">
      <w:pPr>
        <w:pStyle w:val="notepara"/>
      </w:pPr>
      <w:r w:rsidRPr="007E6040">
        <w:t>(b)</w:t>
      </w:r>
      <w:r w:rsidRPr="007E6040">
        <w:tab/>
        <w:t>the person submits to the act because the person is unlawfully detained;</w:t>
      </w:r>
    </w:p>
    <w:p w14:paraId="1113FFFE" w14:textId="77777777" w:rsidR="00687866" w:rsidRPr="007E6040" w:rsidRDefault="00687866" w:rsidP="00687866">
      <w:pPr>
        <w:pStyle w:val="notepara"/>
      </w:pPr>
      <w:r w:rsidRPr="007E6040">
        <w:t>(c)</w:t>
      </w:r>
      <w:r w:rsidRPr="007E6040">
        <w:tab/>
        <w:t>the person is asleep or unconscious, or is so affected by alcohol or another drug as to be incapable of consenting;</w:t>
      </w:r>
    </w:p>
    <w:p w14:paraId="47505C2F" w14:textId="77777777" w:rsidR="00687866" w:rsidRPr="007E6040" w:rsidRDefault="00687866" w:rsidP="00687866">
      <w:pPr>
        <w:pStyle w:val="notepara"/>
      </w:pPr>
      <w:r w:rsidRPr="007E6040">
        <w:t>(d)</w:t>
      </w:r>
      <w:r w:rsidRPr="007E6040">
        <w:tab/>
        <w:t>the person is incapable of understanding the essential nature of the act;</w:t>
      </w:r>
    </w:p>
    <w:p w14:paraId="70ED57A7" w14:textId="77777777" w:rsidR="00687866" w:rsidRPr="007E6040" w:rsidRDefault="00687866" w:rsidP="00687866">
      <w:pPr>
        <w:pStyle w:val="notepara"/>
      </w:pPr>
      <w:r w:rsidRPr="007E6040">
        <w:t>(e)</w:t>
      </w:r>
      <w:r w:rsidRPr="007E6040">
        <w:tab/>
        <w:t>the person is mistaken about the essential nature of the act (for example, the person mistakenly believes that the act is for medical or hygienic purposes);</w:t>
      </w:r>
    </w:p>
    <w:p w14:paraId="5C48A70A" w14:textId="77777777" w:rsidR="00687866" w:rsidRPr="007E6040" w:rsidRDefault="00687866" w:rsidP="00687866">
      <w:pPr>
        <w:pStyle w:val="notepara"/>
      </w:pPr>
      <w:r w:rsidRPr="007E6040">
        <w:t>(f)</w:t>
      </w:r>
      <w:r w:rsidRPr="007E6040">
        <w:tab/>
        <w:t>the person submits to the act because of psychological oppression or abuse of power;</w:t>
      </w:r>
    </w:p>
    <w:p w14:paraId="6A3D10C2" w14:textId="77777777" w:rsidR="00687866" w:rsidRPr="007E6040" w:rsidRDefault="00687866" w:rsidP="00687866">
      <w:pPr>
        <w:pStyle w:val="notepara"/>
      </w:pPr>
      <w:r w:rsidRPr="007E6040">
        <w:t>(g)</w:t>
      </w:r>
      <w:r w:rsidRPr="007E6040">
        <w:tab/>
        <w:t>the person submits to the act because of the perpetrator taking advantage of a coercive environment.</w:t>
      </w:r>
    </w:p>
    <w:p w14:paraId="43B8D26B" w14:textId="77777777" w:rsidR="00687866" w:rsidRPr="007E6040" w:rsidRDefault="00687866" w:rsidP="00687866">
      <w:pPr>
        <w:pStyle w:val="Definition"/>
      </w:pPr>
      <w:r w:rsidRPr="007E6040">
        <w:rPr>
          <w:b/>
          <w:i/>
        </w:rPr>
        <w:t>threat of force or coercion</w:t>
      </w:r>
      <w:r w:rsidRPr="007E6040">
        <w:t xml:space="preserve"> includes:</w:t>
      </w:r>
    </w:p>
    <w:p w14:paraId="246D3AF3" w14:textId="77777777" w:rsidR="00687866" w:rsidRPr="007E6040" w:rsidRDefault="00687866" w:rsidP="00687866">
      <w:pPr>
        <w:pStyle w:val="paragraph"/>
      </w:pPr>
      <w:r w:rsidRPr="007E6040">
        <w:tab/>
        <w:t>(a)</w:t>
      </w:r>
      <w:r w:rsidRPr="007E6040">
        <w:tab/>
        <w:t>a threat of force or coercion such as that caused by fear of violence, duress, detention, psychological oppression or abuse of power, against the person or another person; or</w:t>
      </w:r>
    </w:p>
    <w:p w14:paraId="0D7B3B38" w14:textId="77777777" w:rsidR="00687866" w:rsidRPr="007E6040" w:rsidRDefault="00687866" w:rsidP="00687866">
      <w:pPr>
        <w:pStyle w:val="paragraph"/>
      </w:pPr>
      <w:r w:rsidRPr="007E6040">
        <w:lastRenderedPageBreak/>
        <w:tab/>
        <w:t>(b)</w:t>
      </w:r>
      <w:r w:rsidRPr="007E6040">
        <w:tab/>
        <w:t>taking advantage of a coercive environment.</w:t>
      </w:r>
    </w:p>
    <w:p w14:paraId="4B9B9CFF" w14:textId="77777777" w:rsidR="00687866" w:rsidRPr="007E6040" w:rsidRDefault="00687866" w:rsidP="00687866">
      <w:pPr>
        <w:pStyle w:val="subsection"/>
      </w:pPr>
      <w:r w:rsidRPr="007E6040">
        <w:tab/>
        <w:t>(4)</w:t>
      </w:r>
      <w:r w:rsidRPr="007E6040">
        <w:tab/>
        <w:t xml:space="preserve">In </w:t>
      </w:r>
      <w:r w:rsidR="008742E8" w:rsidRPr="007E6040">
        <w:t>subsection (</w:t>
      </w:r>
      <w:r w:rsidRPr="007E6040">
        <w:t>1), being reckless as to whether there is consent to one or more acts of a sexual nature includes not giving any thought to whether or not the person is consenting to the act or acts of a sexual nature.</w:t>
      </w:r>
    </w:p>
    <w:p w14:paraId="2BE2D1AF" w14:textId="77777777" w:rsidR="00687866" w:rsidRPr="007E6040" w:rsidRDefault="00687866" w:rsidP="00687866">
      <w:pPr>
        <w:pStyle w:val="ActHead5"/>
      </w:pPr>
      <w:bookmarkStart w:id="99" w:name="_Toc147569329"/>
      <w:r w:rsidRPr="007E6040">
        <w:rPr>
          <w:rStyle w:val="CharSectno"/>
        </w:rPr>
        <w:t>268.88</w:t>
      </w:r>
      <w:r w:rsidRPr="007E6040">
        <w:t xml:space="preserve">  War crime—using, conscripting or enlisting children</w:t>
      </w:r>
      <w:bookmarkEnd w:id="99"/>
    </w:p>
    <w:p w14:paraId="3792E165" w14:textId="77777777" w:rsidR="00687866" w:rsidRPr="007E6040" w:rsidRDefault="00687866" w:rsidP="00687866">
      <w:pPr>
        <w:pStyle w:val="SubsectionHead"/>
      </w:pPr>
      <w:r w:rsidRPr="007E6040">
        <w:t>National armed forces</w:t>
      </w:r>
    </w:p>
    <w:p w14:paraId="18DDA9B9"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0AC4E35F" w14:textId="77777777" w:rsidR="00687866" w:rsidRPr="007E6040" w:rsidRDefault="00687866" w:rsidP="00687866">
      <w:pPr>
        <w:pStyle w:val="paragraph"/>
      </w:pPr>
      <w:r w:rsidRPr="007E6040">
        <w:tab/>
        <w:t>(a)</w:t>
      </w:r>
      <w:r w:rsidRPr="007E6040">
        <w:tab/>
        <w:t>the perpetrator uses one or more persons to participate actively in hostilities as members of the national armed forces; and</w:t>
      </w:r>
    </w:p>
    <w:p w14:paraId="3E5359BA" w14:textId="77777777" w:rsidR="00687866" w:rsidRPr="007E6040" w:rsidRDefault="00687866" w:rsidP="00687866">
      <w:pPr>
        <w:pStyle w:val="paragraph"/>
      </w:pPr>
      <w:r w:rsidRPr="007E6040">
        <w:tab/>
        <w:t>(b)</w:t>
      </w:r>
      <w:r w:rsidRPr="007E6040">
        <w:tab/>
        <w:t>the person or persons are under the age of 15 years; and</w:t>
      </w:r>
    </w:p>
    <w:p w14:paraId="1EA6007A"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616CFBDF" w14:textId="77777777" w:rsidR="00687866" w:rsidRPr="007E6040" w:rsidRDefault="00687866" w:rsidP="00687866">
      <w:pPr>
        <w:pStyle w:val="Penalty"/>
      </w:pPr>
      <w:r w:rsidRPr="007E6040">
        <w:t>Penalty:</w:t>
      </w:r>
      <w:r w:rsidRPr="007E6040">
        <w:tab/>
        <w:t>Imprisonment for 17 years.</w:t>
      </w:r>
    </w:p>
    <w:p w14:paraId="2D0772A7"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11C645F1" w14:textId="77777777" w:rsidR="00687866" w:rsidRPr="007E6040" w:rsidRDefault="00687866" w:rsidP="00687866">
      <w:pPr>
        <w:pStyle w:val="paragraph"/>
      </w:pPr>
      <w:r w:rsidRPr="007E6040">
        <w:tab/>
        <w:t>(a)</w:t>
      </w:r>
      <w:r w:rsidRPr="007E6040">
        <w:tab/>
        <w:t>the perpetrator conscripts one or more persons into the national armed forces; and</w:t>
      </w:r>
    </w:p>
    <w:p w14:paraId="7E75D6C9" w14:textId="77777777" w:rsidR="00687866" w:rsidRPr="007E6040" w:rsidRDefault="00687866" w:rsidP="00687866">
      <w:pPr>
        <w:pStyle w:val="paragraph"/>
      </w:pPr>
      <w:r w:rsidRPr="007E6040">
        <w:tab/>
        <w:t>(b)</w:t>
      </w:r>
      <w:r w:rsidRPr="007E6040">
        <w:tab/>
        <w:t>the person or persons are under the age of 15 years; and</w:t>
      </w:r>
    </w:p>
    <w:p w14:paraId="09BDCB9E"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513923C5" w14:textId="77777777" w:rsidR="00687866" w:rsidRPr="007E6040" w:rsidRDefault="00687866" w:rsidP="00687866">
      <w:pPr>
        <w:pStyle w:val="Penalty"/>
      </w:pPr>
      <w:r w:rsidRPr="007E6040">
        <w:t>Penalty:</w:t>
      </w:r>
      <w:r w:rsidRPr="007E6040">
        <w:tab/>
        <w:t>Imprisonment for 15 years.</w:t>
      </w:r>
    </w:p>
    <w:p w14:paraId="181E1F53" w14:textId="77777777" w:rsidR="00687866" w:rsidRPr="007E6040" w:rsidRDefault="00687866" w:rsidP="00687866">
      <w:pPr>
        <w:pStyle w:val="subsection"/>
        <w:keepNext/>
      </w:pPr>
      <w:r w:rsidRPr="007E6040">
        <w:tab/>
        <w:t>(3)</w:t>
      </w:r>
      <w:r w:rsidRPr="007E6040">
        <w:tab/>
        <w:t xml:space="preserve">A person (the </w:t>
      </w:r>
      <w:r w:rsidRPr="007E6040">
        <w:rPr>
          <w:b/>
          <w:i/>
        </w:rPr>
        <w:t>perpetrator</w:t>
      </w:r>
      <w:r w:rsidRPr="007E6040">
        <w:t>) commits an offence if:</w:t>
      </w:r>
    </w:p>
    <w:p w14:paraId="56A47610" w14:textId="77777777" w:rsidR="00687866" w:rsidRPr="007E6040" w:rsidRDefault="00687866" w:rsidP="00687866">
      <w:pPr>
        <w:pStyle w:val="paragraph"/>
        <w:keepNext/>
      </w:pPr>
      <w:r w:rsidRPr="007E6040">
        <w:tab/>
        <w:t>(a)</w:t>
      </w:r>
      <w:r w:rsidRPr="007E6040">
        <w:tab/>
        <w:t>the perpetrator enlists one or more persons into the national armed forces; and</w:t>
      </w:r>
    </w:p>
    <w:p w14:paraId="7E522584" w14:textId="77777777" w:rsidR="00687866" w:rsidRPr="007E6040" w:rsidRDefault="00687866" w:rsidP="00687866">
      <w:pPr>
        <w:pStyle w:val="paragraph"/>
      </w:pPr>
      <w:r w:rsidRPr="007E6040">
        <w:tab/>
        <w:t>(b)</w:t>
      </w:r>
      <w:r w:rsidRPr="007E6040">
        <w:tab/>
        <w:t>the person or persons are under the age of 15 years; and</w:t>
      </w:r>
    </w:p>
    <w:p w14:paraId="307633C3" w14:textId="77777777" w:rsidR="00687866" w:rsidRPr="007E6040" w:rsidRDefault="00687866" w:rsidP="00687866">
      <w:pPr>
        <w:pStyle w:val="paragraph"/>
      </w:pPr>
      <w:r w:rsidRPr="007E6040">
        <w:lastRenderedPageBreak/>
        <w:tab/>
        <w:t>(d)</w:t>
      </w:r>
      <w:r w:rsidRPr="007E6040">
        <w:tab/>
        <w:t>the perpetrator’s conduct takes place in the context of, and is associated with, an armed conflict that is not an international armed conflict.</w:t>
      </w:r>
    </w:p>
    <w:p w14:paraId="41AC8E97" w14:textId="77777777" w:rsidR="00687866" w:rsidRPr="007E6040" w:rsidRDefault="00687866" w:rsidP="00687866">
      <w:pPr>
        <w:pStyle w:val="Penalty"/>
      </w:pPr>
      <w:r w:rsidRPr="007E6040">
        <w:t>Penalty:</w:t>
      </w:r>
      <w:r w:rsidRPr="007E6040">
        <w:tab/>
        <w:t>Imprisonment for 10 years.</w:t>
      </w:r>
    </w:p>
    <w:p w14:paraId="13E70D07" w14:textId="77777777" w:rsidR="00687866" w:rsidRPr="007E6040" w:rsidRDefault="00687866" w:rsidP="00687866">
      <w:pPr>
        <w:pStyle w:val="SubsectionHead"/>
      </w:pPr>
      <w:r w:rsidRPr="007E6040">
        <w:t>Other armed forces and groups</w:t>
      </w:r>
    </w:p>
    <w:p w14:paraId="21EB74AD" w14:textId="77777777" w:rsidR="00687866" w:rsidRPr="007E6040" w:rsidRDefault="00687866" w:rsidP="00687866">
      <w:pPr>
        <w:pStyle w:val="subsection"/>
      </w:pPr>
      <w:r w:rsidRPr="007E6040">
        <w:tab/>
        <w:t>(4)</w:t>
      </w:r>
      <w:r w:rsidRPr="007E6040">
        <w:tab/>
        <w:t xml:space="preserve">A person (the </w:t>
      </w:r>
      <w:r w:rsidRPr="007E6040">
        <w:rPr>
          <w:b/>
          <w:i/>
        </w:rPr>
        <w:t>perpetrator</w:t>
      </w:r>
      <w:r w:rsidRPr="007E6040">
        <w:t>) commits an offence if:</w:t>
      </w:r>
    </w:p>
    <w:p w14:paraId="60E7CDFD" w14:textId="77777777" w:rsidR="00687866" w:rsidRPr="007E6040" w:rsidRDefault="00687866" w:rsidP="00687866">
      <w:pPr>
        <w:pStyle w:val="paragraph"/>
      </w:pPr>
      <w:r w:rsidRPr="007E6040">
        <w:tab/>
        <w:t>(a)</w:t>
      </w:r>
      <w:r w:rsidRPr="007E6040">
        <w:tab/>
        <w:t>the perpetrator uses one or more persons to participate actively in hostilities other than as members of the national armed forces; and</w:t>
      </w:r>
    </w:p>
    <w:p w14:paraId="37D64524" w14:textId="77777777" w:rsidR="00687866" w:rsidRPr="007E6040" w:rsidRDefault="00687866" w:rsidP="00687866">
      <w:pPr>
        <w:pStyle w:val="paragraph"/>
      </w:pPr>
      <w:r w:rsidRPr="007E6040">
        <w:tab/>
        <w:t>(b)</w:t>
      </w:r>
      <w:r w:rsidRPr="007E6040">
        <w:tab/>
        <w:t>the person or persons are under the age of 18 years; and</w:t>
      </w:r>
    </w:p>
    <w:p w14:paraId="322754F0" w14:textId="77777777" w:rsidR="00687866" w:rsidRPr="007E6040" w:rsidRDefault="00687866" w:rsidP="00687866">
      <w:pPr>
        <w:pStyle w:val="paragraph"/>
      </w:pPr>
      <w:r w:rsidRPr="007E6040">
        <w:tab/>
        <w:t>(c)</w:t>
      </w:r>
      <w:r w:rsidRPr="007E6040">
        <w:tab/>
        <w:t>the perpetrator’s conduct takes place in the context of, and is associated with, an armed conflict that is not an international armed conflict.</w:t>
      </w:r>
    </w:p>
    <w:p w14:paraId="29F25361" w14:textId="77777777" w:rsidR="00687866" w:rsidRPr="007E6040" w:rsidRDefault="00687866" w:rsidP="00687866">
      <w:pPr>
        <w:pStyle w:val="Penalty"/>
      </w:pPr>
      <w:r w:rsidRPr="007E6040">
        <w:t>Penalty:</w:t>
      </w:r>
      <w:r w:rsidRPr="007E6040">
        <w:tab/>
        <w:t>Imprisonment for 17 years.</w:t>
      </w:r>
    </w:p>
    <w:p w14:paraId="5075820F" w14:textId="77777777" w:rsidR="00687866" w:rsidRPr="007E6040" w:rsidRDefault="00687866" w:rsidP="00687866">
      <w:pPr>
        <w:pStyle w:val="subsection"/>
      </w:pPr>
      <w:r w:rsidRPr="007E6040">
        <w:tab/>
        <w:t>(5)</w:t>
      </w:r>
      <w:r w:rsidRPr="007E6040">
        <w:tab/>
        <w:t xml:space="preserve">A person (the </w:t>
      </w:r>
      <w:r w:rsidRPr="007E6040">
        <w:rPr>
          <w:b/>
          <w:i/>
        </w:rPr>
        <w:t>perpetrator</w:t>
      </w:r>
      <w:r w:rsidRPr="007E6040">
        <w:t>) commits an offence if:</w:t>
      </w:r>
    </w:p>
    <w:p w14:paraId="470B60C6" w14:textId="77777777" w:rsidR="00687866" w:rsidRPr="007E6040" w:rsidRDefault="00687866" w:rsidP="00687866">
      <w:pPr>
        <w:pStyle w:val="paragraph"/>
      </w:pPr>
      <w:r w:rsidRPr="007E6040">
        <w:tab/>
        <w:t>(a)</w:t>
      </w:r>
      <w:r w:rsidRPr="007E6040">
        <w:tab/>
        <w:t>the perpetrator conscripts one or more persons into an armed force or group other than the national armed forces; and</w:t>
      </w:r>
    </w:p>
    <w:p w14:paraId="1A8C7847" w14:textId="77777777" w:rsidR="00687866" w:rsidRPr="007E6040" w:rsidRDefault="00687866" w:rsidP="00687866">
      <w:pPr>
        <w:pStyle w:val="paragraph"/>
      </w:pPr>
      <w:r w:rsidRPr="007E6040">
        <w:tab/>
        <w:t>(b)</w:t>
      </w:r>
      <w:r w:rsidRPr="007E6040">
        <w:tab/>
        <w:t>the person or persons are under the age of 18 years; and</w:t>
      </w:r>
    </w:p>
    <w:p w14:paraId="19EF084C" w14:textId="77777777" w:rsidR="00687866" w:rsidRPr="007E6040" w:rsidRDefault="00687866" w:rsidP="00687866">
      <w:pPr>
        <w:pStyle w:val="paragraph"/>
      </w:pPr>
      <w:r w:rsidRPr="007E6040">
        <w:tab/>
        <w:t>(c)</w:t>
      </w:r>
      <w:r w:rsidRPr="007E6040">
        <w:tab/>
        <w:t>the perpetrator’s conduct takes place in the context of, and is associated with, an armed conflict that is not an international armed conflict.</w:t>
      </w:r>
    </w:p>
    <w:p w14:paraId="021E108C" w14:textId="77777777" w:rsidR="00687866" w:rsidRPr="007E6040" w:rsidRDefault="00687866" w:rsidP="00687866">
      <w:pPr>
        <w:pStyle w:val="Penalty"/>
      </w:pPr>
      <w:r w:rsidRPr="007E6040">
        <w:t>Penalty:</w:t>
      </w:r>
      <w:r w:rsidRPr="007E6040">
        <w:tab/>
        <w:t>Imprisonment for 15 years.</w:t>
      </w:r>
    </w:p>
    <w:p w14:paraId="566D8288" w14:textId="77777777" w:rsidR="00687866" w:rsidRPr="007E6040" w:rsidRDefault="00687866" w:rsidP="00687866">
      <w:pPr>
        <w:pStyle w:val="subsection"/>
      </w:pPr>
      <w:r w:rsidRPr="007E6040">
        <w:tab/>
        <w:t>(6)</w:t>
      </w:r>
      <w:r w:rsidRPr="007E6040">
        <w:tab/>
        <w:t xml:space="preserve">A person (the </w:t>
      </w:r>
      <w:r w:rsidRPr="007E6040">
        <w:rPr>
          <w:b/>
          <w:i/>
        </w:rPr>
        <w:t>perpetrator</w:t>
      </w:r>
      <w:r w:rsidRPr="007E6040">
        <w:t>) commits an offence if:</w:t>
      </w:r>
    </w:p>
    <w:p w14:paraId="423573AD" w14:textId="77777777" w:rsidR="00687866" w:rsidRPr="007E6040" w:rsidRDefault="00687866" w:rsidP="00687866">
      <w:pPr>
        <w:pStyle w:val="paragraph"/>
      </w:pPr>
      <w:r w:rsidRPr="007E6040">
        <w:tab/>
        <w:t>(a)</w:t>
      </w:r>
      <w:r w:rsidRPr="007E6040">
        <w:tab/>
        <w:t>the perpetrator enlists one or more persons into an armed force or group other than the national armed forces; and</w:t>
      </w:r>
    </w:p>
    <w:p w14:paraId="17A37D48" w14:textId="77777777" w:rsidR="00687866" w:rsidRPr="007E6040" w:rsidRDefault="00687866" w:rsidP="00687866">
      <w:pPr>
        <w:pStyle w:val="paragraph"/>
      </w:pPr>
      <w:r w:rsidRPr="007E6040">
        <w:tab/>
        <w:t>(b)</w:t>
      </w:r>
      <w:r w:rsidRPr="007E6040">
        <w:tab/>
        <w:t>the person or persons are under the age of 18 years; and</w:t>
      </w:r>
    </w:p>
    <w:p w14:paraId="7609E6EE" w14:textId="77777777" w:rsidR="00687866" w:rsidRPr="007E6040" w:rsidRDefault="00687866" w:rsidP="00687866">
      <w:pPr>
        <w:pStyle w:val="paragraph"/>
      </w:pPr>
      <w:r w:rsidRPr="007E6040">
        <w:tab/>
        <w:t>(c)</w:t>
      </w:r>
      <w:r w:rsidRPr="007E6040">
        <w:tab/>
        <w:t>the perpetrator’s conduct takes place in the context of, and is associated with, an armed conflict that is not an international armed conflict.</w:t>
      </w:r>
    </w:p>
    <w:p w14:paraId="74ED2601" w14:textId="77777777" w:rsidR="00687866" w:rsidRPr="007E6040" w:rsidRDefault="00687866" w:rsidP="00687866">
      <w:pPr>
        <w:pStyle w:val="Penalty"/>
      </w:pPr>
      <w:r w:rsidRPr="007E6040">
        <w:t>Penalty for a contravention of this subsection: Imprisonment for 10 years.</w:t>
      </w:r>
    </w:p>
    <w:p w14:paraId="48D7E3C8" w14:textId="77777777" w:rsidR="00687866" w:rsidRPr="007E6040" w:rsidRDefault="00687866" w:rsidP="00FA731A">
      <w:pPr>
        <w:pStyle w:val="ActHead5"/>
      </w:pPr>
      <w:bookmarkStart w:id="100" w:name="_Toc147569330"/>
      <w:r w:rsidRPr="007E6040">
        <w:rPr>
          <w:rStyle w:val="CharSectno"/>
        </w:rPr>
        <w:lastRenderedPageBreak/>
        <w:t>268.89</w:t>
      </w:r>
      <w:r w:rsidRPr="007E6040">
        <w:t xml:space="preserve">  War crime—displacing civilians</w:t>
      </w:r>
      <w:bookmarkEnd w:id="100"/>
    </w:p>
    <w:p w14:paraId="1D4A4D65" w14:textId="77777777" w:rsidR="00687866" w:rsidRPr="007E6040" w:rsidRDefault="00687866" w:rsidP="00FA731A">
      <w:pPr>
        <w:pStyle w:val="subsection"/>
        <w:keepNext/>
        <w:keepLines/>
      </w:pPr>
      <w:r w:rsidRPr="007E6040">
        <w:tab/>
      </w:r>
      <w:r w:rsidRPr="007E6040">
        <w:tab/>
        <w:t xml:space="preserve">A person (the </w:t>
      </w:r>
      <w:r w:rsidRPr="007E6040">
        <w:rPr>
          <w:b/>
          <w:i/>
        </w:rPr>
        <w:t>perpetrator</w:t>
      </w:r>
      <w:r w:rsidRPr="007E6040">
        <w:t>) commits an offence if:</w:t>
      </w:r>
    </w:p>
    <w:p w14:paraId="4687D815" w14:textId="77777777" w:rsidR="00687866" w:rsidRPr="007E6040" w:rsidRDefault="00687866" w:rsidP="00FA731A">
      <w:pPr>
        <w:pStyle w:val="paragraph"/>
        <w:keepNext/>
        <w:keepLines/>
      </w:pPr>
      <w:r w:rsidRPr="007E6040">
        <w:tab/>
        <w:t>(a)</w:t>
      </w:r>
      <w:r w:rsidRPr="007E6040">
        <w:tab/>
        <w:t>the perpetrator orders a displacement of a civilian population; and</w:t>
      </w:r>
    </w:p>
    <w:p w14:paraId="647986E7" w14:textId="77777777" w:rsidR="00687866" w:rsidRPr="007E6040" w:rsidRDefault="00687866" w:rsidP="00687866">
      <w:pPr>
        <w:pStyle w:val="paragraph"/>
      </w:pPr>
      <w:r w:rsidRPr="007E6040">
        <w:tab/>
        <w:t>(b)</w:t>
      </w:r>
      <w:r w:rsidRPr="007E6040">
        <w:tab/>
        <w:t>the order is not justified by the security of the civilians involved or by imperative military necessity; and</w:t>
      </w:r>
    </w:p>
    <w:p w14:paraId="25392DA0" w14:textId="77777777" w:rsidR="00687866" w:rsidRPr="007E6040" w:rsidRDefault="00687866" w:rsidP="00687866">
      <w:pPr>
        <w:pStyle w:val="paragraph"/>
      </w:pPr>
      <w:r w:rsidRPr="007E6040">
        <w:tab/>
        <w:t>(c)</w:t>
      </w:r>
      <w:r w:rsidRPr="007E6040">
        <w:tab/>
        <w:t>the perpetrator’s conduct takes place in the context of, and is associated with, an armed conflict that is not an international armed conflict.</w:t>
      </w:r>
    </w:p>
    <w:p w14:paraId="1D982792" w14:textId="77777777" w:rsidR="00687866" w:rsidRPr="007E6040" w:rsidRDefault="00687866" w:rsidP="00687866">
      <w:pPr>
        <w:pStyle w:val="Penalty"/>
      </w:pPr>
      <w:r w:rsidRPr="007E6040">
        <w:t>Penalty:</w:t>
      </w:r>
      <w:r w:rsidRPr="007E6040">
        <w:tab/>
        <w:t>Imprisonment for 17 years.</w:t>
      </w:r>
    </w:p>
    <w:p w14:paraId="7132DAB6" w14:textId="77777777" w:rsidR="00687866" w:rsidRPr="007E6040" w:rsidRDefault="00687866" w:rsidP="00687866">
      <w:pPr>
        <w:pStyle w:val="ActHead5"/>
      </w:pPr>
      <w:bookmarkStart w:id="101" w:name="_Toc147569331"/>
      <w:r w:rsidRPr="007E6040">
        <w:rPr>
          <w:rStyle w:val="CharSectno"/>
        </w:rPr>
        <w:t>268.90</w:t>
      </w:r>
      <w:r w:rsidRPr="007E6040">
        <w:t xml:space="preserve">  War crime—treacherously killing or injuring</w:t>
      </w:r>
      <w:bookmarkEnd w:id="101"/>
    </w:p>
    <w:p w14:paraId="46FD6DAE"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036585E7" w14:textId="77777777" w:rsidR="00687866" w:rsidRPr="007E6040" w:rsidRDefault="00687866" w:rsidP="00687866">
      <w:pPr>
        <w:pStyle w:val="paragraph"/>
      </w:pPr>
      <w:r w:rsidRPr="007E6040">
        <w:tab/>
        <w:t>(a)</w:t>
      </w:r>
      <w:r w:rsidRPr="007E6040">
        <w:tab/>
        <w:t>the perpetrator invites the confidence or belief of one or more persons that the perpetrator is entitled to protection, or that the person or persons are obliged to accord protection to the perpetrator; and</w:t>
      </w:r>
    </w:p>
    <w:p w14:paraId="68CEB2A7" w14:textId="77777777" w:rsidR="00687866" w:rsidRPr="007E6040" w:rsidRDefault="00687866" w:rsidP="00687866">
      <w:pPr>
        <w:pStyle w:val="paragraph"/>
      </w:pPr>
      <w:r w:rsidRPr="007E6040">
        <w:tab/>
        <w:t>(b)</w:t>
      </w:r>
      <w:r w:rsidRPr="007E6040">
        <w:tab/>
        <w:t>the perpetrator kills the person or persons; and</w:t>
      </w:r>
    </w:p>
    <w:p w14:paraId="5CA8924C" w14:textId="77777777" w:rsidR="00687866" w:rsidRPr="007E6040" w:rsidRDefault="00687866" w:rsidP="00687866">
      <w:pPr>
        <w:pStyle w:val="paragraph"/>
      </w:pPr>
      <w:r w:rsidRPr="007E6040">
        <w:tab/>
        <w:t>(c)</w:t>
      </w:r>
      <w:r w:rsidRPr="007E6040">
        <w:tab/>
        <w:t>the perpetrator makes use of that confidence or belief in killing the person or persons; and</w:t>
      </w:r>
    </w:p>
    <w:p w14:paraId="4A016173" w14:textId="77777777" w:rsidR="00687866" w:rsidRPr="007E6040" w:rsidRDefault="00687866" w:rsidP="00687866">
      <w:pPr>
        <w:pStyle w:val="paragraph"/>
      </w:pPr>
      <w:r w:rsidRPr="007E6040">
        <w:tab/>
        <w:t>(d)</w:t>
      </w:r>
      <w:r w:rsidRPr="007E6040">
        <w:tab/>
        <w:t>the person or persons belong to an adverse party; and</w:t>
      </w:r>
    </w:p>
    <w:p w14:paraId="32044B93" w14:textId="77777777" w:rsidR="00687866" w:rsidRPr="007E6040" w:rsidRDefault="00687866" w:rsidP="00687866">
      <w:pPr>
        <w:pStyle w:val="paragraph"/>
      </w:pPr>
      <w:r w:rsidRPr="007E6040">
        <w:tab/>
        <w:t>(e)</w:t>
      </w:r>
      <w:r w:rsidRPr="007E6040">
        <w:tab/>
        <w:t>the perpetrator’s conduct takes place in the context of, and is associated with, an armed conflict that is not an international armed conflict.</w:t>
      </w:r>
    </w:p>
    <w:p w14:paraId="69D4153A" w14:textId="77777777" w:rsidR="00687866" w:rsidRPr="007E6040" w:rsidRDefault="00687866" w:rsidP="00687866">
      <w:pPr>
        <w:pStyle w:val="Penalty"/>
      </w:pPr>
      <w:r w:rsidRPr="007E6040">
        <w:t>Penalty:</w:t>
      </w:r>
      <w:r w:rsidRPr="007E6040">
        <w:tab/>
        <w:t>Imprisonment for life.</w:t>
      </w:r>
    </w:p>
    <w:p w14:paraId="083F2F36" w14:textId="77777777" w:rsidR="00687866" w:rsidRPr="007E6040" w:rsidRDefault="00687866" w:rsidP="00687866">
      <w:pPr>
        <w:pStyle w:val="subsection"/>
        <w:keepNext/>
        <w:keepLines/>
      </w:pPr>
      <w:r w:rsidRPr="007E6040">
        <w:tab/>
        <w:t>(2)</w:t>
      </w:r>
      <w:r w:rsidRPr="007E6040">
        <w:tab/>
        <w:t xml:space="preserve">A person (the </w:t>
      </w:r>
      <w:r w:rsidRPr="007E6040">
        <w:rPr>
          <w:b/>
          <w:i/>
        </w:rPr>
        <w:t>perpetrator</w:t>
      </w:r>
      <w:r w:rsidRPr="007E6040">
        <w:t>) commits an offence if:</w:t>
      </w:r>
    </w:p>
    <w:p w14:paraId="7B02D59F" w14:textId="77777777" w:rsidR="00687866" w:rsidRPr="007E6040" w:rsidRDefault="00687866" w:rsidP="00687866">
      <w:pPr>
        <w:pStyle w:val="paragraph"/>
      </w:pPr>
      <w:r w:rsidRPr="007E6040">
        <w:tab/>
        <w:t>(a)</w:t>
      </w:r>
      <w:r w:rsidRPr="007E6040">
        <w:tab/>
        <w:t>the perpetrator invites the confidence or belief of one or more persons that the perpetrator is entitled to protection, or that the person or persons are obliged to accord protection to the perpetrator; and</w:t>
      </w:r>
    </w:p>
    <w:p w14:paraId="36CA3F01" w14:textId="77777777" w:rsidR="00687866" w:rsidRPr="007E6040" w:rsidRDefault="00687866" w:rsidP="00687866">
      <w:pPr>
        <w:pStyle w:val="paragraph"/>
      </w:pPr>
      <w:r w:rsidRPr="007E6040">
        <w:tab/>
        <w:t>(b)</w:t>
      </w:r>
      <w:r w:rsidRPr="007E6040">
        <w:tab/>
        <w:t>the perpetrator injures the person or persons; and</w:t>
      </w:r>
    </w:p>
    <w:p w14:paraId="07DFE827" w14:textId="77777777" w:rsidR="00687866" w:rsidRPr="007E6040" w:rsidRDefault="00687866" w:rsidP="00687866">
      <w:pPr>
        <w:pStyle w:val="paragraph"/>
      </w:pPr>
      <w:r w:rsidRPr="007E6040">
        <w:tab/>
        <w:t>(c)</w:t>
      </w:r>
      <w:r w:rsidRPr="007E6040">
        <w:tab/>
        <w:t>the perpetrator makes use of that confidence or belief in injuring the person or persons; and</w:t>
      </w:r>
    </w:p>
    <w:p w14:paraId="33D9CB07" w14:textId="77777777" w:rsidR="00687866" w:rsidRPr="007E6040" w:rsidRDefault="00687866" w:rsidP="00687866">
      <w:pPr>
        <w:pStyle w:val="paragraph"/>
      </w:pPr>
      <w:r w:rsidRPr="007E6040">
        <w:lastRenderedPageBreak/>
        <w:tab/>
        <w:t>(d)</w:t>
      </w:r>
      <w:r w:rsidRPr="007E6040">
        <w:tab/>
        <w:t>the person or persons belong to an adverse party; and</w:t>
      </w:r>
    </w:p>
    <w:p w14:paraId="454EA17C" w14:textId="77777777" w:rsidR="00687866" w:rsidRPr="007E6040" w:rsidRDefault="00687866" w:rsidP="00687866">
      <w:pPr>
        <w:pStyle w:val="paragraph"/>
      </w:pPr>
      <w:r w:rsidRPr="007E6040">
        <w:tab/>
        <w:t>(e)</w:t>
      </w:r>
      <w:r w:rsidRPr="007E6040">
        <w:tab/>
        <w:t>the perpetrator’s conduct takes place in the context of, and is associated with, an armed conflict that is not an international armed conflict.</w:t>
      </w:r>
    </w:p>
    <w:p w14:paraId="7495F8FF" w14:textId="77777777" w:rsidR="00687866" w:rsidRPr="007E6040" w:rsidRDefault="00687866" w:rsidP="00687866">
      <w:pPr>
        <w:pStyle w:val="Penalty"/>
      </w:pPr>
      <w:r w:rsidRPr="007E6040">
        <w:t>Penalty for a contravention of this subsection: Imprisonment for 25 years.</w:t>
      </w:r>
    </w:p>
    <w:p w14:paraId="387E3E81" w14:textId="77777777" w:rsidR="00687866" w:rsidRPr="007E6040" w:rsidRDefault="00687866" w:rsidP="00687866">
      <w:pPr>
        <w:pStyle w:val="ActHead5"/>
      </w:pPr>
      <w:bookmarkStart w:id="102" w:name="_Toc147569332"/>
      <w:r w:rsidRPr="007E6040">
        <w:rPr>
          <w:rStyle w:val="CharSectno"/>
        </w:rPr>
        <w:t>268.91</w:t>
      </w:r>
      <w:r w:rsidRPr="007E6040">
        <w:t xml:space="preserve">  War crime—denying quarter</w:t>
      </w:r>
      <w:bookmarkEnd w:id="102"/>
    </w:p>
    <w:p w14:paraId="5E30BC0B"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0EAAE264" w14:textId="77777777" w:rsidR="00687866" w:rsidRPr="007E6040" w:rsidRDefault="00687866" w:rsidP="00687866">
      <w:pPr>
        <w:pStyle w:val="paragraph"/>
      </w:pPr>
      <w:r w:rsidRPr="007E6040">
        <w:tab/>
        <w:t>(a)</w:t>
      </w:r>
      <w:r w:rsidRPr="007E6040">
        <w:tab/>
        <w:t>the perpetrator declares or orders that there are to be no survivors; and</w:t>
      </w:r>
    </w:p>
    <w:p w14:paraId="4CBBDB7D" w14:textId="77777777" w:rsidR="00687866" w:rsidRPr="007E6040" w:rsidRDefault="00687866" w:rsidP="00687866">
      <w:pPr>
        <w:pStyle w:val="paragraph"/>
      </w:pPr>
      <w:r w:rsidRPr="007E6040">
        <w:tab/>
        <w:t>(b)</w:t>
      </w:r>
      <w:r w:rsidRPr="007E6040">
        <w:tab/>
        <w:t>the declaration or order is given with the intention of threatening an adversary or conducting hostilities on the basis that there are to be no survivors; and</w:t>
      </w:r>
    </w:p>
    <w:p w14:paraId="5DE016FC" w14:textId="77777777" w:rsidR="00687866" w:rsidRPr="007E6040" w:rsidRDefault="00687866" w:rsidP="00687866">
      <w:pPr>
        <w:pStyle w:val="paragraph"/>
      </w:pPr>
      <w:r w:rsidRPr="007E6040">
        <w:tab/>
        <w:t>(c)</w:t>
      </w:r>
      <w:r w:rsidRPr="007E6040">
        <w:tab/>
        <w:t>the perpetrator is in a position of effective command or control over the subordinate forces to which the declaration or order is directed; and</w:t>
      </w:r>
    </w:p>
    <w:p w14:paraId="78DEB3CF" w14:textId="77777777" w:rsidR="00687866" w:rsidRPr="007E6040" w:rsidRDefault="00687866" w:rsidP="00687866">
      <w:pPr>
        <w:pStyle w:val="paragraph"/>
      </w:pPr>
      <w:r w:rsidRPr="007E6040">
        <w:tab/>
        <w:t>(d)</w:t>
      </w:r>
      <w:r w:rsidRPr="007E6040">
        <w:tab/>
        <w:t>the perpetrator’s conduct takes place in the context of, and is associated with, an armed conflict that is not an international armed conflict.</w:t>
      </w:r>
    </w:p>
    <w:p w14:paraId="12A50C7B" w14:textId="77777777" w:rsidR="00687866" w:rsidRPr="007E6040" w:rsidRDefault="00687866" w:rsidP="00687866">
      <w:pPr>
        <w:pStyle w:val="Penalty"/>
      </w:pPr>
      <w:r w:rsidRPr="007E6040">
        <w:t>Penalty:</w:t>
      </w:r>
      <w:r w:rsidRPr="007E6040">
        <w:tab/>
        <w:t>Imprisonment for life.</w:t>
      </w:r>
    </w:p>
    <w:p w14:paraId="60DC7CF5" w14:textId="77777777" w:rsidR="00687866" w:rsidRPr="007E6040" w:rsidRDefault="00687866" w:rsidP="00687866">
      <w:pPr>
        <w:pStyle w:val="ActHead5"/>
      </w:pPr>
      <w:bookmarkStart w:id="103" w:name="_Toc147569333"/>
      <w:r w:rsidRPr="007E6040">
        <w:rPr>
          <w:rStyle w:val="CharSectno"/>
        </w:rPr>
        <w:t>268.92</w:t>
      </w:r>
      <w:r w:rsidRPr="007E6040">
        <w:t xml:space="preserve">  War crime—mutilation</w:t>
      </w:r>
      <w:bookmarkEnd w:id="103"/>
    </w:p>
    <w:p w14:paraId="05B2BEA4"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354841D1" w14:textId="77777777" w:rsidR="00687866" w:rsidRPr="007E6040" w:rsidRDefault="00687866" w:rsidP="00687866">
      <w:pPr>
        <w:pStyle w:val="paragraph"/>
      </w:pPr>
      <w:r w:rsidRPr="007E6040">
        <w:tab/>
        <w:t>(a)</w:t>
      </w:r>
      <w:r w:rsidRPr="007E6040">
        <w:tab/>
        <w:t>the perpetrator subjects one or more persons to mutilation, such as by permanently disfiguring, or permanently disabling or removing organs or appendages of, the person or persons; and</w:t>
      </w:r>
    </w:p>
    <w:p w14:paraId="3011B728" w14:textId="77777777" w:rsidR="00687866" w:rsidRPr="007E6040" w:rsidRDefault="00687866" w:rsidP="00687866">
      <w:pPr>
        <w:pStyle w:val="paragraph"/>
      </w:pPr>
      <w:r w:rsidRPr="007E6040">
        <w:tab/>
        <w:t>(b)</w:t>
      </w:r>
      <w:r w:rsidRPr="007E6040">
        <w:tab/>
        <w:t>the perpetrator’s conduct causes the death of the person or persons; and</w:t>
      </w:r>
    </w:p>
    <w:p w14:paraId="32AC5745" w14:textId="77777777" w:rsidR="00687866" w:rsidRPr="007E6040" w:rsidRDefault="00687866" w:rsidP="00687866">
      <w:pPr>
        <w:pStyle w:val="paragraph"/>
      </w:pPr>
      <w:r w:rsidRPr="007E6040">
        <w:tab/>
        <w:t>(c)</w:t>
      </w:r>
      <w:r w:rsidRPr="007E6040">
        <w:tab/>
        <w:t>the conduct is neither justified by the medical, dental or hospital treatment of the person or persons nor carried out in the interest or interests of the person or persons; and</w:t>
      </w:r>
    </w:p>
    <w:p w14:paraId="189CAE76" w14:textId="77777777" w:rsidR="00687866" w:rsidRPr="007E6040" w:rsidRDefault="00687866" w:rsidP="00687866">
      <w:pPr>
        <w:pStyle w:val="paragraph"/>
      </w:pPr>
      <w:r w:rsidRPr="007E6040">
        <w:lastRenderedPageBreak/>
        <w:tab/>
        <w:t>(d)</w:t>
      </w:r>
      <w:r w:rsidRPr="007E6040">
        <w:tab/>
        <w:t>the person or persons are in the power of another party to the conflict; and</w:t>
      </w:r>
    </w:p>
    <w:p w14:paraId="4DDDA7C7" w14:textId="77777777" w:rsidR="00687866" w:rsidRPr="007E6040" w:rsidRDefault="00687866" w:rsidP="00687866">
      <w:pPr>
        <w:pStyle w:val="paragraph"/>
      </w:pPr>
      <w:r w:rsidRPr="007E6040">
        <w:tab/>
        <w:t>(e)</w:t>
      </w:r>
      <w:r w:rsidRPr="007E6040">
        <w:tab/>
        <w:t>the conduct takes place in the context of, and is associated with, an armed conflict that is not an international armed conflict.</w:t>
      </w:r>
    </w:p>
    <w:p w14:paraId="4B7A5F00" w14:textId="77777777" w:rsidR="00687866" w:rsidRPr="007E6040" w:rsidRDefault="00687866" w:rsidP="00687866">
      <w:pPr>
        <w:pStyle w:val="Penalty"/>
      </w:pPr>
      <w:r w:rsidRPr="007E6040">
        <w:t>Penalty:</w:t>
      </w:r>
      <w:r w:rsidRPr="007E6040">
        <w:tab/>
        <w:t>Imprisonment for life.</w:t>
      </w:r>
    </w:p>
    <w:p w14:paraId="309B5772"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52767F17" w14:textId="77777777" w:rsidR="00687866" w:rsidRPr="007E6040" w:rsidRDefault="00687866" w:rsidP="00687866">
      <w:pPr>
        <w:pStyle w:val="paragraph"/>
      </w:pPr>
      <w:r w:rsidRPr="007E6040">
        <w:tab/>
        <w:t>(a)</w:t>
      </w:r>
      <w:r w:rsidRPr="007E6040">
        <w:tab/>
        <w:t>the perpetrator subjects one or more persons to mutilation, such as by permanently disfiguring, or permanently disabling or removing organs or appendages of, the person or persons; and</w:t>
      </w:r>
    </w:p>
    <w:p w14:paraId="26F6648E" w14:textId="77777777" w:rsidR="00687866" w:rsidRPr="007E6040" w:rsidRDefault="00687866" w:rsidP="00687866">
      <w:pPr>
        <w:pStyle w:val="paragraph"/>
      </w:pPr>
      <w:r w:rsidRPr="007E6040">
        <w:tab/>
        <w:t>(b)</w:t>
      </w:r>
      <w:r w:rsidRPr="007E6040">
        <w:tab/>
        <w:t>the perpetrator’s conduct seriously endangers the physical or mental health, or the integrity, of the person or persons; and</w:t>
      </w:r>
    </w:p>
    <w:p w14:paraId="557C7533" w14:textId="77777777" w:rsidR="00687866" w:rsidRPr="007E6040" w:rsidRDefault="00687866" w:rsidP="00687866">
      <w:pPr>
        <w:pStyle w:val="paragraph"/>
      </w:pPr>
      <w:r w:rsidRPr="007E6040">
        <w:tab/>
        <w:t>(c)</w:t>
      </w:r>
      <w:r w:rsidRPr="007E6040">
        <w:tab/>
        <w:t>the conduct is neither justified by the medical, dental or hospital treatment of the person or persons nor carried out in the interest or interests of the person or persons; and</w:t>
      </w:r>
    </w:p>
    <w:p w14:paraId="22A908A9" w14:textId="77777777" w:rsidR="00687866" w:rsidRPr="007E6040" w:rsidRDefault="00687866" w:rsidP="00687866">
      <w:pPr>
        <w:pStyle w:val="paragraph"/>
      </w:pPr>
      <w:r w:rsidRPr="007E6040">
        <w:tab/>
        <w:t>(d)</w:t>
      </w:r>
      <w:r w:rsidRPr="007E6040">
        <w:tab/>
        <w:t>the person or persons are in the power of another party to the conflict; and</w:t>
      </w:r>
    </w:p>
    <w:p w14:paraId="49BDFAC9" w14:textId="77777777" w:rsidR="00687866" w:rsidRPr="007E6040" w:rsidRDefault="00687866" w:rsidP="00687866">
      <w:pPr>
        <w:pStyle w:val="paragraph"/>
      </w:pPr>
      <w:r w:rsidRPr="007E6040">
        <w:tab/>
        <w:t>(e)</w:t>
      </w:r>
      <w:r w:rsidRPr="007E6040">
        <w:tab/>
        <w:t>the conduct takes place in the context of, and is associated with, an armed conflict that is not an international armed conflict.</w:t>
      </w:r>
    </w:p>
    <w:p w14:paraId="184ABE20" w14:textId="77777777" w:rsidR="00687866" w:rsidRPr="007E6040" w:rsidRDefault="00687866" w:rsidP="00687866">
      <w:pPr>
        <w:pStyle w:val="Penalty"/>
      </w:pPr>
      <w:r w:rsidRPr="007E6040">
        <w:t>Penalty for a contravention of this subsection: Imprisonment for 25 years.</w:t>
      </w:r>
    </w:p>
    <w:p w14:paraId="066C8195" w14:textId="77777777" w:rsidR="00687866" w:rsidRPr="007E6040" w:rsidRDefault="00687866" w:rsidP="00687866">
      <w:pPr>
        <w:pStyle w:val="ActHead5"/>
      </w:pPr>
      <w:bookmarkStart w:id="104" w:name="_Toc147569334"/>
      <w:r w:rsidRPr="007E6040">
        <w:rPr>
          <w:rStyle w:val="CharSectno"/>
        </w:rPr>
        <w:t>268.93</w:t>
      </w:r>
      <w:r w:rsidRPr="007E6040">
        <w:t xml:space="preserve">  War crime—medical or scientific experiments</w:t>
      </w:r>
      <w:bookmarkEnd w:id="104"/>
    </w:p>
    <w:p w14:paraId="0BB3EE33"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10C5CF6E" w14:textId="77777777" w:rsidR="00687866" w:rsidRPr="007E6040" w:rsidRDefault="00687866" w:rsidP="00687866">
      <w:pPr>
        <w:pStyle w:val="paragraph"/>
      </w:pPr>
      <w:r w:rsidRPr="007E6040">
        <w:tab/>
        <w:t>(a)</w:t>
      </w:r>
      <w:r w:rsidRPr="007E6040">
        <w:tab/>
        <w:t>the perpetrator subjects one or more persons to a medical or scientific experiment; and</w:t>
      </w:r>
    </w:p>
    <w:p w14:paraId="0FB36B95" w14:textId="77777777" w:rsidR="00687866" w:rsidRPr="007E6040" w:rsidRDefault="00687866" w:rsidP="00687866">
      <w:pPr>
        <w:pStyle w:val="paragraph"/>
      </w:pPr>
      <w:r w:rsidRPr="007E6040">
        <w:tab/>
        <w:t>(b)</w:t>
      </w:r>
      <w:r w:rsidRPr="007E6040">
        <w:tab/>
        <w:t>the experiment causes the death of the person or persons; and</w:t>
      </w:r>
    </w:p>
    <w:p w14:paraId="7132E494" w14:textId="77777777" w:rsidR="00687866" w:rsidRPr="007E6040" w:rsidRDefault="00687866" w:rsidP="00687866">
      <w:pPr>
        <w:pStyle w:val="paragraph"/>
      </w:pPr>
      <w:r w:rsidRPr="007E6040">
        <w:tab/>
        <w:t>(c)</w:t>
      </w:r>
      <w:r w:rsidRPr="007E6040">
        <w:tab/>
        <w:t>the perpetrator’s conduct is neither justified by the medical, dental or hospital treatment of the person or persons nor carried out in the interest or interests of the person or persons; and</w:t>
      </w:r>
    </w:p>
    <w:p w14:paraId="4877FD79" w14:textId="77777777" w:rsidR="00687866" w:rsidRPr="007E6040" w:rsidRDefault="00687866" w:rsidP="00687866">
      <w:pPr>
        <w:pStyle w:val="paragraph"/>
      </w:pPr>
      <w:r w:rsidRPr="007E6040">
        <w:lastRenderedPageBreak/>
        <w:tab/>
        <w:t>(d)</w:t>
      </w:r>
      <w:r w:rsidRPr="007E6040">
        <w:tab/>
        <w:t>the person or persons are in the power of another party to the conflict; and</w:t>
      </w:r>
    </w:p>
    <w:p w14:paraId="3E43E09A" w14:textId="77777777" w:rsidR="00687866" w:rsidRPr="007E6040" w:rsidRDefault="00687866" w:rsidP="00687866">
      <w:pPr>
        <w:pStyle w:val="paragraph"/>
      </w:pPr>
      <w:r w:rsidRPr="007E6040">
        <w:tab/>
        <w:t>(e)</w:t>
      </w:r>
      <w:r w:rsidRPr="007E6040">
        <w:tab/>
        <w:t>the conduct takes place in the context of, and is associated with, an armed conflict that is not an international armed conflict.</w:t>
      </w:r>
    </w:p>
    <w:p w14:paraId="4D0C3F06" w14:textId="77777777" w:rsidR="00687866" w:rsidRPr="007E6040" w:rsidRDefault="00687866" w:rsidP="00687866">
      <w:pPr>
        <w:pStyle w:val="Penalty"/>
      </w:pPr>
      <w:r w:rsidRPr="007E6040">
        <w:t>Penalty:</w:t>
      </w:r>
      <w:r w:rsidRPr="007E6040">
        <w:tab/>
        <w:t>Imprisonment for life.</w:t>
      </w:r>
    </w:p>
    <w:p w14:paraId="69DAA32B"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w:t>
      </w:r>
    </w:p>
    <w:p w14:paraId="03B2883C" w14:textId="77777777" w:rsidR="00687866" w:rsidRPr="007E6040" w:rsidRDefault="00687866" w:rsidP="00687866">
      <w:pPr>
        <w:pStyle w:val="paragraph"/>
      </w:pPr>
      <w:r w:rsidRPr="007E6040">
        <w:tab/>
        <w:t>(a)</w:t>
      </w:r>
      <w:r w:rsidRPr="007E6040">
        <w:tab/>
        <w:t>the perpetrator subjects one or more persons to a medical or scientific experiment; and</w:t>
      </w:r>
    </w:p>
    <w:p w14:paraId="73211094" w14:textId="77777777" w:rsidR="00687866" w:rsidRPr="007E6040" w:rsidRDefault="00687866" w:rsidP="00687866">
      <w:pPr>
        <w:pStyle w:val="paragraph"/>
      </w:pPr>
      <w:r w:rsidRPr="007E6040">
        <w:tab/>
        <w:t>(b)</w:t>
      </w:r>
      <w:r w:rsidRPr="007E6040">
        <w:tab/>
        <w:t>the experiment seriously endangers the physical or mental health, or the integrity, of the person or persons; and</w:t>
      </w:r>
    </w:p>
    <w:p w14:paraId="5685F31A" w14:textId="77777777" w:rsidR="00687866" w:rsidRPr="007E6040" w:rsidRDefault="00687866" w:rsidP="00687866">
      <w:pPr>
        <w:pStyle w:val="paragraph"/>
      </w:pPr>
      <w:r w:rsidRPr="007E6040">
        <w:tab/>
        <w:t>(c)</w:t>
      </w:r>
      <w:r w:rsidRPr="007E6040">
        <w:tab/>
        <w:t>the perpetrator’s conduct is neither justified by the medical, dental or hospital treatment of the person or persons nor carried out in the interest or interests of the person or persons; and</w:t>
      </w:r>
    </w:p>
    <w:p w14:paraId="6BCC17AA" w14:textId="77777777" w:rsidR="00687866" w:rsidRPr="007E6040" w:rsidRDefault="00687866" w:rsidP="00687866">
      <w:pPr>
        <w:pStyle w:val="paragraph"/>
      </w:pPr>
      <w:r w:rsidRPr="007E6040">
        <w:tab/>
        <w:t>(d)</w:t>
      </w:r>
      <w:r w:rsidRPr="007E6040">
        <w:tab/>
        <w:t>the person or persons are in the power of another party to the conflict; and</w:t>
      </w:r>
    </w:p>
    <w:p w14:paraId="0FB4D231" w14:textId="77777777" w:rsidR="00687866" w:rsidRPr="007E6040" w:rsidRDefault="00687866" w:rsidP="00687866">
      <w:pPr>
        <w:pStyle w:val="paragraph"/>
      </w:pPr>
      <w:r w:rsidRPr="007E6040">
        <w:tab/>
        <w:t>(e)</w:t>
      </w:r>
      <w:r w:rsidRPr="007E6040">
        <w:tab/>
        <w:t>the conduct takes place in the context of, and is associated with, an armed conflict that is not an international armed conflict.</w:t>
      </w:r>
    </w:p>
    <w:p w14:paraId="26F057FA" w14:textId="77777777" w:rsidR="00687866" w:rsidRPr="007E6040" w:rsidRDefault="00687866" w:rsidP="00687866">
      <w:pPr>
        <w:pStyle w:val="Penalty"/>
      </w:pPr>
      <w:r w:rsidRPr="007E6040">
        <w:t>Penalty for a contravention of this subsection: Imprisonment for 25 years.</w:t>
      </w:r>
    </w:p>
    <w:p w14:paraId="6D6BD1CE" w14:textId="77777777" w:rsidR="00687866" w:rsidRPr="007E6040" w:rsidRDefault="00687866" w:rsidP="00687866">
      <w:pPr>
        <w:pStyle w:val="ActHead5"/>
      </w:pPr>
      <w:bookmarkStart w:id="105" w:name="_Toc147569335"/>
      <w:r w:rsidRPr="007E6040">
        <w:rPr>
          <w:rStyle w:val="CharSectno"/>
        </w:rPr>
        <w:t>268.94</w:t>
      </w:r>
      <w:r w:rsidRPr="007E6040">
        <w:t xml:space="preserve">  War crime—destroying or seizing an adversary’s property</w:t>
      </w:r>
      <w:bookmarkEnd w:id="105"/>
    </w:p>
    <w:p w14:paraId="5C5CD0AF"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w:t>
      </w:r>
    </w:p>
    <w:p w14:paraId="6FBEA55C" w14:textId="77777777" w:rsidR="00687866" w:rsidRPr="007E6040" w:rsidRDefault="00687866" w:rsidP="00687866">
      <w:pPr>
        <w:pStyle w:val="paragraph"/>
      </w:pPr>
      <w:r w:rsidRPr="007E6040">
        <w:tab/>
        <w:t>(a)</w:t>
      </w:r>
      <w:r w:rsidRPr="007E6040">
        <w:tab/>
        <w:t>the perpetrator destroys or seizes certain property; and</w:t>
      </w:r>
    </w:p>
    <w:p w14:paraId="7FDAA7D0" w14:textId="77777777" w:rsidR="00687866" w:rsidRPr="007E6040" w:rsidRDefault="00687866" w:rsidP="00687866">
      <w:pPr>
        <w:pStyle w:val="paragraph"/>
      </w:pPr>
      <w:r w:rsidRPr="007E6040">
        <w:tab/>
        <w:t>(b)</w:t>
      </w:r>
      <w:r w:rsidRPr="007E6040">
        <w:tab/>
        <w:t>the property is property of an adversary; and</w:t>
      </w:r>
    </w:p>
    <w:p w14:paraId="0264DE43" w14:textId="77777777" w:rsidR="00687866" w:rsidRPr="007E6040" w:rsidRDefault="00687866" w:rsidP="00687866">
      <w:pPr>
        <w:pStyle w:val="paragraph"/>
      </w:pPr>
      <w:r w:rsidRPr="007E6040">
        <w:tab/>
        <w:t>(c)</w:t>
      </w:r>
      <w:r w:rsidRPr="007E6040">
        <w:tab/>
        <w:t>the property is protected from the destruction or seizure under article 14 of Protocol II to the Geneva Conventions; and</w:t>
      </w:r>
    </w:p>
    <w:p w14:paraId="72AF6204" w14:textId="77777777" w:rsidR="00687866" w:rsidRPr="007E6040" w:rsidRDefault="00687866" w:rsidP="00687866">
      <w:pPr>
        <w:pStyle w:val="paragraph"/>
      </w:pPr>
      <w:r w:rsidRPr="007E6040">
        <w:tab/>
        <w:t>(d)</w:t>
      </w:r>
      <w:r w:rsidRPr="007E6040">
        <w:tab/>
        <w:t>the perpetrator knows of, or is reckless as to, the factual circumstances that establish that the property is so protected; and</w:t>
      </w:r>
    </w:p>
    <w:p w14:paraId="4D501DB4" w14:textId="77777777" w:rsidR="00687866" w:rsidRPr="007E6040" w:rsidRDefault="00687866" w:rsidP="00687866">
      <w:pPr>
        <w:pStyle w:val="paragraph"/>
      </w:pPr>
      <w:r w:rsidRPr="007E6040">
        <w:lastRenderedPageBreak/>
        <w:tab/>
        <w:t>(e)</w:t>
      </w:r>
      <w:r w:rsidRPr="007E6040">
        <w:tab/>
        <w:t>the destruction or seizure is not justified by military necessity; and</w:t>
      </w:r>
    </w:p>
    <w:p w14:paraId="159062AD" w14:textId="77777777" w:rsidR="00687866" w:rsidRPr="007E6040" w:rsidRDefault="00687866" w:rsidP="00687866">
      <w:pPr>
        <w:pStyle w:val="paragraph"/>
      </w:pPr>
      <w:r w:rsidRPr="007E6040">
        <w:tab/>
        <w:t>(f)</w:t>
      </w:r>
      <w:r w:rsidRPr="007E6040">
        <w:tab/>
        <w:t>the perpetrator’s conduct takes place in the context of, and is associated with, an armed conflict that is not an international armed conflict.</w:t>
      </w:r>
    </w:p>
    <w:p w14:paraId="5F2649FB" w14:textId="77777777" w:rsidR="00687866" w:rsidRPr="007E6040" w:rsidRDefault="00687866" w:rsidP="00687866">
      <w:pPr>
        <w:pStyle w:val="Penalty"/>
      </w:pPr>
      <w:r w:rsidRPr="007E6040">
        <w:t>Penalty:</w:t>
      </w:r>
      <w:r w:rsidRPr="007E6040">
        <w:tab/>
        <w:t>Imprisonment for 15 years</w:t>
      </w:r>
    </w:p>
    <w:p w14:paraId="5AF118CB" w14:textId="4181737E"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1)(c).</w:t>
      </w:r>
    </w:p>
    <w:p w14:paraId="6E511230" w14:textId="77777777" w:rsidR="00687866" w:rsidRPr="007E6040" w:rsidRDefault="00687866" w:rsidP="00687866">
      <w:pPr>
        <w:pStyle w:val="ActHead4"/>
      </w:pPr>
      <w:bookmarkStart w:id="106" w:name="_Toc147569336"/>
      <w:r w:rsidRPr="007E6040">
        <w:t>Subdivision H—War crimes that are grave breaches of Protocol I to the Geneva Conventions</w:t>
      </w:r>
      <w:bookmarkEnd w:id="106"/>
    </w:p>
    <w:p w14:paraId="3733B19A" w14:textId="77777777" w:rsidR="00687866" w:rsidRPr="007E6040" w:rsidRDefault="00687866" w:rsidP="00687866">
      <w:pPr>
        <w:pStyle w:val="ActHead5"/>
      </w:pPr>
      <w:bookmarkStart w:id="107" w:name="_Toc147569337"/>
      <w:r w:rsidRPr="007E6040">
        <w:rPr>
          <w:rStyle w:val="CharSectno"/>
        </w:rPr>
        <w:t>268.95</w:t>
      </w:r>
      <w:r w:rsidRPr="007E6040">
        <w:t xml:space="preserve">  War crime—medical procedure</w:t>
      </w:r>
      <w:bookmarkEnd w:id="107"/>
    </w:p>
    <w:p w14:paraId="553125A7"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597E6729" w14:textId="77777777" w:rsidR="00687866" w:rsidRPr="007E6040" w:rsidRDefault="00687866" w:rsidP="00687866">
      <w:pPr>
        <w:pStyle w:val="paragraph"/>
      </w:pPr>
      <w:r w:rsidRPr="007E6040">
        <w:tab/>
        <w:t>(a)</w:t>
      </w:r>
      <w:r w:rsidRPr="007E6040">
        <w:tab/>
        <w:t>the perpetrator subjects one or more persons to a medical procedure; and</w:t>
      </w:r>
    </w:p>
    <w:p w14:paraId="61487486" w14:textId="77777777" w:rsidR="00687866" w:rsidRPr="007E6040" w:rsidRDefault="00687866" w:rsidP="00687866">
      <w:pPr>
        <w:pStyle w:val="paragraph"/>
      </w:pPr>
      <w:r w:rsidRPr="007E6040">
        <w:tab/>
        <w:t>(b)</w:t>
      </w:r>
      <w:r w:rsidRPr="007E6040">
        <w:tab/>
        <w:t>the procedure seriously endangers the physical or mental health, or the integrity, of the person or persons; and</w:t>
      </w:r>
    </w:p>
    <w:p w14:paraId="33AB1059" w14:textId="77777777" w:rsidR="00687866" w:rsidRPr="007E6040" w:rsidRDefault="00687866" w:rsidP="00687866">
      <w:pPr>
        <w:pStyle w:val="paragraph"/>
      </w:pPr>
      <w:r w:rsidRPr="007E6040">
        <w:tab/>
        <w:t>(c)</w:t>
      </w:r>
      <w:r w:rsidRPr="007E6040">
        <w:tab/>
        <w:t>the perpetrator’s conduct is not justified by the state of health of the person or persons; and</w:t>
      </w:r>
    </w:p>
    <w:p w14:paraId="449EEDBD" w14:textId="77777777" w:rsidR="00687866" w:rsidRPr="007E6040" w:rsidRDefault="00687866" w:rsidP="00687866">
      <w:pPr>
        <w:pStyle w:val="paragraph"/>
      </w:pPr>
      <w:r w:rsidRPr="007E6040">
        <w:tab/>
        <w:t>(d)</w:t>
      </w:r>
      <w:r w:rsidRPr="007E6040">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14:paraId="20134979" w14:textId="77777777" w:rsidR="00687866" w:rsidRPr="007E6040" w:rsidRDefault="00687866" w:rsidP="00687866">
      <w:pPr>
        <w:pStyle w:val="paragraph"/>
      </w:pPr>
      <w:r w:rsidRPr="007E6040">
        <w:tab/>
        <w:t>(e)</w:t>
      </w:r>
      <w:r w:rsidRPr="007E6040">
        <w:tab/>
        <w:t>the person or persons are in the power of, or are interned, detained or otherwise deprived of liberty by, the country of the perpetrator as a result of an international armed conflict; and</w:t>
      </w:r>
    </w:p>
    <w:p w14:paraId="1EF66A52" w14:textId="77777777" w:rsidR="00687866" w:rsidRPr="007E6040" w:rsidRDefault="00687866" w:rsidP="00687866">
      <w:pPr>
        <w:pStyle w:val="paragraph"/>
      </w:pPr>
      <w:r w:rsidRPr="007E6040">
        <w:tab/>
        <w:t>(f)</w:t>
      </w:r>
      <w:r w:rsidRPr="007E6040">
        <w:tab/>
        <w:t>the conduct takes place in the context of, and is associated with, an international armed conflict.</w:t>
      </w:r>
    </w:p>
    <w:p w14:paraId="6E598A94" w14:textId="77777777" w:rsidR="00687866" w:rsidRPr="007E6040" w:rsidRDefault="00687866" w:rsidP="00687866">
      <w:pPr>
        <w:pStyle w:val="Penalty"/>
      </w:pPr>
      <w:r w:rsidRPr="007E6040">
        <w:t>Penalty:</w:t>
      </w:r>
      <w:r w:rsidRPr="007E6040">
        <w:tab/>
        <w:t>Imprisonment for 25 years.</w:t>
      </w:r>
    </w:p>
    <w:p w14:paraId="7C2631D8" w14:textId="77777777" w:rsidR="00687866" w:rsidRPr="007E6040" w:rsidRDefault="00687866" w:rsidP="00687866">
      <w:pPr>
        <w:pStyle w:val="ActHead5"/>
      </w:pPr>
      <w:bookmarkStart w:id="108" w:name="_Toc147569338"/>
      <w:r w:rsidRPr="007E6040">
        <w:rPr>
          <w:rStyle w:val="CharSectno"/>
        </w:rPr>
        <w:lastRenderedPageBreak/>
        <w:t>268.96</w:t>
      </w:r>
      <w:r w:rsidRPr="007E6040">
        <w:t xml:space="preserve">  War crime—removal of blood, tissue or organs for transplantation</w:t>
      </w:r>
      <w:bookmarkEnd w:id="108"/>
    </w:p>
    <w:p w14:paraId="605322D4" w14:textId="77777777" w:rsidR="00687866" w:rsidRPr="007E6040" w:rsidRDefault="00687866" w:rsidP="00687866">
      <w:pPr>
        <w:pStyle w:val="subsection"/>
        <w:keepNext/>
        <w:keepLines/>
      </w:pPr>
      <w:r w:rsidRPr="007E6040">
        <w:tab/>
        <w:t>(1)</w:t>
      </w:r>
      <w:r w:rsidRPr="007E6040">
        <w:tab/>
        <w:t xml:space="preserve">A person (the </w:t>
      </w:r>
      <w:r w:rsidRPr="007E6040">
        <w:rPr>
          <w:b/>
          <w:i/>
        </w:rPr>
        <w:t>perpetrator</w:t>
      </w:r>
      <w:r w:rsidRPr="007E6040">
        <w:t>) commits an offence if:</w:t>
      </w:r>
    </w:p>
    <w:p w14:paraId="706C067D" w14:textId="77777777" w:rsidR="00687866" w:rsidRPr="007E6040" w:rsidRDefault="00687866" w:rsidP="00687866">
      <w:pPr>
        <w:pStyle w:val="paragraph"/>
      </w:pPr>
      <w:r w:rsidRPr="007E6040">
        <w:tab/>
        <w:t>(a)</w:t>
      </w:r>
      <w:r w:rsidRPr="007E6040">
        <w:tab/>
        <w:t>the perpetrator removes from one or more persons blood, tissue or organs for transplantation; and</w:t>
      </w:r>
    </w:p>
    <w:p w14:paraId="7B41E3B1" w14:textId="77777777" w:rsidR="00687866" w:rsidRPr="007E6040" w:rsidRDefault="00687866" w:rsidP="00687866">
      <w:pPr>
        <w:pStyle w:val="paragraph"/>
      </w:pPr>
      <w:r w:rsidRPr="007E6040">
        <w:tab/>
        <w:t>(b)</w:t>
      </w:r>
      <w:r w:rsidRPr="007E6040">
        <w:tab/>
        <w:t>in the case of the removal of blood—the removal:</w:t>
      </w:r>
    </w:p>
    <w:p w14:paraId="29C8E7ED" w14:textId="77777777" w:rsidR="00687866" w:rsidRPr="007E6040" w:rsidRDefault="00687866" w:rsidP="00687866">
      <w:pPr>
        <w:pStyle w:val="paragraphsub"/>
      </w:pPr>
      <w:r w:rsidRPr="007E6040">
        <w:tab/>
        <w:t>(i)</w:t>
      </w:r>
      <w:r w:rsidRPr="007E6040">
        <w:tab/>
        <w:t>is not for transfusion; or</w:t>
      </w:r>
    </w:p>
    <w:p w14:paraId="1B7634DC" w14:textId="77777777" w:rsidR="00687866" w:rsidRPr="007E6040" w:rsidRDefault="00687866" w:rsidP="00687866">
      <w:pPr>
        <w:pStyle w:val="paragraphsub"/>
      </w:pPr>
      <w:r w:rsidRPr="007E6040">
        <w:tab/>
        <w:t>(ii)</w:t>
      </w:r>
      <w:r w:rsidRPr="007E6040">
        <w:tab/>
        <w:t>is for transfusion without the consent of the person or persons; and</w:t>
      </w:r>
    </w:p>
    <w:p w14:paraId="20D69385" w14:textId="77777777" w:rsidR="00687866" w:rsidRPr="007E6040" w:rsidRDefault="00687866" w:rsidP="00687866">
      <w:pPr>
        <w:pStyle w:val="paragraph"/>
      </w:pPr>
      <w:r w:rsidRPr="007E6040">
        <w:tab/>
        <w:t>(c)</w:t>
      </w:r>
      <w:r w:rsidRPr="007E6040">
        <w:tab/>
        <w:t>in the case of the removal of skin—the removal:</w:t>
      </w:r>
    </w:p>
    <w:p w14:paraId="62E6269D" w14:textId="77777777" w:rsidR="00687866" w:rsidRPr="007E6040" w:rsidRDefault="00687866" w:rsidP="00687866">
      <w:pPr>
        <w:pStyle w:val="paragraphsub"/>
      </w:pPr>
      <w:r w:rsidRPr="007E6040">
        <w:tab/>
        <w:t>(i)</w:t>
      </w:r>
      <w:r w:rsidRPr="007E6040">
        <w:tab/>
        <w:t>is not for grafting; or</w:t>
      </w:r>
    </w:p>
    <w:p w14:paraId="326431F3" w14:textId="77777777" w:rsidR="00687866" w:rsidRPr="007E6040" w:rsidRDefault="00687866" w:rsidP="00687866">
      <w:pPr>
        <w:pStyle w:val="paragraphsub"/>
      </w:pPr>
      <w:r w:rsidRPr="007E6040">
        <w:tab/>
        <w:t>(ii)</w:t>
      </w:r>
      <w:r w:rsidRPr="007E6040">
        <w:tab/>
        <w:t>is for grafting without the consent of the person or persons; and</w:t>
      </w:r>
    </w:p>
    <w:p w14:paraId="48DCF3BF" w14:textId="521E1CD3" w:rsidR="00687866" w:rsidRPr="007E6040" w:rsidRDefault="00687866" w:rsidP="00687866">
      <w:pPr>
        <w:pStyle w:val="paragraph"/>
      </w:pPr>
      <w:r w:rsidRPr="007E6040">
        <w:tab/>
        <w:t>(d)</w:t>
      </w:r>
      <w:r w:rsidRPr="007E6040">
        <w:tab/>
        <w:t>the intent of the removal is non</w:t>
      </w:r>
      <w:r w:rsidR="008B1ABA">
        <w:noBreakHyphen/>
      </w:r>
      <w:r w:rsidRPr="007E6040">
        <w:t>therapeutic; and</w:t>
      </w:r>
    </w:p>
    <w:p w14:paraId="5F7FB044" w14:textId="77777777" w:rsidR="00687866" w:rsidRPr="007E6040" w:rsidRDefault="00687866" w:rsidP="00687866">
      <w:pPr>
        <w:pStyle w:val="paragraph"/>
      </w:pPr>
      <w:r w:rsidRPr="007E6040">
        <w:tab/>
        <w:t>(e)</w:t>
      </w:r>
      <w:r w:rsidRPr="007E6040">
        <w:tab/>
        <w:t>the removal is not carried out under conditions consistent with generally accepted medical standards and controls designed for the benefit of the person or persons and of the recipient; and</w:t>
      </w:r>
    </w:p>
    <w:p w14:paraId="4099FE4A" w14:textId="77777777" w:rsidR="00687866" w:rsidRPr="007E6040" w:rsidRDefault="00687866" w:rsidP="00687866">
      <w:pPr>
        <w:pStyle w:val="paragraph"/>
      </w:pPr>
      <w:r w:rsidRPr="007E6040">
        <w:tab/>
        <w:t>(f)</w:t>
      </w:r>
      <w:r w:rsidRPr="007E6040">
        <w:tab/>
        <w:t>the person or persons are in the power of, or are interned, detained or otherwise deprived of liberty by, an adverse party as a result of an international armed conflict; and</w:t>
      </w:r>
    </w:p>
    <w:p w14:paraId="6EBD31B3" w14:textId="77777777" w:rsidR="00687866" w:rsidRPr="007E6040" w:rsidRDefault="00687866" w:rsidP="00687866">
      <w:pPr>
        <w:pStyle w:val="paragraph"/>
      </w:pPr>
      <w:r w:rsidRPr="007E6040">
        <w:tab/>
        <w:t>(g)</w:t>
      </w:r>
      <w:r w:rsidRPr="007E6040">
        <w:tab/>
        <w:t>the conduct takes place in the context of, and is associated with, an international armed conflict.</w:t>
      </w:r>
    </w:p>
    <w:p w14:paraId="6B28918B" w14:textId="77777777" w:rsidR="00687866" w:rsidRPr="007E6040" w:rsidRDefault="00687866" w:rsidP="00687866">
      <w:pPr>
        <w:pStyle w:val="Penalty"/>
      </w:pPr>
      <w:r w:rsidRPr="007E6040">
        <w:t>Penalty:</w:t>
      </w:r>
      <w:r w:rsidRPr="007E6040">
        <w:tab/>
        <w:t>Imprisonment for 25 years.</w:t>
      </w:r>
    </w:p>
    <w:p w14:paraId="0E646288" w14:textId="77777777" w:rsidR="00687866" w:rsidRPr="007E6040" w:rsidRDefault="00687866" w:rsidP="00687866">
      <w:pPr>
        <w:pStyle w:val="subsection"/>
      </w:pPr>
      <w:r w:rsidRPr="007E6040">
        <w:tab/>
        <w:t>(2)</w:t>
      </w:r>
      <w:r w:rsidRPr="007E6040">
        <w:tab/>
        <w:t xml:space="preserve">In </w:t>
      </w:r>
      <w:r w:rsidR="008742E8" w:rsidRPr="007E6040">
        <w:t>subsection (</w:t>
      </w:r>
      <w:r w:rsidRPr="007E6040">
        <w:t>1):</w:t>
      </w:r>
    </w:p>
    <w:p w14:paraId="3C24B793" w14:textId="77777777" w:rsidR="00687866" w:rsidRPr="007E6040" w:rsidRDefault="00687866" w:rsidP="00687866">
      <w:pPr>
        <w:pStyle w:val="Definition"/>
      </w:pPr>
      <w:r w:rsidRPr="007E6040">
        <w:rPr>
          <w:b/>
          <w:i/>
        </w:rPr>
        <w:t>consent</w:t>
      </w:r>
      <w:r w:rsidRPr="007E6040">
        <w:t xml:space="preserve"> means consent given voluntarily and without any coercion or inducement.</w:t>
      </w:r>
    </w:p>
    <w:p w14:paraId="67A356C5" w14:textId="77777777" w:rsidR="00687866" w:rsidRPr="007E6040" w:rsidRDefault="00687866" w:rsidP="00687866">
      <w:pPr>
        <w:pStyle w:val="ActHead5"/>
      </w:pPr>
      <w:bookmarkStart w:id="109" w:name="_Toc147569339"/>
      <w:r w:rsidRPr="007E6040">
        <w:rPr>
          <w:rStyle w:val="CharSectno"/>
        </w:rPr>
        <w:t>268.97</w:t>
      </w:r>
      <w:r w:rsidRPr="007E6040">
        <w:t xml:space="preserve">  War crime—attack against works or installations containing dangerous forces resulting in excessive loss of life or injury to civilians</w:t>
      </w:r>
      <w:bookmarkEnd w:id="109"/>
    </w:p>
    <w:p w14:paraId="0044B1A4"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665F8D88" w14:textId="77777777" w:rsidR="00687866" w:rsidRPr="007E6040" w:rsidRDefault="00687866" w:rsidP="00687866">
      <w:pPr>
        <w:pStyle w:val="paragraph"/>
      </w:pPr>
      <w:r w:rsidRPr="007E6040">
        <w:lastRenderedPageBreak/>
        <w:tab/>
        <w:t>(a)</w:t>
      </w:r>
      <w:r w:rsidRPr="007E6040">
        <w:tab/>
        <w:t>the perpetrator launches an attack against works or installations containing dangerous forces; and</w:t>
      </w:r>
    </w:p>
    <w:p w14:paraId="7AC59A02" w14:textId="77777777" w:rsidR="00687866" w:rsidRPr="007E6040" w:rsidRDefault="00687866" w:rsidP="00687866">
      <w:pPr>
        <w:pStyle w:val="paragraph"/>
      </w:pPr>
      <w:r w:rsidRPr="007E6040">
        <w:tab/>
        <w:t>(b)</w:t>
      </w:r>
      <w:r w:rsidRPr="007E6040">
        <w:tab/>
        <w:t>the attack is such that it will cause loss of life, injury to civilians, or damage to civilian objects, to such an extent as to be excessive in relation to the concrete and direct military advantage anticipated; and</w:t>
      </w:r>
    </w:p>
    <w:p w14:paraId="09B233C5" w14:textId="77777777" w:rsidR="00687866" w:rsidRPr="007E6040" w:rsidRDefault="00687866" w:rsidP="00687866">
      <w:pPr>
        <w:pStyle w:val="paragraph"/>
      </w:pPr>
      <w:r w:rsidRPr="007E6040">
        <w:tab/>
        <w:t>(c)</w:t>
      </w:r>
      <w:r w:rsidRPr="007E6040">
        <w:tab/>
        <w:t>the perpetrator knows that the attack will cause loss of life, injury to civilians, or damage to civilian objects, to such an extent; and</w:t>
      </w:r>
    </w:p>
    <w:p w14:paraId="1478B58E" w14:textId="77777777" w:rsidR="00687866" w:rsidRPr="007E6040" w:rsidRDefault="00687866" w:rsidP="00687866">
      <w:pPr>
        <w:pStyle w:val="paragraph"/>
      </w:pPr>
      <w:r w:rsidRPr="007E6040">
        <w:tab/>
        <w:t>(d)</w:t>
      </w:r>
      <w:r w:rsidRPr="007E6040">
        <w:tab/>
        <w:t>the attack results in death or serious injury to body or health; and</w:t>
      </w:r>
    </w:p>
    <w:p w14:paraId="75D9C9C5" w14:textId="77777777" w:rsidR="00687866" w:rsidRPr="007E6040" w:rsidRDefault="00687866" w:rsidP="00687866">
      <w:pPr>
        <w:pStyle w:val="paragraph"/>
      </w:pPr>
      <w:r w:rsidRPr="007E6040">
        <w:tab/>
        <w:t>(e)</w:t>
      </w:r>
      <w:r w:rsidRPr="007E6040">
        <w:tab/>
        <w:t>the perpetrator’s conduct takes place in the context of, and is associated with, an international armed conflict.</w:t>
      </w:r>
    </w:p>
    <w:p w14:paraId="3F1E8BD1" w14:textId="77777777" w:rsidR="00687866" w:rsidRPr="007E6040" w:rsidRDefault="00687866" w:rsidP="00687866">
      <w:pPr>
        <w:pStyle w:val="Penalty"/>
      </w:pPr>
      <w:r w:rsidRPr="007E6040">
        <w:t>Penalty:</w:t>
      </w:r>
      <w:r w:rsidRPr="007E6040">
        <w:tab/>
        <w:t>Imprisonment for life.</w:t>
      </w:r>
    </w:p>
    <w:p w14:paraId="11E6B781" w14:textId="77777777" w:rsidR="00687866" w:rsidRPr="007E6040" w:rsidRDefault="00687866" w:rsidP="00687866">
      <w:pPr>
        <w:pStyle w:val="ActHead5"/>
      </w:pPr>
      <w:bookmarkStart w:id="110" w:name="_Toc147569340"/>
      <w:r w:rsidRPr="007E6040">
        <w:rPr>
          <w:rStyle w:val="CharSectno"/>
        </w:rPr>
        <w:t>268.98</w:t>
      </w:r>
      <w:r w:rsidRPr="007E6040">
        <w:t xml:space="preserve">  War crime—attacking undefended places or demilitarized zones</w:t>
      </w:r>
      <w:bookmarkEnd w:id="110"/>
    </w:p>
    <w:p w14:paraId="5B1A9CE3" w14:textId="77777777" w:rsidR="00687866" w:rsidRPr="007E6040" w:rsidRDefault="00687866" w:rsidP="00687866">
      <w:pPr>
        <w:pStyle w:val="subsection"/>
      </w:pPr>
      <w:r w:rsidRPr="007E6040">
        <w:tab/>
      </w:r>
      <w:r w:rsidRPr="007E6040">
        <w:tab/>
        <w:t xml:space="preserve">A person (the </w:t>
      </w:r>
      <w:r w:rsidRPr="007E6040">
        <w:rPr>
          <w:b/>
          <w:i/>
        </w:rPr>
        <w:t>perpetrator</w:t>
      </w:r>
      <w:r w:rsidRPr="007E6040">
        <w:t>) commits an offence if:</w:t>
      </w:r>
    </w:p>
    <w:p w14:paraId="2701A62E" w14:textId="77777777" w:rsidR="00687866" w:rsidRPr="007E6040" w:rsidRDefault="00687866" w:rsidP="00687866">
      <w:pPr>
        <w:pStyle w:val="paragraph"/>
      </w:pPr>
      <w:r w:rsidRPr="007E6040">
        <w:tab/>
        <w:t>(a)</w:t>
      </w:r>
      <w:r w:rsidRPr="007E6040">
        <w:tab/>
        <w:t>the perpetrator attacks one or more towns, villages, dwellings, buildings or demilitarized zones; and</w:t>
      </w:r>
    </w:p>
    <w:p w14:paraId="0550F3E7" w14:textId="77777777" w:rsidR="00687866" w:rsidRPr="007E6040" w:rsidRDefault="00687866" w:rsidP="00687866">
      <w:pPr>
        <w:pStyle w:val="paragraph"/>
      </w:pPr>
      <w:r w:rsidRPr="007E6040">
        <w:tab/>
        <w:t>(b)</w:t>
      </w:r>
      <w:r w:rsidRPr="007E6040">
        <w:tab/>
        <w:t>the towns, villages, dwellings or buildings are open for unresisted occupation; and</w:t>
      </w:r>
    </w:p>
    <w:p w14:paraId="0DA99972" w14:textId="77777777" w:rsidR="00687866" w:rsidRPr="007E6040" w:rsidRDefault="00687866" w:rsidP="00687866">
      <w:pPr>
        <w:pStyle w:val="paragraph"/>
      </w:pPr>
      <w:r w:rsidRPr="007E6040">
        <w:tab/>
        <w:t>(c)</w:t>
      </w:r>
      <w:r w:rsidRPr="007E6040">
        <w:tab/>
        <w:t>the attack results in death or serious injury to body or health; and</w:t>
      </w:r>
    </w:p>
    <w:p w14:paraId="3E706A8E"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79B48FA4" w14:textId="77777777" w:rsidR="00687866" w:rsidRPr="007E6040" w:rsidRDefault="00687866" w:rsidP="00687866">
      <w:pPr>
        <w:pStyle w:val="Penalty"/>
      </w:pPr>
      <w:r w:rsidRPr="007E6040">
        <w:t>Penalty:</w:t>
      </w:r>
      <w:r w:rsidRPr="007E6040">
        <w:tab/>
        <w:t>Imprisonment for life.</w:t>
      </w:r>
    </w:p>
    <w:p w14:paraId="1EF7806A" w14:textId="77777777" w:rsidR="00687866" w:rsidRPr="007E6040" w:rsidRDefault="00687866" w:rsidP="00687866">
      <w:pPr>
        <w:pStyle w:val="ActHead5"/>
      </w:pPr>
      <w:bookmarkStart w:id="111" w:name="_Toc147569341"/>
      <w:r w:rsidRPr="007E6040">
        <w:rPr>
          <w:rStyle w:val="CharSectno"/>
        </w:rPr>
        <w:lastRenderedPageBreak/>
        <w:t>268.99</w:t>
      </w:r>
      <w:r w:rsidRPr="007E6040">
        <w:t xml:space="preserve">  War crime—unjustifiable delay in the repatriation of prisoners of war or civilians</w:t>
      </w:r>
      <w:bookmarkEnd w:id="111"/>
    </w:p>
    <w:p w14:paraId="18062379" w14:textId="77777777" w:rsidR="00687866" w:rsidRPr="007E6040" w:rsidRDefault="00687866" w:rsidP="00687866">
      <w:pPr>
        <w:pStyle w:val="subsection"/>
        <w:keepNext/>
      </w:pPr>
      <w:r w:rsidRPr="007E6040">
        <w:tab/>
        <w:t>(1)</w:t>
      </w:r>
      <w:r w:rsidRPr="007E6040">
        <w:tab/>
        <w:t xml:space="preserve">A person (the </w:t>
      </w:r>
      <w:r w:rsidRPr="007E6040">
        <w:rPr>
          <w:b/>
          <w:i/>
        </w:rPr>
        <w:t>perpetrator</w:t>
      </w:r>
      <w:r w:rsidRPr="007E6040">
        <w:t>) commits an offence if:</w:t>
      </w:r>
    </w:p>
    <w:p w14:paraId="3E8B9EF1" w14:textId="77777777" w:rsidR="00687866" w:rsidRPr="007E6040" w:rsidRDefault="00687866" w:rsidP="00687866">
      <w:pPr>
        <w:pStyle w:val="paragraph"/>
      </w:pPr>
      <w:r w:rsidRPr="007E6040">
        <w:tab/>
        <w:t>(a)</w:t>
      </w:r>
      <w:r w:rsidRPr="007E6040">
        <w:tab/>
        <w:t>one or more persons are in the power of, or are interned, detained or otherwise deprived of liberty by, an adverse party as a result of an international armed conflict; and</w:t>
      </w:r>
    </w:p>
    <w:p w14:paraId="0D5D500E" w14:textId="77777777" w:rsidR="00687866" w:rsidRPr="007E6040" w:rsidRDefault="00687866" w:rsidP="00687866">
      <w:pPr>
        <w:pStyle w:val="paragraph"/>
      </w:pPr>
      <w:r w:rsidRPr="007E6040">
        <w:tab/>
        <w:t>(b)</w:t>
      </w:r>
      <w:r w:rsidRPr="007E6040">
        <w:tab/>
        <w:t>the perpetrator unjustifiably delays the repatriation of the person or persons to the person’s own country or the persons’ own countries; and</w:t>
      </w:r>
    </w:p>
    <w:p w14:paraId="4FD4EE05" w14:textId="77777777" w:rsidR="00687866" w:rsidRPr="007E6040" w:rsidRDefault="00687866" w:rsidP="00687866">
      <w:pPr>
        <w:pStyle w:val="paragraph"/>
      </w:pPr>
      <w:r w:rsidRPr="007E6040">
        <w:tab/>
        <w:t>(c)</w:t>
      </w:r>
      <w:r w:rsidRPr="007E6040">
        <w:tab/>
        <w:t>the delay is in violation of Part IV of the Third Geneva Convention or Chapter XII of Section IV of Part III of the Fourth Geneva Convention.</w:t>
      </w:r>
    </w:p>
    <w:p w14:paraId="36BC13DA" w14:textId="77777777" w:rsidR="00687866" w:rsidRPr="007E6040" w:rsidRDefault="00687866" w:rsidP="00687866">
      <w:pPr>
        <w:pStyle w:val="Penalty"/>
      </w:pPr>
      <w:r w:rsidRPr="007E6040">
        <w:t>Penalty:</w:t>
      </w:r>
      <w:r w:rsidRPr="007E6040">
        <w:tab/>
        <w:t>Imprisonment for 10 years.</w:t>
      </w:r>
    </w:p>
    <w:p w14:paraId="68526A75" w14:textId="789E76B7"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1)(c).</w:t>
      </w:r>
    </w:p>
    <w:p w14:paraId="3CCB09A8" w14:textId="77777777" w:rsidR="00687866" w:rsidRPr="007E6040" w:rsidRDefault="00687866" w:rsidP="00687866">
      <w:pPr>
        <w:pStyle w:val="ActHead5"/>
      </w:pPr>
      <w:bookmarkStart w:id="112" w:name="_Toc147569342"/>
      <w:r w:rsidRPr="007E6040">
        <w:rPr>
          <w:rStyle w:val="CharSectno"/>
        </w:rPr>
        <w:t>268.100</w:t>
      </w:r>
      <w:r w:rsidRPr="007E6040">
        <w:t xml:space="preserve">  War crime—apartheid</w:t>
      </w:r>
      <w:bookmarkEnd w:id="112"/>
    </w:p>
    <w:p w14:paraId="543E553C" w14:textId="77777777" w:rsidR="00687866" w:rsidRPr="007E6040" w:rsidRDefault="00687866" w:rsidP="00687866">
      <w:pPr>
        <w:pStyle w:val="subsection"/>
        <w:keepNext/>
      </w:pPr>
      <w:r w:rsidRPr="007E6040">
        <w:tab/>
      </w:r>
      <w:r w:rsidRPr="007E6040">
        <w:tab/>
        <w:t xml:space="preserve">A person (the </w:t>
      </w:r>
      <w:r w:rsidRPr="007E6040">
        <w:rPr>
          <w:b/>
          <w:i/>
        </w:rPr>
        <w:t>perpetrator</w:t>
      </w:r>
      <w:r w:rsidRPr="007E6040">
        <w:t>) commits an offence if:</w:t>
      </w:r>
    </w:p>
    <w:p w14:paraId="7658CB84" w14:textId="77777777" w:rsidR="00687866" w:rsidRPr="007E6040" w:rsidRDefault="00687866" w:rsidP="00687866">
      <w:pPr>
        <w:pStyle w:val="paragraph"/>
      </w:pPr>
      <w:r w:rsidRPr="007E6040">
        <w:tab/>
        <w:t>(a)</w:t>
      </w:r>
      <w:r w:rsidRPr="007E6040">
        <w:tab/>
        <w:t>the perpetrator commits against one or more persons an act that is a proscribed inhumane act or is of a nature and gravity similar to any proscribed inhumane act; and</w:t>
      </w:r>
    </w:p>
    <w:p w14:paraId="4784764C" w14:textId="77777777" w:rsidR="00687866" w:rsidRPr="007E6040" w:rsidRDefault="00687866" w:rsidP="00687866">
      <w:pPr>
        <w:pStyle w:val="paragraph"/>
      </w:pPr>
      <w:r w:rsidRPr="007E6040">
        <w:tab/>
        <w:t>(b)</w:t>
      </w:r>
      <w:r w:rsidRPr="007E6040">
        <w:tab/>
        <w:t>the perpetrator knows of, or is reckless at to, the factual circumstances that establish the character of the act; and</w:t>
      </w:r>
    </w:p>
    <w:p w14:paraId="3FBB1874" w14:textId="77777777" w:rsidR="00687866" w:rsidRPr="007E6040" w:rsidRDefault="00687866" w:rsidP="00687866">
      <w:pPr>
        <w:pStyle w:val="paragraph"/>
      </w:pPr>
      <w:r w:rsidRPr="007E6040">
        <w:tab/>
        <w:t>(c)</w:t>
      </w:r>
      <w:r w:rsidRPr="007E6040">
        <w:tab/>
        <w:t>the perpetrator’s conduct is committed in the context of an institutionalised regime of systematic oppression and domination by one racial group over any other racial group or groups; and</w:t>
      </w:r>
    </w:p>
    <w:p w14:paraId="07A5E1A0" w14:textId="77777777" w:rsidR="00687866" w:rsidRPr="007E6040" w:rsidRDefault="00687866" w:rsidP="00687866">
      <w:pPr>
        <w:pStyle w:val="paragraph"/>
      </w:pPr>
      <w:r w:rsidRPr="007E6040">
        <w:tab/>
        <w:t>(d)</w:t>
      </w:r>
      <w:r w:rsidRPr="007E6040">
        <w:tab/>
        <w:t>the perpetrator intends to maintain the regime by the conduct; and</w:t>
      </w:r>
    </w:p>
    <w:p w14:paraId="01CD758B" w14:textId="77777777" w:rsidR="00687866" w:rsidRPr="007E6040" w:rsidRDefault="00687866" w:rsidP="00687866">
      <w:pPr>
        <w:pStyle w:val="paragraph"/>
      </w:pPr>
      <w:r w:rsidRPr="007E6040">
        <w:tab/>
        <w:t>(e)</w:t>
      </w:r>
      <w:r w:rsidRPr="007E6040">
        <w:tab/>
        <w:t>the conduct takes place in the context of, and is associated with, an international armed conflict.</w:t>
      </w:r>
    </w:p>
    <w:p w14:paraId="422314BC" w14:textId="77777777" w:rsidR="00687866" w:rsidRPr="007E6040" w:rsidRDefault="00687866" w:rsidP="00687866">
      <w:pPr>
        <w:pStyle w:val="Penalty"/>
      </w:pPr>
      <w:r w:rsidRPr="007E6040">
        <w:t>Penalty:</w:t>
      </w:r>
      <w:r w:rsidRPr="007E6040">
        <w:tab/>
        <w:t>Imprisonment for 17 years.</w:t>
      </w:r>
    </w:p>
    <w:p w14:paraId="56DF55D3" w14:textId="77777777" w:rsidR="00687866" w:rsidRPr="007E6040" w:rsidRDefault="00687866" w:rsidP="00687866">
      <w:pPr>
        <w:pStyle w:val="ActHead5"/>
      </w:pPr>
      <w:bookmarkStart w:id="113" w:name="_Toc147569343"/>
      <w:r w:rsidRPr="007E6040">
        <w:rPr>
          <w:rStyle w:val="CharSectno"/>
        </w:rPr>
        <w:lastRenderedPageBreak/>
        <w:t>268.101</w:t>
      </w:r>
      <w:r w:rsidRPr="007E6040">
        <w:t xml:space="preserve">  War crime—attacking protected objects</w:t>
      </w:r>
      <w:bookmarkEnd w:id="113"/>
    </w:p>
    <w:p w14:paraId="50EC7537" w14:textId="77777777" w:rsidR="00687866" w:rsidRPr="007E6040" w:rsidRDefault="00687866" w:rsidP="00687866">
      <w:pPr>
        <w:pStyle w:val="subsection"/>
        <w:keepNext/>
      </w:pPr>
      <w:r w:rsidRPr="007E6040">
        <w:tab/>
      </w:r>
      <w:r w:rsidRPr="007E6040">
        <w:tab/>
        <w:t xml:space="preserve">A person (the </w:t>
      </w:r>
      <w:r w:rsidRPr="007E6040">
        <w:rPr>
          <w:b/>
          <w:i/>
        </w:rPr>
        <w:t>perpetrator</w:t>
      </w:r>
      <w:r w:rsidRPr="007E6040">
        <w:t>) commits an offence if:</w:t>
      </w:r>
    </w:p>
    <w:p w14:paraId="1A599899" w14:textId="77777777" w:rsidR="00687866" w:rsidRPr="007E6040" w:rsidRDefault="00687866" w:rsidP="00687866">
      <w:pPr>
        <w:pStyle w:val="paragraph"/>
      </w:pPr>
      <w:r w:rsidRPr="007E6040">
        <w:tab/>
        <w:t>(a)</w:t>
      </w:r>
      <w:r w:rsidRPr="007E6040">
        <w:tab/>
        <w:t>the perpetrator directs an attack; and</w:t>
      </w:r>
    </w:p>
    <w:p w14:paraId="7A3FE258" w14:textId="77777777" w:rsidR="00687866" w:rsidRPr="007E6040" w:rsidRDefault="00687866" w:rsidP="00687866">
      <w:pPr>
        <w:pStyle w:val="paragraph"/>
      </w:pPr>
      <w:r w:rsidRPr="007E6040">
        <w:tab/>
        <w:t>(b)</w:t>
      </w:r>
      <w:r w:rsidRPr="007E6040">
        <w:tab/>
        <w:t>the object of the attack is any one or more of the following that are not used in support of the military effort and are not located in the immediate proximity of military objectives:</w:t>
      </w:r>
    </w:p>
    <w:p w14:paraId="7FDB5615" w14:textId="77777777" w:rsidR="00687866" w:rsidRPr="007E6040" w:rsidRDefault="00687866" w:rsidP="00687866">
      <w:pPr>
        <w:pStyle w:val="paragraphsub"/>
      </w:pPr>
      <w:r w:rsidRPr="007E6040">
        <w:tab/>
        <w:t>(i)</w:t>
      </w:r>
      <w:r w:rsidRPr="007E6040">
        <w:tab/>
        <w:t>clearly recognised historic monuments;</w:t>
      </w:r>
    </w:p>
    <w:p w14:paraId="1C82573F" w14:textId="77777777" w:rsidR="00687866" w:rsidRPr="007E6040" w:rsidRDefault="00687866" w:rsidP="00687866">
      <w:pPr>
        <w:pStyle w:val="paragraphsub"/>
      </w:pPr>
      <w:r w:rsidRPr="007E6040">
        <w:tab/>
        <w:t>(ii)</w:t>
      </w:r>
      <w:r w:rsidRPr="007E6040">
        <w:tab/>
        <w:t>works of art;</w:t>
      </w:r>
    </w:p>
    <w:p w14:paraId="4F59C9DA" w14:textId="77777777" w:rsidR="00687866" w:rsidRPr="007E6040" w:rsidRDefault="00687866" w:rsidP="00687866">
      <w:pPr>
        <w:pStyle w:val="paragraphsub"/>
      </w:pPr>
      <w:r w:rsidRPr="007E6040">
        <w:tab/>
        <w:t>(iii)</w:t>
      </w:r>
      <w:r w:rsidRPr="007E6040">
        <w:tab/>
        <w:t>places of worship; and</w:t>
      </w:r>
    </w:p>
    <w:p w14:paraId="42A1925A" w14:textId="77777777" w:rsidR="00687866" w:rsidRPr="007E6040" w:rsidRDefault="00687866" w:rsidP="00687866">
      <w:pPr>
        <w:pStyle w:val="paragraph"/>
      </w:pPr>
      <w:r w:rsidRPr="007E6040">
        <w:tab/>
        <w:t>(c)</w:t>
      </w:r>
      <w:r w:rsidRPr="007E6040">
        <w:tab/>
        <w:t>the monuments, works of art and places of worship constitute the cultural or spiritual heritage of peoples and have been given special protection by special arrangement (for example, within the framework of a competent international organisation); and</w:t>
      </w:r>
    </w:p>
    <w:p w14:paraId="4B785E96" w14:textId="77777777" w:rsidR="00687866" w:rsidRPr="007E6040" w:rsidRDefault="00687866" w:rsidP="00687866">
      <w:pPr>
        <w:pStyle w:val="paragraph"/>
      </w:pPr>
      <w:r w:rsidRPr="007E6040">
        <w:tab/>
        <w:t>(d)</w:t>
      </w:r>
      <w:r w:rsidRPr="007E6040">
        <w:tab/>
        <w:t>the perpetrator’s conduct takes place in the context of, and is associated with, an international armed conflict.</w:t>
      </w:r>
    </w:p>
    <w:p w14:paraId="63D17CCD" w14:textId="77777777" w:rsidR="00687866" w:rsidRPr="007E6040" w:rsidRDefault="00687866" w:rsidP="00687866">
      <w:pPr>
        <w:pStyle w:val="Penalty"/>
      </w:pPr>
      <w:r w:rsidRPr="007E6040">
        <w:t>Penalty:</w:t>
      </w:r>
      <w:r w:rsidRPr="007E6040">
        <w:tab/>
        <w:t>Imprisonment for 20 years.</w:t>
      </w:r>
    </w:p>
    <w:p w14:paraId="76ADBC48" w14:textId="77777777" w:rsidR="00687866" w:rsidRPr="007E6040" w:rsidRDefault="00687866" w:rsidP="00687866">
      <w:pPr>
        <w:pStyle w:val="ActHead4"/>
      </w:pPr>
      <w:bookmarkStart w:id="114" w:name="_Toc147569344"/>
      <w:r w:rsidRPr="007E6040">
        <w:t>Subdivision J—Crimes against the administration of the justice of the International Criminal Court</w:t>
      </w:r>
      <w:bookmarkEnd w:id="114"/>
    </w:p>
    <w:p w14:paraId="021D0102" w14:textId="77777777" w:rsidR="00687866" w:rsidRPr="007E6040" w:rsidRDefault="00687866" w:rsidP="00687866">
      <w:pPr>
        <w:pStyle w:val="ActHead5"/>
      </w:pPr>
      <w:bookmarkStart w:id="115" w:name="_Toc147569345"/>
      <w:r w:rsidRPr="007E6040">
        <w:rPr>
          <w:rStyle w:val="CharSectno"/>
        </w:rPr>
        <w:t>268.102</w:t>
      </w:r>
      <w:r w:rsidRPr="007E6040">
        <w:t xml:space="preserve">  Perjury</w:t>
      </w:r>
      <w:bookmarkEnd w:id="115"/>
    </w:p>
    <w:p w14:paraId="2DBC5E1A" w14:textId="77777777" w:rsidR="00687866" w:rsidRPr="007E6040" w:rsidRDefault="00687866" w:rsidP="00687866">
      <w:pPr>
        <w:pStyle w:val="subsection"/>
      </w:pPr>
      <w:r w:rsidRPr="007E6040">
        <w:tab/>
        <w:t>(1)</w:t>
      </w:r>
      <w:r w:rsidRPr="007E6040">
        <w:tab/>
        <w:t>A person commits the offence of perjury if:</w:t>
      </w:r>
    </w:p>
    <w:p w14:paraId="2E72E404" w14:textId="77777777" w:rsidR="00687866" w:rsidRPr="007E6040" w:rsidRDefault="00687866" w:rsidP="00687866">
      <w:pPr>
        <w:pStyle w:val="paragraph"/>
      </w:pPr>
      <w:r w:rsidRPr="007E6040">
        <w:tab/>
        <w:t>(a)</w:t>
      </w:r>
      <w:r w:rsidRPr="007E6040">
        <w:tab/>
        <w:t>the person makes a sworn statement in or for the purposes of a proceeding before the International Criminal Court; and</w:t>
      </w:r>
    </w:p>
    <w:p w14:paraId="08A22C66" w14:textId="77777777" w:rsidR="00687866" w:rsidRPr="007E6040" w:rsidRDefault="00687866" w:rsidP="00687866">
      <w:pPr>
        <w:pStyle w:val="paragraph"/>
      </w:pPr>
      <w:r w:rsidRPr="007E6040">
        <w:tab/>
        <w:t>(b)</w:t>
      </w:r>
      <w:r w:rsidRPr="007E6040">
        <w:tab/>
        <w:t>the statement is false.</w:t>
      </w:r>
    </w:p>
    <w:p w14:paraId="508DE858" w14:textId="77777777" w:rsidR="00687866" w:rsidRPr="007E6040" w:rsidRDefault="00687866" w:rsidP="00687866">
      <w:pPr>
        <w:pStyle w:val="Penalty"/>
      </w:pPr>
      <w:r w:rsidRPr="007E6040">
        <w:t>Penalty:</w:t>
      </w:r>
      <w:r w:rsidRPr="007E6040">
        <w:tab/>
        <w:t>Imprisonment for 10 years.</w:t>
      </w:r>
    </w:p>
    <w:p w14:paraId="6F176703" w14:textId="77777777" w:rsidR="00687866" w:rsidRPr="007E6040" w:rsidRDefault="00687866" w:rsidP="00687866">
      <w:pPr>
        <w:pStyle w:val="subsection"/>
      </w:pPr>
      <w:r w:rsidRPr="007E6040">
        <w:tab/>
        <w:t>(2)</w:t>
      </w:r>
      <w:r w:rsidRPr="007E6040">
        <w:tab/>
        <w:t>A person who is an interpreter commits the offence of perjury if:</w:t>
      </w:r>
    </w:p>
    <w:p w14:paraId="6FD7BF45" w14:textId="77777777" w:rsidR="00687866" w:rsidRPr="007E6040" w:rsidRDefault="00687866" w:rsidP="00687866">
      <w:pPr>
        <w:pStyle w:val="paragraph"/>
      </w:pPr>
      <w:r w:rsidRPr="007E6040">
        <w:tab/>
        <w:t>(a)</w:t>
      </w:r>
      <w:r w:rsidRPr="007E6040">
        <w:tab/>
        <w:t>the person, by a sworn statement, gives an interpretation of a statement or other thing in or for the purposes of a proceeding before the International Criminal Court; and</w:t>
      </w:r>
    </w:p>
    <w:p w14:paraId="42D1AA89" w14:textId="77777777" w:rsidR="00687866" w:rsidRPr="007E6040" w:rsidRDefault="00687866" w:rsidP="00687866">
      <w:pPr>
        <w:pStyle w:val="paragraph"/>
      </w:pPr>
      <w:r w:rsidRPr="007E6040">
        <w:tab/>
        <w:t>(b)</w:t>
      </w:r>
      <w:r w:rsidRPr="007E6040">
        <w:tab/>
        <w:t>the interpretation is false or misleading.</w:t>
      </w:r>
    </w:p>
    <w:p w14:paraId="008815FA" w14:textId="77777777" w:rsidR="00687866" w:rsidRPr="007E6040" w:rsidRDefault="00687866" w:rsidP="00687866">
      <w:pPr>
        <w:pStyle w:val="Penalty"/>
      </w:pPr>
      <w:r w:rsidRPr="007E6040">
        <w:lastRenderedPageBreak/>
        <w:t>Penalty:</w:t>
      </w:r>
      <w:r w:rsidRPr="007E6040">
        <w:tab/>
        <w:t>Imprisonment for 10 years.</w:t>
      </w:r>
    </w:p>
    <w:p w14:paraId="7FBFC0E1" w14:textId="77777777" w:rsidR="00687866" w:rsidRPr="007E6040" w:rsidRDefault="00687866" w:rsidP="00687866">
      <w:pPr>
        <w:pStyle w:val="ActHead5"/>
      </w:pPr>
      <w:bookmarkStart w:id="116" w:name="_Toc147569346"/>
      <w:r w:rsidRPr="007E6040">
        <w:rPr>
          <w:rStyle w:val="CharSectno"/>
        </w:rPr>
        <w:t>268.103</w:t>
      </w:r>
      <w:r w:rsidRPr="007E6040">
        <w:t xml:space="preserve">  Falsifying evidence</w:t>
      </w:r>
      <w:bookmarkEnd w:id="116"/>
    </w:p>
    <w:p w14:paraId="7A576641" w14:textId="77777777" w:rsidR="00687866" w:rsidRPr="007E6040" w:rsidRDefault="00687866" w:rsidP="00687866">
      <w:pPr>
        <w:pStyle w:val="subsection"/>
      </w:pPr>
      <w:r w:rsidRPr="007E6040">
        <w:tab/>
        <w:t>(1)</w:t>
      </w:r>
      <w:r w:rsidRPr="007E6040">
        <w:tab/>
        <w:t>A person commits an offence if the person makes false evidence with the intention of:</w:t>
      </w:r>
    </w:p>
    <w:p w14:paraId="05FAD45C" w14:textId="77777777" w:rsidR="00687866" w:rsidRPr="007E6040" w:rsidRDefault="00687866" w:rsidP="00687866">
      <w:pPr>
        <w:pStyle w:val="paragraph"/>
      </w:pPr>
      <w:r w:rsidRPr="007E6040">
        <w:tab/>
        <w:t>(a)</w:t>
      </w:r>
      <w:r w:rsidRPr="007E6040">
        <w:tab/>
        <w:t>influencing a decision on the institution of a proceeding before the International Criminal Court; or</w:t>
      </w:r>
    </w:p>
    <w:p w14:paraId="02B193EF" w14:textId="77777777" w:rsidR="00687866" w:rsidRPr="007E6040" w:rsidRDefault="00687866" w:rsidP="00687866">
      <w:pPr>
        <w:pStyle w:val="paragraph"/>
      </w:pPr>
      <w:r w:rsidRPr="007E6040">
        <w:tab/>
        <w:t>(b)</w:t>
      </w:r>
      <w:r w:rsidRPr="007E6040">
        <w:tab/>
        <w:t>influencing the outcome of such a proceeding.</w:t>
      </w:r>
    </w:p>
    <w:p w14:paraId="7184E860" w14:textId="77777777" w:rsidR="00687866" w:rsidRPr="007E6040" w:rsidRDefault="00687866" w:rsidP="00687866">
      <w:pPr>
        <w:pStyle w:val="Penalty"/>
      </w:pPr>
      <w:r w:rsidRPr="007E6040">
        <w:t>Penalty:</w:t>
      </w:r>
      <w:r w:rsidRPr="007E6040">
        <w:tab/>
        <w:t>Imprisonment for 7 years.</w:t>
      </w:r>
    </w:p>
    <w:p w14:paraId="12D39FB2" w14:textId="77777777" w:rsidR="00687866" w:rsidRPr="007E6040" w:rsidRDefault="00687866" w:rsidP="00687866">
      <w:pPr>
        <w:pStyle w:val="subsection"/>
      </w:pPr>
      <w:r w:rsidRPr="007E6040">
        <w:tab/>
        <w:t>(2)</w:t>
      </w:r>
      <w:r w:rsidRPr="007E6040">
        <w:tab/>
        <w:t>A person commits an offence if the person:</w:t>
      </w:r>
    </w:p>
    <w:p w14:paraId="5BA21A99" w14:textId="77777777" w:rsidR="00687866" w:rsidRPr="007E6040" w:rsidRDefault="00687866" w:rsidP="00687866">
      <w:pPr>
        <w:pStyle w:val="paragraph"/>
      </w:pPr>
      <w:r w:rsidRPr="007E6040">
        <w:tab/>
        <w:t>(a)</w:t>
      </w:r>
      <w:r w:rsidRPr="007E6040">
        <w:tab/>
        <w:t>uses evidence that is false evidence and that the person believes is false evidence; and</w:t>
      </w:r>
    </w:p>
    <w:p w14:paraId="74E33C7D" w14:textId="77777777" w:rsidR="00687866" w:rsidRPr="007E6040" w:rsidRDefault="00687866" w:rsidP="00687866">
      <w:pPr>
        <w:pStyle w:val="paragraph"/>
      </w:pPr>
      <w:r w:rsidRPr="007E6040">
        <w:tab/>
        <w:t>(b)</w:t>
      </w:r>
      <w:r w:rsidRPr="007E6040">
        <w:tab/>
        <w:t>is reckless as to whether or not the use of the evidence could:</w:t>
      </w:r>
    </w:p>
    <w:p w14:paraId="4C94909A" w14:textId="77777777" w:rsidR="00687866" w:rsidRPr="007E6040" w:rsidRDefault="00687866" w:rsidP="00687866">
      <w:pPr>
        <w:pStyle w:val="paragraphsub"/>
      </w:pPr>
      <w:r w:rsidRPr="007E6040">
        <w:tab/>
        <w:t>(i)</w:t>
      </w:r>
      <w:r w:rsidRPr="007E6040">
        <w:tab/>
        <w:t>influence a decision on the institution of a proceeding before the International Criminal Court; or</w:t>
      </w:r>
    </w:p>
    <w:p w14:paraId="7A7C5442" w14:textId="77777777" w:rsidR="00687866" w:rsidRPr="007E6040" w:rsidRDefault="00687866" w:rsidP="00687866">
      <w:pPr>
        <w:pStyle w:val="paragraphsub"/>
      </w:pPr>
      <w:r w:rsidRPr="007E6040">
        <w:tab/>
        <w:t>(ii)</w:t>
      </w:r>
      <w:r w:rsidRPr="007E6040">
        <w:tab/>
        <w:t>influence the outcome of such a proceeding.</w:t>
      </w:r>
    </w:p>
    <w:p w14:paraId="0EB972E6" w14:textId="77777777" w:rsidR="00687866" w:rsidRPr="007E6040" w:rsidRDefault="00687866" w:rsidP="00687866">
      <w:pPr>
        <w:pStyle w:val="Penalty"/>
      </w:pPr>
      <w:r w:rsidRPr="007E6040">
        <w:t>Penalty:</w:t>
      </w:r>
      <w:r w:rsidRPr="007E6040">
        <w:tab/>
        <w:t>Imprisonment for 7 years.</w:t>
      </w:r>
    </w:p>
    <w:p w14:paraId="7B798C09" w14:textId="77777777" w:rsidR="00687866" w:rsidRPr="007E6040" w:rsidRDefault="00687866" w:rsidP="00687866">
      <w:pPr>
        <w:pStyle w:val="subsection"/>
      </w:pPr>
      <w:r w:rsidRPr="007E6040">
        <w:tab/>
        <w:t>(3)</w:t>
      </w:r>
      <w:r w:rsidRPr="007E6040">
        <w:tab/>
        <w:t xml:space="preserve">For the purposes of this section, </w:t>
      </w:r>
      <w:r w:rsidRPr="007E6040">
        <w:rPr>
          <w:b/>
          <w:i/>
        </w:rPr>
        <w:t>making</w:t>
      </w:r>
      <w:r w:rsidRPr="007E6040">
        <w:t xml:space="preserve"> evidence includes altering evidence, but does not include perjury.</w:t>
      </w:r>
    </w:p>
    <w:p w14:paraId="00FE351A" w14:textId="77777777" w:rsidR="00687866" w:rsidRPr="007E6040" w:rsidRDefault="00687866" w:rsidP="00687866">
      <w:pPr>
        <w:pStyle w:val="ActHead5"/>
      </w:pPr>
      <w:bookmarkStart w:id="117" w:name="_Toc147569347"/>
      <w:r w:rsidRPr="007E6040">
        <w:rPr>
          <w:rStyle w:val="CharSectno"/>
        </w:rPr>
        <w:t>268.104</w:t>
      </w:r>
      <w:r w:rsidRPr="007E6040">
        <w:t xml:space="preserve">  Destroying or concealing evidence</w:t>
      </w:r>
      <w:bookmarkEnd w:id="117"/>
    </w:p>
    <w:p w14:paraId="3347D56D" w14:textId="77777777" w:rsidR="00687866" w:rsidRPr="007E6040" w:rsidRDefault="00687866" w:rsidP="00687866">
      <w:pPr>
        <w:pStyle w:val="subsection"/>
      </w:pPr>
      <w:r w:rsidRPr="007E6040">
        <w:tab/>
        <w:t>(1)</w:t>
      </w:r>
      <w:r w:rsidRPr="007E6040">
        <w:tab/>
        <w:t>A person commits an offence if the person destroys or conceals evidence with the intention of:</w:t>
      </w:r>
    </w:p>
    <w:p w14:paraId="65D38C2A" w14:textId="77777777" w:rsidR="00687866" w:rsidRPr="007E6040" w:rsidRDefault="00687866" w:rsidP="00687866">
      <w:pPr>
        <w:pStyle w:val="paragraph"/>
      </w:pPr>
      <w:r w:rsidRPr="007E6040">
        <w:tab/>
        <w:t>(a)</w:t>
      </w:r>
      <w:r w:rsidRPr="007E6040">
        <w:tab/>
        <w:t>influencing a decision on the institution of a proceeding before the International Criminal Court; or</w:t>
      </w:r>
    </w:p>
    <w:p w14:paraId="7FB51D3B" w14:textId="77777777" w:rsidR="00687866" w:rsidRPr="007E6040" w:rsidRDefault="00687866" w:rsidP="00687866">
      <w:pPr>
        <w:pStyle w:val="paragraph"/>
      </w:pPr>
      <w:r w:rsidRPr="007E6040">
        <w:tab/>
        <w:t>(b)</w:t>
      </w:r>
      <w:r w:rsidRPr="007E6040">
        <w:tab/>
        <w:t>influencing the outcome of such a proceeding.</w:t>
      </w:r>
    </w:p>
    <w:p w14:paraId="622F4D3A" w14:textId="77777777" w:rsidR="00687866" w:rsidRPr="007E6040" w:rsidRDefault="00687866" w:rsidP="00687866">
      <w:pPr>
        <w:pStyle w:val="Penalty"/>
      </w:pPr>
      <w:r w:rsidRPr="007E6040">
        <w:t>Penalty:</w:t>
      </w:r>
      <w:r w:rsidRPr="007E6040">
        <w:tab/>
        <w:t>Imprisonment for 7 years.</w:t>
      </w:r>
    </w:p>
    <w:p w14:paraId="4BB2A062" w14:textId="77777777" w:rsidR="00687866" w:rsidRPr="007E6040" w:rsidRDefault="00687866" w:rsidP="00687866">
      <w:pPr>
        <w:pStyle w:val="subsection"/>
      </w:pPr>
      <w:r w:rsidRPr="007E6040">
        <w:tab/>
        <w:t>(2)</w:t>
      </w:r>
      <w:r w:rsidRPr="007E6040">
        <w:tab/>
        <w:t xml:space="preserve">For the purposes of this section, </w:t>
      </w:r>
      <w:r w:rsidRPr="007E6040">
        <w:rPr>
          <w:b/>
          <w:i/>
        </w:rPr>
        <w:t>destroying</w:t>
      </w:r>
      <w:r w:rsidRPr="007E6040">
        <w:t xml:space="preserve"> evidence includes making the evidence illegible, indecipherable or otherwise incapable of being identified.</w:t>
      </w:r>
    </w:p>
    <w:p w14:paraId="1EBFA22D" w14:textId="77777777" w:rsidR="00687866" w:rsidRPr="007E6040" w:rsidRDefault="00687866" w:rsidP="00687866">
      <w:pPr>
        <w:pStyle w:val="ActHead5"/>
      </w:pPr>
      <w:bookmarkStart w:id="118" w:name="_Toc147569348"/>
      <w:r w:rsidRPr="007E6040">
        <w:rPr>
          <w:rStyle w:val="CharSectno"/>
        </w:rPr>
        <w:lastRenderedPageBreak/>
        <w:t>268.105</w:t>
      </w:r>
      <w:r w:rsidRPr="007E6040">
        <w:t xml:space="preserve">  Deceiving witnesses</w:t>
      </w:r>
      <w:bookmarkEnd w:id="118"/>
    </w:p>
    <w:p w14:paraId="38BD5245" w14:textId="77777777" w:rsidR="00687866" w:rsidRPr="007E6040" w:rsidRDefault="00687866" w:rsidP="00687866">
      <w:pPr>
        <w:pStyle w:val="subsection"/>
      </w:pPr>
      <w:r w:rsidRPr="007E6040">
        <w:tab/>
      </w:r>
      <w:r w:rsidRPr="007E6040">
        <w:tab/>
        <w:t>A person commits an offence if the person deceives another person with the intention that the other person or a third person will:</w:t>
      </w:r>
    </w:p>
    <w:p w14:paraId="5209E434" w14:textId="77777777" w:rsidR="00687866" w:rsidRPr="007E6040" w:rsidRDefault="00687866" w:rsidP="00687866">
      <w:pPr>
        <w:pStyle w:val="paragraph"/>
      </w:pPr>
      <w:r w:rsidRPr="007E6040">
        <w:tab/>
        <w:t>(a)</w:t>
      </w:r>
      <w:r w:rsidRPr="007E6040">
        <w:tab/>
        <w:t>give false evidence in a proceeding before the International Criminal Court; or</w:t>
      </w:r>
    </w:p>
    <w:p w14:paraId="60846F23" w14:textId="77777777" w:rsidR="00687866" w:rsidRPr="007E6040" w:rsidRDefault="00687866" w:rsidP="00687866">
      <w:pPr>
        <w:pStyle w:val="paragraph"/>
      </w:pPr>
      <w:r w:rsidRPr="007E6040">
        <w:tab/>
        <w:t>(b)</w:t>
      </w:r>
      <w:r w:rsidRPr="007E6040">
        <w:tab/>
        <w:t>withhold true evidence at such a proceeding.</w:t>
      </w:r>
    </w:p>
    <w:p w14:paraId="53A88029" w14:textId="77777777" w:rsidR="00687866" w:rsidRPr="007E6040" w:rsidRDefault="00687866" w:rsidP="00687866">
      <w:pPr>
        <w:pStyle w:val="Penalty"/>
      </w:pPr>
      <w:r w:rsidRPr="007E6040">
        <w:t>Penalty:</w:t>
      </w:r>
      <w:r w:rsidRPr="007E6040">
        <w:tab/>
        <w:t>Imprisonment for 5 years.</w:t>
      </w:r>
    </w:p>
    <w:p w14:paraId="024974B2" w14:textId="77777777" w:rsidR="00687866" w:rsidRPr="007E6040" w:rsidRDefault="00687866" w:rsidP="00687866">
      <w:pPr>
        <w:pStyle w:val="ActHead5"/>
      </w:pPr>
      <w:bookmarkStart w:id="119" w:name="_Toc147569349"/>
      <w:r w:rsidRPr="007E6040">
        <w:rPr>
          <w:rStyle w:val="CharSectno"/>
        </w:rPr>
        <w:t>268.106</w:t>
      </w:r>
      <w:r w:rsidRPr="007E6040">
        <w:t xml:space="preserve">  Corrupting witnesses or interpreters</w:t>
      </w:r>
      <w:bookmarkEnd w:id="119"/>
    </w:p>
    <w:p w14:paraId="570E954C" w14:textId="77777777" w:rsidR="00687866" w:rsidRPr="007E6040" w:rsidRDefault="00687866" w:rsidP="00687866">
      <w:pPr>
        <w:pStyle w:val="subsection"/>
      </w:pPr>
      <w:r w:rsidRPr="007E6040">
        <w:tab/>
        <w:t>(1)</w:t>
      </w:r>
      <w:r w:rsidRPr="007E6040">
        <w:tab/>
        <w:t>A person commits an offence if the person provides, or offers or promises to provide, a benefit to another person with the intention that the other person or a third person will:</w:t>
      </w:r>
    </w:p>
    <w:p w14:paraId="65826D22" w14:textId="77777777" w:rsidR="00687866" w:rsidRPr="007E6040" w:rsidRDefault="00687866" w:rsidP="00687866">
      <w:pPr>
        <w:pStyle w:val="paragraph"/>
      </w:pPr>
      <w:r w:rsidRPr="007E6040">
        <w:tab/>
        <w:t>(a)</w:t>
      </w:r>
      <w:r w:rsidRPr="007E6040">
        <w:tab/>
        <w:t>not attend as a witness at a proceeding before the International Criminal Court; or</w:t>
      </w:r>
    </w:p>
    <w:p w14:paraId="57A1B11A" w14:textId="77777777" w:rsidR="00687866" w:rsidRPr="007E6040" w:rsidRDefault="00687866" w:rsidP="00687866">
      <w:pPr>
        <w:pStyle w:val="paragraph"/>
      </w:pPr>
      <w:r w:rsidRPr="007E6040">
        <w:tab/>
        <w:t>(b)</w:t>
      </w:r>
      <w:r w:rsidRPr="007E6040">
        <w:tab/>
        <w:t>give false evidence at such a proceeding; or</w:t>
      </w:r>
    </w:p>
    <w:p w14:paraId="71142708" w14:textId="77777777" w:rsidR="00687866" w:rsidRPr="007E6040" w:rsidRDefault="00687866" w:rsidP="00687866">
      <w:pPr>
        <w:pStyle w:val="paragraph"/>
      </w:pPr>
      <w:r w:rsidRPr="007E6040">
        <w:tab/>
        <w:t>(c)</w:t>
      </w:r>
      <w:r w:rsidRPr="007E6040">
        <w:tab/>
        <w:t>withhold true evidence at such a proceeding.</w:t>
      </w:r>
    </w:p>
    <w:p w14:paraId="2D2A5006" w14:textId="77777777" w:rsidR="00687866" w:rsidRPr="007E6040" w:rsidRDefault="00687866" w:rsidP="00687866">
      <w:pPr>
        <w:pStyle w:val="Penalty"/>
      </w:pPr>
      <w:r w:rsidRPr="007E6040">
        <w:t>Penalty:</w:t>
      </w:r>
      <w:r w:rsidRPr="007E6040">
        <w:tab/>
        <w:t>Imprisonment for 5 years.</w:t>
      </w:r>
    </w:p>
    <w:p w14:paraId="4B4CC23B" w14:textId="77777777" w:rsidR="00687866" w:rsidRPr="007E6040" w:rsidRDefault="00687866" w:rsidP="00687866">
      <w:pPr>
        <w:pStyle w:val="subsection"/>
      </w:pPr>
      <w:r w:rsidRPr="007E6040">
        <w:tab/>
        <w:t>(2)</w:t>
      </w:r>
      <w:r w:rsidRPr="007E6040">
        <w:tab/>
        <w:t>A person commits an offence if the person asks for, or receives or agrees to receive, a benefit for himself, herself or another person with the intention that he, she or another person will:</w:t>
      </w:r>
    </w:p>
    <w:p w14:paraId="5AC43948" w14:textId="77777777" w:rsidR="00687866" w:rsidRPr="007E6040" w:rsidRDefault="00687866" w:rsidP="00687866">
      <w:pPr>
        <w:pStyle w:val="paragraph"/>
      </w:pPr>
      <w:r w:rsidRPr="007E6040">
        <w:tab/>
        <w:t>(a)</w:t>
      </w:r>
      <w:r w:rsidRPr="007E6040">
        <w:tab/>
        <w:t>not attend as a witness at a proceeding before the International Criminal Court; or</w:t>
      </w:r>
    </w:p>
    <w:p w14:paraId="34D675EB" w14:textId="77777777" w:rsidR="00687866" w:rsidRPr="007E6040" w:rsidRDefault="00687866" w:rsidP="00687866">
      <w:pPr>
        <w:pStyle w:val="paragraph"/>
      </w:pPr>
      <w:r w:rsidRPr="007E6040">
        <w:tab/>
        <w:t>(b)</w:t>
      </w:r>
      <w:r w:rsidRPr="007E6040">
        <w:tab/>
        <w:t>give false evidence at such a proceeding; or</w:t>
      </w:r>
    </w:p>
    <w:p w14:paraId="22768E64" w14:textId="77777777" w:rsidR="00687866" w:rsidRPr="007E6040" w:rsidRDefault="00687866" w:rsidP="00687866">
      <w:pPr>
        <w:pStyle w:val="paragraph"/>
      </w:pPr>
      <w:r w:rsidRPr="007E6040">
        <w:tab/>
        <w:t>(c)</w:t>
      </w:r>
      <w:r w:rsidRPr="007E6040">
        <w:tab/>
        <w:t>withhold true evidence at such a proceeding.</w:t>
      </w:r>
    </w:p>
    <w:p w14:paraId="394159E3" w14:textId="77777777" w:rsidR="00687866" w:rsidRPr="007E6040" w:rsidRDefault="00687866" w:rsidP="00687866">
      <w:pPr>
        <w:pStyle w:val="Penalty"/>
      </w:pPr>
      <w:r w:rsidRPr="007E6040">
        <w:t>Penalty:</w:t>
      </w:r>
      <w:r w:rsidRPr="007E6040">
        <w:tab/>
        <w:t>Imprisonment for 5 years.</w:t>
      </w:r>
    </w:p>
    <w:p w14:paraId="1B221EDA" w14:textId="77777777" w:rsidR="00687866" w:rsidRPr="007E6040" w:rsidRDefault="00687866" w:rsidP="00687866">
      <w:pPr>
        <w:pStyle w:val="subsection"/>
      </w:pPr>
      <w:r w:rsidRPr="007E6040">
        <w:tab/>
        <w:t>(3)</w:t>
      </w:r>
      <w:r w:rsidRPr="007E6040">
        <w:tab/>
        <w:t>A person commits an offence if the person provides, or offers or promises to provide, a benefit to another person with the intention that the other person or a third person will:</w:t>
      </w:r>
    </w:p>
    <w:p w14:paraId="07064C51" w14:textId="77777777" w:rsidR="00687866" w:rsidRPr="007E6040" w:rsidRDefault="00687866" w:rsidP="00687866">
      <w:pPr>
        <w:pStyle w:val="paragraph"/>
      </w:pPr>
      <w:r w:rsidRPr="007E6040">
        <w:tab/>
        <w:t>(a)</w:t>
      </w:r>
      <w:r w:rsidRPr="007E6040">
        <w:tab/>
        <w:t>not attend as an interpreter at a proceeding before the International Criminal Court; or</w:t>
      </w:r>
    </w:p>
    <w:p w14:paraId="17AA7EF8" w14:textId="77777777" w:rsidR="00687866" w:rsidRPr="007E6040" w:rsidRDefault="00687866" w:rsidP="00687866">
      <w:pPr>
        <w:pStyle w:val="paragraph"/>
      </w:pPr>
      <w:r w:rsidRPr="007E6040">
        <w:lastRenderedPageBreak/>
        <w:tab/>
        <w:t>(b)</w:t>
      </w:r>
      <w:r w:rsidRPr="007E6040">
        <w:tab/>
        <w:t>give a false or misleading interpretation as an interpreter at such a proceeding.</w:t>
      </w:r>
    </w:p>
    <w:p w14:paraId="02D5A4C6" w14:textId="77777777" w:rsidR="00687866" w:rsidRPr="007E6040" w:rsidRDefault="00687866" w:rsidP="00687866">
      <w:pPr>
        <w:pStyle w:val="Penalty"/>
      </w:pPr>
      <w:r w:rsidRPr="007E6040">
        <w:t>Penalty:</w:t>
      </w:r>
      <w:r w:rsidRPr="007E6040">
        <w:tab/>
        <w:t>Imprisonment for 5 years.</w:t>
      </w:r>
    </w:p>
    <w:p w14:paraId="591EE7A4" w14:textId="77777777" w:rsidR="00687866" w:rsidRPr="007E6040" w:rsidRDefault="00687866" w:rsidP="00687866">
      <w:pPr>
        <w:pStyle w:val="ActHead5"/>
      </w:pPr>
      <w:bookmarkStart w:id="120" w:name="_Toc147569350"/>
      <w:r w:rsidRPr="007E6040">
        <w:rPr>
          <w:rStyle w:val="CharSectno"/>
        </w:rPr>
        <w:t>268.107</w:t>
      </w:r>
      <w:r w:rsidRPr="007E6040">
        <w:t xml:space="preserve">  Threatening witnesses or interpreters</w:t>
      </w:r>
      <w:bookmarkEnd w:id="120"/>
    </w:p>
    <w:p w14:paraId="11A962C3" w14:textId="77777777" w:rsidR="00687866" w:rsidRPr="007E6040" w:rsidRDefault="00687866" w:rsidP="00687866">
      <w:pPr>
        <w:pStyle w:val="subsection"/>
      </w:pPr>
      <w:r w:rsidRPr="007E6040">
        <w:tab/>
        <w:t>(1)</w:t>
      </w:r>
      <w:r w:rsidRPr="007E6040">
        <w:tab/>
        <w:t>A person commits an offence if the person causes or threatens to cause any detriment to another person with the intention that the other person or a third person will:</w:t>
      </w:r>
    </w:p>
    <w:p w14:paraId="2A3E97B3" w14:textId="77777777" w:rsidR="00687866" w:rsidRPr="007E6040" w:rsidRDefault="00687866" w:rsidP="00687866">
      <w:pPr>
        <w:pStyle w:val="paragraph"/>
      </w:pPr>
      <w:r w:rsidRPr="007E6040">
        <w:tab/>
        <w:t>(a)</w:t>
      </w:r>
      <w:r w:rsidRPr="007E6040">
        <w:tab/>
        <w:t>not attend as a witness at a proceeding before the International Criminal Court; or</w:t>
      </w:r>
    </w:p>
    <w:p w14:paraId="3E4E8518" w14:textId="77777777" w:rsidR="00687866" w:rsidRPr="007E6040" w:rsidRDefault="00687866" w:rsidP="00687866">
      <w:pPr>
        <w:pStyle w:val="paragraph"/>
      </w:pPr>
      <w:r w:rsidRPr="007E6040">
        <w:tab/>
        <w:t>(b)</w:t>
      </w:r>
      <w:r w:rsidRPr="007E6040">
        <w:tab/>
        <w:t>give false evidence at such a proceeding; or</w:t>
      </w:r>
    </w:p>
    <w:p w14:paraId="6554C61A" w14:textId="77777777" w:rsidR="00687866" w:rsidRPr="007E6040" w:rsidRDefault="00687866" w:rsidP="00687866">
      <w:pPr>
        <w:pStyle w:val="paragraph"/>
      </w:pPr>
      <w:r w:rsidRPr="007E6040">
        <w:tab/>
        <w:t>(c)</w:t>
      </w:r>
      <w:r w:rsidRPr="007E6040">
        <w:tab/>
        <w:t>withhold true evidence at such a proceeding.</w:t>
      </w:r>
    </w:p>
    <w:p w14:paraId="0040D23A" w14:textId="77777777" w:rsidR="00687866" w:rsidRPr="007E6040" w:rsidRDefault="00687866" w:rsidP="00687866">
      <w:pPr>
        <w:pStyle w:val="Penalty"/>
      </w:pPr>
      <w:r w:rsidRPr="007E6040">
        <w:t>Penalty:</w:t>
      </w:r>
      <w:r w:rsidRPr="007E6040">
        <w:tab/>
        <w:t>Imprisonment for 7 years.</w:t>
      </w:r>
    </w:p>
    <w:p w14:paraId="51CDBB6F" w14:textId="77777777" w:rsidR="00687866" w:rsidRPr="007E6040" w:rsidRDefault="00687866" w:rsidP="00687866">
      <w:pPr>
        <w:pStyle w:val="subsection"/>
      </w:pPr>
      <w:r w:rsidRPr="007E6040">
        <w:tab/>
        <w:t>(2)</w:t>
      </w:r>
      <w:r w:rsidRPr="007E6040">
        <w:tab/>
        <w:t>A person commits an offence if the person causes or threatens to cause any detriment to another person with the intention that the other person or a third person will:</w:t>
      </w:r>
    </w:p>
    <w:p w14:paraId="5C9C6C4A" w14:textId="77777777" w:rsidR="00687866" w:rsidRPr="007E6040" w:rsidRDefault="00687866" w:rsidP="00687866">
      <w:pPr>
        <w:pStyle w:val="paragraph"/>
      </w:pPr>
      <w:r w:rsidRPr="007E6040">
        <w:tab/>
        <w:t>(a)</w:t>
      </w:r>
      <w:r w:rsidRPr="007E6040">
        <w:tab/>
        <w:t>not attend as an interpreter at a proceeding before the International Criminal Court; or</w:t>
      </w:r>
    </w:p>
    <w:p w14:paraId="77F3285F" w14:textId="77777777" w:rsidR="00687866" w:rsidRPr="007E6040" w:rsidRDefault="00687866" w:rsidP="00687866">
      <w:pPr>
        <w:pStyle w:val="paragraph"/>
      </w:pPr>
      <w:r w:rsidRPr="007E6040">
        <w:tab/>
        <w:t>(b)</w:t>
      </w:r>
      <w:r w:rsidRPr="007E6040">
        <w:tab/>
        <w:t>give a false or misleading interpretation as an interpreter in such a proceeding.</w:t>
      </w:r>
    </w:p>
    <w:p w14:paraId="4660CE61" w14:textId="77777777" w:rsidR="00687866" w:rsidRPr="007E6040" w:rsidRDefault="00687866" w:rsidP="00687866">
      <w:pPr>
        <w:pStyle w:val="Penalty"/>
      </w:pPr>
      <w:r w:rsidRPr="007E6040">
        <w:t>Penalty:</w:t>
      </w:r>
      <w:r w:rsidRPr="007E6040">
        <w:tab/>
        <w:t>Imprisonment for 7 years.</w:t>
      </w:r>
    </w:p>
    <w:p w14:paraId="0ADA4179" w14:textId="77777777" w:rsidR="00687866" w:rsidRPr="007E6040" w:rsidRDefault="00687866" w:rsidP="00687866">
      <w:pPr>
        <w:pStyle w:val="ActHead5"/>
      </w:pPr>
      <w:bookmarkStart w:id="121" w:name="_Toc147569351"/>
      <w:r w:rsidRPr="007E6040">
        <w:rPr>
          <w:rStyle w:val="CharSectno"/>
        </w:rPr>
        <w:t>268.108</w:t>
      </w:r>
      <w:r w:rsidRPr="007E6040">
        <w:t xml:space="preserve">  Preventing witnesses or interpreters</w:t>
      </w:r>
      <w:bookmarkEnd w:id="121"/>
    </w:p>
    <w:p w14:paraId="720E7773" w14:textId="77777777" w:rsidR="00687866" w:rsidRPr="007E6040" w:rsidRDefault="00687866" w:rsidP="00687866">
      <w:pPr>
        <w:pStyle w:val="subsection"/>
      </w:pPr>
      <w:r w:rsidRPr="007E6040">
        <w:tab/>
        <w:t>(1)</w:t>
      </w:r>
      <w:r w:rsidRPr="007E6040">
        <w:tab/>
        <w:t>A person commits an offence if the person, by his or her conduct, intentionally prevents another person from attending as a witness or interpreter at a proceeding before the International Criminal Court.</w:t>
      </w:r>
    </w:p>
    <w:p w14:paraId="30097555" w14:textId="77777777" w:rsidR="00687866" w:rsidRPr="007E6040" w:rsidRDefault="00687866" w:rsidP="00687866">
      <w:pPr>
        <w:pStyle w:val="Penalty"/>
      </w:pPr>
      <w:r w:rsidRPr="007E6040">
        <w:t>Penalty:</w:t>
      </w:r>
      <w:r w:rsidRPr="007E6040">
        <w:tab/>
        <w:t>Imprisonment for 5 years.</w:t>
      </w:r>
    </w:p>
    <w:p w14:paraId="75E70FC6" w14:textId="77777777" w:rsidR="00687866" w:rsidRPr="007E6040" w:rsidRDefault="00687866" w:rsidP="00687866">
      <w:pPr>
        <w:pStyle w:val="subsection"/>
      </w:pPr>
      <w:r w:rsidRPr="007E6040">
        <w:tab/>
        <w:t>(2)</w:t>
      </w:r>
      <w:r w:rsidRPr="007E6040">
        <w:tab/>
        <w:t>This section does not apply to conduct that constitutes an offence against section</w:t>
      </w:r>
      <w:r w:rsidR="008742E8" w:rsidRPr="007E6040">
        <w:t> </w:t>
      </w:r>
      <w:r w:rsidRPr="007E6040">
        <w:t>268.105, 268.106, 268.107, 268.109 or 268.110.</w:t>
      </w:r>
    </w:p>
    <w:p w14:paraId="3C550D3A" w14:textId="77777777" w:rsidR="00687866" w:rsidRPr="007E6040" w:rsidRDefault="00687866" w:rsidP="00687866">
      <w:pPr>
        <w:pStyle w:val="ActHead5"/>
      </w:pPr>
      <w:bookmarkStart w:id="122" w:name="_Toc147569352"/>
      <w:r w:rsidRPr="007E6040">
        <w:rPr>
          <w:rStyle w:val="CharSectno"/>
        </w:rPr>
        <w:lastRenderedPageBreak/>
        <w:t>268.109</w:t>
      </w:r>
      <w:r w:rsidRPr="007E6040">
        <w:t xml:space="preserve">  Preventing production of things in evidence</w:t>
      </w:r>
      <w:bookmarkEnd w:id="122"/>
    </w:p>
    <w:p w14:paraId="25E92BEF" w14:textId="77777777" w:rsidR="00687866" w:rsidRPr="007E6040" w:rsidRDefault="00687866" w:rsidP="00687866">
      <w:pPr>
        <w:pStyle w:val="subsection"/>
      </w:pPr>
      <w:r w:rsidRPr="007E6040">
        <w:tab/>
      </w:r>
      <w:r w:rsidRPr="007E6040">
        <w:tab/>
        <w:t>A person commits an offence if the person, by his or her conduct, intentionally prevents another person from producing in evidence at a proceeding before the International Criminal Court a thing that is legally required to be produced.</w:t>
      </w:r>
    </w:p>
    <w:p w14:paraId="7D473CB2" w14:textId="77777777" w:rsidR="00687866" w:rsidRPr="007E6040" w:rsidRDefault="00687866" w:rsidP="00687866">
      <w:pPr>
        <w:pStyle w:val="Penalty"/>
      </w:pPr>
      <w:r w:rsidRPr="007E6040">
        <w:t>Penalty:</w:t>
      </w:r>
      <w:r w:rsidRPr="007E6040">
        <w:tab/>
        <w:t>Imprisonment for 5 years.</w:t>
      </w:r>
    </w:p>
    <w:p w14:paraId="30F086CE" w14:textId="77777777" w:rsidR="00687866" w:rsidRPr="007E6040" w:rsidRDefault="00687866" w:rsidP="00687866">
      <w:pPr>
        <w:pStyle w:val="ActHead5"/>
      </w:pPr>
      <w:bookmarkStart w:id="123" w:name="_Toc147569353"/>
      <w:r w:rsidRPr="007E6040">
        <w:rPr>
          <w:rStyle w:val="CharSectno"/>
        </w:rPr>
        <w:t>268.110</w:t>
      </w:r>
      <w:r w:rsidRPr="007E6040">
        <w:t xml:space="preserve">  Reprisals against witnesses</w:t>
      </w:r>
      <w:bookmarkEnd w:id="123"/>
    </w:p>
    <w:p w14:paraId="16705658" w14:textId="77777777" w:rsidR="00687866" w:rsidRPr="007E6040" w:rsidRDefault="00687866" w:rsidP="00687866">
      <w:pPr>
        <w:pStyle w:val="subsection"/>
      </w:pPr>
      <w:r w:rsidRPr="007E6040">
        <w:tab/>
        <w:t>(1)</w:t>
      </w:r>
      <w:r w:rsidRPr="007E6040">
        <w:tab/>
        <w:t>A person commits an offence if the person causes or threatens to cause any detriment to another person who was a witness in a proceeding before the International Criminal Court:</w:t>
      </w:r>
    </w:p>
    <w:p w14:paraId="6EAD28B6" w14:textId="77777777" w:rsidR="00687866" w:rsidRPr="007E6040" w:rsidRDefault="00687866" w:rsidP="00687866">
      <w:pPr>
        <w:pStyle w:val="paragraph"/>
      </w:pPr>
      <w:r w:rsidRPr="007E6040">
        <w:tab/>
        <w:t>(a)</w:t>
      </w:r>
      <w:r w:rsidRPr="007E6040">
        <w:tab/>
        <w:t>because of anything done by the other person in or for the purposes of the proceeding; and</w:t>
      </w:r>
    </w:p>
    <w:p w14:paraId="03FFB78C" w14:textId="77777777" w:rsidR="00687866" w:rsidRPr="007E6040" w:rsidRDefault="00687866" w:rsidP="00687866">
      <w:pPr>
        <w:pStyle w:val="paragraph"/>
      </w:pPr>
      <w:r w:rsidRPr="007E6040">
        <w:tab/>
        <w:t>(b)</w:t>
      </w:r>
      <w:r w:rsidRPr="007E6040">
        <w:tab/>
        <w:t>in the belief that the other person was a witness who had done that thing.</w:t>
      </w:r>
    </w:p>
    <w:p w14:paraId="043118DB" w14:textId="77777777" w:rsidR="00687866" w:rsidRPr="007E6040" w:rsidRDefault="00687866" w:rsidP="00687866">
      <w:pPr>
        <w:pStyle w:val="Penalty"/>
      </w:pPr>
      <w:r w:rsidRPr="007E6040">
        <w:t>Penalty:</w:t>
      </w:r>
      <w:r w:rsidRPr="007E6040">
        <w:tab/>
        <w:t>Imprisonment for 5 years.</w:t>
      </w:r>
    </w:p>
    <w:p w14:paraId="6A93365D" w14:textId="77777777" w:rsidR="00687866" w:rsidRPr="007E6040" w:rsidRDefault="00687866" w:rsidP="00687866">
      <w:pPr>
        <w:pStyle w:val="subsection"/>
      </w:pPr>
      <w:r w:rsidRPr="007E6040">
        <w:tab/>
        <w:t>(2)</w:t>
      </w:r>
      <w:r w:rsidRPr="007E6040">
        <w:tab/>
        <w:t xml:space="preserve">It is a defence to a prosecution for an offence against </w:t>
      </w:r>
      <w:r w:rsidR="008742E8" w:rsidRPr="007E6040">
        <w:t>subsection (</w:t>
      </w:r>
      <w:r w:rsidRPr="007E6040">
        <w:t>1) that:</w:t>
      </w:r>
    </w:p>
    <w:p w14:paraId="2C997F74" w14:textId="77777777" w:rsidR="00687866" w:rsidRPr="007E6040" w:rsidRDefault="00687866" w:rsidP="00687866">
      <w:pPr>
        <w:pStyle w:val="paragraph"/>
      </w:pPr>
      <w:r w:rsidRPr="007E6040">
        <w:tab/>
        <w:t>(a)</w:t>
      </w:r>
      <w:r w:rsidRPr="007E6040">
        <w:tab/>
        <w:t>the detriment to the witness was not (apart from this section) an offence; and</w:t>
      </w:r>
    </w:p>
    <w:p w14:paraId="17BB4DAD" w14:textId="77777777" w:rsidR="00687866" w:rsidRPr="007E6040" w:rsidRDefault="00687866" w:rsidP="00687866">
      <w:pPr>
        <w:pStyle w:val="paragraph"/>
      </w:pPr>
      <w:r w:rsidRPr="007E6040">
        <w:tab/>
        <w:t>(b)</w:t>
      </w:r>
      <w:r w:rsidRPr="007E6040">
        <w:tab/>
        <w:t>the witness committed perjury in the proceeding before the International Criminal Court.</w:t>
      </w:r>
    </w:p>
    <w:p w14:paraId="079F92BC" w14:textId="63A5D44E" w:rsidR="00687866" w:rsidRPr="007E6040" w:rsidRDefault="00687866" w:rsidP="00687866">
      <w:pPr>
        <w:pStyle w:val="notetext"/>
      </w:pPr>
      <w:r w:rsidRPr="007E6040">
        <w:t>Note:</w:t>
      </w:r>
      <w:r w:rsidRPr="007E6040">
        <w:tab/>
        <w:t xml:space="preserve">A defendant bears an evidential burden in relation to the matters in </w:t>
      </w:r>
      <w:r w:rsidR="008742E8" w:rsidRPr="007E6040">
        <w:t>subsection (</w:t>
      </w:r>
      <w:r w:rsidRPr="007E6040">
        <w:t>2). See sub</w:t>
      </w:r>
      <w:r w:rsidR="008B1ABA">
        <w:t>section 1</w:t>
      </w:r>
      <w:r w:rsidRPr="007E6040">
        <w:t>3.3(3).</w:t>
      </w:r>
    </w:p>
    <w:p w14:paraId="0FCCE235" w14:textId="77777777" w:rsidR="00687866" w:rsidRPr="007E6040" w:rsidRDefault="00687866" w:rsidP="00687866">
      <w:pPr>
        <w:pStyle w:val="subsection"/>
      </w:pPr>
      <w:r w:rsidRPr="007E6040">
        <w:tab/>
        <w:t>(3)</w:t>
      </w:r>
      <w:r w:rsidRPr="007E6040">
        <w:tab/>
        <w:t>In this section:</w:t>
      </w:r>
    </w:p>
    <w:p w14:paraId="420ECFAA" w14:textId="77777777" w:rsidR="00687866" w:rsidRPr="007E6040" w:rsidRDefault="00687866" w:rsidP="00687866">
      <w:pPr>
        <w:pStyle w:val="Definition"/>
      </w:pPr>
      <w:r w:rsidRPr="007E6040">
        <w:rPr>
          <w:b/>
          <w:i/>
        </w:rPr>
        <w:t>witness</w:t>
      </w:r>
      <w:r w:rsidRPr="007E6040">
        <w:t xml:space="preserve"> includes:</w:t>
      </w:r>
    </w:p>
    <w:p w14:paraId="4D418061" w14:textId="77777777" w:rsidR="00687866" w:rsidRPr="007E6040" w:rsidRDefault="00687866" w:rsidP="00687866">
      <w:pPr>
        <w:pStyle w:val="paragraph"/>
      </w:pPr>
      <w:r w:rsidRPr="007E6040">
        <w:tab/>
        <w:t>(a)</w:t>
      </w:r>
      <w:r w:rsidRPr="007E6040">
        <w:tab/>
        <w:t>a person who attends at a proceeding before the International Criminal Court as a witness but is not called as a witness; or</w:t>
      </w:r>
    </w:p>
    <w:p w14:paraId="64E6D7FC" w14:textId="77777777" w:rsidR="00687866" w:rsidRPr="007E6040" w:rsidRDefault="00687866" w:rsidP="00687866">
      <w:pPr>
        <w:pStyle w:val="paragraph"/>
      </w:pPr>
      <w:r w:rsidRPr="007E6040">
        <w:tab/>
        <w:t>(b)</w:t>
      </w:r>
      <w:r w:rsidRPr="007E6040">
        <w:tab/>
        <w:t>an interpreter.</w:t>
      </w:r>
    </w:p>
    <w:p w14:paraId="06F8DB15" w14:textId="77777777" w:rsidR="00687866" w:rsidRPr="007E6040" w:rsidRDefault="00687866" w:rsidP="00687866">
      <w:pPr>
        <w:pStyle w:val="ActHead5"/>
      </w:pPr>
      <w:bookmarkStart w:id="124" w:name="_Toc147569354"/>
      <w:r w:rsidRPr="007E6040">
        <w:rPr>
          <w:rStyle w:val="CharSectno"/>
        </w:rPr>
        <w:lastRenderedPageBreak/>
        <w:t>268.111</w:t>
      </w:r>
      <w:r w:rsidRPr="007E6040">
        <w:t xml:space="preserve">  Reprisals against officials of the International Criminal Court</w:t>
      </w:r>
      <w:bookmarkEnd w:id="124"/>
    </w:p>
    <w:p w14:paraId="13F963C3" w14:textId="77777777" w:rsidR="00687866" w:rsidRPr="007E6040" w:rsidRDefault="00687866" w:rsidP="00687866">
      <w:pPr>
        <w:pStyle w:val="subsection"/>
      </w:pPr>
      <w:r w:rsidRPr="007E6040">
        <w:tab/>
        <w:t>(1)</w:t>
      </w:r>
      <w:r w:rsidRPr="007E6040">
        <w:tab/>
        <w:t>A person commits an offence if the person causes or threatens to cause any detriment to another person who is an official of the International Criminal Court:</w:t>
      </w:r>
    </w:p>
    <w:p w14:paraId="6174ECFB" w14:textId="77777777" w:rsidR="00687866" w:rsidRPr="007E6040" w:rsidRDefault="00687866" w:rsidP="00687866">
      <w:pPr>
        <w:pStyle w:val="paragraph"/>
      </w:pPr>
      <w:r w:rsidRPr="007E6040">
        <w:tab/>
        <w:t>(a)</w:t>
      </w:r>
      <w:r w:rsidRPr="007E6040">
        <w:tab/>
        <w:t>because of anything done by the other person; and</w:t>
      </w:r>
    </w:p>
    <w:p w14:paraId="5DB43B6A" w14:textId="77777777" w:rsidR="00687866" w:rsidRPr="007E6040" w:rsidRDefault="00687866" w:rsidP="00687866">
      <w:pPr>
        <w:pStyle w:val="paragraph"/>
      </w:pPr>
      <w:r w:rsidRPr="007E6040">
        <w:tab/>
        <w:t>(b)</w:t>
      </w:r>
      <w:r w:rsidRPr="007E6040">
        <w:tab/>
        <w:t>in the belief that the other person was an official of that Court who had done that thing for the purposes of a proceeding before that Court.</w:t>
      </w:r>
    </w:p>
    <w:p w14:paraId="6658305D" w14:textId="77777777" w:rsidR="00687866" w:rsidRPr="007E6040" w:rsidRDefault="00687866" w:rsidP="00687866">
      <w:pPr>
        <w:pStyle w:val="Penalty"/>
      </w:pPr>
      <w:r w:rsidRPr="007E6040">
        <w:t>Penalty:</w:t>
      </w:r>
      <w:r w:rsidRPr="007E6040">
        <w:tab/>
        <w:t>Imprisonment for 5 years.</w:t>
      </w:r>
    </w:p>
    <w:p w14:paraId="60445E56" w14:textId="77777777" w:rsidR="00687866" w:rsidRPr="007E6040" w:rsidRDefault="00687866" w:rsidP="00687866">
      <w:pPr>
        <w:pStyle w:val="subsection"/>
      </w:pPr>
      <w:r w:rsidRPr="007E6040">
        <w:tab/>
        <w:t>(2)</w:t>
      </w:r>
      <w:r w:rsidRPr="007E6040">
        <w:tab/>
        <w:t>A person commits an offence if the person causes or threatens to cause any detriment to another person who is an official of the International Criminal Court:</w:t>
      </w:r>
    </w:p>
    <w:p w14:paraId="39E4016E" w14:textId="77777777" w:rsidR="00687866" w:rsidRPr="007E6040" w:rsidRDefault="00687866" w:rsidP="00687866">
      <w:pPr>
        <w:pStyle w:val="paragraph"/>
      </w:pPr>
      <w:r w:rsidRPr="007E6040">
        <w:tab/>
        <w:t>(a)</w:t>
      </w:r>
      <w:r w:rsidRPr="007E6040">
        <w:tab/>
        <w:t>because of anything done by a third person who is an official of that Court; and</w:t>
      </w:r>
    </w:p>
    <w:p w14:paraId="7B1799EC" w14:textId="77777777" w:rsidR="00687866" w:rsidRPr="007E6040" w:rsidRDefault="00687866" w:rsidP="00687866">
      <w:pPr>
        <w:pStyle w:val="paragraph"/>
      </w:pPr>
      <w:r w:rsidRPr="007E6040">
        <w:tab/>
        <w:t>(b)</w:t>
      </w:r>
      <w:r w:rsidRPr="007E6040">
        <w:tab/>
        <w:t>in the belief that the third person was an official of that Court who had done that thing for the purposes of a proceeding before that Court.</w:t>
      </w:r>
    </w:p>
    <w:p w14:paraId="5378DF14" w14:textId="77777777" w:rsidR="00687866" w:rsidRPr="007E6040" w:rsidRDefault="00687866" w:rsidP="00687866">
      <w:pPr>
        <w:pStyle w:val="Penalty"/>
      </w:pPr>
      <w:r w:rsidRPr="007E6040">
        <w:t>Penalty:</w:t>
      </w:r>
      <w:r w:rsidRPr="007E6040">
        <w:tab/>
        <w:t>Imprisonment for 5 years.</w:t>
      </w:r>
    </w:p>
    <w:p w14:paraId="5F12F547" w14:textId="77777777" w:rsidR="00687866" w:rsidRPr="007E6040" w:rsidRDefault="00687866" w:rsidP="00687866">
      <w:pPr>
        <w:pStyle w:val="ActHead5"/>
      </w:pPr>
      <w:bookmarkStart w:id="125" w:name="_Toc147569355"/>
      <w:r w:rsidRPr="007E6040">
        <w:rPr>
          <w:rStyle w:val="CharSectno"/>
        </w:rPr>
        <w:t>268.112</w:t>
      </w:r>
      <w:r w:rsidRPr="007E6040">
        <w:t xml:space="preserve">  Perverting the course of justice</w:t>
      </w:r>
      <w:bookmarkEnd w:id="125"/>
    </w:p>
    <w:p w14:paraId="75589E06" w14:textId="77777777" w:rsidR="00687866" w:rsidRPr="007E6040" w:rsidRDefault="00687866" w:rsidP="00687866">
      <w:pPr>
        <w:pStyle w:val="subsection"/>
      </w:pPr>
      <w:r w:rsidRPr="007E6040">
        <w:tab/>
        <w:t>(1)</w:t>
      </w:r>
      <w:r w:rsidRPr="007E6040">
        <w:tab/>
        <w:t>A person commits an offence if the person, by his or her conduct, intentionally perverts the course of justice in respect of the International Criminal Court.</w:t>
      </w:r>
    </w:p>
    <w:p w14:paraId="63B34856" w14:textId="77777777" w:rsidR="00687866" w:rsidRPr="007E6040" w:rsidRDefault="00687866" w:rsidP="00687866">
      <w:pPr>
        <w:pStyle w:val="Penalty"/>
      </w:pPr>
      <w:r w:rsidRPr="007E6040">
        <w:t>Penalty:</w:t>
      </w:r>
      <w:r w:rsidRPr="007E6040">
        <w:tab/>
        <w:t>Imprisonment for 5 years.</w:t>
      </w:r>
    </w:p>
    <w:p w14:paraId="6FEAE454" w14:textId="77777777" w:rsidR="00687866" w:rsidRPr="007E6040" w:rsidRDefault="00687866" w:rsidP="00687866">
      <w:pPr>
        <w:pStyle w:val="subsection"/>
      </w:pPr>
      <w:r w:rsidRPr="007E6040">
        <w:tab/>
        <w:t>(2)</w:t>
      </w:r>
      <w:r w:rsidRPr="007E6040">
        <w:tab/>
        <w:t>This section does not apply to conduct that constitutes the publication of any matter.</w:t>
      </w:r>
    </w:p>
    <w:p w14:paraId="21466999" w14:textId="77777777" w:rsidR="00687866" w:rsidRPr="007E6040" w:rsidRDefault="00687866" w:rsidP="00687866">
      <w:pPr>
        <w:pStyle w:val="subsection"/>
      </w:pPr>
      <w:r w:rsidRPr="007E6040">
        <w:tab/>
        <w:t>(3)</w:t>
      </w:r>
      <w:r w:rsidRPr="007E6040">
        <w:tab/>
        <w:t>In this section:</w:t>
      </w:r>
    </w:p>
    <w:p w14:paraId="254DC875" w14:textId="77777777" w:rsidR="00687866" w:rsidRPr="007E6040" w:rsidRDefault="00687866" w:rsidP="00687866">
      <w:pPr>
        <w:pStyle w:val="Definition"/>
      </w:pPr>
      <w:r w:rsidRPr="007E6040">
        <w:rPr>
          <w:b/>
          <w:i/>
        </w:rPr>
        <w:t>perverts</w:t>
      </w:r>
      <w:r w:rsidRPr="007E6040">
        <w:t xml:space="preserve"> includes obstructs, prevents or defeats.</w:t>
      </w:r>
    </w:p>
    <w:p w14:paraId="340FFAFC" w14:textId="77777777" w:rsidR="00687866" w:rsidRPr="007E6040" w:rsidRDefault="00687866" w:rsidP="00687866">
      <w:pPr>
        <w:pStyle w:val="ActHead5"/>
      </w:pPr>
      <w:bookmarkStart w:id="126" w:name="_Toc147569356"/>
      <w:r w:rsidRPr="007E6040">
        <w:rPr>
          <w:rStyle w:val="CharSectno"/>
        </w:rPr>
        <w:lastRenderedPageBreak/>
        <w:t>268.113</w:t>
      </w:r>
      <w:r w:rsidRPr="007E6040">
        <w:t xml:space="preserve">  Receipt of a corrupting benefit by an official of the International Criminal Court</w:t>
      </w:r>
      <w:bookmarkEnd w:id="126"/>
    </w:p>
    <w:p w14:paraId="641C5E27" w14:textId="77777777" w:rsidR="00687866" w:rsidRPr="007E6040" w:rsidRDefault="00687866" w:rsidP="00687866">
      <w:pPr>
        <w:pStyle w:val="subsection"/>
      </w:pPr>
      <w:r w:rsidRPr="007E6040">
        <w:tab/>
        <w:t>(1)</w:t>
      </w:r>
      <w:r w:rsidRPr="007E6040">
        <w:tab/>
        <w:t>A person who is an official of the International Criminal Court commits an offence if:</w:t>
      </w:r>
    </w:p>
    <w:p w14:paraId="2F54D862" w14:textId="77777777" w:rsidR="00687866" w:rsidRPr="007E6040" w:rsidRDefault="00687866" w:rsidP="00687866">
      <w:pPr>
        <w:pStyle w:val="paragraph"/>
      </w:pPr>
      <w:r w:rsidRPr="007E6040">
        <w:tab/>
        <w:t>(a)</w:t>
      </w:r>
      <w:r w:rsidRPr="007E6040">
        <w:tab/>
        <w:t>the person:</w:t>
      </w:r>
    </w:p>
    <w:p w14:paraId="64FDF5C0" w14:textId="77777777" w:rsidR="00687866" w:rsidRPr="007E6040" w:rsidRDefault="00687866" w:rsidP="00687866">
      <w:pPr>
        <w:pStyle w:val="paragraphsub"/>
      </w:pPr>
      <w:r w:rsidRPr="007E6040">
        <w:tab/>
        <w:t>(i)</w:t>
      </w:r>
      <w:r w:rsidRPr="007E6040">
        <w:tab/>
        <w:t>asks for a benefit for himself, herself or another person; or</w:t>
      </w:r>
    </w:p>
    <w:p w14:paraId="7DC9B1E5" w14:textId="77777777" w:rsidR="00687866" w:rsidRPr="007E6040" w:rsidRDefault="00687866" w:rsidP="00687866">
      <w:pPr>
        <w:pStyle w:val="paragraphsub"/>
      </w:pPr>
      <w:r w:rsidRPr="007E6040">
        <w:tab/>
        <w:t>(ii)</w:t>
      </w:r>
      <w:r w:rsidRPr="007E6040">
        <w:tab/>
        <w:t>receives or obtains a benefit for himself, herself or another person; or</w:t>
      </w:r>
    </w:p>
    <w:p w14:paraId="3DBA94A7" w14:textId="77777777" w:rsidR="00687866" w:rsidRPr="007E6040" w:rsidRDefault="00687866" w:rsidP="00687866">
      <w:pPr>
        <w:pStyle w:val="paragraphsub"/>
      </w:pPr>
      <w:r w:rsidRPr="007E6040">
        <w:tab/>
        <w:t>(iii)</w:t>
      </w:r>
      <w:r w:rsidRPr="007E6040">
        <w:tab/>
        <w:t>agrees to receive or obtain a benefit for himself, herself or another person; and</w:t>
      </w:r>
    </w:p>
    <w:p w14:paraId="39E5AB40" w14:textId="77777777" w:rsidR="00687866" w:rsidRPr="007E6040" w:rsidRDefault="00687866" w:rsidP="00687866">
      <w:pPr>
        <w:pStyle w:val="paragraph"/>
      </w:pPr>
      <w:r w:rsidRPr="007E6040">
        <w:tab/>
        <w:t>(b)</w:t>
      </w:r>
      <w:r w:rsidRPr="007E6040">
        <w:tab/>
        <w:t>the person does so with the intention that the exercise of the person’s duties as an official of the International Criminal Court will be influenced.</w:t>
      </w:r>
    </w:p>
    <w:p w14:paraId="3AE79542" w14:textId="77777777" w:rsidR="00687866" w:rsidRPr="007E6040" w:rsidRDefault="00687866" w:rsidP="00687866">
      <w:pPr>
        <w:pStyle w:val="Penalty"/>
      </w:pPr>
      <w:r w:rsidRPr="007E6040">
        <w:t>Penalty:</w:t>
      </w:r>
      <w:r w:rsidRPr="007E6040">
        <w:tab/>
        <w:t>Imprisonment for 10 years.</w:t>
      </w:r>
    </w:p>
    <w:p w14:paraId="6155EB1A" w14:textId="77777777" w:rsidR="00687866" w:rsidRPr="007E6040" w:rsidRDefault="00687866" w:rsidP="00687866">
      <w:pPr>
        <w:pStyle w:val="subsection"/>
      </w:pPr>
      <w:r w:rsidRPr="007E6040">
        <w:tab/>
        <w:t>(2)</w:t>
      </w:r>
      <w:r w:rsidRPr="007E6040">
        <w:tab/>
        <w:t xml:space="preserve">For the purposes of </w:t>
      </w:r>
      <w:r w:rsidR="008742E8" w:rsidRPr="007E6040">
        <w:t>subsection (</w:t>
      </w:r>
      <w:r w:rsidRPr="007E6040">
        <w:t>1), it is immaterial whether the benefit is in the nature of a reward.</w:t>
      </w:r>
    </w:p>
    <w:p w14:paraId="38293464" w14:textId="77777777" w:rsidR="00687866" w:rsidRPr="007E6040" w:rsidRDefault="00687866" w:rsidP="00687866">
      <w:pPr>
        <w:pStyle w:val="ActHead5"/>
      </w:pPr>
      <w:bookmarkStart w:id="127" w:name="_Toc147569357"/>
      <w:r w:rsidRPr="007E6040">
        <w:rPr>
          <w:rStyle w:val="CharSectno"/>
        </w:rPr>
        <w:t>268.114</w:t>
      </w:r>
      <w:r w:rsidRPr="007E6040">
        <w:t xml:space="preserve">  Subdivision not to apply to certain conduct</w:t>
      </w:r>
      <w:bookmarkEnd w:id="127"/>
    </w:p>
    <w:p w14:paraId="1FCBA20B" w14:textId="77777777" w:rsidR="00687866" w:rsidRPr="007E6040" w:rsidRDefault="00687866" w:rsidP="00687866">
      <w:pPr>
        <w:pStyle w:val="subsection"/>
      </w:pPr>
      <w:r w:rsidRPr="007E6040">
        <w:tab/>
        <w:t>(1)</w:t>
      </w:r>
      <w:r w:rsidRPr="007E6040">
        <w:tab/>
        <w:t>This Subdivision does not apply to a person in respect of:</w:t>
      </w:r>
    </w:p>
    <w:p w14:paraId="62143EEF" w14:textId="77777777" w:rsidR="00687866" w:rsidRPr="007E6040" w:rsidRDefault="00687866" w:rsidP="00687866">
      <w:pPr>
        <w:pStyle w:val="paragraph"/>
      </w:pPr>
      <w:r w:rsidRPr="007E6040">
        <w:tab/>
        <w:t>(a)</w:t>
      </w:r>
      <w:r w:rsidRPr="007E6040">
        <w:tab/>
        <w:t>conduct that results in a failure or refusal to issue a certificate under section</w:t>
      </w:r>
      <w:r w:rsidR="008742E8" w:rsidRPr="007E6040">
        <w:t> </w:t>
      </w:r>
      <w:r w:rsidRPr="007E6040">
        <w:t xml:space="preserve">22 or 29 of the </w:t>
      </w:r>
      <w:r w:rsidRPr="007E6040">
        <w:rPr>
          <w:i/>
        </w:rPr>
        <w:t>International Criminal Court Act 2002</w:t>
      </w:r>
      <w:r w:rsidRPr="007E6040">
        <w:t>; or</w:t>
      </w:r>
    </w:p>
    <w:p w14:paraId="3DBF46D8" w14:textId="77777777" w:rsidR="00687866" w:rsidRPr="007E6040" w:rsidRDefault="00687866" w:rsidP="00687866">
      <w:pPr>
        <w:pStyle w:val="paragraph"/>
      </w:pPr>
      <w:r w:rsidRPr="007E6040">
        <w:tab/>
        <w:t>(b)</w:t>
      </w:r>
      <w:r w:rsidRPr="007E6040">
        <w:tab/>
        <w:t>a failure or refusal to issue such a certificate; or</w:t>
      </w:r>
    </w:p>
    <w:p w14:paraId="6E0D9526" w14:textId="77777777" w:rsidR="00687866" w:rsidRPr="007E6040" w:rsidRDefault="00687866" w:rsidP="00687866">
      <w:pPr>
        <w:pStyle w:val="paragraph"/>
      </w:pPr>
      <w:r w:rsidRPr="007E6040">
        <w:tab/>
        <w:t>(c)</w:t>
      </w:r>
      <w:r w:rsidRPr="007E6040">
        <w:tab/>
        <w:t>conduct engaged in reliance on the absence of such a certificate.</w:t>
      </w:r>
    </w:p>
    <w:p w14:paraId="1A1FB3FD" w14:textId="77777777" w:rsidR="00687866" w:rsidRPr="007E6040" w:rsidRDefault="00687866" w:rsidP="00687866">
      <w:pPr>
        <w:pStyle w:val="subsection"/>
        <w:keepNext/>
        <w:keepLines/>
      </w:pPr>
      <w:r w:rsidRPr="007E6040">
        <w:tab/>
        <w:t>(2)</w:t>
      </w:r>
      <w:r w:rsidRPr="007E6040">
        <w:tab/>
        <w:t>In this section:</w:t>
      </w:r>
    </w:p>
    <w:p w14:paraId="4D48BB04" w14:textId="77777777" w:rsidR="00687866" w:rsidRPr="007E6040" w:rsidRDefault="00687866" w:rsidP="00687866">
      <w:pPr>
        <w:pStyle w:val="Definition"/>
      </w:pPr>
      <w:r w:rsidRPr="007E6040">
        <w:rPr>
          <w:b/>
          <w:i/>
        </w:rPr>
        <w:t xml:space="preserve">conduct </w:t>
      </w:r>
      <w:r w:rsidRPr="007E6040">
        <w:t>includes any one or more acts or omissions.</w:t>
      </w:r>
    </w:p>
    <w:p w14:paraId="7A3B5494" w14:textId="77777777" w:rsidR="00687866" w:rsidRPr="007E6040" w:rsidRDefault="00687866" w:rsidP="00687866">
      <w:pPr>
        <w:pStyle w:val="ActHead4"/>
      </w:pPr>
      <w:bookmarkStart w:id="128" w:name="_Toc147569358"/>
      <w:r w:rsidRPr="007E6040">
        <w:lastRenderedPageBreak/>
        <w:t>Subdivision K—Miscellaneous</w:t>
      </w:r>
      <w:bookmarkEnd w:id="128"/>
    </w:p>
    <w:p w14:paraId="5128A095" w14:textId="77777777" w:rsidR="00687866" w:rsidRPr="007E6040" w:rsidRDefault="00687866" w:rsidP="00687866">
      <w:pPr>
        <w:pStyle w:val="ActHead5"/>
      </w:pPr>
      <w:bookmarkStart w:id="129" w:name="_Toc147569359"/>
      <w:r w:rsidRPr="007E6040">
        <w:rPr>
          <w:rStyle w:val="CharSectno"/>
        </w:rPr>
        <w:t>268.115</w:t>
      </w:r>
      <w:r w:rsidRPr="007E6040">
        <w:t xml:space="preserve">  Responsibility of commanders and other superiors</w:t>
      </w:r>
      <w:bookmarkEnd w:id="129"/>
    </w:p>
    <w:p w14:paraId="1EA566D9" w14:textId="77777777" w:rsidR="00687866" w:rsidRPr="007E6040" w:rsidRDefault="00687866" w:rsidP="00687866">
      <w:pPr>
        <w:pStyle w:val="subsection"/>
      </w:pPr>
      <w:r w:rsidRPr="007E6040">
        <w:tab/>
        <w:t>(1)</w:t>
      </w:r>
      <w:r w:rsidRPr="007E6040">
        <w:tab/>
        <w:t>The criminal responsibility imposed by this section is in addition to other grounds of criminal responsibility under the law in force in Australia for acts or omissions that are offences under this Division.</w:t>
      </w:r>
    </w:p>
    <w:p w14:paraId="4A6749D4" w14:textId="77777777" w:rsidR="00687866" w:rsidRPr="007E6040" w:rsidRDefault="00687866" w:rsidP="00687866">
      <w:pPr>
        <w:pStyle w:val="subsection"/>
      </w:pPr>
      <w:r w:rsidRPr="007E6040">
        <w:tab/>
        <w:t>(2)</w:t>
      </w:r>
      <w:r w:rsidRPr="007E6040">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14:paraId="7788304A" w14:textId="77777777" w:rsidR="00687866" w:rsidRPr="007E6040" w:rsidRDefault="00687866" w:rsidP="00687866">
      <w:pPr>
        <w:pStyle w:val="paragraph"/>
      </w:pPr>
      <w:r w:rsidRPr="007E6040">
        <w:tab/>
        <w:t>(a)</w:t>
      </w:r>
      <w:r w:rsidRPr="007E6040">
        <w:tab/>
        <w:t>the military commander or person either knew or, owing to the circumstances at the time, was reckless as to whether the forces were committing or about to commit such offences; and</w:t>
      </w:r>
    </w:p>
    <w:p w14:paraId="3EB184C3" w14:textId="77777777" w:rsidR="00687866" w:rsidRPr="007E6040" w:rsidRDefault="00687866" w:rsidP="00687866">
      <w:pPr>
        <w:pStyle w:val="paragraph"/>
      </w:pPr>
      <w:r w:rsidRPr="007E6040">
        <w:tab/>
        <w:t>(b)</w:t>
      </w:r>
      <w:r w:rsidRPr="007E6040">
        <w:tab/>
        <w:t>the military commander or person failed to take all necessary and reasonable measures within his or her power to prevent or repress their commission or to submit the matter to the competent authorities for investigation and prosecution.</w:t>
      </w:r>
    </w:p>
    <w:p w14:paraId="3B3F0CAC" w14:textId="77777777" w:rsidR="00687866" w:rsidRPr="007E6040" w:rsidRDefault="00687866" w:rsidP="00687866">
      <w:pPr>
        <w:pStyle w:val="subsection"/>
      </w:pPr>
      <w:r w:rsidRPr="007E6040">
        <w:tab/>
        <w:t>(3)</w:t>
      </w:r>
      <w:r w:rsidRPr="007E6040">
        <w:tab/>
        <w:t xml:space="preserve">With respect to superior and subordinate relationships not described in </w:t>
      </w:r>
      <w:r w:rsidR="008742E8" w:rsidRPr="007E6040">
        <w:t>subsection (</w:t>
      </w:r>
      <w:r w:rsidRPr="007E6040">
        <w:t>2), a superior is criminally responsible for offences against this Division committed by subordinates under his or her effective authority and control, as a result of his or her failure to exercise control properly over those subordinates, where:</w:t>
      </w:r>
    </w:p>
    <w:p w14:paraId="7CD60889" w14:textId="77777777" w:rsidR="00687866" w:rsidRPr="007E6040" w:rsidRDefault="00687866" w:rsidP="00687866">
      <w:pPr>
        <w:pStyle w:val="paragraph"/>
      </w:pPr>
      <w:r w:rsidRPr="007E6040">
        <w:tab/>
        <w:t>(a)</w:t>
      </w:r>
      <w:r w:rsidRPr="007E6040">
        <w:tab/>
        <w:t>the superior either knew, or consciously disregarded information that clearly indicated, that the subordinates were committing or about to commit such offences; and</w:t>
      </w:r>
    </w:p>
    <w:p w14:paraId="3A1258BF" w14:textId="77777777" w:rsidR="00687866" w:rsidRPr="007E6040" w:rsidRDefault="00687866" w:rsidP="00687866">
      <w:pPr>
        <w:pStyle w:val="paragraph"/>
      </w:pPr>
      <w:r w:rsidRPr="007E6040">
        <w:tab/>
        <w:t>(b)</w:t>
      </w:r>
      <w:r w:rsidRPr="007E6040">
        <w:tab/>
        <w:t>the offences concerned activities that were within the effective responsibility and control of the superior; and</w:t>
      </w:r>
    </w:p>
    <w:p w14:paraId="6CE35D4B" w14:textId="77777777" w:rsidR="00687866" w:rsidRPr="007E6040" w:rsidRDefault="00687866" w:rsidP="00687866">
      <w:pPr>
        <w:pStyle w:val="paragraph"/>
      </w:pPr>
      <w:r w:rsidRPr="007E6040">
        <w:tab/>
        <w:t>(c)</w:t>
      </w:r>
      <w:r w:rsidRPr="007E6040">
        <w:tab/>
        <w:t>the superior failed to take all necessary and reasonable measures within his or her power to prevent or repress their commission or to submit the matter to the competent authorities for investigation and prosecution.</w:t>
      </w:r>
    </w:p>
    <w:p w14:paraId="697EF224" w14:textId="77777777" w:rsidR="00687866" w:rsidRPr="007E6040" w:rsidRDefault="00687866" w:rsidP="00687866">
      <w:pPr>
        <w:pStyle w:val="ActHead5"/>
      </w:pPr>
      <w:bookmarkStart w:id="130" w:name="_Toc147569360"/>
      <w:r w:rsidRPr="007E6040">
        <w:rPr>
          <w:rStyle w:val="CharSectno"/>
        </w:rPr>
        <w:lastRenderedPageBreak/>
        <w:t>268.116</w:t>
      </w:r>
      <w:r w:rsidRPr="007E6040">
        <w:t xml:space="preserve">  Defence of superior orders</w:t>
      </w:r>
      <w:bookmarkEnd w:id="130"/>
    </w:p>
    <w:p w14:paraId="461C3E7F" w14:textId="77777777" w:rsidR="00687866" w:rsidRPr="007E6040" w:rsidRDefault="00687866" w:rsidP="00687866">
      <w:pPr>
        <w:pStyle w:val="subsection"/>
      </w:pPr>
      <w:r w:rsidRPr="007E6040">
        <w:tab/>
        <w:t>(1)</w:t>
      </w:r>
      <w:r w:rsidRPr="007E6040">
        <w:tab/>
        <w:t>The fact that genocide or a crime against humanity has been committed by a person pursuant to an order of a Government or of a superior, whether military or civilian, does not relieve the person of criminal responsibility.</w:t>
      </w:r>
    </w:p>
    <w:p w14:paraId="44966BCC" w14:textId="77777777" w:rsidR="00687866" w:rsidRPr="007E6040" w:rsidRDefault="00687866" w:rsidP="00687866">
      <w:pPr>
        <w:pStyle w:val="subsection"/>
      </w:pPr>
      <w:r w:rsidRPr="007E6040">
        <w:tab/>
        <w:t>(2)</w:t>
      </w:r>
      <w:r w:rsidRPr="007E6040">
        <w:tab/>
        <w:t xml:space="preserve">Subject to </w:t>
      </w:r>
      <w:r w:rsidR="008742E8" w:rsidRPr="007E6040">
        <w:t>subsection (</w:t>
      </w:r>
      <w:r w:rsidRPr="007E6040">
        <w:t>3), the fact that a war crime has been committed by a person pursuant to an order of a Government or of a superior, whether military or civilian, does not relieve the person of criminal responsibility.</w:t>
      </w:r>
    </w:p>
    <w:p w14:paraId="59B24CE5" w14:textId="77777777" w:rsidR="00687866" w:rsidRPr="007E6040" w:rsidRDefault="00687866" w:rsidP="00687866">
      <w:pPr>
        <w:pStyle w:val="subsection"/>
      </w:pPr>
      <w:r w:rsidRPr="007E6040">
        <w:tab/>
        <w:t>(3)</w:t>
      </w:r>
      <w:r w:rsidRPr="007E6040">
        <w:tab/>
        <w:t>It is a defence to a war crime that:</w:t>
      </w:r>
    </w:p>
    <w:p w14:paraId="283CDA97" w14:textId="77777777" w:rsidR="00687866" w:rsidRPr="007E6040" w:rsidRDefault="00687866" w:rsidP="00687866">
      <w:pPr>
        <w:pStyle w:val="paragraph"/>
      </w:pPr>
      <w:r w:rsidRPr="007E6040">
        <w:tab/>
        <w:t>(a)</w:t>
      </w:r>
      <w:r w:rsidRPr="007E6040">
        <w:tab/>
        <w:t>the war crime was committed by a person pursuant to an order of a Government or of a superior, whether military or civilian; and</w:t>
      </w:r>
    </w:p>
    <w:p w14:paraId="419A8DD3" w14:textId="77777777" w:rsidR="00687866" w:rsidRPr="007E6040" w:rsidRDefault="00687866" w:rsidP="00687866">
      <w:pPr>
        <w:pStyle w:val="paragraph"/>
      </w:pPr>
      <w:r w:rsidRPr="007E6040">
        <w:tab/>
        <w:t>(b)</w:t>
      </w:r>
      <w:r w:rsidRPr="007E6040">
        <w:tab/>
        <w:t>the person was under a legal obligation to obey the order; and</w:t>
      </w:r>
    </w:p>
    <w:p w14:paraId="613FAF9E" w14:textId="77777777" w:rsidR="00687866" w:rsidRPr="007E6040" w:rsidRDefault="00687866" w:rsidP="00687866">
      <w:pPr>
        <w:pStyle w:val="paragraph"/>
      </w:pPr>
      <w:r w:rsidRPr="007E6040">
        <w:tab/>
        <w:t>(c)</w:t>
      </w:r>
      <w:r w:rsidRPr="007E6040">
        <w:tab/>
        <w:t>the person did not know that the order was unlawful; and</w:t>
      </w:r>
    </w:p>
    <w:p w14:paraId="634123AD" w14:textId="77777777" w:rsidR="00687866" w:rsidRPr="007E6040" w:rsidRDefault="00687866" w:rsidP="00687866">
      <w:pPr>
        <w:pStyle w:val="paragraph"/>
      </w:pPr>
      <w:r w:rsidRPr="007E6040">
        <w:tab/>
        <w:t>(d)</w:t>
      </w:r>
      <w:r w:rsidRPr="007E6040">
        <w:tab/>
        <w:t>the order was not manifestly unlawful.</w:t>
      </w:r>
    </w:p>
    <w:p w14:paraId="55029789" w14:textId="7175A062" w:rsidR="00687866" w:rsidRPr="007E6040" w:rsidRDefault="00687866" w:rsidP="00687866">
      <w:pPr>
        <w:pStyle w:val="notetext"/>
      </w:pPr>
      <w:r w:rsidRPr="007E6040">
        <w:t>Note:</w:t>
      </w:r>
      <w:r w:rsidRPr="007E6040">
        <w:tab/>
        <w:t xml:space="preserve">A defendant bears an evidential burden in establishing the elements in </w:t>
      </w:r>
      <w:r w:rsidR="008742E8" w:rsidRPr="007E6040">
        <w:t>subsection (</w:t>
      </w:r>
      <w:r w:rsidRPr="007E6040">
        <w:t>3). See sub</w:t>
      </w:r>
      <w:r w:rsidR="008B1ABA">
        <w:t>section 1</w:t>
      </w:r>
      <w:r w:rsidRPr="007E6040">
        <w:t>3.3(3).</w:t>
      </w:r>
    </w:p>
    <w:p w14:paraId="5F7C4DFE" w14:textId="77777777" w:rsidR="00687866" w:rsidRPr="007E6040" w:rsidRDefault="00687866" w:rsidP="00687866">
      <w:pPr>
        <w:pStyle w:val="ActHead5"/>
      </w:pPr>
      <w:bookmarkStart w:id="131" w:name="_Toc147569361"/>
      <w:r w:rsidRPr="007E6040">
        <w:rPr>
          <w:rStyle w:val="CharSectno"/>
        </w:rPr>
        <w:t>268.117</w:t>
      </w:r>
      <w:r w:rsidRPr="007E6040">
        <w:t xml:space="preserve">  Geographical jurisdiction</w:t>
      </w:r>
      <w:bookmarkEnd w:id="131"/>
    </w:p>
    <w:p w14:paraId="3EC8E057" w14:textId="77777777" w:rsidR="00687866" w:rsidRPr="007E6040" w:rsidRDefault="00687866" w:rsidP="00687866">
      <w:pPr>
        <w:pStyle w:val="subsection"/>
      </w:pPr>
      <w:r w:rsidRPr="007E6040">
        <w:tab/>
        <w:t>(1)</w:t>
      </w:r>
      <w:r w:rsidRPr="007E6040">
        <w:tab/>
        <w:t>Section</w:t>
      </w:r>
      <w:r w:rsidR="008742E8" w:rsidRPr="007E6040">
        <w:t> </w:t>
      </w:r>
      <w:r w:rsidRPr="007E6040">
        <w:t>15.4 (extended geographical jurisdiction—Category D) applies to genocide, crimes against humanity and war crimes.</w:t>
      </w:r>
    </w:p>
    <w:p w14:paraId="3B5345FE" w14:textId="77777777" w:rsidR="00687866" w:rsidRPr="007E6040" w:rsidRDefault="00687866" w:rsidP="00687866">
      <w:pPr>
        <w:pStyle w:val="subsection"/>
      </w:pPr>
      <w:r w:rsidRPr="007E6040">
        <w:tab/>
        <w:t>(2)</w:t>
      </w:r>
      <w:r w:rsidRPr="007E6040">
        <w:tab/>
        <w:t>Section</w:t>
      </w:r>
      <w:r w:rsidR="008742E8" w:rsidRPr="007E6040">
        <w:t> </w:t>
      </w:r>
      <w:r w:rsidRPr="007E6040">
        <w:t>15.3 (extended geographical jurisdiction—Category C) applies to crimes against the administration of the justice of the International Criminal Court.</w:t>
      </w:r>
    </w:p>
    <w:p w14:paraId="04B0F9B1" w14:textId="77777777" w:rsidR="00687866" w:rsidRPr="007E6040" w:rsidRDefault="00687866" w:rsidP="00687866">
      <w:pPr>
        <w:pStyle w:val="ActHead5"/>
      </w:pPr>
      <w:bookmarkStart w:id="132" w:name="_Toc147569362"/>
      <w:r w:rsidRPr="007E6040">
        <w:rPr>
          <w:rStyle w:val="CharSectno"/>
        </w:rPr>
        <w:t>268.118</w:t>
      </w:r>
      <w:r w:rsidRPr="007E6040">
        <w:t xml:space="preserve">  Double jeopardy</w:t>
      </w:r>
      <w:bookmarkEnd w:id="132"/>
    </w:p>
    <w:p w14:paraId="1467BBAB" w14:textId="77777777" w:rsidR="00687866" w:rsidRPr="007E6040" w:rsidRDefault="00687866" w:rsidP="00687866">
      <w:pPr>
        <w:pStyle w:val="subsection"/>
      </w:pPr>
      <w:r w:rsidRPr="007E6040">
        <w:tab/>
      </w:r>
      <w:r w:rsidRPr="007E6040">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14:paraId="6A9743B8" w14:textId="77777777" w:rsidR="00687866" w:rsidRPr="007E6040" w:rsidRDefault="00687866" w:rsidP="00687866">
      <w:pPr>
        <w:pStyle w:val="ActHead5"/>
      </w:pPr>
      <w:bookmarkStart w:id="133" w:name="_Toc147569363"/>
      <w:r w:rsidRPr="007E6040">
        <w:rPr>
          <w:rStyle w:val="CharSectno"/>
        </w:rPr>
        <w:lastRenderedPageBreak/>
        <w:t>268.119</w:t>
      </w:r>
      <w:r w:rsidRPr="007E6040">
        <w:t xml:space="preserve">  Offences related to exercise of jurisdiction of International Criminal Court</w:t>
      </w:r>
      <w:bookmarkEnd w:id="133"/>
    </w:p>
    <w:p w14:paraId="480DD750" w14:textId="77777777" w:rsidR="00687866" w:rsidRPr="007E6040" w:rsidRDefault="00687866" w:rsidP="00687866">
      <w:pPr>
        <w:pStyle w:val="subsection"/>
      </w:pPr>
      <w:r w:rsidRPr="007E6040">
        <w:tab/>
        <w:t>(1)</w:t>
      </w:r>
      <w:r w:rsidRPr="007E6040">
        <w:tab/>
        <w:t>A person must not:</w:t>
      </w:r>
    </w:p>
    <w:p w14:paraId="560A005D" w14:textId="77777777" w:rsidR="00687866" w:rsidRPr="007E6040" w:rsidRDefault="00687866" w:rsidP="00687866">
      <w:pPr>
        <w:pStyle w:val="paragraph"/>
      </w:pPr>
      <w:r w:rsidRPr="007E6040">
        <w:tab/>
        <w:t>(a)</w:t>
      </w:r>
      <w:r w:rsidRPr="007E6040">
        <w:tab/>
        <w:t>intentionally contravene an order that the International Criminal Court makes while sitting in Australia; or</w:t>
      </w:r>
    </w:p>
    <w:p w14:paraId="58BCC3A1" w14:textId="77777777" w:rsidR="00687866" w:rsidRPr="007E6040" w:rsidRDefault="00687866" w:rsidP="00687866">
      <w:pPr>
        <w:pStyle w:val="paragraph"/>
      </w:pPr>
      <w:r w:rsidRPr="007E6040">
        <w:tab/>
        <w:t>(b)</w:t>
      </w:r>
      <w:r w:rsidRPr="007E6040">
        <w:tab/>
        <w:t>otherwise intentionally hinder the International Criminal Court in performing its functions while sitting in Australia.</w:t>
      </w:r>
    </w:p>
    <w:p w14:paraId="5CA9DB24" w14:textId="77777777" w:rsidR="00687866" w:rsidRPr="007E6040" w:rsidRDefault="00687866" w:rsidP="00687866">
      <w:pPr>
        <w:pStyle w:val="Penalty"/>
      </w:pPr>
      <w:r w:rsidRPr="007E6040">
        <w:t>Penalty:</w:t>
      </w:r>
      <w:r w:rsidRPr="007E6040">
        <w:tab/>
        <w:t>Imprisonment for 2 years.</w:t>
      </w:r>
    </w:p>
    <w:p w14:paraId="7B48E43E" w14:textId="77777777" w:rsidR="00687866" w:rsidRPr="007E6040" w:rsidRDefault="00687866" w:rsidP="00687866">
      <w:pPr>
        <w:pStyle w:val="subsection"/>
      </w:pPr>
      <w:r w:rsidRPr="007E6040">
        <w:tab/>
        <w:t>(2)</w:t>
      </w:r>
      <w:r w:rsidRPr="007E6040">
        <w:tab/>
        <w:t>In this section:</w:t>
      </w:r>
    </w:p>
    <w:p w14:paraId="36691B81" w14:textId="77777777" w:rsidR="00687866" w:rsidRPr="007E6040" w:rsidRDefault="00687866" w:rsidP="00687866">
      <w:pPr>
        <w:pStyle w:val="Definition"/>
      </w:pPr>
      <w:r w:rsidRPr="007E6040">
        <w:rPr>
          <w:b/>
          <w:i/>
        </w:rPr>
        <w:t>Australia</w:t>
      </w:r>
      <w:r w:rsidRPr="007E6040">
        <w:t xml:space="preserve"> includes all the external Territories.</w:t>
      </w:r>
    </w:p>
    <w:p w14:paraId="7950FCCD" w14:textId="77777777" w:rsidR="00687866" w:rsidRPr="007E6040" w:rsidRDefault="00687866" w:rsidP="00687866">
      <w:pPr>
        <w:pStyle w:val="ActHead5"/>
      </w:pPr>
      <w:bookmarkStart w:id="134" w:name="_Toc147569364"/>
      <w:r w:rsidRPr="007E6040">
        <w:rPr>
          <w:rStyle w:val="CharSectno"/>
        </w:rPr>
        <w:t>268.120</w:t>
      </w:r>
      <w:r w:rsidRPr="007E6040">
        <w:t xml:space="preserve">  Saving of other laws</w:t>
      </w:r>
      <w:bookmarkEnd w:id="134"/>
    </w:p>
    <w:p w14:paraId="32FF359E" w14:textId="77777777" w:rsidR="00687866" w:rsidRPr="007E6040" w:rsidRDefault="00687866" w:rsidP="00687866">
      <w:pPr>
        <w:pStyle w:val="subsection"/>
      </w:pPr>
      <w:r w:rsidRPr="007E6040">
        <w:tab/>
      </w:r>
      <w:r w:rsidRPr="007E6040">
        <w:tab/>
        <w:t>This Division is not intended to exclude or limit any other law of the Commonwealth or any law of a State or Territory.</w:t>
      </w:r>
    </w:p>
    <w:p w14:paraId="03B8ACAB" w14:textId="77777777" w:rsidR="00687866" w:rsidRPr="007E6040" w:rsidRDefault="00687866" w:rsidP="00687866">
      <w:pPr>
        <w:pStyle w:val="ActHead5"/>
      </w:pPr>
      <w:bookmarkStart w:id="135" w:name="_Toc147569365"/>
      <w:r w:rsidRPr="007E6040">
        <w:rPr>
          <w:rStyle w:val="CharSectno"/>
        </w:rPr>
        <w:t>268.121</w:t>
      </w:r>
      <w:r w:rsidRPr="007E6040">
        <w:t xml:space="preserve">  Bringing proceedings under this Division</w:t>
      </w:r>
      <w:bookmarkEnd w:id="135"/>
    </w:p>
    <w:p w14:paraId="5EC4CD6C" w14:textId="2F24A7E4" w:rsidR="00687866" w:rsidRPr="007E6040" w:rsidRDefault="00687866" w:rsidP="00687866">
      <w:pPr>
        <w:pStyle w:val="subsection"/>
      </w:pPr>
      <w:r w:rsidRPr="007E6040">
        <w:tab/>
        <w:t>(1)</w:t>
      </w:r>
      <w:r w:rsidRPr="007E6040">
        <w:tab/>
        <w:t>Proceedings for an offence under this Division must not be commenced without the Attorney</w:t>
      </w:r>
      <w:r w:rsidR="008B1ABA">
        <w:noBreakHyphen/>
      </w:r>
      <w:r w:rsidRPr="007E6040">
        <w:t>General’s written consent.</w:t>
      </w:r>
    </w:p>
    <w:p w14:paraId="3F099601" w14:textId="209D538A" w:rsidR="00687866" w:rsidRPr="007E6040" w:rsidRDefault="00687866" w:rsidP="00687866">
      <w:pPr>
        <w:pStyle w:val="subsection"/>
      </w:pPr>
      <w:r w:rsidRPr="007E6040">
        <w:tab/>
        <w:t>(2)</w:t>
      </w:r>
      <w:r w:rsidRPr="007E6040">
        <w:tab/>
        <w:t>An offence against this Division may only be prosecuted in the name of the Attorney</w:t>
      </w:r>
      <w:r w:rsidR="008B1ABA">
        <w:noBreakHyphen/>
      </w:r>
      <w:r w:rsidRPr="007E6040">
        <w:t>General.</w:t>
      </w:r>
    </w:p>
    <w:p w14:paraId="6DCC822C" w14:textId="77777777" w:rsidR="00687866" w:rsidRPr="007E6040" w:rsidRDefault="00687866" w:rsidP="00687866">
      <w:pPr>
        <w:pStyle w:val="subsection"/>
      </w:pPr>
      <w:r w:rsidRPr="007E6040">
        <w:tab/>
        <w:t>(3)</w:t>
      </w:r>
      <w:r w:rsidRPr="007E6040">
        <w:tab/>
        <w:t>However, a person may be arrested, charged, remanded in custody, or released on bail, in connection with an offence under this Division before the necessary consent has been given.</w:t>
      </w:r>
    </w:p>
    <w:p w14:paraId="59AABBB5" w14:textId="1AD08AD4" w:rsidR="00687866" w:rsidRPr="007E6040" w:rsidRDefault="00687866" w:rsidP="00687866">
      <w:pPr>
        <w:pStyle w:val="ActHead5"/>
      </w:pPr>
      <w:bookmarkStart w:id="136" w:name="_Toc147569366"/>
      <w:r w:rsidRPr="007E6040">
        <w:rPr>
          <w:rStyle w:val="CharSectno"/>
        </w:rPr>
        <w:t>268.122</w:t>
      </w:r>
      <w:r w:rsidRPr="007E6040">
        <w:t xml:space="preserve">  Attorney</w:t>
      </w:r>
      <w:r w:rsidR="008B1ABA">
        <w:noBreakHyphen/>
      </w:r>
      <w:r w:rsidRPr="007E6040">
        <w:t>General’s decisions in relation to consents to be final</w:t>
      </w:r>
      <w:bookmarkEnd w:id="136"/>
    </w:p>
    <w:p w14:paraId="05EFF3FC" w14:textId="0E460647" w:rsidR="00687866" w:rsidRPr="007E6040" w:rsidRDefault="00687866" w:rsidP="00687866">
      <w:pPr>
        <w:pStyle w:val="subsection"/>
      </w:pPr>
      <w:r w:rsidRPr="007E6040">
        <w:tab/>
        <w:t>(1)</w:t>
      </w:r>
      <w:r w:rsidRPr="007E6040">
        <w:tab/>
        <w:t>Subject to any jurisdiction of the High Court under the Constitution, a decision by the Attorney</w:t>
      </w:r>
      <w:r w:rsidR="008B1ABA">
        <w:noBreakHyphen/>
      </w:r>
      <w:r w:rsidRPr="007E6040">
        <w:t>General to give, or to refuse to give, a consent under section</w:t>
      </w:r>
      <w:r w:rsidR="008742E8" w:rsidRPr="007E6040">
        <w:t> </w:t>
      </w:r>
      <w:r w:rsidRPr="007E6040">
        <w:t>268.121:</w:t>
      </w:r>
    </w:p>
    <w:p w14:paraId="616FCD3B" w14:textId="77777777" w:rsidR="00687866" w:rsidRPr="007E6040" w:rsidRDefault="00687866" w:rsidP="00687866">
      <w:pPr>
        <w:pStyle w:val="paragraph"/>
      </w:pPr>
      <w:r w:rsidRPr="007E6040">
        <w:tab/>
        <w:t>(a)</w:t>
      </w:r>
      <w:r w:rsidRPr="007E6040">
        <w:tab/>
        <w:t>is final; and</w:t>
      </w:r>
    </w:p>
    <w:p w14:paraId="1921439A" w14:textId="77777777" w:rsidR="00687866" w:rsidRPr="007E6040" w:rsidRDefault="00687866" w:rsidP="00687866">
      <w:pPr>
        <w:pStyle w:val="paragraph"/>
      </w:pPr>
      <w:r w:rsidRPr="007E6040">
        <w:lastRenderedPageBreak/>
        <w:tab/>
        <w:t>(b)</w:t>
      </w:r>
      <w:r w:rsidRPr="007E6040">
        <w:tab/>
        <w:t>must not be challenged, appealed against, reviewed, quashed or called in question; and</w:t>
      </w:r>
    </w:p>
    <w:p w14:paraId="2C2B2564" w14:textId="77777777" w:rsidR="00687866" w:rsidRPr="007E6040" w:rsidRDefault="00687866" w:rsidP="00687866">
      <w:pPr>
        <w:pStyle w:val="paragraph"/>
      </w:pPr>
      <w:r w:rsidRPr="007E6040">
        <w:tab/>
        <w:t>(c)</w:t>
      </w:r>
      <w:r w:rsidRPr="007E6040">
        <w:tab/>
        <w:t>is not subject to prohibition, mandamus, injunction, declaration or certiorari.</w:t>
      </w:r>
    </w:p>
    <w:p w14:paraId="0E463AE2" w14:textId="77777777" w:rsidR="00687866" w:rsidRPr="007E6040" w:rsidRDefault="00687866" w:rsidP="00687866">
      <w:pPr>
        <w:pStyle w:val="subsection"/>
      </w:pPr>
      <w:r w:rsidRPr="007E6040">
        <w:tab/>
        <w:t>(2)</w:t>
      </w:r>
      <w:r w:rsidRPr="007E6040">
        <w:tab/>
        <w:t xml:space="preserve">The reference in </w:t>
      </w:r>
      <w:r w:rsidR="008742E8" w:rsidRPr="007E6040">
        <w:t>subsection (</w:t>
      </w:r>
      <w:r w:rsidRPr="007E6040">
        <w:t>1) to a decision includes a reference to the following:</w:t>
      </w:r>
    </w:p>
    <w:p w14:paraId="374DA381" w14:textId="77777777" w:rsidR="00687866" w:rsidRPr="007E6040" w:rsidRDefault="00687866" w:rsidP="00687866">
      <w:pPr>
        <w:pStyle w:val="paragraph"/>
      </w:pPr>
      <w:r w:rsidRPr="007E6040">
        <w:tab/>
        <w:t>(a)</w:t>
      </w:r>
      <w:r w:rsidRPr="007E6040">
        <w:tab/>
        <w:t>a decision to vary, suspend, cancel or revoke a consent that has been given;</w:t>
      </w:r>
    </w:p>
    <w:p w14:paraId="38865691" w14:textId="77777777" w:rsidR="00687866" w:rsidRPr="007E6040" w:rsidRDefault="00687866" w:rsidP="00687866">
      <w:pPr>
        <w:pStyle w:val="paragraph"/>
      </w:pPr>
      <w:r w:rsidRPr="007E6040">
        <w:tab/>
        <w:t>(b)</w:t>
      </w:r>
      <w:r w:rsidRPr="007E6040">
        <w:tab/>
        <w:t>a decision to impose a condition or restriction in connection with the giving of, or a refusal to give, a consent or to remove a condition or restriction so imposed;</w:t>
      </w:r>
    </w:p>
    <w:p w14:paraId="14B3D630" w14:textId="307BBA88" w:rsidR="00687866" w:rsidRPr="007E6040" w:rsidRDefault="00687866" w:rsidP="00687866">
      <w:pPr>
        <w:pStyle w:val="paragraph"/>
      </w:pPr>
      <w:r w:rsidRPr="007E6040">
        <w:tab/>
        <w:t>(c)</w:t>
      </w:r>
      <w:r w:rsidRPr="007E6040">
        <w:tab/>
        <w:t xml:space="preserve">a decision to do anything preparatory to the making of a decision to give, or to refuse to give, a consent or preparatory to the making of a decision referred to in </w:t>
      </w:r>
      <w:r w:rsidR="001E0141" w:rsidRPr="007E6040">
        <w:t>paragraph (</w:t>
      </w:r>
      <w:r w:rsidRPr="007E6040">
        <w:t>a) or (b), including a decision for the taking of evidence or the holding of an inquiry or investigation;</w:t>
      </w:r>
    </w:p>
    <w:p w14:paraId="522CBD4A" w14:textId="137BC5E8" w:rsidR="00687866" w:rsidRPr="007E6040" w:rsidRDefault="00687866" w:rsidP="00687866">
      <w:pPr>
        <w:pStyle w:val="paragraph"/>
      </w:pPr>
      <w:r w:rsidRPr="007E6040">
        <w:tab/>
        <w:t>(d)</w:t>
      </w:r>
      <w:r w:rsidRPr="007E6040">
        <w:tab/>
        <w:t xml:space="preserve">a decision doing or refusing to do anything else in connection with a decision to give, or to refuse to give, a consent or a decision referred to in </w:t>
      </w:r>
      <w:r w:rsidR="001E0141" w:rsidRPr="007E6040">
        <w:t>paragraph (</w:t>
      </w:r>
      <w:r w:rsidRPr="007E6040">
        <w:t>a), (b) or (c);</w:t>
      </w:r>
    </w:p>
    <w:p w14:paraId="19668F29" w14:textId="3209659C" w:rsidR="00687866" w:rsidRPr="007E6040" w:rsidRDefault="00687866" w:rsidP="00687866">
      <w:pPr>
        <w:pStyle w:val="paragraph"/>
      </w:pPr>
      <w:r w:rsidRPr="007E6040">
        <w:tab/>
        <w:t>(e)</w:t>
      </w:r>
      <w:r w:rsidRPr="007E6040">
        <w:tab/>
        <w:t xml:space="preserve">a failure or refusal to make a decision whether or not to give a consent or a decision referred to in a </w:t>
      </w:r>
      <w:r w:rsidR="001E0141" w:rsidRPr="007E6040">
        <w:t>paragraph (</w:t>
      </w:r>
      <w:r w:rsidRPr="007E6040">
        <w:t>a), (b), (c) or (d).</w:t>
      </w:r>
    </w:p>
    <w:p w14:paraId="0E8ED21E" w14:textId="77777777" w:rsidR="00687866" w:rsidRPr="007E6040" w:rsidRDefault="00687866" w:rsidP="00687866">
      <w:pPr>
        <w:pStyle w:val="subsection"/>
      </w:pPr>
      <w:r w:rsidRPr="007E6040">
        <w:tab/>
        <w:t>(3)</w:t>
      </w:r>
      <w:r w:rsidRPr="007E6040">
        <w:tab/>
        <w:t xml:space="preserve">Any jurisdiction of the High Court referred to in </w:t>
      </w:r>
      <w:r w:rsidR="008742E8" w:rsidRPr="007E6040">
        <w:t>subsection (</w:t>
      </w:r>
      <w:r w:rsidRPr="007E6040">
        <w:t>1) is exclusive of the jurisdiction of any other court.</w:t>
      </w:r>
    </w:p>
    <w:p w14:paraId="181F818C" w14:textId="77777777" w:rsidR="00687866" w:rsidRPr="007E6040" w:rsidRDefault="00687866" w:rsidP="00687866">
      <w:pPr>
        <w:pStyle w:val="ActHead5"/>
      </w:pPr>
      <w:bookmarkStart w:id="137" w:name="_Toc147569367"/>
      <w:r w:rsidRPr="007E6040">
        <w:rPr>
          <w:rStyle w:val="CharSectno"/>
        </w:rPr>
        <w:t>268.123</w:t>
      </w:r>
      <w:r w:rsidRPr="007E6040">
        <w:t xml:space="preserve">  Legal representation</w:t>
      </w:r>
      <w:bookmarkEnd w:id="137"/>
    </w:p>
    <w:p w14:paraId="0BB997A0" w14:textId="29656889" w:rsidR="00687866" w:rsidRPr="007E6040" w:rsidRDefault="00687866" w:rsidP="00687866">
      <w:pPr>
        <w:pStyle w:val="subsection"/>
      </w:pPr>
      <w:r w:rsidRPr="007E6040">
        <w:tab/>
      </w:r>
      <w:r w:rsidRPr="007E6040">
        <w:tab/>
        <w:t xml:space="preserve">The provisions of </w:t>
      </w:r>
      <w:r w:rsidR="008B1ABA">
        <w:t>section 1</w:t>
      </w:r>
      <w:r w:rsidRPr="007E6040">
        <w:t>2 (other than sub</w:t>
      </w:r>
      <w:r w:rsidR="008B1ABA">
        <w:t>section 1</w:t>
      </w:r>
      <w:r w:rsidRPr="007E6040">
        <w:t xml:space="preserve">2(2)) of the </w:t>
      </w:r>
      <w:r w:rsidRPr="007E6040">
        <w:rPr>
          <w:i/>
        </w:rPr>
        <w:t>Geneva Conventions Act 1957</w:t>
      </w:r>
      <w:r w:rsidRPr="007E6040">
        <w:t xml:space="preserve"> apply in relation to the trial of a person for an offence against this Division in the same way as they apply in relation to the trial of a protected prisoner of war.</w:t>
      </w:r>
    </w:p>
    <w:p w14:paraId="69FA9EB4" w14:textId="77777777" w:rsidR="00687866" w:rsidRPr="007E6040" w:rsidRDefault="00687866" w:rsidP="00687866">
      <w:pPr>
        <w:pStyle w:val="ActHead5"/>
      </w:pPr>
      <w:bookmarkStart w:id="138" w:name="_Toc147569368"/>
      <w:r w:rsidRPr="007E6040">
        <w:rPr>
          <w:rStyle w:val="CharSectno"/>
        </w:rPr>
        <w:lastRenderedPageBreak/>
        <w:t>268.124</w:t>
      </w:r>
      <w:r w:rsidRPr="007E6040">
        <w:t xml:space="preserve">  Proof of application of Geneva Conventions or Protocol I to the Geneva Conventions</w:t>
      </w:r>
      <w:bookmarkEnd w:id="138"/>
    </w:p>
    <w:p w14:paraId="4EA74777" w14:textId="77777777" w:rsidR="00687866" w:rsidRPr="007E6040" w:rsidRDefault="00687866" w:rsidP="00687866">
      <w:pPr>
        <w:pStyle w:val="subsection"/>
      </w:pPr>
      <w:r w:rsidRPr="007E6040">
        <w:tab/>
      </w:r>
      <w:r w:rsidRPr="007E6040">
        <w:tab/>
        <w:t>If, in proceedings under this Division in respect of a grave breach of any of the Geneva Conventions or of Protocol I to the Geneva Conventions, a question arises under:</w:t>
      </w:r>
    </w:p>
    <w:p w14:paraId="026D858A" w14:textId="77777777" w:rsidR="00687866" w:rsidRPr="007E6040" w:rsidRDefault="00687866" w:rsidP="00687866">
      <w:pPr>
        <w:pStyle w:val="paragraph"/>
      </w:pPr>
      <w:r w:rsidRPr="007E6040">
        <w:tab/>
        <w:t>(a)</w:t>
      </w:r>
      <w:r w:rsidRPr="007E6040">
        <w:tab/>
        <w:t>Article 2 of the Geneva Convention concerned (which relates to the circumstances in which the Convention applies); or</w:t>
      </w:r>
    </w:p>
    <w:p w14:paraId="3EA8A26D" w14:textId="77777777" w:rsidR="00687866" w:rsidRPr="007E6040" w:rsidRDefault="00687866" w:rsidP="00687866">
      <w:pPr>
        <w:pStyle w:val="paragraph"/>
      </w:pPr>
      <w:r w:rsidRPr="007E6040">
        <w:tab/>
        <w:t>(b)</w:t>
      </w:r>
      <w:r w:rsidRPr="007E6040">
        <w:tab/>
        <w:t>Article 1 of that Protocol (which relates to the circumstances in which the Protocol applies);</w:t>
      </w:r>
    </w:p>
    <w:p w14:paraId="666BF847" w14:textId="77777777" w:rsidR="00687866" w:rsidRPr="007E6040" w:rsidRDefault="00687866" w:rsidP="00687866">
      <w:pPr>
        <w:pStyle w:val="subsection2"/>
      </w:pPr>
      <w:r w:rsidRPr="007E6040">
        <w:t>a certificate signed by the Minister responsible for legislation relating to foreign affairs certifying to any matter relevant to that question is prima facie evidence of the matter so certified.</w:t>
      </w:r>
    </w:p>
    <w:p w14:paraId="5720B3FA" w14:textId="77777777" w:rsidR="003048D2" w:rsidRPr="007E6040" w:rsidRDefault="003048D2" w:rsidP="003048D2">
      <w:pPr>
        <w:pStyle w:val="ActHead5"/>
        <w:rPr>
          <w:i/>
        </w:rPr>
      </w:pPr>
      <w:bookmarkStart w:id="139" w:name="_Toc147569369"/>
      <w:r w:rsidRPr="007E6040">
        <w:rPr>
          <w:rStyle w:val="CharSectno"/>
        </w:rPr>
        <w:t>268.125</w:t>
      </w:r>
      <w:r w:rsidRPr="007E6040">
        <w:t xml:space="preserve">  Meaning of </w:t>
      </w:r>
      <w:r w:rsidRPr="007E6040">
        <w:rPr>
          <w:i/>
        </w:rPr>
        <w:t>civilian</w:t>
      </w:r>
      <w:bookmarkEnd w:id="139"/>
    </w:p>
    <w:p w14:paraId="1CA56526" w14:textId="77777777" w:rsidR="003048D2" w:rsidRPr="007E6040" w:rsidRDefault="003048D2" w:rsidP="00081C6A">
      <w:pPr>
        <w:pStyle w:val="subsection"/>
      </w:pPr>
      <w:r w:rsidRPr="007E6040">
        <w:tab/>
      </w:r>
      <w:r w:rsidRPr="007E6040">
        <w:tab/>
        <w:t xml:space="preserve">In this Division, the expression </w:t>
      </w:r>
      <w:r w:rsidRPr="007E6040">
        <w:rPr>
          <w:b/>
          <w:i/>
        </w:rPr>
        <w:t>civilian</w:t>
      </w:r>
      <w:r w:rsidRPr="007E6040">
        <w:t xml:space="preserve"> does not include a person who is a member of an organised armed group.</w:t>
      </w:r>
    </w:p>
    <w:p w14:paraId="102628CA" w14:textId="4A65FF6E" w:rsidR="003A380B" w:rsidRPr="007E6040" w:rsidRDefault="00806A3B" w:rsidP="00C75F18">
      <w:pPr>
        <w:pStyle w:val="ActHead4"/>
        <w:pageBreakBefore/>
      </w:pPr>
      <w:bookmarkStart w:id="140" w:name="_Toc147569370"/>
      <w:r w:rsidRPr="007E6040">
        <w:rPr>
          <w:rStyle w:val="CharSubdNo"/>
        </w:rPr>
        <w:lastRenderedPageBreak/>
        <w:t>Division</w:t>
      </w:r>
      <w:r w:rsidR="008742E8" w:rsidRPr="007E6040">
        <w:rPr>
          <w:rStyle w:val="CharSubdNo"/>
        </w:rPr>
        <w:t> </w:t>
      </w:r>
      <w:r w:rsidRPr="007E6040">
        <w:rPr>
          <w:rStyle w:val="CharSubdNo"/>
        </w:rPr>
        <w:t>270</w:t>
      </w:r>
      <w:r w:rsidRPr="007E6040">
        <w:t>—</w:t>
      </w:r>
      <w:r w:rsidRPr="007E6040">
        <w:rPr>
          <w:rStyle w:val="CharSubdText"/>
        </w:rPr>
        <w:t>Slavery and slavery</w:t>
      </w:r>
      <w:r w:rsidR="008B1ABA">
        <w:rPr>
          <w:rStyle w:val="CharSubdText"/>
        </w:rPr>
        <w:noBreakHyphen/>
      </w:r>
      <w:r w:rsidRPr="007E6040">
        <w:rPr>
          <w:rStyle w:val="CharSubdText"/>
        </w:rPr>
        <w:t>like offences</w:t>
      </w:r>
      <w:bookmarkEnd w:id="140"/>
    </w:p>
    <w:p w14:paraId="22F799E3" w14:textId="77777777" w:rsidR="00687866" w:rsidRPr="007E6040" w:rsidRDefault="00687866" w:rsidP="00687866">
      <w:pPr>
        <w:pStyle w:val="ActHead4"/>
      </w:pPr>
      <w:bookmarkStart w:id="141" w:name="_Toc147569371"/>
      <w:r w:rsidRPr="007E6040">
        <w:t>Subdivision A—Preliminary</w:t>
      </w:r>
      <w:bookmarkEnd w:id="141"/>
    </w:p>
    <w:p w14:paraId="0FD75E67" w14:textId="77777777" w:rsidR="00687866" w:rsidRPr="007E6040" w:rsidRDefault="00687866" w:rsidP="00687866">
      <w:pPr>
        <w:pStyle w:val="ActHead5"/>
      </w:pPr>
      <w:bookmarkStart w:id="142" w:name="_Toc147569372"/>
      <w:r w:rsidRPr="007E6040">
        <w:rPr>
          <w:rStyle w:val="CharSectno"/>
        </w:rPr>
        <w:t>270.1A</w:t>
      </w:r>
      <w:r w:rsidRPr="007E6040">
        <w:t xml:space="preserve">  Definitions for Division</w:t>
      </w:r>
      <w:r w:rsidR="008742E8" w:rsidRPr="007E6040">
        <w:t> </w:t>
      </w:r>
      <w:r w:rsidRPr="007E6040">
        <w:t>270</w:t>
      </w:r>
      <w:bookmarkEnd w:id="142"/>
    </w:p>
    <w:p w14:paraId="544D4D17" w14:textId="77777777" w:rsidR="00687866" w:rsidRPr="007E6040" w:rsidRDefault="00687866" w:rsidP="00687866">
      <w:pPr>
        <w:pStyle w:val="subsection"/>
      </w:pPr>
      <w:r w:rsidRPr="007E6040">
        <w:tab/>
      </w:r>
      <w:r w:rsidRPr="007E6040">
        <w:tab/>
        <w:t>In this Division:</w:t>
      </w:r>
    </w:p>
    <w:p w14:paraId="3493439F" w14:textId="77777777" w:rsidR="00687866" w:rsidRPr="007E6040" w:rsidRDefault="00687866" w:rsidP="00687866">
      <w:pPr>
        <w:pStyle w:val="Definition"/>
      </w:pPr>
      <w:r w:rsidRPr="007E6040">
        <w:rPr>
          <w:b/>
          <w:i/>
        </w:rPr>
        <w:t>coercion</w:t>
      </w:r>
      <w:r w:rsidRPr="007E6040">
        <w:t xml:space="preserve"> includes coercion by any of the following:</w:t>
      </w:r>
    </w:p>
    <w:p w14:paraId="1096038E" w14:textId="77777777" w:rsidR="00687866" w:rsidRPr="007E6040" w:rsidRDefault="00687866" w:rsidP="00687866">
      <w:pPr>
        <w:pStyle w:val="paragraph"/>
      </w:pPr>
      <w:r w:rsidRPr="007E6040">
        <w:tab/>
        <w:t>(a)</w:t>
      </w:r>
      <w:r w:rsidRPr="007E6040">
        <w:tab/>
        <w:t>force;</w:t>
      </w:r>
    </w:p>
    <w:p w14:paraId="66131B6D" w14:textId="77777777" w:rsidR="00687866" w:rsidRPr="007E6040" w:rsidRDefault="00687866" w:rsidP="00687866">
      <w:pPr>
        <w:pStyle w:val="paragraph"/>
      </w:pPr>
      <w:r w:rsidRPr="007E6040">
        <w:tab/>
        <w:t>(b)</w:t>
      </w:r>
      <w:r w:rsidRPr="007E6040">
        <w:tab/>
        <w:t>duress;</w:t>
      </w:r>
    </w:p>
    <w:p w14:paraId="06101153" w14:textId="77777777" w:rsidR="00687866" w:rsidRPr="007E6040" w:rsidRDefault="00687866" w:rsidP="00687866">
      <w:pPr>
        <w:pStyle w:val="paragraph"/>
      </w:pPr>
      <w:r w:rsidRPr="007E6040">
        <w:tab/>
        <w:t>(c)</w:t>
      </w:r>
      <w:r w:rsidRPr="007E6040">
        <w:tab/>
        <w:t>detention;</w:t>
      </w:r>
    </w:p>
    <w:p w14:paraId="31753FC5" w14:textId="77777777" w:rsidR="00687866" w:rsidRPr="007E6040" w:rsidRDefault="00687866" w:rsidP="00687866">
      <w:pPr>
        <w:pStyle w:val="paragraph"/>
      </w:pPr>
      <w:r w:rsidRPr="007E6040">
        <w:tab/>
        <w:t>(d)</w:t>
      </w:r>
      <w:r w:rsidRPr="007E6040">
        <w:tab/>
        <w:t>psychological oppression;</w:t>
      </w:r>
    </w:p>
    <w:p w14:paraId="7A1C3F41" w14:textId="77777777" w:rsidR="00687866" w:rsidRPr="007E6040" w:rsidRDefault="00687866" w:rsidP="00687866">
      <w:pPr>
        <w:pStyle w:val="paragraph"/>
      </w:pPr>
      <w:r w:rsidRPr="007E6040">
        <w:tab/>
        <w:t>(e)</w:t>
      </w:r>
      <w:r w:rsidRPr="007E6040">
        <w:tab/>
        <w:t>abuse of power;</w:t>
      </w:r>
    </w:p>
    <w:p w14:paraId="28B3A6E3" w14:textId="77777777" w:rsidR="00687866" w:rsidRPr="007E6040" w:rsidRDefault="00687866" w:rsidP="00687866">
      <w:pPr>
        <w:pStyle w:val="paragraph"/>
      </w:pPr>
      <w:r w:rsidRPr="007E6040">
        <w:tab/>
        <w:t>(f)</w:t>
      </w:r>
      <w:r w:rsidRPr="007E6040">
        <w:tab/>
        <w:t>taking advantage of a person’s vulnerability.</w:t>
      </w:r>
    </w:p>
    <w:p w14:paraId="0F161920" w14:textId="77777777" w:rsidR="00687866" w:rsidRPr="007E6040" w:rsidRDefault="00687866" w:rsidP="00687866">
      <w:pPr>
        <w:pStyle w:val="Definition"/>
      </w:pPr>
      <w:r w:rsidRPr="007E6040">
        <w:rPr>
          <w:b/>
          <w:i/>
        </w:rPr>
        <w:t>conducting a business</w:t>
      </w:r>
      <w:r w:rsidRPr="007E6040">
        <w:t xml:space="preserve"> includes:</w:t>
      </w:r>
    </w:p>
    <w:p w14:paraId="5DCE9F1D" w14:textId="77777777" w:rsidR="00687866" w:rsidRPr="007E6040" w:rsidRDefault="00687866" w:rsidP="00687866">
      <w:pPr>
        <w:pStyle w:val="paragraph"/>
      </w:pPr>
      <w:r w:rsidRPr="007E6040">
        <w:tab/>
        <w:t>(a)</w:t>
      </w:r>
      <w:r w:rsidRPr="007E6040">
        <w:tab/>
        <w:t xml:space="preserve">taking any </w:t>
      </w:r>
      <w:r w:rsidR="00DC1727" w:rsidRPr="007E6040">
        <w:t>part i</w:t>
      </w:r>
      <w:r w:rsidRPr="007E6040">
        <w:t>n the management of the business; and</w:t>
      </w:r>
    </w:p>
    <w:p w14:paraId="5ABB081B" w14:textId="77777777" w:rsidR="00687866" w:rsidRPr="007E6040" w:rsidRDefault="00687866" w:rsidP="00687866">
      <w:pPr>
        <w:pStyle w:val="paragraph"/>
      </w:pPr>
      <w:r w:rsidRPr="007E6040">
        <w:tab/>
        <w:t>(b)</w:t>
      </w:r>
      <w:r w:rsidRPr="007E6040">
        <w:tab/>
        <w:t>exercising control or direction over the business; and</w:t>
      </w:r>
    </w:p>
    <w:p w14:paraId="5432D537" w14:textId="77777777" w:rsidR="00687866" w:rsidRPr="007E6040" w:rsidRDefault="00687866" w:rsidP="00687866">
      <w:pPr>
        <w:pStyle w:val="paragraph"/>
      </w:pPr>
      <w:r w:rsidRPr="007E6040">
        <w:tab/>
        <w:t>(c)</w:t>
      </w:r>
      <w:r w:rsidRPr="007E6040">
        <w:tab/>
        <w:t>providing finance for the business.</w:t>
      </w:r>
    </w:p>
    <w:p w14:paraId="3D2A7DEA" w14:textId="77777777" w:rsidR="00806A3B" w:rsidRPr="007E6040" w:rsidRDefault="00806A3B" w:rsidP="00806A3B">
      <w:pPr>
        <w:pStyle w:val="Definition"/>
      </w:pPr>
      <w:r w:rsidRPr="007E6040">
        <w:rPr>
          <w:b/>
          <w:i/>
        </w:rPr>
        <w:t>debt bondage</w:t>
      </w:r>
      <w:r w:rsidRPr="007E6040">
        <w:t xml:space="preserve"> is the condition of a person (the </w:t>
      </w:r>
      <w:r w:rsidRPr="007E6040">
        <w:rPr>
          <w:b/>
          <w:i/>
        </w:rPr>
        <w:t>first person</w:t>
      </w:r>
      <w:r w:rsidRPr="007E6040">
        <w:t>) if:</w:t>
      </w:r>
    </w:p>
    <w:p w14:paraId="222D592B" w14:textId="77777777" w:rsidR="00806A3B" w:rsidRPr="007E6040" w:rsidRDefault="00806A3B" w:rsidP="00806A3B">
      <w:pPr>
        <w:pStyle w:val="paragraph"/>
      </w:pPr>
      <w:r w:rsidRPr="007E6040">
        <w:tab/>
        <w:t>(a)</w:t>
      </w:r>
      <w:r w:rsidRPr="007E6040">
        <w:tab/>
        <w:t>the condition arises from a pledge:</w:t>
      </w:r>
    </w:p>
    <w:p w14:paraId="40C29452" w14:textId="77777777" w:rsidR="00806A3B" w:rsidRPr="007E6040" w:rsidRDefault="00806A3B" w:rsidP="00806A3B">
      <w:pPr>
        <w:pStyle w:val="paragraphsub"/>
      </w:pPr>
      <w:r w:rsidRPr="007E6040">
        <w:tab/>
        <w:t>(i)</w:t>
      </w:r>
      <w:r w:rsidRPr="007E6040">
        <w:tab/>
        <w:t>by the first person of the personal services of the first person; or</w:t>
      </w:r>
    </w:p>
    <w:p w14:paraId="03C0F57E" w14:textId="77777777" w:rsidR="00806A3B" w:rsidRPr="007E6040" w:rsidRDefault="00806A3B" w:rsidP="00806A3B">
      <w:pPr>
        <w:pStyle w:val="paragraphsub"/>
      </w:pPr>
      <w:r w:rsidRPr="007E6040">
        <w:tab/>
        <w:t>(ii)</w:t>
      </w:r>
      <w:r w:rsidRPr="007E6040">
        <w:tab/>
        <w:t>by another person of the personal services of the first person, and the first person is under the other person’s control; or</w:t>
      </w:r>
    </w:p>
    <w:p w14:paraId="1C96A53D" w14:textId="77777777" w:rsidR="00806A3B" w:rsidRPr="007E6040" w:rsidRDefault="00806A3B" w:rsidP="00806A3B">
      <w:pPr>
        <w:pStyle w:val="paragraphsub"/>
      </w:pPr>
      <w:r w:rsidRPr="007E6040">
        <w:tab/>
        <w:t>(iii)</w:t>
      </w:r>
      <w:r w:rsidRPr="007E6040">
        <w:tab/>
        <w:t>by the first person of the personal services of another person who is under the first person’s control; and</w:t>
      </w:r>
    </w:p>
    <w:p w14:paraId="5A4DCD0E" w14:textId="77777777" w:rsidR="00806A3B" w:rsidRPr="007E6040" w:rsidRDefault="00806A3B" w:rsidP="00806A3B">
      <w:pPr>
        <w:pStyle w:val="paragraph"/>
      </w:pPr>
      <w:r w:rsidRPr="007E6040">
        <w:tab/>
        <w:t>(b)</w:t>
      </w:r>
      <w:r w:rsidRPr="007E6040">
        <w:tab/>
        <w:t>the pledge is made as security for a debt owed, or claimed to be owed, (including any debt incurred, or claimed to be incurred, after the pledge is given) by the person making the pledge; and</w:t>
      </w:r>
    </w:p>
    <w:p w14:paraId="75C07F41" w14:textId="77777777" w:rsidR="00806A3B" w:rsidRPr="007E6040" w:rsidRDefault="00806A3B" w:rsidP="00806A3B">
      <w:pPr>
        <w:pStyle w:val="paragraph"/>
      </w:pPr>
      <w:r w:rsidRPr="007E6040">
        <w:tab/>
        <w:t>(c)</w:t>
      </w:r>
      <w:r w:rsidRPr="007E6040">
        <w:tab/>
        <w:t>any of the following apply:</w:t>
      </w:r>
    </w:p>
    <w:p w14:paraId="74DED367" w14:textId="77777777" w:rsidR="00806A3B" w:rsidRPr="007E6040" w:rsidRDefault="00806A3B" w:rsidP="00806A3B">
      <w:pPr>
        <w:pStyle w:val="paragraphsub"/>
      </w:pPr>
      <w:r w:rsidRPr="007E6040">
        <w:tab/>
        <w:t>(i)</w:t>
      </w:r>
      <w:r w:rsidRPr="007E6040">
        <w:tab/>
        <w:t>the debt owed or claimed to be owed is manifestly excessive;</w:t>
      </w:r>
    </w:p>
    <w:p w14:paraId="2360FAC0" w14:textId="77777777" w:rsidR="00806A3B" w:rsidRPr="007E6040" w:rsidRDefault="00806A3B" w:rsidP="00806A3B">
      <w:pPr>
        <w:pStyle w:val="paragraphsub"/>
      </w:pPr>
      <w:r w:rsidRPr="007E6040">
        <w:lastRenderedPageBreak/>
        <w:tab/>
        <w:t>(ii)</w:t>
      </w:r>
      <w:r w:rsidRPr="007E6040">
        <w:tab/>
        <w:t>the reasonable value of those services is not applied toward the liquidation of the debt or purported debt;</w:t>
      </w:r>
    </w:p>
    <w:p w14:paraId="5A80539E" w14:textId="77777777" w:rsidR="00806A3B" w:rsidRPr="007E6040" w:rsidRDefault="00806A3B" w:rsidP="00806A3B">
      <w:pPr>
        <w:pStyle w:val="paragraphsub"/>
      </w:pPr>
      <w:r w:rsidRPr="007E6040">
        <w:tab/>
        <w:t>(iii)</w:t>
      </w:r>
      <w:r w:rsidRPr="007E6040">
        <w:tab/>
        <w:t>the length and nature of those services are not respectively limited and defined.</w:t>
      </w:r>
    </w:p>
    <w:p w14:paraId="0814B343" w14:textId="77777777" w:rsidR="00687866" w:rsidRPr="007E6040" w:rsidRDefault="00687866" w:rsidP="00687866">
      <w:pPr>
        <w:pStyle w:val="Definition"/>
      </w:pPr>
      <w:r w:rsidRPr="007E6040">
        <w:rPr>
          <w:b/>
          <w:i/>
        </w:rPr>
        <w:t>deceive</w:t>
      </w:r>
      <w:r w:rsidRPr="007E6040">
        <w:t xml:space="preserve"> has the same meaning as in Division</w:t>
      </w:r>
      <w:r w:rsidR="008742E8" w:rsidRPr="007E6040">
        <w:t> </w:t>
      </w:r>
      <w:r w:rsidRPr="007E6040">
        <w:t>271 (see section</w:t>
      </w:r>
      <w:r w:rsidR="008742E8" w:rsidRPr="007E6040">
        <w:t> </w:t>
      </w:r>
      <w:r w:rsidRPr="007E6040">
        <w:t>271.1).</w:t>
      </w:r>
    </w:p>
    <w:p w14:paraId="1D2DC32B" w14:textId="5D1A64FF" w:rsidR="00687866" w:rsidRPr="007E6040" w:rsidRDefault="00687866" w:rsidP="00687866">
      <w:pPr>
        <w:pStyle w:val="notetext"/>
      </w:pPr>
      <w:r w:rsidRPr="007E6040">
        <w:t>Note:</w:t>
      </w:r>
      <w:r w:rsidRPr="007E6040">
        <w:tab/>
      </w:r>
      <w:r w:rsidRPr="007E6040">
        <w:rPr>
          <w:b/>
          <w:i/>
        </w:rPr>
        <w:t>Deception</w:t>
      </w:r>
      <w:r w:rsidRPr="007E6040">
        <w:t xml:space="preserve"> has a corresponding meaning (see </w:t>
      </w:r>
      <w:r w:rsidR="008B1ABA">
        <w:t>section 1</w:t>
      </w:r>
      <w:r w:rsidRPr="007E6040">
        <w:t xml:space="preserve">8A of the </w:t>
      </w:r>
      <w:r w:rsidRPr="007E6040">
        <w:rPr>
          <w:i/>
        </w:rPr>
        <w:t>Acts Interpretation Act 1901</w:t>
      </w:r>
      <w:r w:rsidRPr="007E6040">
        <w:t>).</w:t>
      </w:r>
    </w:p>
    <w:p w14:paraId="7FA51A70" w14:textId="77777777" w:rsidR="00687866" w:rsidRPr="007E6040" w:rsidRDefault="00687866" w:rsidP="00687866">
      <w:pPr>
        <w:pStyle w:val="Definition"/>
      </w:pPr>
      <w:r w:rsidRPr="007E6040">
        <w:rPr>
          <w:b/>
          <w:i/>
        </w:rPr>
        <w:t>forced labour</w:t>
      </w:r>
      <w:r w:rsidRPr="007E6040">
        <w:t xml:space="preserve"> has the meaning given by section</w:t>
      </w:r>
      <w:r w:rsidR="008742E8" w:rsidRPr="007E6040">
        <w:t> </w:t>
      </w:r>
      <w:r w:rsidRPr="007E6040">
        <w:t>270.6.</w:t>
      </w:r>
    </w:p>
    <w:p w14:paraId="7BF44860" w14:textId="77777777" w:rsidR="00687866" w:rsidRPr="007E6040" w:rsidRDefault="00687866" w:rsidP="00687866">
      <w:pPr>
        <w:pStyle w:val="Definition"/>
      </w:pPr>
      <w:r w:rsidRPr="007E6040">
        <w:rPr>
          <w:b/>
          <w:i/>
        </w:rPr>
        <w:t>forced marriage</w:t>
      </w:r>
      <w:r w:rsidRPr="007E6040">
        <w:t xml:space="preserve"> has the meaning given by section</w:t>
      </w:r>
      <w:r w:rsidR="008742E8" w:rsidRPr="007E6040">
        <w:t> </w:t>
      </w:r>
      <w:r w:rsidRPr="007E6040">
        <w:t>270.7A.</w:t>
      </w:r>
    </w:p>
    <w:p w14:paraId="6589774B" w14:textId="77777777" w:rsidR="00687866" w:rsidRPr="007E6040" w:rsidRDefault="00687866" w:rsidP="00687866">
      <w:pPr>
        <w:pStyle w:val="Definition"/>
      </w:pPr>
      <w:r w:rsidRPr="007E6040">
        <w:rPr>
          <w:b/>
          <w:i/>
        </w:rPr>
        <w:t>servitude</w:t>
      </w:r>
      <w:r w:rsidRPr="007E6040">
        <w:t xml:space="preserve"> has the meaning given by section</w:t>
      </w:r>
      <w:r w:rsidR="008742E8" w:rsidRPr="007E6040">
        <w:t> </w:t>
      </w:r>
      <w:r w:rsidRPr="007E6040">
        <w:t>270.4.</w:t>
      </w:r>
    </w:p>
    <w:p w14:paraId="65B27227" w14:textId="77777777" w:rsidR="00687866" w:rsidRPr="007E6040" w:rsidRDefault="00687866" w:rsidP="00687866">
      <w:pPr>
        <w:pStyle w:val="Definition"/>
      </w:pPr>
      <w:r w:rsidRPr="007E6040">
        <w:rPr>
          <w:b/>
          <w:i/>
        </w:rPr>
        <w:t>slavery</w:t>
      </w:r>
      <w:r w:rsidRPr="007E6040">
        <w:t xml:space="preserve"> has the meaning given by section</w:t>
      </w:r>
      <w:r w:rsidR="008742E8" w:rsidRPr="007E6040">
        <w:t> </w:t>
      </w:r>
      <w:r w:rsidRPr="007E6040">
        <w:t>270.1.</w:t>
      </w:r>
    </w:p>
    <w:p w14:paraId="09D23051" w14:textId="79214DB6" w:rsidR="00687866" w:rsidRPr="007E6040" w:rsidRDefault="00687866" w:rsidP="00687866">
      <w:pPr>
        <w:pStyle w:val="Definition"/>
      </w:pPr>
      <w:r w:rsidRPr="007E6040">
        <w:rPr>
          <w:b/>
          <w:i/>
        </w:rPr>
        <w:t>slavery</w:t>
      </w:r>
      <w:r w:rsidR="008B1ABA">
        <w:rPr>
          <w:b/>
          <w:i/>
        </w:rPr>
        <w:noBreakHyphen/>
      </w:r>
      <w:r w:rsidRPr="007E6040">
        <w:rPr>
          <w:b/>
          <w:i/>
        </w:rPr>
        <w:t>like offence</w:t>
      </w:r>
      <w:r w:rsidRPr="007E6040">
        <w:t xml:space="preserve"> means an offence against any of the following provisions:</w:t>
      </w:r>
    </w:p>
    <w:p w14:paraId="5F944759" w14:textId="77777777" w:rsidR="00687866" w:rsidRPr="007E6040" w:rsidRDefault="00687866" w:rsidP="00687866">
      <w:pPr>
        <w:pStyle w:val="paragraph"/>
      </w:pPr>
      <w:r w:rsidRPr="007E6040">
        <w:tab/>
        <w:t>(a)</w:t>
      </w:r>
      <w:r w:rsidRPr="007E6040">
        <w:tab/>
        <w:t>section</w:t>
      </w:r>
      <w:r w:rsidR="008742E8" w:rsidRPr="007E6040">
        <w:t> </w:t>
      </w:r>
      <w:r w:rsidRPr="007E6040">
        <w:t>270.5 (servitude offences);</w:t>
      </w:r>
    </w:p>
    <w:p w14:paraId="56821CD0" w14:textId="77777777" w:rsidR="00687866" w:rsidRPr="007E6040" w:rsidRDefault="00687866" w:rsidP="00687866">
      <w:pPr>
        <w:pStyle w:val="paragraph"/>
      </w:pPr>
      <w:r w:rsidRPr="007E6040">
        <w:tab/>
        <w:t>(b)</w:t>
      </w:r>
      <w:r w:rsidRPr="007E6040">
        <w:tab/>
        <w:t>section</w:t>
      </w:r>
      <w:r w:rsidR="008742E8" w:rsidRPr="007E6040">
        <w:t> </w:t>
      </w:r>
      <w:r w:rsidRPr="007E6040">
        <w:t>270.6A (forced labour offences);</w:t>
      </w:r>
    </w:p>
    <w:p w14:paraId="58983E96" w14:textId="77777777" w:rsidR="00687866" w:rsidRPr="007E6040" w:rsidRDefault="00687866" w:rsidP="00687866">
      <w:pPr>
        <w:pStyle w:val="paragraph"/>
      </w:pPr>
      <w:r w:rsidRPr="007E6040">
        <w:tab/>
        <w:t>(c)</w:t>
      </w:r>
      <w:r w:rsidRPr="007E6040">
        <w:tab/>
        <w:t>section</w:t>
      </w:r>
      <w:r w:rsidR="008742E8" w:rsidRPr="007E6040">
        <w:t> </w:t>
      </w:r>
      <w:r w:rsidRPr="007E6040">
        <w:t>270.7 (deceptive recruiting for labour or services);</w:t>
      </w:r>
    </w:p>
    <w:p w14:paraId="63A5F754" w14:textId="77777777" w:rsidR="00687866" w:rsidRPr="007E6040" w:rsidRDefault="00687866" w:rsidP="00687866">
      <w:pPr>
        <w:pStyle w:val="paragraph"/>
      </w:pPr>
      <w:r w:rsidRPr="007E6040">
        <w:tab/>
        <w:t>(d)</w:t>
      </w:r>
      <w:r w:rsidRPr="007E6040">
        <w:tab/>
        <w:t>section</w:t>
      </w:r>
      <w:r w:rsidR="008742E8" w:rsidRPr="007E6040">
        <w:t> </w:t>
      </w:r>
      <w:r w:rsidRPr="007E6040">
        <w:t>270.7B (forced marriage offences)</w:t>
      </w:r>
      <w:r w:rsidR="00EA7933" w:rsidRPr="007E6040">
        <w:t>;</w:t>
      </w:r>
    </w:p>
    <w:p w14:paraId="710E2E80" w14:textId="77777777" w:rsidR="00EA7933" w:rsidRPr="007E6040" w:rsidRDefault="00EA7933" w:rsidP="00EA7933">
      <w:pPr>
        <w:pStyle w:val="paragraph"/>
      </w:pPr>
      <w:r w:rsidRPr="007E6040">
        <w:tab/>
        <w:t>(e)</w:t>
      </w:r>
      <w:r w:rsidRPr="007E6040">
        <w:tab/>
        <w:t>section</w:t>
      </w:r>
      <w:r w:rsidR="008742E8" w:rsidRPr="007E6040">
        <w:t> </w:t>
      </w:r>
      <w:r w:rsidRPr="007E6040">
        <w:t>270.7C (debt bondage).</w:t>
      </w:r>
    </w:p>
    <w:p w14:paraId="481ACE4C" w14:textId="77777777" w:rsidR="00687866" w:rsidRPr="007E6040" w:rsidRDefault="00687866" w:rsidP="00687866">
      <w:pPr>
        <w:pStyle w:val="Definition"/>
      </w:pPr>
      <w:r w:rsidRPr="007E6040">
        <w:rPr>
          <w:b/>
          <w:i/>
        </w:rPr>
        <w:t>threat</w:t>
      </w:r>
      <w:r w:rsidRPr="007E6040">
        <w:t xml:space="preserve"> means:</w:t>
      </w:r>
    </w:p>
    <w:p w14:paraId="476925BB" w14:textId="77777777" w:rsidR="00687866" w:rsidRPr="007E6040" w:rsidRDefault="00687866" w:rsidP="00687866">
      <w:pPr>
        <w:pStyle w:val="paragraph"/>
      </w:pPr>
      <w:r w:rsidRPr="007E6040">
        <w:tab/>
        <w:t>(a)</w:t>
      </w:r>
      <w:r w:rsidRPr="007E6040">
        <w:tab/>
        <w:t>a threat of coercion; or</w:t>
      </w:r>
    </w:p>
    <w:p w14:paraId="27D954E5" w14:textId="77777777" w:rsidR="00687866" w:rsidRPr="007E6040" w:rsidRDefault="00687866" w:rsidP="00687866">
      <w:pPr>
        <w:pStyle w:val="paragraph"/>
      </w:pPr>
      <w:r w:rsidRPr="007E6040">
        <w:tab/>
        <w:t>(b)</w:t>
      </w:r>
      <w:r w:rsidRPr="007E6040">
        <w:tab/>
        <w:t>a threat to cause a person’s deportation or removal from Australia; or</w:t>
      </w:r>
    </w:p>
    <w:p w14:paraId="579AA67D" w14:textId="77777777" w:rsidR="00687866" w:rsidRPr="007E6040" w:rsidRDefault="00687866" w:rsidP="00687866">
      <w:pPr>
        <w:pStyle w:val="paragraph"/>
      </w:pPr>
      <w:r w:rsidRPr="007E6040">
        <w:tab/>
        <w:t>(c)</w:t>
      </w:r>
      <w:r w:rsidRPr="007E6040">
        <w:tab/>
        <w:t>a threat of any other detrimental action, unless there are reasonable grounds for the threat of that action in connection with the provision of labour or services by a person.</w:t>
      </w:r>
    </w:p>
    <w:p w14:paraId="62F1E652" w14:textId="77777777" w:rsidR="00687866" w:rsidRPr="007E6040" w:rsidRDefault="00687866" w:rsidP="00687866">
      <w:pPr>
        <w:pStyle w:val="notetext"/>
      </w:pPr>
      <w:r w:rsidRPr="007E6040">
        <w:t>Note:</w:t>
      </w:r>
      <w:r w:rsidRPr="007E6040">
        <w:tab/>
      </w:r>
      <w:r w:rsidRPr="007E6040">
        <w:rPr>
          <w:b/>
          <w:i/>
        </w:rPr>
        <w:t>Threat</w:t>
      </w:r>
      <w:r w:rsidRPr="007E6040">
        <w:t xml:space="preserve"> includes a threat made by any conduct, whether express or implied and whether conditional or unconditional (see the definition in the Dictionary).</w:t>
      </w:r>
    </w:p>
    <w:p w14:paraId="751DBA9E" w14:textId="77777777" w:rsidR="00687866" w:rsidRPr="007E6040" w:rsidRDefault="00687866" w:rsidP="00BD3023">
      <w:pPr>
        <w:pStyle w:val="ActHead4"/>
      </w:pPr>
      <w:bookmarkStart w:id="143" w:name="_Toc147569373"/>
      <w:r w:rsidRPr="007E6040">
        <w:lastRenderedPageBreak/>
        <w:t>Subdivision B—Slavery</w:t>
      </w:r>
      <w:bookmarkEnd w:id="143"/>
    </w:p>
    <w:p w14:paraId="108D2FA5" w14:textId="77777777" w:rsidR="00687866" w:rsidRPr="007E6040" w:rsidRDefault="00687866" w:rsidP="00BD3023">
      <w:pPr>
        <w:pStyle w:val="ActHead5"/>
      </w:pPr>
      <w:bookmarkStart w:id="144" w:name="_Toc147569374"/>
      <w:r w:rsidRPr="007E6040">
        <w:rPr>
          <w:rStyle w:val="CharSectno"/>
        </w:rPr>
        <w:t>270.1</w:t>
      </w:r>
      <w:r w:rsidRPr="007E6040">
        <w:t xml:space="preserve">  Definition of </w:t>
      </w:r>
      <w:r w:rsidRPr="007E6040">
        <w:rPr>
          <w:i/>
        </w:rPr>
        <w:t>slavery</w:t>
      </w:r>
      <w:bookmarkEnd w:id="144"/>
    </w:p>
    <w:p w14:paraId="13698451" w14:textId="77777777" w:rsidR="00687866" w:rsidRPr="007E6040" w:rsidRDefault="00687866" w:rsidP="00BD3023">
      <w:pPr>
        <w:pStyle w:val="subsection"/>
        <w:keepNext/>
        <w:keepLines/>
      </w:pPr>
      <w:r w:rsidRPr="007E6040">
        <w:tab/>
      </w:r>
      <w:r w:rsidRPr="007E6040">
        <w:tab/>
        <w:t xml:space="preserve">For the purposes of this Division, </w:t>
      </w:r>
      <w:r w:rsidRPr="007E6040">
        <w:rPr>
          <w:b/>
          <w:i/>
        </w:rPr>
        <w:t>slavery</w:t>
      </w:r>
      <w:r w:rsidRPr="007E6040">
        <w:t xml:space="preserve"> is the condition of a person over whom any or all of the powers attaching to the right of ownership are exercised, including where such a condition results from a debt or contract made by the person.</w:t>
      </w:r>
    </w:p>
    <w:p w14:paraId="5205D3D1" w14:textId="77777777" w:rsidR="00687866" w:rsidRPr="007E6040" w:rsidRDefault="00687866" w:rsidP="00687866">
      <w:pPr>
        <w:pStyle w:val="ActHead5"/>
      </w:pPr>
      <w:bookmarkStart w:id="145" w:name="_Toc147569375"/>
      <w:r w:rsidRPr="007E6040">
        <w:rPr>
          <w:rStyle w:val="CharSectno"/>
        </w:rPr>
        <w:t>270.2</w:t>
      </w:r>
      <w:r w:rsidRPr="007E6040">
        <w:t xml:space="preserve">  Slavery is unlawful</w:t>
      </w:r>
      <w:bookmarkEnd w:id="145"/>
    </w:p>
    <w:p w14:paraId="449BE233" w14:textId="77777777" w:rsidR="00687866" w:rsidRPr="007E6040" w:rsidRDefault="00687866" w:rsidP="00687866">
      <w:pPr>
        <w:pStyle w:val="subsection"/>
      </w:pPr>
      <w:r w:rsidRPr="007E6040">
        <w:tab/>
      </w:r>
      <w:r w:rsidRPr="007E6040">
        <w:tab/>
        <w:t xml:space="preserve">Slavery remains unlawful and its abolition is maintained, despite the repeal by the </w:t>
      </w:r>
      <w:r w:rsidRPr="007E6040">
        <w:rPr>
          <w:i/>
        </w:rPr>
        <w:t>Criminal Code Amendment (Slavery and Sexual Servitude) Act 1999</w:t>
      </w:r>
      <w:r w:rsidRPr="007E6040">
        <w:t xml:space="preserve"> of Imperial Acts relating to slavery.</w:t>
      </w:r>
    </w:p>
    <w:p w14:paraId="2B41A03C" w14:textId="77777777" w:rsidR="00687866" w:rsidRPr="007E6040" w:rsidRDefault="00687866" w:rsidP="00687866">
      <w:pPr>
        <w:pStyle w:val="ActHead5"/>
      </w:pPr>
      <w:bookmarkStart w:id="146" w:name="_Toc147569376"/>
      <w:r w:rsidRPr="007E6040">
        <w:rPr>
          <w:rStyle w:val="CharSectno"/>
        </w:rPr>
        <w:t>270.3</w:t>
      </w:r>
      <w:r w:rsidRPr="007E6040">
        <w:t xml:space="preserve">  Slavery offences</w:t>
      </w:r>
      <w:bookmarkEnd w:id="146"/>
    </w:p>
    <w:p w14:paraId="0FACF23F" w14:textId="77777777" w:rsidR="00687866" w:rsidRPr="007E6040" w:rsidRDefault="00687866" w:rsidP="00687866">
      <w:pPr>
        <w:pStyle w:val="subsection"/>
      </w:pPr>
      <w:r w:rsidRPr="007E6040">
        <w:tab/>
        <w:t>(1)</w:t>
      </w:r>
      <w:r w:rsidRPr="007E6040">
        <w:tab/>
        <w:t>A person who, whether within or outside Australia, intentionally:</w:t>
      </w:r>
    </w:p>
    <w:p w14:paraId="78D60332" w14:textId="77777777" w:rsidR="00687866" w:rsidRPr="007E6040" w:rsidRDefault="00687866" w:rsidP="00687866">
      <w:pPr>
        <w:pStyle w:val="paragraph"/>
      </w:pPr>
      <w:r w:rsidRPr="007E6040">
        <w:tab/>
        <w:t>(aa)</w:t>
      </w:r>
      <w:r w:rsidRPr="007E6040">
        <w:tab/>
        <w:t>reduces a person to slavery; or</w:t>
      </w:r>
    </w:p>
    <w:p w14:paraId="45458ABA" w14:textId="77777777" w:rsidR="00687866" w:rsidRPr="007E6040" w:rsidRDefault="00687866" w:rsidP="00687866">
      <w:pPr>
        <w:pStyle w:val="paragraph"/>
      </w:pPr>
      <w:r w:rsidRPr="007E6040">
        <w:tab/>
        <w:t>(a)</w:t>
      </w:r>
      <w:r w:rsidRPr="007E6040">
        <w:tab/>
        <w:t>possesses a slave or exercises over a slave any of the other powers attaching to the right of ownership; or</w:t>
      </w:r>
    </w:p>
    <w:p w14:paraId="17E7DB43" w14:textId="77777777" w:rsidR="00687866" w:rsidRPr="007E6040" w:rsidRDefault="00687866" w:rsidP="00687866">
      <w:pPr>
        <w:pStyle w:val="paragraph"/>
      </w:pPr>
      <w:r w:rsidRPr="007E6040">
        <w:tab/>
        <w:t>(b)</w:t>
      </w:r>
      <w:r w:rsidRPr="007E6040">
        <w:tab/>
        <w:t>engages in slave trading; or</w:t>
      </w:r>
    </w:p>
    <w:p w14:paraId="34D35D13" w14:textId="77777777" w:rsidR="00687866" w:rsidRPr="007E6040" w:rsidRDefault="00687866" w:rsidP="00687866">
      <w:pPr>
        <w:pStyle w:val="paragraph"/>
      </w:pPr>
      <w:r w:rsidRPr="007E6040">
        <w:tab/>
        <w:t>(c)</w:t>
      </w:r>
      <w:r w:rsidRPr="007E6040">
        <w:tab/>
        <w:t>enters into any commercial transaction involving a slave; or</w:t>
      </w:r>
    </w:p>
    <w:p w14:paraId="2BA68389" w14:textId="77777777" w:rsidR="00687866" w:rsidRPr="007E6040" w:rsidRDefault="00687866" w:rsidP="00687866">
      <w:pPr>
        <w:pStyle w:val="paragraph"/>
      </w:pPr>
      <w:r w:rsidRPr="007E6040">
        <w:tab/>
        <w:t>(d)</w:t>
      </w:r>
      <w:r w:rsidRPr="007E6040">
        <w:tab/>
        <w:t>exercises control or direction over, or provides finance for:</w:t>
      </w:r>
    </w:p>
    <w:p w14:paraId="2E10EC3F" w14:textId="77777777" w:rsidR="00687866" w:rsidRPr="007E6040" w:rsidRDefault="00687866" w:rsidP="00687866">
      <w:pPr>
        <w:pStyle w:val="paragraphsub"/>
      </w:pPr>
      <w:r w:rsidRPr="007E6040">
        <w:tab/>
        <w:t>(i)</w:t>
      </w:r>
      <w:r w:rsidRPr="007E6040">
        <w:tab/>
        <w:t>any act of slave trading; or</w:t>
      </w:r>
    </w:p>
    <w:p w14:paraId="5A43FFAE" w14:textId="77777777" w:rsidR="00687866" w:rsidRPr="007E6040" w:rsidRDefault="00687866" w:rsidP="00687866">
      <w:pPr>
        <w:pStyle w:val="paragraphsub"/>
      </w:pPr>
      <w:r w:rsidRPr="007E6040">
        <w:tab/>
        <w:t>(ii)</w:t>
      </w:r>
      <w:r w:rsidRPr="007E6040">
        <w:tab/>
        <w:t>any commercial transaction involving a slave;</w:t>
      </w:r>
    </w:p>
    <w:p w14:paraId="7DB4AB65" w14:textId="77777777" w:rsidR="00687866" w:rsidRPr="007E6040" w:rsidRDefault="00D80B1D" w:rsidP="00687866">
      <w:pPr>
        <w:pStyle w:val="subsection2"/>
      </w:pPr>
      <w:r w:rsidRPr="007E6040">
        <w:t>commits</w:t>
      </w:r>
      <w:r w:rsidR="00687866" w:rsidRPr="007E6040">
        <w:t xml:space="preserve"> an offence.</w:t>
      </w:r>
    </w:p>
    <w:p w14:paraId="17204532" w14:textId="77777777" w:rsidR="00687866" w:rsidRPr="007E6040" w:rsidRDefault="00687866" w:rsidP="00687866">
      <w:pPr>
        <w:pStyle w:val="Penalty"/>
      </w:pPr>
      <w:r w:rsidRPr="007E6040">
        <w:t>Penalty:</w:t>
      </w:r>
      <w:r w:rsidRPr="007E6040">
        <w:tab/>
        <w:t>Imprisonment for 25 years.</w:t>
      </w:r>
    </w:p>
    <w:p w14:paraId="4C0B3A3F" w14:textId="77777777" w:rsidR="00687866" w:rsidRPr="007E6040" w:rsidRDefault="00687866" w:rsidP="00687866">
      <w:pPr>
        <w:pStyle w:val="subsection"/>
      </w:pPr>
      <w:r w:rsidRPr="007E6040">
        <w:tab/>
        <w:t>(2)</w:t>
      </w:r>
      <w:r w:rsidRPr="007E6040">
        <w:tab/>
        <w:t>A person who:</w:t>
      </w:r>
    </w:p>
    <w:p w14:paraId="65C66DBC" w14:textId="77777777" w:rsidR="00687866" w:rsidRPr="007E6040" w:rsidRDefault="00687866" w:rsidP="00687866">
      <w:pPr>
        <w:pStyle w:val="paragraph"/>
      </w:pPr>
      <w:r w:rsidRPr="007E6040">
        <w:tab/>
        <w:t>(a)</w:t>
      </w:r>
      <w:r w:rsidRPr="007E6040">
        <w:tab/>
        <w:t>whether within or outside Australia:</w:t>
      </w:r>
    </w:p>
    <w:p w14:paraId="086C9FE4" w14:textId="77777777" w:rsidR="00687866" w:rsidRPr="007E6040" w:rsidRDefault="00687866" w:rsidP="00687866">
      <w:pPr>
        <w:pStyle w:val="paragraphsub"/>
      </w:pPr>
      <w:r w:rsidRPr="007E6040">
        <w:tab/>
        <w:t>(i)</w:t>
      </w:r>
      <w:r w:rsidRPr="007E6040">
        <w:tab/>
        <w:t>enters into any commercial transaction involving a slave; or</w:t>
      </w:r>
    </w:p>
    <w:p w14:paraId="4A3E9218" w14:textId="77777777" w:rsidR="00687866" w:rsidRPr="007E6040" w:rsidRDefault="00687866" w:rsidP="00687866">
      <w:pPr>
        <w:pStyle w:val="paragraphsub"/>
      </w:pPr>
      <w:r w:rsidRPr="007E6040">
        <w:tab/>
        <w:t>(ii)</w:t>
      </w:r>
      <w:r w:rsidRPr="007E6040">
        <w:tab/>
        <w:t>exercises control or direction over, or provides finance for, any commercial transaction involving a slave; or</w:t>
      </w:r>
    </w:p>
    <w:p w14:paraId="5D777942" w14:textId="77777777" w:rsidR="00687866" w:rsidRPr="007E6040" w:rsidRDefault="00687866" w:rsidP="00687866">
      <w:pPr>
        <w:pStyle w:val="paragraphsub"/>
      </w:pPr>
      <w:r w:rsidRPr="007E6040">
        <w:tab/>
        <w:t>(iii)</w:t>
      </w:r>
      <w:r w:rsidRPr="007E6040">
        <w:tab/>
        <w:t>exercises control or direction over, or provides finance for, any act of slave trading; and</w:t>
      </w:r>
    </w:p>
    <w:p w14:paraId="4B73D150" w14:textId="77777777" w:rsidR="00687866" w:rsidRPr="007E6040" w:rsidRDefault="00687866" w:rsidP="00687866">
      <w:pPr>
        <w:pStyle w:val="paragraph"/>
      </w:pPr>
      <w:r w:rsidRPr="007E6040">
        <w:lastRenderedPageBreak/>
        <w:tab/>
        <w:t>(b)</w:t>
      </w:r>
      <w:r w:rsidRPr="007E6040">
        <w:tab/>
        <w:t>is reckless as to whether the transaction or act involves a slave, slavery, slave trading or the reduction of a person to slavery;</w:t>
      </w:r>
    </w:p>
    <w:p w14:paraId="3531B8F7" w14:textId="77777777" w:rsidR="00687866" w:rsidRPr="007E6040" w:rsidRDefault="00D80B1D" w:rsidP="00687866">
      <w:pPr>
        <w:pStyle w:val="subsection2"/>
      </w:pPr>
      <w:r w:rsidRPr="007E6040">
        <w:t>commits</w:t>
      </w:r>
      <w:r w:rsidR="00687866" w:rsidRPr="007E6040">
        <w:t xml:space="preserve"> an offence.</w:t>
      </w:r>
    </w:p>
    <w:p w14:paraId="4F919979" w14:textId="77777777" w:rsidR="00687866" w:rsidRPr="007E6040" w:rsidRDefault="00687866" w:rsidP="00687866">
      <w:pPr>
        <w:pStyle w:val="Penalty"/>
      </w:pPr>
      <w:r w:rsidRPr="007E6040">
        <w:t>Penalty:</w:t>
      </w:r>
      <w:r w:rsidRPr="007E6040">
        <w:tab/>
        <w:t>Imprisonment for 17 years.</w:t>
      </w:r>
    </w:p>
    <w:p w14:paraId="1FB98436" w14:textId="77777777" w:rsidR="00687866" w:rsidRPr="007E6040" w:rsidRDefault="00687866" w:rsidP="00687866">
      <w:pPr>
        <w:pStyle w:val="subsection"/>
      </w:pPr>
      <w:r w:rsidRPr="007E6040">
        <w:tab/>
        <w:t>(3)</w:t>
      </w:r>
      <w:r w:rsidRPr="007E6040">
        <w:tab/>
        <w:t>In this section:</w:t>
      </w:r>
    </w:p>
    <w:p w14:paraId="2B11C982" w14:textId="77777777" w:rsidR="00687866" w:rsidRPr="007E6040" w:rsidRDefault="00687866" w:rsidP="00687866">
      <w:pPr>
        <w:pStyle w:val="Definition"/>
      </w:pPr>
      <w:r w:rsidRPr="007E6040">
        <w:rPr>
          <w:b/>
          <w:i/>
        </w:rPr>
        <w:t>commercial transaction involving a slave</w:t>
      </w:r>
      <w:r w:rsidRPr="007E6040">
        <w:t xml:space="preserve"> includes a commercial transaction by which a person is reduced to slavery.</w:t>
      </w:r>
    </w:p>
    <w:p w14:paraId="646C5B6A" w14:textId="77777777" w:rsidR="00687866" w:rsidRPr="007E6040" w:rsidRDefault="00687866" w:rsidP="00687866">
      <w:pPr>
        <w:pStyle w:val="Definition"/>
      </w:pPr>
      <w:r w:rsidRPr="007E6040">
        <w:rPr>
          <w:b/>
          <w:i/>
        </w:rPr>
        <w:t>slave trading</w:t>
      </w:r>
      <w:r w:rsidRPr="007E6040">
        <w:t xml:space="preserve"> includes:</w:t>
      </w:r>
    </w:p>
    <w:p w14:paraId="2BFBCD85" w14:textId="77777777" w:rsidR="00687866" w:rsidRPr="007E6040" w:rsidRDefault="00687866" w:rsidP="00687866">
      <w:pPr>
        <w:pStyle w:val="paragraph"/>
      </w:pPr>
      <w:r w:rsidRPr="007E6040">
        <w:tab/>
        <w:t>(a)</w:t>
      </w:r>
      <w:r w:rsidRPr="007E6040">
        <w:tab/>
        <w:t>the capture, transport or disposal of a person with the intention of reducing the person to slavery; or</w:t>
      </w:r>
    </w:p>
    <w:p w14:paraId="76084340" w14:textId="77777777" w:rsidR="00687866" w:rsidRPr="007E6040" w:rsidRDefault="00687866" w:rsidP="00687866">
      <w:pPr>
        <w:pStyle w:val="paragraph"/>
      </w:pPr>
      <w:r w:rsidRPr="007E6040">
        <w:tab/>
        <w:t>(b)</w:t>
      </w:r>
      <w:r w:rsidRPr="007E6040">
        <w:tab/>
        <w:t>the purchase or sale of a slave.</w:t>
      </w:r>
    </w:p>
    <w:p w14:paraId="3608E995" w14:textId="77777777" w:rsidR="00687866" w:rsidRPr="007E6040" w:rsidRDefault="00687866" w:rsidP="00687866">
      <w:pPr>
        <w:pStyle w:val="subsection"/>
      </w:pPr>
      <w:r w:rsidRPr="007E6040">
        <w:tab/>
        <w:t>(4)</w:t>
      </w:r>
      <w:r w:rsidRPr="007E6040">
        <w:tab/>
        <w:t xml:space="preserve">A person who engages in any conduct with the intention of securing the release of a person from slavery </w:t>
      </w:r>
      <w:r w:rsidR="008640A9" w:rsidRPr="007E6040">
        <w:t>does not commit</w:t>
      </w:r>
      <w:r w:rsidRPr="007E6040">
        <w:t xml:space="preserve"> an offence against this section.</w:t>
      </w:r>
    </w:p>
    <w:p w14:paraId="0EF5D25F" w14:textId="77777777" w:rsidR="00687866" w:rsidRPr="007E6040" w:rsidRDefault="00687866" w:rsidP="00687866">
      <w:pPr>
        <w:pStyle w:val="subsection"/>
      </w:pPr>
      <w:r w:rsidRPr="007E6040">
        <w:tab/>
        <w:t>(5)</w:t>
      </w:r>
      <w:r w:rsidRPr="007E6040">
        <w:tab/>
        <w:t xml:space="preserve">The defendant bears a legal burden of proving the matter mentioned in </w:t>
      </w:r>
      <w:r w:rsidR="008742E8" w:rsidRPr="007E6040">
        <w:t>subsection (</w:t>
      </w:r>
      <w:r w:rsidRPr="007E6040">
        <w:t>4).</w:t>
      </w:r>
    </w:p>
    <w:p w14:paraId="079446CE" w14:textId="77777777" w:rsidR="00CF4CE3" w:rsidRPr="007E6040" w:rsidRDefault="00CF4CE3" w:rsidP="00251F81">
      <w:pPr>
        <w:pStyle w:val="ActHead5"/>
      </w:pPr>
      <w:bookmarkStart w:id="147" w:name="_Toc147569377"/>
      <w:r w:rsidRPr="007E6040">
        <w:rPr>
          <w:rStyle w:val="CharSectno"/>
        </w:rPr>
        <w:t>270.3A</w:t>
      </w:r>
      <w:r w:rsidRPr="007E6040">
        <w:t xml:space="preserve">  Slavery offences—geographical jurisdiction</w:t>
      </w:r>
      <w:bookmarkEnd w:id="147"/>
    </w:p>
    <w:p w14:paraId="5E6CFA77" w14:textId="77777777" w:rsidR="00CF4CE3" w:rsidRPr="007E6040" w:rsidRDefault="00CF4CE3" w:rsidP="00251F81">
      <w:pPr>
        <w:pStyle w:val="subsection"/>
        <w:keepNext/>
        <w:keepLines/>
      </w:pPr>
      <w:r w:rsidRPr="007E6040">
        <w:tab/>
      </w:r>
      <w:r w:rsidRPr="007E6040">
        <w:tab/>
        <w:t>Section</w:t>
      </w:r>
      <w:r w:rsidR="008742E8" w:rsidRPr="007E6040">
        <w:t> </w:t>
      </w:r>
      <w:r w:rsidRPr="007E6040">
        <w:t>15.4 (extended geographical jurisdiction—category D) applies to an offence against section</w:t>
      </w:r>
      <w:r w:rsidR="008742E8" w:rsidRPr="007E6040">
        <w:t> </w:t>
      </w:r>
      <w:r w:rsidRPr="007E6040">
        <w:t>270.3.</w:t>
      </w:r>
    </w:p>
    <w:p w14:paraId="15D198D3" w14:textId="77777777" w:rsidR="00CF4CE3" w:rsidRPr="007E6040" w:rsidRDefault="00CF4CE3" w:rsidP="00251F81">
      <w:pPr>
        <w:pStyle w:val="ActHead5"/>
      </w:pPr>
      <w:bookmarkStart w:id="148" w:name="_Toc147569378"/>
      <w:r w:rsidRPr="007E6040">
        <w:rPr>
          <w:rStyle w:val="CharSectno"/>
        </w:rPr>
        <w:t>270.3B</w:t>
      </w:r>
      <w:r w:rsidRPr="007E6040">
        <w:t xml:space="preserve">  Prosecutions</w:t>
      </w:r>
      <w:bookmarkEnd w:id="148"/>
    </w:p>
    <w:p w14:paraId="24E09837" w14:textId="16622705" w:rsidR="00CF4CE3" w:rsidRPr="007E6040" w:rsidRDefault="00CF4CE3" w:rsidP="00251F81">
      <w:pPr>
        <w:pStyle w:val="subsection"/>
        <w:keepNext/>
        <w:keepLines/>
      </w:pPr>
      <w:r w:rsidRPr="007E6040">
        <w:tab/>
        <w:t>(1)</w:t>
      </w:r>
      <w:r w:rsidRPr="007E6040">
        <w:tab/>
        <w:t>Proceedings for an offence against section</w:t>
      </w:r>
      <w:r w:rsidR="008742E8" w:rsidRPr="007E6040">
        <w:t> </w:t>
      </w:r>
      <w:r w:rsidRPr="007E6040">
        <w:t>270.3, where the conduct constituting the alleged offence occurs wholly outside Australia, must not take place except with the consent in writing of the Attorney</w:t>
      </w:r>
      <w:r w:rsidR="008B1ABA">
        <w:noBreakHyphen/>
      </w:r>
      <w:r w:rsidRPr="007E6040">
        <w:t>General.</w:t>
      </w:r>
    </w:p>
    <w:p w14:paraId="573C4D59" w14:textId="77777777" w:rsidR="00CF4CE3" w:rsidRPr="007E6040" w:rsidRDefault="00CF4CE3" w:rsidP="00CF4CE3">
      <w:pPr>
        <w:pStyle w:val="subsection"/>
      </w:pPr>
      <w:r w:rsidRPr="007E6040">
        <w:tab/>
        <w:t>(2)</w:t>
      </w:r>
      <w:r w:rsidRPr="007E6040">
        <w:tab/>
        <w:t xml:space="preserve">Even though a consent in accordance with </w:t>
      </w:r>
      <w:r w:rsidR="008742E8" w:rsidRPr="007E6040">
        <w:t>subsection (</w:t>
      </w:r>
      <w:r w:rsidRPr="007E6040">
        <w:t>1) has not been given in relation to an offence against section</w:t>
      </w:r>
      <w:r w:rsidR="008742E8" w:rsidRPr="007E6040">
        <w:t> </w:t>
      </w:r>
      <w:r w:rsidRPr="007E6040">
        <w:t>270.3:</w:t>
      </w:r>
    </w:p>
    <w:p w14:paraId="3F70213B" w14:textId="77777777" w:rsidR="00CF4CE3" w:rsidRPr="007E6040" w:rsidRDefault="00CF4CE3" w:rsidP="00CF4CE3">
      <w:pPr>
        <w:pStyle w:val="paragraph"/>
      </w:pPr>
      <w:r w:rsidRPr="007E6040">
        <w:tab/>
        <w:t>(a)</w:t>
      </w:r>
      <w:r w:rsidRPr="007E6040">
        <w:tab/>
        <w:t>a person may be arrested for the offence, and a warrant for the arrest of a person for the offence may be issued and executed; and</w:t>
      </w:r>
    </w:p>
    <w:p w14:paraId="4BB79C5D" w14:textId="77777777" w:rsidR="00CF4CE3" w:rsidRPr="007E6040" w:rsidRDefault="00CF4CE3" w:rsidP="00CF4CE3">
      <w:pPr>
        <w:pStyle w:val="paragraph"/>
      </w:pPr>
      <w:r w:rsidRPr="007E6040">
        <w:lastRenderedPageBreak/>
        <w:tab/>
        <w:t>(b)</w:t>
      </w:r>
      <w:r w:rsidRPr="007E6040">
        <w:tab/>
        <w:t>a person may be charged with the offence; and</w:t>
      </w:r>
    </w:p>
    <w:p w14:paraId="5DF68402" w14:textId="77777777" w:rsidR="00CF4CE3" w:rsidRPr="007E6040" w:rsidRDefault="00CF4CE3" w:rsidP="00CF4CE3">
      <w:pPr>
        <w:pStyle w:val="paragraph"/>
      </w:pPr>
      <w:r w:rsidRPr="007E6040">
        <w:tab/>
        <w:t>(c)</w:t>
      </w:r>
      <w:r w:rsidRPr="007E6040">
        <w:tab/>
        <w:t>a person so charged may be remanded in custody or on bail;</w:t>
      </w:r>
    </w:p>
    <w:p w14:paraId="553333F7" w14:textId="77777777" w:rsidR="00CF4CE3" w:rsidRPr="007E6040" w:rsidRDefault="00CF4CE3" w:rsidP="00CF4CE3">
      <w:pPr>
        <w:pStyle w:val="subsection2"/>
      </w:pPr>
      <w:r w:rsidRPr="007E6040">
        <w:t xml:space="preserve">but no further step in proceedings referred to in </w:t>
      </w:r>
      <w:r w:rsidR="008742E8" w:rsidRPr="007E6040">
        <w:t>subsection (</w:t>
      </w:r>
      <w:r w:rsidRPr="007E6040">
        <w:t>1) is to be taken until such a consent has been given.</w:t>
      </w:r>
    </w:p>
    <w:p w14:paraId="285D7282" w14:textId="77777777" w:rsidR="00CF4CE3" w:rsidRPr="007E6040" w:rsidRDefault="00CF4CE3" w:rsidP="00CF4CE3">
      <w:pPr>
        <w:pStyle w:val="subsection"/>
      </w:pPr>
      <w:r w:rsidRPr="007E6040">
        <w:tab/>
        <w:t>(3)</w:t>
      </w:r>
      <w:r w:rsidRPr="007E6040">
        <w:tab/>
      </w:r>
      <w:r w:rsidR="008742E8" w:rsidRPr="007E6040">
        <w:t>Subsection (</w:t>
      </w:r>
      <w:r w:rsidRPr="007E6040">
        <w:t>2) does not prevent the discharge of the accused if proceedings are not continued within a reasonable time.</w:t>
      </w:r>
    </w:p>
    <w:p w14:paraId="23FEAEA9" w14:textId="12D3FECE" w:rsidR="00B46C69" w:rsidRPr="007E6040" w:rsidRDefault="00B46C69" w:rsidP="00B46C69">
      <w:pPr>
        <w:pStyle w:val="ActHead4"/>
      </w:pPr>
      <w:bookmarkStart w:id="149" w:name="_Toc147569379"/>
      <w:r w:rsidRPr="007E6040">
        <w:t>Subdivision C—Slavery</w:t>
      </w:r>
      <w:r w:rsidR="008B1ABA">
        <w:noBreakHyphen/>
      </w:r>
      <w:r w:rsidRPr="007E6040">
        <w:t>like offences</w:t>
      </w:r>
      <w:bookmarkEnd w:id="149"/>
    </w:p>
    <w:p w14:paraId="7C7F3D2B" w14:textId="77777777" w:rsidR="00687866" w:rsidRPr="007E6040" w:rsidRDefault="00687866" w:rsidP="00687866">
      <w:pPr>
        <w:pStyle w:val="ActHead5"/>
        <w:rPr>
          <w:i/>
        </w:rPr>
      </w:pPr>
      <w:bookmarkStart w:id="150" w:name="_Toc147569380"/>
      <w:r w:rsidRPr="007E6040">
        <w:rPr>
          <w:rStyle w:val="CharSectno"/>
        </w:rPr>
        <w:t>270.4</w:t>
      </w:r>
      <w:r w:rsidRPr="007E6040">
        <w:t xml:space="preserve">  Definition of </w:t>
      </w:r>
      <w:r w:rsidRPr="007E6040">
        <w:rPr>
          <w:i/>
        </w:rPr>
        <w:t>servitude</w:t>
      </w:r>
      <w:bookmarkEnd w:id="150"/>
    </w:p>
    <w:p w14:paraId="385A882B" w14:textId="77777777" w:rsidR="00687866" w:rsidRPr="007E6040" w:rsidRDefault="00687866" w:rsidP="00687866">
      <w:pPr>
        <w:pStyle w:val="subsection"/>
      </w:pPr>
      <w:r w:rsidRPr="007E6040">
        <w:tab/>
        <w:t>(1)</w:t>
      </w:r>
      <w:r w:rsidRPr="007E6040">
        <w:tab/>
        <w:t xml:space="preserve">For the purposes of this Division, </w:t>
      </w:r>
      <w:r w:rsidRPr="007E6040">
        <w:rPr>
          <w:b/>
          <w:i/>
        </w:rPr>
        <w:t>servitude</w:t>
      </w:r>
      <w:r w:rsidRPr="007E6040">
        <w:t xml:space="preserve"> is the condition of a person (the </w:t>
      </w:r>
      <w:r w:rsidRPr="007E6040">
        <w:rPr>
          <w:b/>
          <w:i/>
        </w:rPr>
        <w:t>victim</w:t>
      </w:r>
      <w:r w:rsidRPr="007E6040">
        <w:t>) who provides labour or services, if, because of the use of coercion, threat or deception:</w:t>
      </w:r>
    </w:p>
    <w:p w14:paraId="0426A2AE" w14:textId="77777777" w:rsidR="00687866" w:rsidRPr="007E6040" w:rsidRDefault="00687866" w:rsidP="00687866">
      <w:pPr>
        <w:pStyle w:val="paragraph"/>
      </w:pPr>
      <w:r w:rsidRPr="007E6040">
        <w:tab/>
        <w:t>(a)</w:t>
      </w:r>
      <w:r w:rsidRPr="007E6040">
        <w:tab/>
        <w:t>a reasonable person in the position of the victim would not consider himself or herself to be free:</w:t>
      </w:r>
    </w:p>
    <w:p w14:paraId="593BA482" w14:textId="77777777" w:rsidR="00687866" w:rsidRPr="007E6040" w:rsidRDefault="00687866" w:rsidP="00687866">
      <w:pPr>
        <w:pStyle w:val="paragraphsub"/>
      </w:pPr>
      <w:r w:rsidRPr="007E6040">
        <w:tab/>
        <w:t>(i)</w:t>
      </w:r>
      <w:r w:rsidRPr="007E6040">
        <w:tab/>
        <w:t>to cease providing the labour or services; or</w:t>
      </w:r>
    </w:p>
    <w:p w14:paraId="6022EB03" w14:textId="77777777" w:rsidR="00687866" w:rsidRPr="007E6040" w:rsidRDefault="00687866" w:rsidP="00687866">
      <w:pPr>
        <w:pStyle w:val="paragraphsub"/>
      </w:pPr>
      <w:r w:rsidRPr="007E6040">
        <w:tab/>
        <w:t>(ii)</w:t>
      </w:r>
      <w:r w:rsidRPr="007E6040">
        <w:tab/>
        <w:t>to leave the place or area where the victim provides the labour or services; and</w:t>
      </w:r>
    </w:p>
    <w:p w14:paraId="369EBF7C" w14:textId="77777777" w:rsidR="00687866" w:rsidRPr="007E6040" w:rsidRDefault="00687866" w:rsidP="00687866">
      <w:pPr>
        <w:pStyle w:val="paragraph"/>
      </w:pPr>
      <w:r w:rsidRPr="007E6040">
        <w:tab/>
        <w:t>(b)</w:t>
      </w:r>
      <w:r w:rsidRPr="007E6040">
        <w:tab/>
        <w:t>the victim is significantly deprived of personal freedom in respect of aspects of his or her life other than the provision of the labour or services.</w:t>
      </w:r>
    </w:p>
    <w:p w14:paraId="0324D962" w14:textId="77777777" w:rsidR="00687866" w:rsidRPr="007E6040" w:rsidRDefault="00687866" w:rsidP="00687866">
      <w:pPr>
        <w:pStyle w:val="subsection"/>
      </w:pPr>
      <w:r w:rsidRPr="007E6040">
        <w:tab/>
        <w:t>(2)</w:t>
      </w:r>
      <w:r w:rsidRPr="007E6040">
        <w:tab/>
      </w:r>
      <w:r w:rsidR="008742E8" w:rsidRPr="007E6040">
        <w:t>Subsection (</w:t>
      </w:r>
      <w:r w:rsidRPr="007E6040">
        <w:t>1) applies whether the coercion, threat or deception is used against the victim or another person.</w:t>
      </w:r>
    </w:p>
    <w:p w14:paraId="37B43634" w14:textId="77777777" w:rsidR="00687866" w:rsidRPr="007E6040" w:rsidRDefault="00687866" w:rsidP="00687866">
      <w:pPr>
        <w:pStyle w:val="subsection"/>
      </w:pPr>
      <w:r w:rsidRPr="007E6040">
        <w:tab/>
        <w:t>(3)</w:t>
      </w:r>
      <w:r w:rsidRPr="007E6040">
        <w:tab/>
        <w:t>The victim may be in a condition of servitude whether or not:</w:t>
      </w:r>
    </w:p>
    <w:p w14:paraId="17904C2D" w14:textId="77777777" w:rsidR="00687866" w:rsidRPr="007E6040" w:rsidRDefault="00687866" w:rsidP="00687866">
      <w:pPr>
        <w:pStyle w:val="paragraph"/>
      </w:pPr>
      <w:r w:rsidRPr="007E6040">
        <w:tab/>
        <w:t>(a)</w:t>
      </w:r>
      <w:r w:rsidRPr="007E6040">
        <w:tab/>
        <w:t>escape from the condition is practically possible for the victim; or</w:t>
      </w:r>
    </w:p>
    <w:p w14:paraId="15C71851" w14:textId="77777777" w:rsidR="00687866" w:rsidRPr="007E6040" w:rsidRDefault="00687866" w:rsidP="00687866">
      <w:pPr>
        <w:pStyle w:val="paragraph"/>
      </w:pPr>
      <w:r w:rsidRPr="007E6040">
        <w:tab/>
        <w:t>(b)</w:t>
      </w:r>
      <w:r w:rsidRPr="007E6040">
        <w:tab/>
        <w:t>the victim has attempted to escape from the condition.</w:t>
      </w:r>
    </w:p>
    <w:p w14:paraId="11FC9739" w14:textId="77777777" w:rsidR="00687866" w:rsidRPr="007E6040" w:rsidRDefault="00687866" w:rsidP="00687866">
      <w:pPr>
        <w:pStyle w:val="ActHead5"/>
      </w:pPr>
      <w:bookmarkStart w:id="151" w:name="_Toc147569381"/>
      <w:r w:rsidRPr="007E6040">
        <w:rPr>
          <w:rStyle w:val="CharSectno"/>
        </w:rPr>
        <w:t>270.5</w:t>
      </w:r>
      <w:r w:rsidRPr="007E6040">
        <w:t xml:space="preserve">  Servitude offences</w:t>
      </w:r>
      <w:bookmarkEnd w:id="151"/>
    </w:p>
    <w:p w14:paraId="2242173D" w14:textId="77777777" w:rsidR="00687866" w:rsidRPr="007E6040" w:rsidRDefault="00687866" w:rsidP="00687866">
      <w:pPr>
        <w:pStyle w:val="SubsectionHead"/>
      </w:pPr>
      <w:r w:rsidRPr="007E6040">
        <w:t>Causing a person to enter into or remain in servitude</w:t>
      </w:r>
    </w:p>
    <w:p w14:paraId="5C82351B" w14:textId="77777777" w:rsidR="00687866" w:rsidRPr="007E6040" w:rsidRDefault="00687866" w:rsidP="00687866">
      <w:pPr>
        <w:pStyle w:val="subsection"/>
        <w:spacing w:before="240"/>
      </w:pPr>
      <w:r w:rsidRPr="007E6040">
        <w:tab/>
        <w:t>(1)</w:t>
      </w:r>
      <w:r w:rsidRPr="007E6040">
        <w:tab/>
        <w:t>A person commits an offence if:</w:t>
      </w:r>
    </w:p>
    <w:p w14:paraId="0A3C449F" w14:textId="77777777" w:rsidR="00687866" w:rsidRPr="007E6040" w:rsidRDefault="00687866" w:rsidP="00687866">
      <w:pPr>
        <w:pStyle w:val="paragraph"/>
      </w:pPr>
      <w:r w:rsidRPr="007E6040">
        <w:tab/>
        <w:t>(a)</w:t>
      </w:r>
      <w:r w:rsidRPr="007E6040">
        <w:tab/>
        <w:t>the person engages in conduct; and</w:t>
      </w:r>
    </w:p>
    <w:p w14:paraId="45214C3F" w14:textId="77777777" w:rsidR="00687866" w:rsidRPr="007E6040" w:rsidRDefault="00687866" w:rsidP="00687866">
      <w:pPr>
        <w:pStyle w:val="paragraph"/>
      </w:pPr>
      <w:r w:rsidRPr="007E6040">
        <w:lastRenderedPageBreak/>
        <w:tab/>
        <w:t>(b)</w:t>
      </w:r>
      <w:r w:rsidRPr="007E6040">
        <w:tab/>
        <w:t>the conduct causes another person to enter into or remain in servitude.</w:t>
      </w:r>
    </w:p>
    <w:p w14:paraId="2976E77A" w14:textId="77777777" w:rsidR="00687866" w:rsidRPr="007E6040" w:rsidRDefault="00687866" w:rsidP="00687866">
      <w:pPr>
        <w:pStyle w:val="Penalty"/>
      </w:pPr>
      <w:r w:rsidRPr="007E6040">
        <w:t>Penalty:</w:t>
      </w:r>
    </w:p>
    <w:p w14:paraId="519AFDF3" w14:textId="77777777" w:rsidR="00687866" w:rsidRPr="007E6040" w:rsidRDefault="00687866" w:rsidP="00687866">
      <w:pPr>
        <w:pStyle w:val="paragraph"/>
      </w:pPr>
      <w:r w:rsidRPr="007E6040">
        <w:tab/>
        <w:t>(a)</w:t>
      </w:r>
      <w:r w:rsidRPr="007E6040">
        <w:tab/>
        <w:t>in the case of an aggravated offence (see section</w:t>
      </w:r>
      <w:r w:rsidR="008742E8" w:rsidRPr="007E6040">
        <w:t> </w:t>
      </w:r>
      <w:r w:rsidRPr="007E6040">
        <w:t>270.8)—imprisonment for 20 years; or</w:t>
      </w:r>
    </w:p>
    <w:p w14:paraId="420D29D2" w14:textId="77777777" w:rsidR="00687866" w:rsidRPr="007E6040" w:rsidRDefault="00687866" w:rsidP="00687866">
      <w:pPr>
        <w:pStyle w:val="paragraph"/>
      </w:pPr>
      <w:r w:rsidRPr="007E6040">
        <w:tab/>
        <w:t>(b)</w:t>
      </w:r>
      <w:r w:rsidRPr="007E6040">
        <w:tab/>
        <w:t>in any other case—imprisonment for 15 years.</w:t>
      </w:r>
    </w:p>
    <w:p w14:paraId="0E0A2F44" w14:textId="77777777" w:rsidR="00687866" w:rsidRPr="007E6040" w:rsidRDefault="00687866" w:rsidP="00687866">
      <w:pPr>
        <w:pStyle w:val="SubsectionHead"/>
      </w:pPr>
      <w:r w:rsidRPr="007E6040">
        <w:t>Conducting a business involving servitude</w:t>
      </w:r>
    </w:p>
    <w:p w14:paraId="37C3EC3D" w14:textId="77777777" w:rsidR="00687866" w:rsidRPr="007E6040" w:rsidRDefault="00687866" w:rsidP="00687866">
      <w:pPr>
        <w:pStyle w:val="subsection"/>
      </w:pPr>
      <w:r w:rsidRPr="007E6040">
        <w:tab/>
        <w:t>(2)</w:t>
      </w:r>
      <w:r w:rsidRPr="007E6040">
        <w:tab/>
        <w:t>A person commits an offence if:</w:t>
      </w:r>
    </w:p>
    <w:p w14:paraId="724AC443" w14:textId="77777777" w:rsidR="00687866" w:rsidRPr="007E6040" w:rsidRDefault="00687866" w:rsidP="00687866">
      <w:pPr>
        <w:pStyle w:val="paragraph"/>
      </w:pPr>
      <w:r w:rsidRPr="007E6040">
        <w:tab/>
        <w:t>(a)</w:t>
      </w:r>
      <w:r w:rsidRPr="007E6040">
        <w:tab/>
        <w:t>the person conducts any business; and</w:t>
      </w:r>
    </w:p>
    <w:p w14:paraId="395831F4" w14:textId="77777777" w:rsidR="00687866" w:rsidRPr="007E6040" w:rsidRDefault="00687866" w:rsidP="00687866">
      <w:pPr>
        <w:pStyle w:val="paragraph"/>
      </w:pPr>
      <w:r w:rsidRPr="007E6040">
        <w:tab/>
        <w:t>(b)</w:t>
      </w:r>
      <w:r w:rsidRPr="007E6040">
        <w:tab/>
        <w:t>the business involves the servitude of another person (or persons).</w:t>
      </w:r>
    </w:p>
    <w:p w14:paraId="078141F9" w14:textId="77777777" w:rsidR="00687866" w:rsidRPr="007E6040" w:rsidRDefault="00687866" w:rsidP="00687866">
      <w:pPr>
        <w:pStyle w:val="Penalty"/>
      </w:pPr>
      <w:r w:rsidRPr="007E6040">
        <w:t>Penalty:</w:t>
      </w:r>
    </w:p>
    <w:p w14:paraId="04CCA941" w14:textId="77777777" w:rsidR="00687866" w:rsidRPr="007E6040" w:rsidRDefault="00687866" w:rsidP="00687866">
      <w:pPr>
        <w:pStyle w:val="paragraph"/>
      </w:pPr>
      <w:r w:rsidRPr="007E6040">
        <w:tab/>
        <w:t>(a)</w:t>
      </w:r>
      <w:r w:rsidRPr="007E6040">
        <w:tab/>
        <w:t>in the case of an aggravated offence (see section</w:t>
      </w:r>
      <w:r w:rsidR="008742E8" w:rsidRPr="007E6040">
        <w:t> </w:t>
      </w:r>
      <w:r w:rsidRPr="007E6040">
        <w:t>270.8)—imprisonment for 20 years; or</w:t>
      </w:r>
    </w:p>
    <w:p w14:paraId="3A85D424" w14:textId="77777777" w:rsidR="00687866" w:rsidRPr="007E6040" w:rsidRDefault="00687866" w:rsidP="00687866">
      <w:pPr>
        <w:pStyle w:val="paragraph"/>
      </w:pPr>
      <w:r w:rsidRPr="007E6040">
        <w:tab/>
        <w:t>(b)</w:t>
      </w:r>
      <w:r w:rsidRPr="007E6040">
        <w:tab/>
        <w:t>in any other case—imprisonment for 15 years.</w:t>
      </w:r>
    </w:p>
    <w:p w14:paraId="3B284564" w14:textId="77777777" w:rsidR="00687866" w:rsidRPr="007E6040" w:rsidRDefault="00687866" w:rsidP="00687866">
      <w:pPr>
        <w:pStyle w:val="SubsectionHead"/>
      </w:pPr>
      <w:r w:rsidRPr="007E6040">
        <w:t>Alternative verdict of forced labour</w:t>
      </w:r>
    </w:p>
    <w:p w14:paraId="12FADEC7" w14:textId="77777777" w:rsidR="00687866" w:rsidRPr="007E6040" w:rsidRDefault="00687866" w:rsidP="00687866">
      <w:pPr>
        <w:pStyle w:val="subsection"/>
      </w:pPr>
      <w:r w:rsidRPr="007E6040">
        <w:tab/>
        <w:t>(3)</w:t>
      </w:r>
      <w:r w:rsidRPr="007E6040">
        <w:tab/>
      </w:r>
      <w:r w:rsidR="008742E8" w:rsidRPr="007E6040">
        <w:t>Subsection (</w:t>
      </w:r>
      <w:r w:rsidRPr="007E6040">
        <w:t xml:space="preserve">4) applies if, in a prosecution for an offence (the </w:t>
      </w:r>
      <w:r w:rsidRPr="007E6040">
        <w:rPr>
          <w:b/>
          <w:i/>
        </w:rPr>
        <w:t>servitude offence</w:t>
      </w:r>
      <w:r w:rsidRPr="007E6040">
        <w:t>) against a provision listed in column 1 of the following table, the trier of fact:</w:t>
      </w:r>
    </w:p>
    <w:p w14:paraId="3D413CC7" w14:textId="77777777" w:rsidR="00687866" w:rsidRPr="007E6040" w:rsidRDefault="00687866" w:rsidP="00687866">
      <w:pPr>
        <w:pStyle w:val="paragraph"/>
      </w:pPr>
      <w:r w:rsidRPr="007E6040">
        <w:tab/>
        <w:t>(a)</w:t>
      </w:r>
      <w:r w:rsidRPr="007E6040">
        <w:tab/>
        <w:t>is not satisfied that the defendant is guilty of that offence; but</w:t>
      </w:r>
    </w:p>
    <w:p w14:paraId="0AC578E3" w14:textId="77777777" w:rsidR="00687866" w:rsidRPr="007E6040" w:rsidRDefault="00687866" w:rsidP="00687866">
      <w:pPr>
        <w:pStyle w:val="paragraph"/>
      </w:pPr>
      <w:r w:rsidRPr="007E6040">
        <w:tab/>
        <w:t>(b)</w:t>
      </w:r>
      <w:r w:rsidRPr="007E6040">
        <w:tab/>
        <w:t xml:space="preserve">is satisfied beyond reasonable doubt that the defendant is guilty of an offence (the </w:t>
      </w:r>
      <w:r w:rsidRPr="007E6040">
        <w:rPr>
          <w:b/>
          <w:i/>
        </w:rPr>
        <w:t>forced labour offence</w:t>
      </w:r>
      <w:r w:rsidRPr="007E6040">
        <w:t>) against the corresponding provision listed in column 2 of the table.</w:t>
      </w:r>
    </w:p>
    <w:p w14:paraId="54BB40BB" w14:textId="77777777" w:rsidR="00687866" w:rsidRPr="007E6040"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7E6040" w14:paraId="0EE4464C" w14:textId="77777777" w:rsidTr="00FE2C2C">
        <w:trPr>
          <w:tblHeader/>
        </w:trPr>
        <w:tc>
          <w:tcPr>
            <w:tcW w:w="7088" w:type="dxa"/>
            <w:gridSpan w:val="3"/>
            <w:tcBorders>
              <w:top w:val="single" w:sz="12" w:space="0" w:color="auto"/>
              <w:left w:val="nil"/>
              <w:bottom w:val="single" w:sz="6" w:space="0" w:color="auto"/>
              <w:right w:val="nil"/>
            </w:tcBorders>
            <w:hideMark/>
          </w:tcPr>
          <w:p w14:paraId="2EAF1C7A" w14:textId="77777777" w:rsidR="00687866" w:rsidRPr="007E6040" w:rsidRDefault="00687866" w:rsidP="00FE2C2C">
            <w:pPr>
              <w:pStyle w:val="Tabletext"/>
              <w:keepNext/>
              <w:rPr>
                <w:b/>
                <w:lang w:eastAsia="en-US"/>
              </w:rPr>
            </w:pPr>
            <w:r w:rsidRPr="007E6040">
              <w:rPr>
                <w:b/>
                <w:lang w:eastAsia="en-US"/>
              </w:rPr>
              <w:t>Servitude and forced labour offences</w:t>
            </w:r>
          </w:p>
        </w:tc>
      </w:tr>
      <w:tr w:rsidR="00687866" w:rsidRPr="007E6040" w14:paraId="59B373CB" w14:textId="77777777" w:rsidTr="00FE2C2C">
        <w:trPr>
          <w:tblHeader/>
        </w:trPr>
        <w:tc>
          <w:tcPr>
            <w:tcW w:w="714" w:type="dxa"/>
            <w:tcBorders>
              <w:top w:val="single" w:sz="6" w:space="0" w:color="auto"/>
              <w:left w:val="nil"/>
              <w:bottom w:val="single" w:sz="12" w:space="0" w:color="auto"/>
              <w:right w:val="nil"/>
            </w:tcBorders>
            <w:hideMark/>
          </w:tcPr>
          <w:p w14:paraId="66697A25" w14:textId="77777777" w:rsidR="00687866" w:rsidRPr="007E6040" w:rsidRDefault="00687866" w:rsidP="00FE2C2C">
            <w:pPr>
              <w:pStyle w:val="Tabletext"/>
              <w:keepNext/>
              <w:rPr>
                <w:b/>
                <w:lang w:eastAsia="en-US"/>
              </w:rPr>
            </w:pPr>
            <w:r w:rsidRPr="007E6040">
              <w:rPr>
                <w:b/>
                <w:lang w:eastAsia="en-US"/>
              </w:rPr>
              <w:t>Item</w:t>
            </w:r>
          </w:p>
        </w:tc>
        <w:tc>
          <w:tcPr>
            <w:tcW w:w="3187" w:type="dxa"/>
            <w:tcBorders>
              <w:top w:val="single" w:sz="6" w:space="0" w:color="auto"/>
              <w:left w:val="nil"/>
              <w:bottom w:val="single" w:sz="12" w:space="0" w:color="auto"/>
              <w:right w:val="nil"/>
            </w:tcBorders>
            <w:hideMark/>
          </w:tcPr>
          <w:p w14:paraId="777FC18B" w14:textId="77777777" w:rsidR="00687866" w:rsidRPr="007E6040" w:rsidRDefault="00687866" w:rsidP="00FE2C2C">
            <w:pPr>
              <w:pStyle w:val="Tabletext"/>
              <w:keepNext/>
              <w:rPr>
                <w:b/>
                <w:lang w:eastAsia="en-US"/>
              </w:rPr>
            </w:pPr>
            <w:r w:rsidRPr="007E6040">
              <w:rPr>
                <w:b/>
                <w:lang w:eastAsia="en-US"/>
              </w:rPr>
              <w:t>Column 1</w:t>
            </w:r>
          </w:p>
          <w:p w14:paraId="7B30E51B" w14:textId="77777777" w:rsidR="00687866" w:rsidRPr="007E6040" w:rsidRDefault="00687866" w:rsidP="00FE2C2C">
            <w:pPr>
              <w:pStyle w:val="Tabletext"/>
              <w:keepNext/>
              <w:rPr>
                <w:b/>
                <w:lang w:eastAsia="en-US"/>
              </w:rPr>
            </w:pPr>
            <w:r w:rsidRPr="007E6040">
              <w:rPr>
                <w:b/>
                <w:lang w:eastAsia="en-US"/>
              </w:rPr>
              <w:t>Servitude offences</w:t>
            </w:r>
          </w:p>
        </w:tc>
        <w:tc>
          <w:tcPr>
            <w:tcW w:w="3187" w:type="dxa"/>
            <w:tcBorders>
              <w:top w:val="single" w:sz="6" w:space="0" w:color="auto"/>
              <w:left w:val="nil"/>
              <w:bottom w:val="single" w:sz="12" w:space="0" w:color="auto"/>
              <w:right w:val="nil"/>
            </w:tcBorders>
            <w:hideMark/>
          </w:tcPr>
          <w:p w14:paraId="1DD24781" w14:textId="77777777" w:rsidR="00687866" w:rsidRPr="007E6040" w:rsidRDefault="00687866" w:rsidP="00FE2C2C">
            <w:pPr>
              <w:pStyle w:val="Tabletext"/>
              <w:keepNext/>
              <w:rPr>
                <w:b/>
                <w:lang w:eastAsia="en-US"/>
              </w:rPr>
            </w:pPr>
            <w:r w:rsidRPr="007E6040">
              <w:rPr>
                <w:b/>
                <w:lang w:eastAsia="en-US"/>
              </w:rPr>
              <w:t>Column 2</w:t>
            </w:r>
          </w:p>
          <w:p w14:paraId="270DDBBC" w14:textId="77777777" w:rsidR="00687866" w:rsidRPr="007E6040" w:rsidRDefault="00687866" w:rsidP="00FE2C2C">
            <w:pPr>
              <w:pStyle w:val="Tabletext"/>
              <w:keepNext/>
              <w:rPr>
                <w:b/>
                <w:lang w:eastAsia="en-US"/>
              </w:rPr>
            </w:pPr>
            <w:r w:rsidRPr="007E6040">
              <w:rPr>
                <w:b/>
                <w:lang w:eastAsia="en-US"/>
              </w:rPr>
              <w:t>Forced labour offences</w:t>
            </w:r>
          </w:p>
        </w:tc>
      </w:tr>
      <w:tr w:rsidR="00687866" w:rsidRPr="007E6040" w14:paraId="153BC612" w14:textId="77777777" w:rsidTr="00FE2C2C">
        <w:tc>
          <w:tcPr>
            <w:tcW w:w="714" w:type="dxa"/>
            <w:tcBorders>
              <w:top w:val="single" w:sz="12" w:space="0" w:color="auto"/>
              <w:left w:val="nil"/>
              <w:bottom w:val="single" w:sz="4" w:space="0" w:color="auto"/>
              <w:right w:val="nil"/>
            </w:tcBorders>
            <w:hideMark/>
          </w:tcPr>
          <w:p w14:paraId="546E0AF0" w14:textId="77777777" w:rsidR="00687866" w:rsidRPr="007E6040" w:rsidRDefault="00687866" w:rsidP="00FE2C2C">
            <w:pPr>
              <w:pStyle w:val="Tabletext"/>
              <w:rPr>
                <w:lang w:eastAsia="en-US"/>
              </w:rPr>
            </w:pPr>
            <w:r w:rsidRPr="007E6040">
              <w:rPr>
                <w:lang w:eastAsia="en-US"/>
              </w:rPr>
              <w:t>1</w:t>
            </w:r>
          </w:p>
        </w:tc>
        <w:tc>
          <w:tcPr>
            <w:tcW w:w="3187" w:type="dxa"/>
            <w:tcBorders>
              <w:top w:val="single" w:sz="12" w:space="0" w:color="auto"/>
              <w:left w:val="nil"/>
              <w:bottom w:val="single" w:sz="4" w:space="0" w:color="auto"/>
              <w:right w:val="nil"/>
            </w:tcBorders>
            <w:hideMark/>
          </w:tcPr>
          <w:p w14:paraId="1CA66B03" w14:textId="77777777" w:rsidR="00687866" w:rsidRPr="007E6040" w:rsidRDefault="008742E8" w:rsidP="00FE2C2C">
            <w:pPr>
              <w:pStyle w:val="Tabletext"/>
              <w:rPr>
                <w:lang w:eastAsia="en-US"/>
              </w:rPr>
            </w:pPr>
            <w:r w:rsidRPr="007E6040">
              <w:rPr>
                <w:lang w:eastAsia="en-US"/>
              </w:rPr>
              <w:t>Subsection (</w:t>
            </w:r>
            <w:r w:rsidR="00687866" w:rsidRPr="007E6040">
              <w:rPr>
                <w:lang w:eastAsia="en-US"/>
              </w:rPr>
              <w:t>1) of this section</w:t>
            </w:r>
          </w:p>
        </w:tc>
        <w:tc>
          <w:tcPr>
            <w:tcW w:w="3187" w:type="dxa"/>
            <w:tcBorders>
              <w:top w:val="single" w:sz="12" w:space="0" w:color="auto"/>
              <w:left w:val="nil"/>
              <w:bottom w:val="single" w:sz="4" w:space="0" w:color="auto"/>
              <w:right w:val="nil"/>
            </w:tcBorders>
            <w:hideMark/>
          </w:tcPr>
          <w:p w14:paraId="3764130E" w14:textId="77777777" w:rsidR="00687866" w:rsidRPr="007E6040" w:rsidRDefault="00687866" w:rsidP="00FE2C2C">
            <w:pPr>
              <w:pStyle w:val="Tabletext"/>
              <w:rPr>
                <w:lang w:eastAsia="en-US"/>
              </w:rPr>
            </w:pPr>
            <w:r w:rsidRPr="007E6040">
              <w:rPr>
                <w:lang w:eastAsia="en-US"/>
              </w:rPr>
              <w:t>Subsection</w:t>
            </w:r>
            <w:r w:rsidR="008742E8" w:rsidRPr="007E6040">
              <w:rPr>
                <w:lang w:eastAsia="en-US"/>
              </w:rPr>
              <w:t> </w:t>
            </w:r>
            <w:r w:rsidRPr="007E6040">
              <w:rPr>
                <w:lang w:eastAsia="en-US"/>
              </w:rPr>
              <w:t>270.6A(1)</w:t>
            </w:r>
          </w:p>
        </w:tc>
      </w:tr>
      <w:tr w:rsidR="00687866" w:rsidRPr="007E6040" w14:paraId="1A80A368" w14:textId="77777777" w:rsidTr="00FE2C2C">
        <w:tc>
          <w:tcPr>
            <w:tcW w:w="714" w:type="dxa"/>
            <w:tcBorders>
              <w:top w:val="single" w:sz="4" w:space="0" w:color="auto"/>
              <w:left w:val="nil"/>
              <w:bottom w:val="single" w:sz="12" w:space="0" w:color="auto"/>
              <w:right w:val="nil"/>
            </w:tcBorders>
            <w:hideMark/>
          </w:tcPr>
          <w:p w14:paraId="312A6D0B" w14:textId="77777777" w:rsidR="00687866" w:rsidRPr="007E6040" w:rsidRDefault="00687866" w:rsidP="00FE2C2C">
            <w:pPr>
              <w:pStyle w:val="Tabletext"/>
              <w:rPr>
                <w:lang w:eastAsia="en-US"/>
              </w:rPr>
            </w:pPr>
            <w:r w:rsidRPr="007E6040">
              <w:rPr>
                <w:lang w:eastAsia="en-US"/>
              </w:rPr>
              <w:t>2</w:t>
            </w:r>
          </w:p>
        </w:tc>
        <w:tc>
          <w:tcPr>
            <w:tcW w:w="3187" w:type="dxa"/>
            <w:tcBorders>
              <w:top w:val="single" w:sz="4" w:space="0" w:color="auto"/>
              <w:left w:val="nil"/>
              <w:bottom w:val="single" w:sz="12" w:space="0" w:color="auto"/>
              <w:right w:val="nil"/>
            </w:tcBorders>
            <w:hideMark/>
          </w:tcPr>
          <w:p w14:paraId="43A603EE" w14:textId="77777777" w:rsidR="00687866" w:rsidRPr="007E6040" w:rsidRDefault="008742E8" w:rsidP="00FE2C2C">
            <w:pPr>
              <w:pStyle w:val="Tabletext"/>
              <w:rPr>
                <w:lang w:eastAsia="en-US"/>
              </w:rPr>
            </w:pPr>
            <w:r w:rsidRPr="007E6040">
              <w:rPr>
                <w:lang w:eastAsia="en-US"/>
              </w:rPr>
              <w:t>Subsection (</w:t>
            </w:r>
            <w:r w:rsidR="00687866" w:rsidRPr="007E6040">
              <w:rPr>
                <w:lang w:eastAsia="en-US"/>
              </w:rPr>
              <w:t>2) of this section</w:t>
            </w:r>
          </w:p>
        </w:tc>
        <w:tc>
          <w:tcPr>
            <w:tcW w:w="3187" w:type="dxa"/>
            <w:tcBorders>
              <w:top w:val="single" w:sz="4" w:space="0" w:color="auto"/>
              <w:left w:val="nil"/>
              <w:bottom w:val="single" w:sz="12" w:space="0" w:color="auto"/>
              <w:right w:val="nil"/>
            </w:tcBorders>
            <w:hideMark/>
          </w:tcPr>
          <w:p w14:paraId="52F19F7F" w14:textId="77777777" w:rsidR="00687866" w:rsidRPr="007E6040" w:rsidRDefault="00687866" w:rsidP="00FE2C2C">
            <w:pPr>
              <w:pStyle w:val="Tabletext"/>
              <w:rPr>
                <w:lang w:eastAsia="en-US"/>
              </w:rPr>
            </w:pPr>
            <w:r w:rsidRPr="007E6040">
              <w:rPr>
                <w:lang w:eastAsia="en-US"/>
              </w:rPr>
              <w:t>Subsection</w:t>
            </w:r>
            <w:r w:rsidR="008742E8" w:rsidRPr="007E6040">
              <w:rPr>
                <w:lang w:eastAsia="en-US"/>
              </w:rPr>
              <w:t> </w:t>
            </w:r>
            <w:r w:rsidRPr="007E6040">
              <w:rPr>
                <w:lang w:eastAsia="en-US"/>
              </w:rPr>
              <w:t>270.6A(2)</w:t>
            </w:r>
          </w:p>
        </w:tc>
      </w:tr>
    </w:tbl>
    <w:p w14:paraId="54097F35" w14:textId="77777777" w:rsidR="00687866" w:rsidRPr="007E6040" w:rsidRDefault="00687866" w:rsidP="00687866">
      <w:pPr>
        <w:pStyle w:val="subsection"/>
      </w:pPr>
      <w:r w:rsidRPr="007E6040">
        <w:tab/>
        <w:t>(4)</w:t>
      </w:r>
      <w:r w:rsidRPr="007E6040">
        <w:tab/>
        <w:t xml:space="preserve">The trier of fact may find the defendant not guilty of the servitude offence, but guilty of the forced labour offence, so long as the </w:t>
      </w:r>
      <w:r w:rsidRPr="007E6040">
        <w:lastRenderedPageBreak/>
        <w:t>defendant has been afforded procedural fairness in relation to that finding of guilt.</w:t>
      </w:r>
    </w:p>
    <w:p w14:paraId="0B61F776" w14:textId="77777777" w:rsidR="00687866" w:rsidRPr="007E6040" w:rsidRDefault="00687866" w:rsidP="00687866">
      <w:pPr>
        <w:pStyle w:val="ActHead5"/>
        <w:rPr>
          <w:i/>
        </w:rPr>
      </w:pPr>
      <w:bookmarkStart w:id="152" w:name="_Toc147569382"/>
      <w:r w:rsidRPr="007E6040">
        <w:rPr>
          <w:rStyle w:val="CharSectno"/>
        </w:rPr>
        <w:t>270.6</w:t>
      </w:r>
      <w:r w:rsidRPr="007E6040">
        <w:t xml:space="preserve">  Definition of </w:t>
      </w:r>
      <w:r w:rsidRPr="007E6040">
        <w:rPr>
          <w:i/>
        </w:rPr>
        <w:t>forced labour</w:t>
      </w:r>
      <w:bookmarkEnd w:id="152"/>
    </w:p>
    <w:p w14:paraId="485F303A" w14:textId="77777777" w:rsidR="00687866" w:rsidRPr="007E6040" w:rsidRDefault="00687866" w:rsidP="00687866">
      <w:pPr>
        <w:pStyle w:val="subsection"/>
      </w:pPr>
      <w:r w:rsidRPr="007E6040">
        <w:rPr>
          <w:lang w:eastAsia="en-US"/>
        </w:rPr>
        <w:tab/>
        <w:t>(1)</w:t>
      </w:r>
      <w:r w:rsidRPr="007E6040">
        <w:rPr>
          <w:lang w:eastAsia="en-US"/>
        </w:rPr>
        <w:tab/>
        <w:t xml:space="preserve">For the purposes of this Division, </w:t>
      </w:r>
      <w:r w:rsidRPr="007E6040">
        <w:rPr>
          <w:b/>
          <w:i/>
          <w:lang w:eastAsia="en-US"/>
        </w:rPr>
        <w:t>forced labour</w:t>
      </w:r>
      <w:r w:rsidRPr="007E6040">
        <w:t xml:space="preserve"> is the condition of a person (the </w:t>
      </w:r>
      <w:r w:rsidRPr="007E6040">
        <w:rPr>
          <w:b/>
          <w:i/>
        </w:rPr>
        <w:t>victim</w:t>
      </w:r>
      <w:r w:rsidRPr="007E6040">
        <w:t>) who provides labour or services if, because of the use of coercion, threat or deception, a reasonable person in the position of the victim would not consider himself or herself to be free:</w:t>
      </w:r>
    </w:p>
    <w:p w14:paraId="06C9EA0E" w14:textId="77777777" w:rsidR="00687866" w:rsidRPr="007E6040" w:rsidRDefault="00687866" w:rsidP="00687866">
      <w:pPr>
        <w:pStyle w:val="paragraph"/>
      </w:pPr>
      <w:r w:rsidRPr="007E6040">
        <w:tab/>
        <w:t>(a)</w:t>
      </w:r>
      <w:r w:rsidRPr="007E6040">
        <w:tab/>
        <w:t>to cease providing the labour or services; or</w:t>
      </w:r>
    </w:p>
    <w:p w14:paraId="0B24CB6B" w14:textId="77777777" w:rsidR="00687866" w:rsidRPr="007E6040" w:rsidRDefault="00687866" w:rsidP="00687866">
      <w:pPr>
        <w:pStyle w:val="paragraph"/>
      </w:pPr>
      <w:r w:rsidRPr="007E6040">
        <w:tab/>
        <w:t>(b)</w:t>
      </w:r>
      <w:r w:rsidRPr="007E6040">
        <w:tab/>
        <w:t>to leave the place or area where the victim provides the labour or services.</w:t>
      </w:r>
    </w:p>
    <w:p w14:paraId="1D9C816B" w14:textId="77777777" w:rsidR="00687866" w:rsidRPr="007E6040" w:rsidRDefault="00687866" w:rsidP="00687866">
      <w:pPr>
        <w:pStyle w:val="subsection"/>
      </w:pPr>
      <w:r w:rsidRPr="007E6040">
        <w:tab/>
        <w:t>(2)</w:t>
      </w:r>
      <w:r w:rsidRPr="007E6040">
        <w:tab/>
      </w:r>
      <w:r w:rsidR="008742E8" w:rsidRPr="007E6040">
        <w:t>Subsection (</w:t>
      </w:r>
      <w:r w:rsidRPr="007E6040">
        <w:t>1) applies whether the coercion, threat or deception is used against the victim or another person.</w:t>
      </w:r>
    </w:p>
    <w:p w14:paraId="181DAC88" w14:textId="77777777" w:rsidR="00687866" w:rsidRPr="007E6040" w:rsidRDefault="00687866" w:rsidP="00687866">
      <w:pPr>
        <w:pStyle w:val="subsection"/>
      </w:pPr>
      <w:r w:rsidRPr="007E6040">
        <w:tab/>
        <w:t>(3)</w:t>
      </w:r>
      <w:r w:rsidRPr="007E6040">
        <w:tab/>
        <w:t>The victim may be in a condition of forced labour whether or not:</w:t>
      </w:r>
    </w:p>
    <w:p w14:paraId="45709BE5" w14:textId="77777777" w:rsidR="00687866" w:rsidRPr="007E6040" w:rsidRDefault="00687866" w:rsidP="00687866">
      <w:pPr>
        <w:pStyle w:val="paragraph"/>
      </w:pPr>
      <w:r w:rsidRPr="007E6040">
        <w:tab/>
        <w:t>(a)</w:t>
      </w:r>
      <w:r w:rsidRPr="007E6040">
        <w:tab/>
        <w:t>escape from the condition is practically possible for the victim; or</w:t>
      </w:r>
    </w:p>
    <w:p w14:paraId="0C198CC4" w14:textId="77777777" w:rsidR="00687866" w:rsidRPr="007E6040" w:rsidRDefault="00687866" w:rsidP="00687866">
      <w:pPr>
        <w:pStyle w:val="paragraph"/>
      </w:pPr>
      <w:r w:rsidRPr="007E6040">
        <w:tab/>
        <w:t>(b)</w:t>
      </w:r>
      <w:r w:rsidRPr="007E6040">
        <w:tab/>
        <w:t>the victim has attempted to escape from the condition.</w:t>
      </w:r>
    </w:p>
    <w:p w14:paraId="4B39F63F" w14:textId="77777777" w:rsidR="00687866" w:rsidRPr="007E6040" w:rsidRDefault="00687866" w:rsidP="00687866">
      <w:pPr>
        <w:pStyle w:val="ActHead5"/>
      </w:pPr>
      <w:bookmarkStart w:id="153" w:name="_Toc147569383"/>
      <w:r w:rsidRPr="007E6040">
        <w:rPr>
          <w:rStyle w:val="CharSectno"/>
        </w:rPr>
        <w:t>270.6A</w:t>
      </w:r>
      <w:r w:rsidRPr="007E6040">
        <w:t xml:space="preserve">  Forced labour offences</w:t>
      </w:r>
      <w:bookmarkEnd w:id="153"/>
    </w:p>
    <w:p w14:paraId="09A8ADD3" w14:textId="77777777" w:rsidR="00687866" w:rsidRPr="007E6040" w:rsidRDefault="00687866" w:rsidP="00687866">
      <w:pPr>
        <w:pStyle w:val="SubsectionHead"/>
      </w:pPr>
      <w:r w:rsidRPr="007E6040">
        <w:t>Causing a person to enter into or remain in forced labour</w:t>
      </w:r>
    </w:p>
    <w:p w14:paraId="27213073" w14:textId="77777777" w:rsidR="00687866" w:rsidRPr="007E6040" w:rsidRDefault="00687866" w:rsidP="00687866">
      <w:pPr>
        <w:pStyle w:val="subsection"/>
      </w:pPr>
      <w:r w:rsidRPr="007E6040">
        <w:tab/>
        <w:t>(1)</w:t>
      </w:r>
      <w:r w:rsidRPr="007E6040">
        <w:tab/>
        <w:t>A person commits an offence if:</w:t>
      </w:r>
    </w:p>
    <w:p w14:paraId="3F4C797A" w14:textId="77777777" w:rsidR="00687866" w:rsidRPr="007E6040" w:rsidRDefault="00687866" w:rsidP="00687866">
      <w:pPr>
        <w:pStyle w:val="paragraph"/>
      </w:pPr>
      <w:r w:rsidRPr="007E6040">
        <w:tab/>
        <w:t>(a)</w:t>
      </w:r>
      <w:r w:rsidRPr="007E6040">
        <w:tab/>
        <w:t>the person engages in conduct; and</w:t>
      </w:r>
    </w:p>
    <w:p w14:paraId="73DD2505" w14:textId="77777777" w:rsidR="00687866" w:rsidRPr="007E6040" w:rsidRDefault="00687866" w:rsidP="00687866">
      <w:pPr>
        <w:pStyle w:val="paragraph"/>
      </w:pPr>
      <w:r w:rsidRPr="007E6040">
        <w:tab/>
        <w:t>(b)</w:t>
      </w:r>
      <w:r w:rsidRPr="007E6040">
        <w:tab/>
        <w:t>the conduct causes another person to enter into or remain in forced labour.</w:t>
      </w:r>
    </w:p>
    <w:p w14:paraId="05E219A5" w14:textId="77777777" w:rsidR="00687866" w:rsidRPr="007E6040" w:rsidRDefault="00687866" w:rsidP="00687866">
      <w:pPr>
        <w:pStyle w:val="Penalty"/>
      </w:pPr>
      <w:r w:rsidRPr="007E6040">
        <w:t>Penalty:</w:t>
      </w:r>
    </w:p>
    <w:p w14:paraId="4DFE86EA" w14:textId="77777777" w:rsidR="00687866" w:rsidRPr="007E6040" w:rsidRDefault="00687866" w:rsidP="00687866">
      <w:pPr>
        <w:pStyle w:val="paragraph"/>
      </w:pPr>
      <w:r w:rsidRPr="007E6040">
        <w:tab/>
        <w:t>(a)</w:t>
      </w:r>
      <w:r w:rsidRPr="007E6040">
        <w:tab/>
        <w:t>in the case of an aggravated offence (see section</w:t>
      </w:r>
      <w:r w:rsidR="008742E8" w:rsidRPr="007E6040">
        <w:t> </w:t>
      </w:r>
      <w:r w:rsidRPr="007E6040">
        <w:t>270.8)—imprisonment for 12 years; or</w:t>
      </w:r>
    </w:p>
    <w:p w14:paraId="388A8CC9" w14:textId="77777777" w:rsidR="00687866" w:rsidRPr="007E6040" w:rsidRDefault="00687866" w:rsidP="00687866">
      <w:pPr>
        <w:pStyle w:val="paragraph"/>
      </w:pPr>
      <w:r w:rsidRPr="007E6040">
        <w:tab/>
        <w:t>(b)</w:t>
      </w:r>
      <w:r w:rsidRPr="007E6040">
        <w:tab/>
        <w:t>in any other case—imprisonment for 9 years.</w:t>
      </w:r>
    </w:p>
    <w:p w14:paraId="3647C354" w14:textId="77777777" w:rsidR="00687866" w:rsidRPr="007E6040" w:rsidRDefault="00687866" w:rsidP="00687866">
      <w:pPr>
        <w:pStyle w:val="SubsectionHead"/>
      </w:pPr>
      <w:r w:rsidRPr="007E6040">
        <w:t>Conducting a business involving forced labour</w:t>
      </w:r>
    </w:p>
    <w:p w14:paraId="7A1D2BDA" w14:textId="77777777" w:rsidR="00687866" w:rsidRPr="007E6040" w:rsidRDefault="00687866" w:rsidP="00687866">
      <w:pPr>
        <w:pStyle w:val="subsection"/>
      </w:pPr>
      <w:r w:rsidRPr="007E6040">
        <w:tab/>
        <w:t>(2)</w:t>
      </w:r>
      <w:r w:rsidRPr="007E6040">
        <w:tab/>
        <w:t>A person commits an offence if:</w:t>
      </w:r>
    </w:p>
    <w:p w14:paraId="4C284F31" w14:textId="77777777" w:rsidR="00687866" w:rsidRPr="007E6040" w:rsidRDefault="00687866" w:rsidP="00687866">
      <w:pPr>
        <w:pStyle w:val="paragraph"/>
      </w:pPr>
      <w:r w:rsidRPr="007E6040">
        <w:lastRenderedPageBreak/>
        <w:tab/>
        <w:t>(a)</w:t>
      </w:r>
      <w:r w:rsidRPr="007E6040">
        <w:tab/>
        <w:t>the person conducts any business; and</w:t>
      </w:r>
    </w:p>
    <w:p w14:paraId="4172F486" w14:textId="77777777" w:rsidR="00687866" w:rsidRPr="007E6040" w:rsidRDefault="00687866" w:rsidP="00687866">
      <w:pPr>
        <w:pStyle w:val="paragraph"/>
      </w:pPr>
      <w:r w:rsidRPr="007E6040">
        <w:tab/>
        <w:t>(b)</w:t>
      </w:r>
      <w:r w:rsidRPr="007E6040">
        <w:tab/>
        <w:t>the business involves the forced labour of another person (or persons).</w:t>
      </w:r>
    </w:p>
    <w:p w14:paraId="721B9DD5" w14:textId="77777777" w:rsidR="00687866" w:rsidRPr="007E6040" w:rsidRDefault="00687866" w:rsidP="00687866">
      <w:pPr>
        <w:pStyle w:val="Penalty"/>
      </w:pPr>
      <w:r w:rsidRPr="007E6040">
        <w:t>Penalty:</w:t>
      </w:r>
    </w:p>
    <w:p w14:paraId="2882D676" w14:textId="77777777" w:rsidR="00687866" w:rsidRPr="007E6040" w:rsidRDefault="00687866" w:rsidP="00687866">
      <w:pPr>
        <w:pStyle w:val="paragraph"/>
      </w:pPr>
      <w:r w:rsidRPr="007E6040">
        <w:tab/>
        <w:t>(a)</w:t>
      </w:r>
      <w:r w:rsidRPr="007E6040">
        <w:tab/>
        <w:t>in the case of an aggravated offence (see section</w:t>
      </w:r>
      <w:r w:rsidR="008742E8" w:rsidRPr="007E6040">
        <w:t> </w:t>
      </w:r>
      <w:r w:rsidRPr="007E6040">
        <w:t>270.8)—imprisonment for 12 years; or</w:t>
      </w:r>
    </w:p>
    <w:p w14:paraId="3E6A3DDD" w14:textId="77777777" w:rsidR="00687866" w:rsidRPr="007E6040" w:rsidRDefault="00687866" w:rsidP="00687866">
      <w:pPr>
        <w:pStyle w:val="paragraph"/>
      </w:pPr>
      <w:r w:rsidRPr="007E6040">
        <w:tab/>
        <w:t>(b)</w:t>
      </w:r>
      <w:r w:rsidRPr="007E6040">
        <w:tab/>
        <w:t>in any other case—imprisonment for 9 years.</w:t>
      </w:r>
    </w:p>
    <w:p w14:paraId="0CD42EB1" w14:textId="77777777" w:rsidR="00687866" w:rsidRPr="007E6040" w:rsidRDefault="00687866" w:rsidP="00687866">
      <w:pPr>
        <w:pStyle w:val="notetext"/>
      </w:pPr>
      <w:r w:rsidRPr="007E6040">
        <w:t>Note:</w:t>
      </w:r>
      <w:r w:rsidRPr="007E6040">
        <w:tab/>
        <w:t>On a trial for an offence against section</w:t>
      </w:r>
      <w:r w:rsidR="008742E8" w:rsidRPr="007E6040">
        <w:t> </w:t>
      </w:r>
      <w:r w:rsidRPr="007E6040">
        <w:t>270.5 (servitude offences), the trier of fact may find a defendant not guilty of that offence but guilty of the corresponding offence under this section (see subsections</w:t>
      </w:r>
      <w:r w:rsidR="008742E8" w:rsidRPr="007E6040">
        <w:t> </w:t>
      </w:r>
      <w:r w:rsidRPr="007E6040">
        <w:t>270.5(3) and (4)).</w:t>
      </w:r>
    </w:p>
    <w:p w14:paraId="430FE2E4" w14:textId="77777777" w:rsidR="00687866" w:rsidRPr="007E6040" w:rsidRDefault="00687866" w:rsidP="00687866">
      <w:pPr>
        <w:pStyle w:val="ActHead5"/>
      </w:pPr>
      <w:bookmarkStart w:id="154" w:name="_Toc147569384"/>
      <w:r w:rsidRPr="007E6040">
        <w:rPr>
          <w:rStyle w:val="CharSectno"/>
        </w:rPr>
        <w:t>270.7</w:t>
      </w:r>
      <w:r w:rsidRPr="007E6040">
        <w:t xml:space="preserve">  Deceptive recruiting for labour or services</w:t>
      </w:r>
      <w:bookmarkEnd w:id="154"/>
    </w:p>
    <w:p w14:paraId="53800D35" w14:textId="77777777" w:rsidR="00687866" w:rsidRPr="007E6040" w:rsidRDefault="00687866" w:rsidP="00687866">
      <w:pPr>
        <w:pStyle w:val="subsection"/>
      </w:pPr>
      <w:r w:rsidRPr="007E6040">
        <w:tab/>
      </w:r>
      <w:r w:rsidRPr="007E6040">
        <w:tab/>
        <w:t xml:space="preserve">A person (the </w:t>
      </w:r>
      <w:r w:rsidRPr="007E6040">
        <w:rPr>
          <w:b/>
          <w:i/>
        </w:rPr>
        <w:t>recruiter</w:t>
      </w:r>
      <w:r w:rsidRPr="007E6040">
        <w:t>) commits an offence if:</w:t>
      </w:r>
    </w:p>
    <w:p w14:paraId="728795EC" w14:textId="77777777" w:rsidR="00687866" w:rsidRPr="007E6040" w:rsidRDefault="00687866" w:rsidP="00687866">
      <w:pPr>
        <w:pStyle w:val="paragraph"/>
      </w:pPr>
      <w:r w:rsidRPr="007E6040">
        <w:tab/>
        <w:t>(a)</w:t>
      </w:r>
      <w:r w:rsidRPr="007E6040">
        <w:tab/>
        <w:t>the recruiter engages in conduct; and</w:t>
      </w:r>
    </w:p>
    <w:p w14:paraId="568F7F9C" w14:textId="77777777" w:rsidR="00687866" w:rsidRPr="007E6040" w:rsidRDefault="00687866" w:rsidP="00687866">
      <w:pPr>
        <w:pStyle w:val="paragraph"/>
      </w:pPr>
      <w:r w:rsidRPr="007E6040">
        <w:tab/>
        <w:t>(b)</w:t>
      </w:r>
      <w:r w:rsidRPr="007E6040">
        <w:tab/>
        <w:t xml:space="preserve">the recruiter engages in the conduct with the intention of inducing another person (the </w:t>
      </w:r>
      <w:r w:rsidRPr="007E6040">
        <w:rPr>
          <w:b/>
          <w:i/>
        </w:rPr>
        <w:t>victim</w:t>
      </w:r>
      <w:r w:rsidRPr="007E6040">
        <w:t>) to enter into an engagement to provide labour or services; and</w:t>
      </w:r>
    </w:p>
    <w:p w14:paraId="5A1F6DB2" w14:textId="77777777" w:rsidR="00687866" w:rsidRPr="007E6040" w:rsidRDefault="00687866" w:rsidP="00687866">
      <w:pPr>
        <w:pStyle w:val="paragraph"/>
      </w:pPr>
      <w:r w:rsidRPr="007E6040">
        <w:tab/>
        <w:t>(c)</w:t>
      </w:r>
      <w:r w:rsidRPr="007E6040">
        <w:tab/>
        <w:t>the conduct causes the victim to be deceived about:</w:t>
      </w:r>
    </w:p>
    <w:p w14:paraId="02C02055" w14:textId="77777777" w:rsidR="00687866" w:rsidRPr="007E6040" w:rsidRDefault="00687866" w:rsidP="00687866">
      <w:pPr>
        <w:pStyle w:val="paragraphsub"/>
      </w:pPr>
      <w:r w:rsidRPr="007E6040">
        <w:tab/>
        <w:t>(i)</w:t>
      </w:r>
      <w:r w:rsidRPr="007E6040">
        <w:tab/>
        <w:t>the extent to which the victim will be free to leave the place or area where the victim provides the labour or services; or</w:t>
      </w:r>
    </w:p>
    <w:p w14:paraId="1FA5081D" w14:textId="77777777" w:rsidR="00687866" w:rsidRPr="007E6040" w:rsidRDefault="00687866" w:rsidP="00687866">
      <w:pPr>
        <w:pStyle w:val="paragraphsub"/>
      </w:pPr>
      <w:r w:rsidRPr="007E6040">
        <w:tab/>
        <w:t>(ii)</w:t>
      </w:r>
      <w:r w:rsidRPr="007E6040">
        <w:tab/>
        <w:t>the extent to which the victim will be free to cease providing the labour or services; or</w:t>
      </w:r>
    </w:p>
    <w:p w14:paraId="193512F6" w14:textId="77777777" w:rsidR="00687866" w:rsidRPr="007E6040" w:rsidRDefault="00687866" w:rsidP="00687866">
      <w:pPr>
        <w:pStyle w:val="paragraphsub"/>
      </w:pPr>
      <w:r w:rsidRPr="007E6040">
        <w:tab/>
        <w:t>(iii)</w:t>
      </w:r>
      <w:r w:rsidRPr="007E6040">
        <w:tab/>
        <w:t>the extent to which the victim will be free to leave his or her place of residence; or</w:t>
      </w:r>
    </w:p>
    <w:p w14:paraId="24252A5B" w14:textId="77777777" w:rsidR="00687866" w:rsidRPr="007E6040" w:rsidRDefault="00687866" w:rsidP="00687866">
      <w:pPr>
        <w:pStyle w:val="paragraphsub"/>
      </w:pPr>
      <w:r w:rsidRPr="007E6040">
        <w:tab/>
        <w:t>(iv)</w:t>
      </w:r>
      <w:r w:rsidRPr="007E6040">
        <w:tab/>
        <w:t>if there is or will be a debt owed or claimed to be owed by the victim in connection with the engagement—the quantum, or the existence, of the debt owed or claimed to be owed; or</w:t>
      </w:r>
    </w:p>
    <w:p w14:paraId="40D6A75F" w14:textId="77777777" w:rsidR="00687866" w:rsidRPr="007E6040" w:rsidRDefault="00687866" w:rsidP="00687866">
      <w:pPr>
        <w:pStyle w:val="paragraphsub"/>
      </w:pPr>
      <w:r w:rsidRPr="007E6040">
        <w:tab/>
        <w:t>(v)</w:t>
      </w:r>
      <w:r w:rsidRPr="007E6040">
        <w:tab/>
        <w:t>the fact that the engagement will involve exploitation, or the confiscation of the victim’s travel or identity documents; or</w:t>
      </w:r>
    </w:p>
    <w:p w14:paraId="05DFB7D7" w14:textId="77777777" w:rsidR="00687866" w:rsidRPr="007E6040" w:rsidRDefault="00687866" w:rsidP="00687866">
      <w:pPr>
        <w:pStyle w:val="paragraphsub"/>
      </w:pPr>
      <w:r w:rsidRPr="007E6040">
        <w:tab/>
        <w:t>(vi)</w:t>
      </w:r>
      <w:r w:rsidRPr="007E6040">
        <w:tab/>
        <w:t xml:space="preserve">if the engagement is to involve the provision of sexual services—that fact, or the nature of sexual services to be </w:t>
      </w:r>
      <w:r w:rsidRPr="007E6040">
        <w:lastRenderedPageBreak/>
        <w:t>provided (for example, whether those services will require the victim to have unprotected sex).</w:t>
      </w:r>
    </w:p>
    <w:p w14:paraId="729C5BCA" w14:textId="77777777" w:rsidR="00687866" w:rsidRPr="007E6040" w:rsidRDefault="00687866" w:rsidP="00687866">
      <w:pPr>
        <w:pStyle w:val="Penalty"/>
      </w:pPr>
      <w:r w:rsidRPr="007E6040">
        <w:t>Penalty:</w:t>
      </w:r>
    </w:p>
    <w:p w14:paraId="737A466C" w14:textId="77777777" w:rsidR="00687866" w:rsidRPr="007E6040" w:rsidRDefault="00687866" w:rsidP="00687866">
      <w:pPr>
        <w:pStyle w:val="paragraph"/>
      </w:pPr>
      <w:r w:rsidRPr="007E6040">
        <w:tab/>
        <w:t>(a)</w:t>
      </w:r>
      <w:r w:rsidRPr="007E6040">
        <w:tab/>
        <w:t>in the case of an aggravated offence (see section</w:t>
      </w:r>
      <w:r w:rsidR="008742E8" w:rsidRPr="007E6040">
        <w:t> </w:t>
      </w:r>
      <w:r w:rsidRPr="007E6040">
        <w:t>270.8)—imprisonment for 9 years; or</w:t>
      </w:r>
    </w:p>
    <w:p w14:paraId="34EC88C2" w14:textId="77777777" w:rsidR="00687866" w:rsidRPr="007E6040" w:rsidRDefault="00687866" w:rsidP="00687866">
      <w:pPr>
        <w:pStyle w:val="paragraph"/>
      </w:pPr>
      <w:r w:rsidRPr="007E6040">
        <w:tab/>
        <w:t>(b)</w:t>
      </w:r>
      <w:r w:rsidRPr="007E6040">
        <w:tab/>
        <w:t>in any other case—imprisonment for 7 years.</w:t>
      </w:r>
    </w:p>
    <w:p w14:paraId="71474720" w14:textId="77777777" w:rsidR="00687866" w:rsidRPr="007E6040" w:rsidRDefault="00687866" w:rsidP="00687866">
      <w:pPr>
        <w:pStyle w:val="ActHead5"/>
        <w:rPr>
          <w:i/>
        </w:rPr>
      </w:pPr>
      <w:bookmarkStart w:id="155" w:name="_Toc147569385"/>
      <w:r w:rsidRPr="007E6040">
        <w:rPr>
          <w:rStyle w:val="CharSectno"/>
        </w:rPr>
        <w:t>270.7A</w:t>
      </w:r>
      <w:r w:rsidRPr="007E6040">
        <w:t xml:space="preserve">  Definition of </w:t>
      </w:r>
      <w:r w:rsidRPr="007E6040">
        <w:rPr>
          <w:i/>
        </w:rPr>
        <w:t>forced marriage</w:t>
      </w:r>
      <w:bookmarkEnd w:id="155"/>
    </w:p>
    <w:p w14:paraId="56808FDC" w14:textId="77777777" w:rsidR="00721AE0" w:rsidRPr="007E6040" w:rsidRDefault="00721AE0" w:rsidP="00721AE0">
      <w:pPr>
        <w:pStyle w:val="subsection"/>
      </w:pPr>
      <w:r w:rsidRPr="007E6040">
        <w:tab/>
        <w:t>(1)</w:t>
      </w:r>
      <w:r w:rsidRPr="007E6040">
        <w:tab/>
        <w:t xml:space="preserve">A marriage is a </w:t>
      </w:r>
      <w:r w:rsidRPr="007E6040">
        <w:rPr>
          <w:b/>
          <w:i/>
        </w:rPr>
        <w:t>forced marriage</w:t>
      </w:r>
      <w:r w:rsidRPr="007E6040">
        <w:t xml:space="preserve"> if:</w:t>
      </w:r>
    </w:p>
    <w:p w14:paraId="1D1BC0DE" w14:textId="77777777" w:rsidR="00721AE0" w:rsidRPr="007E6040" w:rsidRDefault="00721AE0" w:rsidP="00721AE0">
      <w:pPr>
        <w:pStyle w:val="paragraph"/>
      </w:pPr>
      <w:r w:rsidRPr="007E6040">
        <w:tab/>
        <w:t>(a)</w:t>
      </w:r>
      <w:r w:rsidRPr="007E6040">
        <w:tab/>
        <w:t xml:space="preserve">either party to the marriage (the </w:t>
      </w:r>
      <w:r w:rsidRPr="007E6040">
        <w:rPr>
          <w:b/>
          <w:i/>
        </w:rPr>
        <w:t>victim</w:t>
      </w:r>
      <w:r w:rsidRPr="007E6040">
        <w:t>) entered into the marriage without freely and fully consenting:</w:t>
      </w:r>
    </w:p>
    <w:p w14:paraId="4CC2C53C" w14:textId="77777777" w:rsidR="00721AE0" w:rsidRPr="007E6040" w:rsidRDefault="00721AE0" w:rsidP="00721AE0">
      <w:pPr>
        <w:pStyle w:val="paragraphsub"/>
      </w:pPr>
      <w:r w:rsidRPr="007E6040">
        <w:tab/>
        <w:t>(i)</w:t>
      </w:r>
      <w:r w:rsidRPr="007E6040">
        <w:tab/>
        <w:t>because of the use of coercion, threat or deception; or</w:t>
      </w:r>
    </w:p>
    <w:p w14:paraId="67157EAA" w14:textId="77777777" w:rsidR="00721AE0" w:rsidRPr="007E6040" w:rsidRDefault="00721AE0" w:rsidP="00721AE0">
      <w:pPr>
        <w:pStyle w:val="paragraphsub"/>
      </w:pPr>
      <w:r w:rsidRPr="007E6040">
        <w:tab/>
        <w:t>(ii)</w:t>
      </w:r>
      <w:r w:rsidRPr="007E6040">
        <w:tab/>
        <w:t>because the victim was incapable of understanding the nature and effect of the marriage ceremony; or</w:t>
      </w:r>
    </w:p>
    <w:p w14:paraId="3EA920DE" w14:textId="77777777" w:rsidR="00721AE0" w:rsidRPr="007E6040" w:rsidRDefault="00721AE0" w:rsidP="00721AE0">
      <w:pPr>
        <w:pStyle w:val="paragraph"/>
      </w:pPr>
      <w:r w:rsidRPr="007E6040">
        <w:tab/>
        <w:t>(b)</w:t>
      </w:r>
      <w:r w:rsidRPr="007E6040">
        <w:tab/>
        <w:t xml:space="preserve">when the marriage was entered into, either party to the marriage (the </w:t>
      </w:r>
      <w:r w:rsidRPr="007E6040">
        <w:rPr>
          <w:b/>
          <w:i/>
        </w:rPr>
        <w:t>victim</w:t>
      </w:r>
      <w:r w:rsidRPr="007E6040">
        <w:t>) was under 16.</w:t>
      </w:r>
    </w:p>
    <w:p w14:paraId="795EA7B5" w14:textId="77777777" w:rsidR="00687866" w:rsidRPr="007E6040" w:rsidRDefault="00687866" w:rsidP="00687866">
      <w:pPr>
        <w:pStyle w:val="subsection"/>
      </w:pPr>
      <w:r w:rsidRPr="007E6040">
        <w:tab/>
        <w:t>(2)</w:t>
      </w:r>
      <w:r w:rsidRPr="007E6040">
        <w:tab/>
        <w:t xml:space="preserve">For the purposes of </w:t>
      </w:r>
      <w:r w:rsidR="008742E8" w:rsidRPr="007E6040">
        <w:t>subsection (</w:t>
      </w:r>
      <w:r w:rsidRPr="007E6040">
        <w:t xml:space="preserve">1), </w:t>
      </w:r>
      <w:r w:rsidRPr="007E6040">
        <w:rPr>
          <w:b/>
          <w:i/>
        </w:rPr>
        <w:t>marriage</w:t>
      </w:r>
      <w:r w:rsidRPr="007E6040">
        <w:t xml:space="preserve"> includes the following:</w:t>
      </w:r>
    </w:p>
    <w:p w14:paraId="3F54BA66" w14:textId="77777777" w:rsidR="00687866" w:rsidRPr="007E6040" w:rsidRDefault="00687866" w:rsidP="00687866">
      <w:pPr>
        <w:pStyle w:val="paragraph"/>
      </w:pPr>
      <w:r w:rsidRPr="007E6040">
        <w:tab/>
        <w:t>(a)</w:t>
      </w:r>
      <w:r w:rsidRPr="007E6040">
        <w:tab/>
        <w:t>a registered relationship within the meaning of section</w:t>
      </w:r>
      <w:r w:rsidR="008742E8" w:rsidRPr="007E6040">
        <w:t> </w:t>
      </w:r>
      <w:r w:rsidRPr="007E6040">
        <w:t xml:space="preserve">2E of the </w:t>
      </w:r>
      <w:r w:rsidRPr="007E6040">
        <w:rPr>
          <w:i/>
        </w:rPr>
        <w:t>Acts Interpretation Act 1901</w:t>
      </w:r>
      <w:r w:rsidRPr="007E6040">
        <w:t>;</w:t>
      </w:r>
    </w:p>
    <w:p w14:paraId="307FA768" w14:textId="77777777" w:rsidR="00687866" w:rsidRPr="007E6040" w:rsidRDefault="00687866" w:rsidP="00687866">
      <w:pPr>
        <w:pStyle w:val="paragraph"/>
      </w:pPr>
      <w:r w:rsidRPr="007E6040">
        <w:tab/>
        <w:t>(b)</w:t>
      </w:r>
      <w:r w:rsidRPr="007E6040">
        <w:tab/>
        <w:t>a marriage recognised under a law of a foreign country;</w:t>
      </w:r>
    </w:p>
    <w:p w14:paraId="2C461E25" w14:textId="77777777" w:rsidR="00687866" w:rsidRPr="007E6040" w:rsidRDefault="00687866" w:rsidP="00687866">
      <w:pPr>
        <w:pStyle w:val="paragraph"/>
      </w:pPr>
      <w:r w:rsidRPr="007E6040">
        <w:tab/>
        <w:t>(c)</w:t>
      </w:r>
      <w:r w:rsidRPr="007E6040">
        <w:tab/>
        <w:t>a relationship registered (however that process is described) under a law of a foreign country, if the relationship is of the same, or a similar, type as any registered relationship within the meaning of section</w:t>
      </w:r>
      <w:r w:rsidR="008742E8" w:rsidRPr="007E6040">
        <w:t> </w:t>
      </w:r>
      <w:r w:rsidRPr="007E6040">
        <w:t xml:space="preserve">2E of the </w:t>
      </w:r>
      <w:r w:rsidRPr="007E6040">
        <w:rPr>
          <w:i/>
        </w:rPr>
        <w:t>Acts Interpretation Act 1901</w:t>
      </w:r>
      <w:r w:rsidRPr="007E6040">
        <w:t>;</w:t>
      </w:r>
    </w:p>
    <w:p w14:paraId="18FF315C" w14:textId="6BB453D0" w:rsidR="00687866" w:rsidRPr="007E6040" w:rsidRDefault="00687866" w:rsidP="00687866">
      <w:pPr>
        <w:pStyle w:val="paragraph"/>
      </w:pPr>
      <w:r w:rsidRPr="007E6040">
        <w:tab/>
        <w:t>(d)</w:t>
      </w:r>
      <w:r w:rsidRPr="007E6040">
        <w:tab/>
        <w:t xml:space="preserve">a marriage (including a relationship or marriage mentioned in </w:t>
      </w:r>
      <w:r w:rsidR="001E0141" w:rsidRPr="007E6040">
        <w:t>paragraph (</w:t>
      </w:r>
      <w:r w:rsidRPr="007E6040">
        <w:t>a), (b) or (c)) that is void, invalid, or not recognised by law, for any reason, including the following:</w:t>
      </w:r>
    </w:p>
    <w:p w14:paraId="11154794" w14:textId="4B4382E9" w:rsidR="00687866" w:rsidRPr="007E6040" w:rsidRDefault="00687866" w:rsidP="00687866">
      <w:pPr>
        <w:pStyle w:val="paragraphsub"/>
      </w:pPr>
      <w:r w:rsidRPr="007E6040">
        <w:tab/>
        <w:t>(i)</w:t>
      </w:r>
      <w:r w:rsidRPr="007E6040">
        <w:tab/>
        <w:t>a party to the marriage has not freely or fully consented to the marriage (for example, because of natural, induced or age</w:t>
      </w:r>
      <w:r w:rsidR="008B1ABA">
        <w:noBreakHyphen/>
      </w:r>
      <w:r w:rsidRPr="007E6040">
        <w:t>related incapacity);</w:t>
      </w:r>
    </w:p>
    <w:p w14:paraId="7867B23C" w14:textId="77777777" w:rsidR="00687866" w:rsidRPr="007E6040" w:rsidRDefault="00687866" w:rsidP="00687866">
      <w:pPr>
        <w:pStyle w:val="paragraphsub"/>
      </w:pPr>
      <w:r w:rsidRPr="007E6040">
        <w:tab/>
        <w:t>(ii)</w:t>
      </w:r>
      <w:r w:rsidRPr="007E6040">
        <w:tab/>
        <w:t>a party to the marriage is married (within the meaning of this subsection) to more than one person.</w:t>
      </w:r>
    </w:p>
    <w:p w14:paraId="3D2D8DDA" w14:textId="77777777" w:rsidR="00687866" w:rsidRPr="007E6040" w:rsidRDefault="00687866" w:rsidP="00687866">
      <w:pPr>
        <w:pStyle w:val="notetext"/>
      </w:pPr>
      <w:r w:rsidRPr="007E6040">
        <w:lastRenderedPageBreak/>
        <w:t>Note:</w:t>
      </w:r>
      <w:r w:rsidRPr="007E6040">
        <w:tab/>
        <w:t>Section</w:t>
      </w:r>
      <w:r w:rsidR="008742E8" w:rsidRPr="007E6040">
        <w:t> </w:t>
      </w:r>
      <w:r w:rsidRPr="007E6040">
        <w:t xml:space="preserve">2E of the </w:t>
      </w:r>
      <w:r w:rsidRPr="007E6040">
        <w:rPr>
          <w:i/>
        </w:rPr>
        <w:t>Acts Interpretation Act 1901</w:t>
      </w:r>
      <w:r w:rsidRPr="007E6040">
        <w:t xml:space="preserve"> covers relationships registered under a law of a State or Territory that are prescribed by regulations under that Act.</w:t>
      </w:r>
    </w:p>
    <w:p w14:paraId="17A7A6F6" w14:textId="7BFDC623" w:rsidR="00687866" w:rsidRPr="007E6040" w:rsidRDefault="00687866" w:rsidP="00687866">
      <w:pPr>
        <w:pStyle w:val="subsection"/>
      </w:pPr>
      <w:r w:rsidRPr="007E6040">
        <w:tab/>
        <w:t>(3)</w:t>
      </w:r>
      <w:r w:rsidRPr="007E6040">
        <w:tab/>
      </w:r>
      <w:r w:rsidR="001E0141" w:rsidRPr="007E6040">
        <w:t>Subparagraph (</w:t>
      </w:r>
      <w:r w:rsidR="003F4906" w:rsidRPr="007E6040">
        <w:t>1)(a)(i)</w:t>
      </w:r>
      <w:r w:rsidRPr="007E6040">
        <w:t xml:space="preserve"> applies whether the coercion, threat or deception is used against the victim or another person.</w:t>
      </w:r>
    </w:p>
    <w:p w14:paraId="15BCD8C7" w14:textId="77777777" w:rsidR="00687866" w:rsidRPr="007E6040" w:rsidRDefault="00687866" w:rsidP="00687866">
      <w:pPr>
        <w:pStyle w:val="ActHead5"/>
      </w:pPr>
      <w:bookmarkStart w:id="156" w:name="_Toc147569386"/>
      <w:r w:rsidRPr="007E6040">
        <w:rPr>
          <w:rStyle w:val="CharSectno"/>
        </w:rPr>
        <w:t>270.7B</w:t>
      </w:r>
      <w:r w:rsidRPr="007E6040">
        <w:t xml:space="preserve">  Forced marriage offences</w:t>
      </w:r>
      <w:bookmarkEnd w:id="156"/>
    </w:p>
    <w:p w14:paraId="08D5009F" w14:textId="77777777" w:rsidR="00687866" w:rsidRPr="007E6040" w:rsidRDefault="00687866" w:rsidP="00687866">
      <w:pPr>
        <w:pStyle w:val="SubsectionHead"/>
      </w:pPr>
      <w:r w:rsidRPr="007E6040">
        <w:t>Causing a person to enter into a forced marriage</w:t>
      </w:r>
    </w:p>
    <w:p w14:paraId="6E857B52"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commits an offence if:</w:t>
      </w:r>
    </w:p>
    <w:p w14:paraId="11D8F566" w14:textId="77777777" w:rsidR="00687866" w:rsidRPr="007E6040" w:rsidRDefault="00687866" w:rsidP="00687866">
      <w:pPr>
        <w:pStyle w:val="paragraph"/>
      </w:pPr>
      <w:r w:rsidRPr="007E6040">
        <w:tab/>
        <w:t>(a)</w:t>
      </w:r>
      <w:r w:rsidRPr="007E6040">
        <w:tab/>
        <w:t>the first person engages in conduct; and</w:t>
      </w:r>
    </w:p>
    <w:p w14:paraId="4B4B003A" w14:textId="77777777" w:rsidR="00687866" w:rsidRPr="007E6040" w:rsidRDefault="00687866" w:rsidP="00687866">
      <w:pPr>
        <w:pStyle w:val="paragraph"/>
      </w:pPr>
      <w:r w:rsidRPr="007E6040">
        <w:tab/>
        <w:t>(b)</w:t>
      </w:r>
      <w:r w:rsidRPr="007E6040">
        <w:tab/>
        <w:t>the conduct causes another person to enter into a forced marriage as the victim of the marriage.</w:t>
      </w:r>
    </w:p>
    <w:p w14:paraId="1754976D" w14:textId="77777777" w:rsidR="00687866" w:rsidRPr="007E6040" w:rsidRDefault="00687866" w:rsidP="00687866">
      <w:pPr>
        <w:pStyle w:val="Penalty"/>
      </w:pPr>
      <w:r w:rsidRPr="007E6040">
        <w:t>Penalty:</w:t>
      </w:r>
    </w:p>
    <w:p w14:paraId="2341E8B9" w14:textId="77777777" w:rsidR="00687866" w:rsidRPr="007E6040" w:rsidRDefault="00687866" w:rsidP="00687866">
      <w:pPr>
        <w:pStyle w:val="paragraph"/>
      </w:pPr>
      <w:r w:rsidRPr="007E6040">
        <w:tab/>
        <w:t>(a)</w:t>
      </w:r>
      <w:r w:rsidRPr="007E6040">
        <w:tab/>
        <w:t>in the case of an aggravated offence (see section</w:t>
      </w:r>
      <w:r w:rsidR="008742E8" w:rsidRPr="007E6040">
        <w:t> </w:t>
      </w:r>
      <w:r w:rsidRPr="007E6040">
        <w:t xml:space="preserve">270.8)—imprisonment for </w:t>
      </w:r>
      <w:r w:rsidR="00293938" w:rsidRPr="007E6040">
        <w:t>9 years</w:t>
      </w:r>
      <w:r w:rsidRPr="007E6040">
        <w:t>; or</w:t>
      </w:r>
    </w:p>
    <w:p w14:paraId="3289B68F" w14:textId="77777777" w:rsidR="00687866" w:rsidRPr="007E6040" w:rsidRDefault="00687866" w:rsidP="00687866">
      <w:pPr>
        <w:pStyle w:val="paragraph"/>
      </w:pPr>
      <w:r w:rsidRPr="007E6040">
        <w:tab/>
        <w:t>(b)</w:t>
      </w:r>
      <w:r w:rsidRPr="007E6040">
        <w:tab/>
        <w:t xml:space="preserve">in any other case—imprisonment for </w:t>
      </w:r>
      <w:r w:rsidR="00293938" w:rsidRPr="007E6040">
        <w:t>7 years</w:t>
      </w:r>
      <w:r w:rsidRPr="007E6040">
        <w:t>.</w:t>
      </w:r>
    </w:p>
    <w:p w14:paraId="682D4C03" w14:textId="77777777" w:rsidR="00687866" w:rsidRPr="007E6040" w:rsidRDefault="00687866" w:rsidP="00687866">
      <w:pPr>
        <w:pStyle w:val="SubsectionHead"/>
      </w:pPr>
      <w:r w:rsidRPr="007E6040">
        <w:t>Being a party to a forced marriage</w:t>
      </w:r>
    </w:p>
    <w:p w14:paraId="2CC9F48B" w14:textId="77777777" w:rsidR="00687866" w:rsidRPr="007E6040" w:rsidRDefault="00687866" w:rsidP="00687866">
      <w:pPr>
        <w:pStyle w:val="subsection"/>
      </w:pPr>
      <w:r w:rsidRPr="007E6040">
        <w:tab/>
        <w:t>(2)</w:t>
      </w:r>
      <w:r w:rsidRPr="007E6040">
        <w:tab/>
        <w:t>A person commits an offence if:</w:t>
      </w:r>
    </w:p>
    <w:p w14:paraId="5AB75016" w14:textId="77777777" w:rsidR="00687866" w:rsidRPr="007E6040" w:rsidRDefault="00687866" w:rsidP="00687866">
      <w:pPr>
        <w:pStyle w:val="paragraph"/>
      </w:pPr>
      <w:r w:rsidRPr="007E6040">
        <w:tab/>
        <w:t>(a)</w:t>
      </w:r>
      <w:r w:rsidRPr="007E6040">
        <w:tab/>
        <w:t>the person is a party to a marriage (within the meaning of section</w:t>
      </w:r>
      <w:r w:rsidR="008742E8" w:rsidRPr="007E6040">
        <w:t> </w:t>
      </w:r>
      <w:r w:rsidRPr="007E6040">
        <w:t>270.7A); and</w:t>
      </w:r>
    </w:p>
    <w:p w14:paraId="458842CB" w14:textId="77777777" w:rsidR="00687866" w:rsidRPr="007E6040" w:rsidRDefault="00687866" w:rsidP="00687866">
      <w:pPr>
        <w:pStyle w:val="paragraph"/>
      </w:pPr>
      <w:r w:rsidRPr="007E6040">
        <w:tab/>
        <w:t>(b)</w:t>
      </w:r>
      <w:r w:rsidRPr="007E6040">
        <w:tab/>
        <w:t>the marriage is a forced marriage; and</w:t>
      </w:r>
    </w:p>
    <w:p w14:paraId="177747AE" w14:textId="77777777" w:rsidR="00687866" w:rsidRPr="007E6040" w:rsidRDefault="00687866" w:rsidP="00687866">
      <w:pPr>
        <w:pStyle w:val="paragraph"/>
      </w:pPr>
      <w:r w:rsidRPr="007E6040">
        <w:tab/>
        <w:t>(c)</w:t>
      </w:r>
      <w:r w:rsidRPr="007E6040">
        <w:tab/>
        <w:t>the person is not a victim of the forced marriage.</w:t>
      </w:r>
    </w:p>
    <w:p w14:paraId="5605A132" w14:textId="77777777" w:rsidR="00687866" w:rsidRPr="007E6040" w:rsidRDefault="00687866" w:rsidP="00687866">
      <w:pPr>
        <w:pStyle w:val="Penalty"/>
      </w:pPr>
      <w:r w:rsidRPr="007E6040">
        <w:t>Penalty:</w:t>
      </w:r>
    </w:p>
    <w:p w14:paraId="3105E3D7" w14:textId="77777777" w:rsidR="00687866" w:rsidRPr="007E6040" w:rsidRDefault="00687866" w:rsidP="00687866">
      <w:pPr>
        <w:pStyle w:val="paragraph"/>
      </w:pPr>
      <w:r w:rsidRPr="007E6040">
        <w:tab/>
        <w:t>(a)</w:t>
      </w:r>
      <w:r w:rsidRPr="007E6040">
        <w:tab/>
        <w:t>in the case of an aggravated offence (see section</w:t>
      </w:r>
      <w:r w:rsidR="008742E8" w:rsidRPr="007E6040">
        <w:t> </w:t>
      </w:r>
      <w:r w:rsidRPr="007E6040">
        <w:t xml:space="preserve">270.8)—imprisonment for </w:t>
      </w:r>
      <w:r w:rsidR="001606F7" w:rsidRPr="007E6040">
        <w:t>9 years</w:t>
      </w:r>
      <w:r w:rsidRPr="007E6040">
        <w:t>; or</w:t>
      </w:r>
    </w:p>
    <w:p w14:paraId="4A027F6E" w14:textId="77777777" w:rsidR="00687866" w:rsidRPr="007E6040" w:rsidRDefault="00687866" w:rsidP="00687866">
      <w:pPr>
        <w:pStyle w:val="paragraph"/>
      </w:pPr>
      <w:r w:rsidRPr="007E6040">
        <w:tab/>
        <w:t>(b)</w:t>
      </w:r>
      <w:r w:rsidRPr="007E6040">
        <w:tab/>
        <w:t xml:space="preserve">in any other case—imprisonment for </w:t>
      </w:r>
      <w:r w:rsidR="001606F7" w:rsidRPr="007E6040">
        <w:t>7 years</w:t>
      </w:r>
      <w:r w:rsidRPr="007E6040">
        <w:t>.</w:t>
      </w:r>
    </w:p>
    <w:p w14:paraId="5CDF6E02" w14:textId="285E8615" w:rsidR="00687866" w:rsidRPr="007E6040" w:rsidRDefault="00687866" w:rsidP="00687866">
      <w:pPr>
        <w:pStyle w:val="subsection"/>
      </w:pPr>
      <w:r w:rsidRPr="007E6040">
        <w:tab/>
        <w:t>(3)</w:t>
      </w:r>
      <w:r w:rsidRPr="007E6040">
        <w:tab/>
        <w:t xml:space="preserve">Strict liability applies to </w:t>
      </w:r>
      <w:r w:rsidR="001E0141" w:rsidRPr="007E6040">
        <w:t>paragraph (</w:t>
      </w:r>
      <w:r w:rsidRPr="007E6040">
        <w:t>2)(c).</w:t>
      </w:r>
    </w:p>
    <w:p w14:paraId="028C34C6" w14:textId="77777777" w:rsidR="00687866" w:rsidRPr="007E6040" w:rsidRDefault="00687866" w:rsidP="00687866">
      <w:pPr>
        <w:pStyle w:val="notetext"/>
      </w:pPr>
      <w:r w:rsidRPr="007E6040">
        <w:t>Note:</w:t>
      </w:r>
      <w:r w:rsidRPr="007E6040">
        <w:tab/>
        <w:t>For strict liability, see section</w:t>
      </w:r>
      <w:r w:rsidR="008742E8" w:rsidRPr="007E6040">
        <w:t> </w:t>
      </w:r>
      <w:r w:rsidRPr="007E6040">
        <w:t>6.1.</w:t>
      </w:r>
    </w:p>
    <w:p w14:paraId="57D12E93" w14:textId="77777777" w:rsidR="00687866" w:rsidRPr="007E6040" w:rsidRDefault="00687866" w:rsidP="00687866">
      <w:pPr>
        <w:pStyle w:val="subsection"/>
      </w:pPr>
      <w:r w:rsidRPr="007E6040">
        <w:tab/>
        <w:t>(4)</w:t>
      </w:r>
      <w:r w:rsidRPr="007E6040">
        <w:tab/>
      </w:r>
      <w:r w:rsidR="008742E8" w:rsidRPr="007E6040">
        <w:t>Subsection (</w:t>
      </w:r>
      <w:r w:rsidRPr="007E6040">
        <w:t>2) does not apply if the person has a reasonable excuse.</w:t>
      </w:r>
    </w:p>
    <w:p w14:paraId="0EF4A269" w14:textId="42115412" w:rsidR="00687866" w:rsidRPr="007E6040" w:rsidRDefault="00687866" w:rsidP="00687866">
      <w:pPr>
        <w:pStyle w:val="notetext"/>
      </w:pPr>
      <w:r w:rsidRPr="007E6040">
        <w:lastRenderedPageBreak/>
        <w:t>Note:</w:t>
      </w:r>
      <w:r w:rsidRPr="007E6040">
        <w:tab/>
        <w:t xml:space="preserve">A defendant bears an evidential burden in relation to the matter in </w:t>
      </w:r>
      <w:r w:rsidR="008742E8" w:rsidRPr="007E6040">
        <w:t>subsection (</w:t>
      </w:r>
      <w:r w:rsidRPr="007E6040">
        <w:t>4) (see sub</w:t>
      </w:r>
      <w:r w:rsidR="008B1ABA">
        <w:t>section 1</w:t>
      </w:r>
      <w:r w:rsidRPr="007E6040">
        <w:t>3.3(3)).</w:t>
      </w:r>
    </w:p>
    <w:p w14:paraId="5A075AED" w14:textId="77777777" w:rsidR="00637F0B" w:rsidRPr="007E6040" w:rsidRDefault="00637F0B" w:rsidP="00637F0B">
      <w:pPr>
        <w:pStyle w:val="SubsectionHead"/>
      </w:pPr>
      <w:r w:rsidRPr="007E6040">
        <w:t>Consent to commence proceedings if defendant under 18</w:t>
      </w:r>
    </w:p>
    <w:p w14:paraId="67382C8F" w14:textId="01B493E4" w:rsidR="00637F0B" w:rsidRPr="007E6040" w:rsidRDefault="00637F0B" w:rsidP="00637F0B">
      <w:pPr>
        <w:pStyle w:val="subsection"/>
      </w:pPr>
      <w:r w:rsidRPr="007E6040">
        <w:tab/>
        <w:t>(5)</w:t>
      </w:r>
      <w:r w:rsidRPr="007E6040">
        <w:tab/>
        <w:t xml:space="preserve">Proceedings for an offence against </w:t>
      </w:r>
      <w:r w:rsidR="008742E8" w:rsidRPr="007E6040">
        <w:t>subsection (</w:t>
      </w:r>
      <w:r w:rsidRPr="007E6040">
        <w:t>1) or (2) must not be commenced without the consent of the Attorney</w:t>
      </w:r>
      <w:r w:rsidR="008B1ABA">
        <w:noBreakHyphen/>
      </w:r>
      <w:r w:rsidRPr="007E6040">
        <w:t>General if the defendant was under 18 at the time the defendant allegedly engaged in the conduct constituting the offence.</w:t>
      </w:r>
    </w:p>
    <w:p w14:paraId="71124A74" w14:textId="77777777" w:rsidR="00637F0B" w:rsidRPr="007E6040" w:rsidRDefault="00637F0B" w:rsidP="00637F0B">
      <w:pPr>
        <w:pStyle w:val="subsection"/>
      </w:pPr>
      <w:r w:rsidRPr="007E6040">
        <w:tab/>
        <w:t>(6)</w:t>
      </w:r>
      <w:r w:rsidRPr="007E6040">
        <w:tab/>
        <w:t>However, a person may be arrested for, charged with or remanded in custody or on bail in connection with, such an offence before the necessary consent has been given.</w:t>
      </w:r>
    </w:p>
    <w:p w14:paraId="65BF428B" w14:textId="77777777" w:rsidR="00B46C69" w:rsidRPr="007E6040" w:rsidRDefault="00B46C69" w:rsidP="00B46C69">
      <w:pPr>
        <w:pStyle w:val="ActHead5"/>
      </w:pPr>
      <w:bookmarkStart w:id="157" w:name="_Toc147569387"/>
      <w:r w:rsidRPr="007E6040">
        <w:rPr>
          <w:rStyle w:val="CharSectno"/>
        </w:rPr>
        <w:t>270.7C</w:t>
      </w:r>
      <w:r w:rsidRPr="007E6040">
        <w:t xml:space="preserve">  Offence of debt bondage</w:t>
      </w:r>
      <w:bookmarkEnd w:id="157"/>
    </w:p>
    <w:p w14:paraId="7568B8D1" w14:textId="77777777" w:rsidR="00B46C69" w:rsidRPr="007E6040" w:rsidRDefault="00B46C69" w:rsidP="00B46C69">
      <w:pPr>
        <w:pStyle w:val="subsection"/>
      </w:pPr>
      <w:r w:rsidRPr="007E6040">
        <w:tab/>
      </w:r>
      <w:r w:rsidRPr="007E6040">
        <w:tab/>
        <w:t>A person commits an offence of debt bondage if:</w:t>
      </w:r>
    </w:p>
    <w:p w14:paraId="4D872076" w14:textId="77777777" w:rsidR="00B46C69" w:rsidRPr="007E6040" w:rsidRDefault="00B46C69" w:rsidP="00B46C69">
      <w:pPr>
        <w:pStyle w:val="paragraph"/>
      </w:pPr>
      <w:r w:rsidRPr="007E6040">
        <w:tab/>
        <w:t>(a)</w:t>
      </w:r>
      <w:r w:rsidRPr="007E6040">
        <w:tab/>
        <w:t>the person engages in conduct that causes another person to enter into debt bondage; and</w:t>
      </w:r>
    </w:p>
    <w:p w14:paraId="53F5367E" w14:textId="77777777" w:rsidR="00B46C69" w:rsidRPr="007E6040" w:rsidRDefault="00B46C69" w:rsidP="00B46C69">
      <w:pPr>
        <w:pStyle w:val="paragraph"/>
      </w:pPr>
      <w:r w:rsidRPr="007E6040">
        <w:tab/>
        <w:t>(b)</w:t>
      </w:r>
      <w:r w:rsidRPr="007E6040">
        <w:tab/>
        <w:t>the person intends to cause the other person to enter into debt bondage.</w:t>
      </w:r>
    </w:p>
    <w:p w14:paraId="013861A2" w14:textId="77777777" w:rsidR="00B46C69" w:rsidRPr="007E6040" w:rsidRDefault="00B46C69" w:rsidP="00B46C69">
      <w:pPr>
        <w:pStyle w:val="Penalty"/>
      </w:pPr>
      <w:r w:rsidRPr="007E6040">
        <w:t>Penalty:</w:t>
      </w:r>
    </w:p>
    <w:p w14:paraId="6B063FDE" w14:textId="77777777" w:rsidR="00B46C69" w:rsidRPr="007E6040" w:rsidRDefault="00B46C69" w:rsidP="00B46C69">
      <w:pPr>
        <w:pStyle w:val="paragraph"/>
      </w:pPr>
      <w:r w:rsidRPr="007E6040">
        <w:tab/>
        <w:t>(a)</w:t>
      </w:r>
      <w:r w:rsidRPr="007E6040">
        <w:tab/>
        <w:t>in the case of an aggravated offence (see section</w:t>
      </w:r>
      <w:r w:rsidR="008742E8" w:rsidRPr="007E6040">
        <w:t> </w:t>
      </w:r>
      <w:r w:rsidRPr="007E6040">
        <w:t>270.8)—imprisonment for 7 years; or</w:t>
      </w:r>
    </w:p>
    <w:p w14:paraId="69CD1471" w14:textId="77777777" w:rsidR="00B46C69" w:rsidRPr="007E6040" w:rsidRDefault="00B46C69" w:rsidP="00B46C69">
      <w:pPr>
        <w:pStyle w:val="paragraph"/>
      </w:pPr>
      <w:r w:rsidRPr="007E6040">
        <w:tab/>
        <w:t>(b)</w:t>
      </w:r>
      <w:r w:rsidRPr="007E6040">
        <w:tab/>
        <w:t>in any other case—imprisonment for 4 years.</w:t>
      </w:r>
    </w:p>
    <w:p w14:paraId="7B9634E6" w14:textId="467DFAB2" w:rsidR="00687866" w:rsidRPr="007E6040" w:rsidRDefault="00687866" w:rsidP="00687866">
      <w:pPr>
        <w:pStyle w:val="ActHead5"/>
      </w:pPr>
      <w:bookmarkStart w:id="158" w:name="_Toc147569388"/>
      <w:r w:rsidRPr="007E6040">
        <w:rPr>
          <w:rStyle w:val="CharSectno"/>
        </w:rPr>
        <w:t>270.8</w:t>
      </w:r>
      <w:r w:rsidRPr="007E6040">
        <w:t xml:space="preserve">  Slavery</w:t>
      </w:r>
      <w:r w:rsidR="008B1ABA">
        <w:noBreakHyphen/>
      </w:r>
      <w:r w:rsidRPr="007E6040">
        <w:t>like offences—aggravated offences</w:t>
      </w:r>
      <w:bookmarkEnd w:id="158"/>
    </w:p>
    <w:p w14:paraId="4C785371" w14:textId="1E3A6ADB" w:rsidR="00687866" w:rsidRPr="007E6040" w:rsidRDefault="00687866" w:rsidP="00687866">
      <w:pPr>
        <w:pStyle w:val="subsection"/>
      </w:pPr>
      <w:r w:rsidRPr="007E6040">
        <w:tab/>
        <w:t>(1)</w:t>
      </w:r>
      <w:r w:rsidRPr="007E6040">
        <w:tab/>
        <w:t>For the purposes of this Division, a slavery</w:t>
      </w:r>
      <w:r w:rsidR="008B1ABA">
        <w:noBreakHyphen/>
      </w:r>
      <w:r w:rsidRPr="007E6040">
        <w:t xml:space="preserve">like offence committed by a person (the </w:t>
      </w:r>
      <w:r w:rsidRPr="007E6040">
        <w:rPr>
          <w:b/>
          <w:i/>
        </w:rPr>
        <w:t>offender</w:t>
      </w:r>
      <w:r w:rsidRPr="007E6040">
        <w:t xml:space="preserve">) against another person (the </w:t>
      </w:r>
      <w:r w:rsidRPr="007E6040">
        <w:rPr>
          <w:b/>
          <w:i/>
        </w:rPr>
        <w:t>victim</w:t>
      </w:r>
      <w:r w:rsidRPr="007E6040">
        <w:t xml:space="preserve">) is an </w:t>
      </w:r>
      <w:r w:rsidRPr="007E6040">
        <w:rPr>
          <w:b/>
          <w:i/>
        </w:rPr>
        <w:t>aggravated offence</w:t>
      </w:r>
      <w:r w:rsidRPr="007E6040">
        <w:t xml:space="preserve"> if any of the following applies:</w:t>
      </w:r>
    </w:p>
    <w:p w14:paraId="3F25E181" w14:textId="77777777" w:rsidR="00687866" w:rsidRPr="007E6040" w:rsidRDefault="00687866" w:rsidP="00687866">
      <w:pPr>
        <w:pStyle w:val="paragraph"/>
      </w:pPr>
      <w:r w:rsidRPr="007E6040">
        <w:tab/>
        <w:t>(a)</w:t>
      </w:r>
      <w:r w:rsidRPr="007E6040">
        <w:tab/>
        <w:t>the victim is under 18;</w:t>
      </w:r>
    </w:p>
    <w:p w14:paraId="2B48E855" w14:textId="77777777" w:rsidR="00687866" w:rsidRPr="007E6040" w:rsidRDefault="00687866" w:rsidP="00687866">
      <w:pPr>
        <w:pStyle w:val="paragraph"/>
      </w:pPr>
      <w:r w:rsidRPr="007E6040">
        <w:tab/>
        <w:t>(b)</w:t>
      </w:r>
      <w:r w:rsidRPr="007E6040">
        <w:tab/>
        <w:t>the offender, in committing the offence, subjects the victim to cruel, inhuman or degrading treatment;</w:t>
      </w:r>
    </w:p>
    <w:p w14:paraId="2705CFE2" w14:textId="77777777" w:rsidR="00687866" w:rsidRPr="007E6040" w:rsidRDefault="00687866" w:rsidP="00687866">
      <w:pPr>
        <w:pStyle w:val="paragraph"/>
      </w:pPr>
      <w:r w:rsidRPr="007E6040">
        <w:tab/>
        <w:t>(c)</w:t>
      </w:r>
      <w:r w:rsidRPr="007E6040">
        <w:tab/>
        <w:t>the offender, in committing the offence:</w:t>
      </w:r>
    </w:p>
    <w:p w14:paraId="2504E420" w14:textId="77777777" w:rsidR="00687866" w:rsidRPr="007E6040" w:rsidRDefault="00687866" w:rsidP="00687866">
      <w:pPr>
        <w:pStyle w:val="paragraphsub"/>
      </w:pPr>
      <w:r w:rsidRPr="007E6040">
        <w:tab/>
        <w:t>(i)</w:t>
      </w:r>
      <w:r w:rsidRPr="007E6040">
        <w:tab/>
        <w:t>engages in conduct that gives rise to a danger of death or serious harm to the victim or another person; and</w:t>
      </w:r>
    </w:p>
    <w:p w14:paraId="47B05CFE" w14:textId="77777777" w:rsidR="00687866" w:rsidRPr="007E6040" w:rsidRDefault="00687866" w:rsidP="00687866">
      <w:pPr>
        <w:pStyle w:val="paragraphsub"/>
      </w:pPr>
      <w:r w:rsidRPr="007E6040">
        <w:tab/>
        <w:t>(ii)</w:t>
      </w:r>
      <w:r w:rsidRPr="007E6040">
        <w:tab/>
        <w:t>is reckless as to that danger.</w:t>
      </w:r>
    </w:p>
    <w:p w14:paraId="53EC4D0C" w14:textId="33349F3D" w:rsidR="00131DA8" w:rsidRPr="007E6040" w:rsidRDefault="00131DA8" w:rsidP="00131DA8">
      <w:pPr>
        <w:pStyle w:val="notetext"/>
      </w:pPr>
      <w:r w:rsidRPr="007E6040">
        <w:lastRenderedPageBreak/>
        <w:t>Note:</w:t>
      </w:r>
      <w:r w:rsidRPr="007E6040">
        <w:tab/>
        <w:t>In the case of a slavery</w:t>
      </w:r>
      <w:r w:rsidR="008B1ABA">
        <w:noBreakHyphen/>
      </w:r>
      <w:r w:rsidRPr="007E6040">
        <w:t>like offence against section</w:t>
      </w:r>
      <w:r w:rsidR="008742E8" w:rsidRPr="007E6040">
        <w:t> </w:t>
      </w:r>
      <w:r w:rsidRPr="007E6040">
        <w:t>270.7B involving a marriage that is a forced marriage because the victim was under 16 when the marriage was entered into (see paragraph</w:t>
      </w:r>
      <w:r w:rsidR="008742E8" w:rsidRPr="007E6040">
        <w:t> </w:t>
      </w:r>
      <w:r w:rsidRPr="007E6040">
        <w:t xml:space="preserve">270.7A(1)(b)), the offence is also an aggravated offence because of </w:t>
      </w:r>
      <w:r w:rsidR="001E0141" w:rsidRPr="007E6040">
        <w:t>paragraph (</w:t>
      </w:r>
      <w:r w:rsidRPr="007E6040">
        <w:t>a) of this subsection.</w:t>
      </w:r>
    </w:p>
    <w:p w14:paraId="2B5497DB" w14:textId="77777777" w:rsidR="00687866" w:rsidRPr="007E6040" w:rsidRDefault="00687866" w:rsidP="00687866">
      <w:pPr>
        <w:pStyle w:val="subsection"/>
      </w:pPr>
      <w:r w:rsidRPr="007E6040">
        <w:tab/>
        <w:t>(2)</w:t>
      </w:r>
      <w:r w:rsidRPr="007E6040">
        <w:tab/>
        <w:t>If the prosecution intends to prove an aggravated offence, the charge must allege the relevant aggravated offence.</w:t>
      </w:r>
    </w:p>
    <w:p w14:paraId="675285DF" w14:textId="461DA1C3" w:rsidR="00687866" w:rsidRPr="007E6040" w:rsidRDefault="00687866" w:rsidP="00687866">
      <w:pPr>
        <w:pStyle w:val="subsection"/>
      </w:pPr>
      <w:r w:rsidRPr="007E6040">
        <w:tab/>
        <w:t>(3)</w:t>
      </w:r>
      <w:r w:rsidRPr="007E6040">
        <w:tab/>
        <w:t>If, on a trial for an aggravated offence, the trier of fact is not satisfied that the defendant is guilty of the aggravated offence, but is otherwise satisfied that the defendant is guilty of the corresponding slavery</w:t>
      </w:r>
      <w:r w:rsidR="008B1ABA">
        <w:noBreakHyphen/>
      </w:r>
      <w:r w:rsidRPr="007E6040">
        <w:t>like offence, it may find the defendant not guilty of the aggravated offence, but guilty of the corresponding slavery</w:t>
      </w:r>
      <w:r w:rsidR="008B1ABA">
        <w:noBreakHyphen/>
      </w:r>
      <w:r w:rsidRPr="007E6040">
        <w:t>like offence.</w:t>
      </w:r>
    </w:p>
    <w:p w14:paraId="63E6A9A1" w14:textId="434D5101" w:rsidR="00687866" w:rsidRPr="007E6040" w:rsidRDefault="00687866" w:rsidP="00687866">
      <w:pPr>
        <w:pStyle w:val="subsection"/>
      </w:pPr>
      <w:r w:rsidRPr="007E6040">
        <w:tab/>
        <w:t>(4)</w:t>
      </w:r>
      <w:r w:rsidRPr="007E6040">
        <w:tab/>
      </w:r>
      <w:r w:rsidR="008742E8" w:rsidRPr="007E6040">
        <w:t>Subsection (</w:t>
      </w:r>
      <w:r w:rsidRPr="007E6040">
        <w:t>3) only applies if the defendant has been afforded procedural fairness in relation to the finding of guilt for the corresponding slavery</w:t>
      </w:r>
      <w:r w:rsidR="008B1ABA">
        <w:noBreakHyphen/>
      </w:r>
      <w:r w:rsidRPr="007E6040">
        <w:t>like offence.</w:t>
      </w:r>
    </w:p>
    <w:p w14:paraId="23067BBA" w14:textId="370D440C" w:rsidR="00687866" w:rsidRPr="007E6040" w:rsidRDefault="00687866" w:rsidP="00687866">
      <w:pPr>
        <w:pStyle w:val="ActHead5"/>
      </w:pPr>
      <w:bookmarkStart w:id="159" w:name="_Toc147569389"/>
      <w:r w:rsidRPr="007E6040">
        <w:rPr>
          <w:rStyle w:val="CharSectno"/>
        </w:rPr>
        <w:t>270.9</w:t>
      </w:r>
      <w:r w:rsidRPr="007E6040">
        <w:t xml:space="preserve">  Slavery</w:t>
      </w:r>
      <w:r w:rsidR="008B1ABA">
        <w:noBreakHyphen/>
      </w:r>
      <w:r w:rsidRPr="007E6040">
        <w:t>like offences—jurisdictional requirement</w:t>
      </w:r>
      <w:bookmarkEnd w:id="159"/>
    </w:p>
    <w:p w14:paraId="4AC55A2C" w14:textId="1EABC8C6" w:rsidR="00687866" w:rsidRPr="007E6040" w:rsidRDefault="00687866" w:rsidP="00687866">
      <w:pPr>
        <w:pStyle w:val="subsection"/>
      </w:pPr>
      <w:r w:rsidRPr="007E6040">
        <w:tab/>
      </w:r>
      <w:r w:rsidRPr="007E6040">
        <w:tab/>
        <w:t>Section</w:t>
      </w:r>
      <w:r w:rsidR="008742E8" w:rsidRPr="007E6040">
        <w:t> </w:t>
      </w:r>
      <w:r w:rsidRPr="007E6040">
        <w:t>15.2 (extended geographical jurisdiction—category B) applies to a slavery</w:t>
      </w:r>
      <w:r w:rsidR="008B1ABA">
        <w:noBreakHyphen/>
      </w:r>
      <w:r w:rsidRPr="007E6040">
        <w:t>like offence.</w:t>
      </w:r>
    </w:p>
    <w:p w14:paraId="10212E64" w14:textId="64B2807A" w:rsidR="00687866" w:rsidRPr="007E6040" w:rsidRDefault="00687866" w:rsidP="00687866">
      <w:pPr>
        <w:pStyle w:val="ActHead5"/>
      </w:pPr>
      <w:bookmarkStart w:id="160" w:name="_Toc147569390"/>
      <w:r w:rsidRPr="007E6040">
        <w:rPr>
          <w:rStyle w:val="CharSectno"/>
        </w:rPr>
        <w:t>270.10</w:t>
      </w:r>
      <w:r w:rsidRPr="007E6040">
        <w:t xml:space="preserve">  Slavery</w:t>
      </w:r>
      <w:r w:rsidR="008B1ABA">
        <w:noBreakHyphen/>
      </w:r>
      <w:r w:rsidRPr="007E6040">
        <w:t>like offences—relevant evidence</w:t>
      </w:r>
      <w:bookmarkEnd w:id="160"/>
    </w:p>
    <w:p w14:paraId="63FD7516" w14:textId="59029322" w:rsidR="00944D9B" w:rsidRPr="007E6040" w:rsidRDefault="00687866" w:rsidP="00944D9B">
      <w:pPr>
        <w:pStyle w:val="subsection"/>
      </w:pPr>
      <w:r w:rsidRPr="007E6040">
        <w:tab/>
        <w:t>(1)</w:t>
      </w:r>
      <w:r w:rsidRPr="007E6040">
        <w:tab/>
        <w:t>For the purposes of proceedings for a slavery</w:t>
      </w:r>
      <w:r w:rsidR="008B1ABA">
        <w:noBreakHyphen/>
      </w:r>
      <w:r w:rsidRPr="007E6040">
        <w:t xml:space="preserve">like offence, the trier of fact may have regard to any of the matters covered by </w:t>
      </w:r>
      <w:r w:rsidR="008742E8" w:rsidRPr="007E6040">
        <w:t>subsection (</w:t>
      </w:r>
      <w:r w:rsidRPr="007E6040">
        <w:t>2) in determining</w:t>
      </w:r>
      <w:r w:rsidR="00944D9B" w:rsidRPr="007E6040">
        <w:t xml:space="preserve"> whether, in relation to a person (the </w:t>
      </w:r>
      <w:r w:rsidR="00944D9B" w:rsidRPr="007E6040">
        <w:rPr>
          <w:b/>
          <w:i/>
        </w:rPr>
        <w:t>alleged victim</w:t>
      </w:r>
      <w:r w:rsidR="00944D9B" w:rsidRPr="007E6040">
        <w:t>) against whom the offence is alleged to have been committed:</w:t>
      </w:r>
    </w:p>
    <w:p w14:paraId="0D81C721" w14:textId="77777777" w:rsidR="00944D9B" w:rsidRPr="007E6040" w:rsidRDefault="00944D9B" w:rsidP="00944D9B">
      <w:pPr>
        <w:pStyle w:val="paragraph"/>
      </w:pPr>
      <w:r w:rsidRPr="007E6040">
        <w:tab/>
        <w:t>(a)</w:t>
      </w:r>
      <w:r w:rsidRPr="007E6040">
        <w:tab/>
        <w:t>in the case of an offence against this Subdivision—the alleged victim has been coerced, threatened or deceived; or</w:t>
      </w:r>
    </w:p>
    <w:p w14:paraId="46C0F350" w14:textId="77777777" w:rsidR="00944D9B" w:rsidRPr="007E6040" w:rsidRDefault="00944D9B" w:rsidP="00944D9B">
      <w:pPr>
        <w:pStyle w:val="paragraph"/>
      </w:pPr>
      <w:r w:rsidRPr="007E6040">
        <w:tab/>
        <w:t>(b)</w:t>
      </w:r>
      <w:r w:rsidRPr="007E6040">
        <w:tab/>
        <w:t>in the case of an offence against section</w:t>
      </w:r>
      <w:r w:rsidR="008742E8" w:rsidRPr="007E6040">
        <w:t> </w:t>
      </w:r>
      <w:r w:rsidRPr="007E6040">
        <w:t>270.5—the alleged victim was significantly deprived of personal freedom; or</w:t>
      </w:r>
    </w:p>
    <w:p w14:paraId="734311FC" w14:textId="77777777" w:rsidR="00944D9B" w:rsidRPr="007E6040" w:rsidRDefault="00944D9B" w:rsidP="00944D9B">
      <w:pPr>
        <w:pStyle w:val="paragraph"/>
      </w:pPr>
      <w:r w:rsidRPr="007E6040">
        <w:tab/>
        <w:t>(c)</w:t>
      </w:r>
      <w:r w:rsidRPr="007E6040">
        <w:tab/>
        <w:t>in the case of an offence against section</w:t>
      </w:r>
      <w:r w:rsidR="008742E8" w:rsidRPr="007E6040">
        <w:t> </w:t>
      </w:r>
      <w:r w:rsidRPr="007E6040">
        <w:t>270.7B—the alleged victim was incapable of understanding the nature and effect of a marriage ceremony; or</w:t>
      </w:r>
    </w:p>
    <w:p w14:paraId="6F15ED26" w14:textId="77777777" w:rsidR="00687866" w:rsidRPr="007E6040" w:rsidRDefault="00944D9B" w:rsidP="006136F8">
      <w:pPr>
        <w:pStyle w:val="paragraph"/>
      </w:pPr>
      <w:r w:rsidRPr="007E6040">
        <w:lastRenderedPageBreak/>
        <w:tab/>
        <w:t>(d)</w:t>
      </w:r>
      <w:r w:rsidRPr="007E6040">
        <w:tab/>
        <w:t>in the case of an offence against section</w:t>
      </w:r>
      <w:r w:rsidR="008742E8" w:rsidRPr="007E6040">
        <w:t> </w:t>
      </w:r>
      <w:r w:rsidRPr="007E6040">
        <w:t>270.7C—another person has caused the alleged victim to enter into debt bondage.</w:t>
      </w:r>
    </w:p>
    <w:p w14:paraId="3737CDB5" w14:textId="77777777" w:rsidR="00687866" w:rsidRPr="007E6040" w:rsidRDefault="00687866" w:rsidP="00687866">
      <w:pPr>
        <w:pStyle w:val="subsection"/>
      </w:pPr>
      <w:r w:rsidRPr="007E6040">
        <w:tab/>
        <w:t>(2)</w:t>
      </w:r>
      <w:r w:rsidRPr="007E6040">
        <w:tab/>
        <w:t>The following matters are covered by this subsection:</w:t>
      </w:r>
    </w:p>
    <w:p w14:paraId="72DB58D1" w14:textId="77777777" w:rsidR="00687866" w:rsidRPr="007E6040" w:rsidRDefault="00687866" w:rsidP="00687866">
      <w:pPr>
        <w:pStyle w:val="paragraph"/>
      </w:pPr>
      <w:r w:rsidRPr="007E6040">
        <w:tab/>
        <w:t>(a)</w:t>
      </w:r>
      <w:r w:rsidRPr="007E6040">
        <w:tab/>
        <w:t xml:space="preserve">the economic relationship between </w:t>
      </w:r>
      <w:r w:rsidR="00944D9B" w:rsidRPr="007E6040">
        <w:t>the alleged victim, the alleged offender or a family member of the alleged victim or alleged offender, and any other person</w:t>
      </w:r>
      <w:r w:rsidRPr="007E6040">
        <w:t>;</w:t>
      </w:r>
    </w:p>
    <w:p w14:paraId="63EB2F60" w14:textId="77777777" w:rsidR="00687866" w:rsidRPr="007E6040" w:rsidRDefault="00687866" w:rsidP="00687866">
      <w:pPr>
        <w:pStyle w:val="paragraph"/>
      </w:pPr>
      <w:r w:rsidRPr="007E6040">
        <w:tab/>
        <w:t>(b)</w:t>
      </w:r>
      <w:r w:rsidRPr="007E6040">
        <w:tab/>
        <w:t xml:space="preserve">the terms of any written or oral contract or agreement between </w:t>
      </w:r>
      <w:r w:rsidR="00944D9B" w:rsidRPr="007E6040">
        <w:t>the alleged victim, the alleged offender or a family member of the alleged victim or alleged offender, and any other person</w:t>
      </w:r>
      <w:r w:rsidRPr="007E6040">
        <w:t>;</w:t>
      </w:r>
    </w:p>
    <w:p w14:paraId="508573FB" w14:textId="77777777" w:rsidR="00687866" w:rsidRPr="007E6040" w:rsidRDefault="00687866" w:rsidP="00687866">
      <w:pPr>
        <w:pStyle w:val="paragraph"/>
      </w:pPr>
      <w:r w:rsidRPr="007E6040">
        <w:tab/>
        <w:t>(c)</w:t>
      </w:r>
      <w:r w:rsidRPr="007E6040">
        <w:tab/>
        <w:t>the personal circumstances of the alleged victim, including but not limited to:</w:t>
      </w:r>
    </w:p>
    <w:p w14:paraId="2ABF328F" w14:textId="77777777" w:rsidR="00687866" w:rsidRPr="007E6040" w:rsidRDefault="00687866" w:rsidP="00687866">
      <w:pPr>
        <w:pStyle w:val="paragraphsub"/>
      </w:pPr>
      <w:r w:rsidRPr="007E6040">
        <w:tab/>
        <w:t>(i)</w:t>
      </w:r>
      <w:r w:rsidRPr="007E6040">
        <w:tab/>
        <w:t xml:space="preserve">whether he or she is entitled to be in Australia under the </w:t>
      </w:r>
      <w:r w:rsidRPr="007E6040">
        <w:rPr>
          <w:i/>
        </w:rPr>
        <w:t>Migration Act 1958</w:t>
      </w:r>
      <w:r w:rsidRPr="007E6040">
        <w:t>; and</w:t>
      </w:r>
    </w:p>
    <w:p w14:paraId="040371A4" w14:textId="77777777" w:rsidR="00687866" w:rsidRPr="007E6040" w:rsidRDefault="00687866" w:rsidP="00687866">
      <w:pPr>
        <w:pStyle w:val="paragraphsub"/>
      </w:pPr>
      <w:r w:rsidRPr="007E6040">
        <w:tab/>
        <w:t>(ii)</w:t>
      </w:r>
      <w:r w:rsidRPr="007E6040">
        <w:tab/>
        <w:t>his or her ability to speak, write and understand English or another language; and</w:t>
      </w:r>
    </w:p>
    <w:p w14:paraId="132B6451" w14:textId="77777777" w:rsidR="00687866" w:rsidRPr="007E6040" w:rsidRDefault="00687866" w:rsidP="00687866">
      <w:pPr>
        <w:pStyle w:val="paragraphsub"/>
      </w:pPr>
      <w:r w:rsidRPr="007E6040">
        <w:tab/>
        <w:t>(iii)</w:t>
      </w:r>
      <w:r w:rsidRPr="007E6040">
        <w:tab/>
        <w:t>the extent of his or her social and physical dependence on the alleged offender</w:t>
      </w:r>
      <w:r w:rsidR="00944D9B" w:rsidRPr="007E6040">
        <w:t xml:space="preserve"> or any other person</w:t>
      </w:r>
      <w:r w:rsidRPr="007E6040">
        <w:t>.</w:t>
      </w:r>
    </w:p>
    <w:p w14:paraId="02B432B3" w14:textId="77777777" w:rsidR="00687866" w:rsidRPr="007E6040" w:rsidRDefault="00687866" w:rsidP="00687866">
      <w:pPr>
        <w:pStyle w:val="subsection"/>
      </w:pPr>
      <w:r w:rsidRPr="007E6040">
        <w:tab/>
        <w:t>(3)</w:t>
      </w:r>
      <w:r w:rsidRPr="007E6040">
        <w:tab/>
      </w:r>
      <w:r w:rsidR="008742E8" w:rsidRPr="007E6040">
        <w:t>Subsection (</w:t>
      </w:r>
      <w:r w:rsidRPr="007E6040">
        <w:t>1) does not:</w:t>
      </w:r>
    </w:p>
    <w:p w14:paraId="5609A424" w14:textId="77777777" w:rsidR="00687866" w:rsidRPr="007E6040" w:rsidRDefault="00687866" w:rsidP="00687866">
      <w:pPr>
        <w:pStyle w:val="paragraph"/>
      </w:pPr>
      <w:r w:rsidRPr="007E6040">
        <w:tab/>
        <w:t>(a)</w:t>
      </w:r>
      <w:r w:rsidRPr="007E6040">
        <w:tab/>
        <w:t>prevent the leading of any other evidence in the relevant proceedings; or</w:t>
      </w:r>
    </w:p>
    <w:p w14:paraId="4AEACBE0" w14:textId="77777777" w:rsidR="00687866" w:rsidRPr="007E6040" w:rsidRDefault="00687866" w:rsidP="00687866">
      <w:pPr>
        <w:pStyle w:val="paragraph"/>
      </w:pPr>
      <w:r w:rsidRPr="007E6040">
        <w:tab/>
        <w:t>(b)</w:t>
      </w:r>
      <w:r w:rsidRPr="007E6040">
        <w:tab/>
        <w:t>limit the manner in which evidence may be given or the admissibility of evidence.</w:t>
      </w:r>
    </w:p>
    <w:p w14:paraId="2C9C3634" w14:textId="77777777" w:rsidR="004D56EA" w:rsidRPr="007E6040" w:rsidRDefault="004D56EA" w:rsidP="004D56EA">
      <w:pPr>
        <w:pStyle w:val="subsection"/>
      </w:pPr>
      <w:r w:rsidRPr="007E6040">
        <w:tab/>
        <w:t>(4)</w:t>
      </w:r>
      <w:r w:rsidRPr="007E6040">
        <w:tab/>
        <w:t>In this section:</w:t>
      </w:r>
    </w:p>
    <w:p w14:paraId="7FD83CF5" w14:textId="77777777" w:rsidR="004D56EA" w:rsidRPr="007E6040" w:rsidRDefault="004D56EA" w:rsidP="004D56EA">
      <w:pPr>
        <w:pStyle w:val="Definition"/>
      </w:pPr>
      <w:r w:rsidRPr="007E6040">
        <w:rPr>
          <w:b/>
          <w:i/>
        </w:rPr>
        <w:t>family member</w:t>
      </w:r>
      <w:r w:rsidRPr="007E6040">
        <w:t xml:space="preserve"> of a person means:</w:t>
      </w:r>
    </w:p>
    <w:p w14:paraId="25A77B91" w14:textId="77777777" w:rsidR="004D56EA" w:rsidRPr="007E6040" w:rsidRDefault="004D56EA" w:rsidP="004D56EA">
      <w:pPr>
        <w:pStyle w:val="paragraph"/>
      </w:pPr>
      <w:r w:rsidRPr="007E6040">
        <w:tab/>
        <w:t>(a)</w:t>
      </w:r>
      <w:r w:rsidRPr="007E6040">
        <w:tab/>
        <w:t>the person’s spouse or de facto partner; or</w:t>
      </w:r>
    </w:p>
    <w:p w14:paraId="253C2732" w14:textId="132DE62A" w:rsidR="004D56EA" w:rsidRPr="007E6040" w:rsidRDefault="004D56EA" w:rsidP="004D56EA">
      <w:pPr>
        <w:pStyle w:val="paragraph"/>
      </w:pPr>
      <w:r w:rsidRPr="007E6040">
        <w:tab/>
        <w:t>(b)</w:t>
      </w:r>
      <w:r w:rsidRPr="007E6040">
        <w:tab/>
        <w:t>a parent, step</w:t>
      </w:r>
      <w:r w:rsidR="008B1ABA">
        <w:noBreakHyphen/>
      </w:r>
      <w:r w:rsidRPr="007E6040">
        <w:t>parent or grandparent of the person; or</w:t>
      </w:r>
    </w:p>
    <w:p w14:paraId="0FB86183" w14:textId="4D6A27AD" w:rsidR="004D56EA" w:rsidRPr="007E6040" w:rsidRDefault="004D56EA" w:rsidP="004D56EA">
      <w:pPr>
        <w:pStyle w:val="paragraph"/>
      </w:pPr>
      <w:r w:rsidRPr="007E6040">
        <w:tab/>
        <w:t>(c)</w:t>
      </w:r>
      <w:r w:rsidRPr="007E6040">
        <w:tab/>
        <w:t>a child, step</w:t>
      </w:r>
      <w:r w:rsidR="008B1ABA">
        <w:noBreakHyphen/>
      </w:r>
      <w:r w:rsidRPr="007E6040">
        <w:t>child or grandchild of the person; or</w:t>
      </w:r>
    </w:p>
    <w:p w14:paraId="2F81A8D8" w14:textId="6ED55AC8" w:rsidR="004D56EA" w:rsidRPr="007E6040" w:rsidRDefault="004D56EA" w:rsidP="004D56EA">
      <w:pPr>
        <w:pStyle w:val="paragraph"/>
      </w:pPr>
      <w:r w:rsidRPr="007E6040">
        <w:tab/>
        <w:t>(d)</w:t>
      </w:r>
      <w:r w:rsidRPr="007E6040">
        <w:tab/>
        <w:t>a brother, sister, step</w:t>
      </w:r>
      <w:r w:rsidR="008B1ABA">
        <w:noBreakHyphen/>
      </w:r>
      <w:r w:rsidRPr="007E6040">
        <w:t>brother or step</w:t>
      </w:r>
      <w:r w:rsidR="008B1ABA">
        <w:noBreakHyphen/>
      </w:r>
      <w:r w:rsidRPr="007E6040">
        <w:t>sister of the person; or</w:t>
      </w:r>
    </w:p>
    <w:p w14:paraId="1C374089" w14:textId="77777777" w:rsidR="004D56EA" w:rsidRPr="007E6040" w:rsidRDefault="004D56EA" w:rsidP="004D56EA">
      <w:pPr>
        <w:pStyle w:val="paragraph"/>
      </w:pPr>
      <w:r w:rsidRPr="007E6040">
        <w:tab/>
        <w:t>(e)</w:t>
      </w:r>
      <w:r w:rsidRPr="007E6040">
        <w:tab/>
        <w:t>a guardian or carer of the person.</w:t>
      </w:r>
    </w:p>
    <w:p w14:paraId="0EB387FD" w14:textId="77777777" w:rsidR="004D56EA" w:rsidRPr="007E6040" w:rsidRDefault="004D56EA" w:rsidP="004D56EA">
      <w:pPr>
        <w:pStyle w:val="subsection"/>
      </w:pPr>
      <w:r w:rsidRPr="007E6040">
        <w:tab/>
        <w:t>(5)</w:t>
      </w:r>
      <w:r w:rsidRPr="007E6040">
        <w:tab/>
        <w:t>For the purposes of this section, the family members of a person are taken to include the following (without limitation):</w:t>
      </w:r>
    </w:p>
    <w:p w14:paraId="18749B93" w14:textId="77777777" w:rsidR="004D56EA" w:rsidRPr="007E6040" w:rsidRDefault="004D56EA" w:rsidP="004D56EA">
      <w:pPr>
        <w:pStyle w:val="paragraph"/>
      </w:pPr>
      <w:r w:rsidRPr="007E6040">
        <w:tab/>
        <w:t>(a)</w:t>
      </w:r>
      <w:r w:rsidRPr="007E6040">
        <w:tab/>
        <w:t>a de facto partner of the person;</w:t>
      </w:r>
    </w:p>
    <w:p w14:paraId="4C8125C0" w14:textId="77777777" w:rsidR="004D56EA" w:rsidRPr="007E6040" w:rsidRDefault="004D56EA" w:rsidP="004D56EA">
      <w:pPr>
        <w:pStyle w:val="paragraph"/>
      </w:pPr>
      <w:r w:rsidRPr="007E6040">
        <w:lastRenderedPageBreak/>
        <w:tab/>
        <w:t>(b)</w:t>
      </w:r>
      <w:r w:rsidRPr="007E6040">
        <w:tab/>
        <w:t xml:space="preserve">someone who is the child of the person, or of whom the person is the child, because of the definition of </w:t>
      </w:r>
      <w:r w:rsidRPr="007E6040">
        <w:rPr>
          <w:b/>
          <w:i/>
        </w:rPr>
        <w:t>child</w:t>
      </w:r>
      <w:r w:rsidRPr="007E6040">
        <w:t xml:space="preserve"> in the Dictionary;</w:t>
      </w:r>
    </w:p>
    <w:p w14:paraId="11921E4E" w14:textId="7B8911FB" w:rsidR="004D56EA" w:rsidRPr="007E6040" w:rsidRDefault="004D56EA" w:rsidP="004D56EA">
      <w:pPr>
        <w:pStyle w:val="paragraph"/>
      </w:pPr>
      <w:r w:rsidRPr="007E6040">
        <w:tab/>
        <w:t>(c)</w:t>
      </w:r>
      <w:r w:rsidRPr="007E6040">
        <w:tab/>
        <w:t xml:space="preserve">anyone else who would be a member of the person’s family if someone mentioned in </w:t>
      </w:r>
      <w:r w:rsidR="001E0141" w:rsidRPr="007E6040">
        <w:t>paragraph (</w:t>
      </w:r>
      <w:r w:rsidRPr="007E6040">
        <w:t>a) or (b) is taken to be a family member of the person.</w:t>
      </w:r>
    </w:p>
    <w:p w14:paraId="2DA14ADD" w14:textId="77777777" w:rsidR="00687866" w:rsidRPr="007E6040" w:rsidRDefault="00687866" w:rsidP="00BD3023">
      <w:pPr>
        <w:pStyle w:val="ActHead4"/>
      </w:pPr>
      <w:bookmarkStart w:id="161" w:name="_Toc147569391"/>
      <w:r w:rsidRPr="007E6040">
        <w:t>Subdivision D—Offences against Division</w:t>
      </w:r>
      <w:r w:rsidR="008742E8" w:rsidRPr="007E6040">
        <w:t> </w:t>
      </w:r>
      <w:r w:rsidRPr="007E6040">
        <w:t>270: general</w:t>
      </w:r>
      <w:bookmarkEnd w:id="161"/>
    </w:p>
    <w:p w14:paraId="1FC1C06D" w14:textId="77777777" w:rsidR="00687866" w:rsidRPr="007E6040" w:rsidRDefault="00687866" w:rsidP="00BD3023">
      <w:pPr>
        <w:pStyle w:val="ActHead5"/>
      </w:pPr>
      <w:bookmarkStart w:id="162" w:name="_Toc147569392"/>
      <w:r w:rsidRPr="007E6040">
        <w:rPr>
          <w:rStyle w:val="CharSectno"/>
        </w:rPr>
        <w:t>270.11</w:t>
      </w:r>
      <w:r w:rsidRPr="007E6040">
        <w:t xml:space="preserve">  Offences against Division</w:t>
      </w:r>
      <w:r w:rsidR="008742E8" w:rsidRPr="007E6040">
        <w:t> </w:t>
      </w:r>
      <w:r w:rsidRPr="007E6040">
        <w:t>270—no defence of victim consent or acquiescence</w:t>
      </w:r>
      <w:bookmarkEnd w:id="162"/>
    </w:p>
    <w:p w14:paraId="66FFDBA7" w14:textId="77777777" w:rsidR="00687866" w:rsidRPr="007E6040" w:rsidRDefault="00687866" w:rsidP="00BD3023">
      <w:pPr>
        <w:pStyle w:val="subsection"/>
        <w:keepNext/>
        <w:keepLines/>
      </w:pPr>
      <w:r w:rsidRPr="007E6040">
        <w:tab/>
      </w:r>
      <w:r w:rsidRPr="007E6040">
        <w:tab/>
        <w:t>To avoid doubt, it is not a defence in a proceeding for an offence against this Division that a person against whom the offence is alleged to have been committed consented to, or acquiesced in, conduct constituting any element of the offence.</w:t>
      </w:r>
    </w:p>
    <w:p w14:paraId="009A8F81" w14:textId="77777777" w:rsidR="00687866" w:rsidRPr="007E6040" w:rsidRDefault="00687866" w:rsidP="00687866">
      <w:pPr>
        <w:pStyle w:val="ActHead5"/>
      </w:pPr>
      <w:bookmarkStart w:id="163" w:name="_Toc147569393"/>
      <w:r w:rsidRPr="007E6040">
        <w:rPr>
          <w:rStyle w:val="CharSectno"/>
        </w:rPr>
        <w:t>270.12</w:t>
      </w:r>
      <w:r w:rsidRPr="007E6040">
        <w:t xml:space="preserve">  Offences against Division</w:t>
      </w:r>
      <w:r w:rsidR="008742E8" w:rsidRPr="007E6040">
        <w:t> </w:t>
      </w:r>
      <w:r w:rsidRPr="007E6040">
        <w:t>270—other laws not excluded</w:t>
      </w:r>
      <w:bookmarkEnd w:id="163"/>
    </w:p>
    <w:p w14:paraId="448008AD" w14:textId="77777777" w:rsidR="00687866" w:rsidRPr="007E6040" w:rsidRDefault="00687866" w:rsidP="00687866">
      <w:pPr>
        <w:pStyle w:val="subsection"/>
      </w:pPr>
      <w:r w:rsidRPr="007E6040">
        <w:tab/>
        <w:t>(1)</w:t>
      </w:r>
      <w:r w:rsidRPr="007E6040">
        <w:tab/>
        <w:t>This Division is not intended to exclude or limit the operation of any other law of the Commonwealth or any law of a State or Territory.</w:t>
      </w:r>
    </w:p>
    <w:p w14:paraId="7ED9B341" w14:textId="77777777" w:rsidR="00687866" w:rsidRPr="007E6040" w:rsidRDefault="00687866" w:rsidP="00687866">
      <w:pPr>
        <w:pStyle w:val="notetext"/>
      </w:pPr>
      <w:r w:rsidRPr="007E6040">
        <w:t>Note:</w:t>
      </w:r>
      <w:r w:rsidRPr="007E6040">
        <w:tab/>
        <w:t>Division</w:t>
      </w:r>
      <w:r w:rsidR="008742E8" w:rsidRPr="007E6040">
        <w:t> </w:t>
      </w:r>
      <w:r w:rsidRPr="007E6040">
        <w:t>279 (video link evidence) applies to a proceeding for an offence against this Division.</w:t>
      </w:r>
    </w:p>
    <w:p w14:paraId="00BECB30" w14:textId="77777777" w:rsidR="00687866" w:rsidRPr="007E6040" w:rsidRDefault="00687866" w:rsidP="00687866">
      <w:pPr>
        <w:pStyle w:val="subsection"/>
      </w:pPr>
      <w:r w:rsidRPr="007E6040">
        <w:tab/>
        <w:t>(2)</w:t>
      </w:r>
      <w:r w:rsidRPr="007E6040">
        <w:tab/>
        <w:t xml:space="preserve">Without limiting </w:t>
      </w:r>
      <w:r w:rsidR="008742E8" w:rsidRPr="007E6040">
        <w:t>subsection (</w:t>
      </w:r>
      <w:r w:rsidRPr="007E6040">
        <w:t>1), this Division is not intended to exclude or limit the concurrent operation of any other law of the Commonwealth, or a law of a State or Territory, that makes:</w:t>
      </w:r>
    </w:p>
    <w:p w14:paraId="3285AC9B" w14:textId="77777777" w:rsidR="00687866" w:rsidRPr="007E6040" w:rsidRDefault="00687866" w:rsidP="00687866">
      <w:pPr>
        <w:pStyle w:val="paragraph"/>
      </w:pPr>
      <w:r w:rsidRPr="007E6040">
        <w:tab/>
        <w:t>(a)</w:t>
      </w:r>
      <w:r w:rsidRPr="007E6040">
        <w:tab/>
        <w:t>an act or omission that is an offence against a provision of this Division; or</w:t>
      </w:r>
    </w:p>
    <w:p w14:paraId="4D3B8AAE" w14:textId="77777777" w:rsidR="00687866" w:rsidRPr="007E6040" w:rsidRDefault="00687866" w:rsidP="00687866">
      <w:pPr>
        <w:pStyle w:val="paragraph"/>
      </w:pPr>
      <w:r w:rsidRPr="007E6040">
        <w:tab/>
        <w:t>(b)</w:t>
      </w:r>
      <w:r w:rsidRPr="007E6040">
        <w:tab/>
        <w:t>a similar act or omission;</w:t>
      </w:r>
    </w:p>
    <w:p w14:paraId="0044086C" w14:textId="77777777" w:rsidR="00687866" w:rsidRPr="007E6040" w:rsidRDefault="00687866" w:rsidP="00687866">
      <w:pPr>
        <w:pStyle w:val="subsection2"/>
      </w:pPr>
      <w:r w:rsidRPr="007E6040">
        <w:t>an offence against the law of the Commonwealth, State or Territory.</w:t>
      </w:r>
    </w:p>
    <w:p w14:paraId="4D03D2E0" w14:textId="77777777" w:rsidR="00687866" w:rsidRPr="007E6040" w:rsidRDefault="00687866" w:rsidP="00687866">
      <w:pPr>
        <w:pStyle w:val="subsection"/>
      </w:pPr>
      <w:r w:rsidRPr="007E6040">
        <w:tab/>
        <w:t>(3)</w:t>
      </w:r>
      <w:r w:rsidRPr="007E6040">
        <w:tab/>
      </w:r>
      <w:r w:rsidR="008742E8" w:rsidRPr="007E6040">
        <w:t>Subsection (</w:t>
      </w:r>
      <w:r w:rsidRPr="007E6040">
        <w:t>2) applies even if the other law of the Commonwealth, or the law of the State or Territory, does any one or more of the following:</w:t>
      </w:r>
    </w:p>
    <w:p w14:paraId="26BDCBB2" w14:textId="77777777" w:rsidR="00687866" w:rsidRPr="007E6040" w:rsidRDefault="00687866" w:rsidP="00687866">
      <w:pPr>
        <w:pStyle w:val="paragraph"/>
      </w:pPr>
      <w:r w:rsidRPr="007E6040">
        <w:tab/>
        <w:t>(a)</w:t>
      </w:r>
      <w:r w:rsidRPr="007E6040">
        <w:tab/>
        <w:t>provides for a penalty for the offence that differs from the penalty provided for in this Division;</w:t>
      </w:r>
    </w:p>
    <w:p w14:paraId="5A3C383D" w14:textId="77777777" w:rsidR="00687866" w:rsidRPr="007E6040" w:rsidRDefault="00687866" w:rsidP="00687866">
      <w:pPr>
        <w:pStyle w:val="paragraph"/>
      </w:pPr>
      <w:r w:rsidRPr="007E6040">
        <w:lastRenderedPageBreak/>
        <w:tab/>
        <w:t>(b)</w:t>
      </w:r>
      <w:r w:rsidRPr="007E6040">
        <w:tab/>
        <w:t>provides for a fault element in relation to the offence that differs from the fault elements applicable to the offence under this Division;</w:t>
      </w:r>
    </w:p>
    <w:p w14:paraId="53466E6D" w14:textId="77777777" w:rsidR="00687866" w:rsidRPr="007E6040" w:rsidRDefault="00687866" w:rsidP="00687866">
      <w:pPr>
        <w:pStyle w:val="paragraph"/>
      </w:pPr>
      <w:r w:rsidRPr="007E6040">
        <w:tab/>
        <w:t>(c)</w:t>
      </w:r>
      <w:r w:rsidRPr="007E6040">
        <w:tab/>
        <w:t>provides for a defence in relation to the offence that differs from the defences applicable to the offence under this Division.</w:t>
      </w:r>
    </w:p>
    <w:p w14:paraId="50072583" w14:textId="77777777" w:rsidR="00687866" w:rsidRPr="007E6040" w:rsidRDefault="00687866" w:rsidP="00687866">
      <w:pPr>
        <w:pStyle w:val="ActHead5"/>
      </w:pPr>
      <w:bookmarkStart w:id="164" w:name="_Toc147569394"/>
      <w:r w:rsidRPr="007E6040">
        <w:rPr>
          <w:rStyle w:val="CharSectno"/>
        </w:rPr>
        <w:t>270.13</w:t>
      </w:r>
      <w:r w:rsidRPr="007E6040">
        <w:t xml:space="preserve">  Offences against Division</w:t>
      </w:r>
      <w:r w:rsidR="008742E8" w:rsidRPr="007E6040">
        <w:t> </w:t>
      </w:r>
      <w:r w:rsidRPr="007E6040">
        <w:t>270—double jeopardy</w:t>
      </w:r>
      <w:bookmarkEnd w:id="164"/>
    </w:p>
    <w:p w14:paraId="3D36EB3B" w14:textId="77777777" w:rsidR="00687866" w:rsidRPr="007E6040" w:rsidRDefault="00687866" w:rsidP="00687866">
      <w:pPr>
        <w:pStyle w:val="subsection"/>
      </w:pPr>
      <w:r w:rsidRPr="007E6040">
        <w:tab/>
      </w:r>
      <w:r w:rsidRPr="007E6040">
        <w:tab/>
        <w:t>If a person has been convicted or acquitted in a country outside Australia of an offence against the law of that country in respect of any conduct, the person cannot be convicted of an offence against this Division in respect of that conduct.</w:t>
      </w:r>
    </w:p>
    <w:p w14:paraId="7EEB0BB3" w14:textId="77777777" w:rsidR="00687866" w:rsidRPr="007E6040" w:rsidRDefault="009A7683" w:rsidP="00C75F18">
      <w:pPr>
        <w:pStyle w:val="ActHead4"/>
        <w:pageBreakBefore/>
      </w:pPr>
      <w:bookmarkStart w:id="165" w:name="_Toc147569395"/>
      <w:r w:rsidRPr="007E6040">
        <w:rPr>
          <w:rStyle w:val="CharSubdNo"/>
        </w:rPr>
        <w:lastRenderedPageBreak/>
        <w:t>Division</w:t>
      </w:r>
      <w:r w:rsidR="008742E8" w:rsidRPr="007E6040">
        <w:rPr>
          <w:rStyle w:val="CharSubdNo"/>
        </w:rPr>
        <w:t> </w:t>
      </w:r>
      <w:r w:rsidRPr="007E6040">
        <w:rPr>
          <w:rStyle w:val="CharSubdNo"/>
        </w:rPr>
        <w:t>271</w:t>
      </w:r>
      <w:r w:rsidRPr="007E6040">
        <w:t>—</w:t>
      </w:r>
      <w:r w:rsidRPr="007E6040">
        <w:rPr>
          <w:rStyle w:val="CharSubdText"/>
        </w:rPr>
        <w:t>Trafficking in persons</w:t>
      </w:r>
      <w:bookmarkEnd w:id="165"/>
    </w:p>
    <w:p w14:paraId="1A2CC6FE" w14:textId="77777777" w:rsidR="00687866" w:rsidRPr="007E6040" w:rsidRDefault="00687866" w:rsidP="00687866">
      <w:pPr>
        <w:pStyle w:val="ActHead4"/>
      </w:pPr>
      <w:bookmarkStart w:id="166" w:name="_Toc147569396"/>
      <w:r w:rsidRPr="007E6040">
        <w:t>Subdivision A—Definitions</w:t>
      </w:r>
      <w:bookmarkEnd w:id="166"/>
    </w:p>
    <w:p w14:paraId="42DAC694" w14:textId="77777777" w:rsidR="00687866" w:rsidRPr="007E6040" w:rsidRDefault="00687866" w:rsidP="00687866">
      <w:pPr>
        <w:pStyle w:val="ActHead5"/>
      </w:pPr>
      <w:bookmarkStart w:id="167" w:name="_Toc147569397"/>
      <w:r w:rsidRPr="007E6040">
        <w:rPr>
          <w:rStyle w:val="CharSectno"/>
        </w:rPr>
        <w:t>271.1</w:t>
      </w:r>
      <w:r w:rsidRPr="007E6040">
        <w:t xml:space="preserve">  Definitions</w:t>
      </w:r>
      <w:bookmarkEnd w:id="167"/>
    </w:p>
    <w:p w14:paraId="5E010078" w14:textId="77777777" w:rsidR="00687866" w:rsidRPr="007E6040" w:rsidRDefault="00687866" w:rsidP="00687866">
      <w:pPr>
        <w:pStyle w:val="subsection"/>
      </w:pPr>
      <w:r w:rsidRPr="007E6040">
        <w:tab/>
      </w:r>
      <w:r w:rsidRPr="007E6040">
        <w:tab/>
        <w:t>In this Division:</w:t>
      </w:r>
    </w:p>
    <w:p w14:paraId="677BDA3A" w14:textId="77777777" w:rsidR="00687866" w:rsidRPr="007E6040" w:rsidRDefault="00687866" w:rsidP="00687866">
      <w:pPr>
        <w:pStyle w:val="Definition"/>
      </w:pPr>
      <w:r w:rsidRPr="007E6040">
        <w:rPr>
          <w:b/>
          <w:i/>
        </w:rPr>
        <w:t>coercion</w:t>
      </w:r>
      <w:r w:rsidRPr="007E6040">
        <w:t xml:space="preserve"> has the same meaning as in Division</w:t>
      </w:r>
      <w:r w:rsidR="008742E8" w:rsidRPr="007E6040">
        <w:t> </w:t>
      </w:r>
      <w:r w:rsidRPr="007E6040">
        <w:t>270 (see section</w:t>
      </w:r>
      <w:r w:rsidR="008742E8" w:rsidRPr="007E6040">
        <w:t> </w:t>
      </w:r>
      <w:r w:rsidRPr="007E6040">
        <w:t>270.1A).</w:t>
      </w:r>
    </w:p>
    <w:p w14:paraId="156FCCB9" w14:textId="77777777" w:rsidR="00687866" w:rsidRPr="007E6040" w:rsidRDefault="00687866" w:rsidP="00687866">
      <w:pPr>
        <w:pStyle w:val="Definition"/>
      </w:pPr>
      <w:r w:rsidRPr="007E6040">
        <w:rPr>
          <w:b/>
          <w:i/>
        </w:rPr>
        <w:t>confiscate</w:t>
      </w:r>
      <w:r w:rsidRPr="007E6040">
        <w:t>, in relation to a person’s travel or identity document, means to take possession of the document, whether permanently or otherwise, to the exclusion of the person, or to destroy the document.</w:t>
      </w:r>
    </w:p>
    <w:p w14:paraId="7D0D8D06" w14:textId="77777777" w:rsidR="00687866" w:rsidRPr="007E6040" w:rsidRDefault="00687866" w:rsidP="00687866">
      <w:pPr>
        <w:pStyle w:val="Definition"/>
      </w:pPr>
      <w:r w:rsidRPr="007E6040">
        <w:rPr>
          <w:b/>
          <w:i/>
        </w:rPr>
        <w:t>constitutional corporation</w:t>
      </w:r>
      <w:r w:rsidRPr="007E6040">
        <w:t xml:space="preserve"> means a corporation to which paragraph</w:t>
      </w:r>
      <w:r w:rsidR="008742E8" w:rsidRPr="007E6040">
        <w:t> </w:t>
      </w:r>
      <w:r w:rsidRPr="007E6040">
        <w:t>51(xx) of the Constitution applies.</w:t>
      </w:r>
    </w:p>
    <w:p w14:paraId="0BE82BC0" w14:textId="77777777" w:rsidR="00687866" w:rsidRPr="007E6040" w:rsidRDefault="00687866" w:rsidP="00687866">
      <w:pPr>
        <w:pStyle w:val="Definition"/>
      </w:pPr>
      <w:r w:rsidRPr="007E6040">
        <w:rPr>
          <w:b/>
          <w:i/>
        </w:rPr>
        <w:t>deceive</w:t>
      </w:r>
      <w:r w:rsidRPr="007E6040">
        <w:t xml:space="preserve"> means mislead as to fact (including the intention of any person) or as to law, by words or other conduct.</w:t>
      </w:r>
    </w:p>
    <w:p w14:paraId="64E30EEF" w14:textId="155EC875" w:rsidR="00687866" w:rsidRPr="007E6040" w:rsidRDefault="00687866" w:rsidP="00687866">
      <w:pPr>
        <w:pStyle w:val="notetext"/>
      </w:pPr>
      <w:r w:rsidRPr="007E6040">
        <w:t>Note:</w:t>
      </w:r>
      <w:r w:rsidRPr="007E6040">
        <w:tab/>
      </w:r>
      <w:r w:rsidRPr="007E6040">
        <w:rPr>
          <w:b/>
          <w:i/>
        </w:rPr>
        <w:t>Deception</w:t>
      </w:r>
      <w:r w:rsidRPr="007E6040">
        <w:t xml:space="preserve"> has a corresponding meaning (see </w:t>
      </w:r>
      <w:r w:rsidR="008B1ABA">
        <w:t>section 1</w:t>
      </w:r>
      <w:r w:rsidRPr="007E6040">
        <w:t xml:space="preserve">8A of the </w:t>
      </w:r>
      <w:r w:rsidRPr="007E6040">
        <w:rPr>
          <w:i/>
        </w:rPr>
        <w:t>Acts Interpretation Act 1901</w:t>
      </w:r>
      <w:r w:rsidRPr="007E6040">
        <w:t>).</w:t>
      </w:r>
    </w:p>
    <w:p w14:paraId="75C0CAC7" w14:textId="77777777" w:rsidR="00687866" w:rsidRPr="007E6040" w:rsidRDefault="00687866" w:rsidP="00687866">
      <w:pPr>
        <w:pStyle w:val="Definition"/>
      </w:pPr>
      <w:r w:rsidRPr="007E6040">
        <w:rPr>
          <w:b/>
          <w:i/>
        </w:rPr>
        <w:t>exploitation</w:t>
      </w:r>
      <w:r w:rsidRPr="007E6040">
        <w:t xml:space="preserve"> has the meaning given by section</w:t>
      </w:r>
      <w:r w:rsidR="008742E8" w:rsidRPr="007E6040">
        <w:t> </w:t>
      </w:r>
      <w:r w:rsidRPr="007E6040">
        <w:t>271.1A.</w:t>
      </w:r>
    </w:p>
    <w:p w14:paraId="003019FA" w14:textId="77777777" w:rsidR="00687866" w:rsidRPr="007E6040" w:rsidRDefault="00687866" w:rsidP="00687866">
      <w:pPr>
        <w:pStyle w:val="Definition"/>
      </w:pPr>
      <w:r w:rsidRPr="007E6040">
        <w:rPr>
          <w:b/>
          <w:i/>
        </w:rPr>
        <w:t>threat</w:t>
      </w:r>
      <w:r w:rsidRPr="007E6040">
        <w:t xml:space="preserve"> has the same meaning as in Division</w:t>
      </w:r>
      <w:r w:rsidR="008742E8" w:rsidRPr="007E6040">
        <w:t> </w:t>
      </w:r>
      <w:r w:rsidRPr="007E6040">
        <w:t xml:space="preserve">270 (see </w:t>
      </w:r>
      <w:r w:rsidR="0070358D" w:rsidRPr="007E6040">
        <w:t>section</w:t>
      </w:r>
      <w:r w:rsidR="008742E8" w:rsidRPr="007E6040">
        <w:t> </w:t>
      </w:r>
      <w:r w:rsidR="0070358D" w:rsidRPr="007E6040">
        <w:t>270.1A</w:t>
      </w:r>
      <w:r w:rsidRPr="007E6040">
        <w:t>).</w:t>
      </w:r>
    </w:p>
    <w:p w14:paraId="50612BAA" w14:textId="77777777" w:rsidR="00687866" w:rsidRPr="007E6040" w:rsidRDefault="00687866" w:rsidP="00687866">
      <w:pPr>
        <w:pStyle w:val="ActHead5"/>
      </w:pPr>
      <w:bookmarkStart w:id="168" w:name="_Toc147569398"/>
      <w:r w:rsidRPr="007E6040">
        <w:rPr>
          <w:rStyle w:val="CharSectno"/>
        </w:rPr>
        <w:t>271.1A</w:t>
      </w:r>
      <w:r w:rsidRPr="007E6040">
        <w:t xml:space="preserve">  Definition of </w:t>
      </w:r>
      <w:r w:rsidRPr="007E6040">
        <w:rPr>
          <w:i/>
        </w:rPr>
        <w:t>exploitation</w:t>
      </w:r>
      <w:bookmarkEnd w:id="168"/>
    </w:p>
    <w:p w14:paraId="3AD4FA2B" w14:textId="77777777" w:rsidR="00687866" w:rsidRPr="007E6040" w:rsidRDefault="00687866" w:rsidP="00687866">
      <w:pPr>
        <w:pStyle w:val="subsection"/>
      </w:pPr>
      <w:r w:rsidRPr="007E6040">
        <w:tab/>
      </w:r>
      <w:r w:rsidRPr="007E6040">
        <w:tab/>
        <w:t xml:space="preserve">For the purposes of this Division, </w:t>
      </w:r>
      <w:r w:rsidRPr="007E6040">
        <w:rPr>
          <w:b/>
          <w:i/>
        </w:rPr>
        <w:t>exploitation</w:t>
      </w:r>
      <w:r w:rsidRPr="007E6040">
        <w:t xml:space="preserve">, of one person (the </w:t>
      </w:r>
      <w:r w:rsidRPr="007E6040">
        <w:rPr>
          <w:b/>
          <w:i/>
        </w:rPr>
        <w:t>victim</w:t>
      </w:r>
      <w:r w:rsidRPr="007E6040">
        <w:t>) by another person, occurs if the other person’s conduct causes the victim to enter into any of the following conditions:</w:t>
      </w:r>
    </w:p>
    <w:p w14:paraId="178E0A95" w14:textId="77777777" w:rsidR="00687866" w:rsidRPr="007E6040" w:rsidRDefault="00687866" w:rsidP="00687866">
      <w:pPr>
        <w:pStyle w:val="paragraph"/>
      </w:pPr>
      <w:r w:rsidRPr="007E6040">
        <w:tab/>
        <w:t>(a)</w:t>
      </w:r>
      <w:r w:rsidRPr="007E6040">
        <w:tab/>
        <w:t>slavery, or a condition similar to slavery;</w:t>
      </w:r>
    </w:p>
    <w:p w14:paraId="3F38AA21" w14:textId="77777777" w:rsidR="00687866" w:rsidRPr="007E6040" w:rsidRDefault="00687866" w:rsidP="00687866">
      <w:pPr>
        <w:pStyle w:val="paragraph"/>
      </w:pPr>
      <w:r w:rsidRPr="007E6040">
        <w:tab/>
        <w:t>(b)</w:t>
      </w:r>
      <w:r w:rsidRPr="007E6040">
        <w:tab/>
        <w:t>servitude;</w:t>
      </w:r>
    </w:p>
    <w:p w14:paraId="7BE39012" w14:textId="77777777" w:rsidR="00687866" w:rsidRPr="007E6040" w:rsidRDefault="00687866" w:rsidP="00687866">
      <w:pPr>
        <w:pStyle w:val="paragraph"/>
      </w:pPr>
      <w:r w:rsidRPr="007E6040">
        <w:tab/>
        <w:t>(c)</w:t>
      </w:r>
      <w:r w:rsidRPr="007E6040">
        <w:tab/>
        <w:t>forced labour;</w:t>
      </w:r>
    </w:p>
    <w:p w14:paraId="641B0BCE" w14:textId="77777777" w:rsidR="00687866" w:rsidRPr="007E6040" w:rsidRDefault="00687866" w:rsidP="00687866">
      <w:pPr>
        <w:pStyle w:val="paragraph"/>
      </w:pPr>
      <w:r w:rsidRPr="007E6040">
        <w:tab/>
        <w:t>(d)</w:t>
      </w:r>
      <w:r w:rsidRPr="007E6040">
        <w:tab/>
        <w:t>forced marriage;</w:t>
      </w:r>
    </w:p>
    <w:p w14:paraId="7CA0D50B" w14:textId="77777777" w:rsidR="00687866" w:rsidRPr="007E6040" w:rsidRDefault="00687866" w:rsidP="00687866">
      <w:pPr>
        <w:pStyle w:val="paragraph"/>
      </w:pPr>
      <w:r w:rsidRPr="007E6040">
        <w:tab/>
        <w:t>(e)</w:t>
      </w:r>
      <w:r w:rsidRPr="007E6040">
        <w:tab/>
        <w:t>debt bondage.</w:t>
      </w:r>
    </w:p>
    <w:p w14:paraId="411A06D3" w14:textId="096A2D6E" w:rsidR="00687866" w:rsidRPr="007E6040" w:rsidRDefault="00687866" w:rsidP="00687866">
      <w:pPr>
        <w:pStyle w:val="notetext"/>
      </w:pPr>
      <w:r w:rsidRPr="007E6040">
        <w:lastRenderedPageBreak/>
        <w:t>Note:</w:t>
      </w:r>
      <w:r w:rsidRPr="007E6040">
        <w:tab/>
        <w:t>Division</w:t>
      </w:r>
      <w:r w:rsidR="008742E8" w:rsidRPr="007E6040">
        <w:t> </w:t>
      </w:r>
      <w:r w:rsidRPr="007E6040">
        <w:t>270 (slavery and slavery</w:t>
      </w:r>
      <w:r w:rsidR="008B1ABA">
        <w:noBreakHyphen/>
      </w:r>
      <w:r w:rsidRPr="007E6040">
        <w:t xml:space="preserve">like offences) deals with slavery, servitude, </w:t>
      </w:r>
      <w:r w:rsidR="00D02258" w:rsidRPr="007E6040">
        <w:t>forced labour, forced marriage and debt bondage</w:t>
      </w:r>
      <w:r w:rsidRPr="007E6040">
        <w:t>.</w:t>
      </w:r>
    </w:p>
    <w:p w14:paraId="1E84A1FF" w14:textId="77777777" w:rsidR="00687866" w:rsidRPr="007E6040" w:rsidRDefault="00687866" w:rsidP="00687866">
      <w:pPr>
        <w:pStyle w:val="ActHead4"/>
      </w:pPr>
      <w:bookmarkStart w:id="169" w:name="_Toc147569399"/>
      <w:r w:rsidRPr="007E6040">
        <w:t>Subdivision B—Offences relating to trafficking in persons</w:t>
      </w:r>
      <w:bookmarkEnd w:id="169"/>
    </w:p>
    <w:p w14:paraId="61478934" w14:textId="77777777" w:rsidR="00687866" w:rsidRPr="007E6040" w:rsidRDefault="00687866" w:rsidP="00687866">
      <w:pPr>
        <w:pStyle w:val="ActHead5"/>
      </w:pPr>
      <w:bookmarkStart w:id="170" w:name="_Toc147569400"/>
      <w:r w:rsidRPr="007E6040">
        <w:rPr>
          <w:rStyle w:val="CharSectno"/>
        </w:rPr>
        <w:t>271.2</w:t>
      </w:r>
      <w:r w:rsidRPr="007E6040">
        <w:t xml:space="preserve">  Offence of trafficking in persons</w:t>
      </w:r>
      <w:bookmarkEnd w:id="170"/>
    </w:p>
    <w:p w14:paraId="10677A5E"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commits an offence of trafficking in persons if:</w:t>
      </w:r>
    </w:p>
    <w:p w14:paraId="6CCE1FE5" w14:textId="77777777" w:rsidR="00687866" w:rsidRPr="007E6040" w:rsidRDefault="00687866" w:rsidP="00687866">
      <w:pPr>
        <w:pStyle w:val="paragraph"/>
      </w:pPr>
      <w:r w:rsidRPr="007E6040">
        <w:tab/>
        <w:t>(a)</w:t>
      </w:r>
      <w:r w:rsidRPr="007E6040">
        <w:tab/>
        <w:t>the first person organises or facilitates the entry or proposed entry, or the receipt, of another person into Australia; and</w:t>
      </w:r>
    </w:p>
    <w:p w14:paraId="3AAA736D" w14:textId="77777777" w:rsidR="00687866" w:rsidRPr="007E6040" w:rsidRDefault="00687866" w:rsidP="00687866">
      <w:pPr>
        <w:pStyle w:val="paragraph"/>
      </w:pPr>
      <w:r w:rsidRPr="007E6040">
        <w:tab/>
        <w:t>(b)</w:t>
      </w:r>
      <w:r w:rsidRPr="007E6040">
        <w:tab/>
        <w:t>the first person uses coercion, threat or deception; and</w:t>
      </w:r>
    </w:p>
    <w:p w14:paraId="381AF158" w14:textId="77777777" w:rsidR="00687866" w:rsidRPr="007E6040" w:rsidRDefault="00687866" w:rsidP="00687866">
      <w:pPr>
        <w:pStyle w:val="paragraph"/>
      </w:pPr>
      <w:r w:rsidRPr="007E6040">
        <w:tab/>
        <w:t>(c)</w:t>
      </w:r>
      <w:r w:rsidRPr="007E6040">
        <w:tab/>
        <w:t>that use of coercion, threat or deception results in the first person obtaining the other person’s compliance in respect of that entry or proposed entry or in respect of that receipt.</w:t>
      </w:r>
    </w:p>
    <w:p w14:paraId="7CA98126" w14:textId="77777777" w:rsidR="00687866" w:rsidRPr="007E6040" w:rsidRDefault="00687866" w:rsidP="00687866">
      <w:pPr>
        <w:pStyle w:val="Penalty"/>
      </w:pPr>
      <w:r w:rsidRPr="007E6040">
        <w:t>Penalty:</w:t>
      </w:r>
      <w:r w:rsidRPr="007E6040">
        <w:tab/>
        <w:t>Imprisonment for 12 years.</w:t>
      </w:r>
    </w:p>
    <w:p w14:paraId="0DCC9A40" w14:textId="77777777" w:rsidR="00687866" w:rsidRPr="007E6040" w:rsidRDefault="00687866" w:rsidP="00687866">
      <w:pPr>
        <w:pStyle w:val="subsection"/>
      </w:pPr>
      <w:r w:rsidRPr="007E6040">
        <w:tab/>
        <w:t>(1A)</w:t>
      </w:r>
      <w:r w:rsidRPr="007E6040">
        <w:tab/>
        <w:t xml:space="preserve">A person (the </w:t>
      </w:r>
      <w:r w:rsidRPr="007E6040">
        <w:rPr>
          <w:b/>
          <w:i/>
        </w:rPr>
        <w:t>first person</w:t>
      </w:r>
      <w:r w:rsidRPr="007E6040">
        <w:t>) commits an offence of trafficking in persons if:</w:t>
      </w:r>
    </w:p>
    <w:p w14:paraId="7D463E12" w14:textId="77777777" w:rsidR="00687866" w:rsidRPr="007E6040" w:rsidRDefault="00687866" w:rsidP="00687866">
      <w:pPr>
        <w:pStyle w:val="paragraph"/>
      </w:pPr>
      <w:r w:rsidRPr="007E6040">
        <w:tab/>
        <w:t>(a)</w:t>
      </w:r>
      <w:r w:rsidRPr="007E6040">
        <w:tab/>
        <w:t>the first person organises or facilitates the exit or proposed exit of another person from Australia; and</w:t>
      </w:r>
    </w:p>
    <w:p w14:paraId="0AC83AEB" w14:textId="77777777" w:rsidR="00687866" w:rsidRPr="007E6040" w:rsidRDefault="00687866" w:rsidP="00687866">
      <w:pPr>
        <w:pStyle w:val="paragraph"/>
      </w:pPr>
      <w:r w:rsidRPr="007E6040">
        <w:tab/>
        <w:t>(b)</w:t>
      </w:r>
      <w:r w:rsidRPr="007E6040">
        <w:tab/>
        <w:t>the first person uses coercion, threat or deception; and</w:t>
      </w:r>
    </w:p>
    <w:p w14:paraId="3E88FEF2" w14:textId="77777777" w:rsidR="00687866" w:rsidRPr="007E6040" w:rsidRDefault="00687866" w:rsidP="00687866">
      <w:pPr>
        <w:pStyle w:val="paragraph"/>
      </w:pPr>
      <w:r w:rsidRPr="007E6040">
        <w:tab/>
        <w:t>(c)</w:t>
      </w:r>
      <w:r w:rsidRPr="007E6040">
        <w:tab/>
        <w:t>that use of coercion, threat or deception results in the first person obtaining the other person’s compliance in respect of that exit or proposed exit.</w:t>
      </w:r>
    </w:p>
    <w:p w14:paraId="28A95EE2" w14:textId="77777777" w:rsidR="00687866" w:rsidRPr="007E6040" w:rsidRDefault="00687866" w:rsidP="00687866">
      <w:pPr>
        <w:pStyle w:val="Penalty"/>
      </w:pPr>
      <w:r w:rsidRPr="007E6040">
        <w:t>Penalty:</w:t>
      </w:r>
      <w:r w:rsidRPr="007E6040">
        <w:tab/>
        <w:t>Imprisonment for 12 years.</w:t>
      </w:r>
    </w:p>
    <w:p w14:paraId="04A9DD32" w14:textId="77777777" w:rsidR="00687866" w:rsidRPr="007E6040" w:rsidRDefault="00687866" w:rsidP="00687866">
      <w:pPr>
        <w:pStyle w:val="subsection"/>
      </w:pPr>
      <w:r w:rsidRPr="007E6040">
        <w:tab/>
        <w:t>(1B)</w:t>
      </w:r>
      <w:r w:rsidRPr="007E6040">
        <w:tab/>
        <w:t xml:space="preserve">A person (the </w:t>
      </w:r>
      <w:r w:rsidRPr="007E6040">
        <w:rPr>
          <w:b/>
          <w:i/>
        </w:rPr>
        <w:t>first person</w:t>
      </w:r>
      <w:r w:rsidRPr="007E6040">
        <w:t>) commits an offence of trafficking in persons if:</w:t>
      </w:r>
    </w:p>
    <w:p w14:paraId="03977985" w14:textId="77777777" w:rsidR="00687866" w:rsidRPr="007E6040" w:rsidRDefault="00687866" w:rsidP="00687866">
      <w:pPr>
        <w:pStyle w:val="paragraph"/>
      </w:pPr>
      <w:r w:rsidRPr="007E6040">
        <w:tab/>
        <w:t>(a)</w:t>
      </w:r>
      <w:r w:rsidRPr="007E6040">
        <w:tab/>
        <w:t>the first person organises or facilitates the entry or proposed entry, or the receipt, of another person into Australia; and</w:t>
      </w:r>
    </w:p>
    <w:p w14:paraId="651D9930" w14:textId="77777777" w:rsidR="00687866" w:rsidRPr="007E6040" w:rsidRDefault="00687866" w:rsidP="00687866">
      <w:pPr>
        <w:pStyle w:val="paragraph"/>
      </w:pPr>
      <w:r w:rsidRPr="007E6040">
        <w:tab/>
        <w:t>(b)</w:t>
      </w:r>
      <w:r w:rsidRPr="007E6040">
        <w:tab/>
        <w:t>in organising or facilitating that entry or proposed entry, or that receipt, the first person is reckless as to whether the other person will be exploited, either by the first person or another, after that entry or receipt.</w:t>
      </w:r>
    </w:p>
    <w:p w14:paraId="3B8AB748" w14:textId="77777777" w:rsidR="00687866" w:rsidRPr="007E6040" w:rsidRDefault="00687866" w:rsidP="00687866">
      <w:pPr>
        <w:pStyle w:val="Penalty"/>
      </w:pPr>
      <w:r w:rsidRPr="007E6040">
        <w:t>Penalty:</w:t>
      </w:r>
      <w:r w:rsidRPr="007E6040">
        <w:tab/>
        <w:t>Imprisonment for 12 years.</w:t>
      </w:r>
    </w:p>
    <w:p w14:paraId="53A60DC3" w14:textId="77777777" w:rsidR="00687866" w:rsidRPr="007E6040" w:rsidRDefault="00687866" w:rsidP="00687866">
      <w:pPr>
        <w:pStyle w:val="subsection"/>
      </w:pPr>
      <w:r w:rsidRPr="007E6040">
        <w:lastRenderedPageBreak/>
        <w:tab/>
        <w:t>(1C)</w:t>
      </w:r>
      <w:r w:rsidRPr="007E6040">
        <w:tab/>
        <w:t xml:space="preserve">A person (the </w:t>
      </w:r>
      <w:r w:rsidRPr="007E6040">
        <w:rPr>
          <w:b/>
          <w:i/>
        </w:rPr>
        <w:t>first person</w:t>
      </w:r>
      <w:r w:rsidRPr="007E6040">
        <w:t>) commits an offence of trafficking in persons if:</w:t>
      </w:r>
    </w:p>
    <w:p w14:paraId="246ACC0E" w14:textId="77777777" w:rsidR="00687866" w:rsidRPr="007E6040" w:rsidRDefault="00687866" w:rsidP="00687866">
      <w:pPr>
        <w:pStyle w:val="paragraph"/>
      </w:pPr>
      <w:r w:rsidRPr="007E6040">
        <w:tab/>
        <w:t>(a)</w:t>
      </w:r>
      <w:r w:rsidRPr="007E6040">
        <w:tab/>
        <w:t>the first person organises or facilitates the exit or proposed exit of another person from Australia; and</w:t>
      </w:r>
    </w:p>
    <w:p w14:paraId="3023033D" w14:textId="77777777" w:rsidR="00687866" w:rsidRPr="007E6040" w:rsidRDefault="00687866" w:rsidP="00687866">
      <w:pPr>
        <w:pStyle w:val="paragraph"/>
      </w:pPr>
      <w:r w:rsidRPr="007E6040">
        <w:tab/>
        <w:t>(b)</w:t>
      </w:r>
      <w:r w:rsidRPr="007E6040">
        <w:tab/>
        <w:t>in organising or facilitating that exit or proposed exit, the first person is reckless as to whether the other person will be exploited, either by the first person or another, after that exit.</w:t>
      </w:r>
    </w:p>
    <w:p w14:paraId="4A3FFFF2" w14:textId="77777777" w:rsidR="00687866" w:rsidRPr="007E6040" w:rsidRDefault="00687866" w:rsidP="00687866">
      <w:pPr>
        <w:pStyle w:val="Penalty"/>
      </w:pPr>
      <w:r w:rsidRPr="007E6040">
        <w:t>Penalty:</w:t>
      </w:r>
      <w:r w:rsidRPr="007E6040">
        <w:tab/>
        <w:t>Imprisonment for 12 years.</w:t>
      </w:r>
    </w:p>
    <w:p w14:paraId="144AB704" w14:textId="77777777" w:rsidR="00687866" w:rsidRPr="007E6040" w:rsidRDefault="00687866" w:rsidP="00687866">
      <w:pPr>
        <w:pStyle w:val="subsection"/>
      </w:pPr>
      <w:r w:rsidRPr="007E6040">
        <w:tab/>
        <w:t>(2)</w:t>
      </w:r>
      <w:r w:rsidRPr="007E6040">
        <w:tab/>
        <w:t xml:space="preserve">A person (the </w:t>
      </w:r>
      <w:r w:rsidRPr="007E6040">
        <w:rPr>
          <w:b/>
          <w:i/>
        </w:rPr>
        <w:t>first person</w:t>
      </w:r>
      <w:r w:rsidRPr="007E6040">
        <w:t>) commits an offence of trafficking in persons if:</w:t>
      </w:r>
    </w:p>
    <w:p w14:paraId="115BCE9A" w14:textId="77777777" w:rsidR="00687866" w:rsidRPr="007E6040" w:rsidRDefault="00687866" w:rsidP="00687866">
      <w:pPr>
        <w:pStyle w:val="paragraph"/>
      </w:pPr>
      <w:r w:rsidRPr="007E6040">
        <w:tab/>
        <w:t>(a)</w:t>
      </w:r>
      <w:r w:rsidRPr="007E6040">
        <w:tab/>
        <w:t>the first person organises or facilitates the entry or proposed entry, or the receipt, of another person into Australia; and</w:t>
      </w:r>
    </w:p>
    <w:p w14:paraId="0A119BA0" w14:textId="77777777" w:rsidR="00687866" w:rsidRPr="007E6040" w:rsidRDefault="00687866" w:rsidP="00687866">
      <w:pPr>
        <w:pStyle w:val="paragraph"/>
      </w:pPr>
      <w:r w:rsidRPr="007E6040">
        <w:tab/>
        <w:t>(b)</w:t>
      </w:r>
      <w:r w:rsidRPr="007E6040">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14:paraId="608C0D02" w14:textId="77777777" w:rsidR="00687866" w:rsidRPr="007E6040" w:rsidRDefault="00687866" w:rsidP="00687866">
      <w:pPr>
        <w:pStyle w:val="Penalty"/>
      </w:pPr>
      <w:r w:rsidRPr="007E6040">
        <w:t>Penalty:</w:t>
      </w:r>
      <w:r w:rsidRPr="007E6040">
        <w:tab/>
        <w:t>Imprisonment for 12 years.</w:t>
      </w:r>
    </w:p>
    <w:p w14:paraId="77DBF54B" w14:textId="77777777" w:rsidR="00687866" w:rsidRPr="007E6040" w:rsidRDefault="00687866" w:rsidP="00687866">
      <w:pPr>
        <w:pStyle w:val="subsection"/>
      </w:pPr>
      <w:r w:rsidRPr="007E6040">
        <w:tab/>
        <w:t>(2A)</w:t>
      </w:r>
      <w:r w:rsidRPr="007E6040">
        <w:tab/>
        <w:t xml:space="preserve">A person (the </w:t>
      </w:r>
      <w:r w:rsidRPr="007E6040">
        <w:rPr>
          <w:b/>
          <w:i/>
        </w:rPr>
        <w:t>first person</w:t>
      </w:r>
      <w:r w:rsidRPr="007E6040">
        <w:t>) commits an offence of trafficking in persons if:</w:t>
      </w:r>
    </w:p>
    <w:p w14:paraId="4C5E29D8" w14:textId="77777777" w:rsidR="00687866" w:rsidRPr="007E6040" w:rsidRDefault="00687866" w:rsidP="00687866">
      <w:pPr>
        <w:pStyle w:val="paragraph"/>
      </w:pPr>
      <w:r w:rsidRPr="007E6040">
        <w:tab/>
        <w:t>(a)</w:t>
      </w:r>
      <w:r w:rsidRPr="007E6040">
        <w:tab/>
        <w:t>the first person organises or facilitates the exit or proposed exit of another person from Australia; and</w:t>
      </w:r>
    </w:p>
    <w:p w14:paraId="53781703" w14:textId="77777777" w:rsidR="00687866" w:rsidRPr="007E6040" w:rsidRDefault="00687866" w:rsidP="00687866">
      <w:pPr>
        <w:pStyle w:val="paragraph"/>
      </w:pPr>
      <w:r w:rsidRPr="007E6040">
        <w:tab/>
        <w:t>(b)</w:t>
      </w:r>
      <w:r w:rsidRPr="007E6040">
        <w:tab/>
        <w:t>the first person deceives the other person about the fact that the other person’s exit or proposed exit is for purposes that involve the provision by the other person of sexual services outside Australia or will involve the other person’s exploitation or the confiscation of the other person’s travel or identity documents.</w:t>
      </w:r>
    </w:p>
    <w:p w14:paraId="4117BC3C" w14:textId="77777777" w:rsidR="00687866" w:rsidRPr="007E6040" w:rsidRDefault="00687866" w:rsidP="00687866">
      <w:pPr>
        <w:pStyle w:val="Penalty"/>
      </w:pPr>
      <w:r w:rsidRPr="007E6040">
        <w:t>Penalty:</w:t>
      </w:r>
      <w:r w:rsidRPr="007E6040">
        <w:tab/>
        <w:t>Imprisonment for 12 years.</w:t>
      </w:r>
    </w:p>
    <w:p w14:paraId="469D2416" w14:textId="77777777" w:rsidR="00687866" w:rsidRPr="007E6040" w:rsidRDefault="00687866" w:rsidP="00687866">
      <w:pPr>
        <w:pStyle w:val="subsection"/>
      </w:pPr>
      <w:r w:rsidRPr="007E6040">
        <w:tab/>
        <w:t>(2B)</w:t>
      </w:r>
      <w:r w:rsidRPr="007E6040">
        <w:tab/>
        <w:t xml:space="preserve">A person (the </w:t>
      </w:r>
      <w:r w:rsidRPr="007E6040">
        <w:rPr>
          <w:b/>
          <w:i/>
        </w:rPr>
        <w:t>first person</w:t>
      </w:r>
      <w:r w:rsidRPr="007E6040">
        <w:t>) commits an offence of trafficking in persons if:</w:t>
      </w:r>
    </w:p>
    <w:p w14:paraId="157E351D" w14:textId="77777777" w:rsidR="00687866" w:rsidRPr="007E6040" w:rsidRDefault="00687866" w:rsidP="00687866">
      <w:pPr>
        <w:pStyle w:val="paragraph"/>
      </w:pPr>
      <w:r w:rsidRPr="007E6040">
        <w:lastRenderedPageBreak/>
        <w:tab/>
        <w:t>(a)</w:t>
      </w:r>
      <w:r w:rsidRPr="007E6040">
        <w:tab/>
        <w:t>the first person organises or facilitates the entry or proposed entry, or the receipt, of another person into Australia; and</w:t>
      </w:r>
    </w:p>
    <w:p w14:paraId="25C85A33" w14:textId="77777777" w:rsidR="00687866" w:rsidRPr="007E6040" w:rsidRDefault="00687866" w:rsidP="00687866">
      <w:pPr>
        <w:pStyle w:val="paragraph"/>
      </w:pPr>
      <w:r w:rsidRPr="007E6040">
        <w:tab/>
        <w:t>(b)</w:t>
      </w:r>
      <w:r w:rsidRPr="007E6040">
        <w:tab/>
        <w:t>there is an arrangement for the other person to provide sexual services in Australia; and</w:t>
      </w:r>
    </w:p>
    <w:p w14:paraId="12392701" w14:textId="77777777" w:rsidR="00687866" w:rsidRPr="007E6040" w:rsidRDefault="00687866" w:rsidP="00687866">
      <w:pPr>
        <w:pStyle w:val="paragraph"/>
      </w:pPr>
      <w:r w:rsidRPr="007E6040">
        <w:tab/>
        <w:t>(c)</w:t>
      </w:r>
      <w:r w:rsidRPr="007E6040">
        <w:tab/>
        <w:t>the first person deceives the other person about any of the following:</w:t>
      </w:r>
    </w:p>
    <w:p w14:paraId="359A07FD" w14:textId="77777777" w:rsidR="00687866" w:rsidRPr="007E6040" w:rsidRDefault="00687866" w:rsidP="00687866">
      <w:pPr>
        <w:pStyle w:val="paragraphsub"/>
      </w:pPr>
      <w:r w:rsidRPr="007E6040">
        <w:tab/>
        <w:t>(i)</w:t>
      </w:r>
      <w:r w:rsidRPr="007E6040">
        <w:tab/>
        <w:t>the nature of the sexual services to be provided;</w:t>
      </w:r>
    </w:p>
    <w:p w14:paraId="71313858" w14:textId="77777777" w:rsidR="00687866" w:rsidRPr="007E6040" w:rsidRDefault="00687866" w:rsidP="00687866">
      <w:pPr>
        <w:pStyle w:val="paragraphsub"/>
      </w:pPr>
      <w:r w:rsidRPr="007E6040">
        <w:tab/>
        <w:t>(ii)</w:t>
      </w:r>
      <w:r w:rsidRPr="007E6040">
        <w:tab/>
        <w:t>the extent to which the other person will be free to leave the place or area where the other person provides sexual services;</w:t>
      </w:r>
    </w:p>
    <w:p w14:paraId="084B7418" w14:textId="77777777" w:rsidR="00687866" w:rsidRPr="007E6040" w:rsidRDefault="00687866" w:rsidP="00687866">
      <w:pPr>
        <w:pStyle w:val="paragraphsub"/>
      </w:pPr>
      <w:r w:rsidRPr="007E6040">
        <w:tab/>
        <w:t>(iii)</w:t>
      </w:r>
      <w:r w:rsidRPr="007E6040">
        <w:tab/>
        <w:t>the extent to which the other person will be free to cease providing sexual services;</w:t>
      </w:r>
    </w:p>
    <w:p w14:paraId="51B17464" w14:textId="77777777" w:rsidR="00687866" w:rsidRPr="007E6040" w:rsidRDefault="00687866" w:rsidP="00687866">
      <w:pPr>
        <w:pStyle w:val="paragraphsub"/>
      </w:pPr>
      <w:r w:rsidRPr="007E6040">
        <w:tab/>
        <w:t>(iv)</w:t>
      </w:r>
      <w:r w:rsidRPr="007E6040">
        <w:tab/>
        <w:t>the extent to which the other person will be free to leave his or her place of residence;</w:t>
      </w:r>
    </w:p>
    <w:p w14:paraId="1FCAF899" w14:textId="77777777" w:rsidR="00687866" w:rsidRPr="007E6040" w:rsidRDefault="00687866" w:rsidP="00687866">
      <w:pPr>
        <w:pStyle w:val="paragraphsub"/>
      </w:pPr>
      <w:r w:rsidRPr="007E6040">
        <w:tab/>
        <w:t>(v)</w:t>
      </w:r>
      <w:r w:rsidRPr="007E6040">
        <w:tab/>
        <w:t>if there is a debt owed or claimed to be owed by the other person in connection with the arrangement for the other person to provide sexual services—the quantum, or the existence, of the debt owed or claimed to be owed.</w:t>
      </w:r>
    </w:p>
    <w:p w14:paraId="48AFB802" w14:textId="77777777" w:rsidR="00687866" w:rsidRPr="007E6040" w:rsidRDefault="00687866" w:rsidP="00687866">
      <w:pPr>
        <w:pStyle w:val="Penalty"/>
      </w:pPr>
      <w:r w:rsidRPr="007E6040">
        <w:t>Penalty:</w:t>
      </w:r>
      <w:r w:rsidRPr="007E6040">
        <w:tab/>
        <w:t>Imprisonment for 12 years.</w:t>
      </w:r>
    </w:p>
    <w:p w14:paraId="183307EF" w14:textId="77777777" w:rsidR="00687866" w:rsidRPr="007E6040" w:rsidRDefault="00687866" w:rsidP="00687866">
      <w:pPr>
        <w:pStyle w:val="subsection"/>
      </w:pPr>
      <w:r w:rsidRPr="007E6040">
        <w:tab/>
        <w:t>(2C)</w:t>
      </w:r>
      <w:r w:rsidRPr="007E6040">
        <w:tab/>
        <w:t xml:space="preserve">A person (the </w:t>
      </w:r>
      <w:r w:rsidRPr="007E6040">
        <w:rPr>
          <w:b/>
          <w:i/>
        </w:rPr>
        <w:t>first person</w:t>
      </w:r>
      <w:r w:rsidRPr="007E6040">
        <w:t>) commits an offence of trafficking in persons if:</w:t>
      </w:r>
    </w:p>
    <w:p w14:paraId="78C4222E" w14:textId="77777777" w:rsidR="00687866" w:rsidRPr="007E6040" w:rsidRDefault="00687866" w:rsidP="00687866">
      <w:pPr>
        <w:pStyle w:val="paragraph"/>
      </w:pPr>
      <w:r w:rsidRPr="007E6040">
        <w:tab/>
        <w:t>(a)</w:t>
      </w:r>
      <w:r w:rsidRPr="007E6040">
        <w:tab/>
        <w:t>the first person organises or facilitates the exit or proposed exit of another person from Australia; and</w:t>
      </w:r>
    </w:p>
    <w:p w14:paraId="17602E0F" w14:textId="77777777" w:rsidR="00687866" w:rsidRPr="007E6040" w:rsidRDefault="00687866" w:rsidP="00687866">
      <w:pPr>
        <w:pStyle w:val="paragraph"/>
      </w:pPr>
      <w:r w:rsidRPr="007E6040">
        <w:tab/>
        <w:t>(b)</w:t>
      </w:r>
      <w:r w:rsidRPr="007E6040">
        <w:tab/>
        <w:t>there is an arrangement for the other person to provide sexual services outside Australia; and</w:t>
      </w:r>
    </w:p>
    <w:p w14:paraId="5FD3A5ED" w14:textId="77777777" w:rsidR="00687866" w:rsidRPr="007E6040" w:rsidRDefault="00687866" w:rsidP="00687866">
      <w:pPr>
        <w:pStyle w:val="paragraph"/>
      </w:pPr>
      <w:r w:rsidRPr="007E6040">
        <w:tab/>
        <w:t>(c)</w:t>
      </w:r>
      <w:r w:rsidRPr="007E6040">
        <w:tab/>
        <w:t>the first person deceives the other person about any of the following:</w:t>
      </w:r>
    </w:p>
    <w:p w14:paraId="559162F1" w14:textId="77777777" w:rsidR="00687866" w:rsidRPr="007E6040" w:rsidRDefault="00687866" w:rsidP="00687866">
      <w:pPr>
        <w:pStyle w:val="paragraphsub"/>
      </w:pPr>
      <w:r w:rsidRPr="007E6040">
        <w:tab/>
        <w:t>(i)</w:t>
      </w:r>
      <w:r w:rsidRPr="007E6040">
        <w:tab/>
        <w:t>the nature of the sexual services to be provided;</w:t>
      </w:r>
    </w:p>
    <w:p w14:paraId="458D9C54" w14:textId="77777777" w:rsidR="00687866" w:rsidRPr="007E6040" w:rsidRDefault="00687866" w:rsidP="00687866">
      <w:pPr>
        <w:pStyle w:val="paragraphsub"/>
      </w:pPr>
      <w:r w:rsidRPr="007E6040">
        <w:tab/>
        <w:t>(ii)</w:t>
      </w:r>
      <w:r w:rsidRPr="007E6040">
        <w:tab/>
        <w:t>the extent to which the other person will be free to leave the place or area where the other person provides sexual services;</w:t>
      </w:r>
    </w:p>
    <w:p w14:paraId="64B3281E" w14:textId="77777777" w:rsidR="00687866" w:rsidRPr="007E6040" w:rsidRDefault="00687866" w:rsidP="00687866">
      <w:pPr>
        <w:pStyle w:val="paragraphsub"/>
      </w:pPr>
      <w:r w:rsidRPr="007E6040">
        <w:tab/>
        <w:t>(iii)</w:t>
      </w:r>
      <w:r w:rsidRPr="007E6040">
        <w:tab/>
        <w:t>the extent to which the other person will be free to cease providing sexual services;</w:t>
      </w:r>
    </w:p>
    <w:p w14:paraId="4816EC6D" w14:textId="77777777" w:rsidR="00687866" w:rsidRPr="007E6040" w:rsidRDefault="00687866" w:rsidP="00687866">
      <w:pPr>
        <w:pStyle w:val="paragraphsub"/>
      </w:pPr>
      <w:r w:rsidRPr="007E6040">
        <w:tab/>
        <w:t>(iv)</w:t>
      </w:r>
      <w:r w:rsidRPr="007E6040">
        <w:tab/>
        <w:t>the extent to which the other person will be free to leave his or her place of residence;</w:t>
      </w:r>
    </w:p>
    <w:p w14:paraId="3278F029" w14:textId="77777777" w:rsidR="00687866" w:rsidRPr="007E6040" w:rsidRDefault="00687866" w:rsidP="00687866">
      <w:pPr>
        <w:pStyle w:val="paragraphsub"/>
      </w:pPr>
      <w:r w:rsidRPr="007E6040">
        <w:lastRenderedPageBreak/>
        <w:tab/>
        <w:t>(v)</w:t>
      </w:r>
      <w:r w:rsidRPr="007E6040">
        <w:tab/>
        <w:t>if there is a debt owed or claimed to be owed by the other person in connection with the arrangement for the other person to provide sexual services—the quantum, or the existence, of the debt owed or claimed to be owed.</w:t>
      </w:r>
    </w:p>
    <w:p w14:paraId="64A21136" w14:textId="77777777" w:rsidR="00687866" w:rsidRPr="007E6040" w:rsidRDefault="00687866" w:rsidP="00687866">
      <w:pPr>
        <w:pStyle w:val="Penalty"/>
      </w:pPr>
      <w:r w:rsidRPr="007E6040">
        <w:t>Penalty:</w:t>
      </w:r>
      <w:r w:rsidRPr="007E6040">
        <w:tab/>
        <w:t>Imprisonment for 12 years.</w:t>
      </w:r>
    </w:p>
    <w:p w14:paraId="387B26ED" w14:textId="77777777" w:rsidR="00687866" w:rsidRPr="007E6040" w:rsidRDefault="00687866" w:rsidP="00687866">
      <w:pPr>
        <w:pStyle w:val="subsection"/>
      </w:pPr>
      <w:r w:rsidRPr="007E6040">
        <w:tab/>
        <w:t>(3)</w:t>
      </w:r>
      <w:r w:rsidRPr="007E6040">
        <w:tab/>
        <w:t xml:space="preserve">Absolute liability applies to </w:t>
      </w:r>
      <w:r w:rsidR="00D270EA" w:rsidRPr="007E6040">
        <w:t>paragraphs (</w:t>
      </w:r>
      <w:r w:rsidRPr="007E6040">
        <w:t>1)(c) and (1A)(c).</w:t>
      </w:r>
    </w:p>
    <w:p w14:paraId="6791118F" w14:textId="77777777" w:rsidR="00687866" w:rsidRPr="007E6040" w:rsidRDefault="00687866" w:rsidP="00687866">
      <w:pPr>
        <w:pStyle w:val="ActHead5"/>
      </w:pPr>
      <w:bookmarkStart w:id="171" w:name="_Toc147569401"/>
      <w:r w:rsidRPr="007E6040">
        <w:rPr>
          <w:rStyle w:val="CharSectno"/>
        </w:rPr>
        <w:t>271.3</w:t>
      </w:r>
      <w:r w:rsidRPr="007E6040">
        <w:t xml:space="preserve">  Trafficking in persons—aggravated offence</w:t>
      </w:r>
      <w:bookmarkEnd w:id="171"/>
    </w:p>
    <w:p w14:paraId="435B9562"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xml:space="preserve">) commits an aggravated offence of trafficking in persons if the first person commits the offence of trafficking in persons in relation to another person (the </w:t>
      </w:r>
      <w:r w:rsidRPr="007E6040">
        <w:rPr>
          <w:b/>
          <w:i/>
        </w:rPr>
        <w:t>victim</w:t>
      </w:r>
      <w:r w:rsidRPr="007E6040">
        <w:t>) and any of the following applies:</w:t>
      </w:r>
    </w:p>
    <w:p w14:paraId="2B7EA2CD" w14:textId="77777777" w:rsidR="00687866" w:rsidRPr="007E6040" w:rsidRDefault="00687866" w:rsidP="00687866">
      <w:pPr>
        <w:pStyle w:val="paragraph"/>
      </w:pPr>
      <w:r w:rsidRPr="007E6040">
        <w:tab/>
        <w:t>(a)</w:t>
      </w:r>
      <w:r w:rsidRPr="007E6040">
        <w:tab/>
        <w:t>the first person commits the offence intending that the victim will be exploited, either by the first person or another:</w:t>
      </w:r>
    </w:p>
    <w:p w14:paraId="34384FEA" w14:textId="77777777" w:rsidR="00687866" w:rsidRPr="007E6040" w:rsidRDefault="00687866" w:rsidP="00687866">
      <w:pPr>
        <w:pStyle w:val="paragraphsub"/>
      </w:pPr>
      <w:r w:rsidRPr="007E6040">
        <w:tab/>
        <w:t>(i)</w:t>
      </w:r>
      <w:r w:rsidRPr="007E6040">
        <w:tab/>
        <w:t>if the offence of trafficking in persons is an offence against subsection</w:t>
      </w:r>
      <w:r w:rsidR="008742E8" w:rsidRPr="007E6040">
        <w:t> </w:t>
      </w:r>
      <w:r w:rsidRPr="007E6040">
        <w:t>271.2(1), (1B), (2) or (2B)—after entry into Australia; or</w:t>
      </w:r>
    </w:p>
    <w:p w14:paraId="6F5E9BBF" w14:textId="77777777" w:rsidR="00687866" w:rsidRPr="007E6040" w:rsidRDefault="00687866" w:rsidP="00687866">
      <w:pPr>
        <w:pStyle w:val="paragraphsub"/>
      </w:pPr>
      <w:r w:rsidRPr="007E6040">
        <w:tab/>
        <w:t>(ii)</w:t>
      </w:r>
      <w:r w:rsidRPr="007E6040">
        <w:tab/>
        <w:t>if the offence of trafficking in persons is an offence against subsection</w:t>
      </w:r>
      <w:r w:rsidR="008742E8" w:rsidRPr="007E6040">
        <w:t> </w:t>
      </w:r>
      <w:r w:rsidRPr="007E6040">
        <w:t>271.2(1A), (1C), (2A) or (2C)—after exit from Australia;</w:t>
      </w:r>
    </w:p>
    <w:p w14:paraId="1B89E321" w14:textId="77777777" w:rsidR="00687866" w:rsidRPr="007E6040" w:rsidRDefault="00687866" w:rsidP="00687866">
      <w:pPr>
        <w:pStyle w:val="paragraph"/>
      </w:pPr>
      <w:r w:rsidRPr="007E6040">
        <w:tab/>
        <w:t>(b)</w:t>
      </w:r>
      <w:r w:rsidRPr="007E6040">
        <w:tab/>
        <w:t>the first person, in committing the offence, subjects the victim to cruel, inhuman or degrading treatment;</w:t>
      </w:r>
    </w:p>
    <w:p w14:paraId="13DB1C78" w14:textId="77777777" w:rsidR="00687866" w:rsidRPr="007E6040" w:rsidRDefault="00687866" w:rsidP="00687866">
      <w:pPr>
        <w:pStyle w:val="paragraph"/>
      </w:pPr>
      <w:r w:rsidRPr="007E6040">
        <w:tab/>
        <w:t>(c)</w:t>
      </w:r>
      <w:r w:rsidRPr="007E6040">
        <w:tab/>
        <w:t>the first person, in committing the offence:</w:t>
      </w:r>
    </w:p>
    <w:p w14:paraId="57DFD2E7" w14:textId="77777777" w:rsidR="00687866" w:rsidRPr="007E6040" w:rsidRDefault="00687866" w:rsidP="00687866">
      <w:pPr>
        <w:pStyle w:val="paragraphsub"/>
      </w:pPr>
      <w:r w:rsidRPr="007E6040">
        <w:tab/>
        <w:t>(i)</w:t>
      </w:r>
      <w:r w:rsidRPr="007E6040">
        <w:tab/>
        <w:t>engages in conduct that gives rise to a danger of death or serious harm to the victim or another person; and</w:t>
      </w:r>
    </w:p>
    <w:p w14:paraId="40AAC14F" w14:textId="77777777" w:rsidR="00687866" w:rsidRPr="007E6040" w:rsidRDefault="00687866" w:rsidP="00687866">
      <w:pPr>
        <w:pStyle w:val="paragraphsub"/>
      </w:pPr>
      <w:r w:rsidRPr="007E6040">
        <w:tab/>
        <w:t>(ii)</w:t>
      </w:r>
      <w:r w:rsidRPr="007E6040">
        <w:tab/>
        <w:t>is reckless as to that danger.</w:t>
      </w:r>
    </w:p>
    <w:p w14:paraId="71C6C1EC" w14:textId="77777777" w:rsidR="00687866" w:rsidRPr="007E6040" w:rsidRDefault="00687866" w:rsidP="00687866">
      <w:pPr>
        <w:pStyle w:val="Penalty"/>
      </w:pPr>
      <w:r w:rsidRPr="007E6040">
        <w:t>Penalty:</w:t>
      </w:r>
      <w:r w:rsidRPr="007E6040">
        <w:tab/>
        <w:t>Imprisonment for 20 years.</w:t>
      </w:r>
    </w:p>
    <w:p w14:paraId="710A6CD9" w14:textId="77777777" w:rsidR="00687866" w:rsidRPr="007E6040" w:rsidRDefault="00687866" w:rsidP="00687866">
      <w:pPr>
        <w:pStyle w:val="subsection"/>
      </w:pPr>
      <w:r w:rsidRPr="007E6040">
        <w:tab/>
        <w:t>(2)</w:t>
      </w:r>
      <w:r w:rsidRPr="007E6040">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7E6040">
        <w:t> </w:t>
      </w:r>
      <w:r w:rsidRPr="007E6040">
        <w:t>271.2, it may find the defendant not guilty of the aggravated offence but guilty of an offence against that section.</w:t>
      </w:r>
    </w:p>
    <w:p w14:paraId="37FEB340" w14:textId="77777777" w:rsidR="00687866" w:rsidRPr="007E6040" w:rsidRDefault="00687866" w:rsidP="00687866">
      <w:pPr>
        <w:pStyle w:val="subsection"/>
      </w:pPr>
      <w:r w:rsidRPr="007E6040">
        <w:lastRenderedPageBreak/>
        <w:tab/>
        <w:t>(3)</w:t>
      </w:r>
      <w:r w:rsidRPr="007E6040">
        <w:tab/>
      </w:r>
      <w:r w:rsidR="008742E8" w:rsidRPr="007E6040">
        <w:t>Subsection (</w:t>
      </w:r>
      <w:r w:rsidRPr="007E6040">
        <w:t>2) only applies if the defendant has been afforded procedural fairness in relation to the finding of guilt for the offence against section</w:t>
      </w:r>
      <w:r w:rsidR="008742E8" w:rsidRPr="007E6040">
        <w:t> </w:t>
      </w:r>
      <w:r w:rsidRPr="007E6040">
        <w:t>271.2.</w:t>
      </w:r>
    </w:p>
    <w:p w14:paraId="412F5FD0" w14:textId="77777777" w:rsidR="00687866" w:rsidRPr="007E6040" w:rsidRDefault="00687866" w:rsidP="00687866">
      <w:pPr>
        <w:pStyle w:val="notetext"/>
      </w:pPr>
      <w:r w:rsidRPr="007E6040">
        <w:t>Note:</w:t>
      </w:r>
      <w:r w:rsidRPr="007E6040">
        <w:tab/>
        <w:t>Section</w:t>
      </w:r>
      <w:r w:rsidR="008742E8" w:rsidRPr="007E6040">
        <w:t> </w:t>
      </w:r>
      <w:r w:rsidRPr="007E6040">
        <w:t>271.2 provides for offences of trafficking in persons.</w:t>
      </w:r>
    </w:p>
    <w:p w14:paraId="517B85EE" w14:textId="77777777" w:rsidR="00687866" w:rsidRPr="007E6040" w:rsidRDefault="00687866" w:rsidP="00687866">
      <w:pPr>
        <w:pStyle w:val="ActHead5"/>
      </w:pPr>
      <w:bookmarkStart w:id="172" w:name="_Toc147569402"/>
      <w:r w:rsidRPr="007E6040">
        <w:rPr>
          <w:rStyle w:val="CharSectno"/>
        </w:rPr>
        <w:t>271.4</w:t>
      </w:r>
      <w:r w:rsidRPr="007E6040">
        <w:t xml:space="preserve">  Offence of trafficking in children</w:t>
      </w:r>
      <w:bookmarkEnd w:id="172"/>
    </w:p>
    <w:p w14:paraId="0ACDCD5C"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commits an offence of trafficking in children if:</w:t>
      </w:r>
    </w:p>
    <w:p w14:paraId="144C0A5B" w14:textId="77777777" w:rsidR="00687866" w:rsidRPr="007E6040" w:rsidRDefault="00687866" w:rsidP="00687866">
      <w:pPr>
        <w:pStyle w:val="paragraph"/>
      </w:pPr>
      <w:r w:rsidRPr="007E6040">
        <w:tab/>
        <w:t>(a)</w:t>
      </w:r>
      <w:r w:rsidRPr="007E6040">
        <w:tab/>
        <w:t>the first person organises or facilitates the entry or proposed entry into Australia, or the receipt in Australia, of another person; and</w:t>
      </w:r>
    </w:p>
    <w:p w14:paraId="443606EC" w14:textId="77777777" w:rsidR="00687866" w:rsidRPr="007E6040" w:rsidRDefault="00687866" w:rsidP="00687866">
      <w:pPr>
        <w:pStyle w:val="paragraph"/>
      </w:pPr>
      <w:r w:rsidRPr="007E6040">
        <w:tab/>
        <w:t>(b)</w:t>
      </w:r>
      <w:r w:rsidRPr="007E6040">
        <w:tab/>
        <w:t>the other person is under the age of 18; and</w:t>
      </w:r>
    </w:p>
    <w:p w14:paraId="67B4589C" w14:textId="77777777" w:rsidR="00687866" w:rsidRPr="007E6040" w:rsidRDefault="00687866" w:rsidP="00687866">
      <w:pPr>
        <w:pStyle w:val="paragraph"/>
      </w:pPr>
      <w:r w:rsidRPr="007E6040">
        <w:tab/>
        <w:t>(c)</w:t>
      </w:r>
      <w:r w:rsidRPr="007E6040">
        <w:tab/>
        <w:t>in organising or facilitating that entry or proposed entry, or that receipt, the first person:</w:t>
      </w:r>
    </w:p>
    <w:p w14:paraId="0CB84073" w14:textId="77777777" w:rsidR="00687866" w:rsidRPr="007E6040" w:rsidRDefault="00687866" w:rsidP="00687866">
      <w:pPr>
        <w:pStyle w:val="paragraphsub"/>
      </w:pPr>
      <w:r w:rsidRPr="007E6040">
        <w:tab/>
        <w:t>(i)</w:t>
      </w:r>
      <w:r w:rsidRPr="007E6040">
        <w:tab/>
        <w:t>intends that the other person will be used to provide sexual services or will be otherwise exploited, either by the first person or another, after that entry or receipt; or</w:t>
      </w:r>
    </w:p>
    <w:p w14:paraId="138D4536" w14:textId="77777777" w:rsidR="00687866" w:rsidRPr="007E6040" w:rsidRDefault="00687866" w:rsidP="00687866">
      <w:pPr>
        <w:pStyle w:val="paragraphsub"/>
      </w:pPr>
      <w:r w:rsidRPr="007E6040">
        <w:tab/>
        <w:t>(ii)</w:t>
      </w:r>
      <w:r w:rsidRPr="007E6040">
        <w:tab/>
        <w:t>is reckless as to whether the other person will be used to provide sexual services or will be otherwise exploited, either by the first person or another, after that entry or receipt.</w:t>
      </w:r>
    </w:p>
    <w:p w14:paraId="2DA4DC65" w14:textId="77777777" w:rsidR="00687866" w:rsidRPr="007E6040" w:rsidRDefault="00687866" w:rsidP="00687866">
      <w:pPr>
        <w:pStyle w:val="Penalty"/>
      </w:pPr>
      <w:r w:rsidRPr="007E6040">
        <w:t>Penalty:</w:t>
      </w:r>
      <w:r w:rsidRPr="007E6040">
        <w:tab/>
        <w:t>Imprisonment for 25 years.</w:t>
      </w:r>
    </w:p>
    <w:p w14:paraId="28A7D5E0" w14:textId="77777777" w:rsidR="00687866" w:rsidRPr="007E6040" w:rsidRDefault="00687866" w:rsidP="00687866">
      <w:pPr>
        <w:pStyle w:val="subsection"/>
      </w:pPr>
      <w:r w:rsidRPr="007E6040">
        <w:tab/>
        <w:t>(2)</w:t>
      </w:r>
      <w:r w:rsidRPr="007E6040">
        <w:tab/>
        <w:t xml:space="preserve">A person (the </w:t>
      </w:r>
      <w:r w:rsidRPr="007E6040">
        <w:rPr>
          <w:b/>
          <w:i/>
        </w:rPr>
        <w:t>first person</w:t>
      </w:r>
      <w:r w:rsidRPr="007E6040">
        <w:t>) commits an offence of trafficking in children if:</w:t>
      </w:r>
    </w:p>
    <w:p w14:paraId="49C4BB48" w14:textId="77777777" w:rsidR="00687866" w:rsidRPr="007E6040" w:rsidRDefault="00687866" w:rsidP="00687866">
      <w:pPr>
        <w:pStyle w:val="paragraph"/>
      </w:pPr>
      <w:r w:rsidRPr="007E6040">
        <w:tab/>
        <w:t>(a)</w:t>
      </w:r>
      <w:r w:rsidRPr="007E6040">
        <w:tab/>
        <w:t>the first person organises or facilitates the exit or proposed exit from Australia of another person; and</w:t>
      </w:r>
    </w:p>
    <w:p w14:paraId="1B5188E2" w14:textId="77777777" w:rsidR="00687866" w:rsidRPr="007E6040" w:rsidRDefault="00687866" w:rsidP="00687866">
      <w:pPr>
        <w:pStyle w:val="paragraph"/>
      </w:pPr>
      <w:r w:rsidRPr="007E6040">
        <w:tab/>
        <w:t>(b)</w:t>
      </w:r>
      <w:r w:rsidRPr="007E6040">
        <w:tab/>
        <w:t>the other person is under the age of 18; and</w:t>
      </w:r>
    </w:p>
    <w:p w14:paraId="21FD03C5" w14:textId="77777777" w:rsidR="00687866" w:rsidRPr="007E6040" w:rsidRDefault="00687866" w:rsidP="00687866">
      <w:pPr>
        <w:pStyle w:val="paragraph"/>
      </w:pPr>
      <w:r w:rsidRPr="007E6040">
        <w:tab/>
        <w:t>(c)</w:t>
      </w:r>
      <w:r w:rsidRPr="007E6040">
        <w:tab/>
        <w:t>in organising or facilitating that exit or proposed exit, the first person:</w:t>
      </w:r>
    </w:p>
    <w:p w14:paraId="028662DA" w14:textId="77777777" w:rsidR="00687866" w:rsidRPr="007E6040" w:rsidRDefault="00687866" w:rsidP="00687866">
      <w:pPr>
        <w:pStyle w:val="paragraphsub"/>
      </w:pPr>
      <w:r w:rsidRPr="007E6040">
        <w:tab/>
        <w:t>(i)</w:t>
      </w:r>
      <w:r w:rsidRPr="007E6040">
        <w:tab/>
        <w:t>intends that the other person will be used to provide sexual services or will be otherwise exploited, either by the first person or another, after that exit; or</w:t>
      </w:r>
    </w:p>
    <w:p w14:paraId="788B0734" w14:textId="77777777" w:rsidR="00687866" w:rsidRPr="007E6040" w:rsidRDefault="00687866" w:rsidP="00687866">
      <w:pPr>
        <w:pStyle w:val="paragraphsub"/>
      </w:pPr>
      <w:r w:rsidRPr="007E6040">
        <w:tab/>
        <w:t>(ii)</w:t>
      </w:r>
      <w:r w:rsidRPr="007E6040">
        <w:tab/>
        <w:t>is reckless as to whether the other person will be used to provide sexual services or will be otherwise exploited, either by the first person or another, after that exit.</w:t>
      </w:r>
    </w:p>
    <w:p w14:paraId="08A05713" w14:textId="77777777" w:rsidR="00687866" w:rsidRPr="007E6040" w:rsidRDefault="00687866" w:rsidP="00687866">
      <w:pPr>
        <w:pStyle w:val="Penalty"/>
      </w:pPr>
      <w:r w:rsidRPr="007E6040">
        <w:lastRenderedPageBreak/>
        <w:t>Penalty:</w:t>
      </w:r>
      <w:r w:rsidRPr="007E6040">
        <w:tab/>
        <w:t>Imprisonment for 25 years.</w:t>
      </w:r>
    </w:p>
    <w:p w14:paraId="0A391DCA" w14:textId="77777777" w:rsidR="00687866" w:rsidRPr="007E6040" w:rsidRDefault="00687866" w:rsidP="00687866">
      <w:pPr>
        <w:pStyle w:val="ActHead5"/>
      </w:pPr>
      <w:bookmarkStart w:id="173" w:name="_Toc147569403"/>
      <w:r w:rsidRPr="007E6040">
        <w:rPr>
          <w:rStyle w:val="CharSectno"/>
        </w:rPr>
        <w:t>271.5</w:t>
      </w:r>
      <w:r w:rsidRPr="007E6040">
        <w:t xml:space="preserve">  Offence of domestic trafficking in persons</w:t>
      </w:r>
      <w:bookmarkEnd w:id="173"/>
    </w:p>
    <w:p w14:paraId="4C389677"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commits an offence of domestic trafficking in persons if:</w:t>
      </w:r>
    </w:p>
    <w:p w14:paraId="31F12308" w14:textId="77777777" w:rsidR="00687866" w:rsidRPr="007E6040" w:rsidRDefault="00687866" w:rsidP="00687866">
      <w:pPr>
        <w:pStyle w:val="paragraph"/>
      </w:pPr>
      <w:r w:rsidRPr="007E6040">
        <w:tab/>
        <w:t>(a)</w:t>
      </w:r>
      <w:r w:rsidRPr="007E6040">
        <w:tab/>
        <w:t>the first person organises or facilitates the transportation or proposed transportation of another person from one place in Australia to another place in Australia; and</w:t>
      </w:r>
    </w:p>
    <w:p w14:paraId="0AD9AE8B" w14:textId="77777777" w:rsidR="00687866" w:rsidRPr="007E6040" w:rsidRDefault="00687866" w:rsidP="00687866">
      <w:pPr>
        <w:pStyle w:val="paragraph"/>
      </w:pPr>
      <w:r w:rsidRPr="007E6040">
        <w:tab/>
        <w:t>(b)</w:t>
      </w:r>
      <w:r w:rsidRPr="007E6040">
        <w:tab/>
        <w:t>the first person uses coercion, threat or deception; and</w:t>
      </w:r>
    </w:p>
    <w:p w14:paraId="5C09CCA8" w14:textId="77777777" w:rsidR="00687866" w:rsidRPr="007E6040" w:rsidRDefault="00687866" w:rsidP="00687866">
      <w:pPr>
        <w:pStyle w:val="paragraph"/>
      </w:pPr>
      <w:r w:rsidRPr="007E6040">
        <w:tab/>
        <w:t>(c)</w:t>
      </w:r>
      <w:r w:rsidRPr="007E6040">
        <w:tab/>
        <w:t>that use of coercion, threat or deception results in the first person obtaining the other person’s compliance in respect of that transportation or proposed transportation.</w:t>
      </w:r>
    </w:p>
    <w:p w14:paraId="7EFD31C7" w14:textId="77777777" w:rsidR="00687866" w:rsidRPr="007E6040" w:rsidRDefault="00687866" w:rsidP="00687866">
      <w:pPr>
        <w:pStyle w:val="Penalty"/>
      </w:pPr>
      <w:r w:rsidRPr="007E6040">
        <w:t>Penalty:</w:t>
      </w:r>
      <w:r w:rsidRPr="007E6040">
        <w:tab/>
        <w:t>Imprisonment for 12 years.</w:t>
      </w:r>
    </w:p>
    <w:p w14:paraId="526B9CF2" w14:textId="77777777" w:rsidR="00687866" w:rsidRPr="007E6040" w:rsidRDefault="00687866" w:rsidP="00687866">
      <w:pPr>
        <w:pStyle w:val="subsection"/>
      </w:pPr>
      <w:r w:rsidRPr="007E6040">
        <w:tab/>
        <w:t>(2)</w:t>
      </w:r>
      <w:r w:rsidRPr="007E6040">
        <w:tab/>
        <w:t xml:space="preserve">A person (the </w:t>
      </w:r>
      <w:r w:rsidRPr="007E6040">
        <w:rPr>
          <w:b/>
          <w:i/>
        </w:rPr>
        <w:t>first person</w:t>
      </w:r>
      <w:r w:rsidRPr="007E6040">
        <w:t>) commits an offence of domestic trafficking in persons if:</w:t>
      </w:r>
    </w:p>
    <w:p w14:paraId="0570E149" w14:textId="77777777" w:rsidR="00687866" w:rsidRPr="007E6040" w:rsidRDefault="00687866" w:rsidP="00687866">
      <w:pPr>
        <w:pStyle w:val="paragraph"/>
      </w:pPr>
      <w:r w:rsidRPr="007E6040">
        <w:tab/>
        <w:t>(a)</w:t>
      </w:r>
      <w:r w:rsidRPr="007E6040">
        <w:tab/>
        <w:t>the first person organises or facilitates the transportation or proposed transportation of another person from one place in Australia to another place in Australia; and</w:t>
      </w:r>
    </w:p>
    <w:p w14:paraId="567F5A2D" w14:textId="77777777" w:rsidR="00687866" w:rsidRPr="007E6040" w:rsidRDefault="00687866" w:rsidP="00687866">
      <w:pPr>
        <w:pStyle w:val="paragraph"/>
      </w:pPr>
      <w:r w:rsidRPr="007E6040">
        <w:tab/>
        <w:t>(b)</w:t>
      </w:r>
      <w:r w:rsidRPr="007E6040">
        <w:tab/>
        <w:t>in organising or facilitating that transportation or proposed transportation, the first person is reckless as to whether the other person will be exploited, either by the first person or another, after that transportation.</w:t>
      </w:r>
    </w:p>
    <w:p w14:paraId="6EB35413" w14:textId="77777777" w:rsidR="00687866" w:rsidRPr="007E6040" w:rsidRDefault="00687866" w:rsidP="00687866">
      <w:pPr>
        <w:pStyle w:val="Penalty"/>
      </w:pPr>
      <w:r w:rsidRPr="007E6040">
        <w:t>Penalty:</w:t>
      </w:r>
      <w:r w:rsidRPr="007E6040">
        <w:tab/>
        <w:t>Imprisonment for 12 years.</w:t>
      </w:r>
    </w:p>
    <w:p w14:paraId="70AD5409" w14:textId="77777777" w:rsidR="00687866" w:rsidRPr="007E6040" w:rsidRDefault="00687866" w:rsidP="00687866">
      <w:pPr>
        <w:pStyle w:val="subsection"/>
      </w:pPr>
      <w:r w:rsidRPr="007E6040">
        <w:tab/>
        <w:t>(2A)</w:t>
      </w:r>
      <w:r w:rsidRPr="007E6040">
        <w:tab/>
        <w:t xml:space="preserve">A person (the </w:t>
      </w:r>
      <w:r w:rsidRPr="007E6040">
        <w:rPr>
          <w:b/>
          <w:i/>
        </w:rPr>
        <w:t>first person</w:t>
      </w:r>
      <w:r w:rsidRPr="007E6040">
        <w:t>) commits an offence of domestic trafficking in persons if:</w:t>
      </w:r>
    </w:p>
    <w:p w14:paraId="447DD647" w14:textId="77777777" w:rsidR="00687866" w:rsidRPr="007E6040" w:rsidRDefault="00687866" w:rsidP="00687866">
      <w:pPr>
        <w:pStyle w:val="paragraph"/>
      </w:pPr>
      <w:r w:rsidRPr="007E6040">
        <w:tab/>
        <w:t>(a)</w:t>
      </w:r>
      <w:r w:rsidRPr="007E6040">
        <w:tab/>
        <w:t>the first person organises or facilitates the transportation of another person from one place in Australia to another place in Australia; and</w:t>
      </w:r>
    </w:p>
    <w:p w14:paraId="2A92491F" w14:textId="77777777" w:rsidR="00687866" w:rsidRPr="007E6040" w:rsidRDefault="00687866" w:rsidP="00687866">
      <w:pPr>
        <w:pStyle w:val="paragraph"/>
      </w:pPr>
      <w:r w:rsidRPr="007E6040">
        <w:tab/>
        <w:t>(b)</w:t>
      </w:r>
      <w:r w:rsidRPr="007E6040">
        <w:tab/>
        <w:t xml:space="preserve">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w:t>
      </w:r>
      <w:r w:rsidRPr="007E6040">
        <w:lastRenderedPageBreak/>
        <w:t>confiscation of the other person’s travel or identity documents.</w:t>
      </w:r>
    </w:p>
    <w:p w14:paraId="490BF03F" w14:textId="77777777" w:rsidR="00687866" w:rsidRPr="007E6040" w:rsidRDefault="00687866" w:rsidP="00687866">
      <w:pPr>
        <w:pStyle w:val="Penalty"/>
      </w:pPr>
      <w:r w:rsidRPr="007E6040">
        <w:t>Penalty:</w:t>
      </w:r>
      <w:r w:rsidRPr="007E6040">
        <w:tab/>
        <w:t>Imprisonment for 12 years.</w:t>
      </w:r>
    </w:p>
    <w:p w14:paraId="6A0C6D63" w14:textId="77777777" w:rsidR="00687866" w:rsidRPr="007E6040" w:rsidRDefault="00687866" w:rsidP="00687866">
      <w:pPr>
        <w:pStyle w:val="subsection"/>
      </w:pPr>
      <w:r w:rsidRPr="007E6040">
        <w:tab/>
        <w:t>(2B)</w:t>
      </w:r>
      <w:r w:rsidRPr="007E6040">
        <w:tab/>
        <w:t xml:space="preserve">A person (the </w:t>
      </w:r>
      <w:r w:rsidRPr="007E6040">
        <w:rPr>
          <w:b/>
          <w:i/>
        </w:rPr>
        <w:t>first person</w:t>
      </w:r>
      <w:r w:rsidRPr="007E6040">
        <w:t>) commits an offence of domestic trafficking in persons if:</w:t>
      </w:r>
    </w:p>
    <w:p w14:paraId="79CD5A42" w14:textId="77777777" w:rsidR="00687866" w:rsidRPr="007E6040" w:rsidRDefault="00687866" w:rsidP="00687866">
      <w:pPr>
        <w:pStyle w:val="paragraph"/>
      </w:pPr>
      <w:r w:rsidRPr="007E6040">
        <w:tab/>
        <w:t>(a)</w:t>
      </w:r>
      <w:r w:rsidRPr="007E6040">
        <w:tab/>
        <w:t>the first person organises or facilitates the transportation of another person from one place in Australia to another place in Australia; and</w:t>
      </w:r>
    </w:p>
    <w:p w14:paraId="560C9A60" w14:textId="77777777" w:rsidR="00687866" w:rsidRPr="007E6040" w:rsidRDefault="00687866" w:rsidP="00687866">
      <w:pPr>
        <w:pStyle w:val="paragraph"/>
      </w:pPr>
      <w:r w:rsidRPr="007E6040">
        <w:tab/>
        <w:t>(b)</w:t>
      </w:r>
      <w:r w:rsidRPr="007E6040">
        <w:tab/>
        <w:t>there is an arrangement for the other person to provide sexual services; and</w:t>
      </w:r>
    </w:p>
    <w:p w14:paraId="3C8B2D37" w14:textId="77777777" w:rsidR="00687866" w:rsidRPr="007E6040" w:rsidRDefault="00687866" w:rsidP="00687866">
      <w:pPr>
        <w:pStyle w:val="paragraph"/>
      </w:pPr>
      <w:r w:rsidRPr="007E6040">
        <w:tab/>
        <w:t>(c)</w:t>
      </w:r>
      <w:r w:rsidRPr="007E6040">
        <w:tab/>
        <w:t>the first person deceives the other person about any of the following:</w:t>
      </w:r>
    </w:p>
    <w:p w14:paraId="425276BD" w14:textId="77777777" w:rsidR="00687866" w:rsidRPr="007E6040" w:rsidRDefault="00687866" w:rsidP="00687866">
      <w:pPr>
        <w:pStyle w:val="paragraphsub"/>
      </w:pPr>
      <w:r w:rsidRPr="007E6040">
        <w:tab/>
        <w:t>(i)</w:t>
      </w:r>
      <w:r w:rsidRPr="007E6040">
        <w:tab/>
        <w:t>the nature of the sexual services to be provided;</w:t>
      </w:r>
    </w:p>
    <w:p w14:paraId="70A20FBE" w14:textId="77777777" w:rsidR="00687866" w:rsidRPr="007E6040" w:rsidRDefault="00687866" w:rsidP="00687866">
      <w:pPr>
        <w:pStyle w:val="paragraphsub"/>
      </w:pPr>
      <w:r w:rsidRPr="007E6040">
        <w:tab/>
        <w:t>(ii)</w:t>
      </w:r>
      <w:r w:rsidRPr="007E6040">
        <w:tab/>
        <w:t>the extent to which the other person will be free to leave the place or area where the other person provides sexual services;</w:t>
      </w:r>
    </w:p>
    <w:p w14:paraId="1442D91F" w14:textId="77777777" w:rsidR="00687866" w:rsidRPr="007E6040" w:rsidRDefault="00687866" w:rsidP="00687866">
      <w:pPr>
        <w:pStyle w:val="paragraphsub"/>
      </w:pPr>
      <w:r w:rsidRPr="007E6040">
        <w:tab/>
        <w:t>(iii)</w:t>
      </w:r>
      <w:r w:rsidRPr="007E6040">
        <w:tab/>
        <w:t>the extent to which the other person will be free to cease providing sexual services;</w:t>
      </w:r>
    </w:p>
    <w:p w14:paraId="63903FB8" w14:textId="77777777" w:rsidR="00687866" w:rsidRPr="007E6040" w:rsidRDefault="00687866" w:rsidP="00687866">
      <w:pPr>
        <w:pStyle w:val="paragraphsub"/>
      </w:pPr>
      <w:r w:rsidRPr="007E6040">
        <w:tab/>
        <w:t>(iv)</w:t>
      </w:r>
      <w:r w:rsidRPr="007E6040">
        <w:tab/>
        <w:t>the extent to which the other person will be free to leave his or her place of residence;</w:t>
      </w:r>
    </w:p>
    <w:p w14:paraId="2FE95E4C" w14:textId="77777777" w:rsidR="00687866" w:rsidRPr="007E6040" w:rsidRDefault="00687866" w:rsidP="00687866">
      <w:pPr>
        <w:pStyle w:val="paragraphsub"/>
      </w:pPr>
      <w:r w:rsidRPr="007E6040">
        <w:tab/>
        <w:t>(v)</w:t>
      </w:r>
      <w:r w:rsidRPr="007E6040">
        <w:tab/>
        <w:t>if there is a debt owed or claimed to be owed by the other person in connection with the arrangement for the other person to provide sexual services—the quantum, or the existence, of the debt owed or claimed to be owed.</w:t>
      </w:r>
    </w:p>
    <w:p w14:paraId="26D34508" w14:textId="77777777" w:rsidR="00687866" w:rsidRPr="007E6040" w:rsidRDefault="00687866" w:rsidP="00687866">
      <w:pPr>
        <w:pStyle w:val="Penalty"/>
      </w:pPr>
      <w:r w:rsidRPr="007E6040">
        <w:t>Penalty:</w:t>
      </w:r>
      <w:r w:rsidRPr="007E6040">
        <w:tab/>
        <w:t>Imprisonment for 12 years.</w:t>
      </w:r>
    </w:p>
    <w:p w14:paraId="120BF8F5" w14:textId="607098D8"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705A998E" w14:textId="77777777" w:rsidR="00687866" w:rsidRPr="007E6040" w:rsidRDefault="00687866" w:rsidP="00687866">
      <w:pPr>
        <w:pStyle w:val="ActHead5"/>
      </w:pPr>
      <w:bookmarkStart w:id="174" w:name="_Toc147569404"/>
      <w:r w:rsidRPr="007E6040">
        <w:rPr>
          <w:rStyle w:val="CharSectno"/>
        </w:rPr>
        <w:t>271.6</w:t>
      </w:r>
      <w:r w:rsidRPr="007E6040">
        <w:t xml:space="preserve">  Domestic trafficking in persons—aggravated offence</w:t>
      </w:r>
      <w:bookmarkEnd w:id="174"/>
    </w:p>
    <w:p w14:paraId="5EC1D286"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xml:space="preserve">) commits an aggravated offence of domestic trafficking in persons if the first person commits the offence of domestic trafficking in persons in relation to another person (the </w:t>
      </w:r>
      <w:r w:rsidRPr="007E6040">
        <w:rPr>
          <w:b/>
          <w:i/>
        </w:rPr>
        <w:t>victim</w:t>
      </w:r>
      <w:r w:rsidRPr="007E6040">
        <w:t>) and any of the following applies:</w:t>
      </w:r>
    </w:p>
    <w:p w14:paraId="4CB634EC" w14:textId="77777777" w:rsidR="00687866" w:rsidRPr="007E6040" w:rsidRDefault="00687866" w:rsidP="00687866">
      <w:pPr>
        <w:pStyle w:val="paragraph"/>
      </w:pPr>
      <w:r w:rsidRPr="007E6040">
        <w:lastRenderedPageBreak/>
        <w:tab/>
        <w:t>(a)</w:t>
      </w:r>
      <w:r w:rsidRPr="007E6040">
        <w:tab/>
        <w:t>the first person commits the offence intending that the victim will be exploited, either by the first person or by another, after arrival at the place to which the person has been transported;</w:t>
      </w:r>
    </w:p>
    <w:p w14:paraId="05191E33" w14:textId="77777777" w:rsidR="00687866" w:rsidRPr="007E6040" w:rsidRDefault="00687866" w:rsidP="00687866">
      <w:pPr>
        <w:pStyle w:val="paragraph"/>
      </w:pPr>
      <w:r w:rsidRPr="007E6040">
        <w:tab/>
        <w:t>(b)</w:t>
      </w:r>
      <w:r w:rsidRPr="007E6040">
        <w:tab/>
        <w:t>the first person, in committing the offence, subjects the victim to cruel, inhuman or degrading treatment;</w:t>
      </w:r>
    </w:p>
    <w:p w14:paraId="2FA8438D" w14:textId="77777777" w:rsidR="00687866" w:rsidRPr="007E6040" w:rsidRDefault="00687866" w:rsidP="00687866">
      <w:pPr>
        <w:pStyle w:val="paragraph"/>
      </w:pPr>
      <w:r w:rsidRPr="007E6040">
        <w:tab/>
        <w:t>(c)</w:t>
      </w:r>
      <w:r w:rsidRPr="007E6040">
        <w:tab/>
        <w:t>the first person, in committing the offence:</w:t>
      </w:r>
    </w:p>
    <w:p w14:paraId="65343477" w14:textId="77777777" w:rsidR="00687866" w:rsidRPr="007E6040" w:rsidRDefault="00687866" w:rsidP="00687866">
      <w:pPr>
        <w:pStyle w:val="paragraphsub"/>
      </w:pPr>
      <w:r w:rsidRPr="007E6040">
        <w:tab/>
        <w:t>(i)</w:t>
      </w:r>
      <w:r w:rsidRPr="007E6040">
        <w:tab/>
        <w:t>engages in conduct that gives rise to a danger of death or serious harm to the victim or another person; and</w:t>
      </w:r>
    </w:p>
    <w:p w14:paraId="1ECD9492" w14:textId="77777777" w:rsidR="00687866" w:rsidRPr="007E6040" w:rsidRDefault="00687866" w:rsidP="00687866">
      <w:pPr>
        <w:pStyle w:val="paragraphsub"/>
      </w:pPr>
      <w:r w:rsidRPr="007E6040">
        <w:tab/>
        <w:t>(ii)</w:t>
      </w:r>
      <w:r w:rsidRPr="007E6040">
        <w:tab/>
        <w:t>is reckless as to that danger.</w:t>
      </w:r>
    </w:p>
    <w:p w14:paraId="4FC968A0" w14:textId="77777777" w:rsidR="00687866" w:rsidRPr="007E6040" w:rsidRDefault="00687866" w:rsidP="00687866">
      <w:pPr>
        <w:pStyle w:val="Penalty"/>
      </w:pPr>
      <w:r w:rsidRPr="007E6040">
        <w:t>Penalty:</w:t>
      </w:r>
      <w:r w:rsidRPr="007E6040">
        <w:tab/>
        <w:t>Imprisonment for 20 years.</w:t>
      </w:r>
    </w:p>
    <w:p w14:paraId="7CBF95D1" w14:textId="77777777" w:rsidR="00687866" w:rsidRPr="007E6040" w:rsidRDefault="00687866" w:rsidP="00687866">
      <w:pPr>
        <w:pStyle w:val="subsection"/>
      </w:pPr>
      <w:r w:rsidRPr="007E6040">
        <w:tab/>
        <w:t>(2)</w:t>
      </w:r>
      <w:r w:rsidRPr="007E6040">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7E6040">
        <w:t> </w:t>
      </w:r>
      <w:r w:rsidRPr="007E6040">
        <w:t>271.5, it may find the defendant not guilty of the aggravated offence, but guilty of an offence against that section.</w:t>
      </w:r>
    </w:p>
    <w:p w14:paraId="5CE36F01" w14:textId="77777777" w:rsidR="00687866" w:rsidRPr="007E6040" w:rsidRDefault="00687866" w:rsidP="00687866">
      <w:pPr>
        <w:pStyle w:val="subsection"/>
      </w:pPr>
      <w:r w:rsidRPr="007E6040">
        <w:tab/>
        <w:t>(3)</w:t>
      </w:r>
      <w:r w:rsidRPr="007E6040">
        <w:tab/>
      </w:r>
      <w:r w:rsidR="008742E8" w:rsidRPr="007E6040">
        <w:t>Subsection (</w:t>
      </w:r>
      <w:r w:rsidRPr="007E6040">
        <w:t>2) only applies if the defendant has been afforded procedural fairness in relation to the finding of guilt for the offence against section</w:t>
      </w:r>
      <w:r w:rsidR="008742E8" w:rsidRPr="007E6040">
        <w:t> </w:t>
      </w:r>
      <w:r w:rsidRPr="007E6040">
        <w:t>271.5.</w:t>
      </w:r>
    </w:p>
    <w:p w14:paraId="1C2671C7" w14:textId="77777777" w:rsidR="00687866" w:rsidRPr="007E6040" w:rsidRDefault="00687866" w:rsidP="00687866">
      <w:pPr>
        <w:pStyle w:val="notetext"/>
      </w:pPr>
      <w:r w:rsidRPr="007E6040">
        <w:t>Note:</w:t>
      </w:r>
      <w:r w:rsidRPr="007E6040">
        <w:tab/>
        <w:t>Section</w:t>
      </w:r>
      <w:r w:rsidR="008742E8" w:rsidRPr="007E6040">
        <w:t> </w:t>
      </w:r>
      <w:r w:rsidRPr="007E6040">
        <w:t>271.5 provides for offences of domestic trafficking in persons.</w:t>
      </w:r>
    </w:p>
    <w:p w14:paraId="09E78ECD" w14:textId="77777777" w:rsidR="00687866" w:rsidRPr="007E6040" w:rsidRDefault="00687866" w:rsidP="00687866">
      <w:pPr>
        <w:pStyle w:val="ActHead5"/>
      </w:pPr>
      <w:bookmarkStart w:id="175" w:name="_Toc147569405"/>
      <w:r w:rsidRPr="007E6040">
        <w:rPr>
          <w:rStyle w:val="CharSectno"/>
        </w:rPr>
        <w:t>271.7</w:t>
      </w:r>
      <w:r w:rsidRPr="007E6040">
        <w:t xml:space="preserve">  Offence of domestic trafficking in children</w:t>
      </w:r>
      <w:bookmarkEnd w:id="175"/>
    </w:p>
    <w:p w14:paraId="135E0818" w14:textId="77777777" w:rsidR="00687866" w:rsidRPr="007E6040" w:rsidRDefault="00687866" w:rsidP="00687866">
      <w:pPr>
        <w:pStyle w:val="subsection"/>
      </w:pPr>
      <w:r w:rsidRPr="007E6040">
        <w:tab/>
      </w:r>
      <w:r w:rsidRPr="007E6040">
        <w:tab/>
        <w:t>A person commits an offence of domestic trafficking in children if:</w:t>
      </w:r>
    </w:p>
    <w:p w14:paraId="19694E59" w14:textId="22D5330B" w:rsidR="00687866" w:rsidRPr="007E6040" w:rsidRDefault="00687866" w:rsidP="00687866">
      <w:pPr>
        <w:pStyle w:val="paragraph"/>
      </w:pPr>
      <w:r w:rsidRPr="007E6040">
        <w:tab/>
        <w:t>(a)</w:t>
      </w:r>
      <w:r w:rsidRPr="007E6040">
        <w:tab/>
        <w:t>the first</w:t>
      </w:r>
      <w:r w:rsidR="008B1ABA">
        <w:noBreakHyphen/>
      </w:r>
      <w:r w:rsidRPr="007E6040">
        <w:t>mentioned person organises or facilitates the transportation of another person from one place in Australia to another place in Australia; and</w:t>
      </w:r>
    </w:p>
    <w:p w14:paraId="77EF66B3" w14:textId="77777777" w:rsidR="00687866" w:rsidRPr="007E6040" w:rsidRDefault="00687866" w:rsidP="00687866">
      <w:pPr>
        <w:pStyle w:val="paragraph"/>
      </w:pPr>
      <w:r w:rsidRPr="007E6040">
        <w:tab/>
        <w:t>(b)</w:t>
      </w:r>
      <w:r w:rsidRPr="007E6040">
        <w:tab/>
        <w:t>the other person is under the age of 18; and</w:t>
      </w:r>
    </w:p>
    <w:p w14:paraId="3643CDF9" w14:textId="6273FBA1" w:rsidR="00687866" w:rsidRPr="007E6040" w:rsidRDefault="00687866" w:rsidP="00687866">
      <w:pPr>
        <w:pStyle w:val="paragraph"/>
      </w:pPr>
      <w:r w:rsidRPr="007E6040">
        <w:tab/>
        <w:t>(c)</w:t>
      </w:r>
      <w:r w:rsidRPr="007E6040">
        <w:tab/>
        <w:t>in organising or facilitating that transportation, the first</w:t>
      </w:r>
      <w:r w:rsidR="008B1ABA">
        <w:noBreakHyphen/>
      </w:r>
      <w:r w:rsidRPr="007E6040">
        <w:t>mentioned person:</w:t>
      </w:r>
    </w:p>
    <w:p w14:paraId="6241A77E" w14:textId="29BDCDC3" w:rsidR="00687866" w:rsidRPr="007E6040" w:rsidRDefault="00687866" w:rsidP="00687866">
      <w:pPr>
        <w:pStyle w:val="paragraphsub"/>
      </w:pPr>
      <w:r w:rsidRPr="007E6040">
        <w:tab/>
        <w:t>(i)</w:t>
      </w:r>
      <w:r w:rsidRPr="007E6040">
        <w:tab/>
        <w:t>intends that the other person will be used to provide sexual services or will be otherwise exploited, either by the first</w:t>
      </w:r>
      <w:r w:rsidR="008B1ABA">
        <w:noBreakHyphen/>
      </w:r>
      <w:r w:rsidRPr="007E6040">
        <w:t>mentioned person or another, during or following the transportation to that other place; or</w:t>
      </w:r>
    </w:p>
    <w:p w14:paraId="0BC3650B" w14:textId="10D0CB84" w:rsidR="00687866" w:rsidRPr="007E6040" w:rsidRDefault="00687866" w:rsidP="00687866">
      <w:pPr>
        <w:pStyle w:val="paragraphsub"/>
      </w:pPr>
      <w:r w:rsidRPr="007E6040">
        <w:lastRenderedPageBreak/>
        <w:tab/>
        <w:t>(ii)</w:t>
      </w:r>
      <w:r w:rsidRPr="007E6040">
        <w:tab/>
        <w:t>is reckless as to whether the other person will be used to provide sexual services or will be otherwise exploited, either by the first</w:t>
      </w:r>
      <w:r w:rsidR="008B1ABA">
        <w:noBreakHyphen/>
      </w:r>
      <w:r w:rsidRPr="007E6040">
        <w:t>mentioned person or another, during or following the transportation to that other place.</w:t>
      </w:r>
    </w:p>
    <w:p w14:paraId="6208096C" w14:textId="77777777" w:rsidR="00687866" w:rsidRPr="007E6040" w:rsidRDefault="00687866" w:rsidP="00687866">
      <w:pPr>
        <w:pStyle w:val="Penalty"/>
      </w:pPr>
      <w:r w:rsidRPr="007E6040">
        <w:t>Penalty:</w:t>
      </w:r>
      <w:r w:rsidRPr="007E6040">
        <w:tab/>
        <w:t>Imprisonment for 25 years.</w:t>
      </w:r>
    </w:p>
    <w:p w14:paraId="695E5770" w14:textId="77777777" w:rsidR="00687866" w:rsidRPr="007E6040" w:rsidRDefault="00687866" w:rsidP="00687866">
      <w:pPr>
        <w:pStyle w:val="ActHead4"/>
      </w:pPr>
      <w:bookmarkStart w:id="176" w:name="_Toc147569406"/>
      <w:r w:rsidRPr="007E6040">
        <w:t>Subdivision BA—Organ trafficking</w:t>
      </w:r>
      <w:bookmarkEnd w:id="176"/>
    </w:p>
    <w:p w14:paraId="634D5068" w14:textId="77777777" w:rsidR="00687866" w:rsidRPr="007E6040" w:rsidRDefault="00687866" w:rsidP="00687866">
      <w:pPr>
        <w:pStyle w:val="ActHead5"/>
      </w:pPr>
      <w:bookmarkStart w:id="177" w:name="_Toc147569407"/>
      <w:r w:rsidRPr="007E6040">
        <w:rPr>
          <w:rStyle w:val="CharSectno"/>
        </w:rPr>
        <w:t>271.7A</w:t>
      </w:r>
      <w:r w:rsidRPr="007E6040">
        <w:t xml:space="preserve">  Removal of organs contrary to this Subdivision</w:t>
      </w:r>
      <w:bookmarkEnd w:id="177"/>
    </w:p>
    <w:p w14:paraId="28129520" w14:textId="77777777" w:rsidR="00687866" w:rsidRPr="007E6040" w:rsidRDefault="00687866" w:rsidP="00687866">
      <w:pPr>
        <w:pStyle w:val="subsection"/>
      </w:pPr>
      <w:r w:rsidRPr="007E6040">
        <w:tab/>
      </w:r>
      <w:r w:rsidRPr="007E6040">
        <w:tab/>
        <w:t>The removal of a person’s organ is contrary to this Subdivision if:</w:t>
      </w:r>
    </w:p>
    <w:p w14:paraId="6BEFC351" w14:textId="77777777" w:rsidR="00687866" w:rsidRPr="007E6040" w:rsidRDefault="00687866" w:rsidP="00687866">
      <w:pPr>
        <w:pStyle w:val="paragraph"/>
      </w:pPr>
      <w:r w:rsidRPr="007E6040">
        <w:tab/>
        <w:t>(a)</w:t>
      </w:r>
      <w:r w:rsidRPr="007E6040">
        <w:tab/>
        <w:t>the removal, or entering into an agreement for the removal, would be contrary to the law of the State or Territory where it is, or is to be, carried out; or</w:t>
      </w:r>
    </w:p>
    <w:p w14:paraId="6824DA55" w14:textId="77777777" w:rsidR="00687866" w:rsidRPr="007E6040" w:rsidRDefault="00687866" w:rsidP="00687866">
      <w:pPr>
        <w:pStyle w:val="paragraph"/>
      </w:pPr>
      <w:r w:rsidRPr="007E6040">
        <w:tab/>
        <w:t>(b)</w:t>
      </w:r>
      <w:r w:rsidRPr="007E6040">
        <w:tab/>
        <w:t>neither the victim, nor the victim’s guardian, consents to the removal, and it would not meet a medical or therapeutic need of the victim.</w:t>
      </w:r>
    </w:p>
    <w:p w14:paraId="68D8DBE6" w14:textId="77777777" w:rsidR="00687866" w:rsidRPr="007E6040" w:rsidRDefault="00687866" w:rsidP="00687866">
      <w:pPr>
        <w:pStyle w:val="ActHead5"/>
      </w:pPr>
      <w:bookmarkStart w:id="178" w:name="_Toc147569408"/>
      <w:r w:rsidRPr="007E6040">
        <w:rPr>
          <w:rStyle w:val="CharSectno"/>
        </w:rPr>
        <w:t>271.7B</w:t>
      </w:r>
      <w:r w:rsidRPr="007E6040">
        <w:t xml:space="preserve">  Offence of organ trafficking—entry into and exit from Australia</w:t>
      </w:r>
      <w:bookmarkEnd w:id="178"/>
    </w:p>
    <w:p w14:paraId="6278EB68" w14:textId="77777777" w:rsidR="00687866" w:rsidRPr="007E6040" w:rsidRDefault="00687866" w:rsidP="00687866">
      <w:pPr>
        <w:pStyle w:val="SubsectionHead"/>
      </w:pPr>
      <w:r w:rsidRPr="007E6040">
        <w:t>Entry into Australia</w:t>
      </w:r>
    </w:p>
    <w:p w14:paraId="53EBE15A" w14:textId="77777777" w:rsidR="00687866" w:rsidRPr="007E6040" w:rsidRDefault="00687866" w:rsidP="00687866">
      <w:pPr>
        <w:pStyle w:val="subsection"/>
      </w:pPr>
      <w:r w:rsidRPr="007E6040">
        <w:tab/>
        <w:t>(1)</w:t>
      </w:r>
      <w:r w:rsidRPr="007E6040">
        <w:tab/>
        <w:t xml:space="preserve">A person (the </w:t>
      </w:r>
      <w:r w:rsidRPr="007E6040">
        <w:rPr>
          <w:b/>
          <w:i/>
        </w:rPr>
        <w:t>offender</w:t>
      </w:r>
      <w:r w:rsidRPr="007E6040">
        <w:t>) commits an offence of organ trafficking if:</w:t>
      </w:r>
    </w:p>
    <w:p w14:paraId="1B311B1B" w14:textId="77777777" w:rsidR="00687866" w:rsidRPr="007E6040" w:rsidRDefault="00687866" w:rsidP="00687866">
      <w:pPr>
        <w:pStyle w:val="paragraph"/>
      </w:pPr>
      <w:r w:rsidRPr="007E6040">
        <w:tab/>
        <w:t>(a)</w:t>
      </w:r>
      <w:r w:rsidRPr="007E6040">
        <w:tab/>
        <w:t xml:space="preserve">the offender engages in conduct consisting of the organisation or facilitation of the entry or proposed entry, or the receipt, of another person (the </w:t>
      </w:r>
      <w:r w:rsidRPr="007E6040">
        <w:rPr>
          <w:b/>
          <w:i/>
        </w:rPr>
        <w:t>victim</w:t>
      </w:r>
      <w:r w:rsidRPr="007E6040">
        <w:t>) into Australia; and</w:t>
      </w:r>
    </w:p>
    <w:p w14:paraId="45E99361" w14:textId="77777777" w:rsidR="00687866" w:rsidRPr="007E6040" w:rsidRDefault="00687866" w:rsidP="00687866">
      <w:pPr>
        <w:pStyle w:val="paragraph"/>
      </w:pPr>
      <w:r w:rsidRPr="007E6040">
        <w:tab/>
        <w:t>(b)</w:t>
      </w:r>
      <w:r w:rsidRPr="007E6040">
        <w:tab/>
        <w:t>the offender is reckless as to whether the conduct will result in the removal of an organ of the victim contrary to this Subdivision, by the offender or another person, after or in the course of that entry or receipt.</w:t>
      </w:r>
    </w:p>
    <w:p w14:paraId="2CC7CF66" w14:textId="77777777" w:rsidR="00687866" w:rsidRPr="007E6040" w:rsidRDefault="00687866" w:rsidP="00687866">
      <w:pPr>
        <w:pStyle w:val="Penalty"/>
      </w:pPr>
      <w:r w:rsidRPr="007E6040">
        <w:t>Penalty:</w:t>
      </w:r>
      <w:r w:rsidRPr="007E6040">
        <w:tab/>
        <w:t>Imprisonment for 12 years.</w:t>
      </w:r>
    </w:p>
    <w:p w14:paraId="086C49C2" w14:textId="77777777" w:rsidR="00687866" w:rsidRPr="007E6040" w:rsidRDefault="00687866" w:rsidP="00687866">
      <w:pPr>
        <w:pStyle w:val="notetext"/>
      </w:pPr>
      <w:r w:rsidRPr="007E6040">
        <w:t>Note:</w:t>
      </w:r>
      <w:r w:rsidRPr="007E6040">
        <w:tab/>
        <w:t>For when the removal of an organ is contrary to this Subdivision, see section</w:t>
      </w:r>
      <w:r w:rsidR="008742E8" w:rsidRPr="007E6040">
        <w:t> </w:t>
      </w:r>
      <w:r w:rsidRPr="007E6040">
        <w:t>271.7A.</w:t>
      </w:r>
    </w:p>
    <w:p w14:paraId="3D5658D1" w14:textId="77777777" w:rsidR="00687866" w:rsidRPr="007E6040" w:rsidRDefault="00687866" w:rsidP="00687866">
      <w:pPr>
        <w:pStyle w:val="SubsectionHead"/>
      </w:pPr>
      <w:r w:rsidRPr="007E6040">
        <w:t>Exit from Australia</w:t>
      </w:r>
    </w:p>
    <w:p w14:paraId="349A0C63" w14:textId="77777777" w:rsidR="00687866" w:rsidRPr="007E6040" w:rsidRDefault="00687866" w:rsidP="00687866">
      <w:pPr>
        <w:pStyle w:val="subsection"/>
      </w:pPr>
      <w:r w:rsidRPr="007E6040">
        <w:tab/>
        <w:t>(2)</w:t>
      </w:r>
      <w:r w:rsidRPr="007E6040">
        <w:tab/>
        <w:t xml:space="preserve">A person (the </w:t>
      </w:r>
      <w:r w:rsidRPr="007E6040">
        <w:rPr>
          <w:b/>
          <w:i/>
        </w:rPr>
        <w:t>offender</w:t>
      </w:r>
      <w:r w:rsidRPr="007E6040">
        <w:t>) commits an offence of organ trafficking if:</w:t>
      </w:r>
    </w:p>
    <w:p w14:paraId="14DA103A" w14:textId="77777777" w:rsidR="00687866" w:rsidRPr="007E6040" w:rsidRDefault="00687866" w:rsidP="00687866">
      <w:pPr>
        <w:pStyle w:val="paragraph"/>
      </w:pPr>
      <w:r w:rsidRPr="007E6040">
        <w:lastRenderedPageBreak/>
        <w:tab/>
        <w:t>(a)</w:t>
      </w:r>
      <w:r w:rsidRPr="007E6040">
        <w:tab/>
        <w:t xml:space="preserve">the offender engages in conduct consisting of the organisation or facilitation of the exit or proposed exit of another person (the </w:t>
      </w:r>
      <w:r w:rsidRPr="007E6040">
        <w:rPr>
          <w:b/>
          <w:i/>
        </w:rPr>
        <w:t>victim</w:t>
      </w:r>
      <w:r w:rsidRPr="007E6040">
        <w:t>) from Australia; and</w:t>
      </w:r>
    </w:p>
    <w:p w14:paraId="0CAD47E2" w14:textId="77777777" w:rsidR="00687866" w:rsidRPr="007E6040" w:rsidRDefault="00687866" w:rsidP="00687866">
      <w:pPr>
        <w:pStyle w:val="paragraph"/>
      </w:pPr>
      <w:r w:rsidRPr="007E6040">
        <w:tab/>
        <w:t>(b)</w:t>
      </w:r>
      <w:r w:rsidRPr="007E6040">
        <w:tab/>
        <w:t>the offender is reckless as to whether the conduct will result in the removal of an organ of the victim contrary to this Subdivision, by the offender or another person, after or in the course of that exit.</w:t>
      </w:r>
    </w:p>
    <w:p w14:paraId="6EAB4F2A" w14:textId="77777777" w:rsidR="00687866" w:rsidRPr="007E6040" w:rsidRDefault="00687866" w:rsidP="00687866">
      <w:pPr>
        <w:pStyle w:val="Penalty"/>
      </w:pPr>
      <w:r w:rsidRPr="007E6040">
        <w:t>Penalty:</w:t>
      </w:r>
      <w:r w:rsidRPr="007E6040">
        <w:tab/>
        <w:t>Imprisonment for 12 years.</w:t>
      </w:r>
    </w:p>
    <w:p w14:paraId="3D08E296" w14:textId="77777777" w:rsidR="00687866" w:rsidRPr="007E6040" w:rsidRDefault="00687866" w:rsidP="00687866">
      <w:pPr>
        <w:pStyle w:val="notetext"/>
      </w:pPr>
      <w:r w:rsidRPr="007E6040">
        <w:t>Note:</w:t>
      </w:r>
      <w:r w:rsidRPr="007E6040">
        <w:tab/>
        <w:t>For when the removal of an organ is contrary to this Subdivision, see section</w:t>
      </w:r>
      <w:r w:rsidR="008742E8" w:rsidRPr="007E6040">
        <w:t> </w:t>
      </w:r>
      <w:r w:rsidRPr="007E6040">
        <w:t>271.7A.</w:t>
      </w:r>
    </w:p>
    <w:p w14:paraId="18E976BA" w14:textId="77777777" w:rsidR="00687866" w:rsidRPr="007E6040" w:rsidRDefault="00687866" w:rsidP="00687866">
      <w:pPr>
        <w:pStyle w:val="ActHead5"/>
      </w:pPr>
      <w:bookmarkStart w:id="179" w:name="_Toc147569409"/>
      <w:r w:rsidRPr="007E6040">
        <w:rPr>
          <w:rStyle w:val="CharSectno"/>
        </w:rPr>
        <w:t>271.7C</w:t>
      </w:r>
      <w:r w:rsidRPr="007E6040">
        <w:t xml:space="preserve">  Organ trafficking—aggravated offence</w:t>
      </w:r>
      <w:bookmarkEnd w:id="179"/>
    </w:p>
    <w:p w14:paraId="4F7C7611" w14:textId="77777777" w:rsidR="00687866" w:rsidRPr="007E6040" w:rsidRDefault="00687866" w:rsidP="00687866">
      <w:pPr>
        <w:pStyle w:val="subsection"/>
      </w:pPr>
      <w:r w:rsidRPr="007E6040">
        <w:tab/>
        <w:t>(1)</w:t>
      </w:r>
      <w:r w:rsidRPr="007E6040">
        <w:tab/>
        <w:t xml:space="preserve">A person (the </w:t>
      </w:r>
      <w:r w:rsidRPr="007E6040">
        <w:rPr>
          <w:b/>
          <w:i/>
        </w:rPr>
        <w:t>offender</w:t>
      </w:r>
      <w:r w:rsidRPr="007E6040">
        <w:t xml:space="preserve">) commits an aggravated offence of organ trafficking if the offender commits an offence of organ trafficking in relation to another person (the </w:t>
      </w:r>
      <w:r w:rsidRPr="007E6040">
        <w:rPr>
          <w:b/>
          <w:i/>
        </w:rPr>
        <w:t>victim</w:t>
      </w:r>
      <w:r w:rsidRPr="007E6040">
        <w:t>) and any of the following applies:</w:t>
      </w:r>
    </w:p>
    <w:p w14:paraId="74CA425D" w14:textId="77777777" w:rsidR="00687866" w:rsidRPr="007E6040" w:rsidRDefault="00687866" w:rsidP="00687866">
      <w:pPr>
        <w:pStyle w:val="paragraph"/>
      </w:pPr>
      <w:r w:rsidRPr="007E6040">
        <w:tab/>
        <w:t>(a)</w:t>
      </w:r>
      <w:r w:rsidRPr="007E6040">
        <w:tab/>
        <w:t>the victim is under 18;</w:t>
      </w:r>
    </w:p>
    <w:p w14:paraId="0E60E1F9" w14:textId="77777777" w:rsidR="00687866" w:rsidRPr="007E6040" w:rsidRDefault="00687866" w:rsidP="00687866">
      <w:pPr>
        <w:pStyle w:val="paragraph"/>
      </w:pPr>
      <w:r w:rsidRPr="007E6040">
        <w:tab/>
        <w:t>(b)</w:t>
      </w:r>
      <w:r w:rsidRPr="007E6040">
        <w:tab/>
        <w:t>the offender commits the offence intending that an organ of the victim will be removed contrary to this Subdivision, either by the offender or another person:</w:t>
      </w:r>
    </w:p>
    <w:p w14:paraId="35C9CE6C" w14:textId="77777777" w:rsidR="00687866" w:rsidRPr="007E6040" w:rsidRDefault="00687866" w:rsidP="00687866">
      <w:pPr>
        <w:pStyle w:val="paragraphsub"/>
      </w:pPr>
      <w:r w:rsidRPr="007E6040">
        <w:tab/>
        <w:t>(i)</w:t>
      </w:r>
      <w:r w:rsidRPr="007E6040">
        <w:tab/>
        <w:t>if the offence of organ trafficking is an offence against subsection</w:t>
      </w:r>
      <w:r w:rsidR="008742E8" w:rsidRPr="007E6040">
        <w:t> </w:t>
      </w:r>
      <w:r w:rsidRPr="007E6040">
        <w:t>271.7B(1)—after or in the course of entry into Australia; or</w:t>
      </w:r>
    </w:p>
    <w:p w14:paraId="1A00CB38" w14:textId="77777777" w:rsidR="00687866" w:rsidRPr="007E6040" w:rsidRDefault="00687866" w:rsidP="00687866">
      <w:pPr>
        <w:pStyle w:val="paragraphsub"/>
      </w:pPr>
      <w:r w:rsidRPr="007E6040">
        <w:tab/>
        <w:t>(ii)</w:t>
      </w:r>
      <w:r w:rsidRPr="007E6040">
        <w:tab/>
        <w:t>if the offence of organ trafficking is an offence against subsection</w:t>
      </w:r>
      <w:r w:rsidR="008742E8" w:rsidRPr="007E6040">
        <w:t> </w:t>
      </w:r>
      <w:r w:rsidRPr="007E6040">
        <w:t>271.7B(2)—after or in the course of exit from Australia;</w:t>
      </w:r>
    </w:p>
    <w:p w14:paraId="2B80EFD9" w14:textId="77777777" w:rsidR="00687866" w:rsidRPr="007E6040" w:rsidRDefault="00687866" w:rsidP="00687866">
      <w:pPr>
        <w:pStyle w:val="paragraph"/>
      </w:pPr>
      <w:r w:rsidRPr="007E6040">
        <w:tab/>
        <w:t>(c)</w:t>
      </w:r>
      <w:r w:rsidRPr="007E6040">
        <w:tab/>
        <w:t>the offender, in committing the offence, subjects the victim to cruel, inhuman or degrading treatment;</w:t>
      </w:r>
    </w:p>
    <w:p w14:paraId="0C7E1CC5" w14:textId="77777777" w:rsidR="00687866" w:rsidRPr="007E6040" w:rsidRDefault="00687866" w:rsidP="00687866">
      <w:pPr>
        <w:pStyle w:val="paragraph"/>
      </w:pPr>
      <w:r w:rsidRPr="007E6040">
        <w:tab/>
        <w:t>(d)</w:t>
      </w:r>
      <w:r w:rsidRPr="007E6040">
        <w:tab/>
        <w:t>the offender, in committing the offence:</w:t>
      </w:r>
    </w:p>
    <w:p w14:paraId="5D22693D" w14:textId="77777777" w:rsidR="00687866" w:rsidRPr="007E6040" w:rsidRDefault="00687866" w:rsidP="00687866">
      <w:pPr>
        <w:pStyle w:val="paragraphsub"/>
      </w:pPr>
      <w:r w:rsidRPr="007E6040">
        <w:tab/>
        <w:t>(i)</w:t>
      </w:r>
      <w:r w:rsidRPr="007E6040">
        <w:tab/>
        <w:t>engages in conduct that gives rise to a danger of death or serious harm to the victim or another person; and</w:t>
      </w:r>
    </w:p>
    <w:p w14:paraId="0C2C216E" w14:textId="77777777" w:rsidR="00687866" w:rsidRPr="007E6040" w:rsidRDefault="00687866" w:rsidP="00687866">
      <w:pPr>
        <w:pStyle w:val="paragraphsub"/>
      </w:pPr>
      <w:r w:rsidRPr="007E6040">
        <w:tab/>
        <w:t>(ii)</w:t>
      </w:r>
      <w:r w:rsidRPr="007E6040">
        <w:tab/>
        <w:t>is reckless as to that danger.</w:t>
      </w:r>
    </w:p>
    <w:p w14:paraId="140B2B64" w14:textId="77777777" w:rsidR="00687866" w:rsidRPr="007E6040" w:rsidRDefault="00687866" w:rsidP="00687866">
      <w:pPr>
        <w:pStyle w:val="Penalty"/>
      </w:pPr>
      <w:r w:rsidRPr="007E6040">
        <w:t>Penalty:</w:t>
      </w:r>
    </w:p>
    <w:p w14:paraId="0B8C582C" w14:textId="77777777" w:rsidR="00687866" w:rsidRPr="007E6040" w:rsidRDefault="00687866" w:rsidP="00687866">
      <w:pPr>
        <w:pStyle w:val="paragraph"/>
      </w:pPr>
      <w:r w:rsidRPr="007E6040">
        <w:tab/>
        <w:t>(a)</w:t>
      </w:r>
      <w:r w:rsidRPr="007E6040">
        <w:tab/>
        <w:t>if this subsection applies because the victim is under 18—imprisonment for 25 years; or</w:t>
      </w:r>
    </w:p>
    <w:p w14:paraId="221F5658" w14:textId="77777777" w:rsidR="00687866" w:rsidRPr="007E6040" w:rsidRDefault="00687866" w:rsidP="00687866">
      <w:pPr>
        <w:pStyle w:val="paragraph"/>
      </w:pPr>
      <w:r w:rsidRPr="007E6040">
        <w:lastRenderedPageBreak/>
        <w:tab/>
        <w:t>(b)</w:t>
      </w:r>
      <w:r w:rsidRPr="007E6040">
        <w:tab/>
        <w:t>in any other case—imprisonment for 20 years.</w:t>
      </w:r>
    </w:p>
    <w:p w14:paraId="274036F3" w14:textId="77777777" w:rsidR="00687866" w:rsidRPr="007E6040" w:rsidRDefault="00687866" w:rsidP="00687866">
      <w:pPr>
        <w:pStyle w:val="notetext"/>
      </w:pPr>
      <w:r w:rsidRPr="007E6040">
        <w:t>Note:</w:t>
      </w:r>
      <w:r w:rsidRPr="007E6040">
        <w:tab/>
        <w:t>For when the removal of an organ is contrary to this Subdivision, see section</w:t>
      </w:r>
      <w:r w:rsidR="008742E8" w:rsidRPr="007E6040">
        <w:t> </w:t>
      </w:r>
      <w:r w:rsidRPr="007E6040">
        <w:t>271.7A.</w:t>
      </w:r>
    </w:p>
    <w:p w14:paraId="6588DEF8" w14:textId="77777777" w:rsidR="00687866" w:rsidRPr="007E6040" w:rsidRDefault="00687866" w:rsidP="00687866">
      <w:pPr>
        <w:pStyle w:val="subsection"/>
      </w:pPr>
      <w:r w:rsidRPr="007E6040">
        <w:tab/>
        <w:t>(2)</w:t>
      </w:r>
      <w:r w:rsidRPr="007E6040">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7E6040">
        <w:t> </w:t>
      </w:r>
      <w:r w:rsidRPr="007E6040">
        <w:t>271.7B, it may find the defendant not guilty of the aggravated offence but guilty of an offence against that section.</w:t>
      </w:r>
    </w:p>
    <w:p w14:paraId="4EDEB000" w14:textId="77777777" w:rsidR="00687866" w:rsidRPr="007E6040" w:rsidRDefault="00687866" w:rsidP="00687866">
      <w:pPr>
        <w:pStyle w:val="subsection"/>
      </w:pPr>
      <w:r w:rsidRPr="007E6040">
        <w:tab/>
        <w:t>(3)</w:t>
      </w:r>
      <w:r w:rsidRPr="007E6040">
        <w:tab/>
      </w:r>
      <w:r w:rsidR="008742E8" w:rsidRPr="007E6040">
        <w:t>Subsection (</w:t>
      </w:r>
      <w:r w:rsidRPr="007E6040">
        <w:t>2) only applies if the defendant has been afforded procedural fairness in relation to the finding of guilt for the offence against section</w:t>
      </w:r>
      <w:r w:rsidR="008742E8" w:rsidRPr="007E6040">
        <w:t> </w:t>
      </w:r>
      <w:r w:rsidRPr="007E6040">
        <w:t>271.7B.</w:t>
      </w:r>
    </w:p>
    <w:p w14:paraId="5012DD05" w14:textId="77777777" w:rsidR="00687866" w:rsidRPr="007E6040" w:rsidRDefault="00687866" w:rsidP="00687866">
      <w:pPr>
        <w:pStyle w:val="notetext"/>
      </w:pPr>
      <w:r w:rsidRPr="007E6040">
        <w:t>Note:</w:t>
      </w:r>
      <w:r w:rsidRPr="007E6040">
        <w:tab/>
        <w:t>Section</w:t>
      </w:r>
      <w:r w:rsidR="008742E8" w:rsidRPr="007E6040">
        <w:t> </w:t>
      </w:r>
      <w:r w:rsidRPr="007E6040">
        <w:t>271.7B provides for offences of organ trafficking.</w:t>
      </w:r>
    </w:p>
    <w:p w14:paraId="7EB5EDAB" w14:textId="77777777" w:rsidR="00687866" w:rsidRPr="007E6040" w:rsidRDefault="00687866" w:rsidP="00687866">
      <w:pPr>
        <w:pStyle w:val="ActHead5"/>
      </w:pPr>
      <w:bookmarkStart w:id="180" w:name="_Toc147569410"/>
      <w:r w:rsidRPr="007E6040">
        <w:rPr>
          <w:rStyle w:val="CharSectno"/>
        </w:rPr>
        <w:t>271.7D</w:t>
      </w:r>
      <w:r w:rsidRPr="007E6040">
        <w:t xml:space="preserve">  Offence of domestic organ trafficking</w:t>
      </w:r>
      <w:bookmarkEnd w:id="180"/>
    </w:p>
    <w:p w14:paraId="246BA5B2" w14:textId="77777777" w:rsidR="00687866" w:rsidRPr="007E6040" w:rsidRDefault="00687866" w:rsidP="00687866">
      <w:pPr>
        <w:pStyle w:val="subsection"/>
      </w:pPr>
      <w:r w:rsidRPr="007E6040">
        <w:tab/>
      </w:r>
      <w:r w:rsidRPr="007E6040">
        <w:tab/>
        <w:t xml:space="preserve">A person (the </w:t>
      </w:r>
      <w:r w:rsidRPr="007E6040">
        <w:rPr>
          <w:b/>
          <w:i/>
        </w:rPr>
        <w:t>offender</w:t>
      </w:r>
      <w:r w:rsidRPr="007E6040">
        <w:t>) commits an offence of domestic organ trafficking if:</w:t>
      </w:r>
    </w:p>
    <w:p w14:paraId="50C058C8" w14:textId="77777777" w:rsidR="00687866" w:rsidRPr="007E6040" w:rsidRDefault="00687866" w:rsidP="00687866">
      <w:pPr>
        <w:pStyle w:val="paragraph"/>
      </w:pPr>
      <w:r w:rsidRPr="007E6040">
        <w:tab/>
        <w:t>(a)</w:t>
      </w:r>
      <w:r w:rsidRPr="007E6040">
        <w:tab/>
        <w:t xml:space="preserve">the offender engages in conduct consisting of the organisation, or facilitation, of the transportation or proposed transportation of another person (the </w:t>
      </w:r>
      <w:r w:rsidRPr="007E6040">
        <w:rPr>
          <w:b/>
          <w:i/>
        </w:rPr>
        <w:t>victim</w:t>
      </w:r>
      <w:r w:rsidRPr="007E6040">
        <w:t>) from one place in Australia to another place in Australia; and</w:t>
      </w:r>
    </w:p>
    <w:p w14:paraId="7E1AD68E" w14:textId="77777777" w:rsidR="00687866" w:rsidRPr="007E6040" w:rsidRDefault="00687866" w:rsidP="00687866">
      <w:pPr>
        <w:pStyle w:val="paragraph"/>
      </w:pPr>
      <w:r w:rsidRPr="007E6040">
        <w:tab/>
        <w:t>(b)</w:t>
      </w:r>
      <w:r w:rsidRPr="007E6040">
        <w:tab/>
        <w:t>the offender is reckless as to whether the conduct will result in the removal of an organ of the victim contrary to this Subdivision, by the offender or another person, after or in the course of that transportation.</w:t>
      </w:r>
    </w:p>
    <w:p w14:paraId="66A606FC" w14:textId="77777777" w:rsidR="00687866" w:rsidRPr="007E6040" w:rsidRDefault="00687866" w:rsidP="00687866">
      <w:pPr>
        <w:pStyle w:val="Penalty"/>
      </w:pPr>
      <w:r w:rsidRPr="007E6040">
        <w:t>Penalty:</w:t>
      </w:r>
      <w:r w:rsidRPr="007E6040">
        <w:tab/>
        <w:t>Imprisonment for 12 years.</w:t>
      </w:r>
    </w:p>
    <w:p w14:paraId="0A66E610" w14:textId="77777777" w:rsidR="00687866" w:rsidRPr="007E6040" w:rsidRDefault="00687866" w:rsidP="00687866">
      <w:pPr>
        <w:pStyle w:val="notetext"/>
      </w:pPr>
      <w:r w:rsidRPr="007E6040">
        <w:t>Note:</w:t>
      </w:r>
      <w:r w:rsidRPr="007E6040">
        <w:tab/>
        <w:t>For when the removal of an organ is contrary to this Subdivision, see section</w:t>
      </w:r>
      <w:r w:rsidR="008742E8" w:rsidRPr="007E6040">
        <w:t> </w:t>
      </w:r>
      <w:r w:rsidRPr="007E6040">
        <w:t>271.7A.</w:t>
      </w:r>
    </w:p>
    <w:p w14:paraId="2894B899" w14:textId="77777777" w:rsidR="00687866" w:rsidRPr="007E6040" w:rsidRDefault="00687866" w:rsidP="00687866">
      <w:pPr>
        <w:pStyle w:val="ActHead5"/>
      </w:pPr>
      <w:bookmarkStart w:id="181" w:name="_Toc147569411"/>
      <w:r w:rsidRPr="007E6040">
        <w:rPr>
          <w:rStyle w:val="CharSectno"/>
        </w:rPr>
        <w:t>271.7E</w:t>
      </w:r>
      <w:r w:rsidRPr="007E6040">
        <w:t xml:space="preserve">  Domestic organ trafficking—aggravated offence</w:t>
      </w:r>
      <w:bookmarkEnd w:id="181"/>
    </w:p>
    <w:p w14:paraId="6C7A95AE" w14:textId="77777777" w:rsidR="00687866" w:rsidRPr="007E6040" w:rsidRDefault="00687866" w:rsidP="00687866">
      <w:pPr>
        <w:pStyle w:val="subsection"/>
      </w:pPr>
      <w:r w:rsidRPr="007E6040">
        <w:tab/>
        <w:t>(1)</w:t>
      </w:r>
      <w:r w:rsidRPr="007E6040">
        <w:tab/>
        <w:t xml:space="preserve">A person (the </w:t>
      </w:r>
      <w:r w:rsidRPr="007E6040">
        <w:rPr>
          <w:b/>
          <w:i/>
        </w:rPr>
        <w:t>offender</w:t>
      </w:r>
      <w:r w:rsidRPr="007E6040">
        <w:t xml:space="preserve">) commits an aggravated offence of domestic organ trafficking if the offender commits an offence of domestic organ trafficking in relation to another person (the </w:t>
      </w:r>
      <w:r w:rsidRPr="007E6040">
        <w:rPr>
          <w:b/>
          <w:i/>
        </w:rPr>
        <w:t>victim</w:t>
      </w:r>
      <w:r w:rsidRPr="007E6040">
        <w:t>) and any of the following applies:</w:t>
      </w:r>
    </w:p>
    <w:p w14:paraId="35CD14B8" w14:textId="77777777" w:rsidR="00687866" w:rsidRPr="007E6040" w:rsidRDefault="00687866" w:rsidP="00687866">
      <w:pPr>
        <w:pStyle w:val="paragraph"/>
      </w:pPr>
      <w:r w:rsidRPr="007E6040">
        <w:lastRenderedPageBreak/>
        <w:tab/>
        <w:t>(a)</w:t>
      </w:r>
      <w:r w:rsidRPr="007E6040">
        <w:tab/>
        <w:t>the victim is under 18;</w:t>
      </w:r>
    </w:p>
    <w:p w14:paraId="17A0AEE3" w14:textId="77777777" w:rsidR="00687866" w:rsidRPr="007E6040" w:rsidRDefault="00687866" w:rsidP="00687866">
      <w:pPr>
        <w:pStyle w:val="paragraph"/>
      </w:pPr>
      <w:r w:rsidRPr="007E6040">
        <w:tab/>
        <w:t>(b)</w:t>
      </w:r>
      <w:r w:rsidRPr="007E6040">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14:paraId="0A61FE5A" w14:textId="77777777" w:rsidR="00687866" w:rsidRPr="007E6040" w:rsidRDefault="00687866" w:rsidP="00687866">
      <w:pPr>
        <w:pStyle w:val="paragraph"/>
      </w:pPr>
      <w:r w:rsidRPr="007E6040">
        <w:tab/>
        <w:t>(c)</w:t>
      </w:r>
      <w:r w:rsidRPr="007E6040">
        <w:tab/>
        <w:t>the offender, in committing the offence, subjects the victim to cruel, inhuman or degrading treatment;</w:t>
      </w:r>
    </w:p>
    <w:p w14:paraId="6C678BE6" w14:textId="77777777" w:rsidR="00687866" w:rsidRPr="007E6040" w:rsidRDefault="00687866" w:rsidP="00687866">
      <w:pPr>
        <w:pStyle w:val="paragraph"/>
      </w:pPr>
      <w:r w:rsidRPr="007E6040">
        <w:tab/>
        <w:t>(d)</w:t>
      </w:r>
      <w:r w:rsidRPr="007E6040">
        <w:tab/>
        <w:t>the offender, in committing the offence:</w:t>
      </w:r>
    </w:p>
    <w:p w14:paraId="5B6EE226" w14:textId="77777777" w:rsidR="00687866" w:rsidRPr="007E6040" w:rsidRDefault="00687866" w:rsidP="00687866">
      <w:pPr>
        <w:pStyle w:val="paragraphsub"/>
      </w:pPr>
      <w:r w:rsidRPr="007E6040">
        <w:tab/>
        <w:t>(i)</w:t>
      </w:r>
      <w:r w:rsidRPr="007E6040">
        <w:tab/>
        <w:t>engages in conduct that gives rise to a danger of death or serious harm to the victim or another person; and</w:t>
      </w:r>
    </w:p>
    <w:p w14:paraId="47E6C5B6" w14:textId="77777777" w:rsidR="00687866" w:rsidRPr="007E6040" w:rsidRDefault="00687866" w:rsidP="00687866">
      <w:pPr>
        <w:pStyle w:val="paragraphsub"/>
      </w:pPr>
      <w:r w:rsidRPr="007E6040">
        <w:tab/>
        <w:t>(ii)</w:t>
      </w:r>
      <w:r w:rsidRPr="007E6040">
        <w:tab/>
        <w:t>is reckless as to that danger.</w:t>
      </w:r>
    </w:p>
    <w:p w14:paraId="7B3BC542" w14:textId="77777777" w:rsidR="00687866" w:rsidRPr="007E6040" w:rsidRDefault="00687866" w:rsidP="00687866">
      <w:pPr>
        <w:pStyle w:val="Penalty"/>
      </w:pPr>
      <w:r w:rsidRPr="007E6040">
        <w:t>Penalty:</w:t>
      </w:r>
    </w:p>
    <w:p w14:paraId="3F0B75A1" w14:textId="77777777" w:rsidR="00687866" w:rsidRPr="007E6040" w:rsidRDefault="00687866" w:rsidP="00687866">
      <w:pPr>
        <w:pStyle w:val="paragraph"/>
      </w:pPr>
      <w:r w:rsidRPr="007E6040">
        <w:tab/>
        <w:t>(a)</w:t>
      </w:r>
      <w:r w:rsidRPr="007E6040">
        <w:tab/>
        <w:t>if this subsection applies because the victim is under 18—imprisonment for 25 years; or</w:t>
      </w:r>
    </w:p>
    <w:p w14:paraId="35AC76AF" w14:textId="77777777" w:rsidR="00687866" w:rsidRPr="007E6040" w:rsidRDefault="00687866" w:rsidP="00687866">
      <w:pPr>
        <w:pStyle w:val="paragraph"/>
      </w:pPr>
      <w:r w:rsidRPr="007E6040">
        <w:tab/>
        <w:t>(b)</w:t>
      </w:r>
      <w:r w:rsidRPr="007E6040">
        <w:tab/>
        <w:t>in any other case—imprisonment for 20 years.</w:t>
      </w:r>
    </w:p>
    <w:p w14:paraId="3451DF35" w14:textId="77777777" w:rsidR="00687866" w:rsidRPr="007E6040" w:rsidRDefault="00687866" w:rsidP="00687866">
      <w:pPr>
        <w:pStyle w:val="notetext"/>
      </w:pPr>
      <w:r w:rsidRPr="007E6040">
        <w:t>Note:</w:t>
      </w:r>
      <w:r w:rsidRPr="007E6040">
        <w:tab/>
        <w:t>For when the removal of an organ is contrary to this Subdivision, see section</w:t>
      </w:r>
      <w:r w:rsidR="008742E8" w:rsidRPr="007E6040">
        <w:t> </w:t>
      </w:r>
      <w:r w:rsidRPr="007E6040">
        <w:t>271.7A.</w:t>
      </w:r>
    </w:p>
    <w:p w14:paraId="43ECC09B" w14:textId="77777777" w:rsidR="00687866" w:rsidRPr="007E6040" w:rsidRDefault="00687866" w:rsidP="00687866">
      <w:pPr>
        <w:pStyle w:val="subsection"/>
      </w:pPr>
      <w:r w:rsidRPr="007E6040">
        <w:tab/>
        <w:t>(2)</w:t>
      </w:r>
      <w:r w:rsidRPr="007E6040">
        <w:tab/>
        <w:t>If, on a trial for an offence against this section, the court, or if the trial is before a jury, the jury, is not satisfied that the defendant is guilty of the aggravated offence, but is satisfied that he or she is guilty of an offence against section</w:t>
      </w:r>
      <w:r w:rsidR="008742E8" w:rsidRPr="007E6040">
        <w:t> </w:t>
      </w:r>
      <w:r w:rsidRPr="007E6040">
        <w:t>271.7D, it may find the defendant not guilty of the aggravated offence, but guilty of an offence against that section.</w:t>
      </w:r>
    </w:p>
    <w:p w14:paraId="6CA5D7AB" w14:textId="77777777" w:rsidR="00687866" w:rsidRPr="007E6040" w:rsidRDefault="00687866" w:rsidP="00687866">
      <w:pPr>
        <w:pStyle w:val="subsection"/>
      </w:pPr>
      <w:r w:rsidRPr="007E6040">
        <w:tab/>
        <w:t>(3)</w:t>
      </w:r>
      <w:r w:rsidRPr="007E6040">
        <w:tab/>
      </w:r>
      <w:r w:rsidR="008742E8" w:rsidRPr="007E6040">
        <w:t>Subsection (</w:t>
      </w:r>
      <w:r w:rsidRPr="007E6040">
        <w:t>2) only applies if the defendant has been afforded procedural fairness in relation to the finding of guilt for the offence against section</w:t>
      </w:r>
      <w:r w:rsidR="008742E8" w:rsidRPr="007E6040">
        <w:t> </w:t>
      </w:r>
      <w:r w:rsidRPr="007E6040">
        <w:t>271.7D.</w:t>
      </w:r>
    </w:p>
    <w:p w14:paraId="314FA166" w14:textId="77777777" w:rsidR="00687866" w:rsidRPr="007E6040" w:rsidRDefault="00687866" w:rsidP="00687866">
      <w:pPr>
        <w:pStyle w:val="notetext"/>
      </w:pPr>
      <w:r w:rsidRPr="007E6040">
        <w:t>Note:</w:t>
      </w:r>
      <w:r w:rsidRPr="007E6040">
        <w:tab/>
        <w:t>Section</w:t>
      </w:r>
      <w:r w:rsidR="008742E8" w:rsidRPr="007E6040">
        <w:t> </w:t>
      </w:r>
      <w:r w:rsidRPr="007E6040">
        <w:t>271.7D provides for offences of domestic organ trafficking.</w:t>
      </w:r>
    </w:p>
    <w:p w14:paraId="56EF9DA5" w14:textId="77777777" w:rsidR="00687866" w:rsidRPr="007E6040" w:rsidRDefault="00687866" w:rsidP="00687866">
      <w:pPr>
        <w:pStyle w:val="ActHead4"/>
      </w:pPr>
      <w:bookmarkStart w:id="182" w:name="_Toc147569412"/>
      <w:r w:rsidRPr="007E6040">
        <w:t>Subdivision BB—Harbouring a victim</w:t>
      </w:r>
      <w:bookmarkEnd w:id="182"/>
    </w:p>
    <w:p w14:paraId="417FA9BE" w14:textId="77777777" w:rsidR="00687866" w:rsidRPr="007E6040" w:rsidRDefault="00687866" w:rsidP="00687866">
      <w:pPr>
        <w:pStyle w:val="ActHead5"/>
      </w:pPr>
      <w:bookmarkStart w:id="183" w:name="_Toc147569413"/>
      <w:r w:rsidRPr="007E6040">
        <w:rPr>
          <w:rStyle w:val="CharSectno"/>
        </w:rPr>
        <w:t>271.7F</w:t>
      </w:r>
      <w:r w:rsidRPr="007E6040">
        <w:t xml:space="preserve">  Harbouring a victim</w:t>
      </w:r>
      <w:bookmarkEnd w:id="183"/>
    </w:p>
    <w:p w14:paraId="599FBFF4" w14:textId="77777777" w:rsidR="00687866" w:rsidRPr="007E6040" w:rsidRDefault="00687866" w:rsidP="00687866">
      <w:pPr>
        <w:pStyle w:val="subsection"/>
      </w:pPr>
      <w:r w:rsidRPr="007E6040">
        <w:tab/>
        <w:t>(1)</w:t>
      </w:r>
      <w:r w:rsidRPr="007E6040">
        <w:tab/>
        <w:t xml:space="preserve">A person (the </w:t>
      </w:r>
      <w:r w:rsidRPr="007E6040">
        <w:rPr>
          <w:b/>
          <w:i/>
        </w:rPr>
        <w:t>offender</w:t>
      </w:r>
      <w:r w:rsidRPr="007E6040">
        <w:t>) commits an offence of harbouring a victim if:</w:t>
      </w:r>
    </w:p>
    <w:p w14:paraId="6093DCFD" w14:textId="77777777" w:rsidR="00687866" w:rsidRPr="007E6040" w:rsidRDefault="00687866" w:rsidP="00687866">
      <w:pPr>
        <w:pStyle w:val="paragraph"/>
      </w:pPr>
      <w:r w:rsidRPr="007E6040">
        <w:lastRenderedPageBreak/>
        <w:tab/>
        <w:t>(a)</w:t>
      </w:r>
      <w:r w:rsidRPr="007E6040">
        <w:tab/>
        <w:t xml:space="preserve">the offender harbours, receives or conceals another person (the </w:t>
      </w:r>
      <w:r w:rsidRPr="007E6040">
        <w:rPr>
          <w:b/>
          <w:i/>
        </w:rPr>
        <w:t>victim</w:t>
      </w:r>
      <w:r w:rsidRPr="007E6040">
        <w:t>); and</w:t>
      </w:r>
    </w:p>
    <w:p w14:paraId="2391BE96" w14:textId="77777777" w:rsidR="00687866" w:rsidRPr="007E6040" w:rsidRDefault="00687866" w:rsidP="00687866">
      <w:pPr>
        <w:pStyle w:val="paragraph"/>
      </w:pPr>
      <w:r w:rsidRPr="007E6040">
        <w:tab/>
        <w:t>(b)</w:t>
      </w:r>
      <w:r w:rsidRPr="007E6040">
        <w:tab/>
        <w:t>the harbouring, receipt or concealing of the victim:</w:t>
      </w:r>
    </w:p>
    <w:p w14:paraId="294950D1" w14:textId="77777777" w:rsidR="00687866" w:rsidRPr="007E6040" w:rsidRDefault="00687866" w:rsidP="00687866">
      <w:pPr>
        <w:pStyle w:val="paragraphsub"/>
      </w:pPr>
      <w:r w:rsidRPr="007E6040">
        <w:tab/>
        <w:t>(i)</w:t>
      </w:r>
      <w:r w:rsidRPr="007E6040">
        <w:tab/>
        <w:t xml:space="preserve">assists a third person in connection with any offence committed by the third person (the </w:t>
      </w:r>
      <w:r w:rsidRPr="007E6040">
        <w:rPr>
          <w:b/>
          <w:i/>
        </w:rPr>
        <w:t>third person offence</w:t>
      </w:r>
      <w:r w:rsidRPr="007E6040">
        <w:t>); or</w:t>
      </w:r>
    </w:p>
    <w:p w14:paraId="7CAE30F9" w14:textId="77777777" w:rsidR="00687866" w:rsidRPr="007E6040" w:rsidRDefault="00687866" w:rsidP="00687866">
      <w:pPr>
        <w:pStyle w:val="paragraphsub"/>
      </w:pPr>
      <w:r w:rsidRPr="007E6040">
        <w:tab/>
        <w:t>(ii)</w:t>
      </w:r>
      <w:r w:rsidRPr="007E6040">
        <w:tab/>
        <w:t xml:space="preserve">furthers a third person’s purpose in relation to any offence committed by the third person (the </w:t>
      </w:r>
      <w:r w:rsidRPr="007E6040">
        <w:rPr>
          <w:b/>
          <w:i/>
        </w:rPr>
        <w:t>third person offence</w:t>
      </w:r>
      <w:r w:rsidRPr="007E6040">
        <w:t>); and</w:t>
      </w:r>
    </w:p>
    <w:p w14:paraId="4199B280" w14:textId="77777777" w:rsidR="00687866" w:rsidRPr="007E6040" w:rsidRDefault="00687866" w:rsidP="00687866">
      <w:pPr>
        <w:pStyle w:val="paragraph"/>
      </w:pPr>
      <w:r w:rsidRPr="007E6040">
        <w:tab/>
        <w:t>(c)</w:t>
      </w:r>
      <w:r w:rsidRPr="007E6040">
        <w:tab/>
        <w:t>the third person offence is an offence against this Division (apart from this section) or Division</w:t>
      </w:r>
      <w:r w:rsidR="008742E8" w:rsidRPr="007E6040">
        <w:t> </w:t>
      </w:r>
      <w:r w:rsidRPr="007E6040">
        <w:t>270.</w:t>
      </w:r>
    </w:p>
    <w:p w14:paraId="40619DA9" w14:textId="77777777" w:rsidR="00687866" w:rsidRPr="007E6040" w:rsidRDefault="00687866" w:rsidP="00687866">
      <w:pPr>
        <w:pStyle w:val="Penalty"/>
      </w:pPr>
      <w:r w:rsidRPr="007E6040">
        <w:t>Penalty:</w:t>
      </w:r>
      <w:r w:rsidRPr="007E6040">
        <w:tab/>
        <w:t>Imprisonment for 4 years.</w:t>
      </w:r>
    </w:p>
    <w:p w14:paraId="7BEA28F8" w14:textId="731065E0" w:rsidR="00687866" w:rsidRPr="007E6040" w:rsidRDefault="00687866" w:rsidP="00687866">
      <w:pPr>
        <w:pStyle w:val="subsection"/>
      </w:pPr>
      <w:r w:rsidRPr="007E6040">
        <w:tab/>
        <w:t>(2)</w:t>
      </w:r>
      <w:r w:rsidRPr="007E6040">
        <w:tab/>
        <w:t xml:space="preserve">Recklessness applies in relation to </w:t>
      </w:r>
      <w:r w:rsidR="001E0141" w:rsidRPr="007E6040">
        <w:t>paragraph (</w:t>
      </w:r>
      <w:r w:rsidRPr="007E6040">
        <w:t>1)(b).</w:t>
      </w:r>
    </w:p>
    <w:p w14:paraId="6132A45C" w14:textId="2FDEF224" w:rsidR="00687866" w:rsidRPr="007E6040" w:rsidRDefault="00687866" w:rsidP="00687866">
      <w:pPr>
        <w:pStyle w:val="subsection"/>
      </w:pPr>
      <w:r w:rsidRPr="007E6040">
        <w:tab/>
        <w:t>(3)</w:t>
      </w:r>
      <w:r w:rsidRPr="007E6040">
        <w:tab/>
        <w:t xml:space="preserve">Absolute liability applies in relation to </w:t>
      </w:r>
      <w:r w:rsidR="001E0141" w:rsidRPr="007E6040">
        <w:t>paragraph (</w:t>
      </w:r>
      <w:r w:rsidRPr="007E6040">
        <w:t>1)(c).</w:t>
      </w:r>
    </w:p>
    <w:p w14:paraId="6ED83769" w14:textId="77777777" w:rsidR="00687866" w:rsidRPr="007E6040" w:rsidRDefault="00687866" w:rsidP="00687866">
      <w:pPr>
        <w:pStyle w:val="subsection"/>
      </w:pPr>
      <w:r w:rsidRPr="007E6040">
        <w:tab/>
        <w:t>(4)</w:t>
      </w:r>
      <w:r w:rsidRPr="007E6040">
        <w:tab/>
        <w:t xml:space="preserve">A person may be found guilty of an offence against </w:t>
      </w:r>
      <w:r w:rsidR="008742E8" w:rsidRPr="007E6040">
        <w:t>subsection (</w:t>
      </w:r>
      <w:r w:rsidRPr="007E6040">
        <w:t>1) even if the third person has not been prosecuted for, or has not been found guilty, of any other offence.</w:t>
      </w:r>
    </w:p>
    <w:p w14:paraId="77D296C0" w14:textId="77777777" w:rsidR="00687866" w:rsidRPr="007E6040" w:rsidRDefault="00687866" w:rsidP="00687866">
      <w:pPr>
        <w:pStyle w:val="ActHead5"/>
      </w:pPr>
      <w:bookmarkStart w:id="184" w:name="_Toc147569414"/>
      <w:r w:rsidRPr="007E6040">
        <w:rPr>
          <w:rStyle w:val="CharSectno"/>
        </w:rPr>
        <w:t>271.7G</w:t>
      </w:r>
      <w:r w:rsidRPr="007E6040">
        <w:t xml:space="preserve">  Harbouring a victim—aggravated offence</w:t>
      </w:r>
      <w:bookmarkEnd w:id="184"/>
    </w:p>
    <w:p w14:paraId="64EE3B42" w14:textId="77777777" w:rsidR="00687866" w:rsidRPr="007E6040" w:rsidRDefault="00687866" w:rsidP="00687866">
      <w:pPr>
        <w:pStyle w:val="subsection"/>
      </w:pPr>
      <w:r w:rsidRPr="007E6040">
        <w:tab/>
        <w:t>(1)</w:t>
      </w:r>
      <w:r w:rsidRPr="007E6040">
        <w:tab/>
        <w:t xml:space="preserve">A person (the </w:t>
      </w:r>
      <w:r w:rsidRPr="007E6040">
        <w:rPr>
          <w:b/>
          <w:i/>
        </w:rPr>
        <w:t>offender</w:t>
      </w:r>
      <w:r w:rsidRPr="007E6040">
        <w:t>) commits an aggravated offence of harbouring a victim if:</w:t>
      </w:r>
    </w:p>
    <w:p w14:paraId="22644864" w14:textId="77777777" w:rsidR="00687866" w:rsidRPr="007E6040" w:rsidRDefault="00687866" w:rsidP="00687866">
      <w:pPr>
        <w:pStyle w:val="paragraph"/>
      </w:pPr>
      <w:r w:rsidRPr="007E6040">
        <w:tab/>
        <w:t>(a)</w:t>
      </w:r>
      <w:r w:rsidRPr="007E6040">
        <w:tab/>
        <w:t xml:space="preserve">the offender commits an offence of harbouring a victim in relation to another person (the </w:t>
      </w:r>
      <w:r w:rsidRPr="007E6040">
        <w:rPr>
          <w:b/>
          <w:i/>
        </w:rPr>
        <w:t>victim</w:t>
      </w:r>
      <w:r w:rsidRPr="007E6040">
        <w:t>); and</w:t>
      </w:r>
    </w:p>
    <w:p w14:paraId="7C39F001" w14:textId="77777777" w:rsidR="00687866" w:rsidRPr="007E6040" w:rsidRDefault="00687866" w:rsidP="00687866">
      <w:pPr>
        <w:pStyle w:val="paragraph"/>
      </w:pPr>
      <w:r w:rsidRPr="007E6040">
        <w:tab/>
        <w:t>(b)</w:t>
      </w:r>
      <w:r w:rsidRPr="007E6040">
        <w:tab/>
        <w:t>the victim is under 18.</w:t>
      </w:r>
    </w:p>
    <w:p w14:paraId="55B941BC" w14:textId="77777777" w:rsidR="00687866" w:rsidRPr="007E6040" w:rsidRDefault="00687866" w:rsidP="00687866">
      <w:pPr>
        <w:pStyle w:val="Penalty"/>
      </w:pPr>
      <w:r w:rsidRPr="007E6040">
        <w:t>Penalty:</w:t>
      </w:r>
      <w:r w:rsidRPr="007E6040">
        <w:tab/>
        <w:t>Imprisonment for 7 years.</w:t>
      </w:r>
    </w:p>
    <w:p w14:paraId="3F1BAE60" w14:textId="77777777" w:rsidR="00687866" w:rsidRPr="007E6040" w:rsidRDefault="00687866" w:rsidP="00687866">
      <w:pPr>
        <w:pStyle w:val="subsection"/>
      </w:pPr>
      <w:r w:rsidRPr="007E6040">
        <w:tab/>
        <w:t>(2)</w:t>
      </w:r>
      <w:r w:rsidRPr="007E6040">
        <w:tab/>
        <w:t>If, on a trial for an offence against this section, the trier of fact is not satisfied that the defendant is guilty of the aggravated offence, but is satisfied that the defendant is guilty of an offence against section</w:t>
      </w:r>
      <w:r w:rsidR="008742E8" w:rsidRPr="007E6040">
        <w:t> </w:t>
      </w:r>
      <w:r w:rsidRPr="007E6040">
        <w:t>271.7F, it may find the defendant not guilty of the aggravated offence, but guilty of an offence against that section.</w:t>
      </w:r>
    </w:p>
    <w:p w14:paraId="23FD73FD" w14:textId="77777777" w:rsidR="00687866" w:rsidRPr="007E6040" w:rsidRDefault="00687866" w:rsidP="00687866">
      <w:pPr>
        <w:pStyle w:val="subsection"/>
      </w:pPr>
      <w:r w:rsidRPr="007E6040">
        <w:lastRenderedPageBreak/>
        <w:tab/>
        <w:t>(3)</w:t>
      </w:r>
      <w:r w:rsidRPr="007E6040">
        <w:tab/>
      </w:r>
      <w:r w:rsidR="008742E8" w:rsidRPr="007E6040">
        <w:t>Subsection (</w:t>
      </w:r>
      <w:r w:rsidRPr="007E6040">
        <w:t>2) only applies if the defendant has been afforded procedural fairness in relation to the finding of guilt for the offence against section</w:t>
      </w:r>
      <w:r w:rsidR="008742E8" w:rsidRPr="007E6040">
        <w:t> </w:t>
      </w:r>
      <w:r w:rsidRPr="007E6040">
        <w:t>271.7F.</w:t>
      </w:r>
    </w:p>
    <w:p w14:paraId="4D5785F4" w14:textId="77777777" w:rsidR="00687866" w:rsidRPr="007E6040" w:rsidRDefault="00687866" w:rsidP="00687866">
      <w:pPr>
        <w:pStyle w:val="notetext"/>
      </w:pPr>
      <w:r w:rsidRPr="007E6040">
        <w:t>Note:</w:t>
      </w:r>
      <w:r w:rsidRPr="007E6040">
        <w:tab/>
        <w:t>Section</w:t>
      </w:r>
      <w:r w:rsidR="008742E8" w:rsidRPr="007E6040">
        <w:t> </w:t>
      </w:r>
      <w:r w:rsidRPr="007E6040">
        <w:t>271.7F provides for the offence of harbouring a victim.</w:t>
      </w:r>
    </w:p>
    <w:p w14:paraId="31BAC1B3" w14:textId="77777777" w:rsidR="00687866" w:rsidRPr="007E6040" w:rsidRDefault="00687866" w:rsidP="00687866">
      <w:pPr>
        <w:pStyle w:val="ActHead4"/>
      </w:pPr>
      <w:bookmarkStart w:id="185" w:name="_Toc147569415"/>
      <w:r w:rsidRPr="007E6040">
        <w:t>Subdivision D—Offences against Division</w:t>
      </w:r>
      <w:r w:rsidR="008742E8" w:rsidRPr="007E6040">
        <w:t> </w:t>
      </w:r>
      <w:r w:rsidRPr="007E6040">
        <w:t>271: general</w:t>
      </w:r>
      <w:bookmarkEnd w:id="185"/>
    </w:p>
    <w:p w14:paraId="64A5C49F" w14:textId="77777777" w:rsidR="00687866" w:rsidRPr="007E6040" w:rsidRDefault="00687866" w:rsidP="00687866">
      <w:pPr>
        <w:pStyle w:val="ActHead5"/>
      </w:pPr>
      <w:bookmarkStart w:id="186" w:name="_Toc147569416"/>
      <w:r w:rsidRPr="007E6040">
        <w:rPr>
          <w:rStyle w:val="CharSectno"/>
        </w:rPr>
        <w:t>271.10</w:t>
      </w:r>
      <w:r w:rsidRPr="007E6040">
        <w:t xml:space="preserve">  Jurisdictional requirements—offences other than domestic trafficking in persons or organs</w:t>
      </w:r>
      <w:bookmarkEnd w:id="186"/>
    </w:p>
    <w:p w14:paraId="4674E45F" w14:textId="77777777" w:rsidR="00687866" w:rsidRPr="007E6040" w:rsidRDefault="00687866" w:rsidP="00687866">
      <w:pPr>
        <w:pStyle w:val="subsection"/>
      </w:pPr>
      <w:r w:rsidRPr="007E6040">
        <w:tab/>
      </w:r>
      <w:r w:rsidRPr="007E6040">
        <w:tab/>
        <w:t>Section</w:t>
      </w:r>
      <w:r w:rsidR="008742E8" w:rsidRPr="007E6040">
        <w:t> </w:t>
      </w:r>
      <w:r w:rsidRPr="007E6040">
        <w:t>15.2 (extended geographical jurisdiction—category B) applies to an offence against section</w:t>
      </w:r>
      <w:r w:rsidR="008742E8" w:rsidRPr="007E6040">
        <w:t> </w:t>
      </w:r>
      <w:r w:rsidRPr="007E6040">
        <w:t xml:space="preserve">271.2, 271.3, 271.4, 271.7B, 271.7C, </w:t>
      </w:r>
      <w:r w:rsidR="00D02258" w:rsidRPr="007E6040">
        <w:t>271.7F or 271.7G</w:t>
      </w:r>
      <w:r w:rsidRPr="007E6040">
        <w:t>.</w:t>
      </w:r>
    </w:p>
    <w:p w14:paraId="0D69FDD6" w14:textId="77777777" w:rsidR="00687866" w:rsidRPr="007E6040" w:rsidRDefault="00687866" w:rsidP="00687866">
      <w:pPr>
        <w:pStyle w:val="ActHead5"/>
      </w:pPr>
      <w:bookmarkStart w:id="187" w:name="_Toc147569417"/>
      <w:r w:rsidRPr="007E6040">
        <w:rPr>
          <w:rStyle w:val="CharSectno"/>
        </w:rPr>
        <w:t>271.11</w:t>
      </w:r>
      <w:r w:rsidRPr="007E6040">
        <w:t xml:space="preserve">  Jurisdictional requirements—offences of domestic trafficking in persons or organs</w:t>
      </w:r>
      <w:bookmarkEnd w:id="187"/>
    </w:p>
    <w:p w14:paraId="363BAEBE" w14:textId="77777777" w:rsidR="00687866" w:rsidRPr="007E6040" w:rsidRDefault="00687866" w:rsidP="00687866">
      <w:pPr>
        <w:pStyle w:val="subsection"/>
      </w:pPr>
      <w:r w:rsidRPr="007E6040">
        <w:tab/>
      </w:r>
      <w:r w:rsidRPr="007E6040">
        <w:tab/>
        <w:t>A person commits an offence against section</w:t>
      </w:r>
      <w:r w:rsidR="008742E8" w:rsidRPr="007E6040">
        <w:t> </w:t>
      </w:r>
      <w:r w:rsidRPr="007E6040">
        <w:t>271.5, 271.6, 271.7, 271.7D or 271.7E only if one or more of the following paragraphs applies:</w:t>
      </w:r>
    </w:p>
    <w:p w14:paraId="2AAB8B1D" w14:textId="77777777" w:rsidR="00687866" w:rsidRPr="007E6040" w:rsidRDefault="00687866" w:rsidP="00687866">
      <w:pPr>
        <w:pStyle w:val="paragraph"/>
      </w:pPr>
      <w:r w:rsidRPr="007E6040">
        <w:tab/>
        <w:t>(a)</w:t>
      </w:r>
      <w:r w:rsidRPr="007E6040">
        <w:tab/>
        <w:t>the conduct constituting the offence occurs to any extent outside Australia;</w:t>
      </w:r>
    </w:p>
    <w:p w14:paraId="12049415" w14:textId="77777777" w:rsidR="00687866" w:rsidRPr="007E6040" w:rsidRDefault="00687866" w:rsidP="00687866">
      <w:pPr>
        <w:pStyle w:val="paragraph"/>
      </w:pPr>
      <w:r w:rsidRPr="007E6040">
        <w:tab/>
        <w:t>(b)</w:t>
      </w:r>
      <w:r w:rsidRPr="007E6040">
        <w:tab/>
        <w:t>the conduct constituting the offence involves transportation across State borders, either for reward or in connection with a commercial arrangement;</w:t>
      </w:r>
    </w:p>
    <w:p w14:paraId="54B1941D" w14:textId="77777777" w:rsidR="00687866" w:rsidRPr="007E6040" w:rsidRDefault="00687866" w:rsidP="00687866">
      <w:pPr>
        <w:pStyle w:val="paragraph"/>
      </w:pPr>
      <w:r w:rsidRPr="007E6040">
        <w:tab/>
        <w:t>(c)</w:t>
      </w:r>
      <w:r w:rsidRPr="007E6040">
        <w:tab/>
        <w:t>the conduct constituting the offence occurs within a Territory or involves transportation to or from a Territory;</w:t>
      </w:r>
    </w:p>
    <w:p w14:paraId="3B8BF600" w14:textId="77777777" w:rsidR="00687866" w:rsidRPr="007E6040" w:rsidRDefault="00687866" w:rsidP="00687866">
      <w:pPr>
        <w:pStyle w:val="paragraph"/>
      </w:pPr>
      <w:r w:rsidRPr="007E6040">
        <w:tab/>
        <w:t>(d)</w:t>
      </w:r>
      <w:r w:rsidRPr="007E6040">
        <w:tab/>
        <w:t>the conduct constituting the offence is engaged in by, or on behalf of, a constitutional corporation, or in circumstances where the victims of the trafficking conduct were intended to be employed by a constitutional corporation;</w:t>
      </w:r>
    </w:p>
    <w:p w14:paraId="03693333" w14:textId="77777777" w:rsidR="00687866" w:rsidRPr="007E6040" w:rsidRDefault="00687866" w:rsidP="00687866">
      <w:pPr>
        <w:pStyle w:val="paragraph"/>
      </w:pPr>
      <w:r w:rsidRPr="007E6040">
        <w:tab/>
        <w:t>(e)</w:t>
      </w:r>
      <w:r w:rsidRPr="007E6040">
        <w:tab/>
        <w:t>some of the conduct constituting the offence is engaged in by communication using a postal, telegraphic or telephonic service within the meaning of paragraph</w:t>
      </w:r>
      <w:r w:rsidR="008742E8" w:rsidRPr="007E6040">
        <w:t> </w:t>
      </w:r>
      <w:r w:rsidRPr="007E6040">
        <w:t>51(v) of the Constitution;</w:t>
      </w:r>
    </w:p>
    <w:p w14:paraId="75DDCCCB" w14:textId="77777777" w:rsidR="00687866" w:rsidRPr="007E6040" w:rsidRDefault="00687866" w:rsidP="00687866">
      <w:pPr>
        <w:pStyle w:val="paragraph"/>
      </w:pPr>
      <w:r w:rsidRPr="007E6040">
        <w:tab/>
        <w:t>(f)</w:t>
      </w:r>
      <w:r w:rsidRPr="007E6040">
        <w:tab/>
        <w:t>the victim of the conduct constituting the offence is an alien for the purposes of paragraph</w:t>
      </w:r>
      <w:r w:rsidR="008742E8" w:rsidRPr="007E6040">
        <w:t> </w:t>
      </w:r>
      <w:r w:rsidRPr="007E6040">
        <w:t>51(xix) of the Constitution.</w:t>
      </w:r>
    </w:p>
    <w:p w14:paraId="59067A76" w14:textId="77777777" w:rsidR="00687866" w:rsidRPr="007E6040" w:rsidRDefault="00687866" w:rsidP="00687866">
      <w:pPr>
        <w:pStyle w:val="ActHead5"/>
      </w:pPr>
      <w:bookmarkStart w:id="188" w:name="_Toc147569418"/>
      <w:r w:rsidRPr="007E6040">
        <w:rPr>
          <w:rStyle w:val="CharSectno"/>
        </w:rPr>
        <w:lastRenderedPageBreak/>
        <w:t>271.11A</w:t>
      </w:r>
      <w:r w:rsidRPr="007E6040">
        <w:t xml:space="preserve">  Offences against Division</w:t>
      </w:r>
      <w:r w:rsidR="008742E8" w:rsidRPr="007E6040">
        <w:t> </w:t>
      </w:r>
      <w:r w:rsidRPr="007E6040">
        <w:t>271—relevant evidence</w:t>
      </w:r>
      <w:bookmarkEnd w:id="188"/>
    </w:p>
    <w:p w14:paraId="6894DE4D" w14:textId="77777777" w:rsidR="00687866" w:rsidRPr="007E6040" w:rsidRDefault="00687866" w:rsidP="00687866">
      <w:pPr>
        <w:pStyle w:val="subsection"/>
      </w:pPr>
      <w:r w:rsidRPr="007E6040">
        <w:tab/>
        <w:t>(1)</w:t>
      </w:r>
      <w:r w:rsidRPr="007E6040">
        <w:tab/>
        <w:t xml:space="preserve">For the purposes of proceedings for an offence against this Division, the trier of fact may have regard to any of the matters covered by </w:t>
      </w:r>
      <w:r w:rsidR="008742E8" w:rsidRPr="007E6040">
        <w:t>subsection (</w:t>
      </w:r>
      <w:r w:rsidRPr="007E6040">
        <w:t xml:space="preserve">2) in determining whether, in relation to a person (the </w:t>
      </w:r>
      <w:r w:rsidRPr="007E6040">
        <w:rPr>
          <w:b/>
          <w:i/>
        </w:rPr>
        <w:t>alleged victim</w:t>
      </w:r>
      <w:r w:rsidRPr="007E6040">
        <w:t>) against whom the offence is alleged to have been committed:</w:t>
      </w:r>
    </w:p>
    <w:p w14:paraId="32211D38" w14:textId="77777777" w:rsidR="00687866" w:rsidRPr="007E6040" w:rsidRDefault="00687866" w:rsidP="00687866">
      <w:pPr>
        <w:pStyle w:val="paragraph"/>
      </w:pPr>
      <w:r w:rsidRPr="007E6040">
        <w:tab/>
        <w:t>(a)</w:t>
      </w:r>
      <w:r w:rsidRPr="007E6040">
        <w:tab/>
        <w:t>in the case of an offence against Subdivision B—the alleged victim has been coerced, threatened or deceived; or</w:t>
      </w:r>
    </w:p>
    <w:p w14:paraId="3B6AC0BD" w14:textId="77777777" w:rsidR="00687866" w:rsidRPr="007E6040" w:rsidRDefault="00687866" w:rsidP="00687866">
      <w:pPr>
        <w:pStyle w:val="paragraph"/>
      </w:pPr>
      <w:r w:rsidRPr="007E6040">
        <w:tab/>
        <w:t>(b)</w:t>
      </w:r>
      <w:r w:rsidRPr="007E6040">
        <w:tab/>
        <w:t xml:space="preserve">in the case of an offence against Subdivision BA—the alleged victim, or the alleged victim’s guardian, has consented to the removal of an organ of the alleged </w:t>
      </w:r>
      <w:r w:rsidR="00D02258" w:rsidRPr="007E6040">
        <w:t>victim.</w:t>
      </w:r>
    </w:p>
    <w:p w14:paraId="0970F2DF" w14:textId="77777777" w:rsidR="00687866" w:rsidRPr="007E6040" w:rsidRDefault="00687866" w:rsidP="00687866">
      <w:pPr>
        <w:pStyle w:val="subsection"/>
      </w:pPr>
      <w:r w:rsidRPr="007E6040">
        <w:tab/>
        <w:t>(2)</w:t>
      </w:r>
      <w:r w:rsidRPr="007E6040">
        <w:tab/>
        <w:t>The following matters are covered by this subsection:</w:t>
      </w:r>
    </w:p>
    <w:p w14:paraId="4D22112E" w14:textId="77777777" w:rsidR="00687866" w:rsidRPr="007E6040" w:rsidRDefault="00687866" w:rsidP="00687866">
      <w:pPr>
        <w:pStyle w:val="paragraph"/>
      </w:pPr>
      <w:r w:rsidRPr="007E6040">
        <w:tab/>
        <w:t>(a)</w:t>
      </w:r>
      <w:r w:rsidRPr="007E6040">
        <w:tab/>
        <w:t>the economic relationship between</w:t>
      </w:r>
      <w:r w:rsidR="004D56EA" w:rsidRPr="007E6040">
        <w:t xml:space="preserve"> the alleged victim, the alleged offender or a family member of the alleged victim or alleged offender, and any other person</w:t>
      </w:r>
      <w:r w:rsidRPr="007E6040">
        <w:t>;</w:t>
      </w:r>
    </w:p>
    <w:p w14:paraId="2EF9E615" w14:textId="77777777" w:rsidR="00687866" w:rsidRPr="007E6040" w:rsidRDefault="00687866" w:rsidP="00687866">
      <w:pPr>
        <w:pStyle w:val="paragraph"/>
      </w:pPr>
      <w:r w:rsidRPr="007E6040">
        <w:tab/>
        <w:t>(b)</w:t>
      </w:r>
      <w:r w:rsidRPr="007E6040">
        <w:tab/>
        <w:t>the terms of any written or oral contract or agreement between</w:t>
      </w:r>
      <w:r w:rsidR="004D56EA" w:rsidRPr="007E6040">
        <w:t xml:space="preserve"> the alleged victim, the alleged offender or a family member of the alleged victim or alleged offender, and any other person</w:t>
      </w:r>
      <w:r w:rsidRPr="007E6040">
        <w:t>;</w:t>
      </w:r>
    </w:p>
    <w:p w14:paraId="43FC7B56" w14:textId="77777777" w:rsidR="00687866" w:rsidRPr="007E6040" w:rsidRDefault="00687866" w:rsidP="00687866">
      <w:pPr>
        <w:pStyle w:val="paragraph"/>
      </w:pPr>
      <w:r w:rsidRPr="007E6040">
        <w:tab/>
        <w:t>(c)</w:t>
      </w:r>
      <w:r w:rsidRPr="007E6040">
        <w:tab/>
        <w:t>the personal circumstances of the alleged victim, including but not limited to:</w:t>
      </w:r>
    </w:p>
    <w:p w14:paraId="48146590" w14:textId="77777777" w:rsidR="00687866" w:rsidRPr="007E6040" w:rsidRDefault="00687866" w:rsidP="00687866">
      <w:pPr>
        <w:pStyle w:val="paragraphsub"/>
      </w:pPr>
      <w:r w:rsidRPr="007E6040">
        <w:tab/>
        <w:t>(i)</w:t>
      </w:r>
      <w:r w:rsidRPr="007E6040">
        <w:tab/>
        <w:t xml:space="preserve">whether he or she is entitled to be in Australia under the </w:t>
      </w:r>
      <w:r w:rsidRPr="007E6040">
        <w:rPr>
          <w:i/>
        </w:rPr>
        <w:t>Migration Act 1958</w:t>
      </w:r>
      <w:r w:rsidRPr="007E6040">
        <w:t>; and</w:t>
      </w:r>
    </w:p>
    <w:p w14:paraId="51891E8D" w14:textId="77777777" w:rsidR="00687866" w:rsidRPr="007E6040" w:rsidRDefault="00687866" w:rsidP="00687866">
      <w:pPr>
        <w:pStyle w:val="paragraphsub"/>
      </w:pPr>
      <w:r w:rsidRPr="007E6040">
        <w:tab/>
        <w:t>(ii)</w:t>
      </w:r>
      <w:r w:rsidRPr="007E6040">
        <w:tab/>
        <w:t>his or her ability to speak, write and understand English or another language; and</w:t>
      </w:r>
    </w:p>
    <w:p w14:paraId="1465EDE1" w14:textId="77777777" w:rsidR="00687866" w:rsidRPr="007E6040" w:rsidRDefault="00687866" w:rsidP="00687866">
      <w:pPr>
        <w:pStyle w:val="paragraphsub"/>
      </w:pPr>
      <w:r w:rsidRPr="007E6040">
        <w:tab/>
        <w:t>(iii)</w:t>
      </w:r>
      <w:r w:rsidRPr="007E6040">
        <w:tab/>
        <w:t>the extent of his or her social and physical dependence on the alleged offender</w:t>
      </w:r>
      <w:r w:rsidR="004D56EA" w:rsidRPr="007E6040">
        <w:t xml:space="preserve"> or any other person</w:t>
      </w:r>
      <w:r w:rsidRPr="007E6040">
        <w:t>.</w:t>
      </w:r>
    </w:p>
    <w:p w14:paraId="25637E5F" w14:textId="77777777" w:rsidR="00687866" w:rsidRPr="007E6040" w:rsidRDefault="00687866" w:rsidP="00687866">
      <w:pPr>
        <w:pStyle w:val="subsection"/>
      </w:pPr>
      <w:r w:rsidRPr="007E6040">
        <w:tab/>
        <w:t>(3)</w:t>
      </w:r>
      <w:r w:rsidRPr="007E6040">
        <w:tab/>
        <w:t xml:space="preserve">If </w:t>
      </w:r>
      <w:r w:rsidR="008742E8" w:rsidRPr="007E6040">
        <w:t>subsection (</w:t>
      </w:r>
      <w:r w:rsidRPr="007E6040">
        <w:t xml:space="preserve">1) applies in relation to the consent of an alleged victim’s guardian to the removal of an organ of the alleged victim, a reference in </w:t>
      </w:r>
      <w:r w:rsidR="008742E8" w:rsidRPr="007E6040">
        <w:t>subsection (</w:t>
      </w:r>
      <w:r w:rsidRPr="007E6040">
        <w:t>2) to the alleged victim is taken to include a reference to the alleged victim’s guardian.</w:t>
      </w:r>
    </w:p>
    <w:p w14:paraId="74F3CDBD" w14:textId="77777777" w:rsidR="00687866" w:rsidRPr="007E6040" w:rsidRDefault="00687866" w:rsidP="00687866">
      <w:pPr>
        <w:pStyle w:val="subsection"/>
      </w:pPr>
      <w:r w:rsidRPr="007E6040">
        <w:tab/>
        <w:t>(4)</w:t>
      </w:r>
      <w:r w:rsidRPr="007E6040">
        <w:tab/>
      </w:r>
      <w:r w:rsidR="008742E8" w:rsidRPr="007E6040">
        <w:t>Subsection (</w:t>
      </w:r>
      <w:r w:rsidRPr="007E6040">
        <w:t>1) does not:</w:t>
      </w:r>
    </w:p>
    <w:p w14:paraId="4828B396" w14:textId="77777777" w:rsidR="00687866" w:rsidRPr="007E6040" w:rsidRDefault="00687866" w:rsidP="00687866">
      <w:pPr>
        <w:pStyle w:val="paragraph"/>
      </w:pPr>
      <w:r w:rsidRPr="007E6040">
        <w:tab/>
        <w:t>(a)</w:t>
      </w:r>
      <w:r w:rsidRPr="007E6040">
        <w:tab/>
        <w:t>prevent the leading of any other evidence in the relevant proceedings; or</w:t>
      </w:r>
    </w:p>
    <w:p w14:paraId="5C7E58EF" w14:textId="77777777" w:rsidR="00687866" w:rsidRPr="007E6040" w:rsidRDefault="00687866" w:rsidP="00687866">
      <w:pPr>
        <w:pStyle w:val="paragraph"/>
      </w:pPr>
      <w:r w:rsidRPr="007E6040">
        <w:lastRenderedPageBreak/>
        <w:tab/>
        <w:t>(b)</w:t>
      </w:r>
      <w:r w:rsidRPr="007E6040">
        <w:tab/>
        <w:t>limit the manner in which evidence may be given or the admissibility of evidence.</w:t>
      </w:r>
    </w:p>
    <w:p w14:paraId="7626A1B0" w14:textId="77777777" w:rsidR="004D56EA" w:rsidRPr="007E6040" w:rsidRDefault="004D56EA" w:rsidP="004D56EA">
      <w:pPr>
        <w:pStyle w:val="subsection"/>
      </w:pPr>
      <w:r w:rsidRPr="007E6040">
        <w:tab/>
        <w:t>(5)</w:t>
      </w:r>
      <w:r w:rsidRPr="007E6040">
        <w:tab/>
        <w:t>In this section:</w:t>
      </w:r>
    </w:p>
    <w:p w14:paraId="4315C71C" w14:textId="77777777" w:rsidR="004D56EA" w:rsidRPr="007E6040" w:rsidRDefault="004D56EA" w:rsidP="004D56EA">
      <w:pPr>
        <w:pStyle w:val="Definition"/>
      </w:pPr>
      <w:r w:rsidRPr="007E6040">
        <w:rPr>
          <w:b/>
          <w:i/>
        </w:rPr>
        <w:t>family member</w:t>
      </w:r>
      <w:r w:rsidRPr="007E6040">
        <w:t xml:space="preserve"> of a person means:</w:t>
      </w:r>
    </w:p>
    <w:p w14:paraId="358465D9" w14:textId="77777777" w:rsidR="004D56EA" w:rsidRPr="007E6040" w:rsidRDefault="004D56EA" w:rsidP="004D56EA">
      <w:pPr>
        <w:pStyle w:val="paragraph"/>
      </w:pPr>
      <w:r w:rsidRPr="007E6040">
        <w:tab/>
        <w:t>(a)</w:t>
      </w:r>
      <w:r w:rsidRPr="007E6040">
        <w:tab/>
        <w:t>the person’s spouse or de facto partner; or</w:t>
      </w:r>
    </w:p>
    <w:p w14:paraId="33440628" w14:textId="18DD49E9" w:rsidR="004D56EA" w:rsidRPr="007E6040" w:rsidRDefault="004D56EA" w:rsidP="004D56EA">
      <w:pPr>
        <w:pStyle w:val="paragraph"/>
      </w:pPr>
      <w:r w:rsidRPr="007E6040">
        <w:tab/>
        <w:t>(b)</w:t>
      </w:r>
      <w:r w:rsidRPr="007E6040">
        <w:tab/>
        <w:t>a parent, step</w:t>
      </w:r>
      <w:r w:rsidR="008B1ABA">
        <w:noBreakHyphen/>
      </w:r>
      <w:r w:rsidRPr="007E6040">
        <w:t>parent or grandparent of the person; or</w:t>
      </w:r>
    </w:p>
    <w:p w14:paraId="53ACFB94" w14:textId="681EF1D0" w:rsidR="004D56EA" w:rsidRPr="007E6040" w:rsidRDefault="004D56EA" w:rsidP="004D56EA">
      <w:pPr>
        <w:pStyle w:val="paragraph"/>
      </w:pPr>
      <w:r w:rsidRPr="007E6040">
        <w:tab/>
        <w:t>(c)</w:t>
      </w:r>
      <w:r w:rsidRPr="007E6040">
        <w:tab/>
        <w:t>a child, step</w:t>
      </w:r>
      <w:r w:rsidR="008B1ABA">
        <w:noBreakHyphen/>
      </w:r>
      <w:r w:rsidRPr="007E6040">
        <w:t>child or grandchild of the person; or</w:t>
      </w:r>
    </w:p>
    <w:p w14:paraId="2E3C4ECF" w14:textId="02926597" w:rsidR="004D56EA" w:rsidRPr="007E6040" w:rsidRDefault="004D56EA" w:rsidP="004D56EA">
      <w:pPr>
        <w:pStyle w:val="paragraph"/>
      </w:pPr>
      <w:r w:rsidRPr="007E6040">
        <w:tab/>
        <w:t>(d)</w:t>
      </w:r>
      <w:r w:rsidRPr="007E6040">
        <w:tab/>
        <w:t>a brother, sister, step</w:t>
      </w:r>
      <w:r w:rsidR="008B1ABA">
        <w:noBreakHyphen/>
      </w:r>
      <w:r w:rsidRPr="007E6040">
        <w:t>brother or step</w:t>
      </w:r>
      <w:r w:rsidR="008B1ABA">
        <w:noBreakHyphen/>
      </w:r>
      <w:r w:rsidRPr="007E6040">
        <w:t>sister of the person; or</w:t>
      </w:r>
    </w:p>
    <w:p w14:paraId="5AA82035" w14:textId="77777777" w:rsidR="004D56EA" w:rsidRPr="007E6040" w:rsidRDefault="004D56EA" w:rsidP="004D56EA">
      <w:pPr>
        <w:pStyle w:val="paragraph"/>
      </w:pPr>
      <w:r w:rsidRPr="007E6040">
        <w:tab/>
        <w:t>(e)</w:t>
      </w:r>
      <w:r w:rsidRPr="007E6040">
        <w:tab/>
        <w:t>a guardian or carer of the person.</w:t>
      </w:r>
    </w:p>
    <w:p w14:paraId="7EE87641" w14:textId="77777777" w:rsidR="004D56EA" w:rsidRPr="007E6040" w:rsidRDefault="004D56EA" w:rsidP="004D56EA">
      <w:pPr>
        <w:pStyle w:val="subsection"/>
      </w:pPr>
      <w:r w:rsidRPr="007E6040">
        <w:tab/>
        <w:t>(6)</w:t>
      </w:r>
      <w:r w:rsidRPr="007E6040">
        <w:tab/>
        <w:t>For the purposes of this section, the family members of a person are taken to include the following (without limitation):</w:t>
      </w:r>
    </w:p>
    <w:p w14:paraId="370D961F" w14:textId="77777777" w:rsidR="004D56EA" w:rsidRPr="007E6040" w:rsidRDefault="004D56EA" w:rsidP="004D56EA">
      <w:pPr>
        <w:pStyle w:val="paragraph"/>
      </w:pPr>
      <w:r w:rsidRPr="007E6040">
        <w:tab/>
        <w:t>(a)</w:t>
      </w:r>
      <w:r w:rsidRPr="007E6040">
        <w:tab/>
        <w:t>a de facto partner of the person;</w:t>
      </w:r>
    </w:p>
    <w:p w14:paraId="1F44FC81" w14:textId="77777777" w:rsidR="004D56EA" w:rsidRPr="007E6040" w:rsidRDefault="004D56EA" w:rsidP="004D56EA">
      <w:pPr>
        <w:pStyle w:val="paragraph"/>
      </w:pPr>
      <w:r w:rsidRPr="007E6040">
        <w:tab/>
        <w:t>(b)</w:t>
      </w:r>
      <w:r w:rsidRPr="007E6040">
        <w:tab/>
        <w:t xml:space="preserve">someone who is the child of the person, or of whom the person is the child, because of the definition of </w:t>
      </w:r>
      <w:r w:rsidRPr="007E6040">
        <w:rPr>
          <w:b/>
          <w:i/>
        </w:rPr>
        <w:t>child</w:t>
      </w:r>
      <w:r w:rsidRPr="007E6040">
        <w:t xml:space="preserve"> in the Dictionary;</w:t>
      </w:r>
    </w:p>
    <w:p w14:paraId="3497A127" w14:textId="5FE351C3" w:rsidR="004D56EA" w:rsidRPr="007E6040" w:rsidRDefault="004D56EA" w:rsidP="004D56EA">
      <w:pPr>
        <w:pStyle w:val="paragraph"/>
      </w:pPr>
      <w:r w:rsidRPr="007E6040">
        <w:tab/>
        <w:t>(c)</w:t>
      </w:r>
      <w:r w:rsidRPr="007E6040">
        <w:tab/>
        <w:t xml:space="preserve">anyone else who would be a member of the person’s family if someone mentioned in </w:t>
      </w:r>
      <w:r w:rsidR="001E0141" w:rsidRPr="007E6040">
        <w:t>paragraph (</w:t>
      </w:r>
      <w:r w:rsidRPr="007E6040">
        <w:t>a) or (b) is taken to be a family member of the person.</w:t>
      </w:r>
    </w:p>
    <w:p w14:paraId="380E292A" w14:textId="77777777" w:rsidR="00687866" w:rsidRPr="007E6040" w:rsidRDefault="00687866" w:rsidP="00687866">
      <w:pPr>
        <w:pStyle w:val="ActHead5"/>
      </w:pPr>
      <w:bookmarkStart w:id="189" w:name="_Toc147569419"/>
      <w:r w:rsidRPr="007E6040">
        <w:rPr>
          <w:rStyle w:val="CharSectno"/>
        </w:rPr>
        <w:t>271.11B</w:t>
      </w:r>
      <w:r w:rsidRPr="007E6040">
        <w:t xml:space="preserve">  Offences against Division</w:t>
      </w:r>
      <w:r w:rsidR="008742E8" w:rsidRPr="007E6040">
        <w:t> </w:t>
      </w:r>
      <w:r w:rsidRPr="007E6040">
        <w:t>271—no defence of victim consent or acquiescence</w:t>
      </w:r>
      <w:bookmarkEnd w:id="189"/>
    </w:p>
    <w:p w14:paraId="124DFB7D" w14:textId="77777777" w:rsidR="00687866" w:rsidRPr="007E6040" w:rsidRDefault="00687866" w:rsidP="00687866">
      <w:pPr>
        <w:pStyle w:val="subsection"/>
      </w:pPr>
      <w:r w:rsidRPr="007E6040">
        <w:tab/>
      </w:r>
      <w:r w:rsidRPr="007E6040">
        <w:tab/>
        <w:t>To avoid doubt, it is not a defence in a proceeding for an offence against this Division that a person against whom the offence is alleged to have been committed consented to, or acquiesced in, conduct constituting any element of the offence.</w:t>
      </w:r>
    </w:p>
    <w:p w14:paraId="54B5ABF9" w14:textId="77777777" w:rsidR="00687866" w:rsidRPr="007E6040" w:rsidRDefault="00687866" w:rsidP="00687866">
      <w:pPr>
        <w:pStyle w:val="ActHead5"/>
      </w:pPr>
      <w:bookmarkStart w:id="190" w:name="_Toc147569420"/>
      <w:r w:rsidRPr="007E6040">
        <w:rPr>
          <w:rStyle w:val="CharSectno"/>
        </w:rPr>
        <w:t>271.12</w:t>
      </w:r>
      <w:r w:rsidRPr="007E6040">
        <w:t xml:space="preserve">  Offences against Division</w:t>
      </w:r>
      <w:r w:rsidR="008742E8" w:rsidRPr="007E6040">
        <w:t> </w:t>
      </w:r>
      <w:r w:rsidRPr="007E6040">
        <w:t>271—other laws not excluded</w:t>
      </w:r>
      <w:bookmarkEnd w:id="190"/>
    </w:p>
    <w:p w14:paraId="589346D2" w14:textId="77777777" w:rsidR="00687866" w:rsidRPr="007E6040" w:rsidRDefault="00687866" w:rsidP="00687866">
      <w:pPr>
        <w:pStyle w:val="subsection"/>
      </w:pPr>
      <w:r w:rsidRPr="007E6040">
        <w:tab/>
        <w:t>(1)</w:t>
      </w:r>
      <w:r w:rsidRPr="007E6040">
        <w:tab/>
        <w:t>This Division is not intended to exclude or limit the operation of any other law of the Commonwealth or any law of a State or Territory.</w:t>
      </w:r>
    </w:p>
    <w:p w14:paraId="2510DE8D" w14:textId="77777777" w:rsidR="00687866" w:rsidRPr="007E6040" w:rsidRDefault="00687866" w:rsidP="00687866">
      <w:pPr>
        <w:pStyle w:val="notetext"/>
      </w:pPr>
      <w:r w:rsidRPr="007E6040">
        <w:t>Note:</w:t>
      </w:r>
      <w:r w:rsidRPr="007E6040">
        <w:tab/>
        <w:t>Division</w:t>
      </w:r>
      <w:r w:rsidR="008742E8" w:rsidRPr="007E6040">
        <w:t> </w:t>
      </w:r>
      <w:r w:rsidRPr="007E6040">
        <w:t>279 (video link evidence) applies to a proceeding for an offence against this Division.</w:t>
      </w:r>
    </w:p>
    <w:p w14:paraId="13368F28" w14:textId="77777777" w:rsidR="00687866" w:rsidRPr="007E6040" w:rsidRDefault="00687866" w:rsidP="00687866">
      <w:pPr>
        <w:pStyle w:val="subsection"/>
      </w:pPr>
      <w:r w:rsidRPr="007E6040">
        <w:lastRenderedPageBreak/>
        <w:tab/>
        <w:t>(2)</w:t>
      </w:r>
      <w:r w:rsidRPr="007E6040">
        <w:tab/>
        <w:t xml:space="preserve">Without limiting </w:t>
      </w:r>
      <w:r w:rsidR="008742E8" w:rsidRPr="007E6040">
        <w:t>subsection (</w:t>
      </w:r>
      <w:r w:rsidRPr="007E6040">
        <w:t>1), this Division is not intended to exclude or limit the concurrent operation of any other law of the Commonwealth, or a law of a State or Territory, that makes:</w:t>
      </w:r>
    </w:p>
    <w:p w14:paraId="2F1EB365" w14:textId="77777777" w:rsidR="00687866" w:rsidRPr="007E6040" w:rsidRDefault="00687866" w:rsidP="00687866">
      <w:pPr>
        <w:pStyle w:val="paragraph"/>
      </w:pPr>
      <w:r w:rsidRPr="007E6040">
        <w:tab/>
        <w:t>(a)</w:t>
      </w:r>
      <w:r w:rsidRPr="007E6040">
        <w:tab/>
        <w:t>an act or omission that is an offence against a provision of this Division; or</w:t>
      </w:r>
    </w:p>
    <w:p w14:paraId="47D4F691" w14:textId="77777777" w:rsidR="00687866" w:rsidRPr="007E6040" w:rsidRDefault="00687866" w:rsidP="00687866">
      <w:pPr>
        <w:pStyle w:val="paragraph"/>
      </w:pPr>
      <w:r w:rsidRPr="007E6040">
        <w:tab/>
        <w:t>(b)</w:t>
      </w:r>
      <w:r w:rsidRPr="007E6040">
        <w:tab/>
        <w:t>a similar act or omission;</w:t>
      </w:r>
    </w:p>
    <w:p w14:paraId="50040073" w14:textId="77777777" w:rsidR="00687866" w:rsidRPr="007E6040" w:rsidRDefault="00687866" w:rsidP="00687866">
      <w:pPr>
        <w:pStyle w:val="subsection2"/>
      </w:pPr>
      <w:r w:rsidRPr="007E6040">
        <w:t>an offence against the law of the Commonwealth, State or Territory.</w:t>
      </w:r>
    </w:p>
    <w:p w14:paraId="44922B92" w14:textId="77777777" w:rsidR="00687866" w:rsidRPr="007E6040" w:rsidRDefault="00687866" w:rsidP="00687866">
      <w:pPr>
        <w:pStyle w:val="subsection"/>
      </w:pPr>
      <w:r w:rsidRPr="007E6040">
        <w:tab/>
        <w:t>(3)</w:t>
      </w:r>
      <w:r w:rsidRPr="007E6040">
        <w:tab/>
      </w:r>
      <w:r w:rsidR="008742E8" w:rsidRPr="007E6040">
        <w:t>Subsection (</w:t>
      </w:r>
      <w:r w:rsidRPr="007E6040">
        <w:t>2) applies even if the other law of the Commonwealth, or the law of the State or Territory, does any one or more of the following:</w:t>
      </w:r>
    </w:p>
    <w:p w14:paraId="369E5A2E" w14:textId="77777777" w:rsidR="00687866" w:rsidRPr="007E6040" w:rsidRDefault="00687866" w:rsidP="00687866">
      <w:pPr>
        <w:pStyle w:val="paragraph"/>
      </w:pPr>
      <w:r w:rsidRPr="007E6040">
        <w:tab/>
        <w:t>(a)</w:t>
      </w:r>
      <w:r w:rsidRPr="007E6040">
        <w:tab/>
        <w:t>provides for a penalty for the offence that differs from the penalty provided for in this Division;</w:t>
      </w:r>
    </w:p>
    <w:p w14:paraId="73F65DE4" w14:textId="77777777" w:rsidR="00687866" w:rsidRPr="007E6040" w:rsidRDefault="00687866" w:rsidP="00687866">
      <w:pPr>
        <w:pStyle w:val="paragraph"/>
      </w:pPr>
      <w:r w:rsidRPr="007E6040">
        <w:tab/>
        <w:t>(b)</w:t>
      </w:r>
      <w:r w:rsidRPr="007E6040">
        <w:tab/>
        <w:t>provides for a fault element in relation to the offence that differs from the fault elements applicable to the offence under this Division;</w:t>
      </w:r>
    </w:p>
    <w:p w14:paraId="4D7CE319" w14:textId="77777777" w:rsidR="00687866" w:rsidRPr="007E6040" w:rsidRDefault="00687866" w:rsidP="00687866">
      <w:pPr>
        <w:pStyle w:val="paragraph"/>
      </w:pPr>
      <w:r w:rsidRPr="007E6040">
        <w:tab/>
        <w:t>(c)</w:t>
      </w:r>
      <w:r w:rsidRPr="007E6040">
        <w:tab/>
        <w:t>provides for a defence in relation to the offence that differs from the defences applicable to the offence under this Division.</w:t>
      </w:r>
    </w:p>
    <w:p w14:paraId="4B2105E1" w14:textId="77777777" w:rsidR="00687866" w:rsidRPr="007E6040" w:rsidRDefault="00687866" w:rsidP="00687866">
      <w:pPr>
        <w:pStyle w:val="ActHead5"/>
      </w:pPr>
      <w:bookmarkStart w:id="191" w:name="_Toc147569421"/>
      <w:r w:rsidRPr="007E6040">
        <w:rPr>
          <w:rStyle w:val="CharSectno"/>
        </w:rPr>
        <w:t>271.13</w:t>
      </w:r>
      <w:r w:rsidRPr="007E6040">
        <w:t xml:space="preserve">  Double jeopardy</w:t>
      </w:r>
      <w:bookmarkEnd w:id="191"/>
    </w:p>
    <w:p w14:paraId="4CEB73BC" w14:textId="77777777" w:rsidR="00687866" w:rsidRPr="007E6040" w:rsidRDefault="00687866" w:rsidP="00687866">
      <w:pPr>
        <w:pStyle w:val="subsection"/>
      </w:pPr>
      <w:r w:rsidRPr="007E6040">
        <w:tab/>
      </w:r>
      <w:r w:rsidRPr="007E6040">
        <w:tab/>
        <w:t>If a person has been convicted or acquitted in a country outside Australia of an offence against the law of that country in respect of any conduct, the person cannot be convicted of an offence against this Division in respect of that conduct.</w:t>
      </w:r>
    </w:p>
    <w:p w14:paraId="7FC3DBD1" w14:textId="77777777" w:rsidR="00E355A8" w:rsidRPr="007E6040" w:rsidRDefault="00E355A8" w:rsidP="0062292D">
      <w:pPr>
        <w:pStyle w:val="ActHead4"/>
        <w:pageBreakBefore/>
      </w:pPr>
      <w:bookmarkStart w:id="192" w:name="_Toc147569422"/>
      <w:r w:rsidRPr="007E6040">
        <w:rPr>
          <w:rStyle w:val="CharSubdNo"/>
        </w:rPr>
        <w:lastRenderedPageBreak/>
        <w:t>Division</w:t>
      </w:r>
      <w:r w:rsidR="008742E8" w:rsidRPr="007E6040">
        <w:rPr>
          <w:rStyle w:val="CharSubdNo"/>
        </w:rPr>
        <w:t> </w:t>
      </w:r>
      <w:r w:rsidRPr="007E6040">
        <w:rPr>
          <w:rStyle w:val="CharSubdNo"/>
        </w:rPr>
        <w:t>271A</w:t>
      </w:r>
      <w:r w:rsidRPr="007E6040">
        <w:t>—</w:t>
      </w:r>
      <w:r w:rsidRPr="007E6040">
        <w:rPr>
          <w:rStyle w:val="CharSubdText"/>
        </w:rPr>
        <w:t>Overseas travel by certain registered offenders</w:t>
      </w:r>
      <w:bookmarkEnd w:id="192"/>
    </w:p>
    <w:p w14:paraId="17D4F00B" w14:textId="77777777" w:rsidR="00E355A8" w:rsidRPr="007E6040" w:rsidRDefault="00E355A8">
      <w:pPr>
        <w:pStyle w:val="ActHead5"/>
      </w:pPr>
      <w:bookmarkStart w:id="193" w:name="_Toc147569423"/>
      <w:r w:rsidRPr="007E6040">
        <w:rPr>
          <w:rStyle w:val="CharSectno"/>
        </w:rPr>
        <w:t>271A.1</w:t>
      </w:r>
      <w:r w:rsidRPr="007E6040">
        <w:t xml:space="preserve">  Restrictions on overseas travel by certain registered offenders</w:t>
      </w:r>
      <w:bookmarkEnd w:id="193"/>
    </w:p>
    <w:p w14:paraId="5F098713" w14:textId="77777777" w:rsidR="00E355A8" w:rsidRPr="007E6040" w:rsidRDefault="00E355A8" w:rsidP="00E355A8">
      <w:pPr>
        <w:pStyle w:val="subsection"/>
      </w:pPr>
      <w:r w:rsidRPr="007E6040">
        <w:tab/>
        <w:t>(1)</w:t>
      </w:r>
      <w:r w:rsidRPr="007E6040">
        <w:tab/>
        <w:t>A person commits an offence if:</w:t>
      </w:r>
    </w:p>
    <w:p w14:paraId="0B8FBCC5" w14:textId="77777777" w:rsidR="00E355A8" w:rsidRPr="007E6040" w:rsidRDefault="00E355A8" w:rsidP="00E355A8">
      <w:pPr>
        <w:pStyle w:val="paragraph"/>
      </w:pPr>
      <w:r w:rsidRPr="007E6040">
        <w:tab/>
        <w:t>(a)</w:t>
      </w:r>
      <w:r w:rsidRPr="007E6040">
        <w:tab/>
        <w:t>the person is an Australian citizen; and</w:t>
      </w:r>
    </w:p>
    <w:p w14:paraId="24499561" w14:textId="77777777" w:rsidR="00E355A8" w:rsidRPr="007E6040" w:rsidRDefault="00E355A8" w:rsidP="00E355A8">
      <w:pPr>
        <w:pStyle w:val="paragraph"/>
      </w:pPr>
      <w:r w:rsidRPr="007E6040">
        <w:tab/>
        <w:t>(b)</w:t>
      </w:r>
      <w:r w:rsidRPr="007E6040">
        <w:tab/>
        <w:t>the person’s name is entered on a child protection offender register (however described) of a State or Territory; and</w:t>
      </w:r>
    </w:p>
    <w:p w14:paraId="35F46C7A" w14:textId="77777777" w:rsidR="00E355A8" w:rsidRPr="007E6040" w:rsidRDefault="00E355A8" w:rsidP="00E355A8">
      <w:pPr>
        <w:pStyle w:val="paragraph"/>
      </w:pPr>
      <w:r w:rsidRPr="007E6040">
        <w:tab/>
        <w:t>(c)</w:t>
      </w:r>
      <w:r w:rsidRPr="007E6040">
        <w:tab/>
        <w:t>the person has reporting obligations (however described) in connection with that entry on the register; and</w:t>
      </w:r>
    </w:p>
    <w:p w14:paraId="7CF24DAC" w14:textId="77777777" w:rsidR="00E355A8" w:rsidRPr="007E6040" w:rsidRDefault="00E355A8" w:rsidP="00E355A8">
      <w:pPr>
        <w:pStyle w:val="paragraph"/>
      </w:pPr>
      <w:r w:rsidRPr="007E6040">
        <w:tab/>
        <w:t>(d)</w:t>
      </w:r>
      <w:r w:rsidRPr="007E6040">
        <w:tab/>
        <w:t>the person leaves Australia.</w:t>
      </w:r>
    </w:p>
    <w:p w14:paraId="769AB904" w14:textId="77777777" w:rsidR="00E355A8" w:rsidRPr="007E6040" w:rsidRDefault="00E355A8" w:rsidP="00E355A8">
      <w:pPr>
        <w:pStyle w:val="Penalty"/>
      </w:pPr>
      <w:r w:rsidRPr="007E6040">
        <w:t>Penalty:</w:t>
      </w:r>
      <w:r w:rsidRPr="007E6040">
        <w:tab/>
        <w:t>Imprisonment for 5 years.</w:t>
      </w:r>
    </w:p>
    <w:p w14:paraId="28B8C045" w14:textId="44575CE4" w:rsidR="00E355A8" w:rsidRPr="007E6040" w:rsidRDefault="00E355A8" w:rsidP="00E355A8">
      <w:pPr>
        <w:pStyle w:val="subsection"/>
      </w:pPr>
      <w:r w:rsidRPr="007E6040">
        <w:tab/>
        <w:t>(2)</w:t>
      </w:r>
      <w:r w:rsidRPr="007E6040">
        <w:tab/>
        <w:t xml:space="preserve">Absolute liability applies to </w:t>
      </w:r>
      <w:r w:rsidR="001E0141" w:rsidRPr="007E6040">
        <w:t>paragraph (</w:t>
      </w:r>
      <w:r w:rsidRPr="007E6040">
        <w:t>1)(a).</w:t>
      </w:r>
    </w:p>
    <w:p w14:paraId="52B4ED9C" w14:textId="77777777" w:rsidR="00E355A8" w:rsidRPr="007E6040" w:rsidRDefault="00E355A8" w:rsidP="00E355A8">
      <w:pPr>
        <w:pStyle w:val="notetext"/>
      </w:pPr>
      <w:r w:rsidRPr="007E6040">
        <w:t>Note:</w:t>
      </w:r>
      <w:r w:rsidRPr="007E6040">
        <w:tab/>
        <w:t>For absolute liability, see section</w:t>
      </w:r>
      <w:r w:rsidR="008742E8" w:rsidRPr="007E6040">
        <w:t> </w:t>
      </w:r>
      <w:r w:rsidRPr="007E6040">
        <w:t>6.2.</w:t>
      </w:r>
    </w:p>
    <w:p w14:paraId="020C4BA6" w14:textId="77777777" w:rsidR="00E355A8" w:rsidRPr="007E6040" w:rsidRDefault="00E355A8" w:rsidP="00E355A8">
      <w:pPr>
        <w:pStyle w:val="subsection"/>
      </w:pPr>
      <w:r w:rsidRPr="007E6040">
        <w:tab/>
        <w:t>(3)</w:t>
      </w:r>
      <w:r w:rsidRPr="007E6040">
        <w:tab/>
      </w:r>
      <w:r w:rsidR="008742E8" w:rsidRPr="007E6040">
        <w:t>Subsection (</w:t>
      </w:r>
      <w:r w:rsidRPr="007E6040">
        <w:t>1) does not apply if:</w:t>
      </w:r>
    </w:p>
    <w:p w14:paraId="2CBEC7D8" w14:textId="6C5131E5" w:rsidR="00E355A8" w:rsidRPr="007E6040" w:rsidRDefault="00E355A8" w:rsidP="00E355A8">
      <w:pPr>
        <w:pStyle w:val="paragraph"/>
      </w:pPr>
      <w:r w:rsidRPr="007E6040">
        <w:tab/>
        <w:t>(a)</w:t>
      </w:r>
      <w:r w:rsidRPr="007E6040">
        <w:tab/>
        <w:t xml:space="preserve">a competent authority (within the meaning of </w:t>
      </w:r>
      <w:r w:rsidR="008B1ABA">
        <w:t>section 1</w:t>
      </w:r>
      <w:r w:rsidRPr="007E6040">
        <w:t xml:space="preserve">2 of the </w:t>
      </w:r>
      <w:r w:rsidRPr="007E6040">
        <w:rPr>
          <w:i/>
        </w:rPr>
        <w:t>Australian Passports Act 2005</w:t>
      </w:r>
      <w:r w:rsidRPr="007E6040">
        <w:t xml:space="preserve"> or </w:t>
      </w:r>
      <w:r w:rsidR="008B1ABA">
        <w:t>section 1</w:t>
      </w:r>
      <w:r w:rsidRPr="007E6040">
        <w:t xml:space="preserve">3 of the </w:t>
      </w:r>
      <w:r w:rsidRPr="007E6040">
        <w:rPr>
          <w:i/>
        </w:rPr>
        <w:t>Foreign Passports (Law Enforcement and Security) Act 2005</w:t>
      </w:r>
      <w:r w:rsidRPr="007E6040">
        <w:t>) has given permission (however described) for the person to leave Australia; or</w:t>
      </w:r>
    </w:p>
    <w:p w14:paraId="2E056737" w14:textId="77777777" w:rsidR="00E355A8" w:rsidRPr="007E6040" w:rsidRDefault="00E355A8" w:rsidP="00E355A8">
      <w:pPr>
        <w:pStyle w:val="paragraph"/>
      </w:pPr>
      <w:r w:rsidRPr="007E6040">
        <w:tab/>
        <w:t>(b)</w:t>
      </w:r>
      <w:r w:rsidRPr="007E6040">
        <w:tab/>
        <w:t>the reporting obligations of the person are suspended at the time the person leaves Australia.</w:t>
      </w:r>
    </w:p>
    <w:p w14:paraId="205566E0" w14:textId="0D449A2F" w:rsidR="00E355A8" w:rsidRPr="007E6040" w:rsidRDefault="00E355A8" w:rsidP="00E355A8">
      <w:pPr>
        <w:pStyle w:val="notetext"/>
      </w:pPr>
      <w:r w:rsidRPr="007E6040">
        <w:t>Note:</w:t>
      </w:r>
      <w:r w:rsidRPr="007E6040">
        <w:tab/>
        <w:t>The defendant bears an evidential burden in relation to the matters in this subsection: see sub</w:t>
      </w:r>
      <w:r w:rsidR="008B1ABA">
        <w:t>section 1</w:t>
      </w:r>
      <w:r w:rsidRPr="007E6040">
        <w:t>3.3(3).</w:t>
      </w:r>
    </w:p>
    <w:p w14:paraId="07585434" w14:textId="77777777" w:rsidR="00687866" w:rsidRPr="007E6040" w:rsidRDefault="00687866" w:rsidP="00C75F18">
      <w:pPr>
        <w:pStyle w:val="ActHead4"/>
        <w:pageBreakBefore/>
      </w:pPr>
      <w:bookmarkStart w:id="194" w:name="_Toc147569424"/>
      <w:r w:rsidRPr="007E6040">
        <w:rPr>
          <w:rStyle w:val="CharSubdNo"/>
        </w:rPr>
        <w:lastRenderedPageBreak/>
        <w:t>Division</w:t>
      </w:r>
      <w:r w:rsidR="008742E8" w:rsidRPr="007E6040">
        <w:rPr>
          <w:rStyle w:val="CharSubdNo"/>
        </w:rPr>
        <w:t> </w:t>
      </w:r>
      <w:r w:rsidRPr="007E6040">
        <w:rPr>
          <w:rStyle w:val="CharSubdNo"/>
        </w:rPr>
        <w:t>272</w:t>
      </w:r>
      <w:r w:rsidRPr="007E6040">
        <w:t>—</w:t>
      </w:r>
      <w:r w:rsidRPr="007E6040">
        <w:rPr>
          <w:rStyle w:val="CharSubdText"/>
        </w:rPr>
        <w:t>Child sex offences outside Australia</w:t>
      </w:r>
      <w:bookmarkEnd w:id="194"/>
    </w:p>
    <w:p w14:paraId="62A3048A" w14:textId="77777777" w:rsidR="00687866" w:rsidRPr="007E6040" w:rsidRDefault="00687866" w:rsidP="00687866">
      <w:pPr>
        <w:pStyle w:val="ActHead4"/>
      </w:pPr>
      <w:bookmarkStart w:id="195" w:name="_Toc147569425"/>
      <w:r w:rsidRPr="007E6040">
        <w:t>Subdivision A—Preliminary</w:t>
      </w:r>
      <w:bookmarkEnd w:id="195"/>
    </w:p>
    <w:p w14:paraId="22F1FE12" w14:textId="77777777" w:rsidR="00687866" w:rsidRPr="007E6040" w:rsidRDefault="00687866" w:rsidP="00687866">
      <w:pPr>
        <w:pStyle w:val="ActHead5"/>
      </w:pPr>
      <w:bookmarkStart w:id="196" w:name="_Toc147569426"/>
      <w:r w:rsidRPr="007E6040">
        <w:rPr>
          <w:rStyle w:val="CharSectno"/>
        </w:rPr>
        <w:t>272.1</w:t>
      </w:r>
      <w:r w:rsidRPr="007E6040">
        <w:t xml:space="preserve">  Definitions</w:t>
      </w:r>
      <w:bookmarkEnd w:id="196"/>
    </w:p>
    <w:p w14:paraId="38ACCD82" w14:textId="77777777" w:rsidR="00687866" w:rsidRPr="007E6040" w:rsidRDefault="00687866" w:rsidP="00687866">
      <w:pPr>
        <w:pStyle w:val="subsection"/>
      </w:pPr>
      <w:r w:rsidRPr="007E6040">
        <w:tab/>
      </w:r>
      <w:r w:rsidRPr="007E6040">
        <w:tab/>
        <w:t>In this Division:</w:t>
      </w:r>
    </w:p>
    <w:p w14:paraId="5854CD51" w14:textId="77777777" w:rsidR="00687866" w:rsidRPr="007E6040" w:rsidRDefault="00687866" w:rsidP="00687866">
      <w:pPr>
        <w:pStyle w:val="Definition"/>
      </w:pPr>
      <w:r w:rsidRPr="007E6040">
        <w:rPr>
          <w:b/>
          <w:i/>
        </w:rPr>
        <w:t>cause</w:t>
      </w:r>
      <w:r w:rsidRPr="007E6040">
        <w:t xml:space="preserve"> a person to engage in sexual intercourse or other sexual activity has the meaning given by section</w:t>
      </w:r>
      <w:r w:rsidR="008742E8" w:rsidRPr="007E6040">
        <w:t> </w:t>
      </w:r>
      <w:r w:rsidRPr="007E6040">
        <w:t>272.2.</w:t>
      </w:r>
    </w:p>
    <w:p w14:paraId="48557524" w14:textId="77777777" w:rsidR="00687866" w:rsidRPr="007E6040" w:rsidRDefault="00687866" w:rsidP="00687866">
      <w:pPr>
        <w:pStyle w:val="Definition"/>
      </w:pPr>
      <w:r w:rsidRPr="007E6040">
        <w:rPr>
          <w:b/>
          <w:i/>
        </w:rPr>
        <w:t>offence</w:t>
      </w:r>
      <w:r w:rsidRPr="007E6040">
        <w:t>, in the case of a reference to an offence against this Division or against a particular provision of it, has a meaning affected by section</w:t>
      </w:r>
      <w:r w:rsidR="008742E8" w:rsidRPr="007E6040">
        <w:t> </w:t>
      </w:r>
      <w:r w:rsidRPr="007E6040">
        <w:t>272.5.</w:t>
      </w:r>
    </w:p>
    <w:p w14:paraId="117BC251" w14:textId="77777777" w:rsidR="00687866" w:rsidRPr="007E6040" w:rsidRDefault="00687866" w:rsidP="00687866">
      <w:pPr>
        <w:pStyle w:val="Definition"/>
      </w:pPr>
      <w:r w:rsidRPr="007E6040">
        <w:rPr>
          <w:b/>
          <w:i/>
        </w:rPr>
        <w:t>position of trust or authority</w:t>
      </w:r>
      <w:r w:rsidRPr="007E6040">
        <w:t xml:space="preserve"> has the meaning given by subsection</w:t>
      </w:r>
      <w:r w:rsidR="008742E8" w:rsidRPr="007E6040">
        <w:t> </w:t>
      </w:r>
      <w:r w:rsidRPr="007E6040">
        <w:t>272.3(1).</w:t>
      </w:r>
    </w:p>
    <w:p w14:paraId="53DA67E7" w14:textId="77777777" w:rsidR="00687866" w:rsidRPr="007E6040" w:rsidRDefault="00687866" w:rsidP="00687866">
      <w:pPr>
        <w:pStyle w:val="Definition"/>
      </w:pPr>
      <w:r w:rsidRPr="007E6040">
        <w:rPr>
          <w:b/>
          <w:i/>
        </w:rPr>
        <w:t>sexual intercourse</w:t>
      </w:r>
      <w:r w:rsidRPr="007E6040">
        <w:t xml:space="preserve"> has the meaning given by section</w:t>
      </w:r>
      <w:r w:rsidR="008742E8" w:rsidRPr="007E6040">
        <w:t> </w:t>
      </w:r>
      <w:r w:rsidRPr="007E6040">
        <w:t>272.4.</w:t>
      </w:r>
    </w:p>
    <w:p w14:paraId="7CD0F7E2" w14:textId="77777777" w:rsidR="00687866" w:rsidRPr="007E6040" w:rsidRDefault="00687866" w:rsidP="00687866">
      <w:pPr>
        <w:pStyle w:val="ActHead5"/>
      </w:pPr>
      <w:bookmarkStart w:id="197" w:name="_Toc147569427"/>
      <w:r w:rsidRPr="007E6040">
        <w:rPr>
          <w:rStyle w:val="CharSectno"/>
        </w:rPr>
        <w:t>272.2</w:t>
      </w:r>
      <w:r w:rsidRPr="007E6040">
        <w:t xml:space="preserve">  When conduct </w:t>
      </w:r>
      <w:r w:rsidRPr="007E6040">
        <w:rPr>
          <w:i/>
        </w:rPr>
        <w:t>causes</w:t>
      </w:r>
      <w:r w:rsidRPr="007E6040">
        <w:t xml:space="preserve"> a person to engage in sexual intercourse or other sexual activity</w:t>
      </w:r>
      <w:bookmarkEnd w:id="197"/>
    </w:p>
    <w:p w14:paraId="77C299AD" w14:textId="77777777" w:rsidR="00687866" w:rsidRPr="007E6040" w:rsidRDefault="00687866" w:rsidP="00687866">
      <w:pPr>
        <w:pStyle w:val="subsection"/>
      </w:pPr>
      <w:r w:rsidRPr="007E6040">
        <w:tab/>
      </w:r>
      <w:r w:rsidRPr="007E6040">
        <w:tab/>
        <w:t xml:space="preserve">For the purposes of this Division, a person’s conduct </w:t>
      </w:r>
      <w:r w:rsidRPr="007E6040">
        <w:rPr>
          <w:b/>
          <w:i/>
        </w:rPr>
        <w:t>causes</w:t>
      </w:r>
      <w:r w:rsidRPr="007E6040">
        <w:t xml:space="preserve"> another person to engage in sexual intercourse or other sexual activity if it substantially contributes to the other person engaging in sexual intercourse or other sexual activity.</w:t>
      </w:r>
    </w:p>
    <w:p w14:paraId="7F8E765C" w14:textId="77777777" w:rsidR="00687866" w:rsidRPr="007E6040" w:rsidRDefault="00687866" w:rsidP="00687866">
      <w:pPr>
        <w:pStyle w:val="ActHead5"/>
        <w:rPr>
          <w:i/>
        </w:rPr>
      </w:pPr>
      <w:bookmarkStart w:id="198" w:name="_Toc147569428"/>
      <w:r w:rsidRPr="007E6040">
        <w:rPr>
          <w:rStyle w:val="CharSectno"/>
        </w:rPr>
        <w:t>272.3</w:t>
      </w:r>
      <w:r w:rsidRPr="007E6040">
        <w:t xml:space="preserve">  Meaning of </w:t>
      </w:r>
      <w:r w:rsidRPr="007E6040">
        <w:rPr>
          <w:i/>
        </w:rPr>
        <w:t>position of trust or authority</w:t>
      </w:r>
      <w:bookmarkEnd w:id="198"/>
    </w:p>
    <w:p w14:paraId="175F92A6" w14:textId="77777777" w:rsidR="00687866" w:rsidRPr="007E6040" w:rsidRDefault="00687866" w:rsidP="00687866">
      <w:pPr>
        <w:pStyle w:val="subsection"/>
      </w:pPr>
      <w:r w:rsidRPr="007E6040">
        <w:tab/>
        <w:t>(1)</w:t>
      </w:r>
      <w:r w:rsidRPr="007E6040">
        <w:tab/>
        <w:t xml:space="preserve">For the purposes of this Code, a person is in a </w:t>
      </w:r>
      <w:r w:rsidRPr="007E6040">
        <w:rPr>
          <w:b/>
          <w:i/>
        </w:rPr>
        <w:t>position of trust or authority</w:t>
      </w:r>
      <w:r w:rsidRPr="007E6040">
        <w:t xml:space="preserve"> in relation to another person if:</w:t>
      </w:r>
    </w:p>
    <w:p w14:paraId="48899B15" w14:textId="2956C627" w:rsidR="00687866" w:rsidRPr="007E6040" w:rsidRDefault="00687866" w:rsidP="00687866">
      <w:pPr>
        <w:pStyle w:val="paragraph"/>
      </w:pPr>
      <w:r w:rsidRPr="007E6040">
        <w:tab/>
        <w:t>(a)</w:t>
      </w:r>
      <w:r w:rsidRPr="007E6040">
        <w:tab/>
        <w:t>the person is the other person’s parent, step</w:t>
      </w:r>
      <w:r w:rsidR="008B1ABA">
        <w:noBreakHyphen/>
      </w:r>
      <w:r w:rsidRPr="007E6040">
        <w:t>parent, or grandparent; or</w:t>
      </w:r>
    </w:p>
    <w:p w14:paraId="620F57FB" w14:textId="77777777" w:rsidR="00687866" w:rsidRPr="007E6040" w:rsidRDefault="00687866" w:rsidP="00687866">
      <w:pPr>
        <w:pStyle w:val="paragraph"/>
      </w:pPr>
      <w:r w:rsidRPr="007E6040">
        <w:tab/>
        <w:t>(b)</w:t>
      </w:r>
      <w:r w:rsidRPr="007E6040">
        <w:tab/>
        <w:t>the person is the other person’s foster parent, guardian or carer; or</w:t>
      </w:r>
    </w:p>
    <w:p w14:paraId="01AF32D8" w14:textId="77777777" w:rsidR="00687866" w:rsidRPr="007E6040" w:rsidRDefault="00687866" w:rsidP="00687866">
      <w:pPr>
        <w:pStyle w:val="paragraph"/>
      </w:pPr>
      <w:r w:rsidRPr="007E6040">
        <w:tab/>
        <w:t>(c)</w:t>
      </w:r>
      <w:r w:rsidRPr="007E6040">
        <w:tab/>
        <w:t>the person is a teacher engaged in the education of the other person; or</w:t>
      </w:r>
    </w:p>
    <w:p w14:paraId="393E4935" w14:textId="77777777" w:rsidR="00687866" w:rsidRPr="007E6040" w:rsidRDefault="00687866" w:rsidP="00687866">
      <w:pPr>
        <w:pStyle w:val="paragraph"/>
      </w:pPr>
      <w:r w:rsidRPr="007E6040">
        <w:lastRenderedPageBreak/>
        <w:tab/>
        <w:t>(d)</w:t>
      </w:r>
      <w:r w:rsidRPr="007E6040">
        <w:tab/>
        <w:t>the person is a religious official or spiritual leader (however described) providing pastoral care or religious instruction to the other person; or</w:t>
      </w:r>
    </w:p>
    <w:p w14:paraId="258B4DB3" w14:textId="77777777" w:rsidR="00687866" w:rsidRPr="007E6040" w:rsidRDefault="00687866" w:rsidP="00687866">
      <w:pPr>
        <w:pStyle w:val="paragraph"/>
      </w:pPr>
      <w:r w:rsidRPr="007E6040">
        <w:tab/>
        <w:t>(e)</w:t>
      </w:r>
      <w:r w:rsidRPr="007E6040">
        <w:tab/>
        <w:t>the person is the other person’s sports coach; or</w:t>
      </w:r>
    </w:p>
    <w:p w14:paraId="6C309588" w14:textId="77777777" w:rsidR="00687866" w:rsidRPr="007E6040" w:rsidRDefault="00687866" w:rsidP="00687866">
      <w:pPr>
        <w:pStyle w:val="paragraph"/>
      </w:pPr>
      <w:r w:rsidRPr="007E6040">
        <w:tab/>
        <w:t>(f)</w:t>
      </w:r>
      <w:r w:rsidRPr="007E6040">
        <w:tab/>
        <w:t>the person is a medical practitioner, nurse, psychologist, other health professional (however described), counsellor or social worker providing professional services to the other person; or</w:t>
      </w:r>
    </w:p>
    <w:p w14:paraId="1EE56384" w14:textId="77777777" w:rsidR="00687866" w:rsidRPr="007E6040" w:rsidRDefault="00687866" w:rsidP="00687866">
      <w:pPr>
        <w:pStyle w:val="paragraph"/>
      </w:pPr>
      <w:r w:rsidRPr="007E6040">
        <w:tab/>
        <w:t>(g)</w:t>
      </w:r>
      <w:r w:rsidRPr="007E6040">
        <w:tab/>
        <w:t>the person is a member of a police force or police service, or a person employed or providing services in a correctional institution (however described), performing duties in relation to the other person; or</w:t>
      </w:r>
    </w:p>
    <w:p w14:paraId="61278203" w14:textId="77777777" w:rsidR="00687866" w:rsidRPr="007E6040" w:rsidRDefault="00687866" w:rsidP="00687866">
      <w:pPr>
        <w:pStyle w:val="paragraph"/>
      </w:pPr>
      <w:r w:rsidRPr="007E6040">
        <w:tab/>
        <w:t>(h)</w:t>
      </w:r>
      <w:r w:rsidRPr="007E6040">
        <w:tab/>
        <w:t>the person:</w:t>
      </w:r>
    </w:p>
    <w:p w14:paraId="43B39CBC" w14:textId="77777777" w:rsidR="00687866" w:rsidRPr="007E6040" w:rsidRDefault="00687866" w:rsidP="00687866">
      <w:pPr>
        <w:pStyle w:val="paragraphsub"/>
      </w:pPr>
      <w:r w:rsidRPr="007E6040">
        <w:tab/>
        <w:t>(i)</w:t>
      </w:r>
      <w:r w:rsidRPr="007E6040">
        <w:tab/>
        <w:t>is an employer of the other person; or</w:t>
      </w:r>
    </w:p>
    <w:p w14:paraId="5C90A47F" w14:textId="77777777" w:rsidR="00687866" w:rsidRPr="007E6040" w:rsidRDefault="00687866" w:rsidP="00687866">
      <w:pPr>
        <w:pStyle w:val="paragraphsub"/>
      </w:pPr>
      <w:r w:rsidRPr="007E6040">
        <w:tab/>
        <w:t>(ii)</w:t>
      </w:r>
      <w:r w:rsidRPr="007E6040">
        <w:tab/>
        <w:t>has the authority to determine significant aspects of the other person’s terms and conditions of employment; or</w:t>
      </w:r>
    </w:p>
    <w:p w14:paraId="340391ED" w14:textId="77777777" w:rsidR="00687866" w:rsidRPr="007E6040" w:rsidRDefault="00687866" w:rsidP="00687866">
      <w:pPr>
        <w:pStyle w:val="paragraphsub"/>
      </w:pPr>
      <w:r w:rsidRPr="007E6040">
        <w:tab/>
        <w:t>(iii)</w:t>
      </w:r>
      <w:r w:rsidRPr="007E6040">
        <w:tab/>
        <w:t>has the authority to terminate the other person’s employment (whether the other person is being paid in respect of that employment or is working in a voluntary capacity).</w:t>
      </w:r>
    </w:p>
    <w:p w14:paraId="0801F942" w14:textId="09463656" w:rsidR="00687866" w:rsidRPr="007E6040" w:rsidRDefault="00687866" w:rsidP="00687866">
      <w:pPr>
        <w:pStyle w:val="subsection"/>
      </w:pPr>
      <w:r w:rsidRPr="007E6040">
        <w:tab/>
        <w:t>(2)</w:t>
      </w:r>
      <w:r w:rsidRPr="007E6040">
        <w:tab/>
        <w:t xml:space="preserve">Without limiting who is a grandparent of a person for the purposes of this section, a person (the </w:t>
      </w:r>
      <w:r w:rsidRPr="007E6040">
        <w:rPr>
          <w:b/>
          <w:i/>
        </w:rPr>
        <w:t>first person</w:t>
      </w:r>
      <w:r w:rsidRPr="007E6040">
        <w:t xml:space="preserve">) is the </w:t>
      </w:r>
      <w:r w:rsidRPr="007E6040">
        <w:rPr>
          <w:b/>
          <w:i/>
        </w:rPr>
        <w:t>grandparent</w:t>
      </w:r>
      <w:r w:rsidRPr="007E6040">
        <w:t xml:space="preserve"> of another person if the first person is a parent or step</w:t>
      </w:r>
      <w:r w:rsidR="008B1ABA">
        <w:noBreakHyphen/>
      </w:r>
      <w:r w:rsidRPr="007E6040">
        <w:t>parent of a parent or step</w:t>
      </w:r>
      <w:r w:rsidR="008B1ABA">
        <w:noBreakHyphen/>
      </w:r>
      <w:r w:rsidRPr="007E6040">
        <w:t>parent of the other person.</w:t>
      </w:r>
    </w:p>
    <w:p w14:paraId="4EC40961" w14:textId="77777777" w:rsidR="00687866" w:rsidRPr="007E6040" w:rsidRDefault="00687866" w:rsidP="00687866">
      <w:pPr>
        <w:pStyle w:val="ActHead5"/>
        <w:rPr>
          <w:i/>
        </w:rPr>
      </w:pPr>
      <w:bookmarkStart w:id="199" w:name="_Toc147569429"/>
      <w:r w:rsidRPr="007E6040">
        <w:rPr>
          <w:rStyle w:val="CharSectno"/>
        </w:rPr>
        <w:t>272.4</w:t>
      </w:r>
      <w:r w:rsidRPr="007E6040">
        <w:t xml:space="preserve">  Meaning of </w:t>
      </w:r>
      <w:r w:rsidRPr="007E6040">
        <w:rPr>
          <w:i/>
        </w:rPr>
        <w:t>sexual intercourse</w:t>
      </w:r>
      <w:bookmarkEnd w:id="199"/>
    </w:p>
    <w:p w14:paraId="51A8B51D" w14:textId="77777777" w:rsidR="00687866" w:rsidRPr="007E6040" w:rsidRDefault="00687866" w:rsidP="00687866">
      <w:pPr>
        <w:pStyle w:val="subsection"/>
      </w:pPr>
      <w:r w:rsidRPr="007E6040">
        <w:tab/>
        <w:t>(1)</w:t>
      </w:r>
      <w:r w:rsidRPr="007E6040">
        <w:tab/>
        <w:t xml:space="preserve">In this Code, </w:t>
      </w:r>
      <w:r w:rsidRPr="007E6040">
        <w:rPr>
          <w:b/>
          <w:i/>
        </w:rPr>
        <w:t>sexual intercourse</w:t>
      </w:r>
      <w:r w:rsidRPr="007E6040">
        <w:t xml:space="preserve"> means:</w:t>
      </w:r>
    </w:p>
    <w:p w14:paraId="5039026F" w14:textId="77777777" w:rsidR="00687866" w:rsidRPr="007E6040" w:rsidRDefault="00687866" w:rsidP="00687866">
      <w:pPr>
        <w:pStyle w:val="paragraph"/>
      </w:pPr>
      <w:r w:rsidRPr="007E6040">
        <w:tab/>
        <w:t>(a)</w:t>
      </w:r>
      <w:r w:rsidRPr="007E6040">
        <w:tab/>
        <w:t>the penetration, to any extent, of the vagina or anus of a person by any part of the body of another person; or</w:t>
      </w:r>
    </w:p>
    <w:p w14:paraId="361F418E" w14:textId="77777777" w:rsidR="00687866" w:rsidRPr="007E6040" w:rsidRDefault="00687866" w:rsidP="00687866">
      <w:pPr>
        <w:pStyle w:val="paragraph"/>
      </w:pPr>
      <w:r w:rsidRPr="007E6040">
        <w:tab/>
        <w:t>(b)</w:t>
      </w:r>
      <w:r w:rsidRPr="007E6040">
        <w:tab/>
        <w:t>the penetration, to any extent, of the vagina or anus of a person, by an object, carried out by another person; or</w:t>
      </w:r>
    </w:p>
    <w:p w14:paraId="6822A745" w14:textId="77777777" w:rsidR="00687866" w:rsidRPr="007E6040" w:rsidRDefault="00687866" w:rsidP="00687866">
      <w:pPr>
        <w:pStyle w:val="paragraph"/>
      </w:pPr>
      <w:r w:rsidRPr="007E6040">
        <w:tab/>
        <w:t>(c)</w:t>
      </w:r>
      <w:r w:rsidRPr="007E6040">
        <w:tab/>
        <w:t>fellatio; or</w:t>
      </w:r>
    </w:p>
    <w:p w14:paraId="1477F53C" w14:textId="77777777" w:rsidR="00687866" w:rsidRPr="007E6040" w:rsidRDefault="00687866" w:rsidP="00687866">
      <w:pPr>
        <w:pStyle w:val="paragraph"/>
      </w:pPr>
      <w:r w:rsidRPr="007E6040">
        <w:tab/>
        <w:t>(d)</w:t>
      </w:r>
      <w:r w:rsidRPr="007E6040">
        <w:tab/>
        <w:t>cunnilingus; or</w:t>
      </w:r>
    </w:p>
    <w:p w14:paraId="5907B93D" w14:textId="40844B3C" w:rsidR="00687866" w:rsidRPr="007E6040" w:rsidRDefault="00687866" w:rsidP="00687866">
      <w:pPr>
        <w:pStyle w:val="paragraph"/>
      </w:pPr>
      <w:r w:rsidRPr="007E6040">
        <w:tab/>
        <w:t>(e)</w:t>
      </w:r>
      <w:r w:rsidRPr="007E6040">
        <w:tab/>
        <w:t xml:space="preserve">the continuation of any activity mentioned in </w:t>
      </w:r>
      <w:r w:rsidR="001E0141" w:rsidRPr="007E6040">
        <w:t>paragraph (</w:t>
      </w:r>
      <w:r w:rsidRPr="007E6040">
        <w:t>a), (b), (c) or (d).</w:t>
      </w:r>
    </w:p>
    <w:p w14:paraId="185A4D14" w14:textId="77777777" w:rsidR="00687866" w:rsidRPr="007E6040" w:rsidRDefault="00687866" w:rsidP="00687866">
      <w:pPr>
        <w:pStyle w:val="subsection"/>
      </w:pPr>
      <w:r w:rsidRPr="007E6040">
        <w:lastRenderedPageBreak/>
        <w:tab/>
        <w:t>(2)</w:t>
      </w:r>
      <w:r w:rsidRPr="007E6040">
        <w:tab/>
        <w:t xml:space="preserve">In this Code, </w:t>
      </w:r>
      <w:r w:rsidRPr="007E6040">
        <w:rPr>
          <w:b/>
          <w:i/>
        </w:rPr>
        <w:t>sexual intercourse</w:t>
      </w:r>
      <w:r w:rsidRPr="007E6040">
        <w:rPr>
          <w:b/>
        </w:rPr>
        <w:t xml:space="preserve"> </w:t>
      </w:r>
      <w:r w:rsidRPr="007E6040">
        <w:t>does not include an act of penetration that:</w:t>
      </w:r>
    </w:p>
    <w:p w14:paraId="5B4BABAA" w14:textId="77777777" w:rsidR="00687866" w:rsidRPr="007E6040" w:rsidRDefault="00687866" w:rsidP="00687866">
      <w:pPr>
        <w:pStyle w:val="paragraph"/>
      </w:pPr>
      <w:r w:rsidRPr="007E6040">
        <w:tab/>
        <w:t>(a)</w:t>
      </w:r>
      <w:r w:rsidRPr="007E6040">
        <w:tab/>
        <w:t>is carried out for a proper medical or hygienic purpose; or</w:t>
      </w:r>
    </w:p>
    <w:p w14:paraId="010589D4" w14:textId="77777777" w:rsidR="00687866" w:rsidRPr="007E6040" w:rsidRDefault="00687866" w:rsidP="00687866">
      <w:pPr>
        <w:pStyle w:val="paragraph"/>
      </w:pPr>
      <w:r w:rsidRPr="007E6040">
        <w:tab/>
        <w:t>(b)</w:t>
      </w:r>
      <w:r w:rsidRPr="007E6040">
        <w:tab/>
        <w:t>is carried out for a proper law enforcement purpose.</w:t>
      </w:r>
    </w:p>
    <w:p w14:paraId="4C85412A" w14:textId="77777777" w:rsidR="00687866" w:rsidRPr="007E6040" w:rsidRDefault="00687866" w:rsidP="00687866">
      <w:pPr>
        <w:pStyle w:val="subsection"/>
      </w:pPr>
      <w:r w:rsidRPr="007E6040">
        <w:tab/>
        <w:t>(3)</w:t>
      </w:r>
      <w:r w:rsidRPr="007E6040">
        <w:tab/>
        <w:t xml:space="preserve">For the purposes of this section, </w:t>
      </w:r>
      <w:r w:rsidRPr="007E6040">
        <w:rPr>
          <w:b/>
          <w:i/>
        </w:rPr>
        <w:t>vagina</w:t>
      </w:r>
      <w:r w:rsidRPr="007E6040">
        <w:t xml:space="preserve"> includes:</w:t>
      </w:r>
    </w:p>
    <w:p w14:paraId="2F21B61C" w14:textId="77777777" w:rsidR="00687866" w:rsidRPr="007E6040" w:rsidRDefault="00687866" w:rsidP="00687866">
      <w:pPr>
        <w:pStyle w:val="paragraph"/>
      </w:pPr>
      <w:r w:rsidRPr="007E6040">
        <w:tab/>
        <w:t>(a)</w:t>
      </w:r>
      <w:r w:rsidRPr="007E6040">
        <w:tab/>
        <w:t>any part of a female person’s genitalia; and</w:t>
      </w:r>
    </w:p>
    <w:p w14:paraId="3B542AE9" w14:textId="77777777" w:rsidR="00687866" w:rsidRPr="007E6040" w:rsidRDefault="00687866" w:rsidP="00687866">
      <w:pPr>
        <w:pStyle w:val="paragraph"/>
      </w:pPr>
      <w:r w:rsidRPr="007E6040">
        <w:tab/>
        <w:t>(b)</w:t>
      </w:r>
      <w:r w:rsidRPr="007E6040">
        <w:tab/>
        <w:t>a surgically constructed vagina.</w:t>
      </w:r>
    </w:p>
    <w:p w14:paraId="26FF0536" w14:textId="77777777" w:rsidR="00687866" w:rsidRPr="007E6040" w:rsidRDefault="00687866" w:rsidP="00687866">
      <w:pPr>
        <w:pStyle w:val="ActHead5"/>
      </w:pPr>
      <w:bookmarkStart w:id="200" w:name="_Toc147569430"/>
      <w:r w:rsidRPr="007E6040">
        <w:rPr>
          <w:rStyle w:val="CharSectno"/>
        </w:rPr>
        <w:t>272.5</w:t>
      </w:r>
      <w:r w:rsidRPr="007E6040">
        <w:t xml:space="preserve">  Meaning of </w:t>
      </w:r>
      <w:r w:rsidRPr="007E6040">
        <w:rPr>
          <w:i/>
        </w:rPr>
        <w:t xml:space="preserve">offence against this Division </w:t>
      </w:r>
      <w:r w:rsidRPr="007E6040">
        <w:t>and extension of criminal responsibility</w:t>
      </w:r>
      <w:bookmarkEnd w:id="200"/>
    </w:p>
    <w:p w14:paraId="2077B6EB" w14:textId="77777777" w:rsidR="00687866" w:rsidRPr="007E6040" w:rsidRDefault="00687866" w:rsidP="00687866">
      <w:pPr>
        <w:pStyle w:val="subsection"/>
      </w:pPr>
      <w:r w:rsidRPr="007E6040">
        <w:tab/>
        <w:t>(1)</w:t>
      </w:r>
      <w:r w:rsidRPr="007E6040">
        <w:tab/>
        <w:t>A reference in this Division (except section</w:t>
      </w:r>
      <w:r w:rsidR="008742E8" w:rsidRPr="007E6040">
        <w:t> </w:t>
      </w:r>
      <w:r w:rsidRPr="007E6040">
        <w:t>272.19, which deals with encouraging an offence against this Division) to an offence against this Division, or against a particular provision of it, includes:</w:t>
      </w:r>
    </w:p>
    <w:p w14:paraId="2BB12818" w14:textId="77777777" w:rsidR="00687866" w:rsidRPr="007E6040" w:rsidRDefault="00687866" w:rsidP="00687866">
      <w:pPr>
        <w:pStyle w:val="paragraph"/>
      </w:pPr>
      <w:r w:rsidRPr="007E6040">
        <w:tab/>
        <w:t>(a)</w:t>
      </w:r>
      <w:r w:rsidRPr="007E6040">
        <w:tab/>
        <w:t>a reference to:</w:t>
      </w:r>
    </w:p>
    <w:p w14:paraId="465BE893" w14:textId="77777777" w:rsidR="00687866" w:rsidRPr="007E6040" w:rsidRDefault="00687866" w:rsidP="00687866">
      <w:pPr>
        <w:pStyle w:val="paragraphsub"/>
      </w:pPr>
      <w:r w:rsidRPr="007E6040">
        <w:tab/>
        <w:t>(i)</w:t>
      </w:r>
      <w:r w:rsidRPr="007E6040">
        <w:tab/>
        <w:t>an offence against section</w:t>
      </w:r>
      <w:r w:rsidR="008742E8" w:rsidRPr="007E6040">
        <w:t> </w:t>
      </w:r>
      <w:r w:rsidRPr="007E6040">
        <w:t xml:space="preserve">6 of the </w:t>
      </w:r>
      <w:r w:rsidRPr="007E6040">
        <w:rPr>
          <w:i/>
        </w:rPr>
        <w:t>Crimes Act 1914</w:t>
      </w:r>
      <w:r w:rsidRPr="007E6040">
        <w:t xml:space="preserve"> (accessory after the fact); or</w:t>
      </w:r>
    </w:p>
    <w:p w14:paraId="4EF630A9" w14:textId="55CEDCDD" w:rsidR="00687866" w:rsidRPr="007E6040" w:rsidRDefault="00687866" w:rsidP="00687866">
      <w:pPr>
        <w:pStyle w:val="paragraphsub"/>
      </w:pPr>
      <w:r w:rsidRPr="007E6040">
        <w:tab/>
        <w:t>(ii)</w:t>
      </w:r>
      <w:r w:rsidRPr="007E6040">
        <w:tab/>
        <w:t xml:space="preserve">an offence against </w:t>
      </w:r>
      <w:r w:rsidR="008B1ABA">
        <w:t>section 1</w:t>
      </w:r>
      <w:r w:rsidRPr="007E6040">
        <w:t>1.1 (attempt), 11.5 (conspiracy) or 272.19 of this Code;</w:t>
      </w:r>
    </w:p>
    <w:p w14:paraId="55B59464" w14:textId="77777777" w:rsidR="00687866" w:rsidRPr="007E6040" w:rsidRDefault="00687866" w:rsidP="00687866">
      <w:pPr>
        <w:pStyle w:val="paragraph"/>
      </w:pPr>
      <w:r w:rsidRPr="007E6040">
        <w:tab/>
      </w:r>
      <w:r w:rsidRPr="007E6040">
        <w:tab/>
        <w:t>that relates to an offence against this Division or against that provision of it; and</w:t>
      </w:r>
    </w:p>
    <w:p w14:paraId="320AA7BB" w14:textId="086A2CD6" w:rsidR="00687866" w:rsidRPr="007E6040" w:rsidRDefault="00687866" w:rsidP="00687866">
      <w:pPr>
        <w:pStyle w:val="paragraph"/>
      </w:pPr>
      <w:r w:rsidRPr="007E6040">
        <w:tab/>
        <w:t>(b)</w:t>
      </w:r>
      <w:r w:rsidRPr="007E6040">
        <w:tab/>
        <w:t xml:space="preserve">a reference to an offence against this Division, or against that provision of it, because of </w:t>
      </w:r>
      <w:r w:rsidR="008B1ABA">
        <w:t>section 1</w:t>
      </w:r>
      <w:r w:rsidRPr="007E6040">
        <w:t>1.2 (complicity and common purpose), 11.2A (joint commission) or 11.3 (commission by proxy).</w:t>
      </w:r>
    </w:p>
    <w:p w14:paraId="5DD17DE2" w14:textId="746630DF" w:rsidR="00687866" w:rsidRPr="007E6040" w:rsidRDefault="00687866" w:rsidP="00687866">
      <w:pPr>
        <w:pStyle w:val="subsection"/>
      </w:pPr>
      <w:r w:rsidRPr="007E6040">
        <w:tab/>
        <w:t>(2)</w:t>
      </w:r>
      <w:r w:rsidRPr="007E6040">
        <w:tab/>
        <w:t>A reference in section</w:t>
      </w:r>
      <w:r w:rsidR="008742E8" w:rsidRPr="007E6040">
        <w:t> </w:t>
      </w:r>
      <w:r w:rsidRPr="007E6040">
        <w:t xml:space="preserve">272.19 (encouraging offence against this Division) to an offence against this Division or against a particular provision of it does not include a reference to such an offence because of </w:t>
      </w:r>
      <w:r w:rsidR="008B1ABA">
        <w:t>section 1</w:t>
      </w:r>
      <w:r w:rsidRPr="007E6040">
        <w:t>1.2 (complicity and common purpose) or 11.2A (joint commission).</w:t>
      </w:r>
    </w:p>
    <w:p w14:paraId="48D735D8" w14:textId="77777777" w:rsidR="00687866" w:rsidRPr="007E6040" w:rsidRDefault="00687866" w:rsidP="00687866">
      <w:pPr>
        <w:pStyle w:val="subsection"/>
      </w:pPr>
      <w:r w:rsidRPr="007E6040">
        <w:tab/>
        <w:t>(3)</w:t>
      </w:r>
      <w:r w:rsidRPr="007E6040">
        <w:tab/>
        <w:t>Section</w:t>
      </w:r>
      <w:r w:rsidR="008742E8" w:rsidRPr="007E6040">
        <w:t> </w:t>
      </w:r>
      <w:r w:rsidRPr="007E6040">
        <w:t>11.1 (attempt) does not apply to an offence against:</w:t>
      </w:r>
    </w:p>
    <w:p w14:paraId="03398B25" w14:textId="77777777" w:rsidR="00687866" w:rsidRPr="007E6040" w:rsidRDefault="00687866" w:rsidP="00687866">
      <w:pPr>
        <w:pStyle w:val="paragraph"/>
      </w:pPr>
      <w:r w:rsidRPr="007E6040">
        <w:tab/>
        <w:t>(a)</w:t>
      </w:r>
      <w:r w:rsidRPr="007E6040">
        <w:tab/>
        <w:t>section</w:t>
      </w:r>
      <w:r w:rsidR="008742E8" w:rsidRPr="007E6040">
        <w:t> </w:t>
      </w:r>
      <w:r w:rsidRPr="007E6040">
        <w:t>272.14 (procuring child to engage in sexual activity outside Australia); or</w:t>
      </w:r>
    </w:p>
    <w:p w14:paraId="519BBE97" w14:textId="77777777" w:rsidR="00687866" w:rsidRPr="007E6040" w:rsidRDefault="00687866" w:rsidP="00687866">
      <w:pPr>
        <w:pStyle w:val="paragraph"/>
      </w:pPr>
      <w:r w:rsidRPr="007E6040">
        <w:lastRenderedPageBreak/>
        <w:tab/>
        <w:t>(b)</w:t>
      </w:r>
      <w:r w:rsidRPr="007E6040">
        <w:tab/>
        <w:t>section</w:t>
      </w:r>
      <w:r w:rsidR="008742E8" w:rsidRPr="007E6040">
        <w:t> </w:t>
      </w:r>
      <w:r w:rsidRPr="007E6040">
        <w:t>272.15 (“grooming” child to engage in sexual activity outside Australia); or</w:t>
      </w:r>
    </w:p>
    <w:p w14:paraId="5EEB90E1" w14:textId="77777777" w:rsidR="00B41A30" w:rsidRPr="007E6040" w:rsidRDefault="00B41A30" w:rsidP="00B41A30">
      <w:pPr>
        <w:pStyle w:val="paragraph"/>
      </w:pPr>
      <w:r w:rsidRPr="007E6040">
        <w:tab/>
        <w:t>(ba)</w:t>
      </w:r>
      <w:r w:rsidRPr="007E6040">
        <w:tab/>
        <w:t>section</w:t>
      </w:r>
      <w:r w:rsidR="008742E8" w:rsidRPr="007E6040">
        <w:t> </w:t>
      </w:r>
      <w:r w:rsidRPr="007E6040">
        <w:t>272.15A (“grooming” person to make it easier to engage in sexual activity with a child outside Australia); or</w:t>
      </w:r>
    </w:p>
    <w:p w14:paraId="0E21F968" w14:textId="77777777" w:rsidR="00687866" w:rsidRPr="007E6040" w:rsidRDefault="00687866" w:rsidP="00687866">
      <w:pPr>
        <w:pStyle w:val="paragraph"/>
      </w:pPr>
      <w:r w:rsidRPr="007E6040">
        <w:tab/>
        <w:t>(c)</w:t>
      </w:r>
      <w:r w:rsidRPr="007E6040">
        <w:tab/>
        <w:t>section</w:t>
      </w:r>
      <w:r w:rsidR="008742E8" w:rsidRPr="007E6040">
        <w:t> </w:t>
      </w:r>
      <w:r w:rsidRPr="007E6040">
        <w:t>272.20 (preparing for or planning offence against this Division).</w:t>
      </w:r>
    </w:p>
    <w:p w14:paraId="4869D350" w14:textId="77777777" w:rsidR="00687866" w:rsidRPr="007E6040" w:rsidRDefault="00687866" w:rsidP="00687866">
      <w:pPr>
        <w:pStyle w:val="subsection"/>
      </w:pPr>
      <w:r w:rsidRPr="007E6040">
        <w:tab/>
        <w:t>(4)</w:t>
      </w:r>
      <w:r w:rsidRPr="007E6040">
        <w:tab/>
        <w:t>Section</w:t>
      </w:r>
      <w:r w:rsidR="008742E8" w:rsidRPr="007E6040">
        <w:t> </w:t>
      </w:r>
      <w:r w:rsidRPr="007E6040">
        <w:t>11.4 (incitement) does not apply to an offence against this Division.</w:t>
      </w:r>
    </w:p>
    <w:p w14:paraId="1EDC774F" w14:textId="77777777" w:rsidR="00687866" w:rsidRPr="007E6040" w:rsidRDefault="00687866" w:rsidP="00687866">
      <w:pPr>
        <w:pStyle w:val="subsection"/>
      </w:pPr>
      <w:r w:rsidRPr="007E6040">
        <w:tab/>
        <w:t>(5)</w:t>
      </w:r>
      <w:r w:rsidRPr="007E6040">
        <w:tab/>
        <w:t>Section</w:t>
      </w:r>
      <w:r w:rsidR="008742E8" w:rsidRPr="007E6040">
        <w:t> </w:t>
      </w:r>
      <w:r w:rsidRPr="007E6040">
        <w:t>11.5 (conspiracy) does not apply to an offence against section</w:t>
      </w:r>
      <w:r w:rsidR="008742E8" w:rsidRPr="007E6040">
        <w:t> </w:t>
      </w:r>
      <w:r w:rsidRPr="007E6040">
        <w:t>272.19 (encouraging offence against this Division).</w:t>
      </w:r>
    </w:p>
    <w:p w14:paraId="0AD9E3F9" w14:textId="77777777" w:rsidR="00687866" w:rsidRPr="007E6040" w:rsidRDefault="00687866" w:rsidP="00687866">
      <w:pPr>
        <w:pStyle w:val="ActHead5"/>
      </w:pPr>
      <w:bookmarkStart w:id="201" w:name="_Toc147569431"/>
      <w:r w:rsidRPr="007E6040">
        <w:rPr>
          <w:rStyle w:val="CharSectno"/>
        </w:rPr>
        <w:t>272.6</w:t>
      </w:r>
      <w:r w:rsidRPr="007E6040">
        <w:t xml:space="preserve">  Who can be prosecuted for an offence committed outside Australia</w:t>
      </w:r>
      <w:bookmarkEnd w:id="201"/>
    </w:p>
    <w:p w14:paraId="640B8BDD" w14:textId="77777777" w:rsidR="00687866" w:rsidRPr="007E6040" w:rsidRDefault="00687866" w:rsidP="00687866">
      <w:pPr>
        <w:pStyle w:val="subsection"/>
      </w:pPr>
      <w:r w:rsidRPr="007E6040">
        <w:tab/>
      </w:r>
      <w:r w:rsidRPr="007E6040">
        <w:tab/>
        <w:t>A person must not be charged with an offence against this Division that the person allegedly committed wholly outside Australia unless, at the time of the offence, the person was:</w:t>
      </w:r>
    </w:p>
    <w:p w14:paraId="2A019745" w14:textId="77777777" w:rsidR="00687866" w:rsidRPr="007E6040" w:rsidRDefault="00687866" w:rsidP="00687866">
      <w:pPr>
        <w:pStyle w:val="paragraph"/>
      </w:pPr>
      <w:r w:rsidRPr="007E6040">
        <w:tab/>
        <w:t>(a)</w:t>
      </w:r>
      <w:r w:rsidRPr="007E6040">
        <w:tab/>
        <w:t>an Australian citizen; or</w:t>
      </w:r>
    </w:p>
    <w:p w14:paraId="1A1500D2" w14:textId="77777777" w:rsidR="00687866" w:rsidRPr="007E6040" w:rsidRDefault="00687866" w:rsidP="00687866">
      <w:pPr>
        <w:pStyle w:val="paragraph"/>
      </w:pPr>
      <w:r w:rsidRPr="007E6040">
        <w:tab/>
        <w:t>(b)</w:t>
      </w:r>
      <w:r w:rsidRPr="007E6040">
        <w:tab/>
        <w:t>a resident of Australia; or</w:t>
      </w:r>
    </w:p>
    <w:p w14:paraId="32CD2818" w14:textId="77777777" w:rsidR="00687866" w:rsidRPr="007E6040" w:rsidRDefault="00687866" w:rsidP="00687866">
      <w:pPr>
        <w:pStyle w:val="paragraph"/>
      </w:pPr>
      <w:r w:rsidRPr="007E6040">
        <w:tab/>
        <w:t>(c)</w:t>
      </w:r>
      <w:r w:rsidRPr="007E6040">
        <w:tab/>
        <w:t>a body corporate incorporated by or under a law of the Commonwealth or of a State or Territory; or</w:t>
      </w:r>
    </w:p>
    <w:p w14:paraId="0387F637" w14:textId="77777777" w:rsidR="00687866" w:rsidRPr="007E6040" w:rsidRDefault="00687866" w:rsidP="00687866">
      <w:pPr>
        <w:pStyle w:val="paragraph"/>
      </w:pPr>
      <w:r w:rsidRPr="007E6040">
        <w:tab/>
        <w:t>(d)</w:t>
      </w:r>
      <w:r w:rsidRPr="007E6040">
        <w:tab/>
        <w:t>any other body corporate that carries on its activities principally in Australia.</w:t>
      </w:r>
    </w:p>
    <w:p w14:paraId="11FD5920" w14:textId="77777777" w:rsidR="00687866" w:rsidRPr="007E6040" w:rsidRDefault="00687866" w:rsidP="00687866">
      <w:pPr>
        <w:pStyle w:val="ActHead5"/>
      </w:pPr>
      <w:bookmarkStart w:id="202" w:name="_Toc147569432"/>
      <w:r w:rsidRPr="007E6040">
        <w:rPr>
          <w:rStyle w:val="CharSectno"/>
        </w:rPr>
        <w:t>272.7</w:t>
      </w:r>
      <w:r w:rsidRPr="007E6040">
        <w:t xml:space="preserve">  Saving of other laws</w:t>
      </w:r>
      <w:bookmarkEnd w:id="202"/>
    </w:p>
    <w:p w14:paraId="3F50DC7E" w14:textId="77777777" w:rsidR="00687866" w:rsidRPr="007E6040" w:rsidRDefault="00687866" w:rsidP="00687866">
      <w:pPr>
        <w:pStyle w:val="subsection"/>
      </w:pPr>
      <w:r w:rsidRPr="007E6040">
        <w:tab/>
      </w:r>
      <w:r w:rsidRPr="007E6040">
        <w:tab/>
        <w:t>This Division is not intended to exclude or limit the operation of any other law of the Commonwealth or any law of a State or Territory.</w:t>
      </w:r>
    </w:p>
    <w:p w14:paraId="1C27ACA3" w14:textId="77777777" w:rsidR="00687866" w:rsidRPr="007E6040" w:rsidRDefault="00687866" w:rsidP="00687866">
      <w:pPr>
        <w:pStyle w:val="notetext"/>
      </w:pPr>
      <w:r w:rsidRPr="007E6040">
        <w:t>Note:</w:t>
      </w:r>
      <w:r w:rsidRPr="007E6040">
        <w:tab/>
        <w:t>Division</w:t>
      </w:r>
      <w:r w:rsidR="008742E8" w:rsidRPr="007E6040">
        <w:t> </w:t>
      </w:r>
      <w:r w:rsidRPr="007E6040">
        <w:t>279 (video link evidence) applies to a proceeding for an offence against this Division.</w:t>
      </w:r>
    </w:p>
    <w:p w14:paraId="39169B0B" w14:textId="77777777" w:rsidR="00687866" w:rsidRPr="007E6040" w:rsidRDefault="00687866" w:rsidP="00687866">
      <w:pPr>
        <w:pStyle w:val="ActHead4"/>
      </w:pPr>
      <w:bookmarkStart w:id="203" w:name="_Toc147569433"/>
      <w:r w:rsidRPr="007E6040">
        <w:lastRenderedPageBreak/>
        <w:t>Subdivision B—Sexual offences against children outside Australia</w:t>
      </w:r>
      <w:bookmarkEnd w:id="203"/>
    </w:p>
    <w:p w14:paraId="3346C6D2" w14:textId="77777777" w:rsidR="00687866" w:rsidRPr="007E6040" w:rsidRDefault="00687866" w:rsidP="00687866">
      <w:pPr>
        <w:pStyle w:val="ActHead5"/>
      </w:pPr>
      <w:bookmarkStart w:id="204" w:name="_Toc147569434"/>
      <w:r w:rsidRPr="007E6040">
        <w:rPr>
          <w:rStyle w:val="CharSectno"/>
        </w:rPr>
        <w:t>272.8</w:t>
      </w:r>
      <w:r w:rsidRPr="007E6040">
        <w:t xml:space="preserve">  Sexual intercourse with child outside Australia</w:t>
      </w:r>
      <w:bookmarkEnd w:id="204"/>
    </w:p>
    <w:p w14:paraId="3D462741" w14:textId="77777777" w:rsidR="00687866" w:rsidRPr="007E6040" w:rsidRDefault="00687866" w:rsidP="00687866">
      <w:pPr>
        <w:pStyle w:val="SubsectionHead"/>
      </w:pPr>
      <w:r w:rsidRPr="007E6040">
        <w:t>Engaging in sexual intercourse with child</w:t>
      </w:r>
    </w:p>
    <w:p w14:paraId="475CAE99" w14:textId="77777777" w:rsidR="00687866" w:rsidRPr="007E6040" w:rsidRDefault="00687866" w:rsidP="00687866">
      <w:pPr>
        <w:pStyle w:val="subsection"/>
      </w:pPr>
      <w:r w:rsidRPr="007E6040">
        <w:tab/>
        <w:t>(1)</w:t>
      </w:r>
      <w:r w:rsidRPr="007E6040">
        <w:tab/>
        <w:t>A person commits an offence if:</w:t>
      </w:r>
    </w:p>
    <w:p w14:paraId="49A2F015" w14:textId="77777777" w:rsidR="00687866" w:rsidRPr="007E6040" w:rsidRDefault="00687866" w:rsidP="00687866">
      <w:pPr>
        <w:pStyle w:val="paragraph"/>
      </w:pPr>
      <w:r w:rsidRPr="007E6040">
        <w:tab/>
        <w:t>(a)</w:t>
      </w:r>
      <w:r w:rsidRPr="007E6040">
        <w:tab/>
        <w:t xml:space="preserve">the person engages in sexual intercourse with another person (the </w:t>
      </w:r>
      <w:r w:rsidRPr="007E6040">
        <w:rPr>
          <w:b/>
          <w:i/>
        </w:rPr>
        <w:t>child</w:t>
      </w:r>
      <w:r w:rsidRPr="007E6040">
        <w:t>); and</w:t>
      </w:r>
    </w:p>
    <w:p w14:paraId="0AE140EE" w14:textId="77777777" w:rsidR="00687866" w:rsidRPr="007E6040" w:rsidRDefault="00687866" w:rsidP="00687866">
      <w:pPr>
        <w:pStyle w:val="paragraph"/>
      </w:pPr>
      <w:r w:rsidRPr="007E6040">
        <w:tab/>
        <w:t>(b)</w:t>
      </w:r>
      <w:r w:rsidRPr="007E6040">
        <w:tab/>
        <w:t>the child is under 16; and</w:t>
      </w:r>
    </w:p>
    <w:p w14:paraId="7E84A221" w14:textId="77777777" w:rsidR="00687866" w:rsidRPr="007E6040" w:rsidRDefault="00687866" w:rsidP="00687866">
      <w:pPr>
        <w:pStyle w:val="paragraph"/>
      </w:pPr>
      <w:r w:rsidRPr="007E6040">
        <w:tab/>
        <w:t>(c)</w:t>
      </w:r>
      <w:r w:rsidRPr="007E6040">
        <w:tab/>
        <w:t>the sexual intercourse is engaged in outside Australia.</w:t>
      </w:r>
    </w:p>
    <w:p w14:paraId="414CCA9E" w14:textId="77777777" w:rsidR="009F2D34" w:rsidRPr="007E6040" w:rsidRDefault="009F2D34" w:rsidP="009F2D34">
      <w:pPr>
        <w:pStyle w:val="Penalty"/>
      </w:pPr>
      <w:r w:rsidRPr="007E6040">
        <w:t>Penalty:</w:t>
      </w:r>
      <w:r w:rsidRPr="007E6040">
        <w:tab/>
        <w:t>Imprisonment for 25 years.</w:t>
      </w:r>
    </w:p>
    <w:p w14:paraId="3A05E857" w14:textId="77777777" w:rsidR="00687866" w:rsidRPr="007E6040" w:rsidRDefault="00687866" w:rsidP="00687866">
      <w:pPr>
        <w:pStyle w:val="SubsectionHead"/>
      </w:pPr>
      <w:r w:rsidRPr="007E6040">
        <w:t>Causing child to engage in sexual intercourse in presence of defendant</w:t>
      </w:r>
    </w:p>
    <w:p w14:paraId="0FAF1C63" w14:textId="77777777" w:rsidR="00687866" w:rsidRPr="007E6040" w:rsidRDefault="00687866" w:rsidP="00687866">
      <w:pPr>
        <w:pStyle w:val="subsection"/>
      </w:pPr>
      <w:r w:rsidRPr="007E6040">
        <w:tab/>
        <w:t>(2)</w:t>
      </w:r>
      <w:r w:rsidRPr="007E6040">
        <w:tab/>
        <w:t>A person commits an offence if:</w:t>
      </w:r>
    </w:p>
    <w:p w14:paraId="4BE0C014" w14:textId="77777777" w:rsidR="00687866" w:rsidRPr="007E6040" w:rsidRDefault="00687866" w:rsidP="00687866">
      <w:pPr>
        <w:pStyle w:val="paragraph"/>
      </w:pPr>
      <w:r w:rsidRPr="007E6040">
        <w:tab/>
        <w:t>(a)</w:t>
      </w:r>
      <w:r w:rsidRPr="007E6040">
        <w:tab/>
        <w:t xml:space="preserve">the person engages in conduct in relation to another person (the </w:t>
      </w:r>
      <w:r w:rsidRPr="007E6040">
        <w:rPr>
          <w:b/>
          <w:i/>
        </w:rPr>
        <w:t>child</w:t>
      </w:r>
      <w:r w:rsidRPr="007E6040">
        <w:t>); and</w:t>
      </w:r>
    </w:p>
    <w:p w14:paraId="0835AF5D" w14:textId="77777777" w:rsidR="00687866" w:rsidRPr="007E6040" w:rsidRDefault="00687866" w:rsidP="00687866">
      <w:pPr>
        <w:pStyle w:val="paragraph"/>
      </w:pPr>
      <w:r w:rsidRPr="007E6040">
        <w:tab/>
        <w:t>(b)</w:t>
      </w:r>
      <w:r w:rsidRPr="007E6040">
        <w:tab/>
        <w:t>that conduct causes the child to engage in sexual intercourse in the presence of the person; and</w:t>
      </w:r>
    </w:p>
    <w:p w14:paraId="0E952C13" w14:textId="77777777" w:rsidR="00687866" w:rsidRPr="007E6040" w:rsidRDefault="00687866" w:rsidP="00687866">
      <w:pPr>
        <w:pStyle w:val="paragraph"/>
      </w:pPr>
      <w:r w:rsidRPr="007E6040">
        <w:tab/>
        <w:t>(c)</w:t>
      </w:r>
      <w:r w:rsidRPr="007E6040">
        <w:tab/>
        <w:t>the child is under 16 when the sexual intercourse is engaged in; and</w:t>
      </w:r>
    </w:p>
    <w:p w14:paraId="0BC88B9A" w14:textId="77777777" w:rsidR="00687866" w:rsidRPr="007E6040" w:rsidRDefault="00687866" w:rsidP="00687866">
      <w:pPr>
        <w:pStyle w:val="paragraph"/>
      </w:pPr>
      <w:r w:rsidRPr="007E6040">
        <w:tab/>
        <w:t>(d)</w:t>
      </w:r>
      <w:r w:rsidRPr="007E6040">
        <w:tab/>
        <w:t>the sexual intercourse is engaged in outside Australia.</w:t>
      </w:r>
    </w:p>
    <w:p w14:paraId="27A05D5A" w14:textId="77777777" w:rsidR="009F2D34" w:rsidRPr="007E6040" w:rsidRDefault="009F2D34" w:rsidP="009F2D34">
      <w:pPr>
        <w:pStyle w:val="Penalty"/>
      </w:pPr>
      <w:r w:rsidRPr="007E6040">
        <w:t>Penalty:</w:t>
      </w:r>
      <w:r w:rsidRPr="007E6040">
        <w:tab/>
        <w:t>Imprisonment for 25 years.</w:t>
      </w:r>
    </w:p>
    <w:p w14:paraId="4E2A0755" w14:textId="77422823"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2)(b) is intention.</w:t>
      </w:r>
    </w:p>
    <w:p w14:paraId="3D682637"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1)(b) and (c) and (2)(c) and (d).</w:t>
      </w:r>
    </w:p>
    <w:p w14:paraId="5F8ED9C1" w14:textId="77777777" w:rsidR="00687866" w:rsidRPr="007E6040" w:rsidRDefault="00687866" w:rsidP="00687866">
      <w:pPr>
        <w:pStyle w:val="notetext"/>
      </w:pPr>
      <w:r w:rsidRPr="007E6040">
        <w:t>Note 1:</w:t>
      </w:r>
      <w:r w:rsidRPr="007E6040">
        <w:tab/>
        <w:t>For absolute liability, see section</w:t>
      </w:r>
      <w:r w:rsidR="008742E8" w:rsidRPr="007E6040">
        <w:t> </w:t>
      </w:r>
      <w:r w:rsidRPr="007E6040">
        <w:t>6.2.</w:t>
      </w:r>
    </w:p>
    <w:p w14:paraId="0644AFC9" w14:textId="77777777" w:rsidR="00687866" w:rsidRPr="007E6040" w:rsidRDefault="00687866" w:rsidP="00687866">
      <w:pPr>
        <w:pStyle w:val="notetext"/>
      </w:pPr>
      <w:r w:rsidRPr="007E6040">
        <w:t>Note 2:</w:t>
      </w:r>
      <w:r w:rsidRPr="007E6040">
        <w:tab/>
        <w:t>For a defence based on belief about age, see section</w:t>
      </w:r>
      <w:r w:rsidR="008742E8" w:rsidRPr="007E6040">
        <w:t> </w:t>
      </w:r>
      <w:r w:rsidRPr="007E6040">
        <w:t>272.16.</w:t>
      </w:r>
    </w:p>
    <w:p w14:paraId="1418705D" w14:textId="77777777" w:rsidR="00687866" w:rsidRPr="007E6040" w:rsidRDefault="00687866" w:rsidP="00687866">
      <w:pPr>
        <w:pStyle w:val="ActHead5"/>
      </w:pPr>
      <w:bookmarkStart w:id="205" w:name="_Toc147569435"/>
      <w:r w:rsidRPr="007E6040">
        <w:rPr>
          <w:rStyle w:val="CharSectno"/>
        </w:rPr>
        <w:lastRenderedPageBreak/>
        <w:t>272.9</w:t>
      </w:r>
      <w:r w:rsidRPr="007E6040">
        <w:t xml:space="preserve">  Sexual activity (other than sexual intercourse) with child outside Australia</w:t>
      </w:r>
      <w:bookmarkEnd w:id="205"/>
    </w:p>
    <w:p w14:paraId="089B580F" w14:textId="77777777" w:rsidR="00687866" w:rsidRPr="007E6040" w:rsidRDefault="00687866" w:rsidP="00687866">
      <w:pPr>
        <w:pStyle w:val="SubsectionHead"/>
      </w:pPr>
      <w:r w:rsidRPr="007E6040">
        <w:t>Engaging in sexual activity with child</w:t>
      </w:r>
    </w:p>
    <w:p w14:paraId="4A8DFABC" w14:textId="77777777" w:rsidR="00687866" w:rsidRPr="007E6040" w:rsidRDefault="00687866" w:rsidP="00687866">
      <w:pPr>
        <w:pStyle w:val="subsection"/>
      </w:pPr>
      <w:r w:rsidRPr="007E6040">
        <w:tab/>
        <w:t>(1)</w:t>
      </w:r>
      <w:r w:rsidRPr="007E6040">
        <w:tab/>
        <w:t>A person commits an offence if:</w:t>
      </w:r>
    </w:p>
    <w:p w14:paraId="43D8DC7B" w14:textId="77777777" w:rsidR="00687866" w:rsidRPr="007E6040" w:rsidRDefault="00687866" w:rsidP="00687866">
      <w:pPr>
        <w:pStyle w:val="paragraph"/>
      </w:pPr>
      <w:r w:rsidRPr="007E6040">
        <w:tab/>
        <w:t>(a)</w:t>
      </w:r>
      <w:r w:rsidRPr="007E6040">
        <w:tab/>
        <w:t xml:space="preserve">the person engages in sexual activity (other than sexual intercourse) with another person (the </w:t>
      </w:r>
      <w:r w:rsidRPr="007E6040">
        <w:rPr>
          <w:b/>
          <w:i/>
        </w:rPr>
        <w:t>child</w:t>
      </w:r>
      <w:r w:rsidRPr="007E6040">
        <w:t>); and</w:t>
      </w:r>
    </w:p>
    <w:p w14:paraId="718F40E2" w14:textId="77777777" w:rsidR="00687866" w:rsidRPr="007E6040" w:rsidRDefault="00687866" w:rsidP="00687866">
      <w:pPr>
        <w:pStyle w:val="paragraph"/>
      </w:pPr>
      <w:r w:rsidRPr="007E6040">
        <w:tab/>
        <w:t>(b)</w:t>
      </w:r>
      <w:r w:rsidRPr="007E6040">
        <w:tab/>
        <w:t>the child is under 16; and</w:t>
      </w:r>
    </w:p>
    <w:p w14:paraId="1FB91504" w14:textId="77777777" w:rsidR="00687866" w:rsidRPr="007E6040" w:rsidRDefault="00687866" w:rsidP="00687866">
      <w:pPr>
        <w:pStyle w:val="paragraph"/>
      </w:pPr>
      <w:r w:rsidRPr="007E6040">
        <w:tab/>
        <w:t>(c)</w:t>
      </w:r>
      <w:r w:rsidRPr="007E6040">
        <w:tab/>
        <w:t>the sexual activity is engaged in outside Australia.</w:t>
      </w:r>
    </w:p>
    <w:p w14:paraId="1A67F81F" w14:textId="77777777" w:rsidR="00B41A30" w:rsidRPr="007E6040" w:rsidRDefault="00B41A30" w:rsidP="00B41A30">
      <w:pPr>
        <w:pStyle w:val="notetext"/>
      </w:pPr>
      <w:r w:rsidRPr="007E6040">
        <w:t>Note:</w:t>
      </w:r>
      <w:r w:rsidRPr="007E6040">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7E6040">
        <w:rPr>
          <w:b/>
          <w:i/>
        </w:rPr>
        <w:t>engage in sexual activity</w:t>
      </w:r>
      <w:r w:rsidRPr="007E6040">
        <w:t xml:space="preserve"> in the Dictionary.</w:t>
      </w:r>
    </w:p>
    <w:p w14:paraId="21A6838C" w14:textId="77777777" w:rsidR="009F2D34" w:rsidRPr="007E6040" w:rsidRDefault="009F2D34" w:rsidP="009F2D34">
      <w:pPr>
        <w:pStyle w:val="Penalty"/>
      </w:pPr>
      <w:r w:rsidRPr="007E6040">
        <w:t>Penalty:</w:t>
      </w:r>
      <w:r w:rsidRPr="007E6040">
        <w:tab/>
        <w:t>Imprisonment for 20 years.</w:t>
      </w:r>
    </w:p>
    <w:p w14:paraId="0C1153E0" w14:textId="77777777" w:rsidR="00687866" w:rsidRPr="007E6040" w:rsidRDefault="00687866" w:rsidP="00687866">
      <w:pPr>
        <w:pStyle w:val="SubsectionHead"/>
      </w:pPr>
      <w:r w:rsidRPr="007E6040">
        <w:t>Causing child to engage in sexual activity in presence of defendant</w:t>
      </w:r>
    </w:p>
    <w:p w14:paraId="0FCB6CD4" w14:textId="77777777" w:rsidR="00687866" w:rsidRPr="007E6040" w:rsidRDefault="00687866" w:rsidP="00687866">
      <w:pPr>
        <w:pStyle w:val="subsection"/>
      </w:pPr>
      <w:r w:rsidRPr="007E6040">
        <w:tab/>
        <w:t>(2)</w:t>
      </w:r>
      <w:r w:rsidRPr="007E6040">
        <w:tab/>
        <w:t>A person commits an offence if:</w:t>
      </w:r>
    </w:p>
    <w:p w14:paraId="0A1ABA31" w14:textId="77777777" w:rsidR="00687866" w:rsidRPr="007E6040" w:rsidRDefault="00687866" w:rsidP="00687866">
      <w:pPr>
        <w:pStyle w:val="paragraph"/>
      </w:pPr>
      <w:r w:rsidRPr="007E6040">
        <w:tab/>
        <w:t>(a)</w:t>
      </w:r>
      <w:r w:rsidRPr="007E6040">
        <w:tab/>
        <w:t xml:space="preserve">the person engages in conduct in relation to another person (the </w:t>
      </w:r>
      <w:r w:rsidRPr="007E6040">
        <w:rPr>
          <w:b/>
          <w:i/>
        </w:rPr>
        <w:t>child</w:t>
      </w:r>
      <w:r w:rsidRPr="007E6040">
        <w:t>); and</w:t>
      </w:r>
    </w:p>
    <w:p w14:paraId="3E658D9E" w14:textId="77777777" w:rsidR="00687866" w:rsidRPr="007E6040" w:rsidRDefault="00687866" w:rsidP="00687866">
      <w:pPr>
        <w:pStyle w:val="paragraph"/>
      </w:pPr>
      <w:r w:rsidRPr="007E6040">
        <w:tab/>
        <w:t>(b)</w:t>
      </w:r>
      <w:r w:rsidRPr="007E6040">
        <w:tab/>
        <w:t>that conduct causes the child to engage in sexual activity (other than sexual intercourse) in the presence of the person; and</w:t>
      </w:r>
    </w:p>
    <w:p w14:paraId="58F6B97E" w14:textId="77777777" w:rsidR="00687866" w:rsidRPr="007E6040" w:rsidRDefault="00687866" w:rsidP="00687866">
      <w:pPr>
        <w:pStyle w:val="paragraph"/>
      </w:pPr>
      <w:r w:rsidRPr="007E6040">
        <w:tab/>
        <w:t>(c)</w:t>
      </w:r>
      <w:r w:rsidRPr="007E6040">
        <w:tab/>
        <w:t>the child is under 16 when the sexual activity is engaged in; and</w:t>
      </w:r>
    </w:p>
    <w:p w14:paraId="0C37017A" w14:textId="77777777" w:rsidR="00687866" w:rsidRPr="007E6040" w:rsidRDefault="00687866" w:rsidP="00687866">
      <w:pPr>
        <w:pStyle w:val="paragraph"/>
      </w:pPr>
      <w:r w:rsidRPr="007E6040">
        <w:tab/>
        <w:t>(d)</w:t>
      </w:r>
      <w:r w:rsidRPr="007E6040">
        <w:tab/>
        <w:t>the sexual activity is engaged in outside Australia.</w:t>
      </w:r>
    </w:p>
    <w:p w14:paraId="35404B9C" w14:textId="77777777" w:rsidR="009F2D34" w:rsidRPr="007E6040" w:rsidRDefault="009F2D34" w:rsidP="009F2D34">
      <w:pPr>
        <w:pStyle w:val="Penalty"/>
      </w:pPr>
      <w:r w:rsidRPr="007E6040">
        <w:t>Penalty:</w:t>
      </w:r>
      <w:r w:rsidRPr="007E6040">
        <w:tab/>
        <w:t>Imprisonment for 20 years.</w:t>
      </w:r>
    </w:p>
    <w:p w14:paraId="7EA1728A" w14:textId="74A9C34A"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2)(b) is intention.</w:t>
      </w:r>
    </w:p>
    <w:p w14:paraId="12B4144B"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1)(b) and (c) and (2)(c) and (d).</w:t>
      </w:r>
    </w:p>
    <w:p w14:paraId="217B33FA"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0E85B02D" w14:textId="77777777" w:rsidR="00687866" w:rsidRPr="007E6040" w:rsidRDefault="00687866" w:rsidP="00687866">
      <w:pPr>
        <w:pStyle w:val="SubsectionHead"/>
      </w:pPr>
      <w:r w:rsidRPr="007E6040">
        <w:lastRenderedPageBreak/>
        <w:t>Defence—child present but defendant does not intend to derive gratification</w:t>
      </w:r>
    </w:p>
    <w:p w14:paraId="39C46439" w14:textId="77777777" w:rsidR="00687866" w:rsidRPr="007E6040" w:rsidRDefault="00687866" w:rsidP="00687866">
      <w:pPr>
        <w:pStyle w:val="subsection"/>
      </w:pPr>
      <w:r w:rsidRPr="007E6040">
        <w:tab/>
        <w:t>(5)</w:t>
      </w:r>
      <w:r w:rsidRPr="007E6040">
        <w:tab/>
        <w:t xml:space="preserve">It is a defence to a prosecution for an offence against </w:t>
      </w:r>
      <w:r w:rsidR="008742E8" w:rsidRPr="007E6040">
        <w:t>subsection (</w:t>
      </w:r>
      <w:r w:rsidRPr="007E6040">
        <w:t>1) or (2) if:</w:t>
      </w:r>
    </w:p>
    <w:p w14:paraId="3E45A930" w14:textId="77777777" w:rsidR="00687866" w:rsidRPr="007E6040" w:rsidRDefault="00687866" w:rsidP="00687866">
      <w:pPr>
        <w:pStyle w:val="paragraph"/>
      </w:pPr>
      <w:r w:rsidRPr="007E6040">
        <w:tab/>
        <w:t>(a)</w:t>
      </w:r>
      <w:r w:rsidRPr="007E6040">
        <w:tab/>
        <w:t>the conduct constituting the offence consists only of the child being in the presence of the defendant while sexual activity is engaged in; and</w:t>
      </w:r>
    </w:p>
    <w:p w14:paraId="11785F0C" w14:textId="77777777" w:rsidR="00687866" w:rsidRPr="007E6040" w:rsidRDefault="00687866" w:rsidP="00687866">
      <w:pPr>
        <w:pStyle w:val="paragraph"/>
      </w:pPr>
      <w:r w:rsidRPr="007E6040">
        <w:tab/>
        <w:t>(b)</w:t>
      </w:r>
      <w:r w:rsidRPr="007E6040">
        <w:tab/>
        <w:t>the defendant proves that he or she did not intend to derive gratification from the presence of the child during that activity.</w:t>
      </w:r>
    </w:p>
    <w:p w14:paraId="51E30336" w14:textId="0263370B" w:rsidR="00687866" w:rsidRPr="007E6040" w:rsidRDefault="00687866" w:rsidP="00687866">
      <w:pPr>
        <w:pStyle w:val="notetext"/>
      </w:pPr>
      <w:r w:rsidRPr="007E6040">
        <w:t>Note 1:</w:t>
      </w:r>
      <w:r w:rsidRPr="007E6040">
        <w:tab/>
        <w:t xml:space="preserve">A defendant bears a legal burden in relation to the matter in this subsection, see </w:t>
      </w:r>
      <w:r w:rsidR="008B1ABA">
        <w:t>section 1</w:t>
      </w:r>
      <w:r w:rsidRPr="007E6040">
        <w:t>3.4.</w:t>
      </w:r>
    </w:p>
    <w:p w14:paraId="0CFEFCC5" w14:textId="77777777" w:rsidR="00687866" w:rsidRPr="007E6040" w:rsidRDefault="00687866" w:rsidP="00687866">
      <w:pPr>
        <w:pStyle w:val="notetext"/>
      </w:pPr>
      <w:r w:rsidRPr="007E6040">
        <w:t>Note 2:</w:t>
      </w:r>
      <w:r w:rsidRPr="007E6040">
        <w:tab/>
        <w:t>For a defence based on belief about age, see section</w:t>
      </w:r>
      <w:r w:rsidR="008742E8" w:rsidRPr="007E6040">
        <w:t> </w:t>
      </w:r>
      <w:r w:rsidRPr="007E6040">
        <w:t>272.16.</w:t>
      </w:r>
    </w:p>
    <w:p w14:paraId="2D33D65A" w14:textId="77777777" w:rsidR="00B41A30" w:rsidRPr="007E6040" w:rsidRDefault="00B41A30" w:rsidP="00B41A30">
      <w:pPr>
        <w:pStyle w:val="ActHead5"/>
      </w:pPr>
      <w:bookmarkStart w:id="206" w:name="_Toc147569436"/>
      <w:r w:rsidRPr="007E6040">
        <w:rPr>
          <w:rStyle w:val="CharSectno"/>
        </w:rPr>
        <w:t>272.10</w:t>
      </w:r>
      <w:r w:rsidRPr="007E6040">
        <w:t xml:space="preserve">  Aggravated offence—sexual intercourse or other sexual activity with child outside Australia</w:t>
      </w:r>
      <w:bookmarkEnd w:id="206"/>
    </w:p>
    <w:p w14:paraId="38B30ACB" w14:textId="77777777" w:rsidR="00687866" w:rsidRPr="007E6040" w:rsidRDefault="00687866" w:rsidP="00687866">
      <w:pPr>
        <w:pStyle w:val="subsection"/>
      </w:pPr>
      <w:r w:rsidRPr="007E6040">
        <w:tab/>
        <w:t>(1)</w:t>
      </w:r>
      <w:r w:rsidRPr="007E6040">
        <w:tab/>
        <w:t xml:space="preserve">A person commits an offence against this section (the </w:t>
      </w:r>
      <w:r w:rsidRPr="007E6040">
        <w:rPr>
          <w:b/>
          <w:i/>
        </w:rPr>
        <w:t>aggravated offence</w:t>
      </w:r>
      <w:r w:rsidRPr="007E6040">
        <w:t>) if:</w:t>
      </w:r>
    </w:p>
    <w:p w14:paraId="47B1EE41" w14:textId="77777777" w:rsidR="00687866" w:rsidRPr="007E6040" w:rsidRDefault="00687866" w:rsidP="00687866">
      <w:pPr>
        <w:pStyle w:val="paragraph"/>
      </w:pPr>
      <w:r w:rsidRPr="007E6040">
        <w:tab/>
        <w:t>(a)</w:t>
      </w:r>
      <w:r w:rsidRPr="007E6040">
        <w:tab/>
        <w:t xml:space="preserve">the person commits an offence (the </w:t>
      </w:r>
      <w:r w:rsidRPr="007E6040">
        <w:rPr>
          <w:b/>
          <w:i/>
        </w:rPr>
        <w:t>underlying offence</w:t>
      </w:r>
      <w:r w:rsidRPr="007E6040">
        <w:t xml:space="preserve">) against one of the following provisions in relation to another person (the </w:t>
      </w:r>
      <w:r w:rsidRPr="007E6040">
        <w:rPr>
          <w:b/>
          <w:i/>
        </w:rPr>
        <w:t>child</w:t>
      </w:r>
      <w:r w:rsidRPr="007E6040">
        <w:t>):</w:t>
      </w:r>
    </w:p>
    <w:p w14:paraId="100E0BA8" w14:textId="77777777" w:rsidR="00687866" w:rsidRPr="007E6040" w:rsidRDefault="00687866" w:rsidP="00687866">
      <w:pPr>
        <w:pStyle w:val="paragraphsub"/>
      </w:pPr>
      <w:r w:rsidRPr="007E6040">
        <w:tab/>
        <w:t>(i)</w:t>
      </w:r>
      <w:r w:rsidRPr="007E6040">
        <w:tab/>
        <w:t>subsection</w:t>
      </w:r>
      <w:r w:rsidR="008742E8" w:rsidRPr="007E6040">
        <w:t> </w:t>
      </w:r>
      <w:r w:rsidRPr="007E6040">
        <w:t>272.8(1) (engaging in sexual intercourse with child outside Australia);</w:t>
      </w:r>
    </w:p>
    <w:p w14:paraId="05E1EFEC" w14:textId="77777777" w:rsidR="00687866" w:rsidRPr="007E6040" w:rsidRDefault="00687866" w:rsidP="00687866">
      <w:pPr>
        <w:pStyle w:val="paragraphsub"/>
      </w:pPr>
      <w:r w:rsidRPr="007E6040">
        <w:tab/>
        <w:t>(ii)</w:t>
      </w:r>
      <w:r w:rsidRPr="007E6040">
        <w:tab/>
        <w:t>subsection</w:t>
      </w:r>
      <w:r w:rsidR="008742E8" w:rsidRPr="007E6040">
        <w:t> </w:t>
      </w:r>
      <w:r w:rsidRPr="007E6040">
        <w:t>272.8(2) (causing child to engage in sexual intercourse in presence of defendant outside Australia);</w:t>
      </w:r>
    </w:p>
    <w:p w14:paraId="47BDD393" w14:textId="77777777" w:rsidR="00687866" w:rsidRPr="007E6040" w:rsidRDefault="00687866" w:rsidP="00687866">
      <w:pPr>
        <w:pStyle w:val="paragraphsub"/>
      </w:pPr>
      <w:r w:rsidRPr="007E6040">
        <w:tab/>
        <w:t>(iii)</w:t>
      </w:r>
      <w:r w:rsidRPr="007E6040">
        <w:tab/>
        <w:t>subsection</w:t>
      </w:r>
      <w:r w:rsidR="008742E8" w:rsidRPr="007E6040">
        <w:t> </w:t>
      </w:r>
      <w:r w:rsidRPr="007E6040">
        <w:t>272.9(1) (engaging in sexual activity (other than sexual intercourse) with child outside Australia);</w:t>
      </w:r>
    </w:p>
    <w:p w14:paraId="586A9A00" w14:textId="77777777" w:rsidR="00687866" w:rsidRPr="007E6040" w:rsidRDefault="00687866" w:rsidP="00687866">
      <w:pPr>
        <w:pStyle w:val="paragraphsub"/>
      </w:pPr>
      <w:r w:rsidRPr="007E6040">
        <w:tab/>
        <w:t>(iv)</w:t>
      </w:r>
      <w:r w:rsidRPr="007E6040">
        <w:tab/>
        <w:t>subsection</w:t>
      </w:r>
      <w:r w:rsidR="008742E8" w:rsidRPr="007E6040">
        <w:t> </w:t>
      </w:r>
      <w:r w:rsidRPr="007E6040">
        <w:t>272.9(2) (causing child to engage in sexual activity (other than sexual intercourse) in presence of defendant outside Australia); and</w:t>
      </w:r>
    </w:p>
    <w:p w14:paraId="0CA2C58C" w14:textId="77777777" w:rsidR="00B41A30" w:rsidRPr="007E6040" w:rsidRDefault="00B41A30" w:rsidP="00B41A30">
      <w:pPr>
        <w:pStyle w:val="paragraph"/>
      </w:pPr>
      <w:r w:rsidRPr="007E6040">
        <w:tab/>
        <w:t>(b)</w:t>
      </w:r>
      <w:r w:rsidRPr="007E6040">
        <w:tab/>
        <w:t>one or more of the following apply:</w:t>
      </w:r>
    </w:p>
    <w:p w14:paraId="5B8153A4" w14:textId="77777777" w:rsidR="00B41A30" w:rsidRPr="007E6040" w:rsidRDefault="00B41A30" w:rsidP="00B41A30">
      <w:pPr>
        <w:pStyle w:val="paragraphsub"/>
      </w:pPr>
      <w:r w:rsidRPr="007E6040">
        <w:tab/>
        <w:t>(i)</w:t>
      </w:r>
      <w:r w:rsidRPr="007E6040">
        <w:tab/>
        <w:t>the child has a mental impairment at the time the person commits the underlying offence;</w:t>
      </w:r>
    </w:p>
    <w:p w14:paraId="0B7294DF" w14:textId="77777777" w:rsidR="00B41A30" w:rsidRPr="007E6040" w:rsidRDefault="00B41A30" w:rsidP="00B41A30">
      <w:pPr>
        <w:pStyle w:val="paragraphsub"/>
      </w:pPr>
      <w:r w:rsidRPr="007E6040">
        <w:tab/>
        <w:t>(ii)</w:t>
      </w:r>
      <w:r w:rsidRPr="007E6040">
        <w:tab/>
        <w:t xml:space="preserve">the person is in a position of trust or authority in relation to the child, or the child is otherwise under the care, </w:t>
      </w:r>
      <w:r w:rsidRPr="007E6040">
        <w:lastRenderedPageBreak/>
        <w:t>supervision or authority of the person, at the time the person commits the underlying offence;</w:t>
      </w:r>
    </w:p>
    <w:p w14:paraId="45C5DDC4" w14:textId="77777777" w:rsidR="00B41A30" w:rsidRPr="007E6040" w:rsidRDefault="00B41A30" w:rsidP="00B41A30">
      <w:pPr>
        <w:pStyle w:val="paragraphsub"/>
      </w:pPr>
      <w:r w:rsidRPr="007E6040">
        <w:tab/>
        <w:t>(iii)</w:t>
      </w:r>
      <w:r w:rsidRPr="007E6040">
        <w:tab/>
        <w:t>the child is subjected to cruel, inhuman or degrading treatment in connection with the sexual activity referred to in subsection</w:t>
      </w:r>
      <w:r w:rsidR="008742E8" w:rsidRPr="007E6040">
        <w:t> </w:t>
      </w:r>
      <w:r w:rsidRPr="007E6040">
        <w:t>272.8(1) or (2) or 272.9(1) or (2);</w:t>
      </w:r>
    </w:p>
    <w:p w14:paraId="52D98F3B" w14:textId="77777777" w:rsidR="00B41A30" w:rsidRPr="007E6040" w:rsidRDefault="00B41A30" w:rsidP="00B41A30">
      <w:pPr>
        <w:pStyle w:val="paragraphsub"/>
      </w:pPr>
      <w:r w:rsidRPr="007E6040">
        <w:tab/>
        <w:t>(iv)</w:t>
      </w:r>
      <w:r w:rsidRPr="007E6040">
        <w:tab/>
        <w:t>the child dies as a result of physical harm suffered in connection with the sexual activity referred to in subsection</w:t>
      </w:r>
      <w:r w:rsidR="008742E8" w:rsidRPr="007E6040">
        <w:t> </w:t>
      </w:r>
      <w:r w:rsidRPr="007E6040">
        <w:t>272.8(1) or (2) or 272.9(1) or (2).</w:t>
      </w:r>
    </w:p>
    <w:p w14:paraId="7F589AE7" w14:textId="77777777" w:rsidR="009F2D34" w:rsidRPr="007E6040" w:rsidRDefault="009F2D34" w:rsidP="009F2D34">
      <w:pPr>
        <w:pStyle w:val="Penalty"/>
      </w:pPr>
      <w:r w:rsidRPr="007E6040">
        <w:t>Penalty:</w:t>
      </w:r>
      <w:r w:rsidRPr="007E6040">
        <w:tab/>
        <w:t>Imprisonment for life.</w:t>
      </w:r>
    </w:p>
    <w:p w14:paraId="053B9345" w14:textId="7161B4FA" w:rsidR="00687866" w:rsidRPr="007E6040" w:rsidRDefault="00687866" w:rsidP="00687866">
      <w:pPr>
        <w:pStyle w:val="subsection"/>
      </w:pPr>
      <w:r w:rsidRPr="007E6040">
        <w:tab/>
        <w:t>(2)</w:t>
      </w:r>
      <w:r w:rsidRPr="007E6040">
        <w:tab/>
        <w:t xml:space="preserve">There is no fault element for the physical element described in </w:t>
      </w:r>
      <w:r w:rsidR="001E0141" w:rsidRPr="007E6040">
        <w:t>paragraph (</w:t>
      </w:r>
      <w:r w:rsidRPr="007E6040">
        <w:t>1)(a) other than the fault elements (however described), if any, for the underlying offence.</w:t>
      </w:r>
    </w:p>
    <w:p w14:paraId="598D8193" w14:textId="69BC1422" w:rsidR="00687866" w:rsidRPr="007E6040" w:rsidRDefault="00687866" w:rsidP="00687866">
      <w:pPr>
        <w:pStyle w:val="subsection"/>
      </w:pPr>
      <w:r w:rsidRPr="007E6040">
        <w:tab/>
        <w:t>(3)</w:t>
      </w:r>
      <w:r w:rsidRPr="007E6040">
        <w:tab/>
        <w:t xml:space="preserve">To avoid doubt, a person does not commit the underlying offence for the purposes of </w:t>
      </w:r>
      <w:r w:rsidR="001E0141" w:rsidRPr="007E6040">
        <w:t>paragraph (</w:t>
      </w:r>
      <w:r w:rsidRPr="007E6040">
        <w:t>1)(a) if the person has a defence to the underlying offence.</w:t>
      </w:r>
    </w:p>
    <w:p w14:paraId="24B0D77F" w14:textId="366A66EA" w:rsidR="00687866" w:rsidRPr="007E6040" w:rsidRDefault="00687866" w:rsidP="00687866">
      <w:pPr>
        <w:pStyle w:val="subsection"/>
      </w:pPr>
      <w:r w:rsidRPr="007E6040">
        <w:tab/>
        <w:t>(4)</w:t>
      </w:r>
      <w:r w:rsidRPr="007E6040">
        <w:tab/>
        <w:t xml:space="preserve">Absolute liability applies to </w:t>
      </w:r>
      <w:r w:rsidR="001E0141" w:rsidRPr="007E6040">
        <w:t>subparagraph (</w:t>
      </w:r>
      <w:r w:rsidRPr="007E6040">
        <w:t>1)(b)(i).</w:t>
      </w:r>
    </w:p>
    <w:p w14:paraId="2F47D69D"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720116B4" w14:textId="7996A996" w:rsidR="00687866" w:rsidRPr="007E6040" w:rsidRDefault="00687866" w:rsidP="00687866">
      <w:pPr>
        <w:pStyle w:val="subsection"/>
      </w:pPr>
      <w:r w:rsidRPr="007E6040">
        <w:tab/>
        <w:t>(5)</w:t>
      </w:r>
      <w:r w:rsidRPr="007E6040">
        <w:tab/>
        <w:t xml:space="preserve">Strict liability applies to </w:t>
      </w:r>
      <w:r w:rsidR="001E0141" w:rsidRPr="007E6040">
        <w:t>subparagraph (</w:t>
      </w:r>
      <w:r w:rsidRPr="007E6040">
        <w:t>1)(b)(ii).</w:t>
      </w:r>
    </w:p>
    <w:p w14:paraId="2ED0F725" w14:textId="77777777" w:rsidR="00687866" w:rsidRPr="007E6040" w:rsidRDefault="00687866" w:rsidP="00687866">
      <w:pPr>
        <w:pStyle w:val="notetext"/>
      </w:pPr>
      <w:r w:rsidRPr="007E6040">
        <w:t>Note:</w:t>
      </w:r>
      <w:r w:rsidRPr="007E6040">
        <w:tab/>
        <w:t>For strict liability, see section</w:t>
      </w:r>
      <w:r w:rsidR="008742E8" w:rsidRPr="007E6040">
        <w:t> </w:t>
      </w:r>
      <w:r w:rsidRPr="007E6040">
        <w:t>6.1.</w:t>
      </w:r>
    </w:p>
    <w:p w14:paraId="21A614BE" w14:textId="77777777" w:rsidR="00687866" w:rsidRPr="007E6040" w:rsidRDefault="00687866" w:rsidP="00687866">
      <w:pPr>
        <w:pStyle w:val="SubsectionHead"/>
      </w:pPr>
      <w:r w:rsidRPr="007E6040">
        <w:t>Defence—belief that child did not have mental impairment</w:t>
      </w:r>
    </w:p>
    <w:p w14:paraId="7B768FBE" w14:textId="15B24247" w:rsidR="00687866" w:rsidRPr="007E6040" w:rsidRDefault="00687866" w:rsidP="00687866">
      <w:pPr>
        <w:pStyle w:val="subsection"/>
      </w:pPr>
      <w:r w:rsidRPr="007E6040">
        <w:tab/>
        <w:t>(6)</w:t>
      </w:r>
      <w:r w:rsidRPr="007E6040">
        <w:tab/>
      </w:r>
      <w:r w:rsidR="001E0141" w:rsidRPr="007E6040">
        <w:t>Subparagraph (</w:t>
      </w:r>
      <w:r w:rsidRPr="007E6040">
        <w:t>1)(b)(i) does not apply if the defendant proves that, at the time he or she committed the underlying offence, he or she believed that the child did not have a mental impairment.</w:t>
      </w:r>
    </w:p>
    <w:p w14:paraId="0E755A3F" w14:textId="3B25FF73"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4713DDDB" w14:textId="77777777" w:rsidR="00687866" w:rsidRPr="007E6040" w:rsidRDefault="00687866" w:rsidP="00687866">
      <w:pPr>
        <w:pStyle w:val="subsection"/>
      </w:pPr>
      <w:r w:rsidRPr="007E6040">
        <w:tab/>
        <w:t>(7)</w:t>
      </w:r>
      <w:r w:rsidRPr="007E6040">
        <w:tab/>
        <w:t xml:space="preserve">In determining whether the defendant had the belief mentioned in </w:t>
      </w:r>
      <w:r w:rsidR="008742E8" w:rsidRPr="007E6040">
        <w:t>subsection (</w:t>
      </w:r>
      <w:r w:rsidRPr="007E6040">
        <w:t>6), the trier of fact may take into account whether the alleged belief was reasonable in the circumstances.</w:t>
      </w:r>
    </w:p>
    <w:p w14:paraId="6032F286" w14:textId="77777777" w:rsidR="00687866" w:rsidRPr="007E6040" w:rsidRDefault="00687866" w:rsidP="003C6275">
      <w:pPr>
        <w:pStyle w:val="ActHead5"/>
      </w:pPr>
      <w:bookmarkStart w:id="207" w:name="_Toc147569437"/>
      <w:r w:rsidRPr="007E6040">
        <w:rPr>
          <w:rStyle w:val="CharSectno"/>
        </w:rPr>
        <w:lastRenderedPageBreak/>
        <w:t>272.11</w:t>
      </w:r>
      <w:r w:rsidRPr="007E6040">
        <w:t xml:space="preserve">  Persistent sexual abuse of child outside Australia</w:t>
      </w:r>
      <w:bookmarkEnd w:id="207"/>
    </w:p>
    <w:p w14:paraId="1D8EE1F6" w14:textId="77777777" w:rsidR="00687866" w:rsidRPr="007E6040" w:rsidRDefault="00687866" w:rsidP="003C6275">
      <w:pPr>
        <w:pStyle w:val="subsection"/>
        <w:keepNext/>
      </w:pPr>
      <w:r w:rsidRPr="007E6040">
        <w:tab/>
        <w:t>(1)</w:t>
      </w:r>
      <w:r w:rsidRPr="007E6040">
        <w:tab/>
        <w:t xml:space="preserve">A person commits an offence against this section if the person commits an offence (the </w:t>
      </w:r>
      <w:r w:rsidRPr="007E6040">
        <w:rPr>
          <w:b/>
          <w:i/>
        </w:rPr>
        <w:t>underlying offence</w:t>
      </w:r>
      <w:r w:rsidRPr="007E6040">
        <w:t xml:space="preserve">) against one or more of the following provisions in relation to the same person (the </w:t>
      </w:r>
      <w:r w:rsidRPr="007E6040">
        <w:rPr>
          <w:b/>
          <w:i/>
        </w:rPr>
        <w:t>child</w:t>
      </w:r>
      <w:r w:rsidRPr="007E6040">
        <w:t xml:space="preserve">) on </w:t>
      </w:r>
      <w:r w:rsidR="00897CD9" w:rsidRPr="007E6040">
        <w:t>2 or more</w:t>
      </w:r>
      <w:r w:rsidRPr="007E6040">
        <w:t xml:space="preserve"> separate occasions during any period:</w:t>
      </w:r>
    </w:p>
    <w:p w14:paraId="0D7F67B2" w14:textId="77777777" w:rsidR="00687866" w:rsidRPr="007E6040" w:rsidRDefault="00687866" w:rsidP="003C6275">
      <w:pPr>
        <w:pStyle w:val="paragraph"/>
        <w:keepNext/>
      </w:pPr>
      <w:r w:rsidRPr="007E6040">
        <w:tab/>
        <w:t>(a)</w:t>
      </w:r>
      <w:r w:rsidRPr="007E6040">
        <w:tab/>
        <w:t>subsection</w:t>
      </w:r>
      <w:r w:rsidR="008742E8" w:rsidRPr="007E6040">
        <w:t> </w:t>
      </w:r>
      <w:r w:rsidRPr="007E6040">
        <w:t>272.8(1) (engaging in sexual intercourse with child outside Australia);</w:t>
      </w:r>
    </w:p>
    <w:p w14:paraId="6BB9DC85" w14:textId="77777777" w:rsidR="00687866" w:rsidRPr="007E6040" w:rsidRDefault="00687866" w:rsidP="00687866">
      <w:pPr>
        <w:pStyle w:val="paragraph"/>
      </w:pPr>
      <w:r w:rsidRPr="007E6040">
        <w:tab/>
        <w:t>(b)</w:t>
      </w:r>
      <w:r w:rsidRPr="007E6040">
        <w:tab/>
        <w:t>subsection</w:t>
      </w:r>
      <w:r w:rsidR="008742E8" w:rsidRPr="007E6040">
        <w:t> </w:t>
      </w:r>
      <w:r w:rsidRPr="007E6040">
        <w:t>272.8(2) (causing child to engage in sexual intercourse in presence of defendant outside Australia);</w:t>
      </w:r>
    </w:p>
    <w:p w14:paraId="544DD7BF" w14:textId="77777777" w:rsidR="00687866" w:rsidRPr="007E6040" w:rsidRDefault="00687866" w:rsidP="00687866">
      <w:pPr>
        <w:pStyle w:val="paragraph"/>
      </w:pPr>
      <w:r w:rsidRPr="007E6040">
        <w:tab/>
        <w:t>(c)</w:t>
      </w:r>
      <w:r w:rsidRPr="007E6040">
        <w:tab/>
        <w:t>subsection</w:t>
      </w:r>
      <w:r w:rsidR="008742E8" w:rsidRPr="007E6040">
        <w:t> </w:t>
      </w:r>
      <w:r w:rsidRPr="007E6040">
        <w:t>272.9(1) (engaging in sexual activity (other than sexual intercourse) with child outside Australia);</w:t>
      </w:r>
    </w:p>
    <w:p w14:paraId="495A96EC" w14:textId="77777777" w:rsidR="00687866" w:rsidRPr="007E6040" w:rsidRDefault="00687866" w:rsidP="00687866">
      <w:pPr>
        <w:pStyle w:val="paragraph"/>
      </w:pPr>
      <w:r w:rsidRPr="007E6040">
        <w:tab/>
        <w:t>(d)</w:t>
      </w:r>
      <w:r w:rsidRPr="007E6040">
        <w:tab/>
        <w:t>subsection</w:t>
      </w:r>
      <w:r w:rsidR="008742E8" w:rsidRPr="007E6040">
        <w:t> </w:t>
      </w:r>
      <w:r w:rsidRPr="007E6040">
        <w:t>272.9(2) (causing child to engage in sexual activity (other than sexual intercourse) in presence of defendant outside Australia).</w:t>
      </w:r>
    </w:p>
    <w:p w14:paraId="335CC216" w14:textId="77777777" w:rsidR="009F2D34" w:rsidRPr="007E6040" w:rsidRDefault="009F2D34" w:rsidP="009F2D34">
      <w:pPr>
        <w:pStyle w:val="Penalty"/>
      </w:pPr>
      <w:r w:rsidRPr="007E6040">
        <w:t>Penalty:</w:t>
      </w:r>
      <w:r w:rsidRPr="007E6040">
        <w:tab/>
        <w:t>Imprisonment for 30 years.</w:t>
      </w:r>
    </w:p>
    <w:p w14:paraId="088EA47B" w14:textId="77777777" w:rsidR="00687866" w:rsidRPr="007E6040" w:rsidRDefault="00687866" w:rsidP="00687866">
      <w:pPr>
        <w:pStyle w:val="subsection"/>
      </w:pPr>
      <w:r w:rsidRPr="007E6040">
        <w:rPr>
          <w:rFonts w:eastAsia="Calibri"/>
          <w:szCs w:val="22"/>
        </w:rPr>
        <w:tab/>
        <w:t>(2)</w:t>
      </w:r>
      <w:r w:rsidRPr="007E6040">
        <w:rPr>
          <w:rFonts w:eastAsia="Calibri"/>
          <w:szCs w:val="22"/>
        </w:rPr>
        <w:tab/>
        <w:t xml:space="preserve">There is no fault element for any of the physical elements described in </w:t>
      </w:r>
      <w:r w:rsidR="008742E8" w:rsidRPr="007E6040">
        <w:rPr>
          <w:rFonts w:eastAsia="Calibri"/>
          <w:szCs w:val="22"/>
        </w:rPr>
        <w:t>subsection (</w:t>
      </w:r>
      <w:r w:rsidRPr="007E6040">
        <w:rPr>
          <w:rFonts w:eastAsia="Calibri"/>
          <w:szCs w:val="22"/>
        </w:rPr>
        <w:t xml:space="preserve">1) other than the fault elements (however described), if any, for the underlying </w:t>
      </w:r>
      <w:r w:rsidRPr="007E6040">
        <w:t>offence.</w:t>
      </w:r>
    </w:p>
    <w:p w14:paraId="6348B808" w14:textId="77777777" w:rsidR="00687866" w:rsidRPr="007E6040" w:rsidRDefault="00687866" w:rsidP="00687866">
      <w:pPr>
        <w:pStyle w:val="subsection"/>
        <w:rPr>
          <w:rFonts w:eastAsia="Calibri"/>
          <w:szCs w:val="22"/>
        </w:rPr>
      </w:pPr>
      <w:r w:rsidRPr="007E6040">
        <w:rPr>
          <w:rFonts w:eastAsia="Calibri"/>
          <w:szCs w:val="22"/>
        </w:rPr>
        <w:tab/>
        <w:t>(3)</w:t>
      </w:r>
      <w:r w:rsidRPr="007E6040">
        <w:rPr>
          <w:rFonts w:eastAsia="Calibri"/>
          <w:szCs w:val="22"/>
        </w:rPr>
        <w:tab/>
        <w:t xml:space="preserve">To avoid doubt, a person does not commit the underlying offence for the purposes of </w:t>
      </w:r>
      <w:r w:rsidR="008742E8" w:rsidRPr="007E6040">
        <w:rPr>
          <w:rFonts w:eastAsia="Calibri"/>
          <w:szCs w:val="22"/>
        </w:rPr>
        <w:t>subsection (</w:t>
      </w:r>
      <w:r w:rsidRPr="007E6040">
        <w:rPr>
          <w:rFonts w:eastAsia="Calibri"/>
          <w:szCs w:val="22"/>
        </w:rPr>
        <w:t>1) if the person has a defence to the underlying offence.</w:t>
      </w:r>
    </w:p>
    <w:p w14:paraId="77C8F155" w14:textId="77777777" w:rsidR="00687866" w:rsidRPr="007E6040" w:rsidRDefault="00687866" w:rsidP="00687866">
      <w:pPr>
        <w:pStyle w:val="SubsectionHead"/>
        <w:rPr>
          <w:rFonts w:eastAsia="Calibri"/>
        </w:rPr>
      </w:pPr>
      <w:r w:rsidRPr="007E6040">
        <w:rPr>
          <w:rFonts w:eastAsia="Calibri"/>
        </w:rPr>
        <w:t>Offence or conduct need not be the same</w:t>
      </w:r>
    </w:p>
    <w:p w14:paraId="72DF2F54" w14:textId="77777777" w:rsidR="00687866" w:rsidRPr="007E6040" w:rsidRDefault="00687866" w:rsidP="00687866">
      <w:pPr>
        <w:pStyle w:val="subsection"/>
        <w:rPr>
          <w:rFonts w:eastAsia="Calibri"/>
        </w:rPr>
      </w:pPr>
      <w:r w:rsidRPr="007E6040">
        <w:rPr>
          <w:rFonts w:eastAsia="Calibri"/>
        </w:rPr>
        <w:tab/>
        <w:t>(4)</w:t>
      </w:r>
      <w:r w:rsidRPr="007E6040">
        <w:rPr>
          <w:rFonts w:eastAsia="Calibri"/>
        </w:rPr>
        <w:tab/>
        <w:t xml:space="preserve">For the purposes of </w:t>
      </w:r>
      <w:r w:rsidR="008742E8" w:rsidRPr="007E6040">
        <w:rPr>
          <w:rFonts w:eastAsia="Calibri"/>
        </w:rPr>
        <w:t>subsection (</w:t>
      </w:r>
      <w:r w:rsidRPr="007E6040">
        <w:rPr>
          <w:rFonts w:eastAsia="Calibri"/>
        </w:rPr>
        <w:t>1), it is immaterial whether the underlying offence, or the conduct constituting the underlying offence, is the same on each occasion.</w:t>
      </w:r>
    </w:p>
    <w:p w14:paraId="7727A79E" w14:textId="77777777" w:rsidR="00687866" w:rsidRPr="007E6040" w:rsidRDefault="00687866" w:rsidP="00687866">
      <w:pPr>
        <w:pStyle w:val="SubsectionHead"/>
        <w:rPr>
          <w:rFonts w:eastAsia="Calibri"/>
        </w:rPr>
      </w:pPr>
      <w:r w:rsidRPr="007E6040">
        <w:rPr>
          <w:rFonts w:eastAsia="Calibri"/>
        </w:rPr>
        <w:t>Certain matters need not be proved</w:t>
      </w:r>
    </w:p>
    <w:p w14:paraId="47564D36" w14:textId="77777777" w:rsidR="00687866" w:rsidRPr="007E6040" w:rsidRDefault="00687866" w:rsidP="00687866">
      <w:pPr>
        <w:pStyle w:val="subsection"/>
      </w:pPr>
      <w:r w:rsidRPr="007E6040">
        <w:tab/>
        <w:t>(5)</w:t>
      </w:r>
      <w:r w:rsidRPr="007E6040">
        <w:tab/>
        <w:t>In proceedings for an offence against this section, it is not necessary to specify or to prove the dates or exact circumstances of the occasions on which the conduct constituting the offence against this section occurred.</w:t>
      </w:r>
    </w:p>
    <w:p w14:paraId="54DCF159" w14:textId="77777777" w:rsidR="00687866" w:rsidRPr="007E6040" w:rsidRDefault="00687866" w:rsidP="00687866">
      <w:pPr>
        <w:pStyle w:val="SubsectionHead"/>
      </w:pPr>
      <w:r w:rsidRPr="007E6040">
        <w:lastRenderedPageBreak/>
        <w:t>Content of charge</w:t>
      </w:r>
    </w:p>
    <w:p w14:paraId="3B23D047" w14:textId="77777777" w:rsidR="00687866" w:rsidRPr="007E6040" w:rsidRDefault="00687866" w:rsidP="00687866">
      <w:pPr>
        <w:pStyle w:val="subsection"/>
      </w:pPr>
      <w:r w:rsidRPr="007E6040">
        <w:tab/>
        <w:t>(6)</w:t>
      </w:r>
      <w:r w:rsidRPr="007E6040">
        <w:tab/>
        <w:t>A charge of an offence against this section:</w:t>
      </w:r>
    </w:p>
    <w:p w14:paraId="67FA11AD" w14:textId="77777777" w:rsidR="00687866" w:rsidRPr="007E6040" w:rsidRDefault="00687866" w:rsidP="00687866">
      <w:pPr>
        <w:pStyle w:val="paragraph"/>
      </w:pPr>
      <w:r w:rsidRPr="007E6040">
        <w:tab/>
        <w:t>(a)</w:t>
      </w:r>
      <w:r w:rsidRPr="007E6040">
        <w:tab/>
        <w:t>must specify with reasonable particularity the period during which the offence against this section occurred; and</w:t>
      </w:r>
    </w:p>
    <w:p w14:paraId="7F850A89" w14:textId="77777777" w:rsidR="00687866" w:rsidRPr="007E6040" w:rsidRDefault="00687866" w:rsidP="00687866">
      <w:pPr>
        <w:pStyle w:val="paragraph"/>
      </w:pPr>
      <w:r w:rsidRPr="007E6040">
        <w:tab/>
        <w:t>(b)</w:t>
      </w:r>
      <w:r w:rsidRPr="007E6040">
        <w:tab/>
        <w:t>must describe the nature of the separate offences alleged to have been committed by the person during that period.</w:t>
      </w:r>
    </w:p>
    <w:p w14:paraId="2DF2312B" w14:textId="77777777" w:rsidR="00687866" w:rsidRPr="007E6040" w:rsidRDefault="00687866" w:rsidP="00687866">
      <w:pPr>
        <w:pStyle w:val="SubsectionHead"/>
      </w:pPr>
      <w:r w:rsidRPr="007E6040">
        <w:t>Trier of fact to be satisfied of certain matters</w:t>
      </w:r>
    </w:p>
    <w:p w14:paraId="3F54FACA" w14:textId="77777777" w:rsidR="00687866" w:rsidRPr="007E6040" w:rsidRDefault="00687866" w:rsidP="00687866">
      <w:pPr>
        <w:pStyle w:val="subsection"/>
      </w:pPr>
      <w:r w:rsidRPr="007E6040">
        <w:tab/>
        <w:t>(7)</w:t>
      </w:r>
      <w:r w:rsidRPr="007E6040">
        <w:tab/>
        <w:t>In order for the person to be found guilty of an offence against this section:</w:t>
      </w:r>
    </w:p>
    <w:p w14:paraId="3A25EBC1" w14:textId="77777777" w:rsidR="00687866" w:rsidRPr="007E6040" w:rsidRDefault="00687866" w:rsidP="00687866">
      <w:pPr>
        <w:pStyle w:val="paragraph"/>
      </w:pPr>
      <w:r w:rsidRPr="007E6040">
        <w:tab/>
        <w:t>(a)</w:t>
      </w:r>
      <w:r w:rsidRPr="007E6040">
        <w:tab/>
        <w:t xml:space="preserve">the trier of fact must be satisfied beyond reasonable doubt that the evidence establishes at least </w:t>
      </w:r>
      <w:r w:rsidR="00AC4D3C" w:rsidRPr="007E6040">
        <w:t>2 separate occasions</w:t>
      </w:r>
      <w:r w:rsidRPr="007E6040">
        <w:t xml:space="preserve"> during the period concerned on which the person engaged in conduct constituting an offence against subsection</w:t>
      </w:r>
      <w:r w:rsidR="008742E8" w:rsidRPr="007E6040">
        <w:t> </w:t>
      </w:r>
      <w:r w:rsidRPr="007E6040">
        <w:t>272.8(1) or (2) or 272.9(1) or (2), of a nature described in the charge, in relation to the child; and</w:t>
      </w:r>
    </w:p>
    <w:p w14:paraId="5BD212D1" w14:textId="77777777" w:rsidR="00687866" w:rsidRPr="007E6040" w:rsidRDefault="00687866" w:rsidP="00687866">
      <w:pPr>
        <w:pStyle w:val="paragraph"/>
      </w:pPr>
      <w:r w:rsidRPr="007E6040">
        <w:tab/>
        <w:t>(b)</w:t>
      </w:r>
      <w:r w:rsidRPr="007E6040">
        <w:tab/>
        <w:t xml:space="preserve">the trier of fact must be so satisfied about the material facts of the </w:t>
      </w:r>
      <w:r w:rsidR="00AC4D3C" w:rsidRPr="007E6040">
        <w:t>2 such occasions</w:t>
      </w:r>
      <w:r w:rsidRPr="007E6040">
        <w:t>, although the trier of fact need not be so satisfied about the dates or the order of those occasions; and</w:t>
      </w:r>
    </w:p>
    <w:p w14:paraId="2528D59C" w14:textId="77777777" w:rsidR="003D7E00" w:rsidRPr="007E6040" w:rsidRDefault="003D7E00" w:rsidP="003D7E00">
      <w:pPr>
        <w:pStyle w:val="paragraph"/>
      </w:pPr>
      <w:r w:rsidRPr="007E6040">
        <w:tab/>
        <w:t>(c)</w:t>
      </w:r>
      <w:r w:rsidRPr="007E6040">
        <w:tab/>
        <w:t>if the trier of fact is a jury and more than 2 such occasions are relied on as evidence of the commission of an offence against this section—all the members of the jury must be so satisfied about the same 2 occasions.</w:t>
      </w:r>
    </w:p>
    <w:p w14:paraId="2A979AEA" w14:textId="77777777" w:rsidR="00687866" w:rsidRPr="007E6040" w:rsidRDefault="00687866" w:rsidP="00687866">
      <w:pPr>
        <w:pStyle w:val="subsection"/>
      </w:pPr>
      <w:r w:rsidRPr="007E6040">
        <w:tab/>
        <w:t>(8)</w:t>
      </w:r>
      <w:r w:rsidRPr="007E6040">
        <w:tab/>
        <w:t xml:space="preserve">In proceedings for an offence against this section, the judge must warn the jury (if any) of the requirements of </w:t>
      </w:r>
      <w:r w:rsidR="008742E8" w:rsidRPr="007E6040">
        <w:t>subsection (</w:t>
      </w:r>
      <w:r w:rsidRPr="007E6040">
        <w:t>7).</w:t>
      </w:r>
    </w:p>
    <w:p w14:paraId="151EC34D" w14:textId="77777777" w:rsidR="00687866" w:rsidRPr="007E6040" w:rsidRDefault="00687866" w:rsidP="00687866">
      <w:pPr>
        <w:pStyle w:val="SubsectionHead"/>
      </w:pPr>
      <w:r w:rsidRPr="007E6040">
        <w:t>Double jeopardy etc.</w:t>
      </w:r>
    </w:p>
    <w:p w14:paraId="58370E9A" w14:textId="77777777" w:rsidR="00687866" w:rsidRPr="007E6040" w:rsidRDefault="00687866" w:rsidP="00687866">
      <w:pPr>
        <w:pStyle w:val="subsection"/>
      </w:pPr>
      <w:r w:rsidRPr="007E6040">
        <w:tab/>
        <w:t>(9)</w:t>
      </w:r>
      <w:r w:rsidRPr="007E6040">
        <w:tab/>
        <w:t>A person who has been convicted or acquitted of an offence against this section may not be convicted of another offence against section</w:t>
      </w:r>
      <w:r w:rsidR="008742E8" w:rsidRPr="007E6040">
        <w:t> </w:t>
      </w:r>
      <w:r w:rsidRPr="007E6040">
        <w:t>272.8, 272.9 or 272.10 that is alleged to have been committed in relation to the child in the period during which the person was alleged to have committed the offence against this section.</w:t>
      </w:r>
    </w:p>
    <w:p w14:paraId="53381B89" w14:textId="77777777" w:rsidR="00687866" w:rsidRPr="007E6040" w:rsidRDefault="00687866" w:rsidP="00687866">
      <w:pPr>
        <w:pStyle w:val="subsection"/>
      </w:pPr>
      <w:r w:rsidRPr="007E6040">
        <w:lastRenderedPageBreak/>
        <w:tab/>
        <w:t>(10)</w:t>
      </w:r>
      <w:r w:rsidRPr="007E6040">
        <w:tab/>
        <w:t xml:space="preserve">However, </w:t>
      </w:r>
      <w:r w:rsidR="008742E8" w:rsidRPr="007E6040">
        <w:t>subsection (</w:t>
      </w:r>
      <w:r w:rsidRPr="007E6040">
        <w:t>9) does not prevent an alternative verdict under section</w:t>
      </w:r>
      <w:r w:rsidR="008742E8" w:rsidRPr="007E6040">
        <w:t> </w:t>
      </w:r>
      <w:r w:rsidRPr="007E6040">
        <w:t>272.28.</w:t>
      </w:r>
    </w:p>
    <w:p w14:paraId="2A853EB2" w14:textId="77777777" w:rsidR="00687866" w:rsidRPr="007E6040" w:rsidRDefault="00687866" w:rsidP="00687866">
      <w:pPr>
        <w:pStyle w:val="subsection"/>
      </w:pPr>
      <w:r w:rsidRPr="007E6040">
        <w:tab/>
        <w:t>(11)</w:t>
      </w:r>
      <w:r w:rsidRPr="007E6040">
        <w:tab/>
        <w:t>A person who has been convicted or acquitted of an offence against section</w:t>
      </w:r>
      <w:r w:rsidR="008742E8" w:rsidRPr="007E6040">
        <w:t> </w:t>
      </w:r>
      <w:r w:rsidRPr="007E6040">
        <w:t xml:space="preserve">272.8, 272.9 or 272.10 in relation to a person (the </w:t>
      </w:r>
      <w:r w:rsidRPr="007E6040">
        <w:rPr>
          <w:b/>
          <w:i/>
        </w:rPr>
        <w:t>child</w:t>
      </w:r>
      <w:r w:rsidRPr="007E6040">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14:paraId="54C30A08" w14:textId="77777777" w:rsidR="00687866" w:rsidRPr="007E6040" w:rsidRDefault="00687866" w:rsidP="004445C8">
      <w:pPr>
        <w:pStyle w:val="ActHead5"/>
      </w:pPr>
      <w:bookmarkStart w:id="208" w:name="_Toc147569438"/>
      <w:r w:rsidRPr="007E6040">
        <w:rPr>
          <w:rStyle w:val="CharSectno"/>
        </w:rPr>
        <w:t>272.12</w:t>
      </w:r>
      <w:r w:rsidRPr="007E6040">
        <w:t xml:space="preserve">  Sexual intercourse with young person outside Australia—defendant in position of trust or authority</w:t>
      </w:r>
      <w:bookmarkEnd w:id="208"/>
    </w:p>
    <w:p w14:paraId="5964A6CD" w14:textId="77777777" w:rsidR="00687866" w:rsidRPr="007E6040" w:rsidRDefault="00687866" w:rsidP="004445C8">
      <w:pPr>
        <w:pStyle w:val="SubsectionHead"/>
      </w:pPr>
      <w:r w:rsidRPr="007E6040">
        <w:t>Engaging in sexual intercourse with young person</w:t>
      </w:r>
    </w:p>
    <w:p w14:paraId="055FF4C5" w14:textId="77777777" w:rsidR="00687866" w:rsidRPr="007E6040" w:rsidRDefault="00687866" w:rsidP="004445C8">
      <w:pPr>
        <w:pStyle w:val="subsection"/>
        <w:keepNext/>
        <w:keepLines/>
      </w:pPr>
      <w:r w:rsidRPr="007E6040">
        <w:tab/>
        <w:t>(1)</w:t>
      </w:r>
      <w:r w:rsidRPr="007E6040">
        <w:tab/>
        <w:t>A person commits an offence if:</w:t>
      </w:r>
    </w:p>
    <w:p w14:paraId="4D3DEB6E" w14:textId="77777777" w:rsidR="00687866" w:rsidRPr="007E6040" w:rsidRDefault="00687866" w:rsidP="004445C8">
      <w:pPr>
        <w:pStyle w:val="paragraph"/>
        <w:keepNext/>
        <w:keepLines/>
      </w:pPr>
      <w:r w:rsidRPr="007E6040">
        <w:tab/>
        <w:t>(a)</w:t>
      </w:r>
      <w:r w:rsidRPr="007E6040">
        <w:tab/>
        <w:t xml:space="preserve">the person engages in sexual intercourse with another person (the </w:t>
      </w:r>
      <w:r w:rsidRPr="007E6040">
        <w:rPr>
          <w:b/>
          <w:i/>
        </w:rPr>
        <w:t>young person</w:t>
      </w:r>
      <w:r w:rsidRPr="007E6040">
        <w:t>); and</w:t>
      </w:r>
    </w:p>
    <w:p w14:paraId="5B7DA7D6" w14:textId="77777777" w:rsidR="00687866" w:rsidRPr="007E6040" w:rsidRDefault="00687866" w:rsidP="00687866">
      <w:pPr>
        <w:pStyle w:val="paragraph"/>
      </w:pPr>
      <w:r w:rsidRPr="007E6040">
        <w:tab/>
        <w:t>(b)</w:t>
      </w:r>
      <w:r w:rsidRPr="007E6040">
        <w:tab/>
        <w:t>the young person is at least 16 but under 18; and</w:t>
      </w:r>
    </w:p>
    <w:p w14:paraId="7E9CA484" w14:textId="77777777" w:rsidR="00687866" w:rsidRPr="007E6040" w:rsidRDefault="00687866" w:rsidP="00687866">
      <w:pPr>
        <w:pStyle w:val="paragraph"/>
      </w:pPr>
      <w:r w:rsidRPr="007E6040">
        <w:tab/>
        <w:t>(c)</w:t>
      </w:r>
      <w:r w:rsidRPr="007E6040">
        <w:tab/>
        <w:t>the person is in a position of trust or authority in relation to the young person; and</w:t>
      </w:r>
    </w:p>
    <w:p w14:paraId="5A604BBF" w14:textId="77777777" w:rsidR="00687866" w:rsidRPr="007E6040" w:rsidRDefault="00687866" w:rsidP="00687866">
      <w:pPr>
        <w:pStyle w:val="paragraph"/>
      </w:pPr>
      <w:r w:rsidRPr="007E6040">
        <w:tab/>
        <w:t>(d)</w:t>
      </w:r>
      <w:r w:rsidRPr="007E6040">
        <w:tab/>
        <w:t>the sexual intercourse is engaged in outside Australia.</w:t>
      </w:r>
    </w:p>
    <w:p w14:paraId="3B46B887" w14:textId="77777777" w:rsidR="00687866" w:rsidRPr="007E6040" w:rsidRDefault="00687866" w:rsidP="00687866">
      <w:pPr>
        <w:pStyle w:val="Penalty"/>
      </w:pPr>
      <w:r w:rsidRPr="007E6040">
        <w:t>Penalty:</w:t>
      </w:r>
      <w:r w:rsidRPr="007E6040">
        <w:tab/>
        <w:t>Imprisonment for 10 years.</w:t>
      </w:r>
    </w:p>
    <w:p w14:paraId="2321DA3A" w14:textId="77777777" w:rsidR="00687866" w:rsidRPr="007E6040" w:rsidRDefault="00687866" w:rsidP="00687866">
      <w:pPr>
        <w:pStyle w:val="SubsectionHead"/>
      </w:pPr>
      <w:r w:rsidRPr="007E6040">
        <w:t>Causing young person to engage in sexual intercourse in presence of defendant</w:t>
      </w:r>
    </w:p>
    <w:p w14:paraId="64BDABF9" w14:textId="77777777" w:rsidR="00687866" w:rsidRPr="007E6040" w:rsidRDefault="00687866" w:rsidP="00687866">
      <w:pPr>
        <w:pStyle w:val="subsection"/>
      </w:pPr>
      <w:r w:rsidRPr="007E6040">
        <w:tab/>
        <w:t>(2)</w:t>
      </w:r>
      <w:r w:rsidRPr="007E6040">
        <w:tab/>
        <w:t>A person commits an offence if:</w:t>
      </w:r>
    </w:p>
    <w:p w14:paraId="5B7B658B" w14:textId="77777777" w:rsidR="00687866" w:rsidRPr="007E6040" w:rsidRDefault="00687866" w:rsidP="00687866">
      <w:pPr>
        <w:pStyle w:val="paragraph"/>
      </w:pPr>
      <w:r w:rsidRPr="007E6040">
        <w:tab/>
        <w:t>(a)</w:t>
      </w:r>
      <w:r w:rsidRPr="007E6040">
        <w:tab/>
        <w:t xml:space="preserve">the person engages in conduct in relation to another person (the </w:t>
      </w:r>
      <w:r w:rsidRPr="007E6040">
        <w:rPr>
          <w:b/>
          <w:i/>
        </w:rPr>
        <w:t>young person</w:t>
      </w:r>
      <w:r w:rsidRPr="007E6040">
        <w:t>); and</w:t>
      </w:r>
    </w:p>
    <w:p w14:paraId="27F36987" w14:textId="77777777" w:rsidR="00687866" w:rsidRPr="007E6040" w:rsidRDefault="00687866" w:rsidP="00687866">
      <w:pPr>
        <w:pStyle w:val="paragraph"/>
      </w:pPr>
      <w:r w:rsidRPr="007E6040">
        <w:tab/>
        <w:t>(b)</w:t>
      </w:r>
      <w:r w:rsidRPr="007E6040">
        <w:tab/>
        <w:t>that conduct causes the young person to engage in sexual intercourse in the presence of the person; and</w:t>
      </w:r>
    </w:p>
    <w:p w14:paraId="40242653" w14:textId="77777777" w:rsidR="00687866" w:rsidRPr="007E6040" w:rsidRDefault="00687866" w:rsidP="00687866">
      <w:pPr>
        <w:pStyle w:val="paragraph"/>
      </w:pPr>
      <w:r w:rsidRPr="007E6040">
        <w:tab/>
        <w:t>(c)</w:t>
      </w:r>
      <w:r w:rsidRPr="007E6040">
        <w:tab/>
        <w:t>the young person is at least 16 but under 18 when the sexual intercourse is engaged in; and</w:t>
      </w:r>
    </w:p>
    <w:p w14:paraId="45DF2687" w14:textId="77777777" w:rsidR="00687866" w:rsidRPr="007E6040" w:rsidRDefault="00687866" w:rsidP="00687866">
      <w:pPr>
        <w:pStyle w:val="paragraph"/>
      </w:pPr>
      <w:r w:rsidRPr="007E6040">
        <w:tab/>
        <w:t>(d)</w:t>
      </w:r>
      <w:r w:rsidRPr="007E6040">
        <w:tab/>
        <w:t>the person is in a position of trust or authority in relation to the young person; and</w:t>
      </w:r>
    </w:p>
    <w:p w14:paraId="1CD5E3DC" w14:textId="77777777" w:rsidR="00687866" w:rsidRPr="007E6040" w:rsidRDefault="00687866" w:rsidP="00687866">
      <w:pPr>
        <w:pStyle w:val="paragraph"/>
      </w:pPr>
      <w:r w:rsidRPr="007E6040">
        <w:tab/>
        <w:t>(e)</w:t>
      </w:r>
      <w:r w:rsidRPr="007E6040">
        <w:tab/>
        <w:t>the sexual intercourse is engaged in outside Australia.</w:t>
      </w:r>
    </w:p>
    <w:p w14:paraId="54932817" w14:textId="77777777" w:rsidR="00687866" w:rsidRPr="007E6040" w:rsidRDefault="00687866" w:rsidP="00687866">
      <w:pPr>
        <w:pStyle w:val="Penalty"/>
      </w:pPr>
      <w:r w:rsidRPr="007E6040">
        <w:lastRenderedPageBreak/>
        <w:t>Penalty:</w:t>
      </w:r>
      <w:r w:rsidRPr="007E6040">
        <w:tab/>
        <w:t>Imprisonment for 10 years.</w:t>
      </w:r>
    </w:p>
    <w:p w14:paraId="2C75EAE6" w14:textId="6039FA8F"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2)(b) is intention.</w:t>
      </w:r>
    </w:p>
    <w:p w14:paraId="42C14CA6"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1)(b) and (d) and (2)(c) and (e).</w:t>
      </w:r>
    </w:p>
    <w:p w14:paraId="0CA66702" w14:textId="77777777" w:rsidR="00687866" w:rsidRPr="007E6040" w:rsidRDefault="00687866" w:rsidP="00687866">
      <w:pPr>
        <w:pStyle w:val="notetext"/>
      </w:pPr>
      <w:r w:rsidRPr="007E6040">
        <w:t>Note 1:</w:t>
      </w:r>
      <w:r w:rsidRPr="007E6040">
        <w:tab/>
        <w:t>For absolute liability, see section</w:t>
      </w:r>
      <w:r w:rsidR="008742E8" w:rsidRPr="007E6040">
        <w:t> </w:t>
      </w:r>
      <w:r w:rsidRPr="007E6040">
        <w:t>6.2.</w:t>
      </w:r>
    </w:p>
    <w:p w14:paraId="66CA5E03" w14:textId="77777777" w:rsidR="00687866" w:rsidRPr="007E6040" w:rsidRDefault="00687866" w:rsidP="00687866">
      <w:pPr>
        <w:pStyle w:val="notetext"/>
      </w:pPr>
      <w:r w:rsidRPr="007E6040">
        <w:t>Note 2:</w:t>
      </w:r>
      <w:r w:rsidRPr="007E6040">
        <w:tab/>
        <w:t>For a defence based on belief about age, see section</w:t>
      </w:r>
      <w:r w:rsidR="008742E8" w:rsidRPr="007E6040">
        <w:t> </w:t>
      </w:r>
      <w:r w:rsidRPr="007E6040">
        <w:t>272.16.</w:t>
      </w:r>
    </w:p>
    <w:p w14:paraId="7C859252" w14:textId="77777777" w:rsidR="00687866" w:rsidRPr="007E6040" w:rsidRDefault="00687866" w:rsidP="00687866">
      <w:pPr>
        <w:pStyle w:val="subsection"/>
      </w:pPr>
      <w:r w:rsidRPr="007E6040">
        <w:tab/>
        <w:t>(5)</w:t>
      </w:r>
      <w:r w:rsidRPr="007E6040">
        <w:tab/>
        <w:t xml:space="preserve">Strict liability applies to </w:t>
      </w:r>
      <w:r w:rsidR="00D270EA" w:rsidRPr="007E6040">
        <w:t>paragraphs (</w:t>
      </w:r>
      <w:r w:rsidRPr="007E6040">
        <w:t>1)(c) and (2)(d).</w:t>
      </w:r>
    </w:p>
    <w:p w14:paraId="2B4B4FF2" w14:textId="77777777" w:rsidR="00687866" w:rsidRPr="007E6040" w:rsidRDefault="00687866" w:rsidP="00687866">
      <w:pPr>
        <w:pStyle w:val="notetext"/>
      </w:pPr>
      <w:r w:rsidRPr="007E6040">
        <w:t>Note:</w:t>
      </w:r>
      <w:r w:rsidRPr="007E6040">
        <w:tab/>
        <w:t>For strict liability, see section</w:t>
      </w:r>
      <w:r w:rsidR="008742E8" w:rsidRPr="007E6040">
        <w:t> </w:t>
      </w:r>
      <w:r w:rsidRPr="007E6040">
        <w:t>6.1.</w:t>
      </w:r>
    </w:p>
    <w:p w14:paraId="0346D002" w14:textId="77777777" w:rsidR="00687866" w:rsidRPr="007E6040" w:rsidRDefault="00687866" w:rsidP="00687866">
      <w:pPr>
        <w:pStyle w:val="ActHead5"/>
      </w:pPr>
      <w:bookmarkStart w:id="209" w:name="_Toc147569439"/>
      <w:r w:rsidRPr="007E6040">
        <w:rPr>
          <w:rStyle w:val="CharSectno"/>
        </w:rPr>
        <w:t>272.13</w:t>
      </w:r>
      <w:r w:rsidRPr="007E6040">
        <w:t xml:space="preserve">  Sexual activity (other than sexual intercourse) with young person outside Australia—defendant in position of trust or authority</w:t>
      </w:r>
      <w:bookmarkEnd w:id="209"/>
    </w:p>
    <w:p w14:paraId="4EA68F14" w14:textId="77777777" w:rsidR="00687866" w:rsidRPr="007E6040" w:rsidRDefault="00687866" w:rsidP="00687866">
      <w:pPr>
        <w:pStyle w:val="SubsectionHead"/>
      </w:pPr>
      <w:r w:rsidRPr="007E6040">
        <w:t>Engaging in sexual activity with young person</w:t>
      </w:r>
    </w:p>
    <w:p w14:paraId="66CBCE81" w14:textId="77777777" w:rsidR="00687866" w:rsidRPr="007E6040" w:rsidRDefault="00687866" w:rsidP="00687866">
      <w:pPr>
        <w:pStyle w:val="subsection"/>
        <w:keepNext/>
        <w:keepLines/>
      </w:pPr>
      <w:r w:rsidRPr="007E6040">
        <w:tab/>
        <w:t>(1)</w:t>
      </w:r>
      <w:r w:rsidRPr="007E6040">
        <w:tab/>
        <w:t>A person commits an offence if:</w:t>
      </w:r>
    </w:p>
    <w:p w14:paraId="33BE0C59" w14:textId="77777777" w:rsidR="00687866" w:rsidRPr="007E6040" w:rsidRDefault="00687866" w:rsidP="00687866">
      <w:pPr>
        <w:pStyle w:val="paragraph"/>
        <w:keepNext/>
        <w:keepLines/>
      </w:pPr>
      <w:r w:rsidRPr="007E6040">
        <w:tab/>
        <w:t>(a)</w:t>
      </w:r>
      <w:r w:rsidRPr="007E6040">
        <w:tab/>
        <w:t xml:space="preserve">the person engages in sexual activity (other than sexual intercourse) with another person (the </w:t>
      </w:r>
      <w:r w:rsidRPr="007E6040">
        <w:rPr>
          <w:b/>
          <w:i/>
        </w:rPr>
        <w:t>young person</w:t>
      </w:r>
      <w:r w:rsidRPr="007E6040">
        <w:t>); and</w:t>
      </w:r>
    </w:p>
    <w:p w14:paraId="1CEC71E0" w14:textId="77777777" w:rsidR="00687866" w:rsidRPr="007E6040" w:rsidRDefault="00687866" w:rsidP="00687866">
      <w:pPr>
        <w:pStyle w:val="paragraph"/>
        <w:keepNext/>
        <w:keepLines/>
      </w:pPr>
      <w:r w:rsidRPr="007E6040">
        <w:tab/>
        <w:t>(b)</w:t>
      </w:r>
      <w:r w:rsidRPr="007E6040">
        <w:tab/>
        <w:t>the young person is at least 16 but under 18; and</w:t>
      </w:r>
    </w:p>
    <w:p w14:paraId="35D9530D" w14:textId="77777777" w:rsidR="00687866" w:rsidRPr="007E6040" w:rsidRDefault="00687866" w:rsidP="00687866">
      <w:pPr>
        <w:pStyle w:val="paragraph"/>
        <w:keepNext/>
        <w:keepLines/>
      </w:pPr>
      <w:r w:rsidRPr="007E6040">
        <w:tab/>
        <w:t>(c)</w:t>
      </w:r>
      <w:r w:rsidRPr="007E6040">
        <w:tab/>
        <w:t>the person is in a position of trust or authority in relation to the young person; and</w:t>
      </w:r>
    </w:p>
    <w:p w14:paraId="6D53E7CC" w14:textId="77777777" w:rsidR="00687866" w:rsidRPr="007E6040" w:rsidRDefault="00687866" w:rsidP="00687866">
      <w:pPr>
        <w:pStyle w:val="paragraph"/>
      </w:pPr>
      <w:r w:rsidRPr="007E6040">
        <w:tab/>
        <w:t>(d)</w:t>
      </w:r>
      <w:r w:rsidRPr="007E6040">
        <w:tab/>
        <w:t>the sexual activity is engaged in outside Australia.</w:t>
      </w:r>
    </w:p>
    <w:p w14:paraId="46F0614A" w14:textId="77777777" w:rsidR="00765F33" w:rsidRPr="007E6040" w:rsidRDefault="00765F33" w:rsidP="00765F33">
      <w:pPr>
        <w:pStyle w:val="notetext"/>
      </w:pPr>
      <w:r w:rsidRPr="007E6040">
        <w:t>Note:</w:t>
      </w:r>
      <w:r w:rsidRPr="007E6040">
        <w:tab/>
        <w:t xml:space="preserve">A person is taken to engage in sexual activity if the person is in the presence of another person (including by a means of communication that allows the person to see or hear the other person) while the other person engages in sexual activity: see the definition of </w:t>
      </w:r>
      <w:r w:rsidRPr="007E6040">
        <w:rPr>
          <w:b/>
          <w:i/>
        </w:rPr>
        <w:t>engage in sexual activity</w:t>
      </w:r>
      <w:r w:rsidRPr="007E6040">
        <w:t xml:space="preserve"> in the Dictionary.</w:t>
      </w:r>
    </w:p>
    <w:p w14:paraId="0ED1282E" w14:textId="77777777" w:rsidR="00687866" w:rsidRPr="007E6040" w:rsidRDefault="00687866" w:rsidP="00687866">
      <w:pPr>
        <w:pStyle w:val="Penalty"/>
      </w:pPr>
      <w:r w:rsidRPr="007E6040">
        <w:t>Penalty:</w:t>
      </w:r>
      <w:r w:rsidRPr="007E6040">
        <w:tab/>
        <w:t>Imprisonment for 7 years.</w:t>
      </w:r>
    </w:p>
    <w:p w14:paraId="08FF2D74" w14:textId="77777777" w:rsidR="00687866" w:rsidRPr="007E6040" w:rsidRDefault="00687866" w:rsidP="00687866">
      <w:pPr>
        <w:pStyle w:val="SubsectionHead"/>
      </w:pPr>
      <w:r w:rsidRPr="007E6040">
        <w:t>Causing young person to engage in sexual activity in presence of defendant</w:t>
      </w:r>
    </w:p>
    <w:p w14:paraId="407F6C38" w14:textId="77777777" w:rsidR="00687866" w:rsidRPr="007E6040" w:rsidRDefault="00687866" w:rsidP="00687866">
      <w:pPr>
        <w:pStyle w:val="subsection"/>
      </w:pPr>
      <w:r w:rsidRPr="007E6040">
        <w:tab/>
        <w:t>(2)</w:t>
      </w:r>
      <w:r w:rsidRPr="007E6040">
        <w:tab/>
        <w:t>A person commits an offence if:</w:t>
      </w:r>
    </w:p>
    <w:p w14:paraId="73677935" w14:textId="77777777" w:rsidR="00687866" w:rsidRPr="007E6040" w:rsidRDefault="00687866" w:rsidP="00687866">
      <w:pPr>
        <w:pStyle w:val="paragraph"/>
      </w:pPr>
      <w:r w:rsidRPr="007E6040">
        <w:tab/>
        <w:t>(a)</w:t>
      </w:r>
      <w:r w:rsidRPr="007E6040">
        <w:tab/>
        <w:t xml:space="preserve">the person engages in conduct in relation to another person (the </w:t>
      </w:r>
      <w:r w:rsidRPr="007E6040">
        <w:rPr>
          <w:b/>
          <w:i/>
        </w:rPr>
        <w:t>young person</w:t>
      </w:r>
      <w:r w:rsidRPr="007E6040">
        <w:t>); and</w:t>
      </w:r>
    </w:p>
    <w:p w14:paraId="63A1D06D" w14:textId="77777777" w:rsidR="00687866" w:rsidRPr="007E6040" w:rsidRDefault="00687866" w:rsidP="00687866">
      <w:pPr>
        <w:pStyle w:val="paragraph"/>
      </w:pPr>
      <w:r w:rsidRPr="007E6040">
        <w:lastRenderedPageBreak/>
        <w:tab/>
        <w:t>(b)</w:t>
      </w:r>
      <w:r w:rsidRPr="007E6040">
        <w:tab/>
        <w:t>that conduct causes the young person to engage in sexual activity (other than sexual intercourse) in the presence of the person; and</w:t>
      </w:r>
    </w:p>
    <w:p w14:paraId="51C5CE46" w14:textId="77777777" w:rsidR="00687866" w:rsidRPr="007E6040" w:rsidRDefault="00687866" w:rsidP="00687866">
      <w:pPr>
        <w:pStyle w:val="paragraph"/>
      </w:pPr>
      <w:r w:rsidRPr="007E6040">
        <w:tab/>
        <w:t>(c)</w:t>
      </w:r>
      <w:r w:rsidRPr="007E6040">
        <w:tab/>
        <w:t>the young person is at least 16 but under 18 when the sexual activity is engaged in; and</w:t>
      </w:r>
    </w:p>
    <w:p w14:paraId="2C8723C1" w14:textId="77777777" w:rsidR="00687866" w:rsidRPr="007E6040" w:rsidRDefault="00687866" w:rsidP="00687866">
      <w:pPr>
        <w:pStyle w:val="paragraph"/>
      </w:pPr>
      <w:r w:rsidRPr="007E6040">
        <w:tab/>
        <w:t>(d)</w:t>
      </w:r>
      <w:r w:rsidRPr="007E6040">
        <w:tab/>
        <w:t>the person is in a position of trust or authority in relation to the young person; and</w:t>
      </w:r>
    </w:p>
    <w:p w14:paraId="57737229" w14:textId="77777777" w:rsidR="00687866" w:rsidRPr="007E6040" w:rsidRDefault="00687866" w:rsidP="00687866">
      <w:pPr>
        <w:pStyle w:val="paragraph"/>
      </w:pPr>
      <w:r w:rsidRPr="007E6040">
        <w:tab/>
        <w:t>(e)</w:t>
      </w:r>
      <w:r w:rsidRPr="007E6040">
        <w:tab/>
        <w:t>the sexual activity is engaged in outside Australia.</w:t>
      </w:r>
    </w:p>
    <w:p w14:paraId="02EF80F0" w14:textId="77777777" w:rsidR="00687866" w:rsidRPr="007E6040" w:rsidRDefault="00687866" w:rsidP="00687866">
      <w:pPr>
        <w:pStyle w:val="Penalty"/>
      </w:pPr>
      <w:r w:rsidRPr="007E6040">
        <w:t>Penalty:</w:t>
      </w:r>
      <w:r w:rsidRPr="007E6040">
        <w:tab/>
        <w:t>Imprisonment for 7 years.</w:t>
      </w:r>
    </w:p>
    <w:p w14:paraId="39323C32" w14:textId="6DDB9094"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2)(b) is intention.</w:t>
      </w:r>
    </w:p>
    <w:p w14:paraId="573C2F2B"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1)(b) and (d) and (2)(c) and (e).</w:t>
      </w:r>
    </w:p>
    <w:p w14:paraId="3AEA6FC5" w14:textId="77777777" w:rsidR="00687866" w:rsidRPr="007E6040" w:rsidRDefault="00687866" w:rsidP="00687866">
      <w:pPr>
        <w:pStyle w:val="notetext"/>
      </w:pPr>
      <w:r w:rsidRPr="007E6040">
        <w:t>Note 1:</w:t>
      </w:r>
      <w:r w:rsidRPr="007E6040">
        <w:tab/>
        <w:t>For absolute liability, see section</w:t>
      </w:r>
      <w:r w:rsidR="008742E8" w:rsidRPr="007E6040">
        <w:t> </w:t>
      </w:r>
      <w:r w:rsidRPr="007E6040">
        <w:t>6.2.</w:t>
      </w:r>
    </w:p>
    <w:p w14:paraId="4ECEA8AA" w14:textId="77777777" w:rsidR="00687866" w:rsidRPr="007E6040" w:rsidRDefault="00687866" w:rsidP="00687866">
      <w:pPr>
        <w:pStyle w:val="notetext"/>
      </w:pPr>
      <w:r w:rsidRPr="007E6040">
        <w:t>Note 2:</w:t>
      </w:r>
      <w:r w:rsidRPr="007E6040">
        <w:tab/>
        <w:t>For a defence based on belief about age, see section</w:t>
      </w:r>
      <w:r w:rsidR="008742E8" w:rsidRPr="007E6040">
        <w:t> </w:t>
      </w:r>
      <w:r w:rsidRPr="007E6040">
        <w:t>272.16.</w:t>
      </w:r>
    </w:p>
    <w:p w14:paraId="69296243" w14:textId="77777777" w:rsidR="00687866" w:rsidRPr="007E6040" w:rsidRDefault="00687866" w:rsidP="00687866">
      <w:pPr>
        <w:pStyle w:val="subsection"/>
      </w:pPr>
      <w:r w:rsidRPr="007E6040">
        <w:tab/>
        <w:t>(5)</w:t>
      </w:r>
      <w:r w:rsidRPr="007E6040">
        <w:tab/>
        <w:t xml:space="preserve">Strict liability applies to </w:t>
      </w:r>
      <w:r w:rsidR="00D270EA" w:rsidRPr="007E6040">
        <w:t>paragraphs (</w:t>
      </w:r>
      <w:r w:rsidRPr="007E6040">
        <w:t>1)(c) and (2)(d).</w:t>
      </w:r>
    </w:p>
    <w:p w14:paraId="73ABA2BE" w14:textId="77777777" w:rsidR="00687866" w:rsidRPr="007E6040" w:rsidRDefault="00687866" w:rsidP="00687866">
      <w:pPr>
        <w:pStyle w:val="notetext"/>
      </w:pPr>
      <w:r w:rsidRPr="007E6040">
        <w:t>Note:</w:t>
      </w:r>
      <w:r w:rsidRPr="007E6040">
        <w:tab/>
        <w:t>For strict liability, see section</w:t>
      </w:r>
      <w:r w:rsidR="008742E8" w:rsidRPr="007E6040">
        <w:t> </w:t>
      </w:r>
      <w:r w:rsidRPr="007E6040">
        <w:t>6.1.</w:t>
      </w:r>
    </w:p>
    <w:p w14:paraId="1A8F3D46" w14:textId="77777777" w:rsidR="00687866" w:rsidRPr="007E6040" w:rsidRDefault="00687866" w:rsidP="00687866">
      <w:pPr>
        <w:pStyle w:val="SubsectionHead"/>
      </w:pPr>
      <w:r w:rsidRPr="007E6040">
        <w:t>Defence—young person present but defendant does not intend to derive gratification</w:t>
      </w:r>
    </w:p>
    <w:p w14:paraId="042E6FCA" w14:textId="77777777" w:rsidR="00687866" w:rsidRPr="007E6040" w:rsidRDefault="00687866" w:rsidP="00687866">
      <w:pPr>
        <w:pStyle w:val="subsection"/>
      </w:pPr>
      <w:r w:rsidRPr="007E6040">
        <w:tab/>
        <w:t>(6)</w:t>
      </w:r>
      <w:r w:rsidRPr="007E6040">
        <w:tab/>
        <w:t xml:space="preserve">It is a defence to a prosecution for an offence against </w:t>
      </w:r>
      <w:r w:rsidR="008742E8" w:rsidRPr="007E6040">
        <w:t>subsection (</w:t>
      </w:r>
      <w:r w:rsidRPr="007E6040">
        <w:t>1) or (2) if:</w:t>
      </w:r>
    </w:p>
    <w:p w14:paraId="04834532" w14:textId="77777777" w:rsidR="00687866" w:rsidRPr="007E6040" w:rsidRDefault="00687866" w:rsidP="00687866">
      <w:pPr>
        <w:pStyle w:val="paragraph"/>
      </w:pPr>
      <w:r w:rsidRPr="007E6040">
        <w:tab/>
        <w:t>(a)</w:t>
      </w:r>
      <w:r w:rsidRPr="007E6040">
        <w:tab/>
        <w:t>the conduct constituting the offence consists only of the young person being in the presence of the defendant while sexual activity is engaged in; and</w:t>
      </w:r>
    </w:p>
    <w:p w14:paraId="3B02341B" w14:textId="77777777" w:rsidR="00687866" w:rsidRPr="007E6040" w:rsidRDefault="00687866" w:rsidP="00687866">
      <w:pPr>
        <w:pStyle w:val="paragraph"/>
      </w:pPr>
      <w:r w:rsidRPr="007E6040">
        <w:tab/>
        <w:t>(b)</w:t>
      </w:r>
      <w:r w:rsidRPr="007E6040">
        <w:tab/>
        <w:t>the defendant proves that he or she did not intend to derive gratification from the presence of the young person during that activity.</w:t>
      </w:r>
    </w:p>
    <w:p w14:paraId="5E95B856" w14:textId="2868782E" w:rsidR="00687866" w:rsidRPr="007E6040" w:rsidRDefault="00687866" w:rsidP="00687866">
      <w:pPr>
        <w:pStyle w:val="notetext"/>
      </w:pPr>
      <w:r w:rsidRPr="007E6040">
        <w:t>Note 1:</w:t>
      </w:r>
      <w:r w:rsidRPr="007E6040">
        <w:tab/>
        <w:t xml:space="preserve">A defendant bears a legal burden in relation to the matter in this subsection, see </w:t>
      </w:r>
      <w:r w:rsidR="008B1ABA">
        <w:t>section 1</w:t>
      </w:r>
      <w:r w:rsidRPr="007E6040">
        <w:t>3.4.</w:t>
      </w:r>
    </w:p>
    <w:p w14:paraId="30CDB4DA" w14:textId="77777777" w:rsidR="00687866" w:rsidRPr="007E6040" w:rsidRDefault="00687866" w:rsidP="00687866">
      <w:pPr>
        <w:pStyle w:val="notetext"/>
      </w:pPr>
      <w:r w:rsidRPr="007E6040">
        <w:t>Note 2:</w:t>
      </w:r>
      <w:r w:rsidRPr="007E6040">
        <w:tab/>
        <w:t>For a defence based on belief about age, see section</w:t>
      </w:r>
      <w:r w:rsidR="008742E8" w:rsidRPr="007E6040">
        <w:t> </w:t>
      </w:r>
      <w:r w:rsidRPr="007E6040">
        <w:t>272.16.</w:t>
      </w:r>
    </w:p>
    <w:p w14:paraId="5E9FE177" w14:textId="77777777" w:rsidR="00687866" w:rsidRPr="007E6040" w:rsidRDefault="00687866" w:rsidP="00687866">
      <w:pPr>
        <w:pStyle w:val="ActHead5"/>
      </w:pPr>
      <w:bookmarkStart w:id="210" w:name="_Toc147569440"/>
      <w:r w:rsidRPr="007E6040">
        <w:rPr>
          <w:rStyle w:val="CharSectno"/>
        </w:rPr>
        <w:t>272.14</w:t>
      </w:r>
      <w:r w:rsidRPr="007E6040">
        <w:t xml:space="preserve">  Procuring child to engage in sexual activity outside Australia</w:t>
      </w:r>
      <w:bookmarkEnd w:id="210"/>
    </w:p>
    <w:p w14:paraId="36997D01" w14:textId="77777777" w:rsidR="00687866" w:rsidRPr="007E6040" w:rsidRDefault="00687866" w:rsidP="00687866">
      <w:pPr>
        <w:pStyle w:val="subsection"/>
      </w:pPr>
      <w:r w:rsidRPr="007E6040">
        <w:tab/>
        <w:t>(1)</w:t>
      </w:r>
      <w:r w:rsidRPr="007E6040">
        <w:tab/>
        <w:t>A person commits an offence if:</w:t>
      </w:r>
    </w:p>
    <w:p w14:paraId="395D62FC" w14:textId="77777777" w:rsidR="00687866" w:rsidRPr="007E6040" w:rsidRDefault="00687866" w:rsidP="00687866">
      <w:pPr>
        <w:pStyle w:val="paragraph"/>
      </w:pPr>
      <w:r w:rsidRPr="007E6040">
        <w:lastRenderedPageBreak/>
        <w:tab/>
        <w:t>(a)</w:t>
      </w:r>
      <w:r w:rsidRPr="007E6040">
        <w:tab/>
        <w:t xml:space="preserve">the person engages in conduct in relation to another person (the </w:t>
      </w:r>
      <w:r w:rsidRPr="007E6040">
        <w:rPr>
          <w:b/>
          <w:i/>
        </w:rPr>
        <w:t>child</w:t>
      </w:r>
      <w:r w:rsidRPr="007E6040">
        <w:t>); and</w:t>
      </w:r>
    </w:p>
    <w:p w14:paraId="4EAB2C4C" w14:textId="77777777" w:rsidR="00687866" w:rsidRPr="007E6040" w:rsidRDefault="00687866" w:rsidP="00687866">
      <w:pPr>
        <w:pStyle w:val="paragraph"/>
      </w:pPr>
      <w:r w:rsidRPr="007E6040">
        <w:tab/>
        <w:t>(b)</w:t>
      </w:r>
      <w:r w:rsidRPr="007E6040">
        <w:tab/>
        <w:t>the person does so with the intention of procuring the child to engage in sexual activity (whether or not with the person) outside Australia; and</w:t>
      </w:r>
    </w:p>
    <w:p w14:paraId="17CF35C8" w14:textId="77777777" w:rsidR="00687866" w:rsidRPr="007E6040" w:rsidRDefault="00687866" w:rsidP="00687866">
      <w:pPr>
        <w:pStyle w:val="paragraph"/>
      </w:pPr>
      <w:r w:rsidRPr="007E6040">
        <w:tab/>
        <w:t>(c)</w:t>
      </w:r>
      <w:r w:rsidRPr="007E6040">
        <w:tab/>
        <w:t>the child is someone:</w:t>
      </w:r>
    </w:p>
    <w:p w14:paraId="034EE8CA" w14:textId="77777777" w:rsidR="00687866" w:rsidRPr="007E6040" w:rsidRDefault="00687866" w:rsidP="00687866">
      <w:pPr>
        <w:pStyle w:val="paragraphsub"/>
      </w:pPr>
      <w:r w:rsidRPr="007E6040">
        <w:tab/>
        <w:t>(i)</w:t>
      </w:r>
      <w:r w:rsidRPr="007E6040">
        <w:tab/>
        <w:t>who is under 16; or</w:t>
      </w:r>
    </w:p>
    <w:p w14:paraId="05454A87" w14:textId="77777777" w:rsidR="00687866" w:rsidRPr="007E6040" w:rsidRDefault="00687866" w:rsidP="00687866">
      <w:pPr>
        <w:pStyle w:val="paragraphsub"/>
      </w:pPr>
      <w:r w:rsidRPr="007E6040">
        <w:tab/>
        <w:t>(ii)</w:t>
      </w:r>
      <w:r w:rsidRPr="007E6040">
        <w:tab/>
        <w:t>who the person believes to be under 16; and</w:t>
      </w:r>
    </w:p>
    <w:p w14:paraId="4E48D8EA" w14:textId="77777777" w:rsidR="00687866" w:rsidRPr="007E6040" w:rsidRDefault="00687866" w:rsidP="00687866">
      <w:pPr>
        <w:pStyle w:val="paragraph"/>
      </w:pPr>
      <w:r w:rsidRPr="007E6040">
        <w:tab/>
        <w:t>(d)</w:t>
      </w:r>
      <w:r w:rsidRPr="007E6040">
        <w:tab/>
        <w:t>one or more of the following apply:</w:t>
      </w:r>
    </w:p>
    <w:p w14:paraId="5BB6587F" w14:textId="78E89598" w:rsidR="00687866" w:rsidRPr="007E6040" w:rsidRDefault="00687866" w:rsidP="00687866">
      <w:pPr>
        <w:pStyle w:val="paragraphsub"/>
      </w:pPr>
      <w:r w:rsidRPr="007E6040">
        <w:tab/>
        <w:t>(i)</w:t>
      </w:r>
      <w:r w:rsidRPr="007E6040">
        <w:tab/>
        <w:t xml:space="preserve">the conduct referred to in </w:t>
      </w:r>
      <w:r w:rsidR="001E0141" w:rsidRPr="007E6040">
        <w:t>paragraph (</w:t>
      </w:r>
      <w:r w:rsidRPr="007E6040">
        <w:t>a) occurs wholly or partly outside Australia;</w:t>
      </w:r>
    </w:p>
    <w:p w14:paraId="7D6DE656" w14:textId="1777DB39" w:rsidR="00687866" w:rsidRPr="007E6040" w:rsidRDefault="00687866" w:rsidP="00687866">
      <w:pPr>
        <w:pStyle w:val="paragraphsub"/>
      </w:pPr>
      <w:r w:rsidRPr="007E6040">
        <w:tab/>
        <w:t>(ii)</w:t>
      </w:r>
      <w:r w:rsidRPr="007E6040">
        <w:tab/>
        <w:t xml:space="preserve">the child is outside Australia when the conduct referred to in </w:t>
      </w:r>
      <w:r w:rsidR="001E0141" w:rsidRPr="007E6040">
        <w:t>paragraph (</w:t>
      </w:r>
      <w:r w:rsidRPr="007E6040">
        <w:t>a) occurs;</w:t>
      </w:r>
    </w:p>
    <w:p w14:paraId="7C2A6826" w14:textId="66F77F2F" w:rsidR="00687866" w:rsidRPr="007E6040" w:rsidRDefault="00687866" w:rsidP="00687866">
      <w:pPr>
        <w:pStyle w:val="paragraphsub"/>
      </w:pPr>
      <w:r w:rsidRPr="007E6040">
        <w:tab/>
        <w:t>(iii)</w:t>
      </w:r>
      <w:r w:rsidRPr="007E6040">
        <w:tab/>
        <w:t xml:space="preserve">the conduct referred to in </w:t>
      </w:r>
      <w:r w:rsidR="001E0141" w:rsidRPr="007E6040">
        <w:t>paragraph (</w:t>
      </w:r>
      <w:r w:rsidRPr="007E6040">
        <w:t>a) occurs wholly in Australia and the child is in Australia when that conduct occurs.</w:t>
      </w:r>
    </w:p>
    <w:p w14:paraId="01EA8434" w14:textId="77777777" w:rsidR="00687866" w:rsidRPr="007E6040" w:rsidRDefault="00687866" w:rsidP="00687866">
      <w:pPr>
        <w:pStyle w:val="Penalty"/>
      </w:pPr>
      <w:r w:rsidRPr="007E6040">
        <w:t>Penalty:</w:t>
      </w:r>
      <w:r w:rsidRPr="007E6040">
        <w:tab/>
        <w:t>Imprisonment for 15 years.</w:t>
      </w:r>
    </w:p>
    <w:p w14:paraId="1CDE5EE3" w14:textId="03AC879F" w:rsidR="00687866" w:rsidRPr="007E6040" w:rsidRDefault="00687866" w:rsidP="00687866">
      <w:pPr>
        <w:pStyle w:val="subsection"/>
      </w:pPr>
      <w:r w:rsidRPr="007E6040">
        <w:tab/>
        <w:t>(2)</w:t>
      </w:r>
      <w:r w:rsidRPr="007E6040">
        <w:tab/>
        <w:t xml:space="preserve">Absolute liability applies to </w:t>
      </w:r>
      <w:r w:rsidR="001E0141" w:rsidRPr="007E6040">
        <w:t>subparagraph (</w:t>
      </w:r>
      <w:r w:rsidRPr="007E6040">
        <w:t xml:space="preserve">1)(c)(i) and </w:t>
      </w:r>
      <w:r w:rsidR="001E0141" w:rsidRPr="007E6040">
        <w:t>paragraph (</w:t>
      </w:r>
      <w:r w:rsidRPr="007E6040">
        <w:t>1)(d).</w:t>
      </w:r>
    </w:p>
    <w:p w14:paraId="19EAF373" w14:textId="77777777" w:rsidR="00687866" w:rsidRPr="007E6040" w:rsidRDefault="00687866" w:rsidP="00687866">
      <w:pPr>
        <w:pStyle w:val="notetext"/>
      </w:pPr>
      <w:r w:rsidRPr="007E6040">
        <w:t>Note 1:</w:t>
      </w:r>
      <w:r w:rsidRPr="007E6040">
        <w:tab/>
        <w:t>For absolute liability, see section</w:t>
      </w:r>
      <w:r w:rsidR="008742E8" w:rsidRPr="007E6040">
        <w:t> </w:t>
      </w:r>
      <w:r w:rsidRPr="007E6040">
        <w:t>6.2.</w:t>
      </w:r>
    </w:p>
    <w:p w14:paraId="658A4A1B" w14:textId="77777777" w:rsidR="00687866" w:rsidRPr="007E6040" w:rsidRDefault="00687866" w:rsidP="00687866">
      <w:pPr>
        <w:pStyle w:val="notetext"/>
      </w:pPr>
      <w:r w:rsidRPr="007E6040">
        <w:t>Note 2:</w:t>
      </w:r>
      <w:r w:rsidRPr="007E6040">
        <w:tab/>
        <w:t>For a defence based on belief about age, see section</w:t>
      </w:r>
      <w:r w:rsidR="008742E8" w:rsidRPr="007E6040">
        <w:t> </w:t>
      </w:r>
      <w:r w:rsidRPr="007E6040">
        <w:t>272.16.</w:t>
      </w:r>
    </w:p>
    <w:p w14:paraId="0549EB05" w14:textId="77777777" w:rsidR="00687866" w:rsidRPr="007E6040" w:rsidRDefault="00687866" w:rsidP="00687866">
      <w:pPr>
        <w:pStyle w:val="subsection"/>
      </w:pPr>
      <w:r w:rsidRPr="007E6040">
        <w:tab/>
        <w:t>(3)</w:t>
      </w:r>
      <w:r w:rsidRPr="007E6040">
        <w:tab/>
        <w:t xml:space="preserve">A person may be found guilty of an offence against </w:t>
      </w:r>
      <w:r w:rsidR="008742E8" w:rsidRPr="007E6040">
        <w:t>subsection (</w:t>
      </w:r>
      <w:r w:rsidRPr="007E6040">
        <w:t>1) even if it is impossible for the sexual activity referred to in that subsection to take place.</w:t>
      </w:r>
    </w:p>
    <w:p w14:paraId="7FC9BFEE" w14:textId="77777777" w:rsidR="00687866" w:rsidRPr="007E6040" w:rsidRDefault="00687866" w:rsidP="00687866">
      <w:pPr>
        <w:pStyle w:val="subsection"/>
      </w:pPr>
      <w:r w:rsidRPr="007E6040">
        <w:tab/>
        <w:t>(4)</w:t>
      </w:r>
      <w:r w:rsidRPr="007E6040">
        <w:tab/>
        <w:t xml:space="preserve">For the purposes of </w:t>
      </w:r>
      <w:r w:rsidR="008742E8" w:rsidRPr="007E6040">
        <w:t>subsection (</w:t>
      </w:r>
      <w:r w:rsidRPr="007E6040">
        <w:t>1), it does not matter that the child is a fictitious person represented to the person as a real person.</w:t>
      </w:r>
    </w:p>
    <w:p w14:paraId="79D51899" w14:textId="77777777" w:rsidR="00687866" w:rsidRPr="007E6040" w:rsidRDefault="00687866" w:rsidP="00687866">
      <w:pPr>
        <w:pStyle w:val="ActHead5"/>
      </w:pPr>
      <w:bookmarkStart w:id="211" w:name="_Toc147569441"/>
      <w:r w:rsidRPr="007E6040">
        <w:rPr>
          <w:rStyle w:val="CharSectno"/>
        </w:rPr>
        <w:t>272.15</w:t>
      </w:r>
      <w:r w:rsidRPr="007E6040">
        <w:t xml:space="preserve">  “Grooming” child to engage in sexual activity outside Australia</w:t>
      </w:r>
      <w:bookmarkEnd w:id="211"/>
    </w:p>
    <w:p w14:paraId="7F1DB19F" w14:textId="77777777" w:rsidR="00687866" w:rsidRPr="007E6040" w:rsidRDefault="00687866" w:rsidP="00687866">
      <w:pPr>
        <w:pStyle w:val="subsection"/>
      </w:pPr>
      <w:r w:rsidRPr="007E6040">
        <w:tab/>
        <w:t>(1)</w:t>
      </w:r>
      <w:r w:rsidRPr="007E6040">
        <w:tab/>
        <w:t>A person commits an offence if:</w:t>
      </w:r>
    </w:p>
    <w:p w14:paraId="31340D56" w14:textId="77777777" w:rsidR="00687866" w:rsidRPr="007E6040" w:rsidRDefault="00687866" w:rsidP="00687866">
      <w:pPr>
        <w:pStyle w:val="paragraph"/>
      </w:pPr>
      <w:r w:rsidRPr="007E6040">
        <w:tab/>
        <w:t>(a)</w:t>
      </w:r>
      <w:r w:rsidRPr="007E6040">
        <w:tab/>
        <w:t xml:space="preserve">the person engages in conduct in relation to another person (the </w:t>
      </w:r>
      <w:r w:rsidRPr="007E6040">
        <w:rPr>
          <w:b/>
          <w:i/>
        </w:rPr>
        <w:t>child</w:t>
      </w:r>
      <w:r w:rsidRPr="007E6040">
        <w:t>); and</w:t>
      </w:r>
    </w:p>
    <w:p w14:paraId="34F0575D" w14:textId="77777777" w:rsidR="00687866" w:rsidRPr="007E6040" w:rsidRDefault="00687866" w:rsidP="00687866">
      <w:pPr>
        <w:pStyle w:val="paragraph"/>
      </w:pPr>
      <w:r w:rsidRPr="007E6040">
        <w:lastRenderedPageBreak/>
        <w:tab/>
        <w:t>(b)</w:t>
      </w:r>
      <w:r w:rsidRPr="007E6040">
        <w:tab/>
        <w:t>the person does so with the intention of making it easier to procure the child to engage in sexual activity (whether or not with the person) outside Australia; and</w:t>
      </w:r>
    </w:p>
    <w:p w14:paraId="03544A54" w14:textId="77777777" w:rsidR="00687866" w:rsidRPr="007E6040" w:rsidRDefault="00687866" w:rsidP="00687866">
      <w:pPr>
        <w:pStyle w:val="paragraph"/>
      </w:pPr>
      <w:r w:rsidRPr="007E6040">
        <w:tab/>
        <w:t>(c)</w:t>
      </w:r>
      <w:r w:rsidRPr="007E6040">
        <w:tab/>
        <w:t>the child is someone:</w:t>
      </w:r>
    </w:p>
    <w:p w14:paraId="53B42D30" w14:textId="77777777" w:rsidR="00687866" w:rsidRPr="007E6040" w:rsidRDefault="00687866" w:rsidP="00687866">
      <w:pPr>
        <w:pStyle w:val="paragraphsub"/>
      </w:pPr>
      <w:r w:rsidRPr="007E6040">
        <w:tab/>
        <w:t>(i)</w:t>
      </w:r>
      <w:r w:rsidRPr="007E6040">
        <w:tab/>
        <w:t>who is under 16; or</w:t>
      </w:r>
    </w:p>
    <w:p w14:paraId="42367EE1" w14:textId="77777777" w:rsidR="00687866" w:rsidRPr="007E6040" w:rsidRDefault="00687866" w:rsidP="00687866">
      <w:pPr>
        <w:pStyle w:val="paragraphsub"/>
      </w:pPr>
      <w:r w:rsidRPr="007E6040">
        <w:tab/>
        <w:t>(ii)</w:t>
      </w:r>
      <w:r w:rsidRPr="007E6040">
        <w:tab/>
        <w:t>who the person believes to be under 16; and</w:t>
      </w:r>
    </w:p>
    <w:p w14:paraId="3FAE528F" w14:textId="77777777" w:rsidR="00687866" w:rsidRPr="007E6040" w:rsidRDefault="00687866" w:rsidP="00687866">
      <w:pPr>
        <w:pStyle w:val="paragraph"/>
      </w:pPr>
      <w:r w:rsidRPr="007E6040">
        <w:tab/>
        <w:t>(d)</w:t>
      </w:r>
      <w:r w:rsidRPr="007E6040">
        <w:tab/>
        <w:t>one or more of the following apply:</w:t>
      </w:r>
    </w:p>
    <w:p w14:paraId="1DA2031B" w14:textId="267576C8" w:rsidR="00687866" w:rsidRPr="007E6040" w:rsidRDefault="00687866" w:rsidP="00687866">
      <w:pPr>
        <w:pStyle w:val="paragraphsub"/>
      </w:pPr>
      <w:r w:rsidRPr="007E6040">
        <w:tab/>
        <w:t>(i)</w:t>
      </w:r>
      <w:r w:rsidRPr="007E6040">
        <w:tab/>
        <w:t xml:space="preserve">the conduct referred to in </w:t>
      </w:r>
      <w:r w:rsidR="001E0141" w:rsidRPr="007E6040">
        <w:t>paragraph (</w:t>
      </w:r>
      <w:r w:rsidRPr="007E6040">
        <w:t>a) occurs wholly or partly outside Australia;</w:t>
      </w:r>
    </w:p>
    <w:p w14:paraId="6B5DDD66" w14:textId="491ACAD8" w:rsidR="00687866" w:rsidRPr="007E6040" w:rsidRDefault="00687866" w:rsidP="00687866">
      <w:pPr>
        <w:pStyle w:val="paragraphsub"/>
      </w:pPr>
      <w:r w:rsidRPr="007E6040">
        <w:tab/>
        <w:t>(ii)</w:t>
      </w:r>
      <w:r w:rsidRPr="007E6040">
        <w:tab/>
        <w:t xml:space="preserve">the child is outside Australia when the conduct referred to in </w:t>
      </w:r>
      <w:r w:rsidR="001E0141" w:rsidRPr="007E6040">
        <w:t>paragraph (</w:t>
      </w:r>
      <w:r w:rsidRPr="007E6040">
        <w:t>a) occurs;</w:t>
      </w:r>
    </w:p>
    <w:p w14:paraId="0B0393E9" w14:textId="13206476" w:rsidR="00687866" w:rsidRPr="007E6040" w:rsidRDefault="00687866" w:rsidP="00687866">
      <w:pPr>
        <w:pStyle w:val="paragraphsub"/>
      </w:pPr>
      <w:r w:rsidRPr="007E6040">
        <w:tab/>
        <w:t>(iii)</w:t>
      </w:r>
      <w:r w:rsidRPr="007E6040">
        <w:tab/>
        <w:t xml:space="preserve">the conduct referred to in </w:t>
      </w:r>
      <w:r w:rsidR="001E0141" w:rsidRPr="007E6040">
        <w:t>paragraph (</w:t>
      </w:r>
      <w:r w:rsidRPr="007E6040">
        <w:t>a) occurs wholly in Australia and the child is in Australia when that conduct occurs.</w:t>
      </w:r>
    </w:p>
    <w:p w14:paraId="234DFCE1" w14:textId="77777777" w:rsidR="00561508" w:rsidRPr="007E6040" w:rsidRDefault="00561508" w:rsidP="00561508">
      <w:pPr>
        <w:pStyle w:val="Penalty"/>
      </w:pPr>
      <w:r w:rsidRPr="007E6040">
        <w:t>Penalty:</w:t>
      </w:r>
      <w:r w:rsidRPr="007E6040">
        <w:tab/>
        <w:t>Imprisonment for 15 years.</w:t>
      </w:r>
    </w:p>
    <w:p w14:paraId="01EB162A" w14:textId="60660A3C" w:rsidR="00687866" w:rsidRPr="007E6040" w:rsidRDefault="00687866" w:rsidP="00687866">
      <w:pPr>
        <w:pStyle w:val="subsection"/>
      </w:pPr>
      <w:r w:rsidRPr="007E6040">
        <w:tab/>
        <w:t>(2)</w:t>
      </w:r>
      <w:r w:rsidRPr="007E6040">
        <w:tab/>
        <w:t xml:space="preserve">Absolute liability applies to </w:t>
      </w:r>
      <w:r w:rsidR="001E0141" w:rsidRPr="007E6040">
        <w:t>subparagraph (</w:t>
      </w:r>
      <w:r w:rsidRPr="007E6040">
        <w:t xml:space="preserve">1)(c)(i) and </w:t>
      </w:r>
      <w:r w:rsidR="001E0141" w:rsidRPr="007E6040">
        <w:t>paragraph (</w:t>
      </w:r>
      <w:r w:rsidRPr="007E6040">
        <w:t>1)(d).</w:t>
      </w:r>
    </w:p>
    <w:p w14:paraId="32BDF53E" w14:textId="77777777" w:rsidR="00687866" w:rsidRPr="007E6040" w:rsidRDefault="00687866" w:rsidP="00687866">
      <w:pPr>
        <w:pStyle w:val="notetext"/>
      </w:pPr>
      <w:r w:rsidRPr="007E6040">
        <w:t>Note 1:</w:t>
      </w:r>
      <w:r w:rsidRPr="007E6040">
        <w:tab/>
        <w:t>For absolute liability, see section</w:t>
      </w:r>
      <w:r w:rsidR="008742E8" w:rsidRPr="007E6040">
        <w:t> </w:t>
      </w:r>
      <w:r w:rsidRPr="007E6040">
        <w:t>6.2.</w:t>
      </w:r>
    </w:p>
    <w:p w14:paraId="3C7616E7" w14:textId="77777777" w:rsidR="00687866" w:rsidRPr="007E6040" w:rsidRDefault="00687866" w:rsidP="00687866">
      <w:pPr>
        <w:pStyle w:val="notetext"/>
      </w:pPr>
      <w:r w:rsidRPr="007E6040">
        <w:t>Note 2:</w:t>
      </w:r>
      <w:r w:rsidRPr="007E6040">
        <w:tab/>
        <w:t>For a defence based on belief about age, see section</w:t>
      </w:r>
      <w:r w:rsidR="008742E8" w:rsidRPr="007E6040">
        <w:t> </w:t>
      </w:r>
      <w:r w:rsidRPr="007E6040">
        <w:t>272.16.</w:t>
      </w:r>
    </w:p>
    <w:p w14:paraId="1959826C" w14:textId="77777777" w:rsidR="00687866" w:rsidRPr="007E6040" w:rsidRDefault="00687866" w:rsidP="00687866">
      <w:pPr>
        <w:pStyle w:val="subsection"/>
      </w:pPr>
      <w:r w:rsidRPr="007E6040">
        <w:tab/>
        <w:t>(3)</w:t>
      </w:r>
      <w:r w:rsidRPr="007E6040">
        <w:tab/>
        <w:t xml:space="preserve">A person may be found guilty of an offence against </w:t>
      </w:r>
      <w:r w:rsidR="008742E8" w:rsidRPr="007E6040">
        <w:t>subsection (</w:t>
      </w:r>
      <w:r w:rsidRPr="007E6040">
        <w:t>1) even if it is impossible for the sexual activity referred to in that subsection to take place.</w:t>
      </w:r>
    </w:p>
    <w:p w14:paraId="19ED2F4C" w14:textId="77777777" w:rsidR="00687866" w:rsidRPr="007E6040" w:rsidRDefault="00687866" w:rsidP="00687866">
      <w:pPr>
        <w:pStyle w:val="subsection"/>
      </w:pPr>
      <w:r w:rsidRPr="007E6040">
        <w:tab/>
        <w:t>(4)</w:t>
      </w:r>
      <w:r w:rsidRPr="007E6040">
        <w:tab/>
        <w:t xml:space="preserve">For the purposes of </w:t>
      </w:r>
      <w:r w:rsidR="008742E8" w:rsidRPr="007E6040">
        <w:t>subsection (</w:t>
      </w:r>
      <w:r w:rsidRPr="007E6040">
        <w:t>1), it does not matter that the child is a fictitious person represented to the person as a real person.</w:t>
      </w:r>
    </w:p>
    <w:p w14:paraId="3B3C23B8" w14:textId="77777777" w:rsidR="00765F33" w:rsidRPr="007E6040" w:rsidRDefault="00765F33" w:rsidP="00765F33">
      <w:pPr>
        <w:pStyle w:val="ActHead5"/>
      </w:pPr>
      <w:bookmarkStart w:id="212" w:name="_Toc147569442"/>
      <w:r w:rsidRPr="007E6040">
        <w:rPr>
          <w:rStyle w:val="CharSectno"/>
        </w:rPr>
        <w:t>272.15A</w:t>
      </w:r>
      <w:r w:rsidRPr="007E6040">
        <w:t xml:space="preserve">  “Grooming” person to make it easier to engage in sexual activity with a child outside Australia</w:t>
      </w:r>
      <w:bookmarkEnd w:id="212"/>
    </w:p>
    <w:p w14:paraId="0D330AA9" w14:textId="77777777" w:rsidR="00765F33" w:rsidRPr="007E6040" w:rsidRDefault="00765F33" w:rsidP="00765F33">
      <w:pPr>
        <w:pStyle w:val="subsection"/>
      </w:pPr>
      <w:r w:rsidRPr="007E6040">
        <w:tab/>
        <w:t>(1)</w:t>
      </w:r>
      <w:r w:rsidRPr="007E6040">
        <w:tab/>
        <w:t xml:space="preserve">A person (the </w:t>
      </w:r>
      <w:r w:rsidRPr="007E6040">
        <w:rPr>
          <w:b/>
          <w:i/>
        </w:rPr>
        <w:t>defendant</w:t>
      </w:r>
      <w:r w:rsidRPr="007E6040">
        <w:t>) commits an offence if:</w:t>
      </w:r>
    </w:p>
    <w:p w14:paraId="7A2CAD70" w14:textId="77777777" w:rsidR="00765F33" w:rsidRPr="007E6040" w:rsidRDefault="00765F33" w:rsidP="00765F33">
      <w:pPr>
        <w:pStyle w:val="paragraph"/>
      </w:pPr>
      <w:r w:rsidRPr="007E6040">
        <w:tab/>
        <w:t>(a)</w:t>
      </w:r>
      <w:r w:rsidRPr="007E6040">
        <w:tab/>
        <w:t xml:space="preserve">the defendant engages in conduct in relation to another person (the </w:t>
      </w:r>
      <w:r w:rsidRPr="007E6040">
        <w:rPr>
          <w:b/>
          <w:i/>
        </w:rPr>
        <w:t>third party</w:t>
      </w:r>
      <w:r w:rsidRPr="007E6040">
        <w:t>); and</w:t>
      </w:r>
    </w:p>
    <w:p w14:paraId="1F069CCC" w14:textId="77777777" w:rsidR="00765F33" w:rsidRPr="007E6040" w:rsidRDefault="00765F33" w:rsidP="00765F33">
      <w:pPr>
        <w:pStyle w:val="paragraph"/>
      </w:pPr>
      <w:r w:rsidRPr="007E6040">
        <w:tab/>
        <w:t>(b)</w:t>
      </w:r>
      <w:r w:rsidRPr="007E6040">
        <w:tab/>
        <w:t xml:space="preserve">the defendant does so with the intention of making it easier to procure a person (the </w:t>
      </w:r>
      <w:r w:rsidRPr="007E6040">
        <w:rPr>
          <w:b/>
          <w:i/>
        </w:rPr>
        <w:t>child</w:t>
      </w:r>
      <w:r w:rsidRPr="007E6040">
        <w:t>) to engage in sexual activity (whether or not with the defendant) outside Australia; and</w:t>
      </w:r>
    </w:p>
    <w:p w14:paraId="5BBA025E" w14:textId="77777777" w:rsidR="00765F33" w:rsidRPr="007E6040" w:rsidRDefault="00765F33" w:rsidP="00765F33">
      <w:pPr>
        <w:pStyle w:val="paragraph"/>
      </w:pPr>
      <w:r w:rsidRPr="007E6040">
        <w:lastRenderedPageBreak/>
        <w:tab/>
        <w:t>(c)</w:t>
      </w:r>
      <w:r w:rsidRPr="007E6040">
        <w:tab/>
        <w:t>the child is someone:</w:t>
      </w:r>
    </w:p>
    <w:p w14:paraId="09F9BC33" w14:textId="77777777" w:rsidR="00765F33" w:rsidRPr="007E6040" w:rsidRDefault="00765F33" w:rsidP="00765F33">
      <w:pPr>
        <w:pStyle w:val="paragraphsub"/>
      </w:pPr>
      <w:r w:rsidRPr="007E6040">
        <w:tab/>
        <w:t>(i)</w:t>
      </w:r>
      <w:r w:rsidRPr="007E6040">
        <w:tab/>
        <w:t>who is under 16; or</w:t>
      </w:r>
    </w:p>
    <w:p w14:paraId="4CB5A128" w14:textId="77777777" w:rsidR="00765F33" w:rsidRPr="007E6040" w:rsidRDefault="00765F33" w:rsidP="00765F33">
      <w:pPr>
        <w:pStyle w:val="paragraphsub"/>
      </w:pPr>
      <w:r w:rsidRPr="007E6040">
        <w:tab/>
        <w:t>(ii)</w:t>
      </w:r>
      <w:r w:rsidRPr="007E6040">
        <w:tab/>
        <w:t>who the defendant believes to be under 16; and</w:t>
      </w:r>
    </w:p>
    <w:p w14:paraId="6EF450F2" w14:textId="77777777" w:rsidR="00765F33" w:rsidRPr="007E6040" w:rsidRDefault="00765F33" w:rsidP="00765F33">
      <w:pPr>
        <w:pStyle w:val="paragraph"/>
      </w:pPr>
      <w:r w:rsidRPr="007E6040">
        <w:tab/>
        <w:t>(d)</w:t>
      </w:r>
      <w:r w:rsidRPr="007E6040">
        <w:tab/>
        <w:t>one or more of the following apply:</w:t>
      </w:r>
    </w:p>
    <w:p w14:paraId="2DD256D1" w14:textId="470886E2" w:rsidR="00765F33" w:rsidRPr="007E6040" w:rsidRDefault="00765F33" w:rsidP="00765F33">
      <w:pPr>
        <w:pStyle w:val="paragraphsub"/>
      </w:pPr>
      <w:r w:rsidRPr="007E6040">
        <w:tab/>
        <w:t>(i)</w:t>
      </w:r>
      <w:r w:rsidRPr="007E6040">
        <w:tab/>
        <w:t xml:space="preserve">the conduct referred to in </w:t>
      </w:r>
      <w:r w:rsidR="001E0141" w:rsidRPr="007E6040">
        <w:t>paragraph (</w:t>
      </w:r>
      <w:r w:rsidRPr="007E6040">
        <w:t>a) occurs wholly or partly outside Australia;</w:t>
      </w:r>
    </w:p>
    <w:p w14:paraId="79594FFC" w14:textId="7709482A" w:rsidR="00765F33" w:rsidRPr="007E6040" w:rsidRDefault="00765F33" w:rsidP="00765F33">
      <w:pPr>
        <w:pStyle w:val="paragraphsub"/>
      </w:pPr>
      <w:r w:rsidRPr="007E6040">
        <w:tab/>
        <w:t>(ii)</w:t>
      </w:r>
      <w:r w:rsidRPr="007E6040">
        <w:tab/>
        <w:t xml:space="preserve">the third party or the child (or both) is outside Australia when the conduct referred to in </w:t>
      </w:r>
      <w:r w:rsidR="001E0141" w:rsidRPr="007E6040">
        <w:t>paragraph (</w:t>
      </w:r>
      <w:r w:rsidRPr="007E6040">
        <w:t>a) occurs;</w:t>
      </w:r>
    </w:p>
    <w:p w14:paraId="725E825C" w14:textId="56BFC718" w:rsidR="00765F33" w:rsidRPr="007E6040" w:rsidRDefault="00765F33" w:rsidP="00765F33">
      <w:pPr>
        <w:pStyle w:val="paragraphsub"/>
      </w:pPr>
      <w:r w:rsidRPr="007E6040">
        <w:tab/>
        <w:t>(iii)</w:t>
      </w:r>
      <w:r w:rsidRPr="007E6040">
        <w:tab/>
        <w:t xml:space="preserve">the conduct referred to in </w:t>
      </w:r>
      <w:r w:rsidR="001E0141" w:rsidRPr="007E6040">
        <w:t>paragraph (</w:t>
      </w:r>
      <w:r w:rsidRPr="007E6040">
        <w:t>a) occurs wholly in Australia and both the third party and the child are in Australia when that conduct occurs.</w:t>
      </w:r>
    </w:p>
    <w:p w14:paraId="2EBC0187" w14:textId="77777777" w:rsidR="00765F33" w:rsidRPr="007E6040" w:rsidRDefault="00765F33" w:rsidP="00765F33">
      <w:pPr>
        <w:pStyle w:val="Penalty"/>
      </w:pPr>
      <w:r w:rsidRPr="007E6040">
        <w:t>Penalty:</w:t>
      </w:r>
      <w:r w:rsidRPr="007E6040">
        <w:tab/>
        <w:t>Imprisonment for 15 years.</w:t>
      </w:r>
    </w:p>
    <w:p w14:paraId="7D93667D" w14:textId="2BC610A8" w:rsidR="00765F33" w:rsidRPr="007E6040" w:rsidRDefault="00765F33" w:rsidP="00765F33">
      <w:pPr>
        <w:pStyle w:val="subsection"/>
      </w:pPr>
      <w:r w:rsidRPr="007E6040">
        <w:tab/>
        <w:t>(2)</w:t>
      </w:r>
      <w:r w:rsidRPr="007E6040">
        <w:tab/>
        <w:t xml:space="preserve">Absolute liability applies to </w:t>
      </w:r>
      <w:r w:rsidR="001E0141" w:rsidRPr="007E6040">
        <w:t>subparagraph (</w:t>
      </w:r>
      <w:r w:rsidRPr="007E6040">
        <w:t xml:space="preserve">1)(c)(i) and </w:t>
      </w:r>
      <w:r w:rsidR="001E0141" w:rsidRPr="007E6040">
        <w:t>paragraph (</w:t>
      </w:r>
      <w:r w:rsidRPr="007E6040">
        <w:t>1)(d).</w:t>
      </w:r>
    </w:p>
    <w:p w14:paraId="1ACFD06F" w14:textId="77777777" w:rsidR="00765F33" w:rsidRPr="007E6040" w:rsidRDefault="00765F33" w:rsidP="00765F33">
      <w:pPr>
        <w:pStyle w:val="notetext"/>
      </w:pPr>
      <w:r w:rsidRPr="007E6040">
        <w:t>Note 1:</w:t>
      </w:r>
      <w:r w:rsidRPr="007E6040">
        <w:tab/>
        <w:t>For absolute liability, see section</w:t>
      </w:r>
      <w:r w:rsidR="008742E8" w:rsidRPr="007E6040">
        <w:t> </w:t>
      </w:r>
      <w:r w:rsidRPr="007E6040">
        <w:t>6.2.</w:t>
      </w:r>
    </w:p>
    <w:p w14:paraId="317BF217" w14:textId="77777777" w:rsidR="00765F33" w:rsidRPr="007E6040" w:rsidRDefault="00765F33" w:rsidP="00765F33">
      <w:pPr>
        <w:pStyle w:val="notetext"/>
      </w:pPr>
      <w:r w:rsidRPr="007E6040">
        <w:t>Note 2:</w:t>
      </w:r>
      <w:r w:rsidRPr="007E6040">
        <w:tab/>
        <w:t>For a defence based on belief about age, see section</w:t>
      </w:r>
      <w:r w:rsidR="008742E8" w:rsidRPr="007E6040">
        <w:t> </w:t>
      </w:r>
      <w:r w:rsidRPr="007E6040">
        <w:t>272.16.</w:t>
      </w:r>
    </w:p>
    <w:p w14:paraId="7B0325EF" w14:textId="77777777" w:rsidR="00765F33" w:rsidRPr="007E6040" w:rsidRDefault="00765F33" w:rsidP="00765F33">
      <w:pPr>
        <w:pStyle w:val="subsection"/>
      </w:pPr>
      <w:r w:rsidRPr="007E6040">
        <w:tab/>
        <w:t>(3)</w:t>
      </w:r>
      <w:r w:rsidRPr="007E6040">
        <w:tab/>
        <w:t xml:space="preserve">A person may be found guilty of an offence against </w:t>
      </w:r>
      <w:r w:rsidR="008742E8" w:rsidRPr="007E6040">
        <w:t>subsection (</w:t>
      </w:r>
      <w:r w:rsidRPr="007E6040">
        <w:t>1) even if it is impossible for the sexual activity referred to in that subsection to take place.</w:t>
      </w:r>
    </w:p>
    <w:p w14:paraId="42D329E6" w14:textId="77777777" w:rsidR="00765F33" w:rsidRPr="007E6040" w:rsidRDefault="00765F33" w:rsidP="00765F33">
      <w:pPr>
        <w:pStyle w:val="subsection"/>
      </w:pPr>
      <w:r w:rsidRPr="007E6040">
        <w:tab/>
        <w:t>(4)</w:t>
      </w:r>
      <w:r w:rsidRPr="007E6040">
        <w:tab/>
        <w:t xml:space="preserve">For the purposes of </w:t>
      </w:r>
      <w:r w:rsidR="008742E8" w:rsidRPr="007E6040">
        <w:t>subsection (</w:t>
      </w:r>
      <w:r w:rsidRPr="007E6040">
        <w:t>1), it does not matter that the third party or the child is a fictitious person represented to the person as a real person.</w:t>
      </w:r>
    </w:p>
    <w:p w14:paraId="39FB41EF" w14:textId="77777777" w:rsidR="00687866" w:rsidRPr="007E6040" w:rsidRDefault="00687866" w:rsidP="00687866">
      <w:pPr>
        <w:pStyle w:val="ActHead5"/>
      </w:pPr>
      <w:bookmarkStart w:id="213" w:name="_Toc147569443"/>
      <w:r w:rsidRPr="007E6040">
        <w:rPr>
          <w:rStyle w:val="CharSectno"/>
        </w:rPr>
        <w:t>272.16</w:t>
      </w:r>
      <w:r w:rsidRPr="007E6040">
        <w:t xml:space="preserve">  Defence based on belief about age</w:t>
      </w:r>
      <w:bookmarkEnd w:id="213"/>
    </w:p>
    <w:p w14:paraId="771D3E72" w14:textId="77777777" w:rsidR="00687866" w:rsidRPr="007E6040" w:rsidRDefault="00687866" w:rsidP="00687866">
      <w:pPr>
        <w:pStyle w:val="SubsectionHead"/>
      </w:pPr>
      <w:r w:rsidRPr="007E6040">
        <w:t>Offences involving sexual intercourse or other sexual activity with a child—belief that child at least 16</w:t>
      </w:r>
    </w:p>
    <w:p w14:paraId="37F18656" w14:textId="77777777" w:rsidR="00687866" w:rsidRPr="007E6040" w:rsidRDefault="00687866" w:rsidP="00687866">
      <w:pPr>
        <w:pStyle w:val="subsection"/>
      </w:pPr>
      <w:r w:rsidRPr="007E6040">
        <w:tab/>
        <w:t>(1)</w:t>
      </w:r>
      <w:r w:rsidRPr="007E6040">
        <w:tab/>
        <w:t>It is a defence to a prosecution for an offence against section</w:t>
      </w:r>
      <w:r w:rsidR="008742E8" w:rsidRPr="007E6040">
        <w:t> </w:t>
      </w:r>
      <w:r w:rsidRPr="007E6040">
        <w:t>272.8 or 272.9 if the defendant proves that, at the time of the sexual intercourse or sexual activity, he or she believed that the child was at least 16.</w:t>
      </w:r>
    </w:p>
    <w:p w14:paraId="47BB72E0" w14:textId="3F2F12C7"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7D32C8D9" w14:textId="77777777" w:rsidR="00687866" w:rsidRPr="007E6040" w:rsidRDefault="00687866" w:rsidP="00687866">
      <w:pPr>
        <w:pStyle w:val="SubsectionHead"/>
      </w:pPr>
      <w:r w:rsidRPr="007E6040">
        <w:lastRenderedPageBreak/>
        <w:t>Offences involving sexual intercourse or other sexual activity with young person—belief that young person at least 18</w:t>
      </w:r>
    </w:p>
    <w:p w14:paraId="205025FE" w14:textId="77777777" w:rsidR="00687866" w:rsidRPr="007E6040" w:rsidRDefault="00687866" w:rsidP="00687866">
      <w:pPr>
        <w:pStyle w:val="subsection"/>
      </w:pPr>
      <w:r w:rsidRPr="007E6040">
        <w:tab/>
        <w:t>(2)</w:t>
      </w:r>
      <w:r w:rsidRPr="007E6040">
        <w:tab/>
        <w:t>It is a defence to a prosecution for an offence against section</w:t>
      </w:r>
      <w:r w:rsidR="008742E8" w:rsidRPr="007E6040">
        <w:t> </w:t>
      </w:r>
      <w:r w:rsidRPr="007E6040">
        <w:t>272.12 or 272.13 if the defendant proves that, at the time of the sexual intercourse or sexual activity, he or she believed that the young person was at least 18.</w:t>
      </w:r>
    </w:p>
    <w:p w14:paraId="3DCE502C" w14:textId="1A1CFF3B"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2EE68C17" w14:textId="77777777" w:rsidR="00765F33" w:rsidRPr="007E6040" w:rsidRDefault="00765F33" w:rsidP="00765F33">
      <w:pPr>
        <w:pStyle w:val="SubsectionHead"/>
      </w:pPr>
      <w:r w:rsidRPr="007E6040">
        <w:t>Procuring and “grooming” offences—belief that child at least 16</w:t>
      </w:r>
    </w:p>
    <w:p w14:paraId="5D991B9B" w14:textId="77777777" w:rsidR="00687866" w:rsidRPr="007E6040" w:rsidRDefault="00687866" w:rsidP="00687866">
      <w:pPr>
        <w:pStyle w:val="subsection"/>
      </w:pPr>
      <w:r w:rsidRPr="007E6040">
        <w:tab/>
        <w:t>(3)</w:t>
      </w:r>
      <w:r w:rsidRPr="007E6040">
        <w:tab/>
        <w:t>It is a defence to a prosecution for an offence against section</w:t>
      </w:r>
      <w:r w:rsidR="008742E8" w:rsidRPr="007E6040">
        <w:t> </w:t>
      </w:r>
      <w:r w:rsidRPr="007E6040">
        <w:t>272.14</w:t>
      </w:r>
      <w:r w:rsidR="00765F33" w:rsidRPr="007E6040">
        <w:t>, 272.15 or 272.15A</w:t>
      </w:r>
      <w:r w:rsidRPr="007E6040">
        <w:t xml:space="preserve"> if the defendant proves that, at the time the defendant engaged in the conduct constituting the offence, he or she believed that the child was at least 16.</w:t>
      </w:r>
    </w:p>
    <w:p w14:paraId="55C4ED90" w14:textId="5274280D"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7EDA887F" w14:textId="77777777" w:rsidR="00687866" w:rsidRPr="007E6040" w:rsidRDefault="00687866" w:rsidP="00687866">
      <w:pPr>
        <w:pStyle w:val="SubsectionHead"/>
      </w:pPr>
      <w:r w:rsidRPr="007E6040">
        <w:t>Trier of fact may take into account whether belief reasonable</w:t>
      </w:r>
    </w:p>
    <w:p w14:paraId="20B37284" w14:textId="77777777" w:rsidR="00687866" w:rsidRPr="007E6040" w:rsidRDefault="00687866" w:rsidP="00687866">
      <w:pPr>
        <w:pStyle w:val="subsection"/>
      </w:pPr>
      <w:r w:rsidRPr="007E6040">
        <w:tab/>
        <w:t>(4)</w:t>
      </w:r>
      <w:r w:rsidRPr="007E6040">
        <w:tab/>
        <w:t xml:space="preserve">In determining whether the defendant had the belief mentioned in </w:t>
      </w:r>
      <w:r w:rsidR="008742E8" w:rsidRPr="007E6040">
        <w:t>subsection (</w:t>
      </w:r>
      <w:r w:rsidRPr="007E6040">
        <w:t>1), (2) or (3), the trier of fact may take into account whether the alleged belief was reasonable in the circumstances.</w:t>
      </w:r>
    </w:p>
    <w:p w14:paraId="1F3CE787" w14:textId="77777777" w:rsidR="002D64D4" w:rsidRPr="007E6040" w:rsidRDefault="002D64D4" w:rsidP="006D0A0A">
      <w:pPr>
        <w:pStyle w:val="ActHead5"/>
      </w:pPr>
      <w:bookmarkStart w:id="214" w:name="_Toc147569444"/>
      <w:r w:rsidRPr="007E6040">
        <w:rPr>
          <w:rStyle w:val="CharSectno"/>
        </w:rPr>
        <w:t>272.17</w:t>
      </w:r>
      <w:r w:rsidRPr="007E6040">
        <w:t xml:space="preserve">  Defence based on valid and genuine marriage</w:t>
      </w:r>
      <w:bookmarkEnd w:id="214"/>
    </w:p>
    <w:p w14:paraId="7E8AFB02" w14:textId="77777777" w:rsidR="002D64D4" w:rsidRPr="007E6040" w:rsidRDefault="002D64D4" w:rsidP="002D64D4">
      <w:pPr>
        <w:pStyle w:val="subsection"/>
      </w:pPr>
      <w:r w:rsidRPr="007E6040">
        <w:tab/>
      </w:r>
      <w:r w:rsidRPr="007E6040">
        <w:tab/>
        <w:t>It is a defence to a prosecution for an offence against subsection</w:t>
      </w:r>
      <w:r w:rsidR="008742E8" w:rsidRPr="007E6040">
        <w:t> </w:t>
      </w:r>
      <w:r w:rsidRPr="007E6040">
        <w:t>272.12(1) or 272.13(1) if the defendant proves that:</w:t>
      </w:r>
    </w:p>
    <w:p w14:paraId="34CC7B2E" w14:textId="77777777" w:rsidR="002D64D4" w:rsidRPr="007E6040" w:rsidRDefault="002D64D4" w:rsidP="002D64D4">
      <w:pPr>
        <w:pStyle w:val="paragraph"/>
      </w:pPr>
      <w:r w:rsidRPr="007E6040">
        <w:tab/>
        <w:t>(a)</w:t>
      </w:r>
      <w:r w:rsidRPr="007E6040">
        <w:tab/>
        <w:t>at the time of the sexual intercourse or sexual activity, there existed between the defendant and the young person a marriage that was valid, or recognised as valid, under the law of:</w:t>
      </w:r>
    </w:p>
    <w:p w14:paraId="239E6C81" w14:textId="77777777" w:rsidR="002D64D4" w:rsidRPr="007E6040" w:rsidRDefault="002D64D4" w:rsidP="002D64D4">
      <w:pPr>
        <w:pStyle w:val="paragraphsub"/>
      </w:pPr>
      <w:r w:rsidRPr="007E6040">
        <w:tab/>
        <w:t>(i)</w:t>
      </w:r>
      <w:r w:rsidRPr="007E6040">
        <w:tab/>
        <w:t>the place where the marriage was solemnised; or</w:t>
      </w:r>
    </w:p>
    <w:p w14:paraId="0FB54DB5" w14:textId="77777777" w:rsidR="002D64D4" w:rsidRPr="007E6040" w:rsidRDefault="002D64D4" w:rsidP="002D64D4">
      <w:pPr>
        <w:pStyle w:val="paragraphsub"/>
      </w:pPr>
      <w:r w:rsidRPr="007E6040">
        <w:tab/>
        <w:t>(ii)</w:t>
      </w:r>
      <w:r w:rsidRPr="007E6040">
        <w:tab/>
        <w:t>the place where the sexual intercourse or sexual activity is alleged to have taken place; or</w:t>
      </w:r>
    </w:p>
    <w:p w14:paraId="3972DF1D" w14:textId="77777777" w:rsidR="002D64D4" w:rsidRPr="007E6040" w:rsidRDefault="002D64D4" w:rsidP="002D64D4">
      <w:pPr>
        <w:pStyle w:val="paragraphsub"/>
      </w:pPr>
      <w:r w:rsidRPr="007E6040">
        <w:tab/>
        <w:t>(iii)</w:t>
      </w:r>
      <w:r w:rsidRPr="007E6040">
        <w:tab/>
        <w:t>the place of the defendant’s residence or domicile; and</w:t>
      </w:r>
    </w:p>
    <w:p w14:paraId="06E62485" w14:textId="77777777" w:rsidR="002D64D4" w:rsidRPr="007E6040" w:rsidRDefault="002D64D4" w:rsidP="002D64D4">
      <w:pPr>
        <w:pStyle w:val="paragraph"/>
      </w:pPr>
      <w:r w:rsidRPr="007E6040">
        <w:tab/>
        <w:t>(b)</w:t>
      </w:r>
      <w:r w:rsidRPr="007E6040">
        <w:tab/>
        <w:t>when the marriage was solemnised:</w:t>
      </w:r>
    </w:p>
    <w:p w14:paraId="4613B2A5" w14:textId="77777777" w:rsidR="002D64D4" w:rsidRPr="007E6040" w:rsidRDefault="002D64D4" w:rsidP="002D64D4">
      <w:pPr>
        <w:pStyle w:val="paragraphsub"/>
      </w:pPr>
      <w:r w:rsidRPr="007E6040">
        <w:tab/>
        <w:t>(i)</w:t>
      </w:r>
      <w:r w:rsidRPr="007E6040">
        <w:tab/>
        <w:t>the marriage was genuine; and</w:t>
      </w:r>
    </w:p>
    <w:p w14:paraId="7CB943D9" w14:textId="77777777" w:rsidR="002D64D4" w:rsidRPr="007E6040" w:rsidRDefault="002D64D4" w:rsidP="002D64D4">
      <w:pPr>
        <w:pStyle w:val="paragraphsub"/>
      </w:pPr>
      <w:r w:rsidRPr="007E6040">
        <w:lastRenderedPageBreak/>
        <w:tab/>
        <w:t>(ii)</w:t>
      </w:r>
      <w:r w:rsidRPr="007E6040">
        <w:tab/>
        <w:t>the young person had attained the age of 16 years.</w:t>
      </w:r>
    </w:p>
    <w:p w14:paraId="6A6CC8DA" w14:textId="7AC4D01E" w:rsidR="002D64D4" w:rsidRPr="007E6040" w:rsidRDefault="002D64D4" w:rsidP="002D64D4">
      <w:pPr>
        <w:pStyle w:val="notetext"/>
      </w:pPr>
      <w:r w:rsidRPr="007E6040">
        <w:t>Note 1:</w:t>
      </w:r>
      <w:r w:rsidRPr="007E6040">
        <w:tab/>
        <w:t xml:space="preserve">A defendant bears a legal burden in relation to the matter in this section: see </w:t>
      </w:r>
      <w:r w:rsidR="008B1ABA">
        <w:t>section 1</w:t>
      </w:r>
      <w:r w:rsidRPr="007E6040">
        <w:t>3.4.</w:t>
      </w:r>
    </w:p>
    <w:p w14:paraId="6A62381F" w14:textId="77777777" w:rsidR="002D64D4" w:rsidRPr="007E6040" w:rsidRDefault="002D64D4" w:rsidP="002D64D4">
      <w:pPr>
        <w:pStyle w:val="notetext"/>
      </w:pPr>
      <w:r w:rsidRPr="007E6040">
        <w:t>Note 2:</w:t>
      </w:r>
      <w:r w:rsidRPr="007E6040">
        <w:tab/>
        <w:t>Subsection</w:t>
      </w:r>
      <w:r w:rsidR="008742E8" w:rsidRPr="007E6040">
        <w:t> </w:t>
      </w:r>
      <w:r w:rsidRPr="007E6040">
        <w:t>272.12(1) deals with engaging in sexual intercourse with a young person outside Australia. Subsection</w:t>
      </w:r>
      <w:r w:rsidR="008742E8" w:rsidRPr="007E6040">
        <w:t> </w:t>
      </w:r>
      <w:r w:rsidRPr="007E6040">
        <w:t>272.13(1) deals with engaging in sexual activity (other than sexual intercourse) with a young person outside Australia. Both offences apply to defendants in a position of trust or authority in relation to the young person concerned.</w:t>
      </w:r>
    </w:p>
    <w:p w14:paraId="550FF0CD" w14:textId="77777777" w:rsidR="00687866" w:rsidRPr="007E6040" w:rsidRDefault="00687866" w:rsidP="00687866">
      <w:pPr>
        <w:pStyle w:val="ActHead4"/>
      </w:pPr>
      <w:bookmarkStart w:id="215" w:name="_Toc147569445"/>
      <w:r w:rsidRPr="007E6040">
        <w:t>Subdivision C—Offences of benefiting from, encouraging or preparing for sexual offences against children outside Australia</w:t>
      </w:r>
      <w:bookmarkEnd w:id="215"/>
    </w:p>
    <w:p w14:paraId="5F95C5C2" w14:textId="77777777" w:rsidR="00687866" w:rsidRPr="007E6040" w:rsidRDefault="00687866" w:rsidP="00687866">
      <w:pPr>
        <w:pStyle w:val="ActHead5"/>
        <w:rPr>
          <w:sz w:val="22"/>
        </w:rPr>
      </w:pPr>
      <w:bookmarkStart w:id="216" w:name="_Toc147569446"/>
      <w:r w:rsidRPr="007E6040">
        <w:rPr>
          <w:rStyle w:val="CharSectno"/>
        </w:rPr>
        <w:t>272.18</w:t>
      </w:r>
      <w:r w:rsidRPr="007E6040">
        <w:t xml:space="preserve">  Benefiting from offence against this Division</w:t>
      </w:r>
      <w:bookmarkEnd w:id="216"/>
    </w:p>
    <w:p w14:paraId="0FD082CA" w14:textId="77777777" w:rsidR="00687866" w:rsidRPr="007E6040" w:rsidRDefault="00687866" w:rsidP="00687866">
      <w:pPr>
        <w:pStyle w:val="subsection"/>
      </w:pPr>
      <w:r w:rsidRPr="007E6040">
        <w:tab/>
        <w:t>(1)</w:t>
      </w:r>
      <w:r w:rsidRPr="007E6040">
        <w:tab/>
        <w:t>A person commits an offence if:</w:t>
      </w:r>
    </w:p>
    <w:p w14:paraId="4D3634A8" w14:textId="77777777" w:rsidR="00687866" w:rsidRPr="007E6040" w:rsidRDefault="00687866" w:rsidP="00687866">
      <w:pPr>
        <w:pStyle w:val="paragraph"/>
      </w:pPr>
      <w:r w:rsidRPr="007E6040">
        <w:tab/>
        <w:t>(a)</w:t>
      </w:r>
      <w:r w:rsidRPr="007E6040">
        <w:tab/>
        <w:t>the person engages in conduct; and</w:t>
      </w:r>
    </w:p>
    <w:p w14:paraId="338EF07E" w14:textId="77777777" w:rsidR="00687866" w:rsidRPr="007E6040" w:rsidRDefault="00687866" w:rsidP="00687866">
      <w:pPr>
        <w:pStyle w:val="paragraph"/>
      </w:pPr>
      <w:r w:rsidRPr="007E6040">
        <w:tab/>
        <w:t>(b)</w:t>
      </w:r>
      <w:r w:rsidRPr="007E6040">
        <w:tab/>
        <w:t>the person does so with the intention of benefiting from an offence against this Division; and</w:t>
      </w:r>
    </w:p>
    <w:p w14:paraId="0DACD4FD" w14:textId="77777777" w:rsidR="00687866" w:rsidRPr="007E6040" w:rsidRDefault="00687866" w:rsidP="00687866">
      <w:pPr>
        <w:pStyle w:val="paragraph"/>
      </w:pPr>
      <w:r w:rsidRPr="007E6040">
        <w:tab/>
        <w:t>(c)</w:t>
      </w:r>
      <w:r w:rsidRPr="007E6040">
        <w:tab/>
        <w:t>the conduct is reasonably capable of resulting in the person benefiting from such an offence.</w:t>
      </w:r>
    </w:p>
    <w:p w14:paraId="3A739EC4" w14:textId="77777777" w:rsidR="00561508" w:rsidRPr="007E6040" w:rsidRDefault="00561508" w:rsidP="00561508">
      <w:pPr>
        <w:pStyle w:val="Penalty"/>
      </w:pPr>
      <w:r w:rsidRPr="007E6040">
        <w:t>Penalty:</w:t>
      </w:r>
      <w:r w:rsidRPr="007E6040">
        <w:tab/>
        <w:t>Imprisonment for 25 years.</w:t>
      </w:r>
    </w:p>
    <w:p w14:paraId="009E892B" w14:textId="77777777" w:rsidR="00687866" w:rsidRPr="007E6040" w:rsidRDefault="00687866" w:rsidP="00687866">
      <w:pPr>
        <w:pStyle w:val="subsection"/>
      </w:pPr>
      <w:r w:rsidRPr="007E6040">
        <w:tab/>
        <w:t>(2)</w:t>
      </w:r>
      <w:r w:rsidRPr="007E6040">
        <w:tab/>
      </w:r>
      <w:r w:rsidR="008742E8" w:rsidRPr="007E6040">
        <w:t>Subsection (</w:t>
      </w:r>
      <w:r w:rsidRPr="007E6040">
        <w:t>1) applies:</w:t>
      </w:r>
    </w:p>
    <w:p w14:paraId="5D00E06E" w14:textId="77777777" w:rsidR="00687866" w:rsidRPr="007E6040" w:rsidRDefault="00687866" w:rsidP="00687866">
      <w:pPr>
        <w:pStyle w:val="paragraph"/>
      </w:pPr>
      <w:r w:rsidRPr="007E6040">
        <w:tab/>
        <w:t>(a)</w:t>
      </w:r>
      <w:r w:rsidRPr="007E6040">
        <w:tab/>
        <w:t>whether the conduct is engaged in within or outside Australia; and</w:t>
      </w:r>
    </w:p>
    <w:p w14:paraId="05AEC371" w14:textId="77777777" w:rsidR="00687866" w:rsidRPr="007E6040" w:rsidRDefault="00687866" w:rsidP="00687866">
      <w:pPr>
        <w:pStyle w:val="paragraph"/>
      </w:pPr>
      <w:r w:rsidRPr="007E6040">
        <w:tab/>
        <w:t>(b)</w:t>
      </w:r>
      <w:r w:rsidRPr="007E6040">
        <w:tab/>
        <w:t>whether or not the person intends to benefit financially from an offence against this Division; and</w:t>
      </w:r>
    </w:p>
    <w:p w14:paraId="1C8C7F13" w14:textId="77777777" w:rsidR="00687866" w:rsidRPr="007E6040" w:rsidRDefault="00687866" w:rsidP="00687866">
      <w:pPr>
        <w:pStyle w:val="paragraph"/>
      </w:pPr>
      <w:r w:rsidRPr="007E6040">
        <w:tab/>
        <w:t>(c)</w:t>
      </w:r>
      <w:r w:rsidRPr="007E6040">
        <w:tab/>
        <w:t>whether or not an offence against this Division is in fact committed.</w:t>
      </w:r>
    </w:p>
    <w:p w14:paraId="54F3B825" w14:textId="08B883F0"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24EC3EC8"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1631423F" w14:textId="77777777" w:rsidR="00687866" w:rsidRPr="007E6040" w:rsidRDefault="00687866" w:rsidP="00687866">
      <w:pPr>
        <w:pStyle w:val="ActHead5"/>
        <w:rPr>
          <w:sz w:val="28"/>
        </w:rPr>
      </w:pPr>
      <w:bookmarkStart w:id="217" w:name="_Toc147569447"/>
      <w:r w:rsidRPr="007E6040">
        <w:rPr>
          <w:rStyle w:val="CharSectno"/>
        </w:rPr>
        <w:t>272.19</w:t>
      </w:r>
      <w:r w:rsidRPr="007E6040">
        <w:t xml:space="preserve">  Encouraging offence against this Division</w:t>
      </w:r>
      <w:bookmarkEnd w:id="217"/>
    </w:p>
    <w:p w14:paraId="7AC71837" w14:textId="77777777" w:rsidR="00687866" w:rsidRPr="007E6040" w:rsidRDefault="00687866" w:rsidP="00687866">
      <w:pPr>
        <w:pStyle w:val="subsection"/>
      </w:pPr>
      <w:r w:rsidRPr="007E6040">
        <w:tab/>
        <w:t>(1)</w:t>
      </w:r>
      <w:r w:rsidRPr="007E6040">
        <w:tab/>
        <w:t>A person commits an offence if:</w:t>
      </w:r>
    </w:p>
    <w:p w14:paraId="42F8F210" w14:textId="77777777" w:rsidR="00687866" w:rsidRPr="007E6040" w:rsidRDefault="00687866" w:rsidP="00687866">
      <w:pPr>
        <w:pStyle w:val="paragraph"/>
      </w:pPr>
      <w:r w:rsidRPr="007E6040">
        <w:lastRenderedPageBreak/>
        <w:tab/>
        <w:t>(a)</w:t>
      </w:r>
      <w:r w:rsidRPr="007E6040">
        <w:tab/>
        <w:t>the person engages in conduct; and</w:t>
      </w:r>
    </w:p>
    <w:p w14:paraId="636B21DB" w14:textId="77777777" w:rsidR="00687866" w:rsidRPr="007E6040" w:rsidRDefault="00687866" w:rsidP="00687866">
      <w:pPr>
        <w:pStyle w:val="paragraph"/>
      </w:pPr>
      <w:r w:rsidRPr="007E6040">
        <w:tab/>
        <w:t>(b)</w:t>
      </w:r>
      <w:r w:rsidRPr="007E6040">
        <w:tab/>
        <w:t>the person does so with the intention of encouraging an offence against this Division (other than this section or section</w:t>
      </w:r>
      <w:r w:rsidR="008742E8" w:rsidRPr="007E6040">
        <w:t> </w:t>
      </w:r>
      <w:r w:rsidRPr="007E6040">
        <w:t>272.20); and</w:t>
      </w:r>
    </w:p>
    <w:p w14:paraId="1FFECACB" w14:textId="77777777" w:rsidR="00687866" w:rsidRPr="007E6040" w:rsidRDefault="00687866" w:rsidP="00687866">
      <w:pPr>
        <w:pStyle w:val="paragraph"/>
      </w:pPr>
      <w:r w:rsidRPr="007E6040">
        <w:tab/>
        <w:t>(c)</w:t>
      </w:r>
      <w:r w:rsidRPr="007E6040">
        <w:tab/>
        <w:t>the conduct is reasonably capable of encouraging such an offence.</w:t>
      </w:r>
    </w:p>
    <w:p w14:paraId="0CB6875F" w14:textId="77777777" w:rsidR="00561508" w:rsidRPr="007E6040" w:rsidRDefault="00561508" w:rsidP="00561508">
      <w:pPr>
        <w:pStyle w:val="Penalty"/>
      </w:pPr>
      <w:r w:rsidRPr="007E6040">
        <w:t>Penalty:</w:t>
      </w:r>
      <w:r w:rsidRPr="007E6040">
        <w:tab/>
        <w:t>Imprisonment for 25 years.</w:t>
      </w:r>
    </w:p>
    <w:p w14:paraId="5173EEC6" w14:textId="77777777" w:rsidR="00687866" w:rsidRPr="007E6040" w:rsidRDefault="00687866" w:rsidP="00687866">
      <w:pPr>
        <w:pStyle w:val="subsection"/>
        <w:keepNext/>
        <w:keepLines/>
      </w:pPr>
      <w:r w:rsidRPr="007E6040">
        <w:tab/>
        <w:t>(2)</w:t>
      </w:r>
      <w:r w:rsidRPr="007E6040">
        <w:tab/>
      </w:r>
      <w:r w:rsidR="008742E8" w:rsidRPr="007E6040">
        <w:t>Subsection (</w:t>
      </w:r>
      <w:r w:rsidRPr="007E6040">
        <w:t>1) applies:</w:t>
      </w:r>
    </w:p>
    <w:p w14:paraId="679C02A9" w14:textId="77777777" w:rsidR="00687866" w:rsidRPr="007E6040" w:rsidRDefault="00687866" w:rsidP="00687866">
      <w:pPr>
        <w:pStyle w:val="paragraph"/>
      </w:pPr>
      <w:r w:rsidRPr="007E6040">
        <w:tab/>
        <w:t>(a)</w:t>
      </w:r>
      <w:r w:rsidRPr="007E6040">
        <w:tab/>
        <w:t>whether the conduct is engaged in within or outside Australia; and</w:t>
      </w:r>
    </w:p>
    <w:p w14:paraId="671EFA57" w14:textId="77777777" w:rsidR="00687866" w:rsidRPr="007E6040" w:rsidRDefault="00687866" w:rsidP="00687866">
      <w:pPr>
        <w:pStyle w:val="paragraph"/>
      </w:pPr>
      <w:r w:rsidRPr="007E6040">
        <w:tab/>
        <w:t>(b)</w:t>
      </w:r>
      <w:r w:rsidRPr="007E6040">
        <w:tab/>
        <w:t>whether or not an offence against this Division is in fact committed.</w:t>
      </w:r>
    </w:p>
    <w:p w14:paraId="2A76B97E" w14:textId="01DCDCFF" w:rsidR="00687866" w:rsidRPr="007E6040" w:rsidRDefault="00687866" w:rsidP="00687866">
      <w:pPr>
        <w:pStyle w:val="subsection"/>
        <w:keepNext/>
      </w:pPr>
      <w:r w:rsidRPr="007E6040">
        <w:tab/>
        <w:t>(3)</w:t>
      </w:r>
      <w:r w:rsidRPr="007E6040">
        <w:tab/>
        <w:t xml:space="preserve">Absolute liability applies to </w:t>
      </w:r>
      <w:r w:rsidR="001E0141" w:rsidRPr="007E6040">
        <w:t>paragraph (</w:t>
      </w:r>
      <w:r w:rsidRPr="007E6040">
        <w:t>1)(c).</w:t>
      </w:r>
    </w:p>
    <w:p w14:paraId="27B6E11B"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2DE6837B" w14:textId="77777777" w:rsidR="00687866" w:rsidRPr="007E6040" w:rsidRDefault="00687866" w:rsidP="00687866">
      <w:pPr>
        <w:pStyle w:val="subsection"/>
      </w:pPr>
      <w:r w:rsidRPr="007E6040">
        <w:tab/>
        <w:t>(4)</w:t>
      </w:r>
      <w:r w:rsidRPr="007E6040">
        <w:tab/>
        <w:t xml:space="preserve">In this section, </w:t>
      </w:r>
      <w:r w:rsidRPr="007E6040">
        <w:rPr>
          <w:b/>
          <w:i/>
        </w:rPr>
        <w:t>encourage</w:t>
      </w:r>
      <w:r w:rsidRPr="007E6040">
        <w:t xml:space="preserve"> means:</w:t>
      </w:r>
    </w:p>
    <w:p w14:paraId="7F4EC1C6" w14:textId="77777777" w:rsidR="00687866" w:rsidRPr="007E6040" w:rsidRDefault="00687866" w:rsidP="00687866">
      <w:pPr>
        <w:pStyle w:val="paragraph"/>
      </w:pPr>
      <w:r w:rsidRPr="007E6040">
        <w:tab/>
        <w:t>(a)</w:t>
      </w:r>
      <w:r w:rsidRPr="007E6040">
        <w:tab/>
        <w:t>encourage, incite to, or urge, by any means whatever, (including by a written, electronic or other form of communication); or</w:t>
      </w:r>
    </w:p>
    <w:p w14:paraId="0B6CBCB3" w14:textId="77777777" w:rsidR="00687866" w:rsidRPr="007E6040" w:rsidRDefault="00687866" w:rsidP="00687866">
      <w:pPr>
        <w:pStyle w:val="paragraph"/>
      </w:pPr>
      <w:r w:rsidRPr="007E6040">
        <w:tab/>
        <w:t>(b)</w:t>
      </w:r>
      <w:r w:rsidRPr="007E6040">
        <w:tab/>
        <w:t>aid, facilitate, or contribute to, in any way whatever.</w:t>
      </w:r>
    </w:p>
    <w:p w14:paraId="658FC491" w14:textId="77777777" w:rsidR="00687866" w:rsidRPr="007E6040" w:rsidRDefault="00687866" w:rsidP="00687866">
      <w:pPr>
        <w:pStyle w:val="ActHead5"/>
      </w:pPr>
      <w:bookmarkStart w:id="218" w:name="_Toc147569448"/>
      <w:r w:rsidRPr="007E6040">
        <w:rPr>
          <w:rStyle w:val="CharSectno"/>
        </w:rPr>
        <w:t>272.20</w:t>
      </w:r>
      <w:r w:rsidRPr="007E6040">
        <w:t xml:space="preserve">  Preparing for or planning offence against this Division</w:t>
      </w:r>
      <w:bookmarkEnd w:id="218"/>
    </w:p>
    <w:p w14:paraId="5774C897" w14:textId="77777777" w:rsidR="00687866" w:rsidRPr="007E6040" w:rsidRDefault="00687866" w:rsidP="00687866">
      <w:pPr>
        <w:pStyle w:val="SubsectionHead"/>
      </w:pPr>
      <w:r w:rsidRPr="007E6040">
        <w:t>Offences involving sexual intercourse or other sexual activity with child, and benefiting offence</w:t>
      </w:r>
    </w:p>
    <w:p w14:paraId="3640217F" w14:textId="77777777" w:rsidR="00687866" w:rsidRPr="007E6040" w:rsidRDefault="00687866" w:rsidP="00687866">
      <w:pPr>
        <w:pStyle w:val="subsection"/>
      </w:pPr>
      <w:r w:rsidRPr="007E6040">
        <w:tab/>
        <w:t>(1)</w:t>
      </w:r>
      <w:r w:rsidRPr="007E6040">
        <w:tab/>
        <w:t>A person commits an offence if:</w:t>
      </w:r>
    </w:p>
    <w:p w14:paraId="5551DA67" w14:textId="77777777" w:rsidR="00687866" w:rsidRPr="007E6040" w:rsidRDefault="00687866" w:rsidP="00687866">
      <w:pPr>
        <w:pStyle w:val="paragraph"/>
      </w:pPr>
      <w:r w:rsidRPr="007E6040">
        <w:tab/>
        <w:t>(a)</w:t>
      </w:r>
      <w:r w:rsidRPr="007E6040">
        <w:tab/>
        <w:t>the person does an act; and</w:t>
      </w:r>
    </w:p>
    <w:p w14:paraId="40349662" w14:textId="77777777" w:rsidR="00687866" w:rsidRPr="007E6040" w:rsidRDefault="00687866" w:rsidP="00687866">
      <w:pPr>
        <w:pStyle w:val="paragraph"/>
      </w:pPr>
      <w:r w:rsidRPr="007E6040">
        <w:tab/>
        <w:t>(b)</w:t>
      </w:r>
      <w:r w:rsidRPr="007E6040">
        <w:tab/>
        <w:t>the person does so with the intention of preparing for, or planning, an offence against section</w:t>
      </w:r>
      <w:r w:rsidR="008742E8" w:rsidRPr="007E6040">
        <w:t> </w:t>
      </w:r>
      <w:r w:rsidRPr="007E6040">
        <w:t>272.8, 272.9, 272.10, 272.11 or 272.18.</w:t>
      </w:r>
    </w:p>
    <w:p w14:paraId="3C79F5D5" w14:textId="77777777" w:rsidR="00687866" w:rsidRPr="007E6040" w:rsidRDefault="00687866" w:rsidP="00687866">
      <w:pPr>
        <w:pStyle w:val="Penalty"/>
      </w:pPr>
      <w:r w:rsidRPr="007E6040">
        <w:t>Penalty:</w:t>
      </w:r>
      <w:r w:rsidRPr="007E6040">
        <w:tab/>
        <w:t>Imprisonment for 10 years.</w:t>
      </w:r>
    </w:p>
    <w:p w14:paraId="2DD8CA1E" w14:textId="77777777" w:rsidR="00687866" w:rsidRPr="007E6040" w:rsidRDefault="00687866" w:rsidP="00687866">
      <w:pPr>
        <w:pStyle w:val="SubsectionHead"/>
      </w:pPr>
      <w:r w:rsidRPr="007E6040">
        <w:lastRenderedPageBreak/>
        <w:t>Offences involving sexual intercourse or other sexual activity with young person</w:t>
      </w:r>
    </w:p>
    <w:p w14:paraId="70CE9D4A" w14:textId="77777777" w:rsidR="00687866" w:rsidRPr="007E6040" w:rsidRDefault="00687866" w:rsidP="00687866">
      <w:pPr>
        <w:pStyle w:val="subsection"/>
      </w:pPr>
      <w:r w:rsidRPr="007E6040">
        <w:tab/>
        <w:t>(2)</w:t>
      </w:r>
      <w:r w:rsidRPr="007E6040">
        <w:tab/>
        <w:t>A person commits an offence if:</w:t>
      </w:r>
    </w:p>
    <w:p w14:paraId="41750928" w14:textId="77777777" w:rsidR="00687866" w:rsidRPr="007E6040" w:rsidRDefault="00687866" w:rsidP="00687866">
      <w:pPr>
        <w:pStyle w:val="paragraph"/>
      </w:pPr>
      <w:r w:rsidRPr="007E6040">
        <w:tab/>
        <w:t>(a)</w:t>
      </w:r>
      <w:r w:rsidRPr="007E6040">
        <w:tab/>
        <w:t>the person does an act; and</w:t>
      </w:r>
    </w:p>
    <w:p w14:paraId="41ED2550" w14:textId="77777777" w:rsidR="00687866" w:rsidRPr="007E6040" w:rsidRDefault="00687866" w:rsidP="00687866">
      <w:pPr>
        <w:pStyle w:val="paragraph"/>
      </w:pPr>
      <w:r w:rsidRPr="007E6040">
        <w:tab/>
        <w:t>(b)</w:t>
      </w:r>
      <w:r w:rsidRPr="007E6040">
        <w:tab/>
        <w:t>the person does so with the intention of preparing for, or planning, an offence against section</w:t>
      </w:r>
      <w:r w:rsidR="008742E8" w:rsidRPr="007E6040">
        <w:t> </w:t>
      </w:r>
      <w:r w:rsidRPr="007E6040">
        <w:t>272.12 or 272.13.</w:t>
      </w:r>
    </w:p>
    <w:p w14:paraId="41BD497A" w14:textId="77777777" w:rsidR="00687866" w:rsidRPr="007E6040" w:rsidRDefault="00687866" w:rsidP="00687866">
      <w:pPr>
        <w:pStyle w:val="Penalty"/>
      </w:pPr>
      <w:r w:rsidRPr="007E6040">
        <w:t>Penalty:</w:t>
      </w:r>
      <w:r w:rsidRPr="007E6040">
        <w:tab/>
        <w:t>Imprisonment for 5 years.</w:t>
      </w:r>
    </w:p>
    <w:p w14:paraId="15B897E0" w14:textId="77777777" w:rsidR="00687866" w:rsidRPr="007E6040" w:rsidRDefault="00687866" w:rsidP="00687866">
      <w:pPr>
        <w:pStyle w:val="subsection"/>
      </w:pPr>
      <w:r w:rsidRPr="007E6040">
        <w:tab/>
        <w:t>(3)</w:t>
      </w:r>
      <w:r w:rsidRPr="007E6040">
        <w:tab/>
      </w:r>
      <w:r w:rsidR="008742E8" w:rsidRPr="007E6040">
        <w:t>Subsections (</w:t>
      </w:r>
      <w:r w:rsidRPr="007E6040">
        <w:t>1) and (2) apply:</w:t>
      </w:r>
    </w:p>
    <w:p w14:paraId="65A73BF2" w14:textId="77777777" w:rsidR="00687866" w:rsidRPr="007E6040" w:rsidRDefault="00687866" w:rsidP="00687866">
      <w:pPr>
        <w:pStyle w:val="paragraph"/>
      </w:pPr>
      <w:r w:rsidRPr="007E6040">
        <w:tab/>
        <w:t>(a)</w:t>
      </w:r>
      <w:r w:rsidRPr="007E6040">
        <w:tab/>
        <w:t>whether the act is done within or outside Australia; and</w:t>
      </w:r>
    </w:p>
    <w:p w14:paraId="5BB3AF5E" w14:textId="348583AF" w:rsidR="00687866" w:rsidRPr="007E6040" w:rsidRDefault="00687866" w:rsidP="00687866">
      <w:pPr>
        <w:pStyle w:val="paragraph"/>
        <w:rPr>
          <w:rFonts w:eastAsia="Calibri"/>
        </w:rPr>
      </w:pPr>
      <w:r w:rsidRPr="007E6040">
        <w:rPr>
          <w:rFonts w:eastAsia="Calibri"/>
        </w:rPr>
        <w:tab/>
        <w:t>(b)</w:t>
      </w:r>
      <w:r w:rsidRPr="007E6040">
        <w:rPr>
          <w:rFonts w:eastAsia="Calibri"/>
        </w:rPr>
        <w:tab/>
      </w:r>
      <w:r w:rsidRPr="007E6040">
        <w:t xml:space="preserve">whether or not an offence against a provision referred to in </w:t>
      </w:r>
      <w:r w:rsidR="001E0141" w:rsidRPr="007E6040">
        <w:t>paragraph (</w:t>
      </w:r>
      <w:r w:rsidRPr="007E6040">
        <w:t>1)(b) or (2)(b) is in fact committed; and</w:t>
      </w:r>
    </w:p>
    <w:p w14:paraId="175B9E0A" w14:textId="4FAE818F" w:rsidR="00687866" w:rsidRPr="007E6040" w:rsidRDefault="00687866" w:rsidP="00687866">
      <w:pPr>
        <w:pStyle w:val="paragraph"/>
        <w:rPr>
          <w:rFonts w:eastAsia="Calibri"/>
          <w:szCs w:val="22"/>
        </w:rPr>
      </w:pPr>
      <w:r w:rsidRPr="007E6040">
        <w:rPr>
          <w:rFonts w:eastAsia="Calibri"/>
          <w:szCs w:val="22"/>
        </w:rPr>
        <w:tab/>
        <w:t>(c)</w:t>
      </w:r>
      <w:r w:rsidRPr="007E6040">
        <w:rPr>
          <w:rFonts w:eastAsia="Calibri"/>
          <w:szCs w:val="22"/>
        </w:rPr>
        <w:tab/>
        <w:t xml:space="preserve">whether or not the act is done in preparation for, or planning, </w:t>
      </w:r>
      <w:r w:rsidRPr="007E6040">
        <w:rPr>
          <w:rFonts w:eastAsia="Calibri"/>
          <w:iCs/>
          <w:szCs w:val="22"/>
        </w:rPr>
        <w:t>a specific offence</w:t>
      </w:r>
      <w:r w:rsidRPr="007E6040">
        <w:rPr>
          <w:rFonts w:eastAsia="Calibri"/>
          <w:szCs w:val="22"/>
        </w:rPr>
        <w:t xml:space="preserve"> against </w:t>
      </w:r>
      <w:r w:rsidRPr="007E6040">
        <w:t xml:space="preserve">a provision referred to in </w:t>
      </w:r>
      <w:r w:rsidR="001E0141" w:rsidRPr="007E6040">
        <w:t>paragraph (</w:t>
      </w:r>
      <w:r w:rsidRPr="007E6040">
        <w:t>1)(b) or (2)(b)</w:t>
      </w:r>
      <w:r w:rsidRPr="007E6040">
        <w:rPr>
          <w:rFonts w:eastAsia="Calibri"/>
          <w:szCs w:val="22"/>
        </w:rPr>
        <w:t>; and</w:t>
      </w:r>
    </w:p>
    <w:p w14:paraId="30CAA6E6" w14:textId="33F2D94B" w:rsidR="00687866" w:rsidRPr="007E6040" w:rsidRDefault="00687866" w:rsidP="00687866">
      <w:pPr>
        <w:pStyle w:val="paragraph"/>
        <w:rPr>
          <w:rFonts w:eastAsia="Calibri"/>
        </w:rPr>
      </w:pPr>
      <w:r w:rsidRPr="007E6040">
        <w:rPr>
          <w:rFonts w:eastAsia="Calibri"/>
        </w:rPr>
        <w:tab/>
        <w:t>(d)</w:t>
      </w:r>
      <w:r w:rsidRPr="007E6040">
        <w:rPr>
          <w:rFonts w:eastAsia="Calibri"/>
        </w:rPr>
        <w:tab/>
        <w:t xml:space="preserve">whether or not the act is done in preparation for, or planning, more than one offence against </w:t>
      </w:r>
      <w:r w:rsidRPr="007E6040">
        <w:t xml:space="preserve">a provision referred to in </w:t>
      </w:r>
      <w:r w:rsidR="001E0141" w:rsidRPr="007E6040">
        <w:t>paragraph (</w:t>
      </w:r>
      <w:r w:rsidRPr="007E6040">
        <w:t>1)(b) or (2)(b)</w:t>
      </w:r>
      <w:r w:rsidRPr="007E6040">
        <w:rPr>
          <w:rFonts w:eastAsia="Calibri"/>
        </w:rPr>
        <w:t>.</w:t>
      </w:r>
    </w:p>
    <w:p w14:paraId="6971810C" w14:textId="77777777" w:rsidR="00687866" w:rsidRPr="007E6040" w:rsidRDefault="00687866" w:rsidP="00687866">
      <w:pPr>
        <w:pStyle w:val="ActHead4"/>
      </w:pPr>
      <w:bookmarkStart w:id="219" w:name="_Toc147569449"/>
      <w:r w:rsidRPr="007E6040">
        <w:t>Subdivision E—Other rules about conduct of trials</w:t>
      </w:r>
      <w:bookmarkEnd w:id="219"/>
    </w:p>
    <w:p w14:paraId="42708BBE" w14:textId="77777777" w:rsidR="00687866" w:rsidRPr="007E6040" w:rsidRDefault="00687866" w:rsidP="00687866">
      <w:pPr>
        <w:pStyle w:val="ActHead5"/>
      </w:pPr>
      <w:bookmarkStart w:id="220" w:name="_Toc147569450"/>
      <w:r w:rsidRPr="007E6040">
        <w:rPr>
          <w:rStyle w:val="CharSectno"/>
        </w:rPr>
        <w:t>272.27</w:t>
      </w:r>
      <w:r w:rsidRPr="007E6040">
        <w:t xml:space="preserve">  Evidence relating to a person’s age</w:t>
      </w:r>
      <w:bookmarkEnd w:id="220"/>
    </w:p>
    <w:p w14:paraId="72ADBE74" w14:textId="77777777" w:rsidR="00687866" w:rsidRPr="007E6040" w:rsidRDefault="00687866" w:rsidP="00687866">
      <w:pPr>
        <w:pStyle w:val="subsection"/>
      </w:pPr>
      <w:r w:rsidRPr="007E6040">
        <w:tab/>
        <w:t>(1)</w:t>
      </w:r>
      <w:r w:rsidRPr="007E6040">
        <w:tab/>
        <w:t>For the purposes of this Division, evidence that a person was represented to the defendant as being under or of a particular age is, in the absence of evidence to the contrary, proof that the defendant believed that person to be under or of that age.</w:t>
      </w:r>
    </w:p>
    <w:p w14:paraId="0E705E75" w14:textId="77777777" w:rsidR="00687866" w:rsidRPr="007E6040" w:rsidRDefault="00687866" w:rsidP="00687866">
      <w:pPr>
        <w:pStyle w:val="subsection"/>
      </w:pPr>
      <w:r w:rsidRPr="007E6040">
        <w:tab/>
        <w:t>(2)</w:t>
      </w:r>
      <w:r w:rsidRPr="007E6040">
        <w:tab/>
        <w:t>In determining for the purposes of this Division how old a person is or was at a particular time, a jury or court may treat any of the following as admissible evidence:</w:t>
      </w:r>
    </w:p>
    <w:p w14:paraId="07E45ACA" w14:textId="77777777" w:rsidR="00687866" w:rsidRPr="007E6040" w:rsidRDefault="00687866" w:rsidP="00687866">
      <w:pPr>
        <w:pStyle w:val="paragraph"/>
      </w:pPr>
      <w:r w:rsidRPr="007E6040">
        <w:tab/>
        <w:t>(a)</w:t>
      </w:r>
      <w:r w:rsidRPr="007E6040">
        <w:tab/>
        <w:t>the person’s appearance;</w:t>
      </w:r>
    </w:p>
    <w:p w14:paraId="5E7BB845" w14:textId="77777777" w:rsidR="00687866" w:rsidRPr="007E6040" w:rsidRDefault="00687866" w:rsidP="00687866">
      <w:pPr>
        <w:pStyle w:val="paragraph"/>
      </w:pPr>
      <w:r w:rsidRPr="007E6040">
        <w:tab/>
        <w:t>(b)</w:t>
      </w:r>
      <w:r w:rsidRPr="007E6040">
        <w:tab/>
        <w:t>medical or other scientific opinion;</w:t>
      </w:r>
    </w:p>
    <w:p w14:paraId="4B591472" w14:textId="77777777" w:rsidR="00687866" w:rsidRPr="007E6040" w:rsidRDefault="00687866" w:rsidP="00687866">
      <w:pPr>
        <w:pStyle w:val="paragraph"/>
      </w:pPr>
      <w:r w:rsidRPr="007E6040">
        <w:tab/>
        <w:t>(c)</w:t>
      </w:r>
      <w:r w:rsidRPr="007E6040">
        <w:tab/>
        <w:t>a document that is or appears to be an official or medical record from a country outside Australia;</w:t>
      </w:r>
    </w:p>
    <w:p w14:paraId="33722A0A" w14:textId="77777777" w:rsidR="00687866" w:rsidRPr="007E6040" w:rsidRDefault="00687866" w:rsidP="00687866">
      <w:pPr>
        <w:pStyle w:val="paragraph"/>
      </w:pPr>
      <w:r w:rsidRPr="007E6040">
        <w:tab/>
        <w:t>(d)</w:t>
      </w:r>
      <w:r w:rsidRPr="007E6040">
        <w:tab/>
        <w:t>a document that is or appears to be a copy of such a record.</w:t>
      </w:r>
    </w:p>
    <w:p w14:paraId="3DC38631" w14:textId="77777777" w:rsidR="00687866" w:rsidRPr="007E6040" w:rsidRDefault="00687866" w:rsidP="00687866">
      <w:pPr>
        <w:pStyle w:val="subsection"/>
      </w:pPr>
      <w:r w:rsidRPr="007E6040">
        <w:lastRenderedPageBreak/>
        <w:tab/>
        <w:t>(3)</w:t>
      </w:r>
      <w:r w:rsidRPr="007E6040">
        <w:tab/>
      </w:r>
      <w:r w:rsidR="008742E8" w:rsidRPr="007E6040">
        <w:t>Subsection (</w:t>
      </w:r>
      <w:r w:rsidRPr="007E6040">
        <w:t>2) does not make any other kind of evidence inadmissible, and does not affect a prosecutor’s duty to do all he or she can to adduce the best possible evidence for determining the question.</w:t>
      </w:r>
    </w:p>
    <w:p w14:paraId="10FFE75C" w14:textId="77777777" w:rsidR="00687866" w:rsidRPr="007E6040" w:rsidRDefault="00687866" w:rsidP="00687866">
      <w:pPr>
        <w:pStyle w:val="subsection"/>
      </w:pPr>
      <w:r w:rsidRPr="007E6040">
        <w:tab/>
        <w:t>(4)</w:t>
      </w:r>
      <w:r w:rsidRPr="007E6040">
        <w:tab/>
        <w:t xml:space="preserve">If, on a trial for an offence against this Division, evidence may be treated as admissible because of </w:t>
      </w:r>
      <w:r w:rsidR="008742E8" w:rsidRPr="007E6040">
        <w:t>subsection (</w:t>
      </w:r>
      <w:r w:rsidRPr="007E6040">
        <w:t>2), the court must warn the jury that it must be satisfied beyond reasonable doubt in determining the question.</w:t>
      </w:r>
    </w:p>
    <w:p w14:paraId="445B7AEE" w14:textId="77777777" w:rsidR="00687866" w:rsidRPr="007E6040" w:rsidRDefault="00687866" w:rsidP="00687866">
      <w:pPr>
        <w:pStyle w:val="ActHead5"/>
      </w:pPr>
      <w:bookmarkStart w:id="221" w:name="_Toc147569451"/>
      <w:r w:rsidRPr="007E6040">
        <w:rPr>
          <w:rStyle w:val="CharSectno"/>
        </w:rPr>
        <w:t>272.28</w:t>
      </w:r>
      <w:r w:rsidRPr="007E6040">
        <w:t xml:space="preserve">  Alternative verdicts</w:t>
      </w:r>
      <w:bookmarkEnd w:id="221"/>
    </w:p>
    <w:p w14:paraId="0487D362" w14:textId="77777777" w:rsidR="00687866" w:rsidRPr="007E6040" w:rsidRDefault="00687866" w:rsidP="00687866">
      <w:pPr>
        <w:pStyle w:val="subsection"/>
      </w:pPr>
      <w:r w:rsidRPr="007E6040">
        <w:tab/>
      </w:r>
      <w:r w:rsidRPr="007E6040">
        <w:tab/>
        <w:t xml:space="preserve">If, on a trial for an offence (the </w:t>
      </w:r>
      <w:r w:rsidRPr="007E6040">
        <w:rPr>
          <w:b/>
          <w:i/>
        </w:rPr>
        <w:t>column 1 offence</w:t>
      </w:r>
      <w:r w:rsidRPr="007E6040">
        <w:t>) against a provision referred to in column 1 of an item in the following table, the trier of fact:</w:t>
      </w:r>
    </w:p>
    <w:p w14:paraId="69C4FEB0" w14:textId="77777777" w:rsidR="00687866" w:rsidRPr="007E6040" w:rsidRDefault="00687866" w:rsidP="00687866">
      <w:pPr>
        <w:pStyle w:val="paragraph"/>
      </w:pPr>
      <w:r w:rsidRPr="007E6040">
        <w:tab/>
        <w:t>(a)</w:t>
      </w:r>
      <w:r w:rsidRPr="007E6040">
        <w:tab/>
        <w:t>is not satisfied that the defendant is guilty of the column 1 offence; but</w:t>
      </w:r>
    </w:p>
    <w:p w14:paraId="456B8698" w14:textId="77777777" w:rsidR="00687866" w:rsidRPr="007E6040" w:rsidRDefault="00687866" w:rsidP="00687866">
      <w:pPr>
        <w:pStyle w:val="paragraph"/>
      </w:pPr>
      <w:r w:rsidRPr="007E6040">
        <w:tab/>
        <w:t>(b)</w:t>
      </w:r>
      <w:r w:rsidRPr="007E6040">
        <w:tab/>
        <w:t xml:space="preserve">is satisfied beyond reasonable doubt that he or she is guilty of an offence (the </w:t>
      </w:r>
      <w:r w:rsidRPr="007E6040">
        <w:rPr>
          <w:b/>
          <w:i/>
        </w:rPr>
        <w:t>column 2 offence</w:t>
      </w:r>
      <w:r w:rsidRPr="007E6040">
        <w:t>) against a provision referred to in column 2 of that item;</w:t>
      </w:r>
    </w:p>
    <w:p w14:paraId="49175B32" w14:textId="77777777" w:rsidR="00687866" w:rsidRPr="007E6040" w:rsidRDefault="00687866" w:rsidP="00687866">
      <w:pPr>
        <w:pStyle w:val="subsection2"/>
      </w:pPr>
      <w:r w:rsidRPr="007E6040">
        <w:t>it may find the defendant not guilty of the column 1 offence but guilty of the column 2 offence, so long as the defendant has been accorded procedural fairness in relation to that finding of guilt.</w:t>
      </w:r>
    </w:p>
    <w:p w14:paraId="20126F2C" w14:textId="77777777" w:rsidR="00687866" w:rsidRPr="007E6040"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7E6040" w14:paraId="6D0D3FBD" w14:textId="77777777" w:rsidTr="00FE2C2C">
        <w:trPr>
          <w:tblHeader/>
        </w:trPr>
        <w:tc>
          <w:tcPr>
            <w:tcW w:w="7088" w:type="dxa"/>
            <w:gridSpan w:val="3"/>
            <w:tcBorders>
              <w:top w:val="single" w:sz="12" w:space="0" w:color="auto"/>
              <w:bottom w:val="single" w:sz="6" w:space="0" w:color="auto"/>
            </w:tcBorders>
            <w:shd w:val="clear" w:color="auto" w:fill="auto"/>
          </w:tcPr>
          <w:p w14:paraId="7E3FB4EF" w14:textId="77777777" w:rsidR="00687866" w:rsidRPr="007E6040" w:rsidRDefault="00687866" w:rsidP="00FE2C2C">
            <w:pPr>
              <w:pStyle w:val="Tabletext"/>
              <w:keepNext/>
              <w:rPr>
                <w:b/>
              </w:rPr>
            </w:pPr>
            <w:r w:rsidRPr="007E6040">
              <w:rPr>
                <w:b/>
              </w:rPr>
              <w:t>Alternative verdicts</w:t>
            </w:r>
          </w:p>
        </w:tc>
      </w:tr>
      <w:tr w:rsidR="00687866" w:rsidRPr="007E6040" w14:paraId="6D89C27A" w14:textId="77777777" w:rsidTr="00FE2C2C">
        <w:trPr>
          <w:tblHeader/>
        </w:trPr>
        <w:tc>
          <w:tcPr>
            <w:tcW w:w="714" w:type="dxa"/>
            <w:tcBorders>
              <w:top w:val="single" w:sz="6" w:space="0" w:color="auto"/>
              <w:bottom w:val="single" w:sz="12" w:space="0" w:color="auto"/>
            </w:tcBorders>
            <w:shd w:val="clear" w:color="auto" w:fill="auto"/>
          </w:tcPr>
          <w:p w14:paraId="30532CDF" w14:textId="77777777" w:rsidR="00687866" w:rsidRPr="007E6040" w:rsidRDefault="00687866" w:rsidP="00FE2C2C">
            <w:pPr>
              <w:pStyle w:val="Tabletext"/>
              <w:keepNext/>
              <w:rPr>
                <w:b/>
              </w:rPr>
            </w:pPr>
            <w:r w:rsidRPr="007E6040">
              <w:rPr>
                <w:b/>
              </w:rPr>
              <w:t>Item</w:t>
            </w:r>
          </w:p>
        </w:tc>
        <w:tc>
          <w:tcPr>
            <w:tcW w:w="3187" w:type="dxa"/>
            <w:tcBorders>
              <w:top w:val="single" w:sz="6" w:space="0" w:color="auto"/>
              <w:bottom w:val="single" w:sz="12" w:space="0" w:color="auto"/>
            </w:tcBorders>
            <w:shd w:val="clear" w:color="auto" w:fill="auto"/>
          </w:tcPr>
          <w:p w14:paraId="01ED408E" w14:textId="77777777" w:rsidR="00687866" w:rsidRPr="007E6040" w:rsidRDefault="00687866" w:rsidP="00FE2C2C">
            <w:pPr>
              <w:pStyle w:val="Tabletext"/>
              <w:keepNext/>
              <w:rPr>
                <w:b/>
              </w:rPr>
            </w:pPr>
            <w:r w:rsidRPr="007E6040">
              <w:rPr>
                <w:b/>
              </w:rPr>
              <w:t>Column 1</w:t>
            </w:r>
          </w:p>
        </w:tc>
        <w:tc>
          <w:tcPr>
            <w:tcW w:w="3187" w:type="dxa"/>
            <w:tcBorders>
              <w:top w:val="single" w:sz="6" w:space="0" w:color="auto"/>
              <w:bottom w:val="single" w:sz="12" w:space="0" w:color="auto"/>
            </w:tcBorders>
            <w:shd w:val="clear" w:color="auto" w:fill="auto"/>
          </w:tcPr>
          <w:p w14:paraId="05D23D63" w14:textId="77777777" w:rsidR="00687866" w:rsidRPr="007E6040" w:rsidRDefault="00687866" w:rsidP="00FE2C2C">
            <w:pPr>
              <w:pStyle w:val="Tabletext"/>
              <w:keepNext/>
              <w:rPr>
                <w:b/>
              </w:rPr>
            </w:pPr>
            <w:r w:rsidRPr="007E6040">
              <w:rPr>
                <w:b/>
              </w:rPr>
              <w:t>Column 2</w:t>
            </w:r>
          </w:p>
        </w:tc>
      </w:tr>
      <w:tr w:rsidR="00687866" w:rsidRPr="007E6040" w14:paraId="06A52354" w14:textId="77777777" w:rsidTr="00FE2C2C">
        <w:tc>
          <w:tcPr>
            <w:tcW w:w="714" w:type="dxa"/>
            <w:tcBorders>
              <w:top w:val="single" w:sz="12" w:space="0" w:color="auto"/>
            </w:tcBorders>
            <w:shd w:val="clear" w:color="auto" w:fill="auto"/>
          </w:tcPr>
          <w:p w14:paraId="58F6A60A" w14:textId="77777777" w:rsidR="00687866" w:rsidRPr="007E6040" w:rsidRDefault="00687866" w:rsidP="00FE2C2C">
            <w:pPr>
              <w:pStyle w:val="Tabletext"/>
            </w:pPr>
            <w:r w:rsidRPr="007E6040">
              <w:t>1</w:t>
            </w:r>
          </w:p>
        </w:tc>
        <w:tc>
          <w:tcPr>
            <w:tcW w:w="3187" w:type="dxa"/>
            <w:tcBorders>
              <w:top w:val="single" w:sz="12" w:space="0" w:color="auto"/>
            </w:tcBorders>
            <w:shd w:val="clear" w:color="auto" w:fill="auto"/>
          </w:tcPr>
          <w:p w14:paraId="094CB590" w14:textId="77777777" w:rsidR="00687866" w:rsidRPr="007E6040" w:rsidRDefault="00687866" w:rsidP="00FE2C2C">
            <w:pPr>
              <w:pStyle w:val="Tabletext"/>
            </w:pPr>
            <w:r w:rsidRPr="007E6040">
              <w:t>subsection</w:t>
            </w:r>
            <w:r w:rsidR="008742E8" w:rsidRPr="007E6040">
              <w:t> </w:t>
            </w:r>
            <w:r w:rsidRPr="007E6040">
              <w:t>272.8(1)</w:t>
            </w:r>
          </w:p>
        </w:tc>
        <w:tc>
          <w:tcPr>
            <w:tcW w:w="3187" w:type="dxa"/>
            <w:tcBorders>
              <w:top w:val="single" w:sz="12" w:space="0" w:color="auto"/>
            </w:tcBorders>
            <w:shd w:val="clear" w:color="auto" w:fill="auto"/>
          </w:tcPr>
          <w:p w14:paraId="5EDE0650" w14:textId="77777777" w:rsidR="00687866" w:rsidRPr="007E6040" w:rsidRDefault="00687866" w:rsidP="00FE2C2C">
            <w:pPr>
              <w:pStyle w:val="Tabletext"/>
            </w:pPr>
            <w:r w:rsidRPr="007E6040">
              <w:t>subsection</w:t>
            </w:r>
            <w:r w:rsidR="008742E8" w:rsidRPr="007E6040">
              <w:t> </w:t>
            </w:r>
            <w:r w:rsidRPr="007E6040">
              <w:t>272.9(1)</w:t>
            </w:r>
          </w:p>
        </w:tc>
      </w:tr>
      <w:tr w:rsidR="00687866" w:rsidRPr="007E6040" w14:paraId="2D7BD040" w14:textId="77777777" w:rsidTr="00FE2C2C">
        <w:tc>
          <w:tcPr>
            <w:tcW w:w="714" w:type="dxa"/>
            <w:shd w:val="clear" w:color="auto" w:fill="auto"/>
          </w:tcPr>
          <w:p w14:paraId="0848EF16" w14:textId="77777777" w:rsidR="00687866" w:rsidRPr="007E6040" w:rsidRDefault="00687866" w:rsidP="00FE2C2C">
            <w:pPr>
              <w:pStyle w:val="Tabletext"/>
            </w:pPr>
            <w:r w:rsidRPr="007E6040">
              <w:t>2</w:t>
            </w:r>
          </w:p>
        </w:tc>
        <w:tc>
          <w:tcPr>
            <w:tcW w:w="3187" w:type="dxa"/>
            <w:shd w:val="clear" w:color="auto" w:fill="auto"/>
          </w:tcPr>
          <w:p w14:paraId="7108E0DA" w14:textId="77777777" w:rsidR="00687866" w:rsidRPr="007E6040" w:rsidRDefault="00687866" w:rsidP="00FE2C2C">
            <w:pPr>
              <w:pStyle w:val="Tabletext"/>
            </w:pPr>
            <w:r w:rsidRPr="007E6040">
              <w:t>subsection</w:t>
            </w:r>
            <w:r w:rsidR="008742E8" w:rsidRPr="007E6040">
              <w:t> </w:t>
            </w:r>
            <w:r w:rsidRPr="007E6040">
              <w:t>272.8(2)</w:t>
            </w:r>
          </w:p>
        </w:tc>
        <w:tc>
          <w:tcPr>
            <w:tcW w:w="3187" w:type="dxa"/>
            <w:shd w:val="clear" w:color="auto" w:fill="auto"/>
          </w:tcPr>
          <w:p w14:paraId="7CA6FE6F" w14:textId="77777777" w:rsidR="00687866" w:rsidRPr="007E6040" w:rsidRDefault="00687866" w:rsidP="00FE2C2C">
            <w:pPr>
              <w:pStyle w:val="Tabletext"/>
            </w:pPr>
            <w:r w:rsidRPr="007E6040">
              <w:t>subsection</w:t>
            </w:r>
            <w:r w:rsidR="008742E8" w:rsidRPr="007E6040">
              <w:t> </w:t>
            </w:r>
            <w:r w:rsidRPr="007E6040">
              <w:t>272.9(2)</w:t>
            </w:r>
          </w:p>
        </w:tc>
      </w:tr>
      <w:tr w:rsidR="00687866" w:rsidRPr="007E6040" w14:paraId="39274991" w14:textId="77777777" w:rsidTr="00FE2C2C">
        <w:tc>
          <w:tcPr>
            <w:tcW w:w="714" w:type="dxa"/>
            <w:shd w:val="clear" w:color="auto" w:fill="auto"/>
          </w:tcPr>
          <w:p w14:paraId="01F0FEB2" w14:textId="77777777" w:rsidR="00687866" w:rsidRPr="007E6040" w:rsidRDefault="00687866" w:rsidP="00FE2C2C">
            <w:pPr>
              <w:pStyle w:val="Tabletext"/>
            </w:pPr>
            <w:r w:rsidRPr="007E6040">
              <w:t>3</w:t>
            </w:r>
          </w:p>
        </w:tc>
        <w:tc>
          <w:tcPr>
            <w:tcW w:w="3187" w:type="dxa"/>
            <w:shd w:val="clear" w:color="auto" w:fill="auto"/>
          </w:tcPr>
          <w:p w14:paraId="1567A52B" w14:textId="77777777" w:rsidR="00687866" w:rsidRPr="007E6040" w:rsidRDefault="00687866" w:rsidP="00FE2C2C">
            <w:pPr>
              <w:pStyle w:val="Tabletext"/>
            </w:pPr>
            <w:r w:rsidRPr="007E6040">
              <w:t>subsection</w:t>
            </w:r>
            <w:r w:rsidR="008742E8" w:rsidRPr="007E6040">
              <w:t> </w:t>
            </w:r>
            <w:r w:rsidRPr="007E6040">
              <w:t>272.9(1)</w:t>
            </w:r>
          </w:p>
        </w:tc>
        <w:tc>
          <w:tcPr>
            <w:tcW w:w="3187" w:type="dxa"/>
            <w:shd w:val="clear" w:color="auto" w:fill="auto"/>
          </w:tcPr>
          <w:p w14:paraId="4438266F" w14:textId="77777777" w:rsidR="00687866" w:rsidRPr="007E6040" w:rsidRDefault="00687866" w:rsidP="00FE2C2C">
            <w:pPr>
              <w:pStyle w:val="Tabletext"/>
            </w:pPr>
            <w:r w:rsidRPr="007E6040">
              <w:t>subsection</w:t>
            </w:r>
            <w:r w:rsidR="008742E8" w:rsidRPr="007E6040">
              <w:t> </w:t>
            </w:r>
            <w:r w:rsidRPr="007E6040">
              <w:t>272.8(1)</w:t>
            </w:r>
          </w:p>
        </w:tc>
      </w:tr>
      <w:tr w:rsidR="00687866" w:rsidRPr="007E6040" w14:paraId="2D780609" w14:textId="77777777" w:rsidTr="00FE2C2C">
        <w:tc>
          <w:tcPr>
            <w:tcW w:w="714" w:type="dxa"/>
            <w:shd w:val="clear" w:color="auto" w:fill="auto"/>
          </w:tcPr>
          <w:p w14:paraId="333DFFF7" w14:textId="77777777" w:rsidR="00687866" w:rsidRPr="007E6040" w:rsidRDefault="00687866" w:rsidP="00FE2C2C">
            <w:pPr>
              <w:pStyle w:val="Tabletext"/>
            </w:pPr>
            <w:r w:rsidRPr="007E6040">
              <w:t>4</w:t>
            </w:r>
          </w:p>
        </w:tc>
        <w:tc>
          <w:tcPr>
            <w:tcW w:w="3187" w:type="dxa"/>
            <w:shd w:val="clear" w:color="auto" w:fill="auto"/>
          </w:tcPr>
          <w:p w14:paraId="6C917AB9" w14:textId="77777777" w:rsidR="00687866" w:rsidRPr="007E6040" w:rsidRDefault="00687866" w:rsidP="00FE2C2C">
            <w:pPr>
              <w:pStyle w:val="Tabletext"/>
            </w:pPr>
            <w:r w:rsidRPr="007E6040">
              <w:t>subsection</w:t>
            </w:r>
            <w:r w:rsidR="008742E8" w:rsidRPr="007E6040">
              <w:t> </w:t>
            </w:r>
            <w:r w:rsidRPr="007E6040">
              <w:t>272.9(2)</w:t>
            </w:r>
          </w:p>
        </w:tc>
        <w:tc>
          <w:tcPr>
            <w:tcW w:w="3187" w:type="dxa"/>
            <w:shd w:val="clear" w:color="auto" w:fill="auto"/>
          </w:tcPr>
          <w:p w14:paraId="241DFCCD" w14:textId="77777777" w:rsidR="00687866" w:rsidRPr="007E6040" w:rsidRDefault="00687866" w:rsidP="00FE2C2C">
            <w:pPr>
              <w:pStyle w:val="Tabletext"/>
            </w:pPr>
            <w:r w:rsidRPr="007E6040">
              <w:t>subsection</w:t>
            </w:r>
            <w:r w:rsidR="008742E8" w:rsidRPr="007E6040">
              <w:t> </w:t>
            </w:r>
            <w:r w:rsidRPr="007E6040">
              <w:t>272.8(2)</w:t>
            </w:r>
          </w:p>
        </w:tc>
      </w:tr>
      <w:tr w:rsidR="00687866" w:rsidRPr="007E6040" w14:paraId="22098A54" w14:textId="77777777" w:rsidTr="00FE2C2C">
        <w:tc>
          <w:tcPr>
            <w:tcW w:w="714" w:type="dxa"/>
            <w:shd w:val="clear" w:color="auto" w:fill="auto"/>
          </w:tcPr>
          <w:p w14:paraId="708C5EA2" w14:textId="77777777" w:rsidR="00687866" w:rsidRPr="007E6040" w:rsidRDefault="00687866" w:rsidP="00FE2C2C">
            <w:pPr>
              <w:pStyle w:val="Tabletext"/>
            </w:pPr>
            <w:r w:rsidRPr="007E6040">
              <w:t>5</w:t>
            </w:r>
          </w:p>
        </w:tc>
        <w:tc>
          <w:tcPr>
            <w:tcW w:w="3187" w:type="dxa"/>
            <w:shd w:val="clear" w:color="auto" w:fill="auto"/>
          </w:tcPr>
          <w:p w14:paraId="5417651C" w14:textId="77777777" w:rsidR="00687866" w:rsidRPr="007E6040" w:rsidRDefault="00687866" w:rsidP="00FE2C2C">
            <w:pPr>
              <w:pStyle w:val="Tabletext"/>
            </w:pPr>
            <w:r w:rsidRPr="007E6040">
              <w:t>subsection</w:t>
            </w:r>
            <w:r w:rsidR="008742E8" w:rsidRPr="007E6040">
              <w:t> </w:t>
            </w:r>
            <w:r w:rsidRPr="007E6040">
              <w:t>272.10(1)</w:t>
            </w:r>
          </w:p>
        </w:tc>
        <w:tc>
          <w:tcPr>
            <w:tcW w:w="3187" w:type="dxa"/>
            <w:shd w:val="clear" w:color="auto" w:fill="auto"/>
          </w:tcPr>
          <w:p w14:paraId="208ED18B" w14:textId="77777777" w:rsidR="00687866" w:rsidRPr="007E6040" w:rsidRDefault="00687866" w:rsidP="00FE2C2C">
            <w:pPr>
              <w:pStyle w:val="Tabletext"/>
            </w:pPr>
            <w:r w:rsidRPr="007E6040">
              <w:t>subsection</w:t>
            </w:r>
            <w:r w:rsidR="008742E8" w:rsidRPr="007E6040">
              <w:t> </w:t>
            </w:r>
            <w:r w:rsidRPr="007E6040">
              <w:t>272.8(1), 272.8(2), 272.9(1) or 272.9(2)</w:t>
            </w:r>
          </w:p>
        </w:tc>
      </w:tr>
      <w:tr w:rsidR="00687866" w:rsidRPr="007E6040" w14:paraId="0CCCC13A" w14:textId="77777777" w:rsidTr="00FE2C2C">
        <w:tc>
          <w:tcPr>
            <w:tcW w:w="714" w:type="dxa"/>
            <w:shd w:val="clear" w:color="auto" w:fill="auto"/>
          </w:tcPr>
          <w:p w14:paraId="630C8145" w14:textId="77777777" w:rsidR="00687866" w:rsidRPr="007E6040" w:rsidRDefault="00687866" w:rsidP="00FE2C2C">
            <w:pPr>
              <w:pStyle w:val="Tabletext"/>
            </w:pPr>
            <w:r w:rsidRPr="007E6040">
              <w:t>6</w:t>
            </w:r>
          </w:p>
        </w:tc>
        <w:tc>
          <w:tcPr>
            <w:tcW w:w="3187" w:type="dxa"/>
            <w:shd w:val="clear" w:color="auto" w:fill="auto"/>
          </w:tcPr>
          <w:p w14:paraId="71C81C37" w14:textId="77777777" w:rsidR="00687866" w:rsidRPr="007E6040" w:rsidRDefault="00687866" w:rsidP="00FE2C2C">
            <w:pPr>
              <w:pStyle w:val="Tabletext"/>
            </w:pPr>
            <w:r w:rsidRPr="007E6040">
              <w:t>subsection</w:t>
            </w:r>
            <w:r w:rsidR="008742E8" w:rsidRPr="007E6040">
              <w:t> </w:t>
            </w:r>
            <w:r w:rsidRPr="007E6040">
              <w:t>272.11(1)</w:t>
            </w:r>
          </w:p>
        </w:tc>
        <w:tc>
          <w:tcPr>
            <w:tcW w:w="3187" w:type="dxa"/>
            <w:shd w:val="clear" w:color="auto" w:fill="auto"/>
          </w:tcPr>
          <w:p w14:paraId="24EF5641" w14:textId="77777777" w:rsidR="00687866" w:rsidRPr="007E6040" w:rsidRDefault="00687866" w:rsidP="00FE2C2C">
            <w:pPr>
              <w:pStyle w:val="Tabletext"/>
            </w:pPr>
            <w:r w:rsidRPr="007E6040">
              <w:t>subsection</w:t>
            </w:r>
            <w:r w:rsidR="008742E8" w:rsidRPr="007E6040">
              <w:t> </w:t>
            </w:r>
            <w:r w:rsidRPr="007E6040">
              <w:t>272.8(1), 272.8(2), 272.9(1), 272.9(2) or 272.10(1)</w:t>
            </w:r>
          </w:p>
        </w:tc>
      </w:tr>
      <w:tr w:rsidR="00687866" w:rsidRPr="007E6040" w14:paraId="484D18C6" w14:textId="77777777" w:rsidTr="00FE2C2C">
        <w:tc>
          <w:tcPr>
            <w:tcW w:w="714" w:type="dxa"/>
            <w:shd w:val="clear" w:color="auto" w:fill="auto"/>
          </w:tcPr>
          <w:p w14:paraId="261D77BB" w14:textId="77777777" w:rsidR="00687866" w:rsidRPr="007E6040" w:rsidRDefault="00687866" w:rsidP="00FE2C2C">
            <w:pPr>
              <w:pStyle w:val="Tabletext"/>
            </w:pPr>
            <w:r w:rsidRPr="007E6040">
              <w:t>7</w:t>
            </w:r>
          </w:p>
        </w:tc>
        <w:tc>
          <w:tcPr>
            <w:tcW w:w="3187" w:type="dxa"/>
            <w:shd w:val="clear" w:color="auto" w:fill="auto"/>
          </w:tcPr>
          <w:p w14:paraId="53871A79" w14:textId="77777777" w:rsidR="00687866" w:rsidRPr="007E6040" w:rsidRDefault="00687866" w:rsidP="00FE2C2C">
            <w:pPr>
              <w:pStyle w:val="Tabletext"/>
            </w:pPr>
            <w:r w:rsidRPr="007E6040">
              <w:t>subsection</w:t>
            </w:r>
            <w:r w:rsidR="008742E8" w:rsidRPr="007E6040">
              <w:t> </w:t>
            </w:r>
            <w:r w:rsidRPr="007E6040">
              <w:t>272.12(1)</w:t>
            </w:r>
          </w:p>
        </w:tc>
        <w:tc>
          <w:tcPr>
            <w:tcW w:w="3187" w:type="dxa"/>
            <w:shd w:val="clear" w:color="auto" w:fill="auto"/>
          </w:tcPr>
          <w:p w14:paraId="010F701F" w14:textId="77777777" w:rsidR="00687866" w:rsidRPr="007E6040" w:rsidRDefault="00687866" w:rsidP="00FE2C2C">
            <w:pPr>
              <w:pStyle w:val="Tabletext"/>
            </w:pPr>
            <w:r w:rsidRPr="007E6040">
              <w:t>subsection</w:t>
            </w:r>
            <w:r w:rsidR="008742E8" w:rsidRPr="007E6040">
              <w:t> </w:t>
            </w:r>
            <w:r w:rsidRPr="007E6040">
              <w:t>272.13(1)</w:t>
            </w:r>
          </w:p>
        </w:tc>
      </w:tr>
      <w:tr w:rsidR="00687866" w:rsidRPr="007E6040" w14:paraId="4665CE3C" w14:textId="77777777" w:rsidTr="00FE2C2C">
        <w:tc>
          <w:tcPr>
            <w:tcW w:w="714" w:type="dxa"/>
            <w:shd w:val="clear" w:color="auto" w:fill="auto"/>
          </w:tcPr>
          <w:p w14:paraId="50BC30A8" w14:textId="77777777" w:rsidR="00687866" w:rsidRPr="007E6040" w:rsidRDefault="00687866" w:rsidP="00FE2C2C">
            <w:pPr>
              <w:pStyle w:val="Tabletext"/>
            </w:pPr>
            <w:r w:rsidRPr="007E6040">
              <w:t>8</w:t>
            </w:r>
          </w:p>
        </w:tc>
        <w:tc>
          <w:tcPr>
            <w:tcW w:w="3187" w:type="dxa"/>
            <w:shd w:val="clear" w:color="auto" w:fill="auto"/>
          </w:tcPr>
          <w:p w14:paraId="5EA38255" w14:textId="77777777" w:rsidR="00687866" w:rsidRPr="007E6040" w:rsidRDefault="00687866" w:rsidP="00FE2C2C">
            <w:pPr>
              <w:pStyle w:val="Tabletext"/>
            </w:pPr>
            <w:r w:rsidRPr="007E6040">
              <w:t>subsection</w:t>
            </w:r>
            <w:r w:rsidR="008742E8" w:rsidRPr="007E6040">
              <w:t> </w:t>
            </w:r>
            <w:r w:rsidRPr="007E6040">
              <w:t>272.12(2)</w:t>
            </w:r>
          </w:p>
        </w:tc>
        <w:tc>
          <w:tcPr>
            <w:tcW w:w="3187" w:type="dxa"/>
            <w:shd w:val="clear" w:color="auto" w:fill="auto"/>
          </w:tcPr>
          <w:p w14:paraId="41CBE6E6" w14:textId="77777777" w:rsidR="00687866" w:rsidRPr="007E6040" w:rsidRDefault="00687866" w:rsidP="00FE2C2C">
            <w:pPr>
              <w:pStyle w:val="Tabletext"/>
            </w:pPr>
            <w:r w:rsidRPr="007E6040">
              <w:t>subsection</w:t>
            </w:r>
            <w:r w:rsidR="008742E8" w:rsidRPr="007E6040">
              <w:t> </w:t>
            </w:r>
            <w:r w:rsidRPr="007E6040">
              <w:t>272.13(2)</w:t>
            </w:r>
          </w:p>
        </w:tc>
      </w:tr>
      <w:tr w:rsidR="00687866" w:rsidRPr="007E6040" w14:paraId="3FA0ABA8" w14:textId="77777777" w:rsidTr="00FE2C2C">
        <w:tc>
          <w:tcPr>
            <w:tcW w:w="714" w:type="dxa"/>
            <w:tcBorders>
              <w:bottom w:val="single" w:sz="4" w:space="0" w:color="auto"/>
            </w:tcBorders>
            <w:shd w:val="clear" w:color="auto" w:fill="auto"/>
          </w:tcPr>
          <w:p w14:paraId="4AA5B4FB" w14:textId="77777777" w:rsidR="00687866" w:rsidRPr="007E6040" w:rsidRDefault="00687866" w:rsidP="00FE2C2C">
            <w:pPr>
              <w:pStyle w:val="Tabletext"/>
            </w:pPr>
            <w:r w:rsidRPr="007E6040">
              <w:lastRenderedPageBreak/>
              <w:t>9</w:t>
            </w:r>
          </w:p>
        </w:tc>
        <w:tc>
          <w:tcPr>
            <w:tcW w:w="3187" w:type="dxa"/>
            <w:tcBorders>
              <w:bottom w:val="single" w:sz="4" w:space="0" w:color="auto"/>
            </w:tcBorders>
            <w:shd w:val="clear" w:color="auto" w:fill="auto"/>
          </w:tcPr>
          <w:p w14:paraId="521CCB36" w14:textId="77777777" w:rsidR="00687866" w:rsidRPr="007E6040" w:rsidRDefault="00687866" w:rsidP="00FE2C2C">
            <w:pPr>
              <w:pStyle w:val="Tabletext"/>
            </w:pPr>
            <w:r w:rsidRPr="007E6040">
              <w:t>subsection</w:t>
            </w:r>
            <w:r w:rsidR="008742E8" w:rsidRPr="007E6040">
              <w:t> </w:t>
            </w:r>
            <w:r w:rsidRPr="007E6040">
              <w:t>272.13(1)</w:t>
            </w:r>
          </w:p>
        </w:tc>
        <w:tc>
          <w:tcPr>
            <w:tcW w:w="3187" w:type="dxa"/>
            <w:tcBorders>
              <w:bottom w:val="single" w:sz="4" w:space="0" w:color="auto"/>
            </w:tcBorders>
            <w:shd w:val="clear" w:color="auto" w:fill="auto"/>
          </w:tcPr>
          <w:p w14:paraId="35ACC224" w14:textId="77777777" w:rsidR="00687866" w:rsidRPr="007E6040" w:rsidRDefault="00687866" w:rsidP="00FE2C2C">
            <w:pPr>
              <w:pStyle w:val="Tabletext"/>
            </w:pPr>
            <w:r w:rsidRPr="007E6040">
              <w:t>subsection</w:t>
            </w:r>
            <w:r w:rsidR="008742E8" w:rsidRPr="007E6040">
              <w:t> </w:t>
            </w:r>
            <w:r w:rsidRPr="007E6040">
              <w:t>272.12(1)</w:t>
            </w:r>
          </w:p>
        </w:tc>
      </w:tr>
      <w:tr w:rsidR="00687866" w:rsidRPr="007E6040" w14:paraId="429CEB3E" w14:textId="77777777" w:rsidTr="00FE2C2C">
        <w:tc>
          <w:tcPr>
            <w:tcW w:w="714" w:type="dxa"/>
            <w:tcBorders>
              <w:bottom w:val="single" w:sz="12" w:space="0" w:color="auto"/>
            </w:tcBorders>
            <w:shd w:val="clear" w:color="auto" w:fill="auto"/>
          </w:tcPr>
          <w:p w14:paraId="11E617F0" w14:textId="77777777" w:rsidR="00687866" w:rsidRPr="007E6040" w:rsidRDefault="00687866" w:rsidP="00FE2C2C">
            <w:pPr>
              <w:pStyle w:val="Tabletext"/>
            </w:pPr>
            <w:r w:rsidRPr="007E6040">
              <w:t>10</w:t>
            </w:r>
          </w:p>
        </w:tc>
        <w:tc>
          <w:tcPr>
            <w:tcW w:w="3187" w:type="dxa"/>
            <w:tcBorders>
              <w:bottom w:val="single" w:sz="12" w:space="0" w:color="auto"/>
            </w:tcBorders>
            <w:shd w:val="clear" w:color="auto" w:fill="auto"/>
          </w:tcPr>
          <w:p w14:paraId="433105BD" w14:textId="77777777" w:rsidR="00687866" w:rsidRPr="007E6040" w:rsidRDefault="00687866" w:rsidP="00FE2C2C">
            <w:pPr>
              <w:pStyle w:val="Tabletext"/>
            </w:pPr>
            <w:r w:rsidRPr="007E6040">
              <w:t>subsection</w:t>
            </w:r>
            <w:r w:rsidR="008742E8" w:rsidRPr="007E6040">
              <w:t> </w:t>
            </w:r>
            <w:r w:rsidRPr="007E6040">
              <w:t>272.13(2)</w:t>
            </w:r>
          </w:p>
        </w:tc>
        <w:tc>
          <w:tcPr>
            <w:tcW w:w="3187" w:type="dxa"/>
            <w:tcBorders>
              <w:bottom w:val="single" w:sz="12" w:space="0" w:color="auto"/>
            </w:tcBorders>
            <w:shd w:val="clear" w:color="auto" w:fill="auto"/>
          </w:tcPr>
          <w:p w14:paraId="4AB5FC4D" w14:textId="77777777" w:rsidR="00687866" w:rsidRPr="007E6040" w:rsidRDefault="00687866" w:rsidP="00FE2C2C">
            <w:pPr>
              <w:pStyle w:val="Tabletext"/>
            </w:pPr>
            <w:r w:rsidRPr="007E6040">
              <w:t>subsection</w:t>
            </w:r>
            <w:r w:rsidR="008742E8" w:rsidRPr="007E6040">
              <w:t> </w:t>
            </w:r>
            <w:r w:rsidRPr="007E6040">
              <w:t>272.12(2)</w:t>
            </w:r>
          </w:p>
        </w:tc>
      </w:tr>
    </w:tbl>
    <w:p w14:paraId="18F97820" w14:textId="77777777" w:rsidR="00687866" w:rsidRPr="007E6040" w:rsidRDefault="00687866" w:rsidP="00687866">
      <w:pPr>
        <w:pStyle w:val="ActHead5"/>
      </w:pPr>
      <w:bookmarkStart w:id="222" w:name="_Toc147569452"/>
      <w:r w:rsidRPr="007E6040">
        <w:rPr>
          <w:rStyle w:val="CharSectno"/>
        </w:rPr>
        <w:t>272.29</w:t>
      </w:r>
      <w:r w:rsidRPr="007E6040">
        <w:t xml:space="preserve">  Double jeopardy</w:t>
      </w:r>
      <w:bookmarkEnd w:id="222"/>
    </w:p>
    <w:p w14:paraId="35822BDB" w14:textId="77777777" w:rsidR="00687866" w:rsidRPr="007E6040" w:rsidRDefault="00687866" w:rsidP="00687866">
      <w:pPr>
        <w:pStyle w:val="subsection"/>
      </w:pPr>
      <w:r w:rsidRPr="007E6040">
        <w:tab/>
      </w:r>
      <w:r w:rsidRPr="007E6040">
        <w:tab/>
        <w:t>If a person has been convicted or acquitted in a country outside Australia of an offence against the law of that country in respect of any conduct, the person cannot be convicted of an offence against this Division in respect of that conduct.</w:t>
      </w:r>
    </w:p>
    <w:p w14:paraId="5DD94E4B" w14:textId="77777777" w:rsidR="00687866" w:rsidRPr="007E6040" w:rsidRDefault="00687866" w:rsidP="00687866">
      <w:pPr>
        <w:pStyle w:val="ActHead5"/>
      </w:pPr>
      <w:bookmarkStart w:id="223" w:name="_Toc147569453"/>
      <w:r w:rsidRPr="007E6040">
        <w:rPr>
          <w:rStyle w:val="CharSectno"/>
        </w:rPr>
        <w:t>272.30</w:t>
      </w:r>
      <w:r w:rsidRPr="007E6040">
        <w:t xml:space="preserve">  Sentencing</w:t>
      </w:r>
      <w:bookmarkEnd w:id="223"/>
    </w:p>
    <w:p w14:paraId="749D7600" w14:textId="77777777" w:rsidR="003401BA" w:rsidRPr="007E6040" w:rsidRDefault="00687866" w:rsidP="003401BA">
      <w:pPr>
        <w:pStyle w:val="subsection"/>
      </w:pPr>
      <w:r w:rsidRPr="007E6040">
        <w:tab/>
        <w:t>(1)</w:t>
      </w:r>
      <w:r w:rsidRPr="007E6040">
        <w:tab/>
        <w:t xml:space="preserve">In determining the sentence to be passed, or the order to be made, in respect of a person for an offence against Subdivision B of this Division, the court </w:t>
      </w:r>
      <w:r w:rsidR="003401BA" w:rsidRPr="007E6040">
        <w:t>must take into account the following matters:</w:t>
      </w:r>
    </w:p>
    <w:p w14:paraId="57C4C746" w14:textId="77777777" w:rsidR="003401BA" w:rsidRPr="007E6040" w:rsidRDefault="003401BA" w:rsidP="003401BA">
      <w:pPr>
        <w:pStyle w:val="paragraph"/>
      </w:pPr>
      <w:r w:rsidRPr="007E6040">
        <w:tab/>
        <w:t>(a)</w:t>
      </w:r>
      <w:r w:rsidRPr="007E6040">
        <w:tab/>
        <w:t>the age and maturity of the person in relation to whom the offence was committed;</w:t>
      </w:r>
    </w:p>
    <w:p w14:paraId="331DAA36" w14:textId="77777777" w:rsidR="003401BA" w:rsidRPr="007E6040" w:rsidRDefault="003401BA" w:rsidP="003401BA">
      <w:pPr>
        <w:pStyle w:val="paragraph"/>
      </w:pPr>
      <w:r w:rsidRPr="007E6040">
        <w:tab/>
        <w:t>(b)</w:t>
      </w:r>
      <w:r w:rsidRPr="007E6040">
        <w:tab/>
        <w:t>if that person was under 10 when the offence was committed—that fact as a reason for aggravating the seriousness of the criminal behaviour to which the offence relates;</w:t>
      </w:r>
    </w:p>
    <w:p w14:paraId="1417B508" w14:textId="77777777" w:rsidR="003401BA" w:rsidRPr="007E6040" w:rsidRDefault="003401BA" w:rsidP="003401BA">
      <w:pPr>
        <w:pStyle w:val="paragraph"/>
      </w:pPr>
      <w:r w:rsidRPr="007E6040">
        <w:tab/>
        <w:t>(c)</w:t>
      </w:r>
      <w:r w:rsidRPr="007E6040">
        <w:tab/>
        <w:t>the number of people involved in the commission of the offence.</w:t>
      </w:r>
    </w:p>
    <w:p w14:paraId="6C88BE75" w14:textId="7E41BA82" w:rsidR="003401BA" w:rsidRPr="007E6040" w:rsidRDefault="003401BA" w:rsidP="003401BA">
      <w:pPr>
        <w:pStyle w:val="subsection"/>
      </w:pPr>
      <w:r w:rsidRPr="007E6040">
        <w:tab/>
        <w:t>(1A)</w:t>
      </w:r>
      <w:r w:rsidRPr="007E6040">
        <w:tab/>
        <w:t xml:space="preserve">However, the court need only take into account a matter mentioned in </w:t>
      </w:r>
      <w:r w:rsidR="008742E8" w:rsidRPr="007E6040">
        <w:t>subsection (</w:t>
      </w:r>
      <w:r w:rsidRPr="007E6040">
        <w:t xml:space="preserve">1) so far as the matter is known to the court and, for a matter mentioned in </w:t>
      </w:r>
      <w:r w:rsidR="001E0141" w:rsidRPr="007E6040">
        <w:t>paragraph (</w:t>
      </w:r>
      <w:r w:rsidRPr="007E6040">
        <w:t>1)(a) or (c), relevant.</w:t>
      </w:r>
    </w:p>
    <w:p w14:paraId="54FF8471" w14:textId="68830B0A" w:rsidR="00687866" w:rsidRPr="007E6040" w:rsidRDefault="00687866" w:rsidP="00687866">
      <w:pPr>
        <w:pStyle w:val="subsection"/>
      </w:pPr>
      <w:r w:rsidRPr="007E6040">
        <w:tab/>
        <w:t>(2)</w:t>
      </w:r>
      <w:r w:rsidRPr="007E6040">
        <w:tab/>
        <w:t xml:space="preserve">The matters mentioned in </w:t>
      </w:r>
      <w:r w:rsidR="008742E8" w:rsidRPr="007E6040">
        <w:t>subsection (</w:t>
      </w:r>
      <w:r w:rsidRPr="007E6040">
        <w:t xml:space="preserve">1) are in addition to any other matters the court must take into account (for example, the matters mentioned in </w:t>
      </w:r>
      <w:r w:rsidR="008B1ABA">
        <w:t>section 1</w:t>
      </w:r>
      <w:r w:rsidR="00D35FB7" w:rsidRPr="007E6040">
        <w:t>6A</w:t>
      </w:r>
      <w:r w:rsidRPr="007E6040">
        <w:t xml:space="preserve"> of the </w:t>
      </w:r>
      <w:r w:rsidRPr="007E6040">
        <w:rPr>
          <w:i/>
        </w:rPr>
        <w:t>Crimes Act 1914</w:t>
      </w:r>
      <w:r w:rsidRPr="007E6040">
        <w:t>).</w:t>
      </w:r>
    </w:p>
    <w:p w14:paraId="6988B94B" w14:textId="77777777" w:rsidR="00687866" w:rsidRPr="007E6040" w:rsidRDefault="00687866" w:rsidP="00687866">
      <w:pPr>
        <w:pStyle w:val="ActHead5"/>
      </w:pPr>
      <w:bookmarkStart w:id="224" w:name="_Toc147569454"/>
      <w:r w:rsidRPr="007E6040">
        <w:rPr>
          <w:rStyle w:val="CharSectno"/>
        </w:rPr>
        <w:lastRenderedPageBreak/>
        <w:t>272.31</w:t>
      </w:r>
      <w:r w:rsidRPr="007E6040">
        <w:t xml:space="preserve">  Consent to commencement of proceedings where defendant under 18</w:t>
      </w:r>
      <w:bookmarkEnd w:id="224"/>
    </w:p>
    <w:p w14:paraId="3D394EB5" w14:textId="25CABEA2" w:rsidR="00687866" w:rsidRPr="007E6040" w:rsidRDefault="00687866" w:rsidP="00687866">
      <w:pPr>
        <w:pStyle w:val="subsection"/>
      </w:pPr>
      <w:r w:rsidRPr="007E6040">
        <w:tab/>
        <w:t>(1)</w:t>
      </w:r>
      <w:r w:rsidRPr="007E6040">
        <w:tab/>
        <w:t>Proceedings for an offence against this Division must not be commenced without the consent of the Attorney</w:t>
      </w:r>
      <w:r w:rsidR="008B1ABA">
        <w:noBreakHyphen/>
      </w:r>
      <w:r w:rsidRPr="007E6040">
        <w:t>General if the defendant was under 18 at the time he or she allegedly engaged in the conduct constituting the offence.</w:t>
      </w:r>
    </w:p>
    <w:p w14:paraId="5A8D5523" w14:textId="77777777" w:rsidR="00687866" w:rsidRPr="007E6040" w:rsidRDefault="00687866" w:rsidP="00687866">
      <w:pPr>
        <w:pStyle w:val="subsection"/>
      </w:pPr>
      <w:r w:rsidRPr="007E6040">
        <w:tab/>
        <w:t>(2)</w:t>
      </w:r>
      <w:r w:rsidRPr="007E6040">
        <w:tab/>
        <w:t>However, a person may be arrested for, charged with, or remanded in custody or on bail in connection with, such an offence before the necessary consent has been given.</w:t>
      </w:r>
    </w:p>
    <w:p w14:paraId="7B080251" w14:textId="77777777" w:rsidR="0020679B" w:rsidRPr="007E6040" w:rsidRDefault="0020679B" w:rsidP="00B81CB1">
      <w:pPr>
        <w:pStyle w:val="ActHead4"/>
        <w:pageBreakBefore/>
        <w:rPr>
          <w:szCs w:val="26"/>
        </w:rPr>
      </w:pPr>
      <w:bookmarkStart w:id="225" w:name="_Toc147569455"/>
      <w:r w:rsidRPr="007E6040">
        <w:rPr>
          <w:rStyle w:val="CharSubdNo"/>
          <w:szCs w:val="26"/>
        </w:rPr>
        <w:lastRenderedPageBreak/>
        <w:t>Division</w:t>
      </w:r>
      <w:r w:rsidR="008742E8" w:rsidRPr="007E6040">
        <w:rPr>
          <w:rStyle w:val="CharSubdNo"/>
          <w:szCs w:val="26"/>
        </w:rPr>
        <w:t> </w:t>
      </w:r>
      <w:r w:rsidRPr="007E6040">
        <w:rPr>
          <w:rStyle w:val="CharSubdNo"/>
          <w:szCs w:val="26"/>
        </w:rPr>
        <w:t>273</w:t>
      </w:r>
      <w:r w:rsidRPr="007E6040">
        <w:rPr>
          <w:szCs w:val="26"/>
        </w:rPr>
        <w:t>—</w:t>
      </w:r>
      <w:r w:rsidRPr="007E6040">
        <w:rPr>
          <w:rStyle w:val="CharSubdText"/>
          <w:szCs w:val="26"/>
        </w:rPr>
        <w:t>Offences involving child abuse material outside Australia</w:t>
      </w:r>
      <w:bookmarkEnd w:id="225"/>
    </w:p>
    <w:p w14:paraId="7D4DDF20" w14:textId="77777777" w:rsidR="00687866" w:rsidRPr="007E6040" w:rsidRDefault="00687866" w:rsidP="00687866">
      <w:pPr>
        <w:pStyle w:val="ActHead4"/>
      </w:pPr>
      <w:bookmarkStart w:id="226" w:name="_Toc147569456"/>
      <w:r w:rsidRPr="007E6040">
        <w:t>Subdivision A—Preliminary</w:t>
      </w:r>
      <w:bookmarkEnd w:id="226"/>
    </w:p>
    <w:p w14:paraId="2F75B8A6" w14:textId="77777777" w:rsidR="00687866" w:rsidRPr="007E6040" w:rsidRDefault="00687866" w:rsidP="00687866">
      <w:pPr>
        <w:pStyle w:val="ActHead5"/>
      </w:pPr>
      <w:bookmarkStart w:id="227" w:name="_Toc147569457"/>
      <w:r w:rsidRPr="007E6040">
        <w:rPr>
          <w:rStyle w:val="CharSectno"/>
        </w:rPr>
        <w:t>273.1</w:t>
      </w:r>
      <w:r w:rsidRPr="007E6040">
        <w:t xml:space="preserve">  Definitions</w:t>
      </w:r>
      <w:bookmarkEnd w:id="227"/>
    </w:p>
    <w:p w14:paraId="5239930B" w14:textId="77777777" w:rsidR="00687866" w:rsidRPr="007E6040" w:rsidRDefault="00687866" w:rsidP="00687866">
      <w:pPr>
        <w:pStyle w:val="subsection"/>
      </w:pPr>
      <w:r w:rsidRPr="007E6040">
        <w:tab/>
        <w:t>(1)</w:t>
      </w:r>
      <w:r w:rsidRPr="007E6040">
        <w:tab/>
        <w:t xml:space="preserve">Subject to </w:t>
      </w:r>
      <w:r w:rsidR="008742E8" w:rsidRPr="007E6040">
        <w:t>subsections (</w:t>
      </w:r>
      <w:r w:rsidRPr="007E6040">
        <w:t>2) and (3), an expression used in this Division that is defined in Part</w:t>
      </w:r>
      <w:r w:rsidR="008742E8" w:rsidRPr="007E6040">
        <w:t> </w:t>
      </w:r>
      <w:r w:rsidRPr="007E6040">
        <w:t>10.6 has the same meaning in this Division as it has in that Part.</w:t>
      </w:r>
    </w:p>
    <w:p w14:paraId="05CAE591" w14:textId="77777777" w:rsidR="0020679B" w:rsidRPr="007E6040" w:rsidRDefault="0020679B" w:rsidP="0020679B">
      <w:pPr>
        <w:pStyle w:val="notetext"/>
      </w:pPr>
      <w:r w:rsidRPr="007E6040">
        <w:t>Note:</w:t>
      </w:r>
      <w:r w:rsidRPr="007E6040">
        <w:tab/>
        <w:t xml:space="preserve">One of those expressions is </w:t>
      </w:r>
      <w:r w:rsidRPr="007E6040">
        <w:rPr>
          <w:b/>
          <w:i/>
        </w:rPr>
        <w:t>child abuse material</w:t>
      </w:r>
      <w:r w:rsidRPr="007E6040">
        <w:t>.</w:t>
      </w:r>
    </w:p>
    <w:p w14:paraId="53D5939D" w14:textId="77777777" w:rsidR="00687866" w:rsidRPr="007E6040" w:rsidRDefault="00687866" w:rsidP="00687866">
      <w:pPr>
        <w:pStyle w:val="subsection"/>
      </w:pPr>
      <w:r w:rsidRPr="007E6040">
        <w:tab/>
        <w:t>(2)</w:t>
      </w:r>
      <w:r w:rsidRPr="007E6040">
        <w:tab/>
        <w:t>A reference in this Division to a person having possession or control of material includes a reference to the person:</w:t>
      </w:r>
    </w:p>
    <w:p w14:paraId="438CC0C2" w14:textId="77777777" w:rsidR="00687866" w:rsidRPr="007E6040" w:rsidRDefault="00687866" w:rsidP="00687866">
      <w:pPr>
        <w:pStyle w:val="paragraph"/>
      </w:pPr>
      <w:r w:rsidRPr="007E6040">
        <w:tab/>
        <w:t>(a)</w:t>
      </w:r>
      <w:r w:rsidRPr="007E6040">
        <w:tab/>
        <w:t>having possession of a computer or data storage device that holds or contains the material; or</w:t>
      </w:r>
    </w:p>
    <w:p w14:paraId="09CB9A56" w14:textId="77777777" w:rsidR="00687866" w:rsidRPr="007E6040" w:rsidRDefault="00687866" w:rsidP="00687866">
      <w:pPr>
        <w:pStyle w:val="paragraph"/>
      </w:pPr>
      <w:r w:rsidRPr="007E6040">
        <w:tab/>
        <w:t>(b)</w:t>
      </w:r>
      <w:r w:rsidRPr="007E6040">
        <w:tab/>
        <w:t>having possession of a document in which the material is recorded; or</w:t>
      </w:r>
    </w:p>
    <w:p w14:paraId="62EC9022" w14:textId="77777777" w:rsidR="00687866" w:rsidRPr="007E6040" w:rsidRDefault="00687866" w:rsidP="00687866">
      <w:pPr>
        <w:pStyle w:val="paragraph"/>
      </w:pPr>
      <w:r w:rsidRPr="007E6040">
        <w:tab/>
        <w:t>(c)</w:t>
      </w:r>
      <w:r w:rsidRPr="007E6040">
        <w:tab/>
        <w:t>having control of material held in a computer that is in the possession of another person (whether inside or outside Australia).</w:t>
      </w:r>
    </w:p>
    <w:p w14:paraId="28625FB7" w14:textId="77777777" w:rsidR="00687866" w:rsidRPr="007E6040" w:rsidRDefault="00687866" w:rsidP="00687866">
      <w:pPr>
        <w:pStyle w:val="subsection"/>
      </w:pPr>
      <w:r w:rsidRPr="007E6040">
        <w:tab/>
        <w:t>(3)</w:t>
      </w:r>
      <w:r w:rsidRPr="007E6040">
        <w:tab/>
        <w:t>A reference in this Division to a person producing, distributing or obtaining material includes a reference to the person:</w:t>
      </w:r>
    </w:p>
    <w:p w14:paraId="60FEB084" w14:textId="77777777" w:rsidR="00687866" w:rsidRPr="007E6040" w:rsidRDefault="00687866" w:rsidP="00687866">
      <w:pPr>
        <w:pStyle w:val="paragraph"/>
      </w:pPr>
      <w:r w:rsidRPr="007E6040">
        <w:tab/>
        <w:t>(a)</w:t>
      </w:r>
      <w:r w:rsidRPr="007E6040">
        <w:tab/>
        <w:t>producing, distributing or obtaining material held or contained in a computer or data storage device; or</w:t>
      </w:r>
    </w:p>
    <w:p w14:paraId="25C6AB45" w14:textId="77777777" w:rsidR="00687866" w:rsidRPr="007E6040" w:rsidRDefault="00687866" w:rsidP="00687866">
      <w:pPr>
        <w:pStyle w:val="paragraph"/>
      </w:pPr>
      <w:r w:rsidRPr="007E6040">
        <w:tab/>
        <w:t>(b)</w:t>
      </w:r>
      <w:r w:rsidRPr="007E6040">
        <w:tab/>
        <w:t>producing, distributing or obtaining a document in which the material is recorded.</w:t>
      </w:r>
    </w:p>
    <w:p w14:paraId="51A53E72" w14:textId="2ADF3540" w:rsidR="00687866" w:rsidRPr="007E6040" w:rsidRDefault="00687866" w:rsidP="00687866">
      <w:pPr>
        <w:pStyle w:val="subsection"/>
      </w:pPr>
      <w:r w:rsidRPr="007E6040">
        <w:tab/>
        <w:t>(4)</w:t>
      </w:r>
      <w:r w:rsidRPr="007E6040">
        <w:tab/>
      </w:r>
      <w:r w:rsidR="001E0141" w:rsidRPr="007E6040">
        <w:t>Section 4</w:t>
      </w:r>
      <w:r w:rsidRPr="007E6040">
        <w:t>73.4 applies in relation to this Division as if the reference in that section to Part</w:t>
      </w:r>
      <w:r w:rsidR="008742E8" w:rsidRPr="007E6040">
        <w:t> </w:t>
      </w:r>
      <w:r w:rsidRPr="007E6040">
        <w:t>10.6 were a reference to this Division.</w:t>
      </w:r>
    </w:p>
    <w:p w14:paraId="4B598716" w14:textId="4048C89D" w:rsidR="00687866" w:rsidRPr="007E6040" w:rsidRDefault="00687866" w:rsidP="00687866">
      <w:pPr>
        <w:pStyle w:val="notetext"/>
      </w:pPr>
      <w:r w:rsidRPr="007E6040">
        <w:t>Note:</w:t>
      </w:r>
      <w:r w:rsidRPr="007E6040">
        <w:tab/>
      </w:r>
      <w:r w:rsidR="001E0141" w:rsidRPr="007E6040">
        <w:t>Section 4</w:t>
      </w:r>
      <w:r w:rsidRPr="007E6040">
        <w:t>73.4 sets out matters that may be taken into account in deciding whether particular material is offensive.</w:t>
      </w:r>
    </w:p>
    <w:p w14:paraId="44A03181" w14:textId="77777777" w:rsidR="00687866" w:rsidRPr="007E6040" w:rsidRDefault="00687866" w:rsidP="00687866">
      <w:pPr>
        <w:pStyle w:val="ActHead5"/>
      </w:pPr>
      <w:bookmarkStart w:id="228" w:name="_Toc147569458"/>
      <w:r w:rsidRPr="007E6040">
        <w:rPr>
          <w:rStyle w:val="CharSectno"/>
        </w:rPr>
        <w:lastRenderedPageBreak/>
        <w:t>273.2</w:t>
      </w:r>
      <w:r w:rsidRPr="007E6040">
        <w:t xml:space="preserve">  Who can be prosecuted for an offence committed outside Australia</w:t>
      </w:r>
      <w:bookmarkEnd w:id="228"/>
    </w:p>
    <w:p w14:paraId="50980BE3" w14:textId="77777777" w:rsidR="00687866" w:rsidRPr="007E6040" w:rsidRDefault="00687866" w:rsidP="00687866">
      <w:pPr>
        <w:pStyle w:val="subsection"/>
      </w:pPr>
      <w:r w:rsidRPr="007E6040">
        <w:tab/>
      </w:r>
      <w:r w:rsidRPr="007E6040">
        <w:tab/>
        <w:t>A person must not be charged with an offence against this Division that the person allegedly committed outside Australia unless, at the time of the offence, the person was:</w:t>
      </w:r>
    </w:p>
    <w:p w14:paraId="740CDE20" w14:textId="77777777" w:rsidR="00687866" w:rsidRPr="007E6040" w:rsidRDefault="00687866" w:rsidP="00687866">
      <w:pPr>
        <w:pStyle w:val="paragraph"/>
      </w:pPr>
      <w:r w:rsidRPr="007E6040">
        <w:tab/>
        <w:t>(a)</w:t>
      </w:r>
      <w:r w:rsidRPr="007E6040">
        <w:tab/>
        <w:t>an Australian citizen; or</w:t>
      </w:r>
    </w:p>
    <w:p w14:paraId="2CB26996" w14:textId="77777777" w:rsidR="00687866" w:rsidRPr="007E6040" w:rsidRDefault="00687866" w:rsidP="00687866">
      <w:pPr>
        <w:pStyle w:val="paragraph"/>
      </w:pPr>
      <w:r w:rsidRPr="007E6040">
        <w:tab/>
        <w:t>(b)</w:t>
      </w:r>
      <w:r w:rsidRPr="007E6040">
        <w:tab/>
        <w:t>a resident of Australia; or</w:t>
      </w:r>
    </w:p>
    <w:p w14:paraId="538971FD" w14:textId="77777777" w:rsidR="00687866" w:rsidRPr="007E6040" w:rsidRDefault="00687866" w:rsidP="00687866">
      <w:pPr>
        <w:pStyle w:val="paragraph"/>
      </w:pPr>
      <w:r w:rsidRPr="007E6040">
        <w:tab/>
        <w:t>(c)</w:t>
      </w:r>
      <w:r w:rsidRPr="007E6040">
        <w:tab/>
        <w:t>a body corporate incorporated by or under a law of the Commonwealth or of a State or Territory; or</w:t>
      </w:r>
    </w:p>
    <w:p w14:paraId="5AE6D039" w14:textId="77777777" w:rsidR="00687866" w:rsidRPr="007E6040" w:rsidRDefault="00687866" w:rsidP="00687866">
      <w:pPr>
        <w:pStyle w:val="paragraph"/>
      </w:pPr>
      <w:r w:rsidRPr="007E6040">
        <w:tab/>
        <w:t>(d)</w:t>
      </w:r>
      <w:r w:rsidRPr="007E6040">
        <w:tab/>
        <w:t>any other body corporate that carries on its activities principally in Australia.</w:t>
      </w:r>
    </w:p>
    <w:p w14:paraId="63CF0853" w14:textId="77777777" w:rsidR="00687866" w:rsidRPr="007E6040" w:rsidRDefault="00687866" w:rsidP="00687866">
      <w:pPr>
        <w:pStyle w:val="ActHead5"/>
      </w:pPr>
      <w:bookmarkStart w:id="229" w:name="_Toc147569459"/>
      <w:r w:rsidRPr="007E6040">
        <w:rPr>
          <w:rStyle w:val="CharSectno"/>
        </w:rPr>
        <w:t>273.2A</w:t>
      </w:r>
      <w:r w:rsidRPr="007E6040">
        <w:t xml:space="preserve">  Consent to commencement of proceedings where defendant under 18</w:t>
      </w:r>
      <w:bookmarkEnd w:id="229"/>
    </w:p>
    <w:p w14:paraId="187F4E64" w14:textId="13277086" w:rsidR="00687866" w:rsidRPr="007E6040" w:rsidRDefault="00687866" w:rsidP="00687866">
      <w:pPr>
        <w:pStyle w:val="subsection"/>
      </w:pPr>
      <w:r w:rsidRPr="007E6040">
        <w:tab/>
        <w:t>(1)</w:t>
      </w:r>
      <w:r w:rsidRPr="007E6040">
        <w:tab/>
        <w:t>Proceedings for an offence against this Division must not be commenced without the consent of the Attorney</w:t>
      </w:r>
      <w:r w:rsidR="008B1ABA">
        <w:noBreakHyphen/>
      </w:r>
      <w:r w:rsidRPr="007E6040">
        <w:t>General if the defendant was under 18 at the time he or she allegedly engaged in the conduct constituting the offence.</w:t>
      </w:r>
    </w:p>
    <w:p w14:paraId="66EF1DEE" w14:textId="77777777" w:rsidR="00687866" w:rsidRPr="007E6040" w:rsidRDefault="00687866" w:rsidP="00687866">
      <w:pPr>
        <w:pStyle w:val="subsection"/>
      </w:pPr>
      <w:r w:rsidRPr="007E6040">
        <w:tab/>
        <w:t>(2)</w:t>
      </w:r>
      <w:r w:rsidRPr="007E6040">
        <w:tab/>
        <w:t>However, a person may be arrested for, charged with, or remanded in custody or on bail in connection with, such an offence before the necessary consent has been given.</w:t>
      </w:r>
    </w:p>
    <w:p w14:paraId="7E5C17DD" w14:textId="77777777" w:rsidR="00687866" w:rsidRPr="007E6040" w:rsidRDefault="00687866" w:rsidP="00687866">
      <w:pPr>
        <w:pStyle w:val="ActHead5"/>
      </w:pPr>
      <w:bookmarkStart w:id="230" w:name="_Toc147569460"/>
      <w:r w:rsidRPr="007E6040">
        <w:rPr>
          <w:rStyle w:val="CharSectno"/>
        </w:rPr>
        <w:t>273.3</w:t>
      </w:r>
      <w:r w:rsidRPr="007E6040">
        <w:t xml:space="preserve">  Double jeopardy</w:t>
      </w:r>
      <w:bookmarkEnd w:id="230"/>
    </w:p>
    <w:p w14:paraId="2E0C6269" w14:textId="77777777" w:rsidR="00687866" w:rsidRPr="007E6040" w:rsidRDefault="00687866" w:rsidP="00687866">
      <w:pPr>
        <w:pStyle w:val="subsection"/>
      </w:pPr>
      <w:r w:rsidRPr="007E6040">
        <w:tab/>
      </w:r>
      <w:r w:rsidRPr="007E6040">
        <w:tab/>
        <w:t>If a person has been convicted or acquitted in a country outside Australia of an offence against the law of that country in respect of any conduct, the person cannot be convicted of an offence against this Division in respect of that conduct.</w:t>
      </w:r>
    </w:p>
    <w:p w14:paraId="2C2829FE" w14:textId="77777777" w:rsidR="00687866" w:rsidRPr="007E6040" w:rsidRDefault="00687866" w:rsidP="00687866">
      <w:pPr>
        <w:pStyle w:val="ActHead5"/>
      </w:pPr>
      <w:bookmarkStart w:id="231" w:name="_Toc147569461"/>
      <w:r w:rsidRPr="007E6040">
        <w:rPr>
          <w:rStyle w:val="CharSectno"/>
        </w:rPr>
        <w:t>273.4</w:t>
      </w:r>
      <w:r w:rsidRPr="007E6040">
        <w:t xml:space="preserve">  Saving of other laws</w:t>
      </w:r>
      <w:bookmarkEnd w:id="231"/>
    </w:p>
    <w:p w14:paraId="1BDFB291" w14:textId="77777777" w:rsidR="00687866" w:rsidRPr="007E6040" w:rsidRDefault="00687866" w:rsidP="00687866">
      <w:pPr>
        <w:pStyle w:val="subsection"/>
      </w:pPr>
      <w:r w:rsidRPr="007E6040">
        <w:tab/>
      </w:r>
      <w:r w:rsidRPr="007E6040">
        <w:tab/>
        <w:t>This Division is not intended to exclude or limit the operation of any other law of the Commonwealth or any law of a State or Territory.</w:t>
      </w:r>
    </w:p>
    <w:p w14:paraId="6FD22E7A" w14:textId="77777777" w:rsidR="00687866" w:rsidRPr="007E6040" w:rsidRDefault="00687866" w:rsidP="00687866">
      <w:pPr>
        <w:pStyle w:val="notetext"/>
      </w:pPr>
      <w:r w:rsidRPr="007E6040">
        <w:t>Note:</w:t>
      </w:r>
      <w:r w:rsidRPr="007E6040">
        <w:tab/>
        <w:t>Division</w:t>
      </w:r>
      <w:r w:rsidR="008742E8" w:rsidRPr="007E6040">
        <w:t> </w:t>
      </w:r>
      <w:r w:rsidRPr="007E6040">
        <w:t>279 (video link evidence) applies to a proceeding for an offence against this Division.</w:t>
      </w:r>
    </w:p>
    <w:p w14:paraId="6D4DFB4C" w14:textId="77777777" w:rsidR="00F5024C" w:rsidRPr="007E6040" w:rsidRDefault="00F5024C" w:rsidP="008D62C9">
      <w:pPr>
        <w:pStyle w:val="ActHead4"/>
      </w:pPr>
      <w:bookmarkStart w:id="232" w:name="_Toc147569462"/>
      <w:r w:rsidRPr="007E6040">
        <w:rPr>
          <w:lang w:eastAsia="en-US"/>
        </w:rPr>
        <w:lastRenderedPageBreak/>
        <w:t>Subdivision B</w:t>
      </w:r>
      <w:r w:rsidRPr="007E6040">
        <w:t>—Offences committed overseas involving child abuse material</w:t>
      </w:r>
      <w:bookmarkEnd w:id="232"/>
    </w:p>
    <w:p w14:paraId="63AE91E9" w14:textId="77777777" w:rsidR="00687866" w:rsidRPr="007E6040" w:rsidRDefault="00687866" w:rsidP="00687866">
      <w:pPr>
        <w:pStyle w:val="ActHead5"/>
      </w:pPr>
      <w:bookmarkStart w:id="233" w:name="_Toc147569463"/>
      <w:r w:rsidRPr="007E6040">
        <w:rPr>
          <w:rStyle w:val="CharSectno"/>
        </w:rPr>
        <w:t>273.6</w:t>
      </w:r>
      <w:r w:rsidRPr="007E6040">
        <w:t xml:space="preserve">  Possessing, controlling, producing, distributing or obtaining child abuse material outside Australia</w:t>
      </w:r>
      <w:bookmarkEnd w:id="233"/>
    </w:p>
    <w:p w14:paraId="3B2088DD" w14:textId="77777777" w:rsidR="00687866" w:rsidRPr="007E6040" w:rsidRDefault="00687866" w:rsidP="00687866">
      <w:pPr>
        <w:pStyle w:val="subsection"/>
      </w:pPr>
      <w:r w:rsidRPr="007E6040">
        <w:tab/>
        <w:t>(1)</w:t>
      </w:r>
      <w:r w:rsidRPr="007E6040">
        <w:tab/>
        <w:t>A person commits an offence if:</w:t>
      </w:r>
    </w:p>
    <w:p w14:paraId="6A2F4B5E" w14:textId="77777777" w:rsidR="00687866" w:rsidRPr="007E6040" w:rsidRDefault="00687866" w:rsidP="00687866">
      <w:pPr>
        <w:pStyle w:val="paragraph"/>
      </w:pPr>
      <w:r w:rsidRPr="007E6040">
        <w:tab/>
        <w:t>(a)</w:t>
      </w:r>
      <w:r w:rsidRPr="007E6040">
        <w:tab/>
        <w:t>the person:</w:t>
      </w:r>
    </w:p>
    <w:p w14:paraId="336B411F" w14:textId="77777777" w:rsidR="00687866" w:rsidRPr="007E6040" w:rsidRDefault="00687866" w:rsidP="00687866">
      <w:pPr>
        <w:pStyle w:val="paragraphsub"/>
      </w:pPr>
      <w:r w:rsidRPr="007E6040">
        <w:tab/>
        <w:t>(i)</w:t>
      </w:r>
      <w:r w:rsidRPr="007E6040">
        <w:tab/>
        <w:t>has possession or control of material; or</w:t>
      </w:r>
    </w:p>
    <w:p w14:paraId="34AE1249" w14:textId="77777777" w:rsidR="00687866" w:rsidRPr="007E6040" w:rsidRDefault="00687866" w:rsidP="00687866">
      <w:pPr>
        <w:pStyle w:val="paragraphsub"/>
      </w:pPr>
      <w:r w:rsidRPr="007E6040">
        <w:tab/>
        <w:t>(ii)</w:t>
      </w:r>
      <w:r w:rsidRPr="007E6040">
        <w:tab/>
        <w:t>produces, distributes or obtains material; or</w:t>
      </w:r>
    </w:p>
    <w:p w14:paraId="15005410" w14:textId="77777777" w:rsidR="00687866" w:rsidRPr="007E6040" w:rsidRDefault="00687866" w:rsidP="00687866">
      <w:pPr>
        <w:pStyle w:val="paragraphsub"/>
      </w:pPr>
      <w:r w:rsidRPr="007E6040">
        <w:tab/>
        <w:t>(iii)</w:t>
      </w:r>
      <w:r w:rsidRPr="007E6040">
        <w:tab/>
        <w:t>facilitates the production or distribution of material; and</w:t>
      </w:r>
    </w:p>
    <w:p w14:paraId="48A59F9C" w14:textId="77777777" w:rsidR="00687866" w:rsidRPr="007E6040" w:rsidRDefault="00687866" w:rsidP="00687866">
      <w:pPr>
        <w:pStyle w:val="paragraph"/>
      </w:pPr>
      <w:r w:rsidRPr="007E6040">
        <w:tab/>
        <w:t>(b)</w:t>
      </w:r>
      <w:r w:rsidRPr="007E6040">
        <w:tab/>
        <w:t>the material is child abuse material; and</w:t>
      </w:r>
    </w:p>
    <w:p w14:paraId="14E90D8C" w14:textId="37AB749A" w:rsidR="00687866" w:rsidRPr="007E6040" w:rsidRDefault="00687866" w:rsidP="00687866">
      <w:pPr>
        <w:pStyle w:val="paragraph"/>
      </w:pPr>
      <w:r w:rsidRPr="007E6040">
        <w:tab/>
        <w:t>(c)</w:t>
      </w:r>
      <w:r w:rsidRPr="007E6040">
        <w:tab/>
        <w:t xml:space="preserve">the conduct referred to in </w:t>
      </w:r>
      <w:r w:rsidR="001E0141" w:rsidRPr="007E6040">
        <w:t>paragraph (</w:t>
      </w:r>
      <w:r w:rsidRPr="007E6040">
        <w:t>a) occurs outside Australia.</w:t>
      </w:r>
    </w:p>
    <w:p w14:paraId="4BB98096" w14:textId="77777777" w:rsidR="00687866" w:rsidRPr="007E6040" w:rsidRDefault="00687866" w:rsidP="00687866">
      <w:pPr>
        <w:pStyle w:val="Penalty"/>
      </w:pPr>
      <w:r w:rsidRPr="007E6040">
        <w:t>Penalty:</w:t>
      </w:r>
      <w:r w:rsidRPr="007E6040">
        <w:tab/>
        <w:t>Imprisonment for 15 years.</w:t>
      </w:r>
    </w:p>
    <w:p w14:paraId="2686D455" w14:textId="2368B507" w:rsidR="00687866" w:rsidRPr="007E6040" w:rsidRDefault="00687866" w:rsidP="00687866">
      <w:pPr>
        <w:pStyle w:val="subsection"/>
      </w:pPr>
      <w:r w:rsidRPr="007E6040">
        <w:tab/>
        <w:t>(2)</w:t>
      </w:r>
      <w:r w:rsidRPr="007E6040">
        <w:tab/>
        <w:t xml:space="preserve">Absolute liability applies to </w:t>
      </w:r>
      <w:r w:rsidR="001E0141" w:rsidRPr="007E6040">
        <w:t>paragraph (</w:t>
      </w:r>
      <w:r w:rsidRPr="007E6040">
        <w:t>1)(c).</w:t>
      </w:r>
    </w:p>
    <w:p w14:paraId="1D8C928E"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34DF049D" w14:textId="77777777" w:rsidR="00687866" w:rsidRPr="007E6040" w:rsidRDefault="00687866" w:rsidP="00687866">
      <w:pPr>
        <w:pStyle w:val="ActHead5"/>
      </w:pPr>
      <w:bookmarkStart w:id="234" w:name="_Toc147569464"/>
      <w:r w:rsidRPr="007E6040">
        <w:rPr>
          <w:rStyle w:val="CharSectno"/>
        </w:rPr>
        <w:t>273.7</w:t>
      </w:r>
      <w:r w:rsidRPr="007E6040">
        <w:t xml:space="preserve">  Aggravated offence—offence involving conduct on 3 or more occasions and 2 or more people</w:t>
      </w:r>
      <w:bookmarkEnd w:id="234"/>
    </w:p>
    <w:p w14:paraId="6AC0C942" w14:textId="77777777" w:rsidR="00687866" w:rsidRPr="007E6040" w:rsidRDefault="00687866" w:rsidP="00687866">
      <w:pPr>
        <w:pStyle w:val="subsection"/>
        <w:rPr>
          <w:rFonts w:eastAsia="Calibri"/>
        </w:rPr>
      </w:pPr>
      <w:r w:rsidRPr="007E6040">
        <w:rPr>
          <w:rFonts w:eastAsia="Calibri"/>
        </w:rPr>
        <w:tab/>
        <w:t>(1)</w:t>
      </w:r>
      <w:r w:rsidRPr="007E6040">
        <w:rPr>
          <w:rFonts w:eastAsia="Calibri"/>
        </w:rPr>
        <w:tab/>
        <w:t>A person commits an offence against this section if:</w:t>
      </w:r>
    </w:p>
    <w:p w14:paraId="00F5DB19" w14:textId="77777777" w:rsidR="00F61B19" w:rsidRPr="007E6040" w:rsidRDefault="00F61B19" w:rsidP="00F61B19">
      <w:pPr>
        <w:pStyle w:val="paragraph"/>
      </w:pPr>
      <w:r w:rsidRPr="007E6040">
        <w:tab/>
        <w:t>(a)</w:t>
      </w:r>
      <w:r w:rsidRPr="007E6040">
        <w:tab/>
        <w:t>the person commits an offence against section</w:t>
      </w:r>
      <w:r w:rsidR="008742E8" w:rsidRPr="007E6040">
        <w:t> </w:t>
      </w:r>
      <w:r w:rsidRPr="007E6040">
        <w:t>273.6 (possessing etc. child abuse material outside Australia) on 3 or more separate occasions; and</w:t>
      </w:r>
    </w:p>
    <w:p w14:paraId="72E2F3B1" w14:textId="77777777" w:rsidR="00687866" w:rsidRPr="007E6040" w:rsidRDefault="00687866" w:rsidP="00687866">
      <w:pPr>
        <w:pStyle w:val="paragraph"/>
        <w:rPr>
          <w:rFonts w:eastAsia="Calibri"/>
        </w:rPr>
      </w:pPr>
      <w:r w:rsidRPr="007E6040">
        <w:rPr>
          <w:rFonts w:eastAsia="Calibri"/>
        </w:rPr>
        <w:tab/>
        <w:t>(b)</w:t>
      </w:r>
      <w:r w:rsidRPr="007E6040">
        <w:rPr>
          <w:rFonts w:eastAsia="Calibri"/>
        </w:rPr>
        <w:tab/>
        <w:t>the commission of each such offence involves 2 or more people.</w:t>
      </w:r>
    </w:p>
    <w:p w14:paraId="07ABD48D" w14:textId="77777777" w:rsidR="00561508" w:rsidRPr="007E6040" w:rsidRDefault="00561508" w:rsidP="00561508">
      <w:pPr>
        <w:pStyle w:val="Penalty"/>
      </w:pPr>
      <w:r w:rsidRPr="007E6040">
        <w:t>Penalty:</w:t>
      </w:r>
      <w:r w:rsidRPr="007E6040">
        <w:tab/>
        <w:t>Imprisonment for 30 years.</w:t>
      </w:r>
    </w:p>
    <w:p w14:paraId="6605DEFE" w14:textId="23EF9A1D" w:rsidR="00687866" w:rsidRPr="007E6040" w:rsidRDefault="00687866" w:rsidP="00687866">
      <w:pPr>
        <w:pStyle w:val="subsection"/>
        <w:rPr>
          <w:rFonts w:eastAsia="Calibri"/>
          <w:szCs w:val="22"/>
        </w:rPr>
      </w:pPr>
      <w:r w:rsidRPr="007E6040">
        <w:rPr>
          <w:rFonts w:eastAsia="Calibri"/>
          <w:szCs w:val="22"/>
        </w:rPr>
        <w:tab/>
        <w:t>(2)</w:t>
      </w:r>
      <w:r w:rsidRPr="007E6040">
        <w:rPr>
          <w:rFonts w:eastAsia="Calibri"/>
          <w:szCs w:val="22"/>
        </w:rPr>
        <w:tab/>
        <w:t xml:space="preserve">There is no fault element for any of the physical elements described in </w:t>
      </w:r>
      <w:r w:rsidR="001E0141" w:rsidRPr="007E6040">
        <w:rPr>
          <w:rFonts w:eastAsia="Calibri"/>
          <w:szCs w:val="22"/>
        </w:rPr>
        <w:t>paragraph (</w:t>
      </w:r>
      <w:r w:rsidRPr="007E6040">
        <w:rPr>
          <w:rFonts w:eastAsia="Calibri"/>
          <w:szCs w:val="22"/>
        </w:rPr>
        <w:t>1)(a) other than the fault elements (however described), if any, for the offence against section</w:t>
      </w:r>
      <w:r w:rsidR="008742E8" w:rsidRPr="007E6040">
        <w:rPr>
          <w:rFonts w:eastAsia="Calibri"/>
          <w:szCs w:val="22"/>
        </w:rPr>
        <w:t> </w:t>
      </w:r>
      <w:r w:rsidRPr="007E6040">
        <w:rPr>
          <w:rFonts w:eastAsia="Calibri"/>
          <w:szCs w:val="22"/>
        </w:rPr>
        <w:t>273.6.</w:t>
      </w:r>
    </w:p>
    <w:p w14:paraId="0A4891D7" w14:textId="7C9EA1D1" w:rsidR="00687866" w:rsidRPr="007E6040" w:rsidRDefault="00687866" w:rsidP="00687866">
      <w:pPr>
        <w:pStyle w:val="subsection"/>
        <w:rPr>
          <w:rFonts w:eastAsia="Calibri"/>
          <w:szCs w:val="22"/>
        </w:rPr>
      </w:pPr>
      <w:r w:rsidRPr="007E6040">
        <w:rPr>
          <w:rFonts w:eastAsia="Calibri"/>
          <w:szCs w:val="22"/>
        </w:rPr>
        <w:tab/>
        <w:t>(3)</w:t>
      </w:r>
      <w:r w:rsidRPr="007E6040">
        <w:rPr>
          <w:rFonts w:eastAsia="Calibri"/>
          <w:szCs w:val="22"/>
        </w:rPr>
        <w:tab/>
        <w:t>To avoid doubt, a person does not commit an offence against section</w:t>
      </w:r>
      <w:r w:rsidR="008742E8" w:rsidRPr="007E6040">
        <w:rPr>
          <w:rFonts w:eastAsia="Calibri"/>
          <w:szCs w:val="22"/>
        </w:rPr>
        <w:t> </w:t>
      </w:r>
      <w:r w:rsidRPr="007E6040">
        <w:rPr>
          <w:rFonts w:eastAsia="Calibri"/>
          <w:szCs w:val="22"/>
        </w:rPr>
        <w:t xml:space="preserve">273.6 for the purposes of </w:t>
      </w:r>
      <w:r w:rsidR="001E0141" w:rsidRPr="007E6040">
        <w:rPr>
          <w:rFonts w:eastAsia="Calibri"/>
          <w:szCs w:val="22"/>
        </w:rPr>
        <w:t>paragraph (</w:t>
      </w:r>
      <w:r w:rsidRPr="007E6040">
        <w:rPr>
          <w:rFonts w:eastAsia="Calibri"/>
          <w:szCs w:val="22"/>
        </w:rPr>
        <w:t>1)(a) if the person has a defence to that offence.</w:t>
      </w:r>
    </w:p>
    <w:p w14:paraId="1D0F973C" w14:textId="77777777" w:rsidR="00687866" w:rsidRPr="007E6040" w:rsidRDefault="00687866" w:rsidP="00687866">
      <w:pPr>
        <w:pStyle w:val="SubsectionHead"/>
        <w:rPr>
          <w:rFonts w:eastAsia="Calibri"/>
        </w:rPr>
      </w:pPr>
      <w:r w:rsidRPr="007E6040">
        <w:rPr>
          <w:rFonts w:eastAsia="Calibri"/>
        </w:rPr>
        <w:lastRenderedPageBreak/>
        <w:t>Offence or conduct need not be the same</w:t>
      </w:r>
    </w:p>
    <w:p w14:paraId="7A29A020" w14:textId="77777777" w:rsidR="00687866" w:rsidRPr="007E6040" w:rsidRDefault="00687866" w:rsidP="00687866">
      <w:pPr>
        <w:pStyle w:val="subsection"/>
        <w:rPr>
          <w:rFonts w:eastAsia="Calibri"/>
        </w:rPr>
      </w:pPr>
      <w:r w:rsidRPr="007E6040">
        <w:rPr>
          <w:rFonts w:eastAsia="Calibri"/>
        </w:rPr>
        <w:tab/>
        <w:t>(4)</w:t>
      </w:r>
      <w:r w:rsidRPr="007E6040">
        <w:rPr>
          <w:rFonts w:eastAsia="Calibri"/>
        </w:rPr>
        <w:tab/>
        <w:t xml:space="preserve">For the purposes of </w:t>
      </w:r>
      <w:r w:rsidR="008742E8" w:rsidRPr="007E6040">
        <w:rPr>
          <w:rFonts w:eastAsia="Calibri"/>
        </w:rPr>
        <w:t>subsection (</w:t>
      </w:r>
      <w:r w:rsidRPr="007E6040">
        <w:rPr>
          <w:rFonts w:eastAsia="Calibri"/>
        </w:rPr>
        <w:t>1), it is immaterial whether the offence, or the conduct constituting the offence, is the same on each occasion.</w:t>
      </w:r>
    </w:p>
    <w:p w14:paraId="29F0E8D5" w14:textId="77777777" w:rsidR="00687866" w:rsidRPr="007E6040" w:rsidRDefault="00687866" w:rsidP="00687866">
      <w:pPr>
        <w:pStyle w:val="SubsectionHead"/>
        <w:rPr>
          <w:rFonts w:eastAsia="Calibri"/>
        </w:rPr>
      </w:pPr>
      <w:r w:rsidRPr="007E6040">
        <w:rPr>
          <w:rFonts w:eastAsia="Calibri"/>
        </w:rPr>
        <w:t>Double jeopardy etc.</w:t>
      </w:r>
    </w:p>
    <w:p w14:paraId="1A20FAF0" w14:textId="77777777" w:rsidR="00687866" w:rsidRPr="007E6040" w:rsidRDefault="00687866" w:rsidP="00687866">
      <w:pPr>
        <w:pStyle w:val="subsection"/>
        <w:rPr>
          <w:rFonts w:eastAsia="Calibri"/>
          <w:szCs w:val="22"/>
        </w:rPr>
      </w:pPr>
      <w:r w:rsidRPr="007E6040">
        <w:rPr>
          <w:rFonts w:eastAsia="Calibri"/>
          <w:szCs w:val="22"/>
        </w:rPr>
        <w:tab/>
        <w:t>(5)</w:t>
      </w:r>
      <w:r w:rsidRPr="007E6040">
        <w:rPr>
          <w:rFonts w:eastAsia="Calibri"/>
          <w:szCs w:val="22"/>
        </w:rPr>
        <w:tab/>
        <w:t>A person who has been convicted or acquitted of an offence (the</w:t>
      </w:r>
      <w:r w:rsidRPr="007E6040">
        <w:rPr>
          <w:rFonts w:eastAsia="Calibri"/>
          <w:i/>
          <w:szCs w:val="22"/>
        </w:rPr>
        <w:t xml:space="preserve"> </w:t>
      </w:r>
      <w:r w:rsidRPr="007E6040">
        <w:rPr>
          <w:rFonts w:eastAsia="Calibri"/>
          <w:b/>
          <w:bCs/>
          <w:i/>
          <w:iCs/>
          <w:szCs w:val="22"/>
        </w:rPr>
        <w:t>aggravated offence</w:t>
      </w:r>
      <w:r w:rsidRPr="007E6040">
        <w:rPr>
          <w:rFonts w:eastAsia="Calibri"/>
          <w:szCs w:val="22"/>
        </w:rPr>
        <w:t>) against this section may not be convicted of an offence against section</w:t>
      </w:r>
      <w:r w:rsidR="008742E8" w:rsidRPr="007E6040">
        <w:rPr>
          <w:rFonts w:eastAsia="Calibri"/>
          <w:szCs w:val="22"/>
        </w:rPr>
        <w:t> </w:t>
      </w:r>
      <w:r w:rsidRPr="007E6040">
        <w:rPr>
          <w:rFonts w:eastAsia="Calibri"/>
          <w:szCs w:val="22"/>
        </w:rPr>
        <w:t>273.6 in relation to the conduct that constituted the aggravated offence.</w:t>
      </w:r>
    </w:p>
    <w:p w14:paraId="7E478E91" w14:textId="77777777" w:rsidR="00687866" w:rsidRPr="007E6040" w:rsidRDefault="00687866" w:rsidP="00687866">
      <w:pPr>
        <w:pStyle w:val="subsection"/>
        <w:rPr>
          <w:rFonts w:eastAsia="Calibri"/>
          <w:szCs w:val="22"/>
        </w:rPr>
      </w:pPr>
      <w:r w:rsidRPr="007E6040">
        <w:tab/>
        <w:t>(6)</w:t>
      </w:r>
      <w:r w:rsidRPr="007E6040">
        <w:tab/>
      </w:r>
      <w:r w:rsidR="008742E8" w:rsidRPr="007E6040">
        <w:t>Subsection (</w:t>
      </w:r>
      <w:r w:rsidRPr="007E6040">
        <w:t>5) does not prevent an alternative verdict under section</w:t>
      </w:r>
      <w:r w:rsidR="008742E8" w:rsidRPr="007E6040">
        <w:t> </w:t>
      </w:r>
      <w:r w:rsidRPr="007E6040">
        <w:t>273.8.</w:t>
      </w:r>
    </w:p>
    <w:p w14:paraId="1A355886" w14:textId="77777777" w:rsidR="00687866" w:rsidRPr="007E6040" w:rsidRDefault="00687866" w:rsidP="00687866">
      <w:pPr>
        <w:pStyle w:val="subsection"/>
        <w:rPr>
          <w:rFonts w:eastAsia="Calibri"/>
          <w:szCs w:val="22"/>
        </w:rPr>
      </w:pPr>
      <w:r w:rsidRPr="007E6040">
        <w:tab/>
      </w:r>
      <w:r w:rsidRPr="007E6040">
        <w:rPr>
          <w:rFonts w:eastAsia="Calibri"/>
          <w:szCs w:val="22"/>
        </w:rPr>
        <w:t>(7)</w:t>
      </w:r>
      <w:r w:rsidRPr="007E6040">
        <w:rPr>
          <w:rFonts w:eastAsia="Calibri"/>
          <w:szCs w:val="22"/>
        </w:rPr>
        <w:tab/>
        <w:t>A person who has been convicted or acquitted of an offence (the</w:t>
      </w:r>
      <w:r w:rsidRPr="007E6040">
        <w:rPr>
          <w:rFonts w:eastAsia="Calibri"/>
          <w:i/>
          <w:szCs w:val="22"/>
        </w:rPr>
        <w:t xml:space="preserve"> </w:t>
      </w:r>
      <w:r w:rsidRPr="007E6040">
        <w:rPr>
          <w:rFonts w:eastAsia="Calibri"/>
          <w:b/>
          <w:bCs/>
          <w:i/>
          <w:iCs/>
          <w:szCs w:val="22"/>
        </w:rPr>
        <w:t>underlying offence</w:t>
      </w:r>
      <w:r w:rsidRPr="007E6040">
        <w:rPr>
          <w:rFonts w:eastAsia="Calibri"/>
          <w:szCs w:val="22"/>
        </w:rPr>
        <w:t>) against section</w:t>
      </w:r>
      <w:r w:rsidR="008742E8" w:rsidRPr="007E6040">
        <w:rPr>
          <w:rFonts w:eastAsia="Calibri"/>
          <w:szCs w:val="22"/>
        </w:rPr>
        <w:t> </w:t>
      </w:r>
      <w:r w:rsidRPr="007E6040">
        <w:rPr>
          <w:rFonts w:eastAsia="Calibri"/>
          <w:szCs w:val="22"/>
        </w:rPr>
        <w:t>273.6 may not be convicted of an offence against this section in relation to the conduct that constituted the underlying offence.</w:t>
      </w:r>
    </w:p>
    <w:p w14:paraId="0B91CC4C" w14:textId="77777777" w:rsidR="00687866" w:rsidRPr="007E6040" w:rsidRDefault="00687866" w:rsidP="00687866">
      <w:pPr>
        <w:pStyle w:val="ActHead5"/>
        <w:rPr>
          <w:rFonts w:eastAsia="Calibri"/>
          <w:szCs w:val="22"/>
        </w:rPr>
      </w:pPr>
      <w:bookmarkStart w:id="235" w:name="_Toc147569465"/>
      <w:r w:rsidRPr="007E6040">
        <w:rPr>
          <w:rStyle w:val="CharSectno"/>
        </w:rPr>
        <w:t>273.8</w:t>
      </w:r>
      <w:r w:rsidRPr="007E6040">
        <w:t xml:space="preserve">  Alternative verdict if aggravated offence not proven</w:t>
      </w:r>
      <w:bookmarkEnd w:id="235"/>
    </w:p>
    <w:p w14:paraId="73573B40" w14:textId="77777777" w:rsidR="00687866" w:rsidRPr="007E6040" w:rsidRDefault="00687866" w:rsidP="00687866">
      <w:pPr>
        <w:pStyle w:val="subsection"/>
        <w:rPr>
          <w:rFonts w:eastAsia="Calibri"/>
          <w:szCs w:val="22"/>
        </w:rPr>
      </w:pPr>
      <w:r w:rsidRPr="007E6040">
        <w:rPr>
          <w:rFonts w:eastAsia="Calibri"/>
          <w:szCs w:val="22"/>
        </w:rPr>
        <w:tab/>
      </w:r>
      <w:r w:rsidRPr="007E6040">
        <w:rPr>
          <w:rFonts w:eastAsia="Calibri"/>
          <w:szCs w:val="22"/>
        </w:rPr>
        <w:tab/>
        <w:t xml:space="preserve">If, on a trial for an offence (the </w:t>
      </w:r>
      <w:r w:rsidRPr="007E6040">
        <w:rPr>
          <w:rFonts w:eastAsia="Calibri"/>
          <w:b/>
          <w:i/>
          <w:szCs w:val="22"/>
        </w:rPr>
        <w:t>aggravated offence</w:t>
      </w:r>
      <w:r w:rsidRPr="007E6040">
        <w:rPr>
          <w:rFonts w:eastAsia="Calibri"/>
          <w:szCs w:val="22"/>
        </w:rPr>
        <w:t>) against subsection</w:t>
      </w:r>
      <w:r w:rsidR="008742E8" w:rsidRPr="007E6040">
        <w:rPr>
          <w:rFonts w:eastAsia="Calibri"/>
          <w:szCs w:val="22"/>
        </w:rPr>
        <w:t> </w:t>
      </w:r>
      <w:r w:rsidRPr="007E6040">
        <w:rPr>
          <w:rFonts w:eastAsia="Calibri"/>
          <w:szCs w:val="22"/>
        </w:rPr>
        <w:t>273.7(1), the trier of fact:</w:t>
      </w:r>
    </w:p>
    <w:p w14:paraId="7488F691" w14:textId="77777777" w:rsidR="00687866" w:rsidRPr="007E6040" w:rsidRDefault="00687866" w:rsidP="00687866">
      <w:pPr>
        <w:pStyle w:val="paragraph"/>
        <w:rPr>
          <w:rFonts w:eastAsia="Calibri"/>
        </w:rPr>
      </w:pPr>
      <w:r w:rsidRPr="007E6040">
        <w:rPr>
          <w:rFonts w:eastAsia="Calibri"/>
        </w:rPr>
        <w:tab/>
        <w:t>(a)</w:t>
      </w:r>
      <w:r w:rsidRPr="007E6040">
        <w:rPr>
          <w:rFonts w:eastAsia="Calibri"/>
        </w:rPr>
        <w:tab/>
        <w:t>is not satisfied that the defendant is guilty of the aggravated offence; but</w:t>
      </w:r>
    </w:p>
    <w:p w14:paraId="4567FD4E" w14:textId="77777777" w:rsidR="00687866" w:rsidRPr="007E6040" w:rsidRDefault="00687866" w:rsidP="00687866">
      <w:pPr>
        <w:pStyle w:val="paragraph"/>
        <w:rPr>
          <w:rFonts w:eastAsia="Calibri"/>
        </w:rPr>
      </w:pPr>
      <w:r w:rsidRPr="007E6040">
        <w:rPr>
          <w:rFonts w:eastAsia="Calibri"/>
        </w:rPr>
        <w:tab/>
        <w:t>(b)</w:t>
      </w:r>
      <w:r w:rsidRPr="007E6040">
        <w:rPr>
          <w:rFonts w:eastAsia="Calibri"/>
        </w:rPr>
        <w:tab/>
        <w:t>is satisfied beyond reasonable doubt that he or she is guilty of an offence against section</w:t>
      </w:r>
      <w:r w:rsidR="008742E8" w:rsidRPr="007E6040">
        <w:rPr>
          <w:rFonts w:eastAsia="Calibri"/>
        </w:rPr>
        <w:t> </w:t>
      </w:r>
      <w:r w:rsidRPr="007E6040">
        <w:rPr>
          <w:rFonts w:eastAsia="Calibri"/>
          <w:szCs w:val="22"/>
        </w:rPr>
        <w:t>273.6</w:t>
      </w:r>
      <w:r w:rsidRPr="007E6040">
        <w:rPr>
          <w:rFonts w:eastAsia="Calibri"/>
        </w:rPr>
        <w:t>;</w:t>
      </w:r>
    </w:p>
    <w:p w14:paraId="416D7114" w14:textId="77777777" w:rsidR="00687866" w:rsidRPr="007E6040" w:rsidRDefault="00687866" w:rsidP="00687866">
      <w:pPr>
        <w:pStyle w:val="subsection2"/>
        <w:rPr>
          <w:rFonts w:eastAsia="Calibri"/>
        </w:rPr>
      </w:pPr>
      <w:r w:rsidRPr="007E6040">
        <w:rPr>
          <w:rFonts w:eastAsia="Calibri"/>
        </w:rPr>
        <w:t>it may find the defendant not guilty of the aggravated offence but guilty of the offence against section</w:t>
      </w:r>
      <w:r w:rsidR="008742E8" w:rsidRPr="007E6040">
        <w:rPr>
          <w:rFonts w:eastAsia="Calibri"/>
        </w:rPr>
        <w:t> </w:t>
      </w:r>
      <w:r w:rsidRPr="007E6040">
        <w:rPr>
          <w:rFonts w:eastAsia="Calibri"/>
          <w:szCs w:val="22"/>
        </w:rPr>
        <w:t xml:space="preserve">273.6, </w:t>
      </w:r>
      <w:r w:rsidRPr="007E6040">
        <w:t>so long as the defendant has been accorded procedural fairness in relation to that finding of guilt.</w:t>
      </w:r>
    </w:p>
    <w:p w14:paraId="1E97DAA5" w14:textId="77777777" w:rsidR="00687866" w:rsidRPr="007E6040" w:rsidRDefault="00687866" w:rsidP="00687866">
      <w:pPr>
        <w:pStyle w:val="ActHead4"/>
      </w:pPr>
      <w:bookmarkStart w:id="236" w:name="_Toc147569466"/>
      <w:r w:rsidRPr="007E6040">
        <w:lastRenderedPageBreak/>
        <w:t>Subdivision C—Defences</w:t>
      </w:r>
      <w:bookmarkEnd w:id="236"/>
    </w:p>
    <w:p w14:paraId="42AB9F44" w14:textId="77777777" w:rsidR="00687866" w:rsidRPr="007E6040" w:rsidRDefault="00687866" w:rsidP="00687866">
      <w:pPr>
        <w:pStyle w:val="ActHead5"/>
      </w:pPr>
      <w:bookmarkStart w:id="237" w:name="_Toc147569467"/>
      <w:r w:rsidRPr="007E6040">
        <w:rPr>
          <w:rStyle w:val="CharSectno"/>
        </w:rPr>
        <w:t>273.9</w:t>
      </w:r>
      <w:r w:rsidRPr="007E6040">
        <w:t xml:space="preserve">  Defences to offences against this Division</w:t>
      </w:r>
      <w:bookmarkEnd w:id="237"/>
    </w:p>
    <w:p w14:paraId="4D09DDCD" w14:textId="77777777" w:rsidR="00687866" w:rsidRPr="007E6040" w:rsidRDefault="00687866" w:rsidP="00687866">
      <w:pPr>
        <w:pStyle w:val="subsection"/>
      </w:pPr>
      <w:r w:rsidRPr="007E6040">
        <w:tab/>
        <w:t>(1)</w:t>
      </w:r>
      <w:r w:rsidRPr="007E6040">
        <w:tab/>
        <w:t>A person is not criminally responsible for an offence against section</w:t>
      </w:r>
      <w:r w:rsidR="008742E8" w:rsidRPr="007E6040">
        <w:t> </w:t>
      </w:r>
      <w:r w:rsidRPr="007E6040">
        <w:t>273.6 because of engaging in particular conduct if the conduct:</w:t>
      </w:r>
    </w:p>
    <w:p w14:paraId="0E8EE31C" w14:textId="77777777" w:rsidR="00687866" w:rsidRPr="007E6040" w:rsidRDefault="00687866" w:rsidP="00687866">
      <w:pPr>
        <w:pStyle w:val="paragraph"/>
      </w:pPr>
      <w:r w:rsidRPr="007E6040">
        <w:tab/>
        <w:t>(a)</w:t>
      </w:r>
      <w:r w:rsidRPr="007E6040">
        <w:tab/>
        <w:t>is of public benefit; and</w:t>
      </w:r>
    </w:p>
    <w:p w14:paraId="1AAB5049" w14:textId="77777777" w:rsidR="00687866" w:rsidRPr="007E6040" w:rsidRDefault="00687866" w:rsidP="00687866">
      <w:pPr>
        <w:pStyle w:val="paragraph"/>
      </w:pPr>
      <w:r w:rsidRPr="007E6040">
        <w:tab/>
        <w:t>(b)</w:t>
      </w:r>
      <w:r w:rsidRPr="007E6040">
        <w:tab/>
        <w:t>does not extend beyond what is of public benefit.</w:t>
      </w:r>
    </w:p>
    <w:p w14:paraId="3933D351" w14:textId="77777777" w:rsidR="00687866" w:rsidRPr="007E6040" w:rsidRDefault="00687866" w:rsidP="00687866">
      <w:pPr>
        <w:pStyle w:val="subsection2"/>
      </w:pPr>
      <w:r w:rsidRPr="007E6040">
        <w:t>In determining whether the person is, under this subsection, not criminally responsible for the offence, the question whether the conduct is of public benefit is a question of fact and the person’s motives in engaging in the conduct are irrelevant.</w:t>
      </w:r>
    </w:p>
    <w:p w14:paraId="143E9941" w14:textId="162E8D5F"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408A0963" w14:textId="77777777" w:rsidR="00687866" w:rsidRPr="007E6040" w:rsidRDefault="00687866" w:rsidP="00687866">
      <w:pPr>
        <w:pStyle w:val="subsection"/>
      </w:pPr>
      <w:r w:rsidRPr="007E6040">
        <w:tab/>
        <w:t>(2)</w:t>
      </w:r>
      <w:r w:rsidRPr="007E6040">
        <w:tab/>
        <w:t xml:space="preserve">For the purposes of </w:t>
      </w:r>
      <w:r w:rsidR="008742E8" w:rsidRPr="007E6040">
        <w:t>subsection (</w:t>
      </w:r>
      <w:r w:rsidRPr="007E6040">
        <w:t>1), conduct is of public benefit if, and only if, the conduct is necessary for or of assistance in:</w:t>
      </w:r>
    </w:p>
    <w:p w14:paraId="0A96EC57" w14:textId="77777777" w:rsidR="00687866" w:rsidRPr="007E6040" w:rsidRDefault="00687866" w:rsidP="00687866">
      <w:pPr>
        <w:pStyle w:val="paragraph"/>
      </w:pPr>
      <w:r w:rsidRPr="007E6040">
        <w:tab/>
        <w:t>(a)</w:t>
      </w:r>
      <w:r w:rsidRPr="007E6040">
        <w:tab/>
        <w:t>enforcing a law of the Commonwealth, a State or Territory, or a foreign country; or</w:t>
      </w:r>
    </w:p>
    <w:p w14:paraId="5AF5831F" w14:textId="77777777" w:rsidR="00687866" w:rsidRPr="007E6040" w:rsidRDefault="00687866" w:rsidP="00687866">
      <w:pPr>
        <w:pStyle w:val="paragraph"/>
      </w:pPr>
      <w:r w:rsidRPr="007E6040">
        <w:tab/>
        <w:t>(b)</w:t>
      </w:r>
      <w:r w:rsidRPr="007E6040">
        <w:tab/>
        <w:t>monitoring compliance with, or investigating a contravention of, a law of the Commonwealth, a State or Territory or a foreign country; or</w:t>
      </w:r>
    </w:p>
    <w:p w14:paraId="17B41AF9" w14:textId="77777777" w:rsidR="00687866" w:rsidRPr="007E6040" w:rsidRDefault="00687866" w:rsidP="00687866">
      <w:pPr>
        <w:pStyle w:val="paragraph"/>
      </w:pPr>
      <w:r w:rsidRPr="007E6040">
        <w:tab/>
        <w:t>(c)</w:t>
      </w:r>
      <w:r w:rsidRPr="007E6040">
        <w:tab/>
        <w:t>the administration of justice (whether within or outside Australia); or</w:t>
      </w:r>
    </w:p>
    <w:p w14:paraId="737B8CB5" w14:textId="77777777" w:rsidR="00687866" w:rsidRPr="007E6040" w:rsidRDefault="00687866" w:rsidP="00687866">
      <w:pPr>
        <w:pStyle w:val="paragraph"/>
      </w:pPr>
      <w:r w:rsidRPr="007E6040">
        <w:tab/>
        <w:t>(d)</w:t>
      </w:r>
      <w:r w:rsidRPr="007E6040">
        <w:tab/>
        <w:t>conducting scientific, medical or educational research.</w:t>
      </w:r>
    </w:p>
    <w:p w14:paraId="65D1FC2E" w14:textId="77777777" w:rsidR="00687866" w:rsidRPr="007E6040" w:rsidRDefault="00687866" w:rsidP="00687866">
      <w:pPr>
        <w:pStyle w:val="subsection"/>
      </w:pPr>
      <w:r w:rsidRPr="007E6040">
        <w:tab/>
        <w:t>(3)</w:t>
      </w:r>
      <w:r w:rsidRPr="007E6040">
        <w:tab/>
      </w:r>
      <w:r w:rsidR="008742E8" w:rsidRPr="007E6040">
        <w:t>Paragraph (</w:t>
      </w:r>
      <w:r w:rsidRPr="007E6040">
        <w:t>2)(d) only applies if the person’s conduct was, in all the circumstances, reasonable having regard to the purpose mentioned in that paragraph.</w:t>
      </w:r>
    </w:p>
    <w:p w14:paraId="43C45770" w14:textId="77777777" w:rsidR="00687866" w:rsidRPr="007E6040" w:rsidRDefault="00687866" w:rsidP="00687866">
      <w:pPr>
        <w:pStyle w:val="subsection"/>
      </w:pPr>
      <w:r w:rsidRPr="007E6040">
        <w:tab/>
        <w:t>(4)</w:t>
      </w:r>
      <w:r w:rsidRPr="007E6040">
        <w:tab/>
        <w:t>A person is not criminally responsible for an offence against section</w:t>
      </w:r>
      <w:r w:rsidR="008742E8" w:rsidRPr="007E6040">
        <w:t> </w:t>
      </w:r>
      <w:r w:rsidRPr="007E6040">
        <w:t>273.6 if:</w:t>
      </w:r>
    </w:p>
    <w:p w14:paraId="5E5B3EA6" w14:textId="77777777" w:rsidR="00687866" w:rsidRPr="007E6040" w:rsidRDefault="00687866" w:rsidP="00687866">
      <w:pPr>
        <w:pStyle w:val="paragraph"/>
      </w:pPr>
      <w:r w:rsidRPr="007E6040">
        <w:tab/>
        <w:t>(a)</w:t>
      </w:r>
      <w:r w:rsidRPr="007E6040">
        <w:tab/>
        <w:t>the person is, at the time of the offence:</w:t>
      </w:r>
    </w:p>
    <w:p w14:paraId="6D7F53C6" w14:textId="77777777" w:rsidR="00687866" w:rsidRPr="007E6040" w:rsidRDefault="00687866" w:rsidP="00687866">
      <w:pPr>
        <w:pStyle w:val="paragraphsub"/>
      </w:pPr>
      <w:r w:rsidRPr="007E6040">
        <w:tab/>
        <w:t>(i)</w:t>
      </w:r>
      <w:r w:rsidRPr="007E6040">
        <w:tab/>
        <w:t>a law enforcement officer; or</w:t>
      </w:r>
    </w:p>
    <w:p w14:paraId="48BDBB3B" w14:textId="77777777" w:rsidR="00687866" w:rsidRPr="007E6040" w:rsidRDefault="00687866" w:rsidP="00687866">
      <w:pPr>
        <w:pStyle w:val="paragraphsub"/>
      </w:pPr>
      <w:r w:rsidRPr="007E6040">
        <w:tab/>
        <w:t>(ii)</w:t>
      </w:r>
      <w:r w:rsidRPr="007E6040">
        <w:tab/>
        <w:t>an intelligence or security officer; or</w:t>
      </w:r>
    </w:p>
    <w:p w14:paraId="31C49A48" w14:textId="77777777" w:rsidR="00687866" w:rsidRPr="007E6040" w:rsidRDefault="00687866" w:rsidP="00687866">
      <w:pPr>
        <w:pStyle w:val="paragraphsub"/>
      </w:pPr>
      <w:r w:rsidRPr="007E6040">
        <w:lastRenderedPageBreak/>
        <w:tab/>
        <w:t>(iii)</w:t>
      </w:r>
      <w:r w:rsidRPr="007E6040">
        <w:tab/>
        <w:t>an officer or employee of the government of a foreign country performing similar duties to an intelligence or security officer; and</w:t>
      </w:r>
    </w:p>
    <w:p w14:paraId="5E5F7972" w14:textId="77777777" w:rsidR="00687866" w:rsidRPr="007E6040" w:rsidRDefault="00687866" w:rsidP="00687866">
      <w:pPr>
        <w:pStyle w:val="paragraph"/>
      </w:pPr>
      <w:r w:rsidRPr="007E6040">
        <w:tab/>
        <w:t>(b)</w:t>
      </w:r>
      <w:r w:rsidRPr="007E6040">
        <w:tab/>
        <w:t>the person is acting in the course of his or her duties; and</w:t>
      </w:r>
    </w:p>
    <w:p w14:paraId="0FC2FA96" w14:textId="77777777" w:rsidR="00687866" w:rsidRPr="007E6040" w:rsidRDefault="00687866" w:rsidP="00687866">
      <w:pPr>
        <w:pStyle w:val="paragraph"/>
      </w:pPr>
      <w:r w:rsidRPr="007E6040">
        <w:tab/>
        <w:t>(c)</w:t>
      </w:r>
      <w:r w:rsidRPr="007E6040">
        <w:tab/>
        <w:t>the conduct of the person is reasonable in the circumstances for the purpose of performing that duty.</w:t>
      </w:r>
    </w:p>
    <w:p w14:paraId="4613FCBF" w14:textId="6E40CD69"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07D40455" w14:textId="77777777" w:rsidR="00687866" w:rsidRPr="007E6040" w:rsidRDefault="00687866" w:rsidP="00687866">
      <w:pPr>
        <w:pStyle w:val="subsection"/>
      </w:pPr>
      <w:r w:rsidRPr="007E6040">
        <w:tab/>
        <w:t>(5)</w:t>
      </w:r>
      <w:r w:rsidRPr="007E6040">
        <w:tab/>
        <w:t>A person is not criminally responsible for an offence against section</w:t>
      </w:r>
      <w:r w:rsidR="008742E8" w:rsidRPr="007E6040">
        <w:t> </w:t>
      </w:r>
      <w:r w:rsidRPr="007E6040">
        <w:t>273.6 if the person engages in the conduct in good faith for the sole purpose of:</w:t>
      </w:r>
    </w:p>
    <w:p w14:paraId="6BB6D54B" w14:textId="77777777" w:rsidR="00D41BAA" w:rsidRPr="007E6040" w:rsidRDefault="00D41BAA" w:rsidP="00D41BAA">
      <w:pPr>
        <w:pStyle w:val="paragraph"/>
      </w:pPr>
      <w:bookmarkStart w:id="238" w:name="_Hlk95288631"/>
      <w:r w:rsidRPr="007E6040">
        <w:tab/>
        <w:t>(a)</w:t>
      </w:r>
      <w:r w:rsidRPr="007E6040">
        <w:tab/>
        <w:t xml:space="preserve">assisting the eSafety Commissioner to perform the functions, or exercise the powers, conferred on the eSafety Commissioner by Part 9 of the </w:t>
      </w:r>
      <w:r w:rsidRPr="007E6040">
        <w:rPr>
          <w:i/>
        </w:rPr>
        <w:t>Online Safety</w:t>
      </w:r>
      <w:r w:rsidRPr="007E6040">
        <w:t xml:space="preserve"> </w:t>
      </w:r>
      <w:r w:rsidRPr="007E6040">
        <w:rPr>
          <w:i/>
        </w:rPr>
        <w:t>Act 2021</w:t>
      </w:r>
      <w:r w:rsidRPr="007E6040">
        <w:t>; or</w:t>
      </w:r>
    </w:p>
    <w:p w14:paraId="602182B9" w14:textId="77777777" w:rsidR="00D41BAA" w:rsidRPr="007E6040" w:rsidRDefault="00D41BAA" w:rsidP="00D41BAA">
      <w:pPr>
        <w:pStyle w:val="paragraph"/>
      </w:pPr>
      <w:r w:rsidRPr="007E6040">
        <w:tab/>
        <w:t>(b)</w:t>
      </w:r>
      <w:r w:rsidRPr="007E6040">
        <w:tab/>
        <w:t>manufacturing or developing, or updating, content filtering technology (including software) in accordance with:</w:t>
      </w:r>
    </w:p>
    <w:p w14:paraId="00A0E361" w14:textId="77777777" w:rsidR="00D41BAA" w:rsidRPr="007E6040" w:rsidRDefault="00D41BAA" w:rsidP="00D41BAA">
      <w:pPr>
        <w:pStyle w:val="paragraphsub"/>
      </w:pPr>
      <w:r w:rsidRPr="007E6040">
        <w:tab/>
        <w:t>(i)</w:t>
      </w:r>
      <w:r w:rsidRPr="007E6040">
        <w:tab/>
        <w:t xml:space="preserve">an industry code registered under Division 7 of Part 9 of the </w:t>
      </w:r>
      <w:r w:rsidRPr="007E6040">
        <w:rPr>
          <w:i/>
        </w:rPr>
        <w:t>Online Safety</w:t>
      </w:r>
      <w:r w:rsidRPr="007E6040">
        <w:t xml:space="preserve"> </w:t>
      </w:r>
      <w:r w:rsidRPr="007E6040">
        <w:rPr>
          <w:i/>
        </w:rPr>
        <w:t>Act 2021</w:t>
      </w:r>
      <w:r w:rsidRPr="007E6040">
        <w:t>; or</w:t>
      </w:r>
    </w:p>
    <w:p w14:paraId="373FB07E" w14:textId="77777777" w:rsidR="00D41BAA" w:rsidRPr="007E6040" w:rsidRDefault="00D41BAA" w:rsidP="00D41BAA">
      <w:pPr>
        <w:pStyle w:val="paragraphsub"/>
      </w:pPr>
      <w:r w:rsidRPr="007E6040">
        <w:tab/>
        <w:t>(ii)</w:t>
      </w:r>
      <w:r w:rsidRPr="007E6040">
        <w:tab/>
        <w:t xml:space="preserve">an industry standard registered under Division 7 of Part 9 of the </w:t>
      </w:r>
      <w:r w:rsidRPr="007E6040">
        <w:rPr>
          <w:i/>
        </w:rPr>
        <w:t>Online Safety</w:t>
      </w:r>
      <w:r w:rsidRPr="007E6040">
        <w:t xml:space="preserve"> </w:t>
      </w:r>
      <w:r w:rsidRPr="007E6040">
        <w:rPr>
          <w:i/>
        </w:rPr>
        <w:t>Act 2021</w:t>
      </w:r>
      <w:r w:rsidRPr="007E6040">
        <w:t>.</w:t>
      </w:r>
    </w:p>
    <w:bookmarkEnd w:id="238"/>
    <w:p w14:paraId="2162AAB7" w14:textId="0ECCE136"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613C04B9" w14:textId="0D3B1239" w:rsidR="00706A53" w:rsidRPr="007E6040" w:rsidRDefault="00706A53" w:rsidP="001B0537">
      <w:pPr>
        <w:pStyle w:val="ActHead4"/>
        <w:pageBreakBefore/>
        <w:rPr>
          <w:szCs w:val="26"/>
        </w:rPr>
      </w:pPr>
      <w:bookmarkStart w:id="239" w:name="_Toc147569468"/>
      <w:r w:rsidRPr="007E6040">
        <w:rPr>
          <w:rStyle w:val="CharSubdNo"/>
          <w:szCs w:val="26"/>
        </w:rPr>
        <w:lastRenderedPageBreak/>
        <w:t>Division</w:t>
      </w:r>
      <w:r w:rsidR="008742E8" w:rsidRPr="007E6040">
        <w:rPr>
          <w:rStyle w:val="CharSubdNo"/>
          <w:szCs w:val="26"/>
        </w:rPr>
        <w:t> </w:t>
      </w:r>
      <w:r w:rsidRPr="007E6040">
        <w:rPr>
          <w:rStyle w:val="CharSubdNo"/>
          <w:szCs w:val="26"/>
        </w:rPr>
        <w:t>273A</w:t>
      </w:r>
      <w:r w:rsidRPr="007E6040">
        <w:rPr>
          <w:szCs w:val="26"/>
        </w:rPr>
        <w:t>—</w:t>
      </w:r>
      <w:r w:rsidRPr="007E6040">
        <w:rPr>
          <w:rStyle w:val="CharSubdText"/>
          <w:szCs w:val="26"/>
        </w:rPr>
        <w:t>Possession of child</w:t>
      </w:r>
      <w:r w:rsidR="008B1ABA">
        <w:rPr>
          <w:rStyle w:val="CharSubdText"/>
          <w:szCs w:val="26"/>
        </w:rPr>
        <w:noBreakHyphen/>
      </w:r>
      <w:r w:rsidRPr="007E6040">
        <w:rPr>
          <w:rStyle w:val="CharSubdText"/>
          <w:szCs w:val="26"/>
        </w:rPr>
        <w:t>like sex dolls etc.</w:t>
      </w:r>
      <w:bookmarkEnd w:id="239"/>
    </w:p>
    <w:p w14:paraId="568E09AB" w14:textId="56E78F15" w:rsidR="00706A53" w:rsidRPr="007E6040" w:rsidRDefault="00706A53" w:rsidP="00706A53">
      <w:pPr>
        <w:pStyle w:val="ActHead5"/>
      </w:pPr>
      <w:bookmarkStart w:id="240" w:name="_Toc147569469"/>
      <w:r w:rsidRPr="007E6040">
        <w:rPr>
          <w:rStyle w:val="CharSectno"/>
        </w:rPr>
        <w:t>273A.1</w:t>
      </w:r>
      <w:r w:rsidRPr="007E6040">
        <w:t xml:space="preserve">  Possession of child</w:t>
      </w:r>
      <w:r w:rsidR="008B1ABA">
        <w:noBreakHyphen/>
      </w:r>
      <w:r w:rsidRPr="007E6040">
        <w:t>like sex dolls etc.</w:t>
      </w:r>
      <w:bookmarkEnd w:id="240"/>
    </w:p>
    <w:p w14:paraId="2215C482" w14:textId="77777777" w:rsidR="00706A53" w:rsidRPr="007E6040" w:rsidRDefault="00706A53" w:rsidP="00706A53">
      <w:pPr>
        <w:pStyle w:val="subsection"/>
      </w:pPr>
      <w:r w:rsidRPr="007E6040">
        <w:tab/>
      </w:r>
      <w:r w:rsidRPr="007E6040">
        <w:tab/>
        <w:t>A person commits an offence if:</w:t>
      </w:r>
    </w:p>
    <w:p w14:paraId="38206B78" w14:textId="77777777" w:rsidR="00706A53" w:rsidRPr="007E6040" w:rsidRDefault="00706A53" w:rsidP="00706A53">
      <w:pPr>
        <w:pStyle w:val="paragraph"/>
      </w:pPr>
      <w:r w:rsidRPr="007E6040">
        <w:tab/>
        <w:t>(a)</w:t>
      </w:r>
      <w:r w:rsidRPr="007E6040">
        <w:tab/>
        <w:t>the person possesses a doll or other</w:t>
      </w:r>
      <w:r w:rsidRPr="007E6040">
        <w:rPr>
          <w:i/>
        </w:rPr>
        <w:t xml:space="preserve"> </w:t>
      </w:r>
      <w:r w:rsidRPr="007E6040">
        <w:t>object; and</w:t>
      </w:r>
    </w:p>
    <w:p w14:paraId="4EC7B5EE" w14:textId="77777777" w:rsidR="00706A53" w:rsidRPr="007E6040" w:rsidRDefault="00706A53" w:rsidP="00706A53">
      <w:pPr>
        <w:pStyle w:val="paragraph"/>
      </w:pPr>
      <w:r w:rsidRPr="007E6040">
        <w:tab/>
        <w:t>(b)</w:t>
      </w:r>
      <w:r w:rsidRPr="007E6040">
        <w:tab/>
        <w:t>the doll or other</w:t>
      </w:r>
      <w:r w:rsidRPr="007E6040">
        <w:rPr>
          <w:i/>
        </w:rPr>
        <w:t xml:space="preserve"> </w:t>
      </w:r>
      <w:r w:rsidRPr="007E6040">
        <w:t>object resembles:</w:t>
      </w:r>
    </w:p>
    <w:p w14:paraId="5E9B5568" w14:textId="77777777" w:rsidR="00706A53" w:rsidRPr="007E6040" w:rsidRDefault="00706A53" w:rsidP="00706A53">
      <w:pPr>
        <w:pStyle w:val="paragraphsub"/>
      </w:pPr>
      <w:r w:rsidRPr="007E6040">
        <w:tab/>
        <w:t>(i)</w:t>
      </w:r>
      <w:r w:rsidRPr="007E6040">
        <w:tab/>
        <w:t>a person who is, or appears to be, under 18 years of age; or</w:t>
      </w:r>
    </w:p>
    <w:p w14:paraId="082870D8" w14:textId="77777777" w:rsidR="00706A53" w:rsidRPr="007E6040" w:rsidRDefault="00706A53" w:rsidP="00706A53">
      <w:pPr>
        <w:pStyle w:val="paragraphsub"/>
      </w:pPr>
      <w:r w:rsidRPr="007E6040">
        <w:tab/>
        <w:t>(ii)</w:t>
      </w:r>
      <w:r w:rsidRPr="007E6040">
        <w:tab/>
        <w:t>a part of the body of such a person; and</w:t>
      </w:r>
    </w:p>
    <w:p w14:paraId="127DBDD4" w14:textId="77777777" w:rsidR="00706A53" w:rsidRPr="007E6040" w:rsidRDefault="00706A53" w:rsidP="00706A53">
      <w:pPr>
        <w:pStyle w:val="paragraph"/>
      </w:pPr>
      <w:r w:rsidRPr="007E6040">
        <w:tab/>
        <w:t>(c)</w:t>
      </w:r>
      <w:r w:rsidRPr="007E6040">
        <w:tab/>
        <w:t>a reasonable person would consider it likely that the doll or other</w:t>
      </w:r>
      <w:r w:rsidRPr="007E6040">
        <w:rPr>
          <w:i/>
        </w:rPr>
        <w:t xml:space="preserve"> </w:t>
      </w:r>
      <w:r w:rsidRPr="007E6040">
        <w:t>object is intended to be used by a person to simulate sexual intercourse.</w:t>
      </w:r>
    </w:p>
    <w:p w14:paraId="7CE819B2" w14:textId="77777777" w:rsidR="00706A53" w:rsidRPr="007E6040" w:rsidRDefault="00706A53" w:rsidP="00706A53">
      <w:pPr>
        <w:pStyle w:val="Penalty"/>
      </w:pPr>
      <w:r w:rsidRPr="007E6040">
        <w:t>Penalty:</w:t>
      </w:r>
      <w:r w:rsidRPr="007E6040">
        <w:tab/>
        <w:t>Imprisonment for 15 years.</w:t>
      </w:r>
    </w:p>
    <w:p w14:paraId="6F2EBDE5" w14:textId="77777777" w:rsidR="00706A53" w:rsidRPr="007E6040" w:rsidRDefault="00706A53" w:rsidP="00706A53">
      <w:pPr>
        <w:pStyle w:val="ActHead5"/>
      </w:pPr>
      <w:bookmarkStart w:id="241" w:name="_Toc147569470"/>
      <w:r w:rsidRPr="007E6040">
        <w:rPr>
          <w:rStyle w:val="CharSectno"/>
        </w:rPr>
        <w:t>273A.2</w:t>
      </w:r>
      <w:r w:rsidRPr="007E6040">
        <w:t xml:space="preserve">  Defences</w:t>
      </w:r>
      <w:bookmarkEnd w:id="241"/>
    </w:p>
    <w:p w14:paraId="6F37DA52" w14:textId="77777777" w:rsidR="00706A53" w:rsidRPr="007E6040" w:rsidRDefault="00706A53" w:rsidP="00706A53">
      <w:pPr>
        <w:pStyle w:val="subsection"/>
      </w:pPr>
      <w:r w:rsidRPr="007E6040">
        <w:tab/>
        <w:t>(1)</w:t>
      </w:r>
      <w:r w:rsidRPr="007E6040">
        <w:tab/>
        <w:t>A person is not criminally responsible for an offence against this Division because of engaging in particular conduct if the conduct:</w:t>
      </w:r>
    </w:p>
    <w:p w14:paraId="4CBF7DCA" w14:textId="77777777" w:rsidR="00706A53" w:rsidRPr="007E6040" w:rsidRDefault="00706A53" w:rsidP="00706A53">
      <w:pPr>
        <w:pStyle w:val="paragraph"/>
      </w:pPr>
      <w:r w:rsidRPr="007E6040">
        <w:tab/>
        <w:t>(a)</w:t>
      </w:r>
      <w:r w:rsidRPr="007E6040">
        <w:tab/>
        <w:t>is of public benefit; and</w:t>
      </w:r>
    </w:p>
    <w:p w14:paraId="69498DEA" w14:textId="77777777" w:rsidR="00706A53" w:rsidRPr="007E6040" w:rsidRDefault="00706A53" w:rsidP="00706A53">
      <w:pPr>
        <w:pStyle w:val="paragraph"/>
      </w:pPr>
      <w:r w:rsidRPr="007E6040">
        <w:tab/>
        <w:t>(b)</w:t>
      </w:r>
      <w:r w:rsidRPr="007E6040">
        <w:tab/>
        <w:t>does not extend beyond what is of public benefit.</w:t>
      </w:r>
    </w:p>
    <w:p w14:paraId="45D63A8D" w14:textId="77777777" w:rsidR="00706A53" w:rsidRPr="007E6040" w:rsidRDefault="00706A53" w:rsidP="00706A53">
      <w:pPr>
        <w:pStyle w:val="subsection2"/>
      </w:pPr>
      <w:r w:rsidRPr="007E6040">
        <w:t>In determining whether the person is, under this subsection, not criminally responsible for the offence, the question whether the conduct is of public benefit is a question of fact and the person’s motives in engaging in the conduct are irrelevant.</w:t>
      </w:r>
    </w:p>
    <w:p w14:paraId="46910651" w14:textId="4686403A" w:rsidR="00706A53" w:rsidRPr="007E6040" w:rsidRDefault="00706A53" w:rsidP="00706A53">
      <w:pPr>
        <w:pStyle w:val="notetext"/>
      </w:pPr>
      <w:r w:rsidRPr="007E6040">
        <w:t>Note:</w:t>
      </w:r>
      <w:r w:rsidRPr="007E6040">
        <w:tab/>
        <w:t>A defendant bears an evidential burden in relation to the matter in this subsection: see sub</w:t>
      </w:r>
      <w:r w:rsidR="008B1ABA">
        <w:t>section 1</w:t>
      </w:r>
      <w:r w:rsidRPr="007E6040">
        <w:t>3.3(3).</w:t>
      </w:r>
    </w:p>
    <w:p w14:paraId="44AC3C20" w14:textId="77777777" w:rsidR="00706A53" w:rsidRPr="007E6040" w:rsidRDefault="00706A53" w:rsidP="00706A53">
      <w:pPr>
        <w:pStyle w:val="subsection"/>
      </w:pPr>
      <w:r w:rsidRPr="007E6040">
        <w:tab/>
        <w:t>(2)</w:t>
      </w:r>
      <w:r w:rsidRPr="007E6040">
        <w:tab/>
        <w:t xml:space="preserve">For the purposes of </w:t>
      </w:r>
      <w:r w:rsidR="008742E8" w:rsidRPr="007E6040">
        <w:t>subsection (</w:t>
      </w:r>
      <w:r w:rsidRPr="007E6040">
        <w:t>1), conduct is of public benefit if, and only if, the conduct is necessary for or of assistance in:</w:t>
      </w:r>
    </w:p>
    <w:p w14:paraId="1E8B6447" w14:textId="77777777" w:rsidR="00706A53" w:rsidRPr="007E6040" w:rsidRDefault="00706A53" w:rsidP="00706A53">
      <w:pPr>
        <w:pStyle w:val="paragraph"/>
      </w:pPr>
      <w:r w:rsidRPr="007E6040">
        <w:tab/>
        <w:t>(a)</w:t>
      </w:r>
      <w:r w:rsidRPr="007E6040">
        <w:tab/>
        <w:t>enforcing a law of the Commonwealth, a State or a Territory; or</w:t>
      </w:r>
    </w:p>
    <w:p w14:paraId="6492CAA9" w14:textId="77777777" w:rsidR="00706A53" w:rsidRPr="007E6040" w:rsidRDefault="00706A53" w:rsidP="00706A53">
      <w:pPr>
        <w:pStyle w:val="paragraph"/>
      </w:pPr>
      <w:r w:rsidRPr="007E6040">
        <w:tab/>
        <w:t>(b)</w:t>
      </w:r>
      <w:r w:rsidRPr="007E6040">
        <w:tab/>
        <w:t>monitoring compliance with, or investigating a contravention of, a law of the Commonwealth, a State or a Territory; or</w:t>
      </w:r>
    </w:p>
    <w:p w14:paraId="6E75B18C" w14:textId="77777777" w:rsidR="00706A53" w:rsidRPr="007E6040" w:rsidRDefault="00706A53" w:rsidP="00706A53">
      <w:pPr>
        <w:pStyle w:val="paragraph"/>
      </w:pPr>
      <w:r w:rsidRPr="007E6040">
        <w:tab/>
        <w:t>(c)</w:t>
      </w:r>
      <w:r w:rsidRPr="007E6040">
        <w:tab/>
        <w:t>the administration of justice; or</w:t>
      </w:r>
    </w:p>
    <w:p w14:paraId="3429473D" w14:textId="77777777" w:rsidR="00706A53" w:rsidRPr="007E6040" w:rsidRDefault="00706A53" w:rsidP="00706A53">
      <w:pPr>
        <w:pStyle w:val="paragraph"/>
      </w:pPr>
      <w:r w:rsidRPr="007E6040">
        <w:lastRenderedPageBreak/>
        <w:tab/>
        <w:t>(d)</w:t>
      </w:r>
      <w:r w:rsidRPr="007E6040">
        <w:tab/>
        <w:t>conducting scientific, medical or educational research that has been approved by the AFP Minister in writing for the purposes of this section.</w:t>
      </w:r>
    </w:p>
    <w:p w14:paraId="2E9EC0E9" w14:textId="77777777" w:rsidR="00706A53" w:rsidRPr="007E6040" w:rsidRDefault="00706A53" w:rsidP="00706A53">
      <w:pPr>
        <w:pStyle w:val="subsection"/>
      </w:pPr>
      <w:r w:rsidRPr="007E6040">
        <w:tab/>
        <w:t>(3)</w:t>
      </w:r>
      <w:r w:rsidRPr="007E6040">
        <w:tab/>
        <w:t>A person is not criminally responsible for an offence against this Division if:</w:t>
      </w:r>
    </w:p>
    <w:p w14:paraId="1B5B64A4" w14:textId="77777777" w:rsidR="00706A53" w:rsidRPr="007E6040" w:rsidRDefault="00706A53" w:rsidP="00706A53">
      <w:pPr>
        <w:pStyle w:val="paragraph"/>
      </w:pPr>
      <w:r w:rsidRPr="007E6040">
        <w:tab/>
        <w:t>(a)</w:t>
      </w:r>
      <w:r w:rsidRPr="007E6040">
        <w:tab/>
        <w:t>the person is, at the time of the offence, a law enforcement officer, or an intelligence or security officer, acting in the course of the officer’s duties; and</w:t>
      </w:r>
    </w:p>
    <w:p w14:paraId="1C30B1AF" w14:textId="77777777" w:rsidR="00706A53" w:rsidRPr="007E6040" w:rsidRDefault="00706A53" w:rsidP="00706A53">
      <w:pPr>
        <w:pStyle w:val="paragraph"/>
      </w:pPr>
      <w:r w:rsidRPr="007E6040">
        <w:tab/>
        <w:t>(b)</w:t>
      </w:r>
      <w:r w:rsidRPr="007E6040">
        <w:tab/>
        <w:t>the conduct of the person is reasonable in the circumstances for the purpose of performing that duty.</w:t>
      </w:r>
    </w:p>
    <w:p w14:paraId="131D52B4" w14:textId="63ED1E5F" w:rsidR="00706A53" w:rsidRPr="007E6040" w:rsidRDefault="00706A53" w:rsidP="00706A53">
      <w:pPr>
        <w:pStyle w:val="notetext"/>
      </w:pPr>
      <w:r w:rsidRPr="007E6040">
        <w:t>Note:</w:t>
      </w:r>
      <w:r w:rsidRPr="007E6040">
        <w:tab/>
        <w:t>A defendant bears an evidential burden in relation to the matter in this subsection: see sub</w:t>
      </w:r>
      <w:r w:rsidR="008B1ABA">
        <w:t>section 1</w:t>
      </w:r>
      <w:r w:rsidRPr="007E6040">
        <w:t>3.3(3).</w:t>
      </w:r>
    </w:p>
    <w:p w14:paraId="66FA8BD8" w14:textId="77777777" w:rsidR="00706A53" w:rsidRPr="007E6040" w:rsidRDefault="00706A53" w:rsidP="00706A53">
      <w:pPr>
        <w:pStyle w:val="subsection"/>
      </w:pPr>
      <w:r w:rsidRPr="007E6040">
        <w:tab/>
        <w:t>(4)</w:t>
      </w:r>
      <w:r w:rsidRPr="007E6040">
        <w:tab/>
        <w:t>An expression used in this section that is defined in Part</w:t>
      </w:r>
      <w:r w:rsidR="008742E8" w:rsidRPr="007E6040">
        <w:t> </w:t>
      </w:r>
      <w:r w:rsidRPr="007E6040">
        <w:t>10.6 has the same meaning in this section as it has in that Part.</w:t>
      </w:r>
    </w:p>
    <w:p w14:paraId="34D3D01C" w14:textId="77777777" w:rsidR="00706A53" w:rsidRPr="007E6040" w:rsidRDefault="00706A53" w:rsidP="00706A53">
      <w:pPr>
        <w:pStyle w:val="notetext"/>
      </w:pPr>
      <w:r w:rsidRPr="007E6040">
        <w:t>Note:</w:t>
      </w:r>
      <w:r w:rsidRPr="007E6040">
        <w:tab/>
        <w:t xml:space="preserve">These expressions include </w:t>
      </w:r>
      <w:r w:rsidRPr="007E6040">
        <w:rPr>
          <w:b/>
          <w:i/>
        </w:rPr>
        <w:t>AFP Minister</w:t>
      </w:r>
      <w:r w:rsidRPr="007E6040">
        <w:t xml:space="preserve">, </w:t>
      </w:r>
      <w:r w:rsidRPr="007E6040">
        <w:rPr>
          <w:b/>
          <w:i/>
        </w:rPr>
        <w:t>intelligence or security officer</w:t>
      </w:r>
      <w:r w:rsidRPr="007E6040">
        <w:t xml:space="preserve"> and </w:t>
      </w:r>
      <w:r w:rsidRPr="007E6040">
        <w:rPr>
          <w:b/>
          <w:i/>
        </w:rPr>
        <w:t>law enforcement officer</w:t>
      </w:r>
      <w:r w:rsidRPr="007E6040">
        <w:t>.</w:t>
      </w:r>
    </w:p>
    <w:p w14:paraId="3CE39891" w14:textId="77777777" w:rsidR="00706A53" w:rsidRPr="007E6040" w:rsidRDefault="00706A53" w:rsidP="00706A53">
      <w:pPr>
        <w:pStyle w:val="ActHead5"/>
      </w:pPr>
      <w:bookmarkStart w:id="242" w:name="_Toc147569471"/>
      <w:r w:rsidRPr="007E6040">
        <w:rPr>
          <w:rStyle w:val="CharSectno"/>
        </w:rPr>
        <w:t>273A.3</w:t>
      </w:r>
      <w:r w:rsidRPr="007E6040">
        <w:t xml:space="preserve">  Saving of other laws</w:t>
      </w:r>
      <w:bookmarkEnd w:id="242"/>
    </w:p>
    <w:p w14:paraId="0260B6B7" w14:textId="77777777" w:rsidR="00706A53" w:rsidRPr="007E6040" w:rsidRDefault="00706A53" w:rsidP="00706A53">
      <w:pPr>
        <w:pStyle w:val="subsection"/>
      </w:pPr>
      <w:r w:rsidRPr="007E6040">
        <w:tab/>
      </w:r>
      <w:r w:rsidRPr="007E6040">
        <w:tab/>
        <w:t>This Division is not intended to exclude or limit the operation of any other law of the Commonwealth or any law of a State or Territory.</w:t>
      </w:r>
    </w:p>
    <w:p w14:paraId="534E3B42" w14:textId="77777777" w:rsidR="00C5793E" w:rsidRPr="007E6040" w:rsidRDefault="00C5793E" w:rsidP="005C3CDC">
      <w:pPr>
        <w:pStyle w:val="ActHead4"/>
        <w:pageBreakBefore/>
      </w:pPr>
      <w:bookmarkStart w:id="243" w:name="_Toc147569472"/>
      <w:r w:rsidRPr="007E6040">
        <w:rPr>
          <w:rStyle w:val="CharSubdNo"/>
        </w:rPr>
        <w:lastRenderedPageBreak/>
        <w:t>Division</w:t>
      </w:r>
      <w:r w:rsidR="008742E8" w:rsidRPr="007E6040">
        <w:rPr>
          <w:rStyle w:val="CharSubdNo"/>
        </w:rPr>
        <w:t> </w:t>
      </w:r>
      <w:r w:rsidRPr="007E6040">
        <w:rPr>
          <w:rStyle w:val="CharSubdNo"/>
        </w:rPr>
        <w:t>273B</w:t>
      </w:r>
      <w:r w:rsidRPr="007E6040">
        <w:t>—</w:t>
      </w:r>
      <w:r w:rsidRPr="007E6040">
        <w:rPr>
          <w:rStyle w:val="CharSubdText"/>
        </w:rPr>
        <w:t>Protection of children</w:t>
      </w:r>
      <w:bookmarkEnd w:id="243"/>
    </w:p>
    <w:p w14:paraId="7B443655" w14:textId="77777777" w:rsidR="00C5793E" w:rsidRPr="007E6040" w:rsidRDefault="00C5793E" w:rsidP="00C5793E">
      <w:pPr>
        <w:pStyle w:val="ActHead4"/>
      </w:pPr>
      <w:bookmarkStart w:id="244" w:name="_Toc147569473"/>
      <w:r w:rsidRPr="007E6040">
        <w:t>Subdivision A—Preliminary</w:t>
      </w:r>
      <w:bookmarkEnd w:id="244"/>
    </w:p>
    <w:p w14:paraId="02E5462E" w14:textId="77777777" w:rsidR="00C5793E" w:rsidRPr="007E6040" w:rsidRDefault="00C5793E" w:rsidP="00C5793E">
      <w:pPr>
        <w:pStyle w:val="ActHead5"/>
      </w:pPr>
      <w:bookmarkStart w:id="245" w:name="_Toc147569474"/>
      <w:r w:rsidRPr="007E6040">
        <w:rPr>
          <w:rStyle w:val="CharSectno"/>
        </w:rPr>
        <w:t>273B.1</w:t>
      </w:r>
      <w:r w:rsidRPr="007E6040">
        <w:t xml:space="preserve">  Definitions</w:t>
      </w:r>
      <w:bookmarkEnd w:id="245"/>
    </w:p>
    <w:p w14:paraId="30C20A62" w14:textId="77777777" w:rsidR="00C5793E" w:rsidRPr="007E6040" w:rsidRDefault="00C5793E" w:rsidP="00C5793E">
      <w:pPr>
        <w:pStyle w:val="subsection"/>
      </w:pPr>
      <w:r w:rsidRPr="007E6040">
        <w:tab/>
      </w:r>
      <w:r w:rsidRPr="007E6040">
        <w:tab/>
        <w:t>In this Division:</w:t>
      </w:r>
    </w:p>
    <w:p w14:paraId="1F1529DF" w14:textId="77777777" w:rsidR="00C5793E" w:rsidRPr="007E6040" w:rsidRDefault="00C5793E" w:rsidP="00C5793E">
      <w:pPr>
        <w:pStyle w:val="Definition"/>
      </w:pPr>
      <w:r w:rsidRPr="007E6040">
        <w:rPr>
          <w:b/>
          <w:i/>
        </w:rPr>
        <w:t xml:space="preserve">child sexual abuse offence </w:t>
      </w:r>
      <w:r w:rsidRPr="007E6040">
        <w:t>means:</w:t>
      </w:r>
    </w:p>
    <w:p w14:paraId="09F41972" w14:textId="77777777" w:rsidR="00C5793E" w:rsidRPr="007E6040" w:rsidRDefault="00C5793E" w:rsidP="00C5793E">
      <w:pPr>
        <w:pStyle w:val="paragraph"/>
      </w:pPr>
      <w:r w:rsidRPr="007E6040">
        <w:tab/>
        <w:t>(a)</w:t>
      </w:r>
      <w:r w:rsidRPr="007E6040">
        <w:tab/>
        <w:t xml:space="preserve">a Commonwealth child sex offence within the meaning of the </w:t>
      </w:r>
      <w:r w:rsidRPr="007E6040">
        <w:rPr>
          <w:i/>
        </w:rPr>
        <w:t>Crimes Act 1914</w:t>
      </w:r>
      <w:r w:rsidRPr="007E6040">
        <w:t>; or</w:t>
      </w:r>
    </w:p>
    <w:p w14:paraId="7480DE30" w14:textId="77777777" w:rsidR="00C5793E" w:rsidRPr="007E6040" w:rsidRDefault="00C5793E" w:rsidP="00C5793E">
      <w:pPr>
        <w:pStyle w:val="paragraph"/>
      </w:pPr>
      <w:r w:rsidRPr="007E6040">
        <w:tab/>
        <w:t>(b)</w:t>
      </w:r>
      <w:r w:rsidRPr="007E6040">
        <w:tab/>
        <w:t>a State or Territory registrable child sex offence.</w:t>
      </w:r>
    </w:p>
    <w:p w14:paraId="0ED8C4FC" w14:textId="77777777" w:rsidR="00C5793E" w:rsidRPr="007E6040" w:rsidRDefault="00C5793E" w:rsidP="00C5793E">
      <w:pPr>
        <w:pStyle w:val="Definition"/>
      </w:pPr>
      <w:r w:rsidRPr="007E6040">
        <w:rPr>
          <w:b/>
          <w:i/>
        </w:rPr>
        <w:t>Commonwealth officer</w:t>
      </w:r>
      <w:r w:rsidRPr="007E6040">
        <w:rPr>
          <w:b/>
        </w:rPr>
        <w:t xml:space="preserve"> </w:t>
      </w:r>
      <w:r w:rsidRPr="007E6040">
        <w:t>means any of the following:</w:t>
      </w:r>
    </w:p>
    <w:p w14:paraId="2D09C09A" w14:textId="77777777" w:rsidR="00C5793E" w:rsidRPr="007E6040" w:rsidRDefault="00C5793E" w:rsidP="00C5793E">
      <w:pPr>
        <w:pStyle w:val="paragraph"/>
      </w:pPr>
      <w:r w:rsidRPr="007E6040">
        <w:tab/>
        <w:t>(a)</w:t>
      </w:r>
      <w:r w:rsidRPr="007E6040">
        <w:tab/>
        <w:t>a Minister;</w:t>
      </w:r>
    </w:p>
    <w:p w14:paraId="6A2EB19A" w14:textId="77777777" w:rsidR="00C5793E" w:rsidRPr="007E6040" w:rsidRDefault="00C5793E" w:rsidP="00C5793E">
      <w:pPr>
        <w:pStyle w:val="paragraph"/>
      </w:pPr>
      <w:r w:rsidRPr="007E6040">
        <w:tab/>
        <w:t>(b)</w:t>
      </w:r>
      <w:r w:rsidRPr="007E6040">
        <w:tab/>
        <w:t>a Parliamentary Secretary;</w:t>
      </w:r>
    </w:p>
    <w:p w14:paraId="1C606319" w14:textId="77777777" w:rsidR="00C5793E" w:rsidRPr="007E6040" w:rsidRDefault="00C5793E" w:rsidP="00C5793E">
      <w:pPr>
        <w:pStyle w:val="paragraph"/>
      </w:pPr>
      <w:r w:rsidRPr="007E6040">
        <w:tab/>
        <w:t>(c)</w:t>
      </w:r>
      <w:r w:rsidRPr="007E6040">
        <w:tab/>
        <w:t>an individual who holds an appointment under section</w:t>
      </w:r>
      <w:r w:rsidR="008742E8" w:rsidRPr="007E6040">
        <w:t> </w:t>
      </w:r>
      <w:r w:rsidRPr="007E6040">
        <w:t>67 of the Constitution;</w:t>
      </w:r>
    </w:p>
    <w:p w14:paraId="38C67D1D" w14:textId="77777777" w:rsidR="00C5793E" w:rsidRPr="007E6040" w:rsidRDefault="00C5793E" w:rsidP="00C5793E">
      <w:pPr>
        <w:pStyle w:val="paragraph"/>
      </w:pPr>
      <w:r w:rsidRPr="007E6040">
        <w:tab/>
        <w:t>(d)</w:t>
      </w:r>
      <w:r w:rsidRPr="007E6040">
        <w:tab/>
        <w:t>an APS employee;</w:t>
      </w:r>
    </w:p>
    <w:p w14:paraId="31BAA2DE" w14:textId="77777777" w:rsidR="00C5793E" w:rsidRPr="007E6040" w:rsidRDefault="00C5793E" w:rsidP="00C5793E">
      <w:pPr>
        <w:pStyle w:val="paragraph"/>
      </w:pPr>
      <w:r w:rsidRPr="007E6040">
        <w:tab/>
        <w:t>(e)</w:t>
      </w:r>
      <w:r w:rsidRPr="007E6040">
        <w:tab/>
        <w:t xml:space="preserve">an individual employed by the Commonwealth otherwise than under the </w:t>
      </w:r>
      <w:r w:rsidRPr="007E6040">
        <w:rPr>
          <w:i/>
        </w:rPr>
        <w:t>Public Service Act 1999</w:t>
      </w:r>
      <w:r w:rsidRPr="007E6040">
        <w:t>;</w:t>
      </w:r>
    </w:p>
    <w:p w14:paraId="6006F69D" w14:textId="77777777" w:rsidR="00C5793E" w:rsidRPr="007E6040" w:rsidRDefault="00C5793E" w:rsidP="00C5793E">
      <w:pPr>
        <w:pStyle w:val="paragraph"/>
      </w:pPr>
      <w:r w:rsidRPr="007E6040">
        <w:tab/>
        <w:t>(f)</w:t>
      </w:r>
      <w:r w:rsidRPr="007E6040">
        <w:tab/>
        <w:t>a member of the Australian Defence Force;</w:t>
      </w:r>
    </w:p>
    <w:p w14:paraId="062FC852" w14:textId="77777777" w:rsidR="00C5793E" w:rsidRPr="007E6040" w:rsidRDefault="00C5793E" w:rsidP="00C5793E">
      <w:pPr>
        <w:pStyle w:val="paragraph"/>
      </w:pPr>
      <w:r w:rsidRPr="007E6040">
        <w:tab/>
        <w:t>(g)</w:t>
      </w:r>
      <w:r w:rsidRPr="007E6040">
        <w:tab/>
        <w:t>a member or special member of the Australian Federal Police;</w:t>
      </w:r>
    </w:p>
    <w:p w14:paraId="722498C0" w14:textId="77777777" w:rsidR="00C5793E" w:rsidRPr="007E6040" w:rsidRDefault="00C5793E" w:rsidP="00C5793E">
      <w:pPr>
        <w:pStyle w:val="paragraph"/>
      </w:pPr>
      <w:r w:rsidRPr="007E6040">
        <w:tab/>
        <w:t>(h)</w:t>
      </w:r>
      <w:r w:rsidRPr="007E6040">
        <w:tab/>
        <w:t>an individual (other than an official of a registered industrial organisation) who holds or performs the duties of an office established by or under a law of the Commonwealth, other than:</w:t>
      </w:r>
    </w:p>
    <w:p w14:paraId="0104E8FA" w14:textId="77777777" w:rsidR="00C5793E" w:rsidRPr="007E6040" w:rsidRDefault="00C5793E" w:rsidP="00C5793E">
      <w:pPr>
        <w:pStyle w:val="paragraphsub"/>
      </w:pPr>
      <w:r w:rsidRPr="007E6040">
        <w:tab/>
        <w:t>(i)</w:t>
      </w:r>
      <w:r w:rsidRPr="007E6040">
        <w:tab/>
        <w:t xml:space="preserve">the </w:t>
      </w:r>
      <w:r w:rsidRPr="007E6040">
        <w:rPr>
          <w:i/>
        </w:rPr>
        <w:t>Corporations (Aboriginal and Torres Strait Islander) Act 2006</w:t>
      </w:r>
      <w:r w:rsidRPr="007E6040">
        <w:t>; or</w:t>
      </w:r>
    </w:p>
    <w:p w14:paraId="346A6F9A" w14:textId="21E8B6E5" w:rsidR="00C5793E" w:rsidRPr="007E6040" w:rsidRDefault="00C5793E" w:rsidP="00C5793E">
      <w:pPr>
        <w:pStyle w:val="paragraphsub"/>
      </w:pPr>
      <w:r w:rsidRPr="007E6040">
        <w:tab/>
        <w:t>(ii)</w:t>
      </w:r>
      <w:r w:rsidRPr="007E6040">
        <w:tab/>
        <w:t xml:space="preserve">the </w:t>
      </w:r>
      <w:r w:rsidRPr="007E6040">
        <w:rPr>
          <w:i/>
        </w:rPr>
        <w:t>Australian Capital Territory (Self</w:t>
      </w:r>
      <w:r w:rsidR="008B1ABA">
        <w:rPr>
          <w:i/>
        </w:rPr>
        <w:noBreakHyphen/>
      </w:r>
      <w:r w:rsidRPr="007E6040">
        <w:rPr>
          <w:i/>
        </w:rPr>
        <w:t>Government) Act 1988</w:t>
      </w:r>
      <w:r w:rsidRPr="007E6040">
        <w:t>; or</w:t>
      </w:r>
    </w:p>
    <w:p w14:paraId="724823EF" w14:textId="77777777" w:rsidR="00C5793E" w:rsidRPr="007E6040" w:rsidRDefault="00C5793E" w:rsidP="00C5793E">
      <w:pPr>
        <w:pStyle w:val="paragraphsub"/>
      </w:pPr>
      <w:r w:rsidRPr="007E6040">
        <w:tab/>
        <w:t>(iii)</w:t>
      </w:r>
      <w:r w:rsidRPr="007E6040">
        <w:tab/>
        <w:t xml:space="preserve">the </w:t>
      </w:r>
      <w:r w:rsidRPr="007E6040">
        <w:rPr>
          <w:i/>
        </w:rPr>
        <w:t>Corporations Act 2001</w:t>
      </w:r>
      <w:r w:rsidRPr="007E6040">
        <w:t>; or</w:t>
      </w:r>
    </w:p>
    <w:p w14:paraId="54978DFB" w14:textId="2E85E4AE" w:rsidR="00C5793E" w:rsidRPr="007E6040" w:rsidRDefault="00C5793E" w:rsidP="00C5793E">
      <w:pPr>
        <w:pStyle w:val="paragraphsub"/>
      </w:pPr>
      <w:r w:rsidRPr="007E6040">
        <w:tab/>
        <w:t>(iv)</w:t>
      </w:r>
      <w:r w:rsidRPr="007E6040">
        <w:tab/>
        <w:t xml:space="preserve">the </w:t>
      </w:r>
      <w:r w:rsidRPr="007E6040">
        <w:rPr>
          <w:i/>
        </w:rPr>
        <w:t>Northern Territory (Self</w:t>
      </w:r>
      <w:r w:rsidR="008B1ABA">
        <w:rPr>
          <w:i/>
        </w:rPr>
        <w:noBreakHyphen/>
      </w:r>
      <w:r w:rsidRPr="007E6040">
        <w:rPr>
          <w:i/>
        </w:rPr>
        <w:t>Government) Act 1978</w:t>
      </w:r>
      <w:r w:rsidRPr="007E6040">
        <w:t>;</w:t>
      </w:r>
    </w:p>
    <w:p w14:paraId="552ECC0B" w14:textId="77777777" w:rsidR="00C5793E" w:rsidRPr="007E6040" w:rsidRDefault="00C5793E" w:rsidP="00C5793E">
      <w:pPr>
        <w:pStyle w:val="paragraph"/>
      </w:pPr>
      <w:r w:rsidRPr="007E6040">
        <w:tab/>
        <w:t>(i)</w:t>
      </w:r>
      <w:r w:rsidRPr="007E6040">
        <w:tab/>
        <w:t>an officer or employee of a Commonwealth authority;</w:t>
      </w:r>
    </w:p>
    <w:p w14:paraId="7F56B77B" w14:textId="77777777" w:rsidR="00C5793E" w:rsidRPr="007E6040" w:rsidRDefault="00C5793E" w:rsidP="00C5793E">
      <w:pPr>
        <w:pStyle w:val="paragraph"/>
      </w:pPr>
      <w:r w:rsidRPr="007E6040">
        <w:tab/>
        <w:t>(j)</w:t>
      </w:r>
      <w:r w:rsidRPr="007E6040">
        <w:tab/>
        <w:t>an individual who is:</w:t>
      </w:r>
    </w:p>
    <w:p w14:paraId="3CC9E2B1" w14:textId="77777777" w:rsidR="00C5793E" w:rsidRPr="007E6040" w:rsidRDefault="00C5793E" w:rsidP="00C5793E">
      <w:pPr>
        <w:pStyle w:val="paragraphsub"/>
      </w:pPr>
      <w:r w:rsidRPr="007E6040">
        <w:lastRenderedPageBreak/>
        <w:tab/>
        <w:t>(i)</w:t>
      </w:r>
      <w:r w:rsidRPr="007E6040">
        <w:tab/>
        <w:t>a contractor or subcontractor of the Commonwealth or a Commonwealth authority; or</w:t>
      </w:r>
    </w:p>
    <w:p w14:paraId="280A87A1" w14:textId="77777777" w:rsidR="00C5793E" w:rsidRPr="007E6040" w:rsidRDefault="00C5793E" w:rsidP="00C5793E">
      <w:pPr>
        <w:pStyle w:val="paragraphsub"/>
      </w:pPr>
      <w:r w:rsidRPr="007E6040">
        <w:tab/>
        <w:t>(ii)</w:t>
      </w:r>
      <w:r w:rsidRPr="007E6040">
        <w:tab/>
        <w:t>an officer or employee of a contractor or subcontractor of the Commonwealth or a Commonwealth authority; or</w:t>
      </w:r>
    </w:p>
    <w:p w14:paraId="3701F179" w14:textId="77777777" w:rsidR="00C5793E" w:rsidRPr="007E6040" w:rsidRDefault="00C5793E" w:rsidP="00C5793E">
      <w:pPr>
        <w:pStyle w:val="paragraphsub"/>
      </w:pPr>
      <w:r w:rsidRPr="007E6040">
        <w:tab/>
        <w:t>(iii)</w:t>
      </w:r>
      <w:r w:rsidRPr="007E6040">
        <w:tab/>
        <w:t>assigned to work for the Commonwealth or a Commonwealth authority under a labour hire arrangement;</w:t>
      </w:r>
    </w:p>
    <w:p w14:paraId="60997B75" w14:textId="77777777" w:rsidR="00C5793E" w:rsidRPr="007E6040" w:rsidRDefault="00C5793E" w:rsidP="00C5793E">
      <w:pPr>
        <w:pStyle w:val="paragraph"/>
      </w:pPr>
      <w:r w:rsidRPr="007E6040">
        <w:tab/>
        <w:t>(k)</w:t>
      </w:r>
      <w:r w:rsidRPr="007E6040">
        <w:tab/>
        <w:t>an individual (other than an official of a registered industrial organisation) who exercises powers, or performs functions, conferred on the person by or under a law of the Commonwealth, other than:</w:t>
      </w:r>
    </w:p>
    <w:p w14:paraId="7B2222CC" w14:textId="77777777" w:rsidR="00C5793E" w:rsidRPr="007E6040" w:rsidRDefault="00C5793E" w:rsidP="00C5793E">
      <w:pPr>
        <w:pStyle w:val="paragraphsub"/>
      </w:pPr>
      <w:r w:rsidRPr="007E6040">
        <w:tab/>
        <w:t>(i)</w:t>
      </w:r>
      <w:r w:rsidRPr="007E6040">
        <w:tab/>
        <w:t xml:space="preserve">the </w:t>
      </w:r>
      <w:r w:rsidRPr="007E6040">
        <w:rPr>
          <w:i/>
        </w:rPr>
        <w:t>Corporations (Aboriginal and Torres Strait Islander) Act 2006</w:t>
      </w:r>
      <w:r w:rsidRPr="007E6040">
        <w:t>; or</w:t>
      </w:r>
    </w:p>
    <w:p w14:paraId="679DF081" w14:textId="3C4D9BF7" w:rsidR="00C5793E" w:rsidRPr="007E6040" w:rsidRDefault="00C5793E" w:rsidP="00C5793E">
      <w:pPr>
        <w:pStyle w:val="paragraphsub"/>
      </w:pPr>
      <w:r w:rsidRPr="007E6040">
        <w:tab/>
        <w:t>(ii)</w:t>
      </w:r>
      <w:r w:rsidRPr="007E6040">
        <w:tab/>
        <w:t xml:space="preserve">the </w:t>
      </w:r>
      <w:r w:rsidRPr="007E6040">
        <w:rPr>
          <w:i/>
        </w:rPr>
        <w:t>Australian Capital Territory (Self</w:t>
      </w:r>
      <w:r w:rsidR="008B1ABA">
        <w:rPr>
          <w:i/>
        </w:rPr>
        <w:noBreakHyphen/>
      </w:r>
      <w:r w:rsidRPr="007E6040">
        <w:rPr>
          <w:i/>
        </w:rPr>
        <w:t>Government) Act 1988</w:t>
      </w:r>
      <w:r w:rsidRPr="007E6040">
        <w:t>; or</w:t>
      </w:r>
    </w:p>
    <w:p w14:paraId="31208391" w14:textId="77777777" w:rsidR="00C5793E" w:rsidRPr="007E6040" w:rsidRDefault="00C5793E" w:rsidP="00C5793E">
      <w:pPr>
        <w:pStyle w:val="paragraphsub"/>
      </w:pPr>
      <w:r w:rsidRPr="007E6040">
        <w:tab/>
        <w:t>(iii)</w:t>
      </w:r>
      <w:r w:rsidRPr="007E6040">
        <w:tab/>
        <w:t xml:space="preserve">the </w:t>
      </w:r>
      <w:r w:rsidRPr="007E6040">
        <w:rPr>
          <w:i/>
        </w:rPr>
        <w:t>Corporations Act 2001</w:t>
      </w:r>
      <w:r w:rsidRPr="007E6040">
        <w:t>; or</w:t>
      </w:r>
    </w:p>
    <w:p w14:paraId="4764316F" w14:textId="2969515F" w:rsidR="00C5793E" w:rsidRPr="007E6040" w:rsidRDefault="00C5793E" w:rsidP="00C5793E">
      <w:pPr>
        <w:pStyle w:val="paragraphsub"/>
      </w:pPr>
      <w:r w:rsidRPr="007E6040">
        <w:tab/>
        <w:t>(iv)</w:t>
      </w:r>
      <w:r w:rsidRPr="007E6040">
        <w:tab/>
        <w:t xml:space="preserve">the </w:t>
      </w:r>
      <w:r w:rsidRPr="007E6040">
        <w:rPr>
          <w:i/>
        </w:rPr>
        <w:t>Northern Territory (Self</w:t>
      </w:r>
      <w:r w:rsidR="008B1ABA">
        <w:rPr>
          <w:i/>
        </w:rPr>
        <w:noBreakHyphen/>
      </w:r>
      <w:r w:rsidRPr="007E6040">
        <w:rPr>
          <w:i/>
        </w:rPr>
        <w:t>Government) Act 1978</w:t>
      </w:r>
      <w:r w:rsidRPr="007E6040">
        <w:t>; or</w:t>
      </w:r>
    </w:p>
    <w:p w14:paraId="69C94E68" w14:textId="77777777" w:rsidR="00C5793E" w:rsidRPr="007E6040" w:rsidRDefault="00C5793E" w:rsidP="00C5793E">
      <w:pPr>
        <w:pStyle w:val="paragraphsub"/>
      </w:pPr>
      <w:r w:rsidRPr="007E6040">
        <w:tab/>
        <w:t>(v)</w:t>
      </w:r>
      <w:r w:rsidRPr="007E6040">
        <w:tab/>
        <w:t>a provision specified in the regulations;</w:t>
      </w:r>
    </w:p>
    <w:p w14:paraId="6AD1D8E0" w14:textId="77777777" w:rsidR="00C5793E" w:rsidRPr="007E6040" w:rsidRDefault="00C5793E" w:rsidP="00C5793E">
      <w:pPr>
        <w:pStyle w:val="paragraph"/>
      </w:pPr>
      <w:r w:rsidRPr="007E6040">
        <w:tab/>
        <w:t>(l)</w:t>
      </w:r>
      <w:r w:rsidRPr="007E6040">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14:paraId="0F79F533" w14:textId="77777777" w:rsidR="00C5793E" w:rsidRPr="007E6040" w:rsidRDefault="00C5793E" w:rsidP="00C5793E">
      <w:pPr>
        <w:pStyle w:val="Definition"/>
      </w:pPr>
      <w:r w:rsidRPr="007E6040">
        <w:rPr>
          <w:b/>
          <w:i/>
        </w:rPr>
        <w:t>State or Territory registrable child sex offence</w:t>
      </w:r>
      <w:r w:rsidRPr="007E6040">
        <w:t xml:space="preserve"> means an offence:</w:t>
      </w:r>
    </w:p>
    <w:p w14:paraId="54C067B0" w14:textId="77777777" w:rsidR="00C5793E" w:rsidRPr="007E6040" w:rsidRDefault="00C5793E" w:rsidP="00C5793E">
      <w:pPr>
        <w:pStyle w:val="paragraph"/>
      </w:pPr>
      <w:r w:rsidRPr="007E6040">
        <w:tab/>
        <w:t>(a)</w:t>
      </w:r>
      <w:r w:rsidRPr="007E6040">
        <w:tab/>
        <w:t>that a person becomes, or may at any time have become, a person whose name is entered on a child protection offender register (however described) of a State or Territory for committing; and</w:t>
      </w:r>
    </w:p>
    <w:p w14:paraId="7456B3AF" w14:textId="77777777" w:rsidR="00C5793E" w:rsidRPr="007E6040" w:rsidRDefault="00C5793E" w:rsidP="00C5793E">
      <w:pPr>
        <w:pStyle w:val="paragraph"/>
      </w:pPr>
      <w:r w:rsidRPr="007E6040">
        <w:tab/>
        <w:t>(b)</w:t>
      </w:r>
      <w:r w:rsidRPr="007E6040">
        <w:tab/>
        <w:t>in respect of which:</w:t>
      </w:r>
    </w:p>
    <w:p w14:paraId="3D383E3B" w14:textId="77777777" w:rsidR="00C5793E" w:rsidRPr="007E6040" w:rsidRDefault="00C5793E" w:rsidP="00C5793E">
      <w:pPr>
        <w:pStyle w:val="paragraphsub"/>
      </w:pPr>
      <w:r w:rsidRPr="007E6040">
        <w:tab/>
        <w:t>(i)</w:t>
      </w:r>
      <w:r w:rsidRPr="007E6040">
        <w:tab/>
        <w:t>a person under 18 was a victim or an intended victim; or</w:t>
      </w:r>
    </w:p>
    <w:p w14:paraId="31B82870" w14:textId="77777777" w:rsidR="00C5793E" w:rsidRPr="007E6040" w:rsidRDefault="00C5793E" w:rsidP="00C5793E">
      <w:pPr>
        <w:pStyle w:val="paragraphsub"/>
      </w:pPr>
      <w:r w:rsidRPr="007E6040">
        <w:tab/>
        <w:t>(ii)</w:t>
      </w:r>
      <w:r w:rsidRPr="007E6040">
        <w:tab/>
        <w:t>the offending involved child abuse material.</w:t>
      </w:r>
    </w:p>
    <w:p w14:paraId="00F423B6" w14:textId="77777777" w:rsidR="00C5793E" w:rsidRPr="007E6040" w:rsidRDefault="00C5793E" w:rsidP="00C5793E">
      <w:pPr>
        <w:pStyle w:val="ActHead5"/>
      </w:pPr>
      <w:bookmarkStart w:id="246" w:name="_Toc147569475"/>
      <w:r w:rsidRPr="007E6040">
        <w:rPr>
          <w:rStyle w:val="CharSectno"/>
        </w:rPr>
        <w:t>273B.2</w:t>
      </w:r>
      <w:r w:rsidRPr="007E6040">
        <w:t xml:space="preserve">  Geographical jurisdiction</w:t>
      </w:r>
      <w:bookmarkEnd w:id="246"/>
    </w:p>
    <w:p w14:paraId="310ABA7C" w14:textId="77777777" w:rsidR="00C5793E" w:rsidRPr="007E6040" w:rsidRDefault="00C5793E" w:rsidP="00C5793E">
      <w:pPr>
        <w:pStyle w:val="subsection"/>
      </w:pPr>
      <w:r w:rsidRPr="007E6040">
        <w:tab/>
      </w:r>
      <w:r w:rsidRPr="007E6040">
        <w:tab/>
        <w:t>Section</w:t>
      </w:r>
      <w:r w:rsidR="008742E8" w:rsidRPr="007E6040">
        <w:t> </w:t>
      </w:r>
      <w:r w:rsidRPr="007E6040">
        <w:t>15.2 (extended geographical jurisdiction—category B) applies to each offence against this Division.</w:t>
      </w:r>
    </w:p>
    <w:p w14:paraId="03A0F7D3" w14:textId="77777777" w:rsidR="00C5793E" w:rsidRPr="007E6040" w:rsidRDefault="00C5793E" w:rsidP="00C5793E">
      <w:pPr>
        <w:pStyle w:val="ActHead5"/>
      </w:pPr>
      <w:bookmarkStart w:id="247" w:name="_Toc147569476"/>
      <w:r w:rsidRPr="007E6040">
        <w:rPr>
          <w:rStyle w:val="CharSectno"/>
        </w:rPr>
        <w:lastRenderedPageBreak/>
        <w:t>273B.3</w:t>
      </w:r>
      <w:r w:rsidRPr="007E6040">
        <w:t xml:space="preserve">  Double jeopardy</w:t>
      </w:r>
      <w:bookmarkEnd w:id="247"/>
    </w:p>
    <w:p w14:paraId="51501149" w14:textId="77777777" w:rsidR="00C5793E" w:rsidRPr="007E6040" w:rsidRDefault="00C5793E" w:rsidP="00C5793E">
      <w:pPr>
        <w:pStyle w:val="subsection"/>
      </w:pPr>
      <w:r w:rsidRPr="007E6040">
        <w:tab/>
      </w:r>
      <w:r w:rsidRPr="007E6040">
        <w:tab/>
        <w:t>If a person has been convicted or acquitted in a country outside Australia of an offence against the law of that country in respect of any conduct, the person cannot be convicted of an offence against this Division in respect of that conduct.</w:t>
      </w:r>
    </w:p>
    <w:p w14:paraId="07B4057C" w14:textId="77777777" w:rsidR="00C5793E" w:rsidRPr="007E6040" w:rsidRDefault="00C5793E" w:rsidP="00C5793E">
      <w:pPr>
        <w:pStyle w:val="ActHead4"/>
      </w:pPr>
      <w:bookmarkStart w:id="248" w:name="_Toc147569477"/>
      <w:r w:rsidRPr="007E6040">
        <w:t>Subdivision B—Offences relating to the protection of children</w:t>
      </w:r>
      <w:bookmarkEnd w:id="248"/>
    </w:p>
    <w:p w14:paraId="20432DAE" w14:textId="77777777" w:rsidR="00C5793E" w:rsidRPr="007E6040" w:rsidRDefault="00C5793E" w:rsidP="00C5793E">
      <w:pPr>
        <w:pStyle w:val="ActHead5"/>
      </w:pPr>
      <w:bookmarkStart w:id="249" w:name="_Toc147569478"/>
      <w:r w:rsidRPr="007E6040">
        <w:rPr>
          <w:rStyle w:val="CharSectno"/>
        </w:rPr>
        <w:t>273B.4</w:t>
      </w:r>
      <w:r w:rsidRPr="007E6040">
        <w:t xml:space="preserve">  Failing to protect child at risk of child sexual abuse offence</w:t>
      </w:r>
      <w:bookmarkEnd w:id="249"/>
    </w:p>
    <w:p w14:paraId="4C3C3890" w14:textId="77777777" w:rsidR="00C5793E" w:rsidRPr="007E6040" w:rsidRDefault="00C5793E" w:rsidP="00C5793E">
      <w:pPr>
        <w:pStyle w:val="SubsectionHead"/>
      </w:pPr>
      <w:r w:rsidRPr="007E6040">
        <w:t>Failing to protect child at risk of child sexual abuse offence</w:t>
      </w:r>
    </w:p>
    <w:p w14:paraId="3D52C9AC" w14:textId="77777777" w:rsidR="00C5793E" w:rsidRPr="007E6040" w:rsidRDefault="00C5793E" w:rsidP="00C5793E">
      <w:pPr>
        <w:pStyle w:val="subsection"/>
      </w:pPr>
      <w:r w:rsidRPr="007E6040">
        <w:tab/>
        <w:t>(1)</w:t>
      </w:r>
      <w:r w:rsidRPr="007E6040">
        <w:tab/>
        <w:t xml:space="preserve">A person (the </w:t>
      </w:r>
      <w:r w:rsidRPr="007E6040">
        <w:rPr>
          <w:b/>
          <w:i/>
        </w:rPr>
        <w:t>defendant</w:t>
      </w:r>
      <w:r w:rsidRPr="007E6040">
        <w:t>) commits an offence if:</w:t>
      </w:r>
    </w:p>
    <w:p w14:paraId="2C0FB1C3" w14:textId="77777777" w:rsidR="00C5793E" w:rsidRPr="007E6040" w:rsidRDefault="00C5793E" w:rsidP="00C5793E">
      <w:pPr>
        <w:pStyle w:val="paragraph"/>
      </w:pPr>
      <w:r w:rsidRPr="007E6040">
        <w:tab/>
        <w:t>(a)</w:t>
      </w:r>
      <w:r w:rsidRPr="007E6040">
        <w:tab/>
        <w:t>the defendant is a Commonwealth officer; and</w:t>
      </w:r>
    </w:p>
    <w:p w14:paraId="71235D5A" w14:textId="77777777" w:rsidR="00C5793E" w:rsidRPr="007E6040" w:rsidRDefault="00C5793E" w:rsidP="00C5793E">
      <w:pPr>
        <w:pStyle w:val="paragraph"/>
      </w:pPr>
      <w:r w:rsidRPr="007E6040">
        <w:tab/>
        <w:t>(b)</w:t>
      </w:r>
      <w:r w:rsidRPr="007E6040">
        <w:tab/>
        <w:t xml:space="preserve">there is another person aged under 18 (the </w:t>
      </w:r>
      <w:r w:rsidRPr="007E6040">
        <w:rPr>
          <w:b/>
          <w:i/>
        </w:rPr>
        <w:t>child</w:t>
      </w:r>
      <w:r w:rsidRPr="007E6040">
        <w:t>) under the defendant’s care, supervision or authority, in the defendant’s capacity as a Commonwealth officer; and</w:t>
      </w:r>
    </w:p>
    <w:p w14:paraId="74C14BE4" w14:textId="77777777" w:rsidR="00C5793E" w:rsidRPr="007E6040" w:rsidRDefault="00C5793E" w:rsidP="00C5793E">
      <w:pPr>
        <w:pStyle w:val="paragraph"/>
      </w:pPr>
      <w:r w:rsidRPr="007E6040">
        <w:tab/>
        <w:t>(c)</w:t>
      </w:r>
      <w:r w:rsidRPr="007E6040">
        <w:tab/>
        <w:t xml:space="preserve">the defendant knows there is a substantial risk that a person (the </w:t>
      </w:r>
      <w:r w:rsidRPr="007E6040">
        <w:rPr>
          <w:b/>
          <w:i/>
        </w:rPr>
        <w:t>potential offender</w:t>
      </w:r>
      <w:r w:rsidRPr="007E6040">
        <w:t>) will engage in conduct in relation to the child; and</w:t>
      </w:r>
    </w:p>
    <w:p w14:paraId="36894FF5" w14:textId="77777777" w:rsidR="00C5793E" w:rsidRPr="007E6040" w:rsidRDefault="00C5793E" w:rsidP="00C5793E">
      <w:pPr>
        <w:pStyle w:val="paragraph"/>
      </w:pPr>
      <w:r w:rsidRPr="007E6040">
        <w:tab/>
        <w:t>(d)</w:t>
      </w:r>
      <w:r w:rsidRPr="007E6040">
        <w:tab/>
        <w:t>such conduct, if engaged in, would constitute a child sexual abuse offence; and</w:t>
      </w:r>
    </w:p>
    <w:p w14:paraId="4CCD33A8" w14:textId="2402E841" w:rsidR="00C5793E" w:rsidRPr="007E6040" w:rsidRDefault="00C5793E" w:rsidP="00C5793E">
      <w:pPr>
        <w:pStyle w:val="paragraph"/>
      </w:pPr>
      <w:r w:rsidRPr="007E6040">
        <w:tab/>
        <w:t>(e)</w:t>
      </w:r>
      <w:r w:rsidRPr="007E6040">
        <w:tab/>
        <w:t xml:space="preserve">the defendant, because of the defendant’s position as a Commonwealth officer, has the actual or effective responsibility to reduce or remove the risk mentioned in </w:t>
      </w:r>
      <w:r w:rsidR="001E0141" w:rsidRPr="007E6040">
        <w:t>paragraph (</w:t>
      </w:r>
      <w:r w:rsidRPr="007E6040">
        <w:t>c); and</w:t>
      </w:r>
    </w:p>
    <w:p w14:paraId="7743A312" w14:textId="77777777" w:rsidR="00C5793E" w:rsidRPr="007E6040" w:rsidRDefault="00C5793E" w:rsidP="00C5793E">
      <w:pPr>
        <w:pStyle w:val="paragraph"/>
      </w:pPr>
      <w:r w:rsidRPr="007E6040">
        <w:tab/>
        <w:t>(f)</w:t>
      </w:r>
      <w:r w:rsidRPr="007E6040">
        <w:tab/>
        <w:t>the defendant negligently fails</w:t>
      </w:r>
      <w:r w:rsidRPr="007E6040">
        <w:rPr>
          <w:i/>
        </w:rPr>
        <w:t xml:space="preserve"> </w:t>
      </w:r>
      <w:r w:rsidRPr="007E6040">
        <w:t>to reduce or remove that risk.</w:t>
      </w:r>
    </w:p>
    <w:p w14:paraId="78D3F115" w14:textId="77777777" w:rsidR="00C5793E" w:rsidRPr="007E6040" w:rsidRDefault="00C5793E" w:rsidP="00C5793E">
      <w:pPr>
        <w:pStyle w:val="Penalty"/>
      </w:pPr>
      <w:r w:rsidRPr="007E6040">
        <w:t>Penalty:</w:t>
      </w:r>
      <w:r w:rsidRPr="007E6040">
        <w:tab/>
        <w:t>Imprisonment for 5 years.</w:t>
      </w:r>
    </w:p>
    <w:p w14:paraId="75D4A318" w14:textId="77777777" w:rsidR="00C5793E" w:rsidRPr="007E6040" w:rsidRDefault="00C5793E" w:rsidP="00C5793E">
      <w:pPr>
        <w:pStyle w:val="SubsectionHead"/>
      </w:pPr>
      <w:r w:rsidRPr="007E6040">
        <w:t>Absolute liability</w:t>
      </w:r>
    </w:p>
    <w:p w14:paraId="7981C248" w14:textId="4B5C6FB7" w:rsidR="00C5793E" w:rsidRPr="007E6040" w:rsidRDefault="00C5793E" w:rsidP="00C5793E">
      <w:pPr>
        <w:pStyle w:val="subsection"/>
      </w:pPr>
      <w:r w:rsidRPr="007E6040">
        <w:tab/>
        <w:t>(2)</w:t>
      </w:r>
      <w:r w:rsidRPr="007E6040">
        <w:tab/>
        <w:t xml:space="preserve">Absolute liability applies to </w:t>
      </w:r>
      <w:r w:rsidR="001E0141" w:rsidRPr="007E6040">
        <w:t>paragraph (</w:t>
      </w:r>
      <w:r w:rsidRPr="007E6040">
        <w:t>1)(d).</w:t>
      </w:r>
    </w:p>
    <w:p w14:paraId="02073A06" w14:textId="77777777" w:rsidR="00C5793E" w:rsidRPr="007E6040" w:rsidRDefault="00C5793E" w:rsidP="00C5793E">
      <w:pPr>
        <w:pStyle w:val="notetext"/>
      </w:pPr>
      <w:r w:rsidRPr="007E6040">
        <w:t>Note:</w:t>
      </w:r>
      <w:r w:rsidRPr="007E6040">
        <w:tab/>
        <w:t>For absolute liability, see section</w:t>
      </w:r>
      <w:r w:rsidR="008742E8" w:rsidRPr="007E6040">
        <w:t> </w:t>
      </w:r>
      <w:r w:rsidRPr="007E6040">
        <w:t>6.2.</w:t>
      </w:r>
    </w:p>
    <w:p w14:paraId="6A49A103" w14:textId="77777777" w:rsidR="00C5793E" w:rsidRPr="007E6040" w:rsidRDefault="00C5793E" w:rsidP="00C5793E">
      <w:pPr>
        <w:pStyle w:val="SubsectionHead"/>
      </w:pPr>
      <w:r w:rsidRPr="007E6040">
        <w:t>Certain matters not required to be proved</w:t>
      </w:r>
    </w:p>
    <w:p w14:paraId="25B2F012" w14:textId="77777777" w:rsidR="00C5793E" w:rsidRPr="007E6040" w:rsidRDefault="00C5793E" w:rsidP="00C5793E">
      <w:pPr>
        <w:pStyle w:val="subsection"/>
      </w:pPr>
      <w:r w:rsidRPr="007E6040">
        <w:tab/>
        <w:t>(3)</w:t>
      </w:r>
      <w:r w:rsidRPr="007E6040">
        <w:tab/>
      </w:r>
      <w:r w:rsidR="008742E8" w:rsidRPr="007E6040">
        <w:t>Subsection (</w:t>
      </w:r>
      <w:r w:rsidRPr="007E6040">
        <w:t>1) applies:</w:t>
      </w:r>
    </w:p>
    <w:p w14:paraId="5CB0B64F" w14:textId="77777777" w:rsidR="00C5793E" w:rsidRPr="007E6040" w:rsidRDefault="00C5793E" w:rsidP="00C5793E">
      <w:pPr>
        <w:pStyle w:val="paragraph"/>
      </w:pPr>
      <w:r w:rsidRPr="007E6040">
        <w:lastRenderedPageBreak/>
        <w:tab/>
        <w:t>(a)</w:t>
      </w:r>
      <w:r w:rsidRPr="007E6040">
        <w:tab/>
        <w:t>whether or not the child can be identified as a specific person; and</w:t>
      </w:r>
    </w:p>
    <w:p w14:paraId="024ED164" w14:textId="77777777" w:rsidR="00C5793E" w:rsidRPr="007E6040" w:rsidRDefault="00C5793E" w:rsidP="00C5793E">
      <w:pPr>
        <w:pStyle w:val="paragraph"/>
      </w:pPr>
      <w:r w:rsidRPr="007E6040">
        <w:tab/>
        <w:t>(b)</w:t>
      </w:r>
      <w:r w:rsidRPr="007E6040">
        <w:tab/>
        <w:t>whether or not the potential offender can be identified as a specific person; and</w:t>
      </w:r>
    </w:p>
    <w:p w14:paraId="24C390E4" w14:textId="77777777" w:rsidR="00C5793E" w:rsidRPr="007E6040" w:rsidRDefault="00C5793E" w:rsidP="00C5793E">
      <w:pPr>
        <w:pStyle w:val="paragraph"/>
      </w:pPr>
      <w:r w:rsidRPr="007E6040">
        <w:tab/>
        <w:t>(c)</w:t>
      </w:r>
      <w:r w:rsidRPr="007E6040">
        <w:tab/>
        <w:t>whether or not a child sexual abuse offence is or was actually committed in relation to the child.</w:t>
      </w:r>
    </w:p>
    <w:p w14:paraId="7D9A5112" w14:textId="77777777" w:rsidR="00C5793E" w:rsidRPr="007E6040" w:rsidRDefault="00C5793E" w:rsidP="00C5793E">
      <w:pPr>
        <w:pStyle w:val="ActHead5"/>
      </w:pPr>
      <w:bookmarkStart w:id="250" w:name="_Toc147569479"/>
      <w:r w:rsidRPr="007E6040">
        <w:rPr>
          <w:rStyle w:val="CharSectno"/>
        </w:rPr>
        <w:t>273B.5</w:t>
      </w:r>
      <w:r w:rsidRPr="007E6040">
        <w:t xml:space="preserve">  Failing to report child sexual abuse offence</w:t>
      </w:r>
      <w:bookmarkEnd w:id="250"/>
    </w:p>
    <w:p w14:paraId="24251301" w14:textId="77777777" w:rsidR="00C5793E" w:rsidRPr="007E6040" w:rsidRDefault="00C5793E" w:rsidP="00C5793E">
      <w:pPr>
        <w:pStyle w:val="SubsectionHead"/>
      </w:pPr>
      <w:r w:rsidRPr="007E6040">
        <w:t>Offence based on reasonable belief</w:t>
      </w:r>
    </w:p>
    <w:p w14:paraId="3D56E3C2" w14:textId="77777777" w:rsidR="00C5793E" w:rsidRPr="007E6040" w:rsidRDefault="00C5793E" w:rsidP="00C5793E">
      <w:pPr>
        <w:pStyle w:val="subsection"/>
      </w:pPr>
      <w:r w:rsidRPr="007E6040">
        <w:tab/>
        <w:t>(1)</w:t>
      </w:r>
      <w:r w:rsidRPr="007E6040">
        <w:tab/>
        <w:t xml:space="preserve">A person (the </w:t>
      </w:r>
      <w:r w:rsidRPr="007E6040">
        <w:rPr>
          <w:b/>
          <w:i/>
        </w:rPr>
        <w:t>defendant</w:t>
      </w:r>
      <w:r w:rsidRPr="007E6040">
        <w:t>) commits an offence if:</w:t>
      </w:r>
    </w:p>
    <w:p w14:paraId="496C4D83" w14:textId="77777777" w:rsidR="00C5793E" w:rsidRPr="007E6040" w:rsidRDefault="00C5793E" w:rsidP="00C5793E">
      <w:pPr>
        <w:pStyle w:val="paragraph"/>
      </w:pPr>
      <w:r w:rsidRPr="007E6040">
        <w:tab/>
        <w:t>(a)</w:t>
      </w:r>
      <w:r w:rsidRPr="007E6040">
        <w:tab/>
        <w:t>the defendant is a Commonwealth officer; and</w:t>
      </w:r>
    </w:p>
    <w:p w14:paraId="5AE671BB" w14:textId="77777777" w:rsidR="00C5793E" w:rsidRPr="007E6040" w:rsidRDefault="00C5793E" w:rsidP="00C5793E">
      <w:pPr>
        <w:pStyle w:val="paragraph"/>
      </w:pPr>
      <w:r w:rsidRPr="007E6040">
        <w:tab/>
        <w:t>(b)</w:t>
      </w:r>
      <w:r w:rsidRPr="007E6040">
        <w:tab/>
        <w:t xml:space="preserve">there is another person aged under 18 (the </w:t>
      </w:r>
      <w:r w:rsidRPr="007E6040">
        <w:rPr>
          <w:b/>
          <w:i/>
        </w:rPr>
        <w:t>child</w:t>
      </w:r>
      <w:r w:rsidRPr="007E6040">
        <w:t>) under the care or supervision of the defendant, in the defendant’s capacity as a Commonwealth officer; and</w:t>
      </w:r>
    </w:p>
    <w:p w14:paraId="55A5F64A" w14:textId="77777777" w:rsidR="00C5793E" w:rsidRPr="007E6040" w:rsidRDefault="00C5793E" w:rsidP="00C5793E">
      <w:pPr>
        <w:pStyle w:val="paragraph"/>
      </w:pPr>
      <w:r w:rsidRPr="007E6040">
        <w:tab/>
        <w:t>(c)</w:t>
      </w:r>
      <w:r w:rsidRPr="007E6040">
        <w:tab/>
        <w:t xml:space="preserve">the defendant knows of information that would lead a reasonable person to believe that a person (the </w:t>
      </w:r>
      <w:r w:rsidRPr="007E6040">
        <w:rPr>
          <w:b/>
          <w:i/>
        </w:rPr>
        <w:t>potential offender</w:t>
      </w:r>
      <w:r w:rsidRPr="007E6040">
        <w:t>):</w:t>
      </w:r>
    </w:p>
    <w:p w14:paraId="5AE6492D" w14:textId="77777777" w:rsidR="00C5793E" w:rsidRPr="007E6040" w:rsidRDefault="00C5793E" w:rsidP="00C5793E">
      <w:pPr>
        <w:pStyle w:val="paragraphsub"/>
      </w:pPr>
      <w:r w:rsidRPr="007E6040">
        <w:tab/>
        <w:t>(i)</w:t>
      </w:r>
      <w:r w:rsidRPr="007E6040">
        <w:tab/>
        <w:t>has engaged in conduct in relation to the child; or</w:t>
      </w:r>
    </w:p>
    <w:p w14:paraId="4F922A73" w14:textId="77777777" w:rsidR="00C5793E" w:rsidRPr="007E6040" w:rsidRDefault="00C5793E" w:rsidP="00C5793E">
      <w:pPr>
        <w:pStyle w:val="paragraphsub"/>
      </w:pPr>
      <w:r w:rsidRPr="007E6040">
        <w:tab/>
        <w:t>(ii)</w:t>
      </w:r>
      <w:r w:rsidRPr="007E6040">
        <w:tab/>
        <w:t>will engage in conduct in relation to the child; and</w:t>
      </w:r>
    </w:p>
    <w:p w14:paraId="35735538" w14:textId="77777777" w:rsidR="00C5793E" w:rsidRPr="007E6040" w:rsidRDefault="00C5793E" w:rsidP="00C5793E">
      <w:pPr>
        <w:pStyle w:val="paragraph"/>
      </w:pPr>
      <w:r w:rsidRPr="007E6040">
        <w:tab/>
        <w:t>(d)</w:t>
      </w:r>
      <w:r w:rsidRPr="007E6040">
        <w:tab/>
        <w:t>such conduct, if engaged in, would constitute a child sexual abuse offence; and</w:t>
      </w:r>
    </w:p>
    <w:p w14:paraId="24991E36" w14:textId="77777777" w:rsidR="00C5793E" w:rsidRPr="007E6040" w:rsidRDefault="00C5793E" w:rsidP="00C5793E">
      <w:pPr>
        <w:pStyle w:val="paragraph"/>
      </w:pPr>
      <w:r w:rsidRPr="007E6040">
        <w:tab/>
        <w:t>(e)</w:t>
      </w:r>
      <w:r w:rsidRPr="007E6040">
        <w:tab/>
        <w:t>the defendant fails to disclose the information, as soon as practicable after coming to know it, to:</w:t>
      </w:r>
    </w:p>
    <w:p w14:paraId="2128C16E" w14:textId="77777777" w:rsidR="00C5793E" w:rsidRPr="007E6040" w:rsidRDefault="00C5793E" w:rsidP="00C5793E">
      <w:pPr>
        <w:pStyle w:val="paragraphsub"/>
      </w:pPr>
      <w:r w:rsidRPr="007E6040">
        <w:tab/>
        <w:t>(i)</w:t>
      </w:r>
      <w:r w:rsidRPr="007E6040">
        <w:tab/>
        <w:t>the police force or police service of a State or Territory; or</w:t>
      </w:r>
    </w:p>
    <w:p w14:paraId="33915B33" w14:textId="77777777" w:rsidR="00C5793E" w:rsidRPr="007E6040" w:rsidRDefault="00C5793E" w:rsidP="00C5793E">
      <w:pPr>
        <w:pStyle w:val="paragraphsub"/>
      </w:pPr>
      <w:r w:rsidRPr="007E6040">
        <w:tab/>
        <w:t>(ii)</w:t>
      </w:r>
      <w:r w:rsidRPr="007E6040">
        <w:tab/>
        <w:t>the Australian Federal Police.</w:t>
      </w:r>
    </w:p>
    <w:p w14:paraId="6A647CE1" w14:textId="77777777" w:rsidR="00C5793E" w:rsidRPr="007E6040" w:rsidRDefault="00C5793E" w:rsidP="00C5793E">
      <w:pPr>
        <w:pStyle w:val="Penalty"/>
      </w:pPr>
      <w:r w:rsidRPr="007E6040">
        <w:t>Penalty:</w:t>
      </w:r>
      <w:r w:rsidRPr="007E6040">
        <w:tab/>
        <w:t>Imprisonment for 3 years.</w:t>
      </w:r>
    </w:p>
    <w:p w14:paraId="2C17BD46" w14:textId="77777777" w:rsidR="00C5793E" w:rsidRPr="007E6040" w:rsidRDefault="00C5793E" w:rsidP="00C5793E">
      <w:pPr>
        <w:pStyle w:val="SubsectionHead"/>
      </w:pPr>
      <w:r w:rsidRPr="007E6040">
        <w:t>Offence based on reasonable suspicion</w:t>
      </w:r>
    </w:p>
    <w:p w14:paraId="25C4F1BC" w14:textId="77777777" w:rsidR="00C5793E" w:rsidRPr="007E6040" w:rsidRDefault="00C5793E" w:rsidP="00C5793E">
      <w:pPr>
        <w:pStyle w:val="subsection"/>
      </w:pPr>
      <w:r w:rsidRPr="007E6040">
        <w:tab/>
        <w:t>(2)</w:t>
      </w:r>
      <w:r w:rsidRPr="007E6040">
        <w:tab/>
        <w:t xml:space="preserve">A person (the </w:t>
      </w:r>
      <w:r w:rsidRPr="007E6040">
        <w:rPr>
          <w:b/>
          <w:i/>
        </w:rPr>
        <w:t>defendant</w:t>
      </w:r>
      <w:r w:rsidRPr="007E6040">
        <w:t>) commits an offence if:</w:t>
      </w:r>
    </w:p>
    <w:p w14:paraId="0F7A81D5" w14:textId="77777777" w:rsidR="00C5793E" w:rsidRPr="007E6040" w:rsidRDefault="00C5793E" w:rsidP="00C5793E">
      <w:pPr>
        <w:pStyle w:val="paragraph"/>
      </w:pPr>
      <w:r w:rsidRPr="007E6040">
        <w:tab/>
        <w:t>(a)</w:t>
      </w:r>
      <w:r w:rsidRPr="007E6040">
        <w:tab/>
        <w:t>the defendant is a Commonwealth officer; and</w:t>
      </w:r>
    </w:p>
    <w:p w14:paraId="69D37542" w14:textId="77777777" w:rsidR="00C5793E" w:rsidRPr="007E6040" w:rsidRDefault="00C5793E" w:rsidP="00C5793E">
      <w:pPr>
        <w:pStyle w:val="paragraph"/>
      </w:pPr>
      <w:r w:rsidRPr="007E6040">
        <w:tab/>
        <w:t>(b)</w:t>
      </w:r>
      <w:r w:rsidRPr="007E6040">
        <w:tab/>
        <w:t xml:space="preserve">there is another person aged under 18 (the </w:t>
      </w:r>
      <w:r w:rsidRPr="007E6040">
        <w:rPr>
          <w:b/>
          <w:i/>
        </w:rPr>
        <w:t>child</w:t>
      </w:r>
      <w:r w:rsidRPr="007E6040">
        <w:t>) under the care or supervision of the defendant, in the defendant’s capacity as a Commonwealth officer; and</w:t>
      </w:r>
    </w:p>
    <w:p w14:paraId="70465D9C" w14:textId="77777777" w:rsidR="00C5793E" w:rsidRPr="007E6040" w:rsidRDefault="00C5793E" w:rsidP="00C5793E">
      <w:pPr>
        <w:pStyle w:val="paragraph"/>
      </w:pPr>
      <w:r w:rsidRPr="007E6040">
        <w:lastRenderedPageBreak/>
        <w:tab/>
        <w:t>(c)</w:t>
      </w:r>
      <w:r w:rsidRPr="007E6040">
        <w:tab/>
        <w:t xml:space="preserve">the defendant knows of information that would lead a reasonable person to suspect that a person (the </w:t>
      </w:r>
      <w:r w:rsidRPr="007E6040">
        <w:rPr>
          <w:b/>
          <w:i/>
        </w:rPr>
        <w:t>potential offender</w:t>
      </w:r>
      <w:r w:rsidRPr="007E6040">
        <w:t>):</w:t>
      </w:r>
    </w:p>
    <w:p w14:paraId="56821472" w14:textId="77777777" w:rsidR="00C5793E" w:rsidRPr="007E6040" w:rsidRDefault="00C5793E" w:rsidP="00C5793E">
      <w:pPr>
        <w:pStyle w:val="paragraphsub"/>
      </w:pPr>
      <w:r w:rsidRPr="007E6040">
        <w:tab/>
        <w:t>(i)</w:t>
      </w:r>
      <w:r w:rsidRPr="007E6040">
        <w:tab/>
        <w:t>has engaged in conduct in relation to the child; or</w:t>
      </w:r>
    </w:p>
    <w:p w14:paraId="57572D1C" w14:textId="77777777" w:rsidR="00C5793E" w:rsidRPr="007E6040" w:rsidRDefault="00C5793E" w:rsidP="00C5793E">
      <w:pPr>
        <w:pStyle w:val="paragraphsub"/>
      </w:pPr>
      <w:r w:rsidRPr="007E6040">
        <w:tab/>
        <w:t>(ii)</w:t>
      </w:r>
      <w:r w:rsidRPr="007E6040">
        <w:tab/>
        <w:t>will engage in conduct in relation to the child; and</w:t>
      </w:r>
    </w:p>
    <w:p w14:paraId="466A60E4" w14:textId="77777777" w:rsidR="00C5793E" w:rsidRPr="007E6040" w:rsidRDefault="00C5793E" w:rsidP="00C5793E">
      <w:pPr>
        <w:pStyle w:val="paragraph"/>
      </w:pPr>
      <w:r w:rsidRPr="007E6040">
        <w:tab/>
        <w:t>(d)</w:t>
      </w:r>
      <w:r w:rsidRPr="007E6040">
        <w:tab/>
        <w:t>such conduct, if engaged in, would constitute a child sexual abuse offence; and</w:t>
      </w:r>
    </w:p>
    <w:p w14:paraId="7A13DCDF" w14:textId="77777777" w:rsidR="00C5793E" w:rsidRPr="007E6040" w:rsidRDefault="00C5793E" w:rsidP="00C5793E">
      <w:pPr>
        <w:pStyle w:val="paragraph"/>
      </w:pPr>
      <w:r w:rsidRPr="007E6040">
        <w:tab/>
        <w:t>(e)</w:t>
      </w:r>
      <w:r w:rsidRPr="007E6040">
        <w:tab/>
        <w:t>the defendant fails to disclose the information, as soon as practicable after coming to know it, to:</w:t>
      </w:r>
    </w:p>
    <w:p w14:paraId="670D533E" w14:textId="77777777" w:rsidR="00C5793E" w:rsidRPr="007E6040" w:rsidRDefault="00C5793E" w:rsidP="00C5793E">
      <w:pPr>
        <w:pStyle w:val="paragraphsub"/>
      </w:pPr>
      <w:r w:rsidRPr="007E6040">
        <w:tab/>
        <w:t>(i)</w:t>
      </w:r>
      <w:r w:rsidRPr="007E6040">
        <w:tab/>
        <w:t>the police force or police service of a State or Territory; or</w:t>
      </w:r>
    </w:p>
    <w:p w14:paraId="053F51A9" w14:textId="77777777" w:rsidR="00C5793E" w:rsidRPr="007E6040" w:rsidRDefault="00C5793E" w:rsidP="00C5793E">
      <w:pPr>
        <w:pStyle w:val="paragraphsub"/>
      </w:pPr>
      <w:r w:rsidRPr="007E6040">
        <w:tab/>
        <w:t>(ii)</w:t>
      </w:r>
      <w:r w:rsidRPr="007E6040">
        <w:tab/>
        <w:t>the Australian Federal Police.</w:t>
      </w:r>
    </w:p>
    <w:p w14:paraId="692C7597" w14:textId="77777777" w:rsidR="00C5793E" w:rsidRPr="007E6040" w:rsidRDefault="00C5793E" w:rsidP="00C5793E">
      <w:pPr>
        <w:pStyle w:val="Penalty"/>
      </w:pPr>
      <w:r w:rsidRPr="007E6040">
        <w:t>Penalty:</w:t>
      </w:r>
      <w:r w:rsidRPr="007E6040">
        <w:tab/>
        <w:t>Imprisonment for 2 years.</w:t>
      </w:r>
    </w:p>
    <w:p w14:paraId="69A820B5" w14:textId="77777777" w:rsidR="00C5793E" w:rsidRPr="007E6040" w:rsidRDefault="00C5793E" w:rsidP="00C5793E">
      <w:pPr>
        <w:pStyle w:val="SubsectionHead"/>
      </w:pPr>
      <w:r w:rsidRPr="007E6040">
        <w:t>Absolute liability</w:t>
      </w:r>
    </w:p>
    <w:p w14:paraId="71FBAD72" w14:textId="77777777" w:rsidR="00C5793E" w:rsidRPr="007E6040" w:rsidRDefault="00C5793E" w:rsidP="00C5793E">
      <w:pPr>
        <w:pStyle w:val="subsection"/>
      </w:pPr>
      <w:r w:rsidRPr="007E6040">
        <w:tab/>
        <w:t>(3)</w:t>
      </w:r>
      <w:r w:rsidRPr="007E6040">
        <w:tab/>
        <w:t xml:space="preserve">Absolute liability applies to </w:t>
      </w:r>
      <w:r w:rsidR="00D270EA" w:rsidRPr="007E6040">
        <w:t>paragraphs (</w:t>
      </w:r>
      <w:r w:rsidRPr="007E6040">
        <w:t>1)(d) and (2)(d).</w:t>
      </w:r>
    </w:p>
    <w:p w14:paraId="5F39EB9E" w14:textId="77777777" w:rsidR="00C5793E" w:rsidRPr="007E6040" w:rsidRDefault="00C5793E" w:rsidP="00C5793E">
      <w:pPr>
        <w:pStyle w:val="notetext"/>
      </w:pPr>
      <w:r w:rsidRPr="007E6040">
        <w:t>Note:</w:t>
      </w:r>
      <w:r w:rsidRPr="007E6040">
        <w:tab/>
        <w:t>For absolute liability, see section</w:t>
      </w:r>
      <w:r w:rsidR="008742E8" w:rsidRPr="007E6040">
        <w:t> </w:t>
      </w:r>
      <w:r w:rsidRPr="007E6040">
        <w:t>6.2.</w:t>
      </w:r>
    </w:p>
    <w:p w14:paraId="4C10FA51" w14:textId="77777777" w:rsidR="00C5793E" w:rsidRPr="007E6040" w:rsidRDefault="00C5793E" w:rsidP="00C5793E">
      <w:pPr>
        <w:pStyle w:val="SubsectionHead"/>
      </w:pPr>
      <w:r w:rsidRPr="007E6040">
        <w:t>Defences</w:t>
      </w:r>
    </w:p>
    <w:p w14:paraId="425FE12C" w14:textId="77777777" w:rsidR="00C5793E" w:rsidRPr="007E6040" w:rsidRDefault="00C5793E" w:rsidP="00C5793E">
      <w:pPr>
        <w:pStyle w:val="subsection"/>
      </w:pPr>
      <w:r w:rsidRPr="007E6040">
        <w:tab/>
        <w:t>(4)</w:t>
      </w:r>
      <w:r w:rsidRPr="007E6040">
        <w:tab/>
      </w:r>
      <w:r w:rsidR="008742E8" w:rsidRPr="007E6040">
        <w:t>Subsection (</w:t>
      </w:r>
      <w:r w:rsidRPr="007E6040">
        <w:t>1) or (2) does not apply if:</w:t>
      </w:r>
    </w:p>
    <w:p w14:paraId="734E3677" w14:textId="77777777" w:rsidR="00C5793E" w:rsidRPr="007E6040" w:rsidRDefault="00C5793E" w:rsidP="00C5793E">
      <w:pPr>
        <w:pStyle w:val="paragraph"/>
      </w:pPr>
      <w:r w:rsidRPr="007E6040">
        <w:tab/>
        <w:t>(a)</w:t>
      </w:r>
      <w:r w:rsidRPr="007E6040">
        <w:tab/>
        <w:t>the defendant reasonably believes that the information is already known:</w:t>
      </w:r>
    </w:p>
    <w:p w14:paraId="1A8C5923" w14:textId="77777777" w:rsidR="00C5793E" w:rsidRPr="007E6040" w:rsidRDefault="00C5793E" w:rsidP="00C5793E">
      <w:pPr>
        <w:pStyle w:val="paragraphsub"/>
      </w:pPr>
      <w:r w:rsidRPr="007E6040">
        <w:tab/>
        <w:t>(i)</w:t>
      </w:r>
      <w:r w:rsidRPr="007E6040">
        <w:tab/>
        <w:t>to the police force or police service of a State or Territory; or</w:t>
      </w:r>
    </w:p>
    <w:p w14:paraId="15444864" w14:textId="77777777" w:rsidR="00C5793E" w:rsidRPr="007E6040" w:rsidRDefault="00C5793E" w:rsidP="00C5793E">
      <w:pPr>
        <w:pStyle w:val="paragraphsub"/>
      </w:pPr>
      <w:r w:rsidRPr="007E6040">
        <w:tab/>
        <w:t>(ii)</w:t>
      </w:r>
      <w:r w:rsidRPr="007E6040">
        <w:tab/>
        <w:t>to the Australian Federal Police; or</w:t>
      </w:r>
    </w:p>
    <w:p w14:paraId="7799F266" w14:textId="77777777" w:rsidR="00C5793E" w:rsidRPr="007E6040" w:rsidRDefault="00C5793E" w:rsidP="00C5793E">
      <w:pPr>
        <w:pStyle w:val="paragraphsub"/>
      </w:pPr>
      <w:r w:rsidRPr="007E6040">
        <w:tab/>
        <w:t>(iii)</w:t>
      </w:r>
      <w:r w:rsidRPr="007E6040">
        <w:tab/>
        <w:t>to a person or body to which disclosure of such information is required by a scheme established under, or for the purposes of, a law of a State or Territory, or of a foreign country (or part of a foreign country); or</w:t>
      </w:r>
    </w:p>
    <w:p w14:paraId="67F53D98" w14:textId="2132C8DB" w:rsidR="00C5793E" w:rsidRPr="007E6040" w:rsidRDefault="00C5793E" w:rsidP="00C5793E">
      <w:pPr>
        <w:pStyle w:val="paragraph"/>
      </w:pPr>
      <w:r w:rsidRPr="007E6040">
        <w:tab/>
        <w:t>(b)</w:t>
      </w:r>
      <w:r w:rsidRPr="007E6040">
        <w:tab/>
        <w:t xml:space="preserve">the defendant has disclosed the information to a person or body for the purposes of a scheme mentioned in </w:t>
      </w:r>
      <w:r w:rsidR="001E0141" w:rsidRPr="007E6040">
        <w:t>subparagraph (</w:t>
      </w:r>
      <w:r w:rsidRPr="007E6040">
        <w:t>a)(iii); or</w:t>
      </w:r>
    </w:p>
    <w:p w14:paraId="4648EAE0" w14:textId="77777777" w:rsidR="00C5793E" w:rsidRPr="007E6040" w:rsidRDefault="00C5793E" w:rsidP="00C5793E">
      <w:pPr>
        <w:pStyle w:val="paragraph"/>
      </w:pPr>
      <w:r w:rsidRPr="007E6040">
        <w:tab/>
        <w:t>(c)</w:t>
      </w:r>
      <w:r w:rsidRPr="007E6040">
        <w:tab/>
        <w:t>the defendant reasonably believes that the disclosure of the information would put at risk the safety of any person, other than the potential offender; or</w:t>
      </w:r>
    </w:p>
    <w:p w14:paraId="76677A79" w14:textId="77777777" w:rsidR="00C5793E" w:rsidRPr="007E6040" w:rsidRDefault="00C5793E" w:rsidP="00C5793E">
      <w:pPr>
        <w:pStyle w:val="paragraph"/>
      </w:pPr>
      <w:r w:rsidRPr="007E6040">
        <w:lastRenderedPageBreak/>
        <w:tab/>
        <w:t>(d)</w:t>
      </w:r>
      <w:r w:rsidRPr="007E6040">
        <w:tab/>
        <w:t>the information is in the public domain.</w:t>
      </w:r>
    </w:p>
    <w:p w14:paraId="7AD271C2" w14:textId="62259C3C" w:rsidR="00C5793E" w:rsidRPr="007E6040" w:rsidRDefault="00C5793E" w:rsidP="00C5793E">
      <w:pPr>
        <w:pStyle w:val="notetext"/>
      </w:pPr>
      <w:r w:rsidRPr="007E6040">
        <w:t>Note:</w:t>
      </w:r>
      <w:r w:rsidRPr="007E6040">
        <w:tab/>
        <w:t>A defendant bears an evidential burden in relation to a matter in this subsection: see sub</w:t>
      </w:r>
      <w:r w:rsidR="008B1ABA">
        <w:t>section 1</w:t>
      </w:r>
      <w:r w:rsidRPr="007E6040">
        <w:t>3.3(3).</w:t>
      </w:r>
    </w:p>
    <w:p w14:paraId="76631EC7" w14:textId="665D048F" w:rsidR="00C5793E" w:rsidRPr="007E6040" w:rsidRDefault="00C5793E" w:rsidP="00C5793E">
      <w:pPr>
        <w:pStyle w:val="subsection"/>
      </w:pPr>
      <w:r w:rsidRPr="007E6040">
        <w:tab/>
        <w:t>(5)</w:t>
      </w:r>
      <w:r w:rsidRPr="007E6040">
        <w:tab/>
        <w:t xml:space="preserve">An individual is not excused from failing to disclose information as mentioned in </w:t>
      </w:r>
      <w:r w:rsidR="001E0141" w:rsidRPr="007E6040">
        <w:t>paragraph (</w:t>
      </w:r>
      <w:r w:rsidRPr="007E6040">
        <w:t>1)(e) or (2)(e) on the ground that disclosing the information might tend to incriminate the individual or otherwise expose the individual to a penalty or other liability.</w:t>
      </w:r>
    </w:p>
    <w:p w14:paraId="53A0A982" w14:textId="77777777" w:rsidR="00C5793E" w:rsidRPr="007E6040" w:rsidRDefault="00C5793E" w:rsidP="00C5793E">
      <w:pPr>
        <w:pStyle w:val="notetext"/>
      </w:pPr>
      <w:r w:rsidRPr="007E6040">
        <w:t>Note:</w:t>
      </w:r>
      <w:r w:rsidRPr="007E6040">
        <w:tab/>
        <w:t>For the admissibility in evidence of such information if disclosed in the course of protected conduct, and any information obtained as an indirect consequence, see subsections</w:t>
      </w:r>
      <w:r w:rsidR="008742E8" w:rsidRPr="007E6040">
        <w:t> </w:t>
      </w:r>
      <w:r w:rsidRPr="007E6040">
        <w:t>273B.9(10) and (11).</w:t>
      </w:r>
    </w:p>
    <w:p w14:paraId="5593CBBF" w14:textId="77777777" w:rsidR="00C5793E" w:rsidRPr="007E6040" w:rsidRDefault="00C5793E" w:rsidP="00C5793E">
      <w:pPr>
        <w:pStyle w:val="SubsectionHead"/>
      </w:pPr>
      <w:r w:rsidRPr="007E6040">
        <w:t>Certain matters not required to be proved</w:t>
      </w:r>
    </w:p>
    <w:p w14:paraId="21FC5154" w14:textId="77777777" w:rsidR="00C5793E" w:rsidRPr="007E6040" w:rsidRDefault="00C5793E" w:rsidP="00C5793E">
      <w:pPr>
        <w:pStyle w:val="subsection"/>
      </w:pPr>
      <w:r w:rsidRPr="007E6040">
        <w:tab/>
        <w:t>(6)</w:t>
      </w:r>
      <w:r w:rsidRPr="007E6040">
        <w:tab/>
      </w:r>
      <w:r w:rsidR="008742E8" w:rsidRPr="007E6040">
        <w:t>Subsection (</w:t>
      </w:r>
      <w:r w:rsidRPr="007E6040">
        <w:t>1) or (2) applies:</w:t>
      </w:r>
    </w:p>
    <w:p w14:paraId="67C8CF6A" w14:textId="77777777" w:rsidR="00C5793E" w:rsidRPr="007E6040" w:rsidRDefault="00C5793E" w:rsidP="00C5793E">
      <w:pPr>
        <w:pStyle w:val="paragraph"/>
      </w:pPr>
      <w:r w:rsidRPr="007E6040">
        <w:tab/>
        <w:t>(a)</w:t>
      </w:r>
      <w:r w:rsidRPr="007E6040">
        <w:tab/>
        <w:t>whether or not the child can be identified as a specific person; and</w:t>
      </w:r>
    </w:p>
    <w:p w14:paraId="1DCA15CA" w14:textId="182A17C2" w:rsidR="00C5793E" w:rsidRPr="007E6040" w:rsidRDefault="00C5793E" w:rsidP="00C5793E">
      <w:pPr>
        <w:pStyle w:val="paragraph"/>
      </w:pPr>
      <w:r w:rsidRPr="007E6040">
        <w:tab/>
        <w:t>(b)</w:t>
      </w:r>
      <w:r w:rsidRPr="007E6040">
        <w:tab/>
        <w:t xml:space="preserve">whether or not any person actually believes or suspects the matter mentioned in </w:t>
      </w:r>
      <w:r w:rsidR="001E0141" w:rsidRPr="007E6040">
        <w:t>paragraph (</w:t>
      </w:r>
      <w:r w:rsidRPr="007E6040">
        <w:t>1)(c) or (2)(c); and</w:t>
      </w:r>
    </w:p>
    <w:p w14:paraId="6CB298A8" w14:textId="77777777" w:rsidR="00C5793E" w:rsidRPr="007E6040" w:rsidRDefault="00C5793E" w:rsidP="00C5793E">
      <w:pPr>
        <w:pStyle w:val="paragraph"/>
      </w:pPr>
      <w:r w:rsidRPr="007E6040">
        <w:tab/>
        <w:t>(c)</w:t>
      </w:r>
      <w:r w:rsidRPr="007E6040">
        <w:tab/>
        <w:t>whether or not the potential offender can be identified as a specific person; and</w:t>
      </w:r>
    </w:p>
    <w:p w14:paraId="1A9760AA" w14:textId="77777777" w:rsidR="00C5793E" w:rsidRPr="007E6040" w:rsidRDefault="00C5793E" w:rsidP="00C5793E">
      <w:pPr>
        <w:pStyle w:val="paragraph"/>
      </w:pPr>
      <w:r w:rsidRPr="007E6040">
        <w:tab/>
        <w:t>(d)</w:t>
      </w:r>
      <w:r w:rsidRPr="007E6040">
        <w:tab/>
        <w:t>whether or not a child sexual abuse offence is or was actually committed in relation to the child.</w:t>
      </w:r>
    </w:p>
    <w:p w14:paraId="3C642882" w14:textId="77777777" w:rsidR="00C5793E" w:rsidRPr="007E6040" w:rsidRDefault="00C5793E" w:rsidP="00C5793E">
      <w:pPr>
        <w:pStyle w:val="SubsectionHead"/>
      </w:pPr>
      <w:r w:rsidRPr="007E6040">
        <w:t>Alternative verdict</w:t>
      </w:r>
    </w:p>
    <w:p w14:paraId="6972D964" w14:textId="77777777" w:rsidR="00C5793E" w:rsidRPr="007E6040" w:rsidRDefault="00C5793E" w:rsidP="00C5793E">
      <w:pPr>
        <w:pStyle w:val="subsection"/>
      </w:pPr>
      <w:r w:rsidRPr="007E6040">
        <w:tab/>
        <w:t>(7)</w:t>
      </w:r>
      <w:r w:rsidRPr="007E6040">
        <w:tab/>
        <w:t xml:space="preserve">If, on a trial of a person for an offence against </w:t>
      </w:r>
      <w:r w:rsidR="008742E8" w:rsidRPr="007E6040">
        <w:t>subsection (</w:t>
      </w:r>
      <w:r w:rsidRPr="007E6040">
        <w:t>1), the trier of fact:</w:t>
      </w:r>
    </w:p>
    <w:p w14:paraId="760ACD2E" w14:textId="77777777" w:rsidR="00C5793E" w:rsidRPr="007E6040" w:rsidRDefault="00C5793E" w:rsidP="00C5793E">
      <w:pPr>
        <w:pStyle w:val="paragraph"/>
      </w:pPr>
      <w:r w:rsidRPr="007E6040">
        <w:tab/>
        <w:t>(a)</w:t>
      </w:r>
      <w:r w:rsidRPr="007E6040">
        <w:tab/>
        <w:t>is not satisfied that the person is guilty of the offence against that subsection; and</w:t>
      </w:r>
    </w:p>
    <w:p w14:paraId="176E6795" w14:textId="77777777" w:rsidR="00C5793E" w:rsidRPr="007E6040" w:rsidRDefault="00C5793E" w:rsidP="00C5793E">
      <w:pPr>
        <w:pStyle w:val="paragraph"/>
      </w:pPr>
      <w:r w:rsidRPr="007E6040">
        <w:tab/>
        <w:t>(b)</w:t>
      </w:r>
      <w:r w:rsidRPr="007E6040">
        <w:tab/>
        <w:t xml:space="preserve">is satisfied beyond reasonable doubt that the person is guilty of an offence against </w:t>
      </w:r>
      <w:r w:rsidR="008742E8" w:rsidRPr="007E6040">
        <w:t>subsection (</w:t>
      </w:r>
      <w:r w:rsidRPr="007E6040">
        <w:t>2);</w:t>
      </w:r>
    </w:p>
    <w:p w14:paraId="01887B00" w14:textId="77777777" w:rsidR="00C5793E" w:rsidRPr="007E6040" w:rsidRDefault="00C5793E" w:rsidP="00C5793E">
      <w:pPr>
        <w:pStyle w:val="subsection2"/>
      </w:pPr>
      <w:r w:rsidRPr="007E6040">
        <w:t xml:space="preserve">it may find the person not guilty of the offence against </w:t>
      </w:r>
      <w:r w:rsidR="008742E8" w:rsidRPr="007E6040">
        <w:t>subsection (</w:t>
      </w:r>
      <w:r w:rsidRPr="007E6040">
        <w:t xml:space="preserve">1) but guilty of the offence against </w:t>
      </w:r>
      <w:r w:rsidR="008742E8" w:rsidRPr="007E6040">
        <w:t>subsection (</w:t>
      </w:r>
      <w:r w:rsidRPr="007E6040">
        <w:t>2).</w:t>
      </w:r>
    </w:p>
    <w:p w14:paraId="6BE3677E" w14:textId="77777777" w:rsidR="00C5793E" w:rsidRPr="007E6040" w:rsidRDefault="00C5793E" w:rsidP="00C5793E">
      <w:pPr>
        <w:pStyle w:val="subsection"/>
      </w:pPr>
      <w:r w:rsidRPr="007E6040">
        <w:tab/>
        <w:t>(8)</w:t>
      </w:r>
      <w:r w:rsidRPr="007E6040">
        <w:tab/>
      </w:r>
      <w:r w:rsidR="008742E8" w:rsidRPr="007E6040">
        <w:t>Subsection (</w:t>
      </w:r>
      <w:r w:rsidRPr="007E6040">
        <w:t xml:space="preserve">7) only applies if the person has been accorded procedural fairness in relation to the finding of guilt for the offence against </w:t>
      </w:r>
      <w:r w:rsidR="008742E8" w:rsidRPr="007E6040">
        <w:t>subsection (</w:t>
      </w:r>
      <w:r w:rsidRPr="007E6040">
        <w:t>2).</w:t>
      </w:r>
    </w:p>
    <w:p w14:paraId="0E064B55" w14:textId="77777777" w:rsidR="00C5793E" w:rsidRPr="007E6040" w:rsidRDefault="00C5793E" w:rsidP="00C5793E">
      <w:pPr>
        <w:pStyle w:val="ActHead4"/>
      </w:pPr>
      <w:bookmarkStart w:id="251" w:name="_Toc147569480"/>
      <w:r w:rsidRPr="007E6040">
        <w:lastRenderedPageBreak/>
        <w:t>Subdivision C—Rules about conduct of trials</w:t>
      </w:r>
      <w:bookmarkEnd w:id="251"/>
    </w:p>
    <w:p w14:paraId="2284B2F4" w14:textId="77777777" w:rsidR="00C5793E" w:rsidRPr="007E6040" w:rsidRDefault="00C5793E" w:rsidP="00C5793E">
      <w:pPr>
        <w:pStyle w:val="ActHead5"/>
      </w:pPr>
      <w:bookmarkStart w:id="252" w:name="_Toc147569481"/>
      <w:r w:rsidRPr="007E6040">
        <w:rPr>
          <w:rStyle w:val="CharSectno"/>
        </w:rPr>
        <w:t>273B.6</w:t>
      </w:r>
      <w:r w:rsidRPr="007E6040">
        <w:t xml:space="preserve">  Consent to commence proceedings</w:t>
      </w:r>
      <w:bookmarkEnd w:id="252"/>
    </w:p>
    <w:p w14:paraId="57D20186" w14:textId="2B6B341D" w:rsidR="00C5793E" w:rsidRPr="007E6040" w:rsidRDefault="00C5793E" w:rsidP="00C5793E">
      <w:pPr>
        <w:pStyle w:val="subsection"/>
      </w:pPr>
      <w:r w:rsidRPr="007E6040">
        <w:tab/>
        <w:t>(1)</w:t>
      </w:r>
      <w:r w:rsidRPr="007E6040">
        <w:tab/>
        <w:t>Proceedings for an offence against this Division must not be commenced without the consent of the Attorney</w:t>
      </w:r>
      <w:r w:rsidR="008B1ABA">
        <w:noBreakHyphen/>
      </w:r>
      <w:r w:rsidRPr="007E6040">
        <w:t>General.</w:t>
      </w:r>
    </w:p>
    <w:p w14:paraId="2E914514" w14:textId="77777777" w:rsidR="00C5793E" w:rsidRPr="007E6040" w:rsidRDefault="00C5793E" w:rsidP="00C5793E">
      <w:pPr>
        <w:pStyle w:val="subsection"/>
      </w:pPr>
      <w:r w:rsidRPr="007E6040">
        <w:tab/>
        <w:t>(2)</w:t>
      </w:r>
      <w:r w:rsidRPr="007E6040">
        <w:tab/>
        <w:t>However, a person may be arrested for, charged with, or remanded in custody or on bail in connection with, such an offence before the necessary consent has been given.</w:t>
      </w:r>
    </w:p>
    <w:p w14:paraId="1613CA1D" w14:textId="77777777" w:rsidR="00C5793E" w:rsidRPr="007E6040" w:rsidRDefault="00C5793E" w:rsidP="00C5793E">
      <w:pPr>
        <w:pStyle w:val="ActHead5"/>
      </w:pPr>
      <w:bookmarkStart w:id="253" w:name="_Toc147569482"/>
      <w:r w:rsidRPr="007E6040">
        <w:rPr>
          <w:rStyle w:val="CharSectno"/>
        </w:rPr>
        <w:t>273B.7</w:t>
      </w:r>
      <w:r w:rsidRPr="007E6040">
        <w:t xml:space="preserve">  Evidence relating to a person’s age</w:t>
      </w:r>
      <w:bookmarkEnd w:id="253"/>
    </w:p>
    <w:p w14:paraId="103D76B5" w14:textId="77777777" w:rsidR="00C5793E" w:rsidRPr="007E6040" w:rsidRDefault="00C5793E" w:rsidP="00C5793E">
      <w:pPr>
        <w:pStyle w:val="subsection"/>
      </w:pPr>
      <w:r w:rsidRPr="007E6040">
        <w:tab/>
        <w:t>(1)</w:t>
      </w:r>
      <w:r w:rsidRPr="007E6040">
        <w:tab/>
        <w:t>In determining for the purposes of this Division how old a person is or was at a particular time, the trier of fact may have regard to any of the following matters:</w:t>
      </w:r>
    </w:p>
    <w:p w14:paraId="20FFABC3" w14:textId="77777777" w:rsidR="00C5793E" w:rsidRPr="007E6040" w:rsidRDefault="00C5793E" w:rsidP="00C5793E">
      <w:pPr>
        <w:pStyle w:val="paragraph"/>
      </w:pPr>
      <w:r w:rsidRPr="007E6040">
        <w:tab/>
        <w:t>(a)</w:t>
      </w:r>
      <w:r w:rsidRPr="007E6040">
        <w:tab/>
        <w:t>the person’s appearance;</w:t>
      </w:r>
    </w:p>
    <w:p w14:paraId="0B6D1F8D" w14:textId="77777777" w:rsidR="00C5793E" w:rsidRPr="007E6040" w:rsidRDefault="00C5793E" w:rsidP="00C5793E">
      <w:pPr>
        <w:pStyle w:val="paragraph"/>
      </w:pPr>
      <w:r w:rsidRPr="007E6040">
        <w:tab/>
        <w:t>(b)</w:t>
      </w:r>
      <w:r w:rsidRPr="007E6040">
        <w:tab/>
        <w:t>medical or other scientific opinion;</w:t>
      </w:r>
    </w:p>
    <w:p w14:paraId="7460112D" w14:textId="77777777" w:rsidR="00C5793E" w:rsidRPr="007E6040" w:rsidRDefault="00C5793E" w:rsidP="00C5793E">
      <w:pPr>
        <w:pStyle w:val="paragraph"/>
      </w:pPr>
      <w:r w:rsidRPr="007E6040">
        <w:tab/>
        <w:t>(c)</w:t>
      </w:r>
      <w:r w:rsidRPr="007E6040">
        <w:tab/>
        <w:t>a document that is or appears to be an official or medical record from a country outside Australia;</w:t>
      </w:r>
    </w:p>
    <w:p w14:paraId="247FEAF4" w14:textId="77777777" w:rsidR="00C5793E" w:rsidRPr="007E6040" w:rsidRDefault="00C5793E" w:rsidP="00C5793E">
      <w:pPr>
        <w:pStyle w:val="paragraph"/>
      </w:pPr>
      <w:r w:rsidRPr="007E6040">
        <w:tab/>
        <w:t>(d)</w:t>
      </w:r>
      <w:r w:rsidRPr="007E6040">
        <w:tab/>
        <w:t>a document that is or appears to be a copy of such a record.</w:t>
      </w:r>
    </w:p>
    <w:p w14:paraId="5A655301" w14:textId="77777777" w:rsidR="00C5793E" w:rsidRPr="007E6040" w:rsidRDefault="00C5793E" w:rsidP="00C5793E">
      <w:pPr>
        <w:pStyle w:val="subsection"/>
      </w:pPr>
      <w:r w:rsidRPr="007E6040">
        <w:tab/>
        <w:t>(2)</w:t>
      </w:r>
      <w:r w:rsidRPr="007E6040">
        <w:tab/>
      </w:r>
      <w:r w:rsidR="008742E8" w:rsidRPr="007E6040">
        <w:t>Subsection (</w:t>
      </w:r>
      <w:r w:rsidRPr="007E6040">
        <w:t>1) does not make any other kind of evidence inadmissible, and does not affect a prosecutor’s duty to do all the prosecutor can to adduce the best possible evidence for determining the question.</w:t>
      </w:r>
    </w:p>
    <w:p w14:paraId="7C2E2853" w14:textId="77777777" w:rsidR="00C5793E" w:rsidRPr="007E6040" w:rsidRDefault="00C5793E" w:rsidP="00C5793E">
      <w:pPr>
        <w:pStyle w:val="subsection"/>
      </w:pPr>
      <w:r w:rsidRPr="007E6040">
        <w:tab/>
        <w:t>(3)</w:t>
      </w:r>
      <w:r w:rsidRPr="007E6040">
        <w:tab/>
        <w:t xml:space="preserve">If, on a trial by jury for an offence against this Division, regard may be had to a matter because of </w:t>
      </w:r>
      <w:r w:rsidR="008742E8" w:rsidRPr="007E6040">
        <w:t>subsection (</w:t>
      </w:r>
      <w:r w:rsidRPr="007E6040">
        <w:t>1), the court must warn the jury that it must be satisfied beyond reasonable doubt in determining the question.</w:t>
      </w:r>
    </w:p>
    <w:p w14:paraId="11CDE5A0" w14:textId="77777777" w:rsidR="00C5793E" w:rsidRPr="007E6040" w:rsidRDefault="00C5793E" w:rsidP="00C5793E">
      <w:pPr>
        <w:pStyle w:val="ActHead4"/>
      </w:pPr>
      <w:bookmarkStart w:id="254" w:name="_Toc147569483"/>
      <w:r w:rsidRPr="007E6040">
        <w:t>Subdivision D—Relationship with other laws</w:t>
      </w:r>
      <w:bookmarkEnd w:id="254"/>
    </w:p>
    <w:p w14:paraId="22EEED24" w14:textId="77777777" w:rsidR="00C5793E" w:rsidRPr="007E6040" w:rsidRDefault="00C5793E" w:rsidP="00C5793E">
      <w:pPr>
        <w:pStyle w:val="ActHead5"/>
      </w:pPr>
      <w:bookmarkStart w:id="255" w:name="_Toc147569484"/>
      <w:r w:rsidRPr="007E6040">
        <w:rPr>
          <w:rStyle w:val="CharSectno"/>
        </w:rPr>
        <w:t>273B.8</w:t>
      </w:r>
      <w:r w:rsidRPr="007E6040">
        <w:t xml:space="preserve">  Relationship with State and Territory laws</w:t>
      </w:r>
      <w:bookmarkEnd w:id="255"/>
    </w:p>
    <w:p w14:paraId="430C3287" w14:textId="77777777" w:rsidR="00C5793E" w:rsidRPr="007E6040" w:rsidRDefault="00C5793E" w:rsidP="00C5793E">
      <w:pPr>
        <w:pStyle w:val="subsection"/>
      </w:pPr>
      <w:r w:rsidRPr="007E6040">
        <w:tab/>
      </w:r>
      <w:r w:rsidRPr="007E6040">
        <w:tab/>
        <w:t>This Division applies to the exclusion of a law, or a provision of a law, of a State or Territory that has the effect of making a person liable to be prosecuted for an offence against any law for failing to:</w:t>
      </w:r>
    </w:p>
    <w:p w14:paraId="45FB4494" w14:textId="77777777" w:rsidR="00C5793E" w:rsidRPr="007E6040" w:rsidRDefault="00C5793E" w:rsidP="00C5793E">
      <w:pPr>
        <w:pStyle w:val="paragraph"/>
      </w:pPr>
      <w:r w:rsidRPr="007E6040">
        <w:lastRenderedPageBreak/>
        <w:tab/>
        <w:t>(a)</w:t>
      </w:r>
      <w:r w:rsidRPr="007E6040">
        <w:tab/>
        <w:t>reduce or remove a risk of a child being subjected to conduct constituting a child sexual abuse offence; or</w:t>
      </w:r>
    </w:p>
    <w:p w14:paraId="5382ABF2" w14:textId="77777777" w:rsidR="00C5793E" w:rsidRPr="007E6040" w:rsidRDefault="00C5793E" w:rsidP="00C5793E">
      <w:pPr>
        <w:pStyle w:val="paragraph"/>
      </w:pPr>
      <w:r w:rsidRPr="007E6040">
        <w:tab/>
        <w:t>(b)</w:t>
      </w:r>
      <w:r w:rsidRPr="007E6040">
        <w:tab/>
        <w:t>disclose to a police force or a police service information relating to whether a person has engaged, or will engage, in conduct constituting a child sexual abuse offence;</w:t>
      </w:r>
    </w:p>
    <w:p w14:paraId="570B3602" w14:textId="77777777" w:rsidR="00C5793E" w:rsidRPr="007E6040" w:rsidRDefault="00C5793E" w:rsidP="00C5793E">
      <w:pPr>
        <w:pStyle w:val="subsection2"/>
      </w:pPr>
      <w:r w:rsidRPr="007E6040">
        <w:t>to the extent that the law or provision would otherwise apply in relation to conduct in which the person engages in the person’s capacity as a Commonwealth officer.</w:t>
      </w:r>
    </w:p>
    <w:p w14:paraId="6423D56C" w14:textId="77777777" w:rsidR="00C5793E" w:rsidRPr="007E6040" w:rsidRDefault="00C5793E" w:rsidP="00C5793E">
      <w:pPr>
        <w:pStyle w:val="ActHead5"/>
      </w:pPr>
      <w:bookmarkStart w:id="256" w:name="_Toc147569485"/>
      <w:r w:rsidRPr="007E6040">
        <w:rPr>
          <w:rStyle w:val="CharSectno"/>
        </w:rPr>
        <w:t>273B.9</w:t>
      </w:r>
      <w:r w:rsidRPr="007E6040">
        <w:t xml:space="preserve">  Protection from other laws etc. for complying with this Division</w:t>
      </w:r>
      <w:bookmarkEnd w:id="256"/>
    </w:p>
    <w:p w14:paraId="4DBF8340" w14:textId="77777777" w:rsidR="00C5793E" w:rsidRPr="007E6040" w:rsidRDefault="00C5793E" w:rsidP="00C5793E">
      <w:pPr>
        <w:pStyle w:val="SubsectionHead"/>
      </w:pPr>
      <w:r w:rsidRPr="007E6040">
        <w:t>Scope</w:t>
      </w:r>
    </w:p>
    <w:p w14:paraId="471B011F" w14:textId="77777777" w:rsidR="00C5793E" w:rsidRPr="007E6040" w:rsidRDefault="00C5793E" w:rsidP="00C5793E">
      <w:pPr>
        <w:pStyle w:val="subsection"/>
      </w:pPr>
      <w:r w:rsidRPr="007E6040">
        <w:tab/>
        <w:t>(1)</w:t>
      </w:r>
      <w:r w:rsidRPr="007E6040">
        <w:tab/>
        <w:t xml:space="preserve">A person engages in </w:t>
      </w:r>
      <w:r w:rsidRPr="007E6040">
        <w:rPr>
          <w:b/>
          <w:i/>
        </w:rPr>
        <w:t>protected conduct</w:t>
      </w:r>
      <w:r w:rsidRPr="007E6040">
        <w:t xml:space="preserve"> if the person:</w:t>
      </w:r>
    </w:p>
    <w:p w14:paraId="7206D80D" w14:textId="77777777" w:rsidR="00C5793E" w:rsidRPr="007E6040" w:rsidRDefault="00C5793E" w:rsidP="00C5793E">
      <w:pPr>
        <w:pStyle w:val="paragraph"/>
      </w:pPr>
      <w:r w:rsidRPr="007E6040">
        <w:tab/>
        <w:t>(a)</w:t>
      </w:r>
      <w:r w:rsidRPr="007E6040">
        <w:tab/>
        <w:t>engages in conduct in avoidance, or purported avoidance, of liability for an offence against this Division; and</w:t>
      </w:r>
    </w:p>
    <w:p w14:paraId="0B9B6A1B" w14:textId="77777777" w:rsidR="00C5793E" w:rsidRPr="007E6040" w:rsidRDefault="00C5793E" w:rsidP="00C5793E">
      <w:pPr>
        <w:pStyle w:val="paragraph"/>
      </w:pPr>
      <w:r w:rsidRPr="007E6040">
        <w:tab/>
        <w:t>(b)</w:t>
      </w:r>
      <w:r w:rsidRPr="007E6040">
        <w:tab/>
        <w:t>the conduct is genuine and proportionate for that purpose.</w:t>
      </w:r>
    </w:p>
    <w:p w14:paraId="64423931" w14:textId="77777777" w:rsidR="00C5793E" w:rsidRPr="007E6040" w:rsidRDefault="00C5793E" w:rsidP="00C5793E">
      <w:pPr>
        <w:pStyle w:val="subsection"/>
      </w:pPr>
      <w:r w:rsidRPr="007E6040">
        <w:tab/>
        <w:t>(2)</w:t>
      </w:r>
      <w:r w:rsidRPr="007E6040">
        <w:tab/>
        <w:t>This section does not apply to liability in any civil, criminal or administrative proceedings (including disciplinary proceedings) (</w:t>
      </w:r>
      <w:r w:rsidRPr="007E6040">
        <w:rPr>
          <w:b/>
          <w:i/>
        </w:rPr>
        <w:t>relevant proceedings</w:t>
      </w:r>
      <w:r w:rsidRPr="007E6040">
        <w:t>) for knowingly making a statement that is false or misleading.</w:t>
      </w:r>
    </w:p>
    <w:p w14:paraId="5B98ED28" w14:textId="77777777" w:rsidR="00C5793E" w:rsidRPr="007E6040" w:rsidRDefault="00C5793E" w:rsidP="00C5793E">
      <w:pPr>
        <w:pStyle w:val="subsection"/>
      </w:pPr>
      <w:r w:rsidRPr="007E6040">
        <w:tab/>
        <w:t>(3)</w:t>
      </w:r>
      <w:r w:rsidRPr="007E6040">
        <w:tab/>
        <w:t xml:space="preserve">Without limiting </w:t>
      </w:r>
      <w:r w:rsidR="008742E8" w:rsidRPr="007E6040">
        <w:t>subsection (</w:t>
      </w:r>
      <w:r w:rsidRPr="007E6040">
        <w:t>2), this section does not apply to liability for an offence against any of the following provisions:</w:t>
      </w:r>
    </w:p>
    <w:p w14:paraId="14CF0800" w14:textId="6775789A" w:rsidR="00C5793E" w:rsidRPr="007E6040" w:rsidRDefault="00C5793E" w:rsidP="00C5793E">
      <w:pPr>
        <w:pStyle w:val="paragraph"/>
      </w:pPr>
      <w:r w:rsidRPr="007E6040">
        <w:tab/>
        <w:t>(a)</w:t>
      </w:r>
      <w:r w:rsidRPr="007E6040">
        <w:tab/>
      </w:r>
      <w:r w:rsidR="008B1ABA">
        <w:t>section 1</w:t>
      </w:r>
      <w:r w:rsidRPr="007E6040">
        <w:t>37.1 (false or misleading information);</w:t>
      </w:r>
    </w:p>
    <w:p w14:paraId="6572B420" w14:textId="4AA09186" w:rsidR="00C5793E" w:rsidRPr="007E6040" w:rsidRDefault="00C5793E" w:rsidP="00C5793E">
      <w:pPr>
        <w:pStyle w:val="paragraph"/>
      </w:pPr>
      <w:r w:rsidRPr="007E6040">
        <w:tab/>
        <w:t>(b)</w:t>
      </w:r>
      <w:r w:rsidRPr="007E6040">
        <w:tab/>
      </w:r>
      <w:r w:rsidR="008B1ABA">
        <w:t>section 1</w:t>
      </w:r>
      <w:r w:rsidRPr="007E6040">
        <w:t>37.2 (false or misleading documents);</w:t>
      </w:r>
    </w:p>
    <w:p w14:paraId="7C751E71" w14:textId="2EC309E0" w:rsidR="00C5793E" w:rsidRPr="007E6040" w:rsidRDefault="00C5793E" w:rsidP="00C5793E">
      <w:pPr>
        <w:pStyle w:val="paragraph"/>
      </w:pPr>
      <w:r w:rsidRPr="007E6040">
        <w:tab/>
        <w:t>(c)</w:t>
      </w:r>
      <w:r w:rsidRPr="007E6040">
        <w:tab/>
      </w:r>
      <w:r w:rsidR="008B1ABA">
        <w:t>section 1</w:t>
      </w:r>
      <w:r w:rsidRPr="007E6040">
        <w:t>44.1 (forgery);</w:t>
      </w:r>
    </w:p>
    <w:p w14:paraId="341DC7B1" w14:textId="45C41764" w:rsidR="00C5793E" w:rsidRPr="007E6040" w:rsidRDefault="00C5793E" w:rsidP="00C5793E">
      <w:pPr>
        <w:pStyle w:val="paragraph"/>
      </w:pPr>
      <w:r w:rsidRPr="007E6040">
        <w:tab/>
        <w:t>(d)</w:t>
      </w:r>
      <w:r w:rsidRPr="007E6040">
        <w:tab/>
      </w:r>
      <w:r w:rsidR="008B1ABA">
        <w:t>section 1</w:t>
      </w:r>
      <w:r w:rsidRPr="007E6040">
        <w:t>45.1 (using forged document).</w:t>
      </w:r>
    </w:p>
    <w:p w14:paraId="7582A7D7" w14:textId="77777777" w:rsidR="00C5793E" w:rsidRPr="007E6040" w:rsidRDefault="00C5793E" w:rsidP="00C5793E">
      <w:pPr>
        <w:pStyle w:val="subsection"/>
      </w:pPr>
      <w:r w:rsidRPr="007E6040">
        <w:tab/>
        <w:t>(4)</w:t>
      </w:r>
      <w:r w:rsidRPr="007E6040">
        <w:tab/>
        <w:t>This section does not prevent a person from being liable in any relevant proceedings for conduct of the person that is revealed by a disclosure of information.</w:t>
      </w:r>
    </w:p>
    <w:p w14:paraId="306DDB71" w14:textId="77777777" w:rsidR="00C5793E" w:rsidRPr="007E6040" w:rsidRDefault="00C5793E" w:rsidP="00C5793E">
      <w:pPr>
        <w:pStyle w:val="SubsectionHead"/>
      </w:pPr>
      <w:r w:rsidRPr="007E6040">
        <w:t>Protection against liability for engaging in protected conduct</w:t>
      </w:r>
    </w:p>
    <w:p w14:paraId="01884D1B" w14:textId="77777777" w:rsidR="00C5793E" w:rsidRPr="007E6040" w:rsidRDefault="00C5793E" w:rsidP="00C5793E">
      <w:pPr>
        <w:pStyle w:val="subsection"/>
      </w:pPr>
      <w:r w:rsidRPr="007E6040">
        <w:tab/>
        <w:t>(5)</w:t>
      </w:r>
      <w:r w:rsidRPr="007E6040">
        <w:tab/>
        <w:t>If a person engages in protected conduct:</w:t>
      </w:r>
    </w:p>
    <w:p w14:paraId="6502AA1F" w14:textId="77777777" w:rsidR="00C5793E" w:rsidRPr="007E6040" w:rsidRDefault="00C5793E" w:rsidP="00C5793E">
      <w:pPr>
        <w:pStyle w:val="paragraph"/>
      </w:pPr>
      <w:r w:rsidRPr="007E6040">
        <w:lastRenderedPageBreak/>
        <w:tab/>
        <w:t>(a)</w:t>
      </w:r>
      <w:r w:rsidRPr="007E6040">
        <w:tab/>
        <w:t>the person is not subject to any liability in relevant proceedings for engaging in the protected conduct; and</w:t>
      </w:r>
    </w:p>
    <w:p w14:paraId="324552A3" w14:textId="77777777" w:rsidR="00C5793E" w:rsidRPr="007E6040" w:rsidRDefault="00C5793E" w:rsidP="00C5793E">
      <w:pPr>
        <w:pStyle w:val="paragraph"/>
      </w:pPr>
      <w:r w:rsidRPr="007E6040">
        <w:tab/>
        <w:t>(b)</w:t>
      </w:r>
      <w:r w:rsidRPr="007E6040">
        <w:tab/>
        <w:t>no contractual or other remedy may be enforced, and no contractual or other right may be exercised, against the person on the basis of the protected conduct being engaged in; and</w:t>
      </w:r>
    </w:p>
    <w:p w14:paraId="28800152" w14:textId="77777777" w:rsidR="00C5793E" w:rsidRPr="007E6040" w:rsidRDefault="00C5793E" w:rsidP="00C5793E">
      <w:pPr>
        <w:pStyle w:val="paragraph"/>
      </w:pPr>
      <w:r w:rsidRPr="007E6040">
        <w:tab/>
        <w:t>(c)</w:t>
      </w:r>
      <w:r w:rsidRPr="007E6040">
        <w:tab/>
        <w:t>the person is not to be considered to have breached any professional ethics in respect of the protected conduct.</w:t>
      </w:r>
    </w:p>
    <w:p w14:paraId="51BF72EA" w14:textId="77777777" w:rsidR="00C5793E" w:rsidRPr="007E6040" w:rsidRDefault="00C5793E" w:rsidP="00C5793E">
      <w:pPr>
        <w:pStyle w:val="subsection"/>
      </w:pPr>
      <w:r w:rsidRPr="007E6040">
        <w:tab/>
        <w:t>(6)</w:t>
      </w:r>
      <w:r w:rsidRPr="007E6040">
        <w:tab/>
      </w:r>
      <w:r w:rsidRPr="007E6040">
        <w:rPr>
          <w:b/>
          <w:i/>
        </w:rPr>
        <w:t>Professional ethics</w:t>
      </w:r>
      <w:r w:rsidRPr="007E6040">
        <w:t xml:space="preserve"> includes the following (without limitation):</w:t>
      </w:r>
    </w:p>
    <w:p w14:paraId="38A869D4" w14:textId="77777777" w:rsidR="00C5793E" w:rsidRPr="007E6040" w:rsidRDefault="00C5793E" w:rsidP="00C5793E">
      <w:pPr>
        <w:pStyle w:val="paragraph"/>
      </w:pPr>
      <w:r w:rsidRPr="007E6040">
        <w:tab/>
        <w:t>(a)</w:t>
      </w:r>
      <w:r w:rsidRPr="007E6040">
        <w:tab/>
        <w:t>rules of professional conduct;</w:t>
      </w:r>
    </w:p>
    <w:p w14:paraId="2FF0B64B" w14:textId="77777777" w:rsidR="00C5793E" w:rsidRPr="007E6040" w:rsidRDefault="00C5793E" w:rsidP="00C5793E">
      <w:pPr>
        <w:pStyle w:val="paragraph"/>
      </w:pPr>
      <w:r w:rsidRPr="007E6040">
        <w:tab/>
        <w:t>(b)</w:t>
      </w:r>
      <w:r w:rsidRPr="007E6040">
        <w:tab/>
        <w:t>rules of professional etiquette;</w:t>
      </w:r>
    </w:p>
    <w:p w14:paraId="408E31A4" w14:textId="77777777" w:rsidR="00C5793E" w:rsidRPr="007E6040" w:rsidRDefault="00C5793E" w:rsidP="00C5793E">
      <w:pPr>
        <w:pStyle w:val="paragraph"/>
      </w:pPr>
      <w:r w:rsidRPr="007E6040">
        <w:tab/>
        <w:t>(c)</w:t>
      </w:r>
      <w:r w:rsidRPr="007E6040">
        <w:tab/>
        <w:t>a code of ethics;</w:t>
      </w:r>
    </w:p>
    <w:p w14:paraId="2A13249D" w14:textId="77777777" w:rsidR="00C5793E" w:rsidRPr="007E6040" w:rsidRDefault="00C5793E" w:rsidP="00C5793E">
      <w:pPr>
        <w:pStyle w:val="paragraph"/>
      </w:pPr>
      <w:r w:rsidRPr="007E6040">
        <w:tab/>
        <w:t>(d)</w:t>
      </w:r>
      <w:r w:rsidRPr="007E6040">
        <w:tab/>
        <w:t>standards of professional conduct.</w:t>
      </w:r>
    </w:p>
    <w:p w14:paraId="3B70722D" w14:textId="77777777" w:rsidR="00C5793E" w:rsidRPr="007E6040" w:rsidRDefault="00C5793E" w:rsidP="00C5793E">
      <w:pPr>
        <w:pStyle w:val="subsection"/>
      </w:pPr>
      <w:r w:rsidRPr="007E6040">
        <w:tab/>
        <w:t>(7)</w:t>
      </w:r>
      <w:r w:rsidRPr="007E6040">
        <w:tab/>
        <w:t xml:space="preserve">Without limiting </w:t>
      </w:r>
      <w:r w:rsidR="008742E8" w:rsidRPr="007E6040">
        <w:t>subsection (</w:t>
      </w:r>
      <w:r w:rsidRPr="007E6040">
        <w:t>5):</w:t>
      </w:r>
    </w:p>
    <w:p w14:paraId="63D90BB3" w14:textId="77777777" w:rsidR="00C5793E" w:rsidRPr="007E6040" w:rsidRDefault="00C5793E" w:rsidP="00C5793E">
      <w:pPr>
        <w:pStyle w:val="paragraph"/>
      </w:pPr>
      <w:r w:rsidRPr="007E6040">
        <w:tab/>
        <w:t>(a)</w:t>
      </w:r>
      <w:r w:rsidRPr="007E6040">
        <w:tab/>
        <w:t>if the person engages in protected conduct by disclosing information, the person:</w:t>
      </w:r>
    </w:p>
    <w:p w14:paraId="18A2CCB0" w14:textId="77777777" w:rsidR="00C5793E" w:rsidRPr="007E6040" w:rsidRDefault="00C5793E" w:rsidP="00C5793E">
      <w:pPr>
        <w:pStyle w:val="paragraphsub"/>
      </w:pPr>
      <w:r w:rsidRPr="007E6040">
        <w:tab/>
        <w:t>(i)</w:t>
      </w:r>
      <w:r w:rsidRPr="007E6040">
        <w:tab/>
        <w:t>has qualified privilege in proceedings for defamation relating to the disclosure; and</w:t>
      </w:r>
    </w:p>
    <w:p w14:paraId="38933CAD" w14:textId="77777777" w:rsidR="00C5793E" w:rsidRPr="007E6040" w:rsidRDefault="00C5793E" w:rsidP="00C5793E">
      <w:pPr>
        <w:pStyle w:val="paragraphsub"/>
      </w:pPr>
      <w:r w:rsidRPr="007E6040">
        <w:tab/>
        <w:t>(ii)</w:t>
      </w:r>
      <w:r w:rsidRPr="007E6040">
        <w:tab/>
        <w:t>is not liable to an action for defamation at the suit of another person relating to the disclosure; and</w:t>
      </w:r>
    </w:p>
    <w:p w14:paraId="038B904B" w14:textId="77777777" w:rsidR="00C5793E" w:rsidRPr="007E6040" w:rsidRDefault="00C5793E" w:rsidP="00C5793E">
      <w:pPr>
        <w:pStyle w:val="paragraph"/>
      </w:pPr>
      <w:r w:rsidRPr="007E6040">
        <w:tab/>
        <w:t>(b)</w:t>
      </w:r>
      <w:r w:rsidRPr="007E6040">
        <w:tab/>
        <w:t>a contract to which the person is a party may not be terminated on the basis that the protected conduct constitutes a breach of the contract.</w:t>
      </w:r>
    </w:p>
    <w:p w14:paraId="1C2B3FC0" w14:textId="77777777" w:rsidR="00C5793E" w:rsidRPr="007E6040" w:rsidRDefault="00C5793E" w:rsidP="00C5793E">
      <w:pPr>
        <w:pStyle w:val="subsection"/>
      </w:pPr>
      <w:r w:rsidRPr="007E6040">
        <w:tab/>
        <w:t>(8)</w:t>
      </w:r>
      <w:r w:rsidRPr="007E6040">
        <w:tab/>
      </w:r>
      <w:r w:rsidR="008742E8" w:rsidRPr="007E6040">
        <w:t>Paragraphs (</w:t>
      </w:r>
      <w:r w:rsidRPr="007E6040">
        <w:t>5)(a) and (7)(a) do not affect any other right, privilege or immunity the person has as a defendant in proceedings, or an action, for defamation.</w:t>
      </w:r>
    </w:p>
    <w:p w14:paraId="42396C8F" w14:textId="77777777" w:rsidR="00C5793E" w:rsidRPr="007E6040" w:rsidRDefault="00C5793E" w:rsidP="00C5793E">
      <w:pPr>
        <w:pStyle w:val="subsection"/>
      </w:pPr>
      <w:r w:rsidRPr="007E6040">
        <w:tab/>
        <w:t>(9)</w:t>
      </w:r>
      <w:r w:rsidRPr="007E6040">
        <w:tab/>
        <w:t xml:space="preserve">Without limiting </w:t>
      </w:r>
      <w:r w:rsidR="00D270EA" w:rsidRPr="007E6040">
        <w:t>paragraphs (</w:t>
      </w:r>
      <w:r w:rsidRPr="007E6040">
        <w:t>5)(b) and (7)(b), if a court is satisfied that:</w:t>
      </w:r>
    </w:p>
    <w:p w14:paraId="3006928D" w14:textId="77777777" w:rsidR="00C5793E" w:rsidRPr="007E6040" w:rsidRDefault="00C5793E" w:rsidP="00C5793E">
      <w:pPr>
        <w:pStyle w:val="paragraph"/>
      </w:pPr>
      <w:r w:rsidRPr="007E6040">
        <w:tab/>
        <w:t>(a)</w:t>
      </w:r>
      <w:r w:rsidRPr="007E6040">
        <w:tab/>
        <w:t xml:space="preserve">a person (the </w:t>
      </w:r>
      <w:r w:rsidRPr="007E6040">
        <w:rPr>
          <w:b/>
          <w:i/>
        </w:rPr>
        <w:t>employee</w:t>
      </w:r>
      <w:r w:rsidRPr="007E6040">
        <w:t xml:space="preserve">) is employed in a particular position under a contract of employment with another person (the </w:t>
      </w:r>
      <w:r w:rsidRPr="007E6040">
        <w:rPr>
          <w:b/>
          <w:i/>
        </w:rPr>
        <w:t>employer</w:t>
      </w:r>
      <w:r w:rsidRPr="007E6040">
        <w:t>); and</w:t>
      </w:r>
    </w:p>
    <w:p w14:paraId="0730F495" w14:textId="77777777" w:rsidR="00C5793E" w:rsidRPr="007E6040" w:rsidRDefault="00C5793E" w:rsidP="00C5793E">
      <w:pPr>
        <w:pStyle w:val="paragraph"/>
      </w:pPr>
      <w:r w:rsidRPr="007E6040">
        <w:tab/>
        <w:t>(b)</w:t>
      </w:r>
      <w:r w:rsidRPr="007E6040">
        <w:tab/>
        <w:t>the employee engages in protected conduct; and</w:t>
      </w:r>
    </w:p>
    <w:p w14:paraId="7C23A4EF" w14:textId="77777777" w:rsidR="00C5793E" w:rsidRPr="007E6040" w:rsidRDefault="00C5793E" w:rsidP="00C5793E">
      <w:pPr>
        <w:pStyle w:val="paragraph"/>
      </w:pPr>
      <w:r w:rsidRPr="007E6040">
        <w:lastRenderedPageBreak/>
        <w:tab/>
        <w:t>(c)</w:t>
      </w:r>
      <w:r w:rsidRPr="007E6040">
        <w:tab/>
        <w:t>the employer purports to terminate the contract of employment on the basis of the person engaging in protected conduct being engaged in;</w:t>
      </w:r>
    </w:p>
    <w:p w14:paraId="7E7B567D" w14:textId="77777777" w:rsidR="00C5793E" w:rsidRPr="007E6040" w:rsidRDefault="00C5793E" w:rsidP="00C5793E">
      <w:pPr>
        <w:pStyle w:val="subsection2"/>
      </w:pPr>
      <w:r w:rsidRPr="007E6040">
        <w:t>the court may:</w:t>
      </w:r>
    </w:p>
    <w:p w14:paraId="5CB1E861" w14:textId="77777777" w:rsidR="00C5793E" w:rsidRPr="007E6040" w:rsidRDefault="00C5793E" w:rsidP="00C5793E">
      <w:pPr>
        <w:pStyle w:val="paragraph"/>
      </w:pPr>
      <w:r w:rsidRPr="007E6040">
        <w:tab/>
        <w:t>(d)</w:t>
      </w:r>
      <w:r w:rsidRPr="007E6040">
        <w:tab/>
        <w:t>order that the employee be reinstated in that position or a position at a comparable level; or</w:t>
      </w:r>
    </w:p>
    <w:p w14:paraId="302CAB87" w14:textId="77777777" w:rsidR="00C5793E" w:rsidRPr="007E6040" w:rsidRDefault="00C5793E" w:rsidP="00C5793E">
      <w:pPr>
        <w:pStyle w:val="paragraph"/>
      </w:pPr>
      <w:r w:rsidRPr="007E6040">
        <w:tab/>
        <w:t>(e)</w:t>
      </w:r>
      <w:r w:rsidRPr="007E6040">
        <w:tab/>
        <w:t>order the employer to pay the employee an amount instead of reinstating the employee, if the court considers it appropriate to make the order.</w:t>
      </w:r>
    </w:p>
    <w:p w14:paraId="3CBD2F29" w14:textId="77777777" w:rsidR="00C5793E" w:rsidRPr="007E6040" w:rsidRDefault="00C5793E" w:rsidP="00C5793E">
      <w:pPr>
        <w:pStyle w:val="SubsectionHead"/>
      </w:pPr>
      <w:r w:rsidRPr="007E6040">
        <w:t>Admissibility of evidence</w:t>
      </w:r>
    </w:p>
    <w:p w14:paraId="40C71EEC" w14:textId="77777777" w:rsidR="00C5793E" w:rsidRPr="007E6040" w:rsidRDefault="00C5793E" w:rsidP="00C5793E">
      <w:pPr>
        <w:pStyle w:val="subsection"/>
      </w:pPr>
      <w:r w:rsidRPr="007E6040">
        <w:tab/>
        <w:t>(10)</w:t>
      </w:r>
      <w:r w:rsidRPr="007E6040">
        <w:tab/>
        <w:t>If an individual engages in protected conduct by disclosing information, the information is not admissible in evidence against the individual in relation to liability in any relevant proceedings.</w:t>
      </w:r>
    </w:p>
    <w:p w14:paraId="31FA1435" w14:textId="77777777" w:rsidR="00C5793E" w:rsidRPr="007E6040" w:rsidRDefault="00C5793E" w:rsidP="00C5793E">
      <w:pPr>
        <w:pStyle w:val="subsection"/>
      </w:pPr>
      <w:r w:rsidRPr="007E6040">
        <w:tab/>
        <w:t>(11)</w:t>
      </w:r>
      <w:r w:rsidRPr="007E6040">
        <w:tab/>
        <w:t>To avoid doubt, this section does not affect the admissibility of evidence in any relevant proceedings of any information obtained as an indirect consequence of a disclosure of information that constitutes protected conduct.</w:t>
      </w:r>
    </w:p>
    <w:p w14:paraId="61E6123D" w14:textId="77777777" w:rsidR="00687866" w:rsidRPr="007E6040" w:rsidRDefault="00687866" w:rsidP="00C75F18">
      <w:pPr>
        <w:pStyle w:val="ActHead4"/>
        <w:pageBreakBefore/>
      </w:pPr>
      <w:bookmarkStart w:id="257" w:name="_Toc147569486"/>
      <w:r w:rsidRPr="007E6040">
        <w:rPr>
          <w:rStyle w:val="CharSubdNo"/>
        </w:rPr>
        <w:lastRenderedPageBreak/>
        <w:t>Division</w:t>
      </w:r>
      <w:r w:rsidR="008742E8" w:rsidRPr="007E6040">
        <w:rPr>
          <w:rStyle w:val="CharSubdNo"/>
        </w:rPr>
        <w:t> </w:t>
      </w:r>
      <w:r w:rsidRPr="007E6040">
        <w:rPr>
          <w:rStyle w:val="CharSubdNo"/>
        </w:rPr>
        <w:t>274</w:t>
      </w:r>
      <w:r w:rsidRPr="007E6040">
        <w:t>—</w:t>
      </w:r>
      <w:r w:rsidRPr="007E6040">
        <w:rPr>
          <w:rStyle w:val="CharSubdText"/>
        </w:rPr>
        <w:t>Torture</w:t>
      </w:r>
      <w:bookmarkEnd w:id="257"/>
    </w:p>
    <w:p w14:paraId="525697F5" w14:textId="77777777" w:rsidR="00687866" w:rsidRPr="007E6040" w:rsidRDefault="00687866" w:rsidP="00687866">
      <w:pPr>
        <w:pStyle w:val="ActHead5"/>
      </w:pPr>
      <w:bookmarkStart w:id="258" w:name="_Toc147569487"/>
      <w:r w:rsidRPr="007E6040">
        <w:rPr>
          <w:rStyle w:val="CharSectno"/>
        </w:rPr>
        <w:t>274.1</w:t>
      </w:r>
      <w:r w:rsidRPr="007E6040">
        <w:t xml:space="preserve">  Definitions</w:t>
      </w:r>
      <w:bookmarkEnd w:id="258"/>
    </w:p>
    <w:p w14:paraId="5F107E20" w14:textId="77777777" w:rsidR="00687866" w:rsidRPr="007E6040" w:rsidRDefault="00687866" w:rsidP="00687866">
      <w:pPr>
        <w:pStyle w:val="subsection"/>
        <w:keepNext/>
        <w:keepLines/>
      </w:pPr>
      <w:r w:rsidRPr="007E6040">
        <w:tab/>
        <w:t>(1)</w:t>
      </w:r>
      <w:r w:rsidRPr="007E6040">
        <w:tab/>
        <w:t>In this Division:</w:t>
      </w:r>
    </w:p>
    <w:p w14:paraId="16C36F97" w14:textId="77777777" w:rsidR="00687866" w:rsidRPr="007E6040" w:rsidRDefault="00687866" w:rsidP="00687866">
      <w:pPr>
        <w:pStyle w:val="Definition"/>
        <w:keepNext/>
        <w:keepLines/>
      </w:pPr>
      <w:r w:rsidRPr="007E6040">
        <w:rPr>
          <w:b/>
          <w:i/>
        </w:rPr>
        <w:t>Convention</w:t>
      </w:r>
      <w:r w:rsidRPr="007E6040">
        <w:t xml:space="preserve"> means the Convention Against Torture and Other Cruel, Inhuman or Degrading Treatment or Punishment adopted by the General Assembly of the United Nations at New York on 10</w:t>
      </w:r>
      <w:r w:rsidR="008742E8" w:rsidRPr="007E6040">
        <w:t> </w:t>
      </w:r>
      <w:r w:rsidRPr="007E6040">
        <w:t>December 1984.</w:t>
      </w:r>
    </w:p>
    <w:p w14:paraId="629C9ECA" w14:textId="77777777" w:rsidR="00687866" w:rsidRPr="007E6040" w:rsidRDefault="00687866" w:rsidP="00687866">
      <w:pPr>
        <w:pStyle w:val="notetext"/>
      </w:pPr>
      <w:r w:rsidRPr="007E6040">
        <w:t>Note:</w:t>
      </w:r>
      <w:r w:rsidRPr="007E6040">
        <w:tab/>
        <w:t>The text of the Convention is set out in Australian Treaty Series 1989 No.</w:t>
      </w:r>
      <w:r w:rsidR="008742E8" w:rsidRPr="007E6040">
        <w:t> </w:t>
      </w:r>
      <w:r w:rsidRPr="007E6040">
        <w:t>21 ([1989] ATS 21). In 2010, the text of a Convention in the Australian Treaty Series was accessible through the Australian Treaties Library on the AustLII website (www.austlii.edu.au).</w:t>
      </w:r>
    </w:p>
    <w:p w14:paraId="2D84884C" w14:textId="77777777" w:rsidR="00687866" w:rsidRPr="007E6040" w:rsidRDefault="00687866" w:rsidP="00687866">
      <w:pPr>
        <w:pStyle w:val="subsection"/>
      </w:pPr>
      <w:r w:rsidRPr="007E6040">
        <w:tab/>
        <w:t>(2)</w:t>
      </w:r>
      <w:r w:rsidRPr="007E6040">
        <w:tab/>
        <w:t>An expression that is used both in this Division and in the Convention (whether or not a particular meaning is given to it by the Convention) has, in this Division, the same meaning as it has in the Convention.</w:t>
      </w:r>
    </w:p>
    <w:p w14:paraId="506D8813" w14:textId="77777777" w:rsidR="00687866" w:rsidRPr="007E6040" w:rsidRDefault="00687866" w:rsidP="00687866">
      <w:pPr>
        <w:pStyle w:val="ActHead5"/>
      </w:pPr>
      <w:bookmarkStart w:id="259" w:name="_Toc147569488"/>
      <w:r w:rsidRPr="007E6040">
        <w:rPr>
          <w:rStyle w:val="CharSectno"/>
        </w:rPr>
        <w:t>274.2</w:t>
      </w:r>
      <w:r w:rsidRPr="007E6040">
        <w:t xml:space="preserve">  Torture</w:t>
      </w:r>
      <w:bookmarkEnd w:id="259"/>
    </w:p>
    <w:p w14:paraId="150A3126" w14:textId="77777777" w:rsidR="00687866" w:rsidRPr="007E6040" w:rsidRDefault="00687866" w:rsidP="00687866">
      <w:pPr>
        <w:pStyle w:val="subsection"/>
      </w:pPr>
      <w:r w:rsidRPr="007E6040">
        <w:tab/>
        <w:t>(1)</w:t>
      </w:r>
      <w:r w:rsidRPr="007E6040">
        <w:tab/>
        <w:t xml:space="preserve">A person (the </w:t>
      </w:r>
      <w:r w:rsidRPr="007E6040">
        <w:rPr>
          <w:b/>
          <w:i/>
        </w:rPr>
        <w:t>perpetrator</w:t>
      </w:r>
      <w:r w:rsidRPr="007E6040">
        <w:t>) commits an offence if the perpetrator:</w:t>
      </w:r>
    </w:p>
    <w:p w14:paraId="430C3607" w14:textId="77777777" w:rsidR="00687866" w:rsidRPr="007E6040" w:rsidRDefault="00687866" w:rsidP="00687866">
      <w:pPr>
        <w:pStyle w:val="paragraph"/>
      </w:pPr>
      <w:r w:rsidRPr="007E6040">
        <w:tab/>
        <w:t>(a)</w:t>
      </w:r>
      <w:r w:rsidRPr="007E6040">
        <w:tab/>
        <w:t xml:space="preserve">engages in conduct that inflicts severe physical or mental pain or suffering on a person (the </w:t>
      </w:r>
      <w:r w:rsidRPr="007E6040">
        <w:rPr>
          <w:b/>
          <w:i/>
        </w:rPr>
        <w:t>victim</w:t>
      </w:r>
      <w:r w:rsidRPr="007E6040">
        <w:t>); and</w:t>
      </w:r>
    </w:p>
    <w:p w14:paraId="46817F5D" w14:textId="77777777" w:rsidR="00687866" w:rsidRPr="007E6040" w:rsidRDefault="00687866" w:rsidP="00687866">
      <w:pPr>
        <w:pStyle w:val="paragraph"/>
      </w:pPr>
      <w:r w:rsidRPr="007E6040">
        <w:tab/>
        <w:t>(b)</w:t>
      </w:r>
      <w:r w:rsidRPr="007E6040">
        <w:tab/>
        <w:t>the conduct is engaged in:</w:t>
      </w:r>
    </w:p>
    <w:p w14:paraId="70FFDDF0" w14:textId="77777777" w:rsidR="00687866" w:rsidRPr="007E6040" w:rsidRDefault="00687866" w:rsidP="00687866">
      <w:pPr>
        <w:pStyle w:val="paragraphsub"/>
      </w:pPr>
      <w:r w:rsidRPr="007E6040">
        <w:tab/>
        <w:t>(i)</w:t>
      </w:r>
      <w:r w:rsidRPr="007E6040">
        <w:tab/>
        <w:t>for the purpose of obtaining from the victim or from a third person information or a confession; or</w:t>
      </w:r>
    </w:p>
    <w:p w14:paraId="22F22126" w14:textId="77777777" w:rsidR="00687866" w:rsidRPr="007E6040" w:rsidRDefault="00687866" w:rsidP="00687866">
      <w:pPr>
        <w:pStyle w:val="paragraphsub"/>
      </w:pPr>
      <w:r w:rsidRPr="007E6040">
        <w:tab/>
        <w:t>(ii)</w:t>
      </w:r>
      <w:r w:rsidRPr="007E6040">
        <w:tab/>
        <w:t>for the purpose of punishing the victim for an act which the victim or a third person has committed or is suspected of having committed; or</w:t>
      </w:r>
    </w:p>
    <w:p w14:paraId="3DEE6414" w14:textId="77777777" w:rsidR="00687866" w:rsidRPr="007E6040" w:rsidRDefault="00687866" w:rsidP="00687866">
      <w:pPr>
        <w:pStyle w:val="paragraphsub"/>
      </w:pPr>
      <w:r w:rsidRPr="007E6040">
        <w:tab/>
        <w:t>(iii)</w:t>
      </w:r>
      <w:r w:rsidRPr="007E6040">
        <w:tab/>
        <w:t>for the purpose of intimidating or coercing the victim or a third person; or</w:t>
      </w:r>
    </w:p>
    <w:p w14:paraId="7D8232B9" w14:textId="04CDCD92" w:rsidR="00687866" w:rsidRPr="007E6040" w:rsidRDefault="00687866" w:rsidP="00687866">
      <w:pPr>
        <w:pStyle w:val="paragraphsub"/>
      </w:pPr>
      <w:r w:rsidRPr="007E6040">
        <w:tab/>
        <w:t>(iv)</w:t>
      </w:r>
      <w:r w:rsidRPr="007E6040">
        <w:tab/>
        <w:t xml:space="preserve">for a purpose related to a purpose mentioned in </w:t>
      </w:r>
      <w:r w:rsidR="001E0141" w:rsidRPr="007E6040">
        <w:t>subparagraph (</w:t>
      </w:r>
      <w:r w:rsidRPr="007E6040">
        <w:t>i), (ii) or (iii); and</w:t>
      </w:r>
    </w:p>
    <w:p w14:paraId="06E0CCC9" w14:textId="77777777" w:rsidR="00687866" w:rsidRPr="007E6040" w:rsidRDefault="00687866" w:rsidP="00687866">
      <w:pPr>
        <w:pStyle w:val="paragraph"/>
      </w:pPr>
      <w:r w:rsidRPr="007E6040">
        <w:tab/>
        <w:t>(c)</w:t>
      </w:r>
      <w:r w:rsidRPr="007E6040">
        <w:tab/>
        <w:t>the perpetrator engages in the conduct:</w:t>
      </w:r>
    </w:p>
    <w:p w14:paraId="791CEBF2" w14:textId="77777777" w:rsidR="00687866" w:rsidRPr="007E6040" w:rsidRDefault="00687866" w:rsidP="00687866">
      <w:pPr>
        <w:pStyle w:val="paragraphsub"/>
      </w:pPr>
      <w:r w:rsidRPr="007E6040">
        <w:tab/>
        <w:t>(i)</w:t>
      </w:r>
      <w:r w:rsidRPr="007E6040">
        <w:tab/>
        <w:t>in the capacity of a public official; or</w:t>
      </w:r>
    </w:p>
    <w:p w14:paraId="65949434" w14:textId="77777777" w:rsidR="00687866" w:rsidRPr="007E6040" w:rsidRDefault="00687866" w:rsidP="00687866">
      <w:pPr>
        <w:pStyle w:val="paragraphsub"/>
      </w:pPr>
      <w:r w:rsidRPr="007E6040">
        <w:tab/>
        <w:t>(ii)</w:t>
      </w:r>
      <w:r w:rsidRPr="007E6040">
        <w:tab/>
        <w:t>acting in an official capacity; or</w:t>
      </w:r>
    </w:p>
    <w:p w14:paraId="1006814F" w14:textId="77777777" w:rsidR="00687866" w:rsidRPr="007E6040" w:rsidRDefault="00687866" w:rsidP="00687866">
      <w:pPr>
        <w:pStyle w:val="paragraphsub"/>
      </w:pPr>
      <w:r w:rsidRPr="007E6040">
        <w:lastRenderedPageBreak/>
        <w:tab/>
        <w:t>(iii)</w:t>
      </w:r>
      <w:r w:rsidRPr="007E6040">
        <w:tab/>
        <w:t>acting at the instigation, or with the consent or acquiescence, of a public official or other person acting in an official capacity.</w:t>
      </w:r>
    </w:p>
    <w:p w14:paraId="649B752F" w14:textId="77777777" w:rsidR="00687866" w:rsidRPr="007E6040" w:rsidRDefault="00687866" w:rsidP="00687866">
      <w:pPr>
        <w:pStyle w:val="Penalty"/>
      </w:pPr>
      <w:r w:rsidRPr="007E6040">
        <w:t>Penalty:</w:t>
      </w:r>
      <w:r w:rsidRPr="007E6040">
        <w:tab/>
        <w:t>Imprisonment for 20 years.</w:t>
      </w:r>
    </w:p>
    <w:p w14:paraId="3AEB82D6" w14:textId="77777777" w:rsidR="00687866" w:rsidRPr="007E6040" w:rsidRDefault="00687866" w:rsidP="00687866">
      <w:pPr>
        <w:pStyle w:val="subsection"/>
      </w:pPr>
      <w:r w:rsidRPr="007E6040">
        <w:tab/>
        <w:t>(2)</w:t>
      </w:r>
      <w:r w:rsidRPr="007E6040">
        <w:tab/>
        <w:t xml:space="preserve">A person (the </w:t>
      </w:r>
      <w:r w:rsidRPr="007E6040">
        <w:rPr>
          <w:b/>
          <w:i/>
        </w:rPr>
        <w:t>perpetrator</w:t>
      </w:r>
      <w:r w:rsidRPr="007E6040">
        <w:t>) commits an offence if the perpetrator:</w:t>
      </w:r>
    </w:p>
    <w:p w14:paraId="780721C2" w14:textId="77777777" w:rsidR="00687866" w:rsidRPr="007E6040" w:rsidRDefault="00687866" w:rsidP="00687866">
      <w:pPr>
        <w:pStyle w:val="paragraph"/>
      </w:pPr>
      <w:r w:rsidRPr="007E6040">
        <w:tab/>
        <w:t>(a)</w:t>
      </w:r>
      <w:r w:rsidRPr="007E6040">
        <w:tab/>
        <w:t>engages in conduct that inflicts severe physical or mental pain or suffering on a person; and</w:t>
      </w:r>
    </w:p>
    <w:p w14:paraId="44A6FD65" w14:textId="77777777" w:rsidR="00687866" w:rsidRPr="007E6040" w:rsidRDefault="00687866" w:rsidP="00687866">
      <w:pPr>
        <w:pStyle w:val="paragraph"/>
      </w:pPr>
      <w:r w:rsidRPr="007E6040">
        <w:tab/>
        <w:t>(b)</w:t>
      </w:r>
      <w:r w:rsidRPr="007E6040">
        <w:tab/>
        <w:t>the conduct is engaged in for any reason based on discrimination of any kind; and</w:t>
      </w:r>
    </w:p>
    <w:p w14:paraId="5553F783" w14:textId="77777777" w:rsidR="00687866" w:rsidRPr="007E6040" w:rsidRDefault="00687866" w:rsidP="00687866">
      <w:pPr>
        <w:pStyle w:val="paragraph"/>
      </w:pPr>
      <w:r w:rsidRPr="007E6040">
        <w:tab/>
        <w:t>(c)</w:t>
      </w:r>
      <w:r w:rsidRPr="007E6040">
        <w:tab/>
        <w:t>the perpetrator engages in the conduct:</w:t>
      </w:r>
    </w:p>
    <w:p w14:paraId="114B450B" w14:textId="77777777" w:rsidR="00687866" w:rsidRPr="007E6040" w:rsidRDefault="00687866" w:rsidP="00687866">
      <w:pPr>
        <w:pStyle w:val="paragraphsub"/>
      </w:pPr>
      <w:r w:rsidRPr="007E6040">
        <w:tab/>
        <w:t>(i)</w:t>
      </w:r>
      <w:r w:rsidRPr="007E6040">
        <w:tab/>
        <w:t>in the capacity of a public official; or</w:t>
      </w:r>
    </w:p>
    <w:p w14:paraId="0FA4726B" w14:textId="77777777" w:rsidR="00687866" w:rsidRPr="007E6040" w:rsidRDefault="00687866" w:rsidP="00687866">
      <w:pPr>
        <w:pStyle w:val="paragraphsub"/>
      </w:pPr>
      <w:r w:rsidRPr="007E6040">
        <w:tab/>
        <w:t>(ii)</w:t>
      </w:r>
      <w:r w:rsidRPr="007E6040">
        <w:tab/>
        <w:t>acting in an official capacity; or</w:t>
      </w:r>
    </w:p>
    <w:p w14:paraId="32C627EC" w14:textId="77777777" w:rsidR="00687866" w:rsidRPr="007E6040" w:rsidRDefault="00687866" w:rsidP="00687866">
      <w:pPr>
        <w:pStyle w:val="paragraphsub"/>
      </w:pPr>
      <w:r w:rsidRPr="007E6040">
        <w:tab/>
        <w:t>(iii)</w:t>
      </w:r>
      <w:r w:rsidRPr="007E6040">
        <w:tab/>
        <w:t>acting at the instigation, or with the consent or acquiescence, of a public official or other person acting in an official capacity.</w:t>
      </w:r>
    </w:p>
    <w:p w14:paraId="76F65349" w14:textId="77777777" w:rsidR="00687866" w:rsidRPr="007E6040" w:rsidRDefault="00687866" w:rsidP="00687866">
      <w:pPr>
        <w:pStyle w:val="Penalty"/>
      </w:pPr>
      <w:r w:rsidRPr="007E6040">
        <w:t>Penalty:</w:t>
      </w:r>
      <w:r w:rsidRPr="007E6040">
        <w:tab/>
        <w:t>Imprisonment for 20 years.</w:t>
      </w:r>
    </w:p>
    <w:p w14:paraId="62E60D74" w14:textId="77777777" w:rsidR="00687866" w:rsidRPr="007E6040" w:rsidRDefault="00687866" w:rsidP="00687866">
      <w:pPr>
        <w:pStyle w:val="subsection"/>
      </w:pPr>
      <w:r w:rsidRPr="007E6040">
        <w:tab/>
        <w:t>(3)</w:t>
      </w:r>
      <w:r w:rsidRPr="007E6040">
        <w:tab/>
        <w:t xml:space="preserve">Absolute liability applies to </w:t>
      </w:r>
      <w:r w:rsidR="00D270EA" w:rsidRPr="007E6040">
        <w:t>paragraphs (</w:t>
      </w:r>
      <w:r w:rsidRPr="007E6040">
        <w:t>1)(c) and (2)(c).</w:t>
      </w:r>
    </w:p>
    <w:p w14:paraId="2E9F17BF"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285ED6DA" w14:textId="77777777" w:rsidR="00687866" w:rsidRPr="007E6040" w:rsidRDefault="00687866" w:rsidP="00687866">
      <w:pPr>
        <w:pStyle w:val="subsection"/>
      </w:pPr>
      <w:r w:rsidRPr="007E6040">
        <w:tab/>
        <w:t>(4)</w:t>
      </w:r>
      <w:r w:rsidRPr="007E6040">
        <w:tab/>
      </w:r>
      <w:r w:rsidR="008742E8" w:rsidRPr="007E6040">
        <w:t>Subsections (</w:t>
      </w:r>
      <w:r w:rsidRPr="007E6040">
        <w:t>1) and (2) do not apply to conduct arising only from, inherent in or incidental to lawful sanctions that are not inconsistent with the Articles of the International Covenant on Civil and Political Rights (a copy of the English text of which is set out in Schedule</w:t>
      </w:r>
      <w:r w:rsidR="008742E8" w:rsidRPr="007E6040">
        <w:t> </w:t>
      </w:r>
      <w:r w:rsidRPr="007E6040">
        <w:t xml:space="preserve">2 to the </w:t>
      </w:r>
      <w:r w:rsidRPr="007E6040">
        <w:rPr>
          <w:i/>
        </w:rPr>
        <w:t>Australian Human Rights Commission Act 1986</w:t>
      </w:r>
      <w:r w:rsidRPr="007E6040">
        <w:t>).</w:t>
      </w:r>
    </w:p>
    <w:p w14:paraId="59652237" w14:textId="77777777" w:rsidR="00687866" w:rsidRPr="007E6040" w:rsidRDefault="00687866" w:rsidP="00687866">
      <w:pPr>
        <w:pStyle w:val="subsection"/>
      </w:pPr>
      <w:r w:rsidRPr="007E6040">
        <w:tab/>
        <w:t>(5)</w:t>
      </w:r>
      <w:r w:rsidRPr="007E6040">
        <w:tab/>
        <w:t>Section</w:t>
      </w:r>
      <w:r w:rsidR="008742E8" w:rsidRPr="007E6040">
        <w:t> </w:t>
      </w:r>
      <w:r w:rsidRPr="007E6040">
        <w:t xml:space="preserve">15.4 (extended geographical jurisdiction—category D) applies to an offence against </w:t>
      </w:r>
      <w:r w:rsidR="008742E8" w:rsidRPr="007E6040">
        <w:t>subsection (</w:t>
      </w:r>
      <w:r w:rsidRPr="007E6040">
        <w:t>1) or (2).</w:t>
      </w:r>
    </w:p>
    <w:p w14:paraId="17DE7A97" w14:textId="77777777" w:rsidR="00687866" w:rsidRPr="007E6040" w:rsidRDefault="00687866" w:rsidP="00687866">
      <w:pPr>
        <w:pStyle w:val="ActHead5"/>
      </w:pPr>
      <w:bookmarkStart w:id="260" w:name="_Toc147569489"/>
      <w:r w:rsidRPr="007E6040">
        <w:rPr>
          <w:rStyle w:val="CharSectno"/>
        </w:rPr>
        <w:t>274.3</w:t>
      </w:r>
      <w:r w:rsidRPr="007E6040">
        <w:t xml:space="preserve">  Prosecutions</w:t>
      </w:r>
      <w:bookmarkEnd w:id="260"/>
    </w:p>
    <w:p w14:paraId="4D11A7D4" w14:textId="01EF653F" w:rsidR="00687866" w:rsidRPr="007E6040" w:rsidRDefault="00687866" w:rsidP="00687866">
      <w:pPr>
        <w:pStyle w:val="subsection"/>
      </w:pPr>
      <w:r w:rsidRPr="007E6040">
        <w:tab/>
        <w:t>(1)</w:t>
      </w:r>
      <w:r w:rsidRPr="007E6040">
        <w:tab/>
        <w:t>Proceedings for an offence against this Division, where the conduct constituting the alleged offence occurs wholly outside Australia, must not take place except with the consent in writing of the Attorney</w:t>
      </w:r>
      <w:r w:rsidR="008B1ABA">
        <w:noBreakHyphen/>
      </w:r>
      <w:r w:rsidRPr="007E6040">
        <w:t>General.</w:t>
      </w:r>
    </w:p>
    <w:p w14:paraId="396059F7" w14:textId="77777777" w:rsidR="00687866" w:rsidRPr="007E6040" w:rsidRDefault="00687866" w:rsidP="00687866">
      <w:pPr>
        <w:pStyle w:val="subsection"/>
        <w:keepNext/>
        <w:keepLines/>
      </w:pPr>
      <w:r w:rsidRPr="007E6040">
        <w:lastRenderedPageBreak/>
        <w:tab/>
        <w:t>(2)</w:t>
      </w:r>
      <w:r w:rsidRPr="007E6040">
        <w:tab/>
        <w:t xml:space="preserve">Even though a consent in accordance with </w:t>
      </w:r>
      <w:r w:rsidR="008742E8" w:rsidRPr="007E6040">
        <w:t>subsection (</w:t>
      </w:r>
      <w:r w:rsidRPr="007E6040">
        <w:t>1) has not been given in relation to an offence against this Division:</w:t>
      </w:r>
    </w:p>
    <w:p w14:paraId="40682C6D" w14:textId="77777777" w:rsidR="00687866" w:rsidRPr="007E6040" w:rsidRDefault="00687866" w:rsidP="00687866">
      <w:pPr>
        <w:pStyle w:val="paragraph"/>
      </w:pPr>
      <w:r w:rsidRPr="007E6040">
        <w:tab/>
        <w:t>(a)</w:t>
      </w:r>
      <w:r w:rsidRPr="007E6040">
        <w:tab/>
        <w:t>a person may be arrested for the offence, and a warrant for the arrest of a person for the offence may be issued and executed; and</w:t>
      </w:r>
    </w:p>
    <w:p w14:paraId="777D2750" w14:textId="77777777" w:rsidR="00687866" w:rsidRPr="007E6040" w:rsidRDefault="00687866" w:rsidP="00687866">
      <w:pPr>
        <w:pStyle w:val="paragraph"/>
      </w:pPr>
      <w:r w:rsidRPr="007E6040">
        <w:tab/>
        <w:t>(b)</w:t>
      </w:r>
      <w:r w:rsidRPr="007E6040">
        <w:tab/>
        <w:t>a person may be charged with the offence; and</w:t>
      </w:r>
    </w:p>
    <w:p w14:paraId="175A207A" w14:textId="77777777" w:rsidR="00687866" w:rsidRPr="007E6040" w:rsidRDefault="00687866" w:rsidP="00687866">
      <w:pPr>
        <w:pStyle w:val="paragraph"/>
      </w:pPr>
      <w:r w:rsidRPr="007E6040">
        <w:tab/>
        <w:t>(c)</w:t>
      </w:r>
      <w:r w:rsidRPr="007E6040">
        <w:tab/>
        <w:t>a person so charged may be remanded in custody or on bail;</w:t>
      </w:r>
    </w:p>
    <w:p w14:paraId="779C97E6" w14:textId="77777777" w:rsidR="00687866" w:rsidRPr="007E6040" w:rsidRDefault="00687866" w:rsidP="00687866">
      <w:pPr>
        <w:pStyle w:val="subsection2"/>
      </w:pPr>
      <w:r w:rsidRPr="007E6040">
        <w:t xml:space="preserve">but no further step in proceedings referred to in </w:t>
      </w:r>
      <w:r w:rsidR="008742E8" w:rsidRPr="007E6040">
        <w:t>subsection (</w:t>
      </w:r>
      <w:r w:rsidRPr="007E6040">
        <w:t>1) is to be taken until such a consent has been given.</w:t>
      </w:r>
    </w:p>
    <w:p w14:paraId="4D7C3981" w14:textId="77777777" w:rsidR="00687866" w:rsidRPr="007E6040" w:rsidRDefault="00687866" w:rsidP="00687866">
      <w:pPr>
        <w:pStyle w:val="subsection"/>
      </w:pPr>
      <w:r w:rsidRPr="007E6040">
        <w:tab/>
        <w:t>(3)</w:t>
      </w:r>
      <w:r w:rsidRPr="007E6040">
        <w:tab/>
      </w:r>
      <w:r w:rsidR="008742E8" w:rsidRPr="007E6040">
        <w:t>Subsection (</w:t>
      </w:r>
      <w:r w:rsidRPr="007E6040">
        <w:t>2) does not prevent the discharge of the accused if proceedings are not continued within a reasonable time.</w:t>
      </w:r>
    </w:p>
    <w:p w14:paraId="31B6F9E2" w14:textId="77777777" w:rsidR="00687866" w:rsidRPr="007E6040" w:rsidRDefault="00687866" w:rsidP="00687866">
      <w:pPr>
        <w:pStyle w:val="ActHead5"/>
      </w:pPr>
      <w:bookmarkStart w:id="261" w:name="_Toc147569490"/>
      <w:r w:rsidRPr="007E6040">
        <w:rPr>
          <w:rStyle w:val="CharSectno"/>
        </w:rPr>
        <w:t>274.4</w:t>
      </w:r>
      <w:r w:rsidRPr="007E6040">
        <w:t xml:space="preserve">  No defence of exceptional circumstances or superior orders</w:t>
      </w:r>
      <w:bookmarkEnd w:id="261"/>
    </w:p>
    <w:p w14:paraId="539D1BC8" w14:textId="77777777" w:rsidR="00687866" w:rsidRPr="007E6040" w:rsidRDefault="00687866" w:rsidP="00687866">
      <w:pPr>
        <w:pStyle w:val="subsection"/>
      </w:pPr>
      <w:r w:rsidRPr="007E6040">
        <w:tab/>
      </w:r>
      <w:r w:rsidRPr="007E6040">
        <w:tab/>
        <w:t>It is not a defence in a proceeding for an offence under this Division that:</w:t>
      </w:r>
    </w:p>
    <w:p w14:paraId="4D3FA8D6" w14:textId="77777777" w:rsidR="00687866" w:rsidRPr="007E6040" w:rsidRDefault="00687866" w:rsidP="00687866">
      <w:pPr>
        <w:pStyle w:val="paragraph"/>
      </w:pPr>
      <w:r w:rsidRPr="007E6040">
        <w:tab/>
        <w:t>(a)</w:t>
      </w:r>
      <w:r w:rsidRPr="007E6040">
        <w:tab/>
        <w:t>the conduct constituting the offence was done out of necessity arising from the existence of a state of war, a threat of war, internal political instability, a public emergency or any other exceptional circumstance; or</w:t>
      </w:r>
    </w:p>
    <w:p w14:paraId="1E3D0A23" w14:textId="77777777" w:rsidR="00687866" w:rsidRPr="007E6040" w:rsidRDefault="00687866" w:rsidP="00687866">
      <w:pPr>
        <w:pStyle w:val="paragraph"/>
      </w:pPr>
      <w:r w:rsidRPr="007E6040">
        <w:tab/>
        <w:t>(b)</w:t>
      </w:r>
      <w:r w:rsidRPr="007E6040">
        <w:tab/>
        <w:t>in engaging in the conduct constituting the offence the accused acted under orders of a superior officer or public authority;</w:t>
      </w:r>
    </w:p>
    <w:p w14:paraId="26BAA5E0" w14:textId="77777777" w:rsidR="00687866" w:rsidRPr="007E6040" w:rsidRDefault="00687866" w:rsidP="00687866">
      <w:pPr>
        <w:pStyle w:val="subsection2"/>
      </w:pPr>
      <w:r w:rsidRPr="007E6040">
        <w:t xml:space="preserve">but the circumstances referred to in </w:t>
      </w:r>
      <w:r w:rsidR="00D270EA" w:rsidRPr="007E6040">
        <w:t>paragraphs (</w:t>
      </w:r>
      <w:r w:rsidRPr="007E6040">
        <w:t>a) and (b) may, if the accused is convicted of the offence, be taken into account in determining the proper sentence.</w:t>
      </w:r>
    </w:p>
    <w:p w14:paraId="617A4EF3" w14:textId="77777777" w:rsidR="00687866" w:rsidRPr="007E6040" w:rsidRDefault="00687866" w:rsidP="00687866">
      <w:pPr>
        <w:pStyle w:val="ActHead5"/>
      </w:pPr>
      <w:bookmarkStart w:id="262" w:name="_Toc147569491"/>
      <w:r w:rsidRPr="007E6040">
        <w:rPr>
          <w:rStyle w:val="CharSectno"/>
        </w:rPr>
        <w:t>274.5</w:t>
      </w:r>
      <w:r w:rsidRPr="007E6040">
        <w:t xml:space="preserve">  Jurisdiction of State/Territory courts preserved</w:t>
      </w:r>
      <w:bookmarkEnd w:id="262"/>
    </w:p>
    <w:p w14:paraId="2C33B28B" w14:textId="77777777" w:rsidR="00687866" w:rsidRPr="007E6040" w:rsidRDefault="00687866" w:rsidP="00687866">
      <w:pPr>
        <w:pStyle w:val="subsection"/>
      </w:pPr>
      <w:r w:rsidRPr="007E6040">
        <w:tab/>
      </w:r>
      <w:r w:rsidRPr="007E6040">
        <w:tab/>
        <w:t>For the purposes of section</w:t>
      </w:r>
      <w:r w:rsidR="008742E8" w:rsidRPr="007E6040">
        <w:t> </w:t>
      </w:r>
      <w:r w:rsidRPr="007E6040">
        <w:t xml:space="preserve">38 of the </w:t>
      </w:r>
      <w:r w:rsidRPr="007E6040">
        <w:rPr>
          <w:i/>
        </w:rPr>
        <w:t>Judiciary Act 1903</w:t>
      </w:r>
      <w:r w:rsidRPr="007E6040">
        <w:t>, a matter arising under this Division, including a question of interpretation of the Convention, is taken not to be a matter arising directly under a treaty.</w:t>
      </w:r>
    </w:p>
    <w:p w14:paraId="56555869" w14:textId="77777777" w:rsidR="00687866" w:rsidRPr="007E6040" w:rsidRDefault="00687866" w:rsidP="00687866">
      <w:pPr>
        <w:pStyle w:val="ActHead5"/>
      </w:pPr>
      <w:bookmarkStart w:id="263" w:name="_Toc147569492"/>
      <w:r w:rsidRPr="007E6040">
        <w:rPr>
          <w:rStyle w:val="CharSectno"/>
        </w:rPr>
        <w:lastRenderedPageBreak/>
        <w:t>274.6</w:t>
      </w:r>
      <w:r w:rsidRPr="007E6040">
        <w:t xml:space="preserve">  Concurrent operation intended</w:t>
      </w:r>
      <w:bookmarkEnd w:id="263"/>
    </w:p>
    <w:p w14:paraId="232D8CC9" w14:textId="77777777" w:rsidR="00687866" w:rsidRPr="007E6040" w:rsidRDefault="00687866" w:rsidP="00687866">
      <w:pPr>
        <w:pStyle w:val="subsection"/>
      </w:pPr>
      <w:r w:rsidRPr="007E6040">
        <w:tab/>
      </w:r>
      <w:r w:rsidRPr="007E6040">
        <w:tab/>
        <w:t>This Division is not intended to exclude or limit the concurrent operation of any other law of the Commonwealth or any law of a State or Territory.</w:t>
      </w:r>
    </w:p>
    <w:p w14:paraId="257ED04A" w14:textId="77777777" w:rsidR="00687866" w:rsidRPr="007E6040" w:rsidRDefault="00687866" w:rsidP="00687866">
      <w:pPr>
        <w:pStyle w:val="ActHead5"/>
      </w:pPr>
      <w:bookmarkStart w:id="264" w:name="_Toc147569493"/>
      <w:r w:rsidRPr="007E6040">
        <w:rPr>
          <w:rStyle w:val="CharSectno"/>
        </w:rPr>
        <w:t>274.7</w:t>
      </w:r>
      <w:r w:rsidRPr="007E6040">
        <w:t xml:space="preserve">  Double jeopardy</w:t>
      </w:r>
      <w:bookmarkEnd w:id="264"/>
    </w:p>
    <w:p w14:paraId="0D09757C" w14:textId="77777777" w:rsidR="00687866" w:rsidRPr="007E6040" w:rsidRDefault="00687866" w:rsidP="00687866">
      <w:pPr>
        <w:pStyle w:val="subsection"/>
      </w:pPr>
      <w:r w:rsidRPr="007E6040">
        <w:tab/>
      </w:r>
      <w:r w:rsidRPr="007E6040">
        <w:tab/>
        <w:t>If a person has been convicted or acquitted in a country outside Australia of an offence against the law of that country in respect of any conduct, the person cannot be convicted of an offence under this Division in respect of that conduct.</w:t>
      </w:r>
    </w:p>
    <w:p w14:paraId="3EECDE47" w14:textId="77777777" w:rsidR="00687866" w:rsidRPr="007E6040" w:rsidRDefault="00687866" w:rsidP="00C75F18">
      <w:pPr>
        <w:pStyle w:val="ActHead4"/>
        <w:pageBreakBefore/>
      </w:pPr>
      <w:bookmarkStart w:id="265" w:name="_Toc147569494"/>
      <w:r w:rsidRPr="007E6040">
        <w:rPr>
          <w:rStyle w:val="CharSubdNo"/>
        </w:rPr>
        <w:lastRenderedPageBreak/>
        <w:t>Division</w:t>
      </w:r>
      <w:r w:rsidR="008742E8" w:rsidRPr="007E6040">
        <w:rPr>
          <w:rStyle w:val="CharSubdNo"/>
        </w:rPr>
        <w:t> </w:t>
      </w:r>
      <w:r w:rsidRPr="007E6040">
        <w:rPr>
          <w:rStyle w:val="CharSubdNo"/>
        </w:rPr>
        <w:t>279</w:t>
      </w:r>
      <w:r w:rsidRPr="007E6040">
        <w:t>—</w:t>
      </w:r>
      <w:r w:rsidRPr="007E6040">
        <w:rPr>
          <w:rStyle w:val="CharSubdText"/>
        </w:rPr>
        <w:t>Video link evidence</w:t>
      </w:r>
      <w:bookmarkEnd w:id="265"/>
    </w:p>
    <w:p w14:paraId="20182788" w14:textId="77777777" w:rsidR="00687866" w:rsidRPr="007E6040" w:rsidRDefault="00687866" w:rsidP="00687866">
      <w:pPr>
        <w:pStyle w:val="ActHead5"/>
      </w:pPr>
      <w:bookmarkStart w:id="266" w:name="_Toc147569495"/>
      <w:r w:rsidRPr="007E6040">
        <w:rPr>
          <w:rStyle w:val="CharSectno"/>
        </w:rPr>
        <w:t>279.1</w:t>
      </w:r>
      <w:r w:rsidRPr="007E6040">
        <w:t xml:space="preserve">  Proceedings to which this Division applies</w:t>
      </w:r>
      <w:bookmarkEnd w:id="266"/>
    </w:p>
    <w:p w14:paraId="59B148CC" w14:textId="77777777" w:rsidR="00687866" w:rsidRPr="007E6040" w:rsidRDefault="00687866" w:rsidP="00687866">
      <w:pPr>
        <w:pStyle w:val="subsection"/>
      </w:pPr>
      <w:r w:rsidRPr="007E6040">
        <w:tab/>
      </w:r>
      <w:r w:rsidRPr="007E6040">
        <w:tab/>
        <w:t>This Division applies to a proceeding for an offence against any of the following Divisions of this Chapter:</w:t>
      </w:r>
    </w:p>
    <w:p w14:paraId="0142A363" w14:textId="5994DBFE" w:rsidR="00687866" w:rsidRPr="007E6040" w:rsidRDefault="00687866" w:rsidP="00687866">
      <w:pPr>
        <w:pStyle w:val="paragraph"/>
      </w:pPr>
      <w:r w:rsidRPr="007E6040">
        <w:tab/>
        <w:t>(a)</w:t>
      </w:r>
      <w:r w:rsidRPr="007E6040">
        <w:tab/>
        <w:t>Division</w:t>
      </w:r>
      <w:r w:rsidR="008742E8" w:rsidRPr="007E6040">
        <w:t> </w:t>
      </w:r>
      <w:r w:rsidRPr="007E6040">
        <w:t xml:space="preserve">270 (slavery and </w:t>
      </w:r>
      <w:r w:rsidR="00712772" w:rsidRPr="007E6040">
        <w:t>slavery</w:t>
      </w:r>
      <w:r w:rsidR="008B1ABA">
        <w:noBreakHyphen/>
      </w:r>
      <w:r w:rsidR="00712772" w:rsidRPr="007E6040">
        <w:t>like offences</w:t>
      </w:r>
      <w:r w:rsidRPr="007E6040">
        <w:t>);</w:t>
      </w:r>
    </w:p>
    <w:p w14:paraId="7482C84E" w14:textId="77777777" w:rsidR="00687866" w:rsidRPr="007E6040" w:rsidRDefault="00687866" w:rsidP="00687866">
      <w:pPr>
        <w:pStyle w:val="paragraph"/>
      </w:pPr>
      <w:r w:rsidRPr="007E6040">
        <w:tab/>
        <w:t>(b)</w:t>
      </w:r>
      <w:r w:rsidRPr="007E6040">
        <w:tab/>
        <w:t>Division</w:t>
      </w:r>
      <w:r w:rsidR="008742E8" w:rsidRPr="007E6040">
        <w:t> </w:t>
      </w:r>
      <w:r w:rsidRPr="007E6040">
        <w:t>271 (trafficking in persons);</w:t>
      </w:r>
    </w:p>
    <w:p w14:paraId="584B5325" w14:textId="77777777" w:rsidR="00687866" w:rsidRPr="007E6040" w:rsidRDefault="00687866" w:rsidP="00687866">
      <w:pPr>
        <w:pStyle w:val="paragraph"/>
      </w:pPr>
      <w:r w:rsidRPr="007E6040">
        <w:tab/>
        <w:t>(c)</w:t>
      </w:r>
      <w:r w:rsidRPr="007E6040">
        <w:tab/>
        <w:t>Division</w:t>
      </w:r>
      <w:r w:rsidR="008742E8" w:rsidRPr="007E6040">
        <w:t> </w:t>
      </w:r>
      <w:r w:rsidRPr="007E6040">
        <w:t>272 (child sex offences outside Australia);</w:t>
      </w:r>
    </w:p>
    <w:p w14:paraId="5CC18CBB" w14:textId="77777777" w:rsidR="00687866" w:rsidRPr="007E6040" w:rsidRDefault="00687866" w:rsidP="00687866">
      <w:pPr>
        <w:pStyle w:val="paragraph"/>
      </w:pPr>
      <w:r w:rsidRPr="007E6040">
        <w:tab/>
        <w:t>(d)</w:t>
      </w:r>
      <w:r w:rsidRPr="007E6040">
        <w:tab/>
        <w:t>Division</w:t>
      </w:r>
      <w:r w:rsidR="008742E8" w:rsidRPr="007E6040">
        <w:t> </w:t>
      </w:r>
      <w:r w:rsidRPr="007E6040">
        <w:t>273 (offences involving child abuse material outside Australia)</w:t>
      </w:r>
      <w:r w:rsidR="00A134A4" w:rsidRPr="007E6040">
        <w:t>;</w:t>
      </w:r>
    </w:p>
    <w:p w14:paraId="0840B70E" w14:textId="77777777" w:rsidR="00A134A4" w:rsidRPr="007E6040" w:rsidRDefault="00A134A4" w:rsidP="00A134A4">
      <w:pPr>
        <w:pStyle w:val="paragraph"/>
      </w:pPr>
      <w:r w:rsidRPr="007E6040">
        <w:tab/>
        <w:t>(e)</w:t>
      </w:r>
      <w:r w:rsidRPr="007E6040">
        <w:tab/>
        <w:t>Division</w:t>
      </w:r>
      <w:r w:rsidR="008742E8" w:rsidRPr="007E6040">
        <w:t> </w:t>
      </w:r>
      <w:r w:rsidRPr="007E6040">
        <w:t>273B (protection of children).</w:t>
      </w:r>
    </w:p>
    <w:p w14:paraId="35BB54C0" w14:textId="77777777" w:rsidR="00687866" w:rsidRPr="007E6040" w:rsidRDefault="00687866" w:rsidP="00687866">
      <w:pPr>
        <w:pStyle w:val="ActHead5"/>
      </w:pPr>
      <w:bookmarkStart w:id="267" w:name="_Toc147569496"/>
      <w:r w:rsidRPr="007E6040">
        <w:rPr>
          <w:rStyle w:val="CharSectno"/>
        </w:rPr>
        <w:t>279.2</w:t>
      </w:r>
      <w:r w:rsidRPr="007E6040">
        <w:t xml:space="preserve">  When court may take evidence by video link</w:t>
      </w:r>
      <w:bookmarkEnd w:id="267"/>
    </w:p>
    <w:p w14:paraId="6EAF1A38" w14:textId="77777777" w:rsidR="00687866" w:rsidRPr="007E6040" w:rsidRDefault="00687866" w:rsidP="00687866">
      <w:pPr>
        <w:pStyle w:val="subsection"/>
      </w:pPr>
      <w:r w:rsidRPr="007E6040">
        <w:tab/>
      </w:r>
      <w:r w:rsidRPr="007E6040">
        <w:tab/>
        <w:t>In a proceeding, the court may, on application by a party to the proceeding, direct that a witness give evidence by video link if:</w:t>
      </w:r>
    </w:p>
    <w:p w14:paraId="4E8DD9B1" w14:textId="77777777" w:rsidR="00687866" w:rsidRPr="007E6040" w:rsidRDefault="00687866" w:rsidP="00687866">
      <w:pPr>
        <w:pStyle w:val="paragraph"/>
      </w:pPr>
      <w:r w:rsidRPr="007E6040">
        <w:tab/>
        <w:t>(a)</w:t>
      </w:r>
      <w:r w:rsidRPr="007E6040">
        <w:tab/>
        <w:t>the witness will give the evidence from outside Australia; and</w:t>
      </w:r>
    </w:p>
    <w:p w14:paraId="32E5452D" w14:textId="77777777" w:rsidR="00687866" w:rsidRPr="007E6040" w:rsidRDefault="00687866" w:rsidP="00687866">
      <w:pPr>
        <w:pStyle w:val="paragraph"/>
      </w:pPr>
      <w:r w:rsidRPr="007E6040">
        <w:tab/>
        <w:t>(b)</w:t>
      </w:r>
      <w:r w:rsidRPr="007E6040">
        <w:tab/>
        <w:t>the witness is not a defendant in the proceeding; and</w:t>
      </w:r>
    </w:p>
    <w:p w14:paraId="209B9C14" w14:textId="77777777" w:rsidR="00687866" w:rsidRPr="007E6040" w:rsidRDefault="00687866" w:rsidP="00687866">
      <w:pPr>
        <w:pStyle w:val="paragraph"/>
      </w:pPr>
      <w:r w:rsidRPr="007E6040">
        <w:tab/>
        <w:t>(c)</w:t>
      </w:r>
      <w:r w:rsidRPr="007E6040">
        <w:tab/>
        <w:t>the facilities required by section</w:t>
      </w:r>
      <w:r w:rsidR="008742E8" w:rsidRPr="007E6040">
        <w:t> </w:t>
      </w:r>
      <w:r w:rsidRPr="007E6040">
        <w:t>279.3 are available or can reasonably be made available; and</w:t>
      </w:r>
    </w:p>
    <w:p w14:paraId="0CBF5EBF" w14:textId="77777777" w:rsidR="00687866" w:rsidRPr="007E6040" w:rsidRDefault="00687866" w:rsidP="00687866">
      <w:pPr>
        <w:pStyle w:val="paragraph"/>
      </w:pPr>
      <w:r w:rsidRPr="007E6040">
        <w:tab/>
        <w:t>(d)</w:t>
      </w:r>
      <w:r w:rsidRPr="007E6040">
        <w:tab/>
        <w:t>the court is satisfied that attendance of the witness at the court to give the evidence would:</w:t>
      </w:r>
    </w:p>
    <w:p w14:paraId="24A270B3" w14:textId="77777777" w:rsidR="00687866" w:rsidRPr="007E6040" w:rsidRDefault="00687866" w:rsidP="00687866">
      <w:pPr>
        <w:pStyle w:val="paragraphsub"/>
      </w:pPr>
      <w:r w:rsidRPr="007E6040">
        <w:tab/>
        <w:t>(i)</w:t>
      </w:r>
      <w:r w:rsidRPr="007E6040">
        <w:tab/>
        <w:t>cause unreasonable expense or inconvenience; or</w:t>
      </w:r>
    </w:p>
    <w:p w14:paraId="06CA360F" w14:textId="77777777" w:rsidR="00687866" w:rsidRPr="007E6040" w:rsidRDefault="00687866" w:rsidP="00687866">
      <w:pPr>
        <w:pStyle w:val="paragraphsub"/>
      </w:pPr>
      <w:r w:rsidRPr="007E6040">
        <w:tab/>
        <w:t>(ii)</w:t>
      </w:r>
      <w:r w:rsidRPr="007E6040">
        <w:tab/>
        <w:t>cause the witness psychological harm or unreasonable distress; or</w:t>
      </w:r>
    </w:p>
    <w:p w14:paraId="16888550" w14:textId="77777777" w:rsidR="00687866" w:rsidRPr="007E6040" w:rsidRDefault="00687866" w:rsidP="00687866">
      <w:pPr>
        <w:pStyle w:val="paragraphsub"/>
      </w:pPr>
      <w:r w:rsidRPr="007E6040">
        <w:tab/>
        <w:t>(iii)</w:t>
      </w:r>
      <w:r w:rsidRPr="007E6040">
        <w:tab/>
        <w:t>cause the witness to become so intimidated or distressed that his or her reliability as a witness would be significantly reduced; and</w:t>
      </w:r>
    </w:p>
    <w:p w14:paraId="0E6F19D1" w14:textId="77777777" w:rsidR="00687866" w:rsidRPr="007E6040" w:rsidRDefault="00687866" w:rsidP="00687866">
      <w:pPr>
        <w:pStyle w:val="paragraph"/>
      </w:pPr>
      <w:r w:rsidRPr="007E6040">
        <w:tab/>
        <w:t>(e)</w:t>
      </w:r>
      <w:r w:rsidRPr="007E6040">
        <w:tab/>
        <w:t>the court is satisfied that it is consistent with the interests of justice that the evidence be taken by video link.</w:t>
      </w:r>
    </w:p>
    <w:p w14:paraId="573E32E7" w14:textId="77777777" w:rsidR="00687866" w:rsidRPr="007E6040" w:rsidRDefault="00687866" w:rsidP="00687866">
      <w:pPr>
        <w:pStyle w:val="ActHead5"/>
      </w:pPr>
      <w:bookmarkStart w:id="268" w:name="_Toc147569497"/>
      <w:r w:rsidRPr="007E6040">
        <w:rPr>
          <w:rStyle w:val="CharSectno"/>
        </w:rPr>
        <w:t>279.3</w:t>
      </w:r>
      <w:r w:rsidRPr="007E6040">
        <w:t xml:space="preserve">  Technical requirements for video link</w:t>
      </w:r>
      <w:bookmarkEnd w:id="268"/>
    </w:p>
    <w:p w14:paraId="0833A8CE" w14:textId="77777777" w:rsidR="00687866" w:rsidRPr="007E6040" w:rsidRDefault="00687866" w:rsidP="00687866">
      <w:pPr>
        <w:pStyle w:val="subsection"/>
      </w:pPr>
      <w:r w:rsidRPr="007E6040">
        <w:tab/>
        <w:t>(1)</w:t>
      </w:r>
      <w:r w:rsidRPr="007E6040">
        <w:tab/>
        <w:t>A witness can give evidence under a direction only if:</w:t>
      </w:r>
    </w:p>
    <w:p w14:paraId="40DF94FE" w14:textId="77777777" w:rsidR="00687866" w:rsidRPr="007E6040" w:rsidRDefault="00687866" w:rsidP="00687866">
      <w:pPr>
        <w:pStyle w:val="paragraph"/>
      </w:pPr>
      <w:r w:rsidRPr="007E6040">
        <w:lastRenderedPageBreak/>
        <w:tab/>
        <w:t>(a)</w:t>
      </w:r>
      <w:r w:rsidRPr="007E6040">
        <w:tab/>
        <w:t>the courtroom or other place in Australia where the court is sitting (the</w:t>
      </w:r>
      <w:r w:rsidRPr="007E6040">
        <w:rPr>
          <w:b/>
          <w:i/>
        </w:rPr>
        <w:t xml:space="preserve"> Australian location</w:t>
      </w:r>
      <w:r w:rsidRPr="007E6040">
        <w:t>); and</w:t>
      </w:r>
    </w:p>
    <w:p w14:paraId="5C63A9EA" w14:textId="77777777" w:rsidR="00687866" w:rsidRPr="007E6040" w:rsidRDefault="00687866" w:rsidP="00687866">
      <w:pPr>
        <w:pStyle w:val="paragraph"/>
      </w:pPr>
      <w:r w:rsidRPr="007E6040">
        <w:tab/>
        <w:t>(b)</w:t>
      </w:r>
      <w:r w:rsidRPr="007E6040">
        <w:tab/>
        <w:t>the place where the evidence is given (the</w:t>
      </w:r>
      <w:r w:rsidRPr="007E6040">
        <w:rPr>
          <w:b/>
          <w:i/>
        </w:rPr>
        <w:t xml:space="preserve"> overseas location</w:t>
      </w:r>
      <w:r w:rsidRPr="007E6040">
        <w:t>);</w:t>
      </w:r>
    </w:p>
    <w:p w14:paraId="767A6772" w14:textId="77777777" w:rsidR="00687866" w:rsidRPr="007E6040" w:rsidRDefault="00687866" w:rsidP="00687866">
      <w:pPr>
        <w:pStyle w:val="subsection2"/>
      </w:pPr>
      <w:r w:rsidRPr="007E6040">
        <w:t>are equipped with video facilities that:</w:t>
      </w:r>
    </w:p>
    <w:p w14:paraId="50DF80C4" w14:textId="77777777" w:rsidR="00687866" w:rsidRPr="007E6040" w:rsidRDefault="00687866" w:rsidP="00687866">
      <w:pPr>
        <w:pStyle w:val="paragraph"/>
      </w:pPr>
      <w:r w:rsidRPr="007E6040">
        <w:tab/>
        <w:t>(c)</w:t>
      </w:r>
      <w:r w:rsidRPr="007E6040">
        <w:tab/>
        <w:t>enable appropriate persons at the Australian location to see and hear the witness give the evidence; and</w:t>
      </w:r>
    </w:p>
    <w:p w14:paraId="295BBEE3" w14:textId="77777777" w:rsidR="00687866" w:rsidRPr="007E6040" w:rsidRDefault="00687866" w:rsidP="00687866">
      <w:pPr>
        <w:pStyle w:val="paragraph"/>
      </w:pPr>
      <w:r w:rsidRPr="007E6040">
        <w:tab/>
        <w:t>(d)</w:t>
      </w:r>
      <w:r w:rsidRPr="007E6040">
        <w:tab/>
        <w:t>enable appropriate persons at the overseas location to see and hear appropriate persons at the Australian location.</w:t>
      </w:r>
    </w:p>
    <w:p w14:paraId="3FB6E295" w14:textId="77777777" w:rsidR="00687866" w:rsidRPr="007E6040" w:rsidRDefault="00687866" w:rsidP="00687866">
      <w:pPr>
        <w:pStyle w:val="subsection"/>
        <w:keepNext/>
      </w:pPr>
      <w:r w:rsidRPr="007E6040">
        <w:tab/>
        <w:t>(2)</w:t>
      </w:r>
      <w:r w:rsidRPr="007E6040">
        <w:tab/>
        <w:t xml:space="preserve">In </w:t>
      </w:r>
      <w:r w:rsidR="008742E8" w:rsidRPr="007E6040">
        <w:t>subsection (</w:t>
      </w:r>
      <w:r w:rsidRPr="007E6040">
        <w:t>1):</w:t>
      </w:r>
    </w:p>
    <w:p w14:paraId="661F38FB" w14:textId="77777777" w:rsidR="00687866" w:rsidRPr="007E6040" w:rsidRDefault="00687866" w:rsidP="00687866">
      <w:pPr>
        <w:pStyle w:val="Definition"/>
      </w:pPr>
      <w:r w:rsidRPr="007E6040">
        <w:rPr>
          <w:b/>
          <w:i/>
        </w:rPr>
        <w:t>appropriate persons</w:t>
      </w:r>
      <w:r w:rsidRPr="007E6040">
        <w:t xml:space="preserve"> means such persons as the court considers appropriate.</w:t>
      </w:r>
    </w:p>
    <w:p w14:paraId="56D9E0A1" w14:textId="77777777" w:rsidR="00687866" w:rsidRPr="007E6040" w:rsidRDefault="00687866" w:rsidP="00687866">
      <w:pPr>
        <w:pStyle w:val="ActHead5"/>
      </w:pPr>
      <w:bookmarkStart w:id="269" w:name="_Toc147569498"/>
      <w:r w:rsidRPr="007E6040">
        <w:rPr>
          <w:rStyle w:val="CharSectno"/>
        </w:rPr>
        <w:t>279.4</w:t>
      </w:r>
      <w:r w:rsidRPr="007E6040">
        <w:t xml:space="preserve">  Application of laws about witnesses</w:t>
      </w:r>
      <w:bookmarkEnd w:id="269"/>
    </w:p>
    <w:p w14:paraId="7F8B6C75" w14:textId="77777777" w:rsidR="00687866" w:rsidRPr="007E6040" w:rsidRDefault="00687866" w:rsidP="00687866">
      <w:pPr>
        <w:pStyle w:val="subsection"/>
      </w:pPr>
      <w:r w:rsidRPr="007E6040">
        <w:tab/>
      </w:r>
      <w:r w:rsidRPr="007E6040">
        <w:tab/>
        <w:t>A person who gives evidence under a direction is taken to give it at the courtroom or other place in Australia where the court is sitting.</w:t>
      </w:r>
    </w:p>
    <w:p w14:paraId="22CCBAE5" w14:textId="77777777" w:rsidR="00687866" w:rsidRPr="007E6040" w:rsidRDefault="00687866" w:rsidP="00687866">
      <w:pPr>
        <w:pStyle w:val="notetext"/>
      </w:pPr>
      <w:r w:rsidRPr="007E6040">
        <w:t>Note:</w:t>
      </w:r>
      <w:r w:rsidRPr="007E6040">
        <w:tab/>
        <w:t>This section has effect, for example, for the purposes of laws relating to evidence, procedure, contempt of court and perjury.</w:t>
      </w:r>
    </w:p>
    <w:p w14:paraId="232A965F" w14:textId="77777777" w:rsidR="00687866" w:rsidRPr="007E6040" w:rsidRDefault="00687866" w:rsidP="00687866">
      <w:pPr>
        <w:pStyle w:val="ActHead5"/>
      </w:pPr>
      <w:bookmarkStart w:id="270" w:name="_Toc147569499"/>
      <w:r w:rsidRPr="007E6040">
        <w:rPr>
          <w:rStyle w:val="CharSectno"/>
        </w:rPr>
        <w:t>279.5</w:t>
      </w:r>
      <w:r w:rsidRPr="007E6040">
        <w:t xml:space="preserve">  Administration of oaths and affirmations</w:t>
      </w:r>
      <w:bookmarkEnd w:id="270"/>
    </w:p>
    <w:p w14:paraId="33D77050" w14:textId="77777777" w:rsidR="00687866" w:rsidRPr="007E6040" w:rsidRDefault="00687866" w:rsidP="00687866">
      <w:pPr>
        <w:pStyle w:val="subsection"/>
      </w:pPr>
      <w:r w:rsidRPr="007E6040">
        <w:tab/>
      </w:r>
      <w:r w:rsidRPr="007E6040">
        <w:tab/>
        <w:t>An oath or affirmation to be sworn or made by a witness who is to give evidence under a direction may be administered either:</w:t>
      </w:r>
    </w:p>
    <w:p w14:paraId="6AFC7092" w14:textId="77777777" w:rsidR="00687866" w:rsidRPr="007E6040" w:rsidRDefault="00687866" w:rsidP="00687866">
      <w:pPr>
        <w:pStyle w:val="paragraph"/>
      </w:pPr>
      <w:r w:rsidRPr="007E6040">
        <w:tab/>
        <w:t>(a)</w:t>
      </w:r>
      <w:r w:rsidRPr="007E6040">
        <w:tab/>
        <w:t>by means of the video link, in as nearly as practicable the same way as if the witness were to give the evidence at the courtroom or other place in Australia where the court is sitting; or</w:t>
      </w:r>
    </w:p>
    <w:p w14:paraId="71778420" w14:textId="77777777" w:rsidR="00687866" w:rsidRPr="007E6040" w:rsidRDefault="00687866" w:rsidP="00687866">
      <w:pPr>
        <w:pStyle w:val="paragraph"/>
      </w:pPr>
      <w:r w:rsidRPr="007E6040">
        <w:tab/>
        <w:t>(b)</w:t>
      </w:r>
      <w:r w:rsidRPr="007E6040">
        <w:tab/>
        <w:t>as follows:</w:t>
      </w:r>
    </w:p>
    <w:p w14:paraId="1114BFD5" w14:textId="77777777" w:rsidR="00687866" w:rsidRPr="007E6040" w:rsidRDefault="00687866" w:rsidP="00687866">
      <w:pPr>
        <w:pStyle w:val="paragraphsub"/>
      </w:pPr>
      <w:r w:rsidRPr="007E6040">
        <w:tab/>
        <w:t>(i)</w:t>
      </w:r>
      <w:r w:rsidRPr="007E6040">
        <w:tab/>
        <w:t>on behalf of the court and as directed by it;</w:t>
      </w:r>
    </w:p>
    <w:p w14:paraId="640FF9C3" w14:textId="77777777" w:rsidR="00687866" w:rsidRPr="007E6040" w:rsidRDefault="00687866" w:rsidP="00687866">
      <w:pPr>
        <w:pStyle w:val="paragraphsub"/>
      </w:pPr>
      <w:r w:rsidRPr="007E6040">
        <w:tab/>
        <w:t>(ii)</w:t>
      </w:r>
      <w:r w:rsidRPr="007E6040">
        <w:tab/>
        <w:t>by a person (whether an Australian official or not) authorised by the court;</w:t>
      </w:r>
    </w:p>
    <w:p w14:paraId="53ED8E32" w14:textId="77777777" w:rsidR="00687866" w:rsidRPr="007E6040" w:rsidRDefault="00687866" w:rsidP="00687866">
      <w:pPr>
        <w:pStyle w:val="paragraphsub"/>
      </w:pPr>
      <w:r w:rsidRPr="007E6040">
        <w:tab/>
        <w:t>(iii)</w:t>
      </w:r>
      <w:r w:rsidRPr="007E6040">
        <w:tab/>
        <w:t>at the place where the witness is to give the evidence.</w:t>
      </w:r>
    </w:p>
    <w:p w14:paraId="5B7504A1" w14:textId="77777777" w:rsidR="00687866" w:rsidRPr="007E6040" w:rsidRDefault="00687866" w:rsidP="00687866">
      <w:pPr>
        <w:pStyle w:val="ActHead5"/>
      </w:pPr>
      <w:bookmarkStart w:id="271" w:name="_Toc147569500"/>
      <w:r w:rsidRPr="007E6040">
        <w:rPr>
          <w:rStyle w:val="CharSectno"/>
        </w:rPr>
        <w:lastRenderedPageBreak/>
        <w:t>279.6</w:t>
      </w:r>
      <w:r w:rsidRPr="007E6040">
        <w:t xml:space="preserve">  Expenses</w:t>
      </w:r>
      <w:bookmarkEnd w:id="271"/>
    </w:p>
    <w:p w14:paraId="333F86FB" w14:textId="77777777" w:rsidR="00687866" w:rsidRPr="007E6040" w:rsidRDefault="00687866" w:rsidP="00687866">
      <w:pPr>
        <w:pStyle w:val="subsection"/>
      </w:pPr>
      <w:r w:rsidRPr="007E6040">
        <w:tab/>
      </w:r>
      <w:r w:rsidRPr="007E6040">
        <w:tab/>
        <w:t>A court may make such orders as are just for payment of expenses incurred in connection with giving evidence under a direction by the court under this Division.</w:t>
      </w:r>
    </w:p>
    <w:p w14:paraId="272A13A4" w14:textId="77777777" w:rsidR="00687866" w:rsidRPr="007E6040" w:rsidRDefault="00687866" w:rsidP="00687866">
      <w:pPr>
        <w:pStyle w:val="ActHead5"/>
      </w:pPr>
      <w:bookmarkStart w:id="272" w:name="_Toc147569501"/>
      <w:r w:rsidRPr="007E6040">
        <w:rPr>
          <w:rStyle w:val="CharSectno"/>
        </w:rPr>
        <w:t>279.7</w:t>
      </w:r>
      <w:r w:rsidRPr="007E6040">
        <w:t xml:space="preserve">  Other laws about foreign evidence not affected</w:t>
      </w:r>
      <w:bookmarkEnd w:id="272"/>
    </w:p>
    <w:p w14:paraId="144046DC" w14:textId="77777777" w:rsidR="00687866" w:rsidRPr="007E6040" w:rsidRDefault="00687866" w:rsidP="00687866">
      <w:pPr>
        <w:pStyle w:val="subsection"/>
      </w:pPr>
      <w:r w:rsidRPr="007E6040">
        <w:tab/>
      </w:r>
      <w:r w:rsidRPr="007E6040">
        <w:tab/>
        <w:t>This Division does not prevent any other law about taking evidence of a witness outside Australia from applying for the purposes of a proceeding.</w:t>
      </w:r>
    </w:p>
    <w:p w14:paraId="00EB15F5" w14:textId="77777777" w:rsidR="00687866" w:rsidRPr="007E6040" w:rsidRDefault="00687866" w:rsidP="00687866">
      <w:pPr>
        <w:pStyle w:val="ActHead2"/>
        <w:pageBreakBefore/>
      </w:pPr>
      <w:bookmarkStart w:id="273" w:name="_Toc147569502"/>
      <w:r w:rsidRPr="007E6040">
        <w:rPr>
          <w:rStyle w:val="CharPartNo"/>
        </w:rPr>
        <w:lastRenderedPageBreak/>
        <w:t>Chapter</w:t>
      </w:r>
      <w:r w:rsidR="008742E8" w:rsidRPr="007E6040">
        <w:rPr>
          <w:rStyle w:val="CharPartNo"/>
        </w:rPr>
        <w:t> </w:t>
      </w:r>
      <w:r w:rsidRPr="007E6040">
        <w:rPr>
          <w:rStyle w:val="CharPartNo"/>
        </w:rPr>
        <w:t>9</w:t>
      </w:r>
      <w:r w:rsidRPr="007E6040">
        <w:t>—</w:t>
      </w:r>
      <w:r w:rsidRPr="007E6040">
        <w:rPr>
          <w:rStyle w:val="CharPartText"/>
        </w:rPr>
        <w:t>Dangers to the community</w:t>
      </w:r>
      <w:bookmarkEnd w:id="273"/>
    </w:p>
    <w:p w14:paraId="55B5F5AD" w14:textId="77777777" w:rsidR="00687866" w:rsidRPr="007E6040" w:rsidRDefault="00687866" w:rsidP="00AF5A28">
      <w:pPr>
        <w:pStyle w:val="ActHead3"/>
      </w:pPr>
      <w:bookmarkStart w:id="274" w:name="_Toc147569503"/>
      <w:r w:rsidRPr="007E6040">
        <w:rPr>
          <w:rStyle w:val="CharDivNo"/>
        </w:rPr>
        <w:t>Part</w:t>
      </w:r>
      <w:r w:rsidR="008742E8" w:rsidRPr="007E6040">
        <w:rPr>
          <w:rStyle w:val="CharDivNo"/>
        </w:rPr>
        <w:t> </w:t>
      </w:r>
      <w:r w:rsidRPr="007E6040">
        <w:rPr>
          <w:rStyle w:val="CharDivNo"/>
        </w:rPr>
        <w:t>9.1</w:t>
      </w:r>
      <w:r w:rsidRPr="007E6040">
        <w:t>—</w:t>
      </w:r>
      <w:r w:rsidRPr="007E6040">
        <w:rPr>
          <w:rStyle w:val="CharDivText"/>
        </w:rPr>
        <w:t>Serious drug offences</w:t>
      </w:r>
      <w:bookmarkEnd w:id="274"/>
    </w:p>
    <w:p w14:paraId="409EC4FE" w14:textId="77777777" w:rsidR="00687866" w:rsidRPr="007E6040" w:rsidRDefault="00687866" w:rsidP="00C75F18">
      <w:pPr>
        <w:pStyle w:val="ActHead4"/>
      </w:pPr>
      <w:bookmarkStart w:id="275" w:name="_Toc147569504"/>
      <w:r w:rsidRPr="007E6040">
        <w:rPr>
          <w:rStyle w:val="CharSubdNo"/>
        </w:rPr>
        <w:t>Division</w:t>
      </w:r>
      <w:r w:rsidR="008742E8" w:rsidRPr="007E6040">
        <w:rPr>
          <w:rStyle w:val="CharSubdNo"/>
        </w:rPr>
        <w:t> </w:t>
      </w:r>
      <w:r w:rsidRPr="007E6040">
        <w:rPr>
          <w:rStyle w:val="CharSubdNo"/>
        </w:rPr>
        <w:t>300</w:t>
      </w:r>
      <w:r w:rsidRPr="007E6040">
        <w:t>—</w:t>
      </w:r>
      <w:r w:rsidRPr="007E6040">
        <w:rPr>
          <w:rStyle w:val="CharSubdText"/>
        </w:rPr>
        <w:t>Preliminary</w:t>
      </w:r>
      <w:bookmarkEnd w:id="275"/>
    </w:p>
    <w:p w14:paraId="25F80CBB" w14:textId="77777777" w:rsidR="00687866" w:rsidRPr="007E6040" w:rsidRDefault="00687866" w:rsidP="00687866">
      <w:pPr>
        <w:pStyle w:val="ActHead5"/>
      </w:pPr>
      <w:bookmarkStart w:id="276" w:name="_Toc147569505"/>
      <w:r w:rsidRPr="007E6040">
        <w:rPr>
          <w:rStyle w:val="CharSectno"/>
        </w:rPr>
        <w:t>300.1</w:t>
      </w:r>
      <w:r w:rsidRPr="007E6040">
        <w:t xml:space="preserve">  Purpose</w:t>
      </w:r>
      <w:bookmarkEnd w:id="276"/>
    </w:p>
    <w:p w14:paraId="380D2E36" w14:textId="77777777" w:rsidR="00687866" w:rsidRPr="007E6040" w:rsidRDefault="00687866" w:rsidP="00687866">
      <w:pPr>
        <w:pStyle w:val="subsection"/>
        <w:rPr>
          <w:bCs/>
        </w:rPr>
      </w:pPr>
      <w:r w:rsidRPr="007E6040">
        <w:tab/>
        <w:t>(1)</w:t>
      </w:r>
      <w:r w:rsidRPr="007E6040">
        <w:tab/>
        <w:t xml:space="preserve">The purpose of this </w:t>
      </w:r>
      <w:r w:rsidR="00DC1727" w:rsidRPr="007E6040">
        <w:t>Part i</w:t>
      </w:r>
      <w:r w:rsidRPr="007E6040">
        <w:t xml:space="preserve">s to create offences relating to drug trafficking and to give effect to the United Nations Convention against Illicit Traffic in Narcotic Drugs and Psychotropic Substances, done at </w:t>
      </w:r>
      <w:r w:rsidRPr="007E6040">
        <w:rPr>
          <w:bCs/>
        </w:rPr>
        <w:t>Vienna on 20</w:t>
      </w:r>
      <w:r w:rsidR="008742E8" w:rsidRPr="007E6040">
        <w:rPr>
          <w:bCs/>
        </w:rPr>
        <w:t> </w:t>
      </w:r>
      <w:r w:rsidRPr="007E6040">
        <w:rPr>
          <w:bCs/>
        </w:rPr>
        <w:t xml:space="preserve">December 1988 </w:t>
      </w:r>
      <w:r w:rsidRPr="007E6040">
        <w:t xml:space="preserve">(the </w:t>
      </w:r>
      <w:r w:rsidRPr="007E6040">
        <w:rPr>
          <w:b/>
          <w:i/>
        </w:rPr>
        <w:t>TINDAPS Convention</w:t>
      </w:r>
      <w:r w:rsidRPr="007E6040">
        <w:t>)</w:t>
      </w:r>
      <w:r w:rsidRPr="007E6040">
        <w:rPr>
          <w:bCs/>
        </w:rPr>
        <w:t>.</w:t>
      </w:r>
    </w:p>
    <w:p w14:paraId="6CB2A402" w14:textId="77777777" w:rsidR="00687866" w:rsidRPr="007E6040" w:rsidRDefault="00687866" w:rsidP="00687866">
      <w:pPr>
        <w:pStyle w:val="notetext"/>
      </w:pPr>
      <w:r w:rsidRPr="007E6040">
        <w:t>Note:</w:t>
      </w:r>
      <w:r w:rsidRPr="007E6040">
        <w:tab/>
        <w:t>The text of the Convention is set out in Australian Treaty Series 1993 No.</w:t>
      </w:r>
      <w:r w:rsidR="008742E8" w:rsidRPr="007E6040">
        <w:t> </w:t>
      </w:r>
      <w:r w:rsidRPr="007E6040">
        <w:t>4. In 2005 this was available in the Australian Treaties Library of the Department of Foreign Affairs and Trade, accessible through that Department’s website.</w:t>
      </w:r>
    </w:p>
    <w:p w14:paraId="1C4ACB21" w14:textId="77777777" w:rsidR="00687866" w:rsidRPr="007E6040" w:rsidRDefault="00687866" w:rsidP="00687866">
      <w:pPr>
        <w:pStyle w:val="subsection"/>
      </w:pPr>
      <w:r w:rsidRPr="007E6040">
        <w:tab/>
        <w:t>(2)</w:t>
      </w:r>
      <w:r w:rsidRPr="007E6040">
        <w:tab/>
      </w:r>
      <w:r w:rsidR="008742E8" w:rsidRPr="007E6040">
        <w:t>Subsection (</w:t>
      </w:r>
      <w:r w:rsidRPr="007E6040">
        <w:t>1) does not limit the legislative powers of the Parliament in relation to this Part.</w:t>
      </w:r>
    </w:p>
    <w:p w14:paraId="7C5F61C3" w14:textId="77777777" w:rsidR="00687866" w:rsidRPr="007E6040" w:rsidRDefault="00687866" w:rsidP="00687866">
      <w:pPr>
        <w:pStyle w:val="ActHead5"/>
      </w:pPr>
      <w:bookmarkStart w:id="277" w:name="_Toc147569506"/>
      <w:r w:rsidRPr="007E6040">
        <w:rPr>
          <w:rStyle w:val="CharSectno"/>
        </w:rPr>
        <w:t>300.2</w:t>
      </w:r>
      <w:r w:rsidRPr="007E6040">
        <w:t xml:space="preserve">  Definitions</w:t>
      </w:r>
      <w:bookmarkEnd w:id="277"/>
    </w:p>
    <w:p w14:paraId="72367F8E" w14:textId="77777777" w:rsidR="00687866" w:rsidRPr="007E6040" w:rsidRDefault="00687866" w:rsidP="00687866">
      <w:pPr>
        <w:pStyle w:val="subsection"/>
      </w:pPr>
      <w:r w:rsidRPr="007E6040">
        <w:tab/>
      </w:r>
      <w:r w:rsidRPr="007E6040">
        <w:tab/>
        <w:t>In this Part:</w:t>
      </w:r>
    </w:p>
    <w:p w14:paraId="2FC86565" w14:textId="77777777" w:rsidR="00A101CF" w:rsidRPr="007E6040" w:rsidRDefault="00A101CF" w:rsidP="00A101CF">
      <w:pPr>
        <w:pStyle w:val="Definition"/>
      </w:pPr>
      <w:r w:rsidRPr="007E6040">
        <w:rPr>
          <w:b/>
          <w:i/>
        </w:rPr>
        <w:t>AFP Minister</w:t>
      </w:r>
      <w:r w:rsidRPr="007E6040">
        <w:t xml:space="preserve"> means the Minister administering the </w:t>
      </w:r>
      <w:r w:rsidRPr="007E6040">
        <w:rPr>
          <w:i/>
        </w:rPr>
        <w:t>Australian Federal Police Act 1979</w:t>
      </w:r>
      <w:r w:rsidRPr="007E6040">
        <w:t>.</w:t>
      </w:r>
    </w:p>
    <w:p w14:paraId="35E6A271" w14:textId="77777777" w:rsidR="00687866" w:rsidRPr="007E6040" w:rsidRDefault="00687866" w:rsidP="00687866">
      <w:pPr>
        <w:pStyle w:val="Definition"/>
      </w:pPr>
      <w:r w:rsidRPr="007E6040">
        <w:rPr>
          <w:b/>
          <w:i/>
        </w:rPr>
        <w:t>aggravated offence</w:t>
      </w:r>
      <w:r w:rsidRPr="007E6040">
        <w:t xml:space="preserve"> has the meaning given by section</w:t>
      </w:r>
      <w:r w:rsidR="008742E8" w:rsidRPr="007E6040">
        <w:t> </w:t>
      </w:r>
      <w:r w:rsidRPr="007E6040">
        <w:t>310.4.</w:t>
      </w:r>
    </w:p>
    <w:p w14:paraId="6BF29F37" w14:textId="77777777" w:rsidR="00687866" w:rsidRPr="007E6040" w:rsidRDefault="00687866" w:rsidP="00687866">
      <w:pPr>
        <w:pStyle w:val="Definition"/>
      </w:pPr>
      <w:r w:rsidRPr="007E6040">
        <w:rPr>
          <w:b/>
          <w:i/>
        </w:rPr>
        <w:t xml:space="preserve">border controlled drug </w:t>
      </w:r>
      <w:r w:rsidRPr="007E6040">
        <w:t>has the meaning given by section</w:t>
      </w:r>
      <w:r w:rsidR="008742E8" w:rsidRPr="007E6040">
        <w:t> </w:t>
      </w:r>
      <w:r w:rsidRPr="007E6040">
        <w:t>301.4.</w:t>
      </w:r>
    </w:p>
    <w:p w14:paraId="55D2FCD6" w14:textId="77777777" w:rsidR="00687866" w:rsidRPr="007E6040" w:rsidRDefault="00687866" w:rsidP="00687866">
      <w:pPr>
        <w:pStyle w:val="Definition"/>
      </w:pPr>
      <w:r w:rsidRPr="007E6040">
        <w:rPr>
          <w:b/>
          <w:i/>
        </w:rPr>
        <w:t xml:space="preserve">border controlled plant </w:t>
      </w:r>
      <w:r w:rsidRPr="007E6040">
        <w:t>has the meaning given by section</w:t>
      </w:r>
      <w:r w:rsidR="008742E8" w:rsidRPr="007E6040">
        <w:t> </w:t>
      </w:r>
      <w:r w:rsidRPr="007E6040">
        <w:t>301.5.</w:t>
      </w:r>
    </w:p>
    <w:p w14:paraId="1A3A8153" w14:textId="77777777" w:rsidR="00687866" w:rsidRPr="007E6040" w:rsidRDefault="00687866" w:rsidP="00687866">
      <w:pPr>
        <w:pStyle w:val="Definition"/>
      </w:pPr>
      <w:r w:rsidRPr="007E6040">
        <w:rPr>
          <w:b/>
          <w:i/>
        </w:rPr>
        <w:t xml:space="preserve">border controlled precursor </w:t>
      </w:r>
      <w:r w:rsidRPr="007E6040">
        <w:t>has the meaning given by section</w:t>
      </w:r>
      <w:r w:rsidR="008742E8" w:rsidRPr="007E6040">
        <w:t> </w:t>
      </w:r>
      <w:r w:rsidRPr="007E6040">
        <w:t>301.6.</w:t>
      </w:r>
    </w:p>
    <w:p w14:paraId="51800FFD" w14:textId="77777777" w:rsidR="00687866" w:rsidRPr="007E6040" w:rsidRDefault="00687866" w:rsidP="00687866">
      <w:pPr>
        <w:pStyle w:val="Definition"/>
      </w:pPr>
      <w:r w:rsidRPr="007E6040">
        <w:rPr>
          <w:b/>
          <w:i/>
        </w:rPr>
        <w:t xml:space="preserve">child </w:t>
      </w:r>
      <w:r w:rsidRPr="007E6040">
        <w:t>means an individual who is under 18 years of age.</w:t>
      </w:r>
    </w:p>
    <w:p w14:paraId="38F237A6" w14:textId="77777777" w:rsidR="00687866" w:rsidRPr="007E6040" w:rsidRDefault="00687866" w:rsidP="00687866">
      <w:pPr>
        <w:pStyle w:val="Definition"/>
      </w:pPr>
      <w:r w:rsidRPr="007E6040">
        <w:rPr>
          <w:b/>
          <w:i/>
        </w:rPr>
        <w:lastRenderedPageBreak/>
        <w:t>commercial quantity</w:t>
      </w:r>
      <w:r w:rsidRPr="007E6040">
        <w:t xml:space="preserve"> of a serious drug, controlled precursor or border controlled precursor has the meaning given by section</w:t>
      </w:r>
      <w:r w:rsidR="008742E8" w:rsidRPr="007E6040">
        <w:t> </w:t>
      </w:r>
      <w:r w:rsidRPr="007E6040">
        <w:t>301.10.</w:t>
      </w:r>
    </w:p>
    <w:p w14:paraId="3F4DB3DF" w14:textId="77777777" w:rsidR="00687866" w:rsidRPr="007E6040" w:rsidRDefault="00687866" w:rsidP="00687866">
      <w:pPr>
        <w:pStyle w:val="Definition"/>
      </w:pPr>
      <w:r w:rsidRPr="007E6040">
        <w:rPr>
          <w:b/>
          <w:i/>
        </w:rPr>
        <w:t>conceal</w:t>
      </w:r>
      <w:r w:rsidRPr="007E6040">
        <w:t xml:space="preserve"> a thing includes conceal or disguise:</w:t>
      </w:r>
    </w:p>
    <w:p w14:paraId="22FA4050" w14:textId="77777777" w:rsidR="00687866" w:rsidRPr="007E6040" w:rsidRDefault="00687866" w:rsidP="00687866">
      <w:pPr>
        <w:pStyle w:val="paragraph"/>
      </w:pPr>
      <w:r w:rsidRPr="007E6040">
        <w:tab/>
        <w:t>(a)</w:t>
      </w:r>
      <w:r w:rsidRPr="007E6040">
        <w:tab/>
        <w:t>the nature, source or location of the thing; or</w:t>
      </w:r>
    </w:p>
    <w:p w14:paraId="75820FC8" w14:textId="77777777" w:rsidR="00687866" w:rsidRPr="007E6040" w:rsidRDefault="00687866" w:rsidP="00687866">
      <w:pPr>
        <w:pStyle w:val="paragraph"/>
      </w:pPr>
      <w:r w:rsidRPr="007E6040">
        <w:tab/>
        <w:t>(b)</w:t>
      </w:r>
      <w:r w:rsidRPr="007E6040">
        <w:tab/>
        <w:t>any movement of the thing; or</w:t>
      </w:r>
    </w:p>
    <w:p w14:paraId="19A459E1" w14:textId="77777777" w:rsidR="00687866" w:rsidRPr="007E6040" w:rsidRDefault="00687866" w:rsidP="00687866">
      <w:pPr>
        <w:pStyle w:val="paragraph"/>
      </w:pPr>
      <w:r w:rsidRPr="007E6040">
        <w:tab/>
        <w:t>(c)</w:t>
      </w:r>
      <w:r w:rsidRPr="007E6040">
        <w:tab/>
        <w:t>the rights of any person with respect to the thing; or</w:t>
      </w:r>
    </w:p>
    <w:p w14:paraId="5118C7B5" w14:textId="77777777" w:rsidR="00687866" w:rsidRPr="007E6040" w:rsidRDefault="00687866" w:rsidP="00687866">
      <w:pPr>
        <w:pStyle w:val="paragraph"/>
      </w:pPr>
      <w:r w:rsidRPr="007E6040">
        <w:tab/>
        <w:t>(d)</w:t>
      </w:r>
      <w:r w:rsidRPr="007E6040">
        <w:tab/>
        <w:t>the identity of any owner of the thing.</w:t>
      </w:r>
    </w:p>
    <w:p w14:paraId="3EB242B8" w14:textId="77777777" w:rsidR="00687866" w:rsidRPr="007E6040" w:rsidRDefault="00687866" w:rsidP="00687866">
      <w:pPr>
        <w:pStyle w:val="Definition"/>
      </w:pPr>
      <w:r w:rsidRPr="007E6040">
        <w:rPr>
          <w:b/>
          <w:i/>
        </w:rPr>
        <w:t xml:space="preserve">controlled drug </w:t>
      </w:r>
      <w:r w:rsidRPr="007E6040">
        <w:t>has the meaning given by section</w:t>
      </w:r>
      <w:r w:rsidR="008742E8" w:rsidRPr="007E6040">
        <w:t> </w:t>
      </w:r>
      <w:r w:rsidRPr="007E6040">
        <w:t>301.1.</w:t>
      </w:r>
    </w:p>
    <w:p w14:paraId="57B6701F" w14:textId="77777777" w:rsidR="00687866" w:rsidRPr="007E6040" w:rsidRDefault="00687866" w:rsidP="00687866">
      <w:pPr>
        <w:pStyle w:val="Definition"/>
      </w:pPr>
      <w:r w:rsidRPr="007E6040">
        <w:rPr>
          <w:b/>
          <w:i/>
        </w:rPr>
        <w:t xml:space="preserve">controlled plant </w:t>
      </w:r>
      <w:r w:rsidRPr="007E6040">
        <w:t>has the meaning given by section</w:t>
      </w:r>
      <w:r w:rsidR="008742E8" w:rsidRPr="007E6040">
        <w:t> </w:t>
      </w:r>
      <w:r w:rsidRPr="007E6040">
        <w:t>301.2.</w:t>
      </w:r>
    </w:p>
    <w:p w14:paraId="0CF848F4" w14:textId="77777777" w:rsidR="00687866" w:rsidRPr="007E6040" w:rsidRDefault="00687866" w:rsidP="00687866">
      <w:pPr>
        <w:pStyle w:val="Definition"/>
      </w:pPr>
      <w:r w:rsidRPr="007E6040">
        <w:rPr>
          <w:b/>
          <w:i/>
        </w:rPr>
        <w:t xml:space="preserve">controlled precursor </w:t>
      </w:r>
      <w:r w:rsidRPr="007E6040">
        <w:t>has the meaning given by section</w:t>
      </w:r>
      <w:r w:rsidR="008742E8" w:rsidRPr="007E6040">
        <w:t> </w:t>
      </w:r>
      <w:r w:rsidRPr="007E6040">
        <w:t>301.3.</w:t>
      </w:r>
    </w:p>
    <w:p w14:paraId="2C137D80" w14:textId="77777777" w:rsidR="00687866" w:rsidRPr="007E6040" w:rsidRDefault="00687866" w:rsidP="00687866">
      <w:pPr>
        <w:pStyle w:val="Definition"/>
      </w:pPr>
      <w:r w:rsidRPr="007E6040">
        <w:rPr>
          <w:b/>
          <w:i/>
        </w:rPr>
        <w:t>cultivate</w:t>
      </w:r>
      <w:r w:rsidRPr="007E6040">
        <w:t xml:space="preserve"> has the meaning given by subsection</w:t>
      </w:r>
      <w:r w:rsidR="008742E8" w:rsidRPr="007E6040">
        <w:t> </w:t>
      </w:r>
      <w:r w:rsidRPr="007E6040">
        <w:t>303.1(1).</w:t>
      </w:r>
    </w:p>
    <w:p w14:paraId="02C26E92" w14:textId="77777777" w:rsidR="00687866" w:rsidRPr="007E6040" w:rsidRDefault="00687866" w:rsidP="00687866">
      <w:pPr>
        <w:pStyle w:val="Definition"/>
      </w:pPr>
      <w:r w:rsidRPr="007E6040">
        <w:rPr>
          <w:b/>
          <w:i/>
        </w:rPr>
        <w:t>cultivates a plant</w:t>
      </w:r>
      <w:r w:rsidRPr="007E6040">
        <w:t xml:space="preserve"> has the meaning given by subsection</w:t>
      </w:r>
      <w:r w:rsidR="008742E8" w:rsidRPr="007E6040">
        <w:t> </w:t>
      </w:r>
      <w:r w:rsidRPr="007E6040">
        <w:t>303.1(2).</w:t>
      </w:r>
    </w:p>
    <w:p w14:paraId="78188D0F" w14:textId="77777777" w:rsidR="00687866" w:rsidRPr="007E6040" w:rsidRDefault="00687866" w:rsidP="00687866">
      <w:pPr>
        <w:pStyle w:val="Definition"/>
      </w:pPr>
      <w:r w:rsidRPr="007E6040">
        <w:rPr>
          <w:b/>
          <w:i/>
        </w:rPr>
        <w:t>cultivates a plant for a commercial purpose</w:t>
      </w:r>
      <w:r w:rsidRPr="007E6040">
        <w:t xml:space="preserve"> has the meaning given by section</w:t>
      </w:r>
      <w:r w:rsidR="008742E8" w:rsidRPr="007E6040">
        <w:t> </w:t>
      </w:r>
      <w:r w:rsidRPr="007E6040">
        <w:t>303.3.</w:t>
      </w:r>
    </w:p>
    <w:p w14:paraId="60E8773B" w14:textId="77777777" w:rsidR="00687866" w:rsidRPr="007E6040" w:rsidRDefault="00687866" w:rsidP="00687866">
      <w:pPr>
        <w:pStyle w:val="Definition"/>
      </w:pPr>
      <w:r w:rsidRPr="007E6040">
        <w:rPr>
          <w:b/>
          <w:i/>
        </w:rPr>
        <w:t>determined</w:t>
      </w:r>
      <w:r w:rsidRPr="007E6040">
        <w:t>, in relation to a serious drug, controlled precursor or border controlled precursor, means:</w:t>
      </w:r>
    </w:p>
    <w:p w14:paraId="5132E9E0" w14:textId="77777777" w:rsidR="00687866" w:rsidRPr="007E6040" w:rsidRDefault="00687866" w:rsidP="00687866">
      <w:pPr>
        <w:pStyle w:val="paragraph"/>
      </w:pPr>
      <w:r w:rsidRPr="007E6040">
        <w:tab/>
        <w:t>(a)</w:t>
      </w:r>
      <w:r w:rsidRPr="007E6040">
        <w:tab/>
        <w:t xml:space="preserve">for a serious drug—determined by the </w:t>
      </w:r>
      <w:r w:rsidR="00540348" w:rsidRPr="007E6040">
        <w:t>AFP Minister</w:t>
      </w:r>
      <w:r w:rsidRPr="007E6040">
        <w:t xml:space="preserve"> under section</w:t>
      </w:r>
      <w:r w:rsidR="008742E8" w:rsidRPr="007E6040">
        <w:t> </w:t>
      </w:r>
      <w:r w:rsidRPr="007E6040">
        <w:t>301.13; or</w:t>
      </w:r>
    </w:p>
    <w:p w14:paraId="29430F3E" w14:textId="77777777" w:rsidR="00687866" w:rsidRPr="007E6040" w:rsidRDefault="00687866" w:rsidP="00687866">
      <w:pPr>
        <w:pStyle w:val="paragraph"/>
      </w:pPr>
      <w:r w:rsidRPr="007E6040">
        <w:tab/>
        <w:t>(b)</w:t>
      </w:r>
      <w:r w:rsidRPr="007E6040">
        <w:tab/>
        <w:t xml:space="preserve">for a precursor—determined by the </w:t>
      </w:r>
      <w:r w:rsidR="00540348" w:rsidRPr="007E6040">
        <w:t>AFP Minister</w:t>
      </w:r>
      <w:r w:rsidRPr="007E6040">
        <w:t xml:space="preserve"> under section</w:t>
      </w:r>
      <w:r w:rsidR="008742E8" w:rsidRPr="007E6040">
        <w:t> </w:t>
      </w:r>
      <w:r w:rsidRPr="007E6040">
        <w:t>301.14.</w:t>
      </w:r>
    </w:p>
    <w:p w14:paraId="0CAC8156" w14:textId="77777777" w:rsidR="00687866" w:rsidRPr="007E6040" w:rsidRDefault="00687866" w:rsidP="00687866">
      <w:pPr>
        <w:pStyle w:val="Definition"/>
      </w:pPr>
      <w:r w:rsidRPr="007E6040">
        <w:rPr>
          <w:b/>
          <w:i/>
        </w:rPr>
        <w:t>drug analogue</w:t>
      </w:r>
      <w:r w:rsidRPr="007E6040">
        <w:t xml:space="preserve"> has the meaning given by section</w:t>
      </w:r>
      <w:r w:rsidR="008742E8" w:rsidRPr="007E6040">
        <w:t> </w:t>
      </w:r>
      <w:r w:rsidRPr="007E6040">
        <w:t>301.9.</w:t>
      </w:r>
    </w:p>
    <w:p w14:paraId="50EA827A" w14:textId="77777777" w:rsidR="00687866" w:rsidRPr="007E6040" w:rsidRDefault="00687866" w:rsidP="00687866">
      <w:pPr>
        <w:pStyle w:val="Definition"/>
      </w:pPr>
      <w:r w:rsidRPr="007E6040">
        <w:rPr>
          <w:b/>
          <w:i/>
        </w:rPr>
        <w:t xml:space="preserve">export </w:t>
      </w:r>
      <w:r w:rsidRPr="007E6040">
        <w:t>includes take from Australia.</w:t>
      </w:r>
    </w:p>
    <w:p w14:paraId="4F9C720A" w14:textId="77777777" w:rsidR="00687866" w:rsidRPr="007E6040" w:rsidRDefault="00687866" w:rsidP="00687866">
      <w:pPr>
        <w:pStyle w:val="Definition"/>
        <w:rPr>
          <w:rFonts w:eastAsia="Calibri"/>
        </w:rPr>
      </w:pPr>
      <w:r w:rsidRPr="007E6040">
        <w:rPr>
          <w:b/>
          <w:i/>
        </w:rPr>
        <w:t>import</w:t>
      </w:r>
      <w:r w:rsidRPr="007E6040">
        <w:rPr>
          <w:rFonts w:eastAsia="Calibri"/>
        </w:rPr>
        <w:t>, in relation to a substance, means import the substance into Australia and includes:</w:t>
      </w:r>
    </w:p>
    <w:p w14:paraId="3FCFBCCE" w14:textId="77777777" w:rsidR="00687866" w:rsidRPr="007E6040" w:rsidRDefault="00687866" w:rsidP="00687866">
      <w:pPr>
        <w:pStyle w:val="paragraph"/>
        <w:rPr>
          <w:rFonts w:eastAsia="Calibri"/>
        </w:rPr>
      </w:pPr>
      <w:r w:rsidRPr="007E6040">
        <w:rPr>
          <w:rFonts w:eastAsia="Calibri"/>
        </w:rPr>
        <w:tab/>
        <w:t>(a)</w:t>
      </w:r>
      <w:r w:rsidRPr="007E6040">
        <w:rPr>
          <w:rFonts w:eastAsia="Calibri"/>
        </w:rPr>
        <w:tab/>
        <w:t>bring the substance into Australia; and</w:t>
      </w:r>
    </w:p>
    <w:p w14:paraId="1F8AF624" w14:textId="77777777" w:rsidR="00687866" w:rsidRPr="007E6040" w:rsidRDefault="00687866" w:rsidP="00687866">
      <w:pPr>
        <w:pStyle w:val="paragraph"/>
        <w:rPr>
          <w:rFonts w:eastAsia="Calibri"/>
        </w:rPr>
      </w:pPr>
      <w:r w:rsidRPr="007E6040">
        <w:rPr>
          <w:rFonts w:eastAsia="Calibri"/>
        </w:rPr>
        <w:tab/>
        <w:t>(b)</w:t>
      </w:r>
      <w:r w:rsidRPr="007E6040">
        <w:rPr>
          <w:rFonts w:eastAsia="Calibri"/>
        </w:rPr>
        <w:tab/>
        <w:t>deal with the substance in connection with its importation.</w:t>
      </w:r>
    </w:p>
    <w:p w14:paraId="31118B9C" w14:textId="77777777" w:rsidR="00687866" w:rsidRPr="007E6040" w:rsidRDefault="00687866" w:rsidP="00687866">
      <w:pPr>
        <w:pStyle w:val="Definition"/>
      </w:pPr>
      <w:r w:rsidRPr="007E6040">
        <w:rPr>
          <w:b/>
          <w:i/>
        </w:rPr>
        <w:t>listed</w:t>
      </w:r>
      <w:r w:rsidRPr="007E6040">
        <w:t>, in relation to a serious drug, means:</w:t>
      </w:r>
    </w:p>
    <w:p w14:paraId="0925B2EC" w14:textId="77777777" w:rsidR="00687866" w:rsidRPr="007E6040" w:rsidRDefault="00687866" w:rsidP="00687866">
      <w:pPr>
        <w:pStyle w:val="paragraph"/>
      </w:pPr>
      <w:r w:rsidRPr="007E6040">
        <w:lastRenderedPageBreak/>
        <w:tab/>
        <w:t>(a)</w:t>
      </w:r>
      <w:r w:rsidRPr="007E6040">
        <w:tab/>
        <w:t>for a controlled drug—listed by a regulation made for the purposes of paragraph</w:t>
      </w:r>
      <w:r w:rsidR="008742E8" w:rsidRPr="007E6040">
        <w:t> </w:t>
      </w:r>
      <w:r w:rsidRPr="007E6040">
        <w:t>301.1(a); or</w:t>
      </w:r>
    </w:p>
    <w:p w14:paraId="064DB3A5" w14:textId="77777777" w:rsidR="00687866" w:rsidRPr="007E6040" w:rsidRDefault="00687866" w:rsidP="00687866">
      <w:pPr>
        <w:pStyle w:val="paragraph"/>
      </w:pPr>
      <w:r w:rsidRPr="007E6040">
        <w:tab/>
        <w:t>(b)</w:t>
      </w:r>
      <w:r w:rsidRPr="007E6040">
        <w:tab/>
        <w:t>for a controlled plant—listed by a regulation made for the purposes of paragraph</w:t>
      </w:r>
      <w:r w:rsidR="008742E8" w:rsidRPr="007E6040">
        <w:t> </w:t>
      </w:r>
      <w:r w:rsidRPr="007E6040">
        <w:t>301.2(a); or</w:t>
      </w:r>
    </w:p>
    <w:p w14:paraId="6DF18559" w14:textId="77777777" w:rsidR="00687866" w:rsidRPr="007E6040" w:rsidRDefault="00687866" w:rsidP="00687866">
      <w:pPr>
        <w:pStyle w:val="paragraph"/>
      </w:pPr>
      <w:r w:rsidRPr="007E6040">
        <w:tab/>
        <w:t>(c)</w:t>
      </w:r>
      <w:r w:rsidRPr="007E6040">
        <w:tab/>
        <w:t>for a border controlled drug—listed by a regulation made for the purposes of paragraph</w:t>
      </w:r>
      <w:r w:rsidR="008742E8" w:rsidRPr="007E6040">
        <w:t> </w:t>
      </w:r>
      <w:r w:rsidRPr="007E6040">
        <w:t>301.4(a); or</w:t>
      </w:r>
    </w:p>
    <w:p w14:paraId="6595A150" w14:textId="77777777" w:rsidR="00687866" w:rsidRPr="007E6040" w:rsidRDefault="00687866" w:rsidP="00687866">
      <w:pPr>
        <w:pStyle w:val="paragraph"/>
      </w:pPr>
      <w:r w:rsidRPr="007E6040">
        <w:tab/>
        <w:t>(d)</w:t>
      </w:r>
      <w:r w:rsidRPr="007E6040">
        <w:tab/>
        <w:t>for a border controlled plant—listed by a regulation made for the purposes of paragraph</w:t>
      </w:r>
      <w:r w:rsidR="008742E8" w:rsidRPr="007E6040">
        <w:t> </w:t>
      </w:r>
      <w:r w:rsidRPr="007E6040">
        <w:t>301.5(a).</w:t>
      </w:r>
    </w:p>
    <w:p w14:paraId="385A6F2D" w14:textId="77777777" w:rsidR="00687866" w:rsidRPr="007E6040" w:rsidRDefault="00687866" w:rsidP="00687866">
      <w:pPr>
        <w:pStyle w:val="Definition"/>
      </w:pPr>
      <w:r w:rsidRPr="007E6040">
        <w:rPr>
          <w:b/>
          <w:i/>
        </w:rPr>
        <w:t>manufacture</w:t>
      </w:r>
      <w:r w:rsidRPr="007E6040">
        <w:t xml:space="preserve"> has the meaning given by subsection</w:t>
      </w:r>
      <w:r w:rsidR="008742E8" w:rsidRPr="007E6040">
        <w:t> </w:t>
      </w:r>
      <w:r w:rsidRPr="007E6040">
        <w:t>305.1(1).</w:t>
      </w:r>
    </w:p>
    <w:p w14:paraId="0067E785" w14:textId="77777777" w:rsidR="00687866" w:rsidRPr="007E6040" w:rsidRDefault="00687866" w:rsidP="00687866">
      <w:pPr>
        <w:pStyle w:val="Definition"/>
      </w:pPr>
      <w:r w:rsidRPr="007E6040">
        <w:rPr>
          <w:b/>
          <w:i/>
        </w:rPr>
        <w:t>manufactures a substance</w:t>
      </w:r>
      <w:r w:rsidRPr="007E6040">
        <w:t xml:space="preserve"> has the meaning given by subsection</w:t>
      </w:r>
      <w:r w:rsidR="008742E8" w:rsidRPr="007E6040">
        <w:t> </w:t>
      </w:r>
      <w:r w:rsidRPr="007E6040">
        <w:t>305.1(2).</w:t>
      </w:r>
    </w:p>
    <w:p w14:paraId="2D298873" w14:textId="77777777" w:rsidR="00687866" w:rsidRPr="007E6040" w:rsidRDefault="00687866" w:rsidP="00687866">
      <w:pPr>
        <w:pStyle w:val="Definition"/>
      </w:pPr>
      <w:r w:rsidRPr="007E6040">
        <w:rPr>
          <w:b/>
          <w:i/>
        </w:rPr>
        <w:t>manufactures a substance for a commercial purpose</w:t>
      </w:r>
      <w:r w:rsidRPr="007E6040">
        <w:t xml:space="preserve"> has the meaning given by section</w:t>
      </w:r>
      <w:r w:rsidR="008742E8" w:rsidRPr="007E6040">
        <w:t> </w:t>
      </w:r>
      <w:r w:rsidRPr="007E6040">
        <w:t>305.2.</w:t>
      </w:r>
    </w:p>
    <w:p w14:paraId="2D6460EC" w14:textId="77777777" w:rsidR="00687866" w:rsidRPr="007E6040" w:rsidRDefault="00687866" w:rsidP="00687866">
      <w:pPr>
        <w:pStyle w:val="Definition"/>
      </w:pPr>
      <w:r w:rsidRPr="007E6040">
        <w:rPr>
          <w:b/>
          <w:i/>
        </w:rPr>
        <w:t xml:space="preserve">marketable quantity </w:t>
      </w:r>
      <w:r w:rsidRPr="007E6040">
        <w:t>of a serious drug, controlled precursor or border controlled precursor has the meaning given by section</w:t>
      </w:r>
      <w:r w:rsidR="008742E8" w:rsidRPr="007E6040">
        <w:t> </w:t>
      </w:r>
      <w:r w:rsidRPr="007E6040">
        <w:t>301.11.</w:t>
      </w:r>
    </w:p>
    <w:p w14:paraId="7EE707FC" w14:textId="77777777" w:rsidR="00687866" w:rsidRPr="007E6040" w:rsidRDefault="00687866" w:rsidP="00687866">
      <w:pPr>
        <w:pStyle w:val="Definition"/>
      </w:pPr>
      <w:r w:rsidRPr="007E6040">
        <w:rPr>
          <w:b/>
          <w:i/>
        </w:rPr>
        <w:t>possession</w:t>
      </w:r>
      <w:r w:rsidRPr="007E6040">
        <w:t xml:space="preserve"> of a thing includes the following:</w:t>
      </w:r>
    </w:p>
    <w:p w14:paraId="002A4EFA" w14:textId="77777777" w:rsidR="00687866" w:rsidRPr="007E6040" w:rsidRDefault="00687866" w:rsidP="00687866">
      <w:pPr>
        <w:pStyle w:val="paragraph"/>
      </w:pPr>
      <w:r w:rsidRPr="007E6040">
        <w:tab/>
        <w:t>(a)</w:t>
      </w:r>
      <w:r w:rsidRPr="007E6040">
        <w:tab/>
        <w:t>receiving or obtaining possession of the thing;</w:t>
      </w:r>
    </w:p>
    <w:p w14:paraId="72248D2E" w14:textId="77777777" w:rsidR="00687866" w:rsidRPr="007E6040" w:rsidRDefault="00687866" w:rsidP="00687866">
      <w:pPr>
        <w:pStyle w:val="paragraph"/>
      </w:pPr>
      <w:r w:rsidRPr="007E6040">
        <w:tab/>
        <w:t>(b)</w:t>
      </w:r>
      <w:r w:rsidRPr="007E6040">
        <w:tab/>
        <w:t>having control over the disposition of the thing (whether or not the thing is in the custody of the person);</w:t>
      </w:r>
    </w:p>
    <w:p w14:paraId="7F491F09" w14:textId="77777777" w:rsidR="00687866" w:rsidRPr="007E6040" w:rsidRDefault="00687866" w:rsidP="00687866">
      <w:pPr>
        <w:pStyle w:val="paragraph"/>
      </w:pPr>
      <w:r w:rsidRPr="007E6040">
        <w:tab/>
        <w:t>(c)</w:t>
      </w:r>
      <w:r w:rsidRPr="007E6040">
        <w:tab/>
        <w:t>having joint possession of the thing.</w:t>
      </w:r>
    </w:p>
    <w:p w14:paraId="33389821" w14:textId="2D1A30DA" w:rsidR="00687866" w:rsidRPr="007E6040" w:rsidRDefault="00687866" w:rsidP="00687866">
      <w:pPr>
        <w:pStyle w:val="Definition"/>
      </w:pPr>
      <w:r w:rsidRPr="007E6040">
        <w:rPr>
          <w:b/>
          <w:i/>
        </w:rPr>
        <w:t>pre</w:t>
      </w:r>
      <w:r w:rsidR="008B1ABA">
        <w:rPr>
          <w:b/>
          <w:i/>
        </w:rPr>
        <w:noBreakHyphen/>
      </w:r>
      <w:r w:rsidRPr="007E6040">
        <w:rPr>
          <w:b/>
          <w:i/>
        </w:rPr>
        <w:t>traffics</w:t>
      </w:r>
      <w:r w:rsidRPr="007E6040">
        <w:t xml:space="preserve"> has the meaning given by section</w:t>
      </w:r>
      <w:r w:rsidR="008742E8" w:rsidRPr="007E6040">
        <w:t> </w:t>
      </w:r>
      <w:r w:rsidRPr="007E6040">
        <w:t>306.1.</w:t>
      </w:r>
    </w:p>
    <w:p w14:paraId="1D30E735" w14:textId="4BB407AC" w:rsidR="00687866" w:rsidRPr="007E6040" w:rsidRDefault="00687866" w:rsidP="00687866">
      <w:pPr>
        <w:pStyle w:val="Definition"/>
      </w:pPr>
      <w:r w:rsidRPr="007E6040">
        <w:rPr>
          <w:b/>
          <w:i/>
        </w:rPr>
        <w:t>procures an individual to pre</w:t>
      </w:r>
      <w:r w:rsidR="008B1ABA">
        <w:rPr>
          <w:b/>
          <w:i/>
        </w:rPr>
        <w:noBreakHyphen/>
      </w:r>
      <w:r w:rsidRPr="007E6040">
        <w:rPr>
          <w:b/>
          <w:i/>
        </w:rPr>
        <w:t>traffic</w:t>
      </w:r>
      <w:r w:rsidRPr="007E6040">
        <w:t xml:space="preserve"> has the meaning given by section</w:t>
      </w:r>
      <w:r w:rsidR="008742E8" w:rsidRPr="007E6040">
        <w:t> </w:t>
      </w:r>
      <w:r w:rsidRPr="007E6040">
        <w:t>309.9.</w:t>
      </w:r>
    </w:p>
    <w:p w14:paraId="78229F16" w14:textId="77777777" w:rsidR="00687866" w:rsidRPr="007E6040" w:rsidRDefault="00687866" w:rsidP="00687866">
      <w:pPr>
        <w:pStyle w:val="Definition"/>
      </w:pPr>
      <w:r w:rsidRPr="007E6040">
        <w:rPr>
          <w:b/>
          <w:i/>
        </w:rPr>
        <w:t xml:space="preserve">procures an individual to traffic </w:t>
      </w:r>
      <w:r w:rsidRPr="007E6040">
        <w:t>has the meaning given by section</w:t>
      </w:r>
      <w:r w:rsidR="008742E8" w:rsidRPr="007E6040">
        <w:t> </w:t>
      </w:r>
      <w:r w:rsidRPr="007E6040">
        <w:t>309.6.</w:t>
      </w:r>
    </w:p>
    <w:p w14:paraId="633E1018" w14:textId="77777777" w:rsidR="00687866" w:rsidRPr="007E6040" w:rsidRDefault="00687866" w:rsidP="00687866">
      <w:pPr>
        <w:pStyle w:val="Definition"/>
      </w:pPr>
      <w:r w:rsidRPr="007E6040">
        <w:rPr>
          <w:b/>
          <w:i/>
        </w:rPr>
        <w:t xml:space="preserve">product </w:t>
      </w:r>
      <w:r w:rsidRPr="007E6040">
        <w:t>of a plant has the meaning given by section</w:t>
      </w:r>
      <w:r w:rsidR="008742E8" w:rsidRPr="007E6040">
        <w:t> </w:t>
      </w:r>
      <w:r w:rsidRPr="007E6040">
        <w:t>303.2.</w:t>
      </w:r>
    </w:p>
    <w:p w14:paraId="5EFC415B" w14:textId="77777777" w:rsidR="00687866" w:rsidRPr="007E6040" w:rsidRDefault="00687866" w:rsidP="00687866">
      <w:pPr>
        <w:pStyle w:val="Definition"/>
      </w:pPr>
      <w:r w:rsidRPr="007E6040">
        <w:rPr>
          <w:b/>
          <w:i/>
        </w:rPr>
        <w:t>requisite fraction</w:t>
      </w:r>
      <w:r w:rsidRPr="007E6040">
        <w:t xml:space="preserve"> has the meaning given by subsection</w:t>
      </w:r>
      <w:r w:rsidR="008742E8" w:rsidRPr="007E6040">
        <w:t> </w:t>
      </w:r>
      <w:r w:rsidRPr="007E6040">
        <w:t>312.2(3).</w:t>
      </w:r>
    </w:p>
    <w:p w14:paraId="0E643BB2" w14:textId="77777777" w:rsidR="00687866" w:rsidRPr="007E6040" w:rsidRDefault="00687866" w:rsidP="00687866">
      <w:pPr>
        <w:pStyle w:val="Definition"/>
        <w:keepNext/>
      </w:pPr>
      <w:r w:rsidRPr="007E6040">
        <w:rPr>
          <w:b/>
          <w:i/>
        </w:rPr>
        <w:t>sell</w:t>
      </w:r>
      <w:r w:rsidRPr="007E6040">
        <w:t xml:space="preserve"> includes the following:</w:t>
      </w:r>
    </w:p>
    <w:p w14:paraId="3652C3E7" w14:textId="77777777" w:rsidR="00687866" w:rsidRPr="007E6040" w:rsidRDefault="00687866" w:rsidP="00687866">
      <w:pPr>
        <w:pStyle w:val="paragraph"/>
      </w:pPr>
      <w:r w:rsidRPr="007E6040">
        <w:tab/>
        <w:t>(a)</w:t>
      </w:r>
      <w:r w:rsidRPr="007E6040">
        <w:tab/>
        <w:t>barter or exchange;</w:t>
      </w:r>
    </w:p>
    <w:p w14:paraId="20323D27" w14:textId="77777777" w:rsidR="00687866" w:rsidRPr="007E6040" w:rsidRDefault="00687866" w:rsidP="00687866">
      <w:pPr>
        <w:pStyle w:val="paragraph"/>
      </w:pPr>
      <w:r w:rsidRPr="007E6040">
        <w:lastRenderedPageBreak/>
        <w:tab/>
        <w:t>(b)</w:t>
      </w:r>
      <w:r w:rsidRPr="007E6040">
        <w:tab/>
        <w:t>agree to sell.</w:t>
      </w:r>
    </w:p>
    <w:p w14:paraId="4260B88A" w14:textId="77777777" w:rsidR="00687866" w:rsidRPr="007E6040" w:rsidRDefault="00687866" w:rsidP="00687866">
      <w:pPr>
        <w:pStyle w:val="Definition"/>
      </w:pPr>
      <w:r w:rsidRPr="007E6040">
        <w:rPr>
          <w:b/>
          <w:i/>
        </w:rPr>
        <w:t>serious drug</w:t>
      </w:r>
      <w:r w:rsidRPr="007E6040">
        <w:t xml:space="preserve"> means one of the following:</w:t>
      </w:r>
    </w:p>
    <w:p w14:paraId="139468E4" w14:textId="77777777" w:rsidR="00687866" w:rsidRPr="007E6040" w:rsidRDefault="00687866" w:rsidP="00687866">
      <w:pPr>
        <w:pStyle w:val="paragraph"/>
      </w:pPr>
      <w:r w:rsidRPr="007E6040">
        <w:tab/>
        <w:t>(a)</w:t>
      </w:r>
      <w:r w:rsidRPr="007E6040">
        <w:tab/>
        <w:t>a controlled drug;</w:t>
      </w:r>
    </w:p>
    <w:p w14:paraId="3F88B5BD" w14:textId="77777777" w:rsidR="00687866" w:rsidRPr="007E6040" w:rsidRDefault="00687866" w:rsidP="00687866">
      <w:pPr>
        <w:pStyle w:val="paragraph"/>
      </w:pPr>
      <w:r w:rsidRPr="007E6040">
        <w:tab/>
        <w:t>(b)</w:t>
      </w:r>
      <w:r w:rsidRPr="007E6040">
        <w:tab/>
        <w:t>a controlled plant;</w:t>
      </w:r>
    </w:p>
    <w:p w14:paraId="7AB0F55D" w14:textId="77777777" w:rsidR="00687866" w:rsidRPr="007E6040" w:rsidRDefault="00687866" w:rsidP="00687866">
      <w:pPr>
        <w:pStyle w:val="paragraph"/>
      </w:pPr>
      <w:r w:rsidRPr="007E6040">
        <w:tab/>
        <w:t>(c)</w:t>
      </w:r>
      <w:r w:rsidRPr="007E6040">
        <w:tab/>
        <w:t>a border controlled drug;</w:t>
      </w:r>
    </w:p>
    <w:p w14:paraId="71C1EB97" w14:textId="77777777" w:rsidR="00687866" w:rsidRPr="007E6040" w:rsidRDefault="00687866" w:rsidP="00687866">
      <w:pPr>
        <w:pStyle w:val="paragraph"/>
      </w:pPr>
      <w:r w:rsidRPr="007E6040">
        <w:tab/>
        <w:t>(d)</w:t>
      </w:r>
      <w:r w:rsidRPr="007E6040">
        <w:tab/>
        <w:t>a border controlled plant.</w:t>
      </w:r>
    </w:p>
    <w:p w14:paraId="3777F4F8" w14:textId="77777777" w:rsidR="00687866" w:rsidRPr="007E6040" w:rsidRDefault="00687866" w:rsidP="00687866">
      <w:pPr>
        <w:pStyle w:val="Definition"/>
      </w:pPr>
      <w:r w:rsidRPr="007E6040">
        <w:rPr>
          <w:b/>
          <w:i/>
        </w:rPr>
        <w:t>supply</w:t>
      </w:r>
      <w:r w:rsidRPr="007E6040">
        <w:t xml:space="preserve"> includes the following:</w:t>
      </w:r>
    </w:p>
    <w:p w14:paraId="0FFDA457" w14:textId="77777777" w:rsidR="00687866" w:rsidRPr="007E6040" w:rsidRDefault="00687866" w:rsidP="00687866">
      <w:pPr>
        <w:pStyle w:val="paragraph"/>
      </w:pPr>
      <w:r w:rsidRPr="007E6040">
        <w:tab/>
        <w:t>(a)</w:t>
      </w:r>
      <w:r w:rsidRPr="007E6040">
        <w:tab/>
        <w:t>supply, whether or not by way of sale;</w:t>
      </w:r>
    </w:p>
    <w:p w14:paraId="109653B5" w14:textId="77777777" w:rsidR="00687866" w:rsidRPr="007E6040" w:rsidRDefault="00687866" w:rsidP="00687866">
      <w:pPr>
        <w:pStyle w:val="paragraph"/>
      </w:pPr>
      <w:r w:rsidRPr="007E6040">
        <w:tab/>
        <w:t>(b)</w:t>
      </w:r>
      <w:r w:rsidRPr="007E6040">
        <w:tab/>
        <w:t>agree to supply.</w:t>
      </w:r>
    </w:p>
    <w:p w14:paraId="7215FFC6" w14:textId="77777777" w:rsidR="00687866" w:rsidRPr="007E6040" w:rsidRDefault="00687866" w:rsidP="00687866">
      <w:pPr>
        <w:pStyle w:val="Definition"/>
      </w:pPr>
      <w:r w:rsidRPr="007E6040">
        <w:rPr>
          <w:b/>
          <w:i/>
        </w:rPr>
        <w:t>taking</w:t>
      </w:r>
      <w:r w:rsidRPr="007E6040">
        <w:t>, in relation to a substance or plant, means taking the substance or plant, or a product of the plant, into the body.</w:t>
      </w:r>
    </w:p>
    <w:p w14:paraId="51023189" w14:textId="77777777" w:rsidR="00687866" w:rsidRPr="007E6040" w:rsidRDefault="00687866" w:rsidP="00687866">
      <w:pPr>
        <w:pStyle w:val="Definition"/>
      </w:pPr>
      <w:r w:rsidRPr="007E6040">
        <w:rPr>
          <w:b/>
          <w:i/>
        </w:rPr>
        <w:t>TINDAPS Convention</w:t>
      </w:r>
      <w:r w:rsidRPr="007E6040">
        <w:t xml:space="preserve"> has the meaning given by section</w:t>
      </w:r>
      <w:r w:rsidR="008742E8" w:rsidRPr="007E6040">
        <w:t> </w:t>
      </w:r>
      <w:r w:rsidRPr="007E6040">
        <w:t>300.1.</w:t>
      </w:r>
    </w:p>
    <w:p w14:paraId="5C33301B" w14:textId="77777777" w:rsidR="00687866" w:rsidRPr="007E6040" w:rsidRDefault="00687866" w:rsidP="00687866">
      <w:pPr>
        <w:pStyle w:val="Definition"/>
      </w:pPr>
      <w:r w:rsidRPr="007E6040">
        <w:rPr>
          <w:b/>
          <w:i/>
        </w:rPr>
        <w:t xml:space="preserve">trafficable quantity </w:t>
      </w:r>
      <w:r w:rsidRPr="007E6040">
        <w:t>of a controlled drug, or a controlled plant, has the meaning given by section</w:t>
      </w:r>
      <w:r w:rsidR="008742E8" w:rsidRPr="007E6040">
        <w:t> </w:t>
      </w:r>
      <w:r w:rsidRPr="007E6040">
        <w:t>301.12.</w:t>
      </w:r>
    </w:p>
    <w:p w14:paraId="32C965C2" w14:textId="77777777" w:rsidR="00687866" w:rsidRPr="007E6040" w:rsidRDefault="00687866" w:rsidP="00687866">
      <w:pPr>
        <w:pStyle w:val="Definition"/>
      </w:pPr>
      <w:r w:rsidRPr="007E6040">
        <w:rPr>
          <w:b/>
          <w:i/>
        </w:rPr>
        <w:t>traffics</w:t>
      </w:r>
      <w:r w:rsidRPr="007E6040">
        <w:t xml:space="preserve"> has the meaning given by section</w:t>
      </w:r>
      <w:r w:rsidR="008742E8" w:rsidRPr="007E6040">
        <w:t> </w:t>
      </w:r>
      <w:r w:rsidRPr="007E6040">
        <w:t>302.1.</w:t>
      </w:r>
    </w:p>
    <w:p w14:paraId="7351972B" w14:textId="77777777" w:rsidR="00687866" w:rsidRPr="007E6040" w:rsidRDefault="00687866" w:rsidP="00687866">
      <w:pPr>
        <w:pStyle w:val="Definition"/>
      </w:pPr>
      <w:r w:rsidRPr="007E6040">
        <w:rPr>
          <w:b/>
          <w:i/>
        </w:rPr>
        <w:t>transport</w:t>
      </w:r>
      <w:r w:rsidRPr="007E6040">
        <w:t xml:space="preserve"> includes deliver.</w:t>
      </w:r>
    </w:p>
    <w:p w14:paraId="1C2148B4" w14:textId="77777777" w:rsidR="00687866" w:rsidRPr="007E6040" w:rsidRDefault="00687866" w:rsidP="00687866">
      <w:pPr>
        <w:pStyle w:val="ActHead5"/>
      </w:pPr>
      <w:bookmarkStart w:id="278" w:name="_Toc147569507"/>
      <w:r w:rsidRPr="007E6040">
        <w:rPr>
          <w:rStyle w:val="CharSectno"/>
        </w:rPr>
        <w:t>300.3</w:t>
      </w:r>
      <w:r w:rsidRPr="007E6040">
        <w:t xml:space="preserve">  Geographical jurisdiction</w:t>
      </w:r>
      <w:bookmarkEnd w:id="278"/>
    </w:p>
    <w:p w14:paraId="43EEF370" w14:textId="77777777" w:rsidR="00687866" w:rsidRPr="007E6040" w:rsidRDefault="00687866" w:rsidP="00687866">
      <w:pPr>
        <w:pStyle w:val="subsection"/>
      </w:pPr>
      <w:r w:rsidRPr="007E6040">
        <w:tab/>
      </w:r>
      <w:r w:rsidRPr="007E6040">
        <w:tab/>
        <w:t>Section</w:t>
      </w:r>
      <w:r w:rsidR="008742E8" w:rsidRPr="007E6040">
        <w:t> </w:t>
      </w:r>
      <w:r w:rsidRPr="007E6040">
        <w:t>15.2 (extended geographical jurisdiction—category B) applies to each offence against this Part.</w:t>
      </w:r>
    </w:p>
    <w:p w14:paraId="40FDE58E" w14:textId="77777777" w:rsidR="00687866" w:rsidRPr="007E6040" w:rsidRDefault="00687866" w:rsidP="00687866">
      <w:pPr>
        <w:pStyle w:val="ActHead5"/>
      </w:pPr>
      <w:bookmarkStart w:id="279" w:name="_Toc147569508"/>
      <w:r w:rsidRPr="007E6040">
        <w:rPr>
          <w:rStyle w:val="CharSectno"/>
        </w:rPr>
        <w:t>300.4</w:t>
      </w:r>
      <w:r w:rsidRPr="007E6040">
        <w:t xml:space="preserve">  Concurrent operation intended</w:t>
      </w:r>
      <w:bookmarkEnd w:id="279"/>
    </w:p>
    <w:p w14:paraId="675C5891" w14:textId="77777777" w:rsidR="00687866" w:rsidRPr="007E6040" w:rsidRDefault="00687866" w:rsidP="00687866">
      <w:pPr>
        <w:pStyle w:val="subsection"/>
      </w:pPr>
      <w:r w:rsidRPr="007E6040">
        <w:tab/>
        <w:t>(1)</w:t>
      </w:r>
      <w:r w:rsidRPr="007E6040">
        <w:tab/>
        <w:t xml:space="preserve">This </w:t>
      </w:r>
      <w:r w:rsidR="00DC1727" w:rsidRPr="007E6040">
        <w:t>Part i</w:t>
      </w:r>
      <w:r w:rsidRPr="007E6040">
        <w:t>s not intended to exclude or limit the concurrent operation of any law of a State or Territory.</w:t>
      </w:r>
    </w:p>
    <w:p w14:paraId="5CBEA6AA" w14:textId="77777777" w:rsidR="00687866" w:rsidRPr="007E6040" w:rsidRDefault="00687866" w:rsidP="00687866">
      <w:pPr>
        <w:pStyle w:val="subsection"/>
        <w:keepNext/>
        <w:keepLines/>
      </w:pPr>
      <w:r w:rsidRPr="007E6040">
        <w:tab/>
        <w:t>(2)</w:t>
      </w:r>
      <w:r w:rsidRPr="007E6040">
        <w:tab/>
        <w:t xml:space="preserve">Without limiting </w:t>
      </w:r>
      <w:r w:rsidR="008742E8" w:rsidRPr="007E6040">
        <w:t>subsection (</w:t>
      </w:r>
      <w:r w:rsidRPr="007E6040">
        <w:t xml:space="preserve">1), this </w:t>
      </w:r>
      <w:r w:rsidR="00DC1727" w:rsidRPr="007E6040">
        <w:t>Part i</w:t>
      </w:r>
      <w:r w:rsidRPr="007E6040">
        <w:t>s not intended to exclude or limit the concurrent operation of a law of a State or Territory that makes:</w:t>
      </w:r>
    </w:p>
    <w:p w14:paraId="190CA87E" w14:textId="77777777" w:rsidR="00687866" w:rsidRPr="007E6040" w:rsidRDefault="00687866" w:rsidP="00687866">
      <w:pPr>
        <w:pStyle w:val="paragraph"/>
      </w:pPr>
      <w:r w:rsidRPr="007E6040">
        <w:tab/>
        <w:t>(a)</w:t>
      </w:r>
      <w:r w:rsidRPr="007E6040">
        <w:tab/>
        <w:t>an act or omission that is an offence against a provision of this Part; or</w:t>
      </w:r>
    </w:p>
    <w:p w14:paraId="15A8B05C" w14:textId="77777777" w:rsidR="00687866" w:rsidRPr="007E6040" w:rsidRDefault="00687866" w:rsidP="00687866">
      <w:pPr>
        <w:pStyle w:val="paragraph"/>
      </w:pPr>
      <w:r w:rsidRPr="007E6040">
        <w:tab/>
        <w:t>(b)</w:t>
      </w:r>
      <w:r w:rsidRPr="007E6040">
        <w:tab/>
        <w:t>a similar act or omission;</w:t>
      </w:r>
    </w:p>
    <w:p w14:paraId="038270F3" w14:textId="77777777" w:rsidR="00687866" w:rsidRPr="007E6040" w:rsidRDefault="00687866" w:rsidP="00687866">
      <w:pPr>
        <w:pStyle w:val="subsection2"/>
      </w:pPr>
      <w:r w:rsidRPr="007E6040">
        <w:lastRenderedPageBreak/>
        <w:t>an offence against the law of the State or Territory.</w:t>
      </w:r>
    </w:p>
    <w:p w14:paraId="3E33BE3E" w14:textId="77777777" w:rsidR="00687866" w:rsidRPr="007E6040" w:rsidRDefault="00687866" w:rsidP="00687866">
      <w:pPr>
        <w:pStyle w:val="subsection"/>
      </w:pPr>
      <w:r w:rsidRPr="007E6040">
        <w:tab/>
        <w:t>(3)</w:t>
      </w:r>
      <w:r w:rsidRPr="007E6040">
        <w:tab/>
      </w:r>
      <w:r w:rsidR="008742E8" w:rsidRPr="007E6040">
        <w:t>Subsection (</w:t>
      </w:r>
      <w:r w:rsidRPr="007E6040">
        <w:t>2) applies even if the law of the State or Territory does any one or more of the following:</w:t>
      </w:r>
    </w:p>
    <w:p w14:paraId="6216318E" w14:textId="77777777" w:rsidR="00687866" w:rsidRPr="007E6040" w:rsidRDefault="00687866" w:rsidP="00687866">
      <w:pPr>
        <w:pStyle w:val="paragraph"/>
      </w:pPr>
      <w:r w:rsidRPr="007E6040">
        <w:tab/>
        <w:t>(a)</w:t>
      </w:r>
      <w:r w:rsidRPr="007E6040">
        <w:tab/>
        <w:t>provides for a penalty for the offence that differs from the penalty provided for in this Part;</w:t>
      </w:r>
    </w:p>
    <w:p w14:paraId="0877F70C" w14:textId="77777777" w:rsidR="00687866" w:rsidRPr="007E6040" w:rsidRDefault="00687866" w:rsidP="00687866">
      <w:pPr>
        <w:pStyle w:val="paragraph"/>
      </w:pPr>
      <w:r w:rsidRPr="007E6040">
        <w:tab/>
        <w:t>(b)</w:t>
      </w:r>
      <w:r w:rsidRPr="007E6040">
        <w:tab/>
        <w:t>provides for a fault element in relation to the offence that differs from the fault elements applicable to the offence under this Part;</w:t>
      </w:r>
    </w:p>
    <w:p w14:paraId="7D4D2E65" w14:textId="77777777" w:rsidR="00687866" w:rsidRPr="007E6040" w:rsidRDefault="00687866" w:rsidP="00687866">
      <w:pPr>
        <w:pStyle w:val="paragraph"/>
      </w:pPr>
      <w:r w:rsidRPr="007E6040">
        <w:tab/>
        <w:t>(c)</w:t>
      </w:r>
      <w:r w:rsidRPr="007E6040">
        <w:tab/>
        <w:t>provides for a defence in relation to the offence that differs from the defences applicable to the offence under this Part.</w:t>
      </w:r>
    </w:p>
    <w:p w14:paraId="14F9CAE3" w14:textId="77777777" w:rsidR="00687866" w:rsidRPr="007E6040" w:rsidRDefault="00687866" w:rsidP="00687866">
      <w:pPr>
        <w:pStyle w:val="ActHead5"/>
      </w:pPr>
      <w:bookmarkStart w:id="280" w:name="_Toc147569509"/>
      <w:r w:rsidRPr="007E6040">
        <w:rPr>
          <w:rStyle w:val="CharSectno"/>
        </w:rPr>
        <w:t>300.5</w:t>
      </w:r>
      <w:r w:rsidRPr="007E6040">
        <w:t xml:space="preserve">  Particular identity of drugs, plants and precursors</w:t>
      </w:r>
      <w:bookmarkEnd w:id="280"/>
    </w:p>
    <w:p w14:paraId="4DE9130C" w14:textId="77777777" w:rsidR="00DB65BC" w:rsidRPr="007E6040" w:rsidRDefault="00687866" w:rsidP="00687866">
      <w:pPr>
        <w:pStyle w:val="subsection"/>
      </w:pPr>
      <w:r w:rsidRPr="007E6040">
        <w:tab/>
      </w:r>
      <w:r w:rsidRPr="007E6040">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14:paraId="018C9020" w14:textId="77777777" w:rsidR="00293938" w:rsidRPr="007E6040" w:rsidRDefault="00293938" w:rsidP="00293938">
      <w:pPr>
        <w:pStyle w:val="notetext"/>
      </w:pPr>
      <w:r w:rsidRPr="007E6040">
        <w:t>Note:</w:t>
      </w:r>
      <w:r w:rsidRPr="007E6040">
        <w:tab/>
        <w:t>This section applies to a prosecution of an ancillary offence relating to this Part as well as to prosecution of a primary offence against this Part. This is because of:</w:t>
      </w:r>
    </w:p>
    <w:p w14:paraId="0881CA29" w14:textId="77777777" w:rsidR="00293938" w:rsidRPr="007E6040" w:rsidRDefault="00293938" w:rsidP="00293938">
      <w:pPr>
        <w:pStyle w:val="notepara"/>
      </w:pPr>
      <w:r w:rsidRPr="007E6040">
        <w:t>(a)</w:t>
      </w:r>
      <w:r w:rsidRPr="007E6040">
        <w:tab/>
        <w:t>sections</w:t>
      </w:r>
      <w:r w:rsidR="008742E8" w:rsidRPr="007E6040">
        <w:t> </w:t>
      </w:r>
      <w:r w:rsidRPr="007E6040">
        <w:t>11.2, 11.2A and 11.3 (which treat certain combinations of physical and fault elements relating to this Part as being offences against this Part); and</w:t>
      </w:r>
    </w:p>
    <w:p w14:paraId="763532A7" w14:textId="45A4D73F" w:rsidR="00293938" w:rsidRPr="007E6040" w:rsidRDefault="00293938" w:rsidP="00293938">
      <w:pPr>
        <w:pStyle w:val="notepara"/>
      </w:pPr>
      <w:r w:rsidRPr="007E6040">
        <w:t>(b)</w:t>
      </w:r>
      <w:r w:rsidRPr="007E6040">
        <w:tab/>
      </w:r>
      <w:r w:rsidR="008B1ABA">
        <w:t>section 1</w:t>
      </w:r>
      <w:r w:rsidRPr="007E6040">
        <w:t xml:space="preserve">1.6 (which has the effect that a reference to an offence against this </w:t>
      </w:r>
      <w:r w:rsidR="00DC1727" w:rsidRPr="007E6040">
        <w:t>Part i</w:t>
      </w:r>
      <w:r w:rsidRPr="007E6040">
        <w:t xml:space="preserve">ncludes a reference to an offence against </w:t>
      </w:r>
      <w:r w:rsidR="008B1ABA">
        <w:t>section 1</w:t>
      </w:r>
      <w:r w:rsidRPr="007E6040">
        <w:t>1.1 (attempt), 11.4 (incitement) or 11.5 (conspiracy) that relates to this Part).</w:t>
      </w:r>
    </w:p>
    <w:p w14:paraId="71E51901" w14:textId="77777777" w:rsidR="00293938" w:rsidRPr="007E6040" w:rsidRDefault="00293938" w:rsidP="00293938">
      <w:pPr>
        <w:pStyle w:val="ActHead5"/>
      </w:pPr>
      <w:bookmarkStart w:id="281" w:name="_Toc147569510"/>
      <w:r w:rsidRPr="007E6040">
        <w:rPr>
          <w:rStyle w:val="CharSectno"/>
        </w:rPr>
        <w:t>300.6</w:t>
      </w:r>
      <w:r w:rsidRPr="007E6040">
        <w:t xml:space="preserve">  Recklessness as to nature of substance or plant sufficient for offence of attempt to commit an offence against this Part</w:t>
      </w:r>
      <w:bookmarkEnd w:id="281"/>
    </w:p>
    <w:p w14:paraId="7CFD25FC" w14:textId="0C317910" w:rsidR="00293938" w:rsidRPr="007E6040" w:rsidRDefault="00293938" w:rsidP="00293938">
      <w:pPr>
        <w:pStyle w:val="subsection"/>
      </w:pPr>
      <w:r w:rsidRPr="007E6040">
        <w:tab/>
      </w:r>
      <w:r w:rsidRPr="007E6040">
        <w:tab/>
        <w:t>Despite sub</w:t>
      </w:r>
      <w:r w:rsidR="008B1ABA">
        <w:t>section 1</w:t>
      </w:r>
      <w:r w:rsidRPr="007E6040">
        <w:t xml:space="preserve">1.1(3), for the offence of attempting to commit an offence against this Part, recklessness is the fault element in </w:t>
      </w:r>
      <w:r w:rsidRPr="007E6040">
        <w:lastRenderedPageBreak/>
        <w:t>relation to any of the following physical elements of the offence attempted:</w:t>
      </w:r>
    </w:p>
    <w:p w14:paraId="16A720AC" w14:textId="77777777" w:rsidR="00293938" w:rsidRPr="007E6040" w:rsidRDefault="00293938" w:rsidP="00293938">
      <w:pPr>
        <w:pStyle w:val="paragraph"/>
      </w:pPr>
      <w:r w:rsidRPr="007E6040">
        <w:tab/>
        <w:t>(a)</w:t>
      </w:r>
      <w:r w:rsidRPr="007E6040">
        <w:tab/>
        <w:t>that a substance is a controlled drug (a physical element of an offence against Division</w:t>
      </w:r>
      <w:r w:rsidR="008742E8" w:rsidRPr="007E6040">
        <w:t> </w:t>
      </w:r>
      <w:r w:rsidRPr="007E6040">
        <w:t>302 or 305 or section</w:t>
      </w:r>
      <w:r w:rsidR="008742E8" w:rsidRPr="007E6040">
        <w:t> </w:t>
      </w:r>
      <w:r w:rsidRPr="007E6040">
        <w:t>308.1, 309.2, 309.3, 309.4, 309.7 or 309.8);</w:t>
      </w:r>
    </w:p>
    <w:p w14:paraId="249D1E28" w14:textId="77777777" w:rsidR="00293938" w:rsidRPr="007E6040" w:rsidRDefault="00293938" w:rsidP="00293938">
      <w:pPr>
        <w:pStyle w:val="paragraph"/>
      </w:pPr>
      <w:r w:rsidRPr="007E6040">
        <w:tab/>
        <w:t>(b)</w:t>
      </w:r>
      <w:r w:rsidRPr="007E6040">
        <w:tab/>
        <w:t>that a plant is a controlled plant (a physical element of an offence against Division</w:t>
      </w:r>
      <w:r w:rsidR="008742E8" w:rsidRPr="007E6040">
        <w:t> </w:t>
      </w:r>
      <w:r w:rsidRPr="007E6040">
        <w:t>303 or 304);</w:t>
      </w:r>
    </w:p>
    <w:p w14:paraId="3A9ABCCC" w14:textId="77777777" w:rsidR="00293938" w:rsidRPr="007E6040" w:rsidRDefault="00293938" w:rsidP="00293938">
      <w:pPr>
        <w:pStyle w:val="paragraph"/>
      </w:pPr>
      <w:r w:rsidRPr="007E6040">
        <w:tab/>
        <w:t>(c)</w:t>
      </w:r>
      <w:r w:rsidRPr="007E6040">
        <w:tab/>
        <w:t>that a substance is a controlled precursor (a physical element of an offence against Division</w:t>
      </w:r>
      <w:r w:rsidR="008742E8" w:rsidRPr="007E6040">
        <w:t> </w:t>
      </w:r>
      <w:r w:rsidRPr="007E6040">
        <w:t>306 or section</w:t>
      </w:r>
      <w:r w:rsidR="008742E8" w:rsidRPr="007E6040">
        <w:t> </w:t>
      </w:r>
      <w:r w:rsidRPr="007E6040">
        <w:t>308.2, 309.10 or 309.11);</w:t>
      </w:r>
    </w:p>
    <w:p w14:paraId="5D49B6E6" w14:textId="77777777" w:rsidR="00293938" w:rsidRPr="007E6040" w:rsidRDefault="00293938" w:rsidP="00293938">
      <w:pPr>
        <w:pStyle w:val="paragraph"/>
      </w:pPr>
      <w:r w:rsidRPr="007E6040">
        <w:tab/>
        <w:t>(d)</w:t>
      </w:r>
      <w:r w:rsidRPr="007E6040">
        <w:tab/>
        <w:t>that a substance is a border controlled drug or border controlled plant (a physical element of an offence against Subdivision A, B or C of Division</w:t>
      </w:r>
      <w:r w:rsidR="008742E8" w:rsidRPr="007E6040">
        <w:t> </w:t>
      </w:r>
      <w:r w:rsidRPr="007E6040">
        <w:t>307 or section</w:t>
      </w:r>
      <w:r w:rsidR="008742E8" w:rsidRPr="007E6040">
        <w:t> </w:t>
      </w:r>
      <w:r w:rsidRPr="007E6040">
        <w:t>309.12 or 309.13);</w:t>
      </w:r>
    </w:p>
    <w:p w14:paraId="6FFA78C2" w14:textId="77777777" w:rsidR="00293938" w:rsidRPr="007E6040" w:rsidRDefault="00293938" w:rsidP="00293938">
      <w:pPr>
        <w:pStyle w:val="paragraph"/>
      </w:pPr>
      <w:r w:rsidRPr="007E6040">
        <w:tab/>
        <w:t>(e)</w:t>
      </w:r>
      <w:r w:rsidRPr="007E6040">
        <w:tab/>
        <w:t>that a substance is a border controlled precursor (a physical element of an offence against Subdivision D of Division</w:t>
      </w:r>
      <w:r w:rsidR="008742E8" w:rsidRPr="007E6040">
        <w:t> </w:t>
      </w:r>
      <w:r w:rsidRPr="007E6040">
        <w:t>307 or section</w:t>
      </w:r>
      <w:r w:rsidR="008742E8" w:rsidRPr="007E6040">
        <w:t> </w:t>
      </w:r>
      <w:r w:rsidRPr="007E6040">
        <w:t>309.14 or 309.15).</w:t>
      </w:r>
    </w:p>
    <w:p w14:paraId="76F79732" w14:textId="77777777" w:rsidR="00293938" w:rsidRPr="007E6040" w:rsidRDefault="00293938" w:rsidP="00293938">
      <w:pPr>
        <w:pStyle w:val="notetext"/>
      </w:pPr>
      <w:r w:rsidRPr="007E6040">
        <w:t>Note:</w:t>
      </w:r>
      <w:r w:rsidRPr="007E6040">
        <w:tab/>
        <w:t>Proof of intention, knowledge or recklessness will satisfy a fault element of recklessness: see subsection</w:t>
      </w:r>
      <w:r w:rsidR="008742E8" w:rsidRPr="007E6040">
        <w:t> </w:t>
      </w:r>
      <w:r w:rsidRPr="007E6040">
        <w:t>5.4(4).</w:t>
      </w:r>
    </w:p>
    <w:p w14:paraId="13704896" w14:textId="77777777" w:rsidR="00687866" w:rsidRPr="007E6040" w:rsidRDefault="00687866" w:rsidP="00C75F18">
      <w:pPr>
        <w:pStyle w:val="ActHead4"/>
        <w:pageBreakBefore/>
      </w:pPr>
      <w:bookmarkStart w:id="282" w:name="_Toc147569511"/>
      <w:r w:rsidRPr="007E6040">
        <w:rPr>
          <w:rStyle w:val="CharSubdNo"/>
        </w:rPr>
        <w:lastRenderedPageBreak/>
        <w:t>Division</w:t>
      </w:r>
      <w:r w:rsidR="008742E8" w:rsidRPr="007E6040">
        <w:rPr>
          <w:rStyle w:val="CharSubdNo"/>
        </w:rPr>
        <w:t> </w:t>
      </w:r>
      <w:r w:rsidRPr="007E6040">
        <w:rPr>
          <w:rStyle w:val="CharSubdNo"/>
        </w:rPr>
        <w:t>301</w:t>
      </w:r>
      <w:r w:rsidRPr="007E6040">
        <w:t>—</w:t>
      </w:r>
      <w:r w:rsidRPr="007E6040">
        <w:rPr>
          <w:rStyle w:val="CharSubdText"/>
        </w:rPr>
        <w:t>Serious drugs and precursors</w:t>
      </w:r>
      <w:bookmarkEnd w:id="282"/>
    </w:p>
    <w:p w14:paraId="559D59DD" w14:textId="77777777" w:rsidR="00687866" w:rsidRPr="007E6040" w:rsidRDefault="00687866" w:rsidP="00687866">
      <w:pPr>
        <w:pStyle w:val="ActHead4"/>
      </w:pPr>
      <w:bookmarkStart w:id="283" w:name="_Toc147569512"/>
      <w:r w:rsidRPr="007E6040">
        <w:t>Subdivision A—Serious drugs and precursors: definitions</w:t>
      </w:r>
      <w:bookmarkEnd w:id="283"/>
    </w:p>
    <w:p w14:paraId="108D560B" w14:textId="77777777" w:rsidR="00687866" w:rsidRPr="007E6040" w:rsidRDefault="00687866" w:rsidP="00687866">
      <w:pPr>
        <w:pStyle w:val="ActHead5"/>
        <w:rPr>
          <w:i/>
        </w:rPr>
      </w:pPr>
      <w:bookmarkStart w:id="284" w:name="_Toc147569513"/>
      <w:r w:rsidRPr="007E6040">
        <w:rPr>
          <w:rStyle w:val="CharSectno"/>
        </w:rPr>
        <w:t>301.1</w:t>
      </w:r>
      <w:r w:rsidRPr="007E6040">
        <w:t xml:space="preserve">  Meaning of </w:t>
      </w:r>
      <w:r w:rsidRPr="007E6040">
        <w:rPr>
          <w:i/>
        </w:rPr>
        <w:t>controlled drug</w:t>
      </w:r>
      <w:bookmarkEnd w:id="284"/>
    </w:p>
    <w:p w14:paraId="192AA6E9" w14:textId="77777777" w:rsidR="00687866" w:rsidRPr="007E6040" w:rsidRDefault="00687866" w:rsidP="00687866">
      <w:pPr>
        <w:pStyle w:val="subsection"/>
      </w:pPr>
      <w:r w:rsidRPr="007E6040">
        <w:tab/>
        <w:t>(1)</w:t>
      </w:r>
      <w:r w:rsidRPr="007E6040">
        <w:tab/>
        <w:t xml:space="preserve">For the purposes of this Part, a </w:t>
      </w:r>
      <w:r w:rsidRPr="007E6040">
        <w:rPr>
          <w:b/>
          <w:i/>
        </w:rPr>
        <w:t>controlled drug</w:t>
      </w:r>
      <w:r w:rsidRPr="007E6040">
        <w:t xml:space="preserve"> is a substance, other than a growing plant, that is:</w:t>
      </w:r>
    </w:p>
    <w:p w14:paraId="1451F3FE" w14:textId="77777777" w:rsidR="00687866" w:rsidRPr="007E6040" w:rsidRDefault="00687866" w:rsidP="00687866">
      <w:pPr>
        <w:pStyle w:val="paragraph"/>
      </w:pPr>
      <w:r w:rsidRPr="007E6040">
        <w:tab/>
        <w:t>(a)</w:t>
      </w:r>
      <w:r w:rsidRPr="007E6040">
        <w:tab/>
        <w:t>listed by a regulation as a controlled drug; or</w:t>
      </w:r>
    </w:p>
    <w:p w14:paraId="270A055B" w14:textId="77777777" w:rsidR="00687866" w:rsidRPr="007E6040" w:rsidRDefault="00687866" w:rsidP="00687866">
      <w:pPr>
        <w:pStyle w:val="paragraph"/>
      </w:pPr>
      <w:r w:rsidRPr="007E6040">
        <w:tab/>
        <w:t>(b)</w:t>
      </w:r>
      <w:r w:rsidRPr="007E6040">
        <w:tab/>
        <w:t>a drug analogue of a listed controlled drug; or</w:t>
      </w:r>
    </w:p>
    <w:p w14:paraId="467C42BC" w14:textId="77777777" w:rsidR="00687866" w:rsidRPr="007E6040" w:rsidRDefault="00687866" w:rsidP="00687866">
      <w:pPr>
        <w:pStyle w:val="paragraph"/>
      </w:pPr>
      <w:r w:rsidRPr="007E6040">
        <w:tab/>
        <w:t>(c)</w:t>
      </w:r>
      <w:r w:rsidRPr="007E6040">
        <w:tab/>
        <w:t xml:space="preserve">determined by the </w:t>
      </w:r>
      <w:r w:rsidR="00540348" w:rsidRPr="007E6040">
        <w:t>AFP Minister</w:t>
      </w:r>
      <w:r w:rsidRPr="007E6040">
        <w:t xml:space="preserve"> as a controlled drug under section</w:t>
      </w:r>
      <w:r w:rsidR="008742E8" w:rsidRPr="007E6040">
        <w:t> </w:t>
      </w:r>
      <w:r w:rsidRPr="007E6040">
        <w:t>301.13 (which deals with emergency determinations of serious drugs).</w:t>
      </w:r>
    </w:p>
    <w:p w14:paraId="2818F57F" w14:textId="77777777" w:rsidR="00687866" w:rsidRPr="007E6040" w:rsidRDefault="00687866" w:rsidP="00687866">
      <w:pPr>
        <w:pStyle w:val="notetext"/>
      </w:pPr>
      <w:r w:rsidRPr="007E6040">
        <w:t>Note:</w:t>
      </w:r>
      <w:r w:rsidRPr="007E6040">
        <w:tab/>
        <w:t>Some conditions must be satisfied before:</w:t>
      </w:r>
    </w:p>
    <w:p w14:paraId="608EE2C0" w14:textId="2373B785" w:rsidR="00687866" w:rsidRPr="007E6040" w:rsidRDefault="00687866" w:rsidP="00687866">
      <w:pPr>
        <w:pStyle w:val="notepara"/>
      </w:pPr>
      <w:r w:rsidRPr="007E6040">
        <w:t>(a)</w:t>
      </w:r>
      <w:r w:rsidRPr="007E6040">
        <w:tab/>
        <w:t xml:space="preserve">a regulation can be made for </w:t>
      </w:r>
      <w:r w:rsidR="001E0141" w:rsidRPr="007E6040">
        <w:t>paragraph (</w:t>
      </w:r>
      <w:r w:rsidRPr="007E6040">
        <w:t>1)(a) (see section</w:t>
      </w:r>
      <w:r w:rsidR="008742E8" w:rsidRPr="007E6040">
        <w:t> </w:t>
      </w:r>
      <w:r w:rsidRPr="007E6040">
        <w:t>301.7); or</w:t>
      </w:r>
    </w:p>
    <w:p w14:paraId="649DC2E1" w14:textId="1EB2BD73" w:rsidR="00687866" w:rsidRPr="007E6040" w:rsidRDefault="00687866" w:rsidP="00687866">
      <w:pPr>
        <w:pStyle w:val="notepara"/>
      </w:pPr>
      <w:r w:rsidRPr="007E6040">
        <w:t>(b)</w:t>
      </w:r>
      <w:r w:rsidRPr="007E6040">
        <w:tab/>
        <w:t xml:space="preserve">a determination can be made for </w:t>
      </w:r>
      <w:r w:rsidR="001E0141" w:rsidRPr="007E6040">
        <w:t>paragraph (</w:t>
      </w:r>
      <w:r w:rsidRPr="007E6040">
        <w:t>1)(c) (see subsection</w:t>
      </w:r>
      <w:r w:rsidR="008742E8" w:rsidRPr="007E6040">
        <w:t> </w:t>
      </w:r>
      <w:r w:rsidRPr="007E6040">
        <w:t>301.13(2)).</w:t>
      </w:r>
    </w:p>
    <w:p w14:paraId="134A177E" w14:textId="77777777" w:rsidR="00687866" w:rsidRPr="007E6040" w:rsidRDefault="00687866" w:rsidP="00687866">
      <w:pPr>
        <w:pStyle w:val="subsection"/>
      </w:pPr>
      <w:r w:rsidRPr="007E6040">
        <w:tab/>
        <w:t>(2)</w:t>
      </w:r>
      <w:r w:rsidRPr="007E6040">
        <w:tab/>
        <w:t xml:space="preserve">The purpose of </w:t>
      </w:r>
      <w:r w:rsidR="008742E8" w:rsidRPr="007E6040">
        <w:t>subsection (</w:t>
      </w:r>
      <w:r w:rsidRPr="007E6040">
        <w:t xml:space="preserve">1) is to permit certain substances that are covered by the TINDAPS Convention, or drug analogues of such substances, to be treated as </w:t>
      </w:r>
      <w:r w:rsidRPr="007E6040">
        <w:rPr>
          <w:b/>
          <w:i/>
        </w:rPr>
        <w:t>controlled drugs</w:t>
      </w:r>
      <w:r w:rsidRPr="007E6040">
        <w:t xml:space="preserve"> for the purposes of this Part (see also section</w:t>
      </w:r>
      <w:r w:rsidR="008742E8" w:rsidRPr="007E6040">
        <w:t> </w:t>
      </w:r>
      <w:r w:rsidRPr="007E6040">
        <w:t>300.1).</w:t>
      </w:r>
    </w:p>
    <w:p w14:paraId="1C7409E1" w14:textId="77777777" w:rsidR="00687866" w:rsidRPr="007E6040" w:rsidRDefault="00687866" w:rsidP="00687866">
      <w:pPr>
        <w:pStyle w:val="notetext"/>
      </w:pPr>
      <w:r w:rsidRPr="007E6040">
        <w:t>Note:</w:t>
      </w:r>
      <w:r w:rsidRPr="007E6040">
        <w:tab/>
        <w:t xml:space="preserve">For the meaning of </w:t>
      </w:r>
      <w:r w:rsidRPr="007E6040">
        <w:rPr>
          <w:b/>
          <w:i/>
        </w:rPr>
        <w:t>drug analogue</w:t>
      </w:r>
      <w:r w:rsidRPr="007E6040">
        <w:t>, see section</w:t>
      </w:r>
      <w:r w:rsidR="008742E8" w:rsidRPr="007E6040">
        <w:t> </w:t>
      </w:r>
      <w:r w:rsidRPr="007E6040">
        <w:t>301.9.</w:t>
      </w:r>
    </w:p>
    <w:p w14:paraId="2AABACB2" w14:textId="77777777" w:rsidR="00687866" w:rsidRPr="007E6040" w:rsidRDefault="00687866" w:rsidP="00687866">
      <w:pPr>
        <w:pStyle w:val="ActHead5"/>
        <w:rPr>
          <w:i/>
        </w:rPr>
      </w:pPr>
      <w:bookmarkStart w:id="285" w:name="_Toc147569514"/>
      <w:r w:rsidRPr="007E6040">
        <w:rPr>
          <w:rStyle w:val="CharSectno"/>
        </w:rPr>
        <w:t>301.2</w:t>
      </w:r>
      <w:r w:rsidRPr="007E6040">
        <w:t xml:space="preserve">  Meaning of </w:t>
      </w:r>
      <w:r w:rsidRPr="007E6040">
        <w:rPr>
          <w:i/>
        </w:rPr>
        <w:t>controlled plant</w:t>
      </w:r>
      <w:bookmarkEnd w:id="285"/>
    </w:p>
    <w:p w14:paraId="170CE5BC" w14:textId="77777777" w:rsidR="00687866" w:rsidRPr="007E6040" w:rsidRDefault="00687866" w:rsidP="00687866">
      <w:pPr>
        <w:pStyle w:val="subsection"/>
      </w:pPr>
      <w:r w:rsidRPr="007E6040">
        <w:tab/>
        <w:t>(1)</w:t>
      </w:r>
      <w:r w:rsidRPr="007E6040">
        <w:tab/>
        <w:t xml:space="preserve">For the purposes of this Part, a </w:t>
      </w:r>
      <w:r w:rsidRPr="007E6040">
        <w:rPr>
          <w:b/>
          <w:i/>
        </w:rPr>
        <w:t>controlled plant</w:t>
      </w:r>
      <w:r w:rsidRPr="007E6040">
        <w:t xml:space="preserve"> is a growing plant that is:</w:t>
      </w:r>
    </w:p>
    <w:p w14:paraId="64D61232" w14:textId="77777777" w:rsidR="00687866" w:rsidRPr="007E6040" w:rsidRDefault="00687866" w:rsidP="00687866">
      <w:pPr>
        <w:pStyle w:val="paragraph"/>
      </w:pPr>
      <w:r w:rsidRPr="007E6040">
        <w:tab/>
        <w:t>(a)</w:t>
      </w:r>
      <w:r w:rsidRPr="007E6040">
        <w:tab/>
        <w:t>listed by a regulation as a controlled plant; or</w:t>
      </w:r>
    </w:p>
    <w:p w14:paraId="0384EB26" w14:textId="77777777" w:rsidR="00687866" w:rsidRPr="007E6040" w:rsidRDefault="00687866" w:rsidP="00687866">
      <w:pPr>
        <w:pStyle w:val="paragraph"/>
      </w:pPr>
      <w:r w:rsidRPr="007E6040">
        <w:tab/>
        <w:t>(b)</w:t>
      </w:r>
      <w:r w:rsidRPr="007E6040">
        <w:tab/>
        <w:t xml:space="preserve">determined by the </w:t>
      </w:r>
      <w:r w:rsidR="00540348" w:rsidRPr="007E6040">
        <w:t>AFP Minister</w:t>
      </w:r>
      <w:r w:rsidRPr="007E6040">
        <w:t xml:space="preserve"> as a controlled plant under section</w:t>
      </w:r>
      <w:r w:rsidR="008742E8" w:rsidRPr="007E6040">
        <w:t> </w:t>
      </w:r>
      <w:r w:rsidRPr="007E6040">
        <w:t>301.13 (which deals with emergency determinations of serious drugs).</w:t>
      </w:r>
    </w:p>
    <w:p w14:paraId="1D3DC243" w14:textId="77777777" w:rsidR="00687866" w:rsidRPr="007E6040" w:rsidRDefault="00687866" w:rsidP="00687866">
      <w:pPr>
        <w:pStyle w:val="notetext"/>
      </w:pPr>
      <w:r w:rsidRPr="007E6040">
        <w:t>Note:</w:t>
      </w:r>
      <w:r w:rsidRPr="007E6040">
        <w:tab/>
        <w:t>Some conditions must be satisfied before:</w:t>
      </w:r>
    </w:p>
    <w:p w14:paraId="65523351" w14:textId="7BFBE881" w:rsidR="00687866" w:rsidRPr="007E6040" w:rsidRDefault="00687866" w:rsidP="00687866">
      <w:pPr>
        <w:pStyle w:val="notepara"/>
      </w:pPr>
      <w:r w:rsidRPr="007E6040">
        <w:t>(a)</w:t>
      </w:r>
      <w:r w:rsidRPr="007E6040">
        <w:tab/>
        <w:t xml:space="preserve">a regulation can be made for </w:t>
      </w:r>
      <w:r w:rsidR="001E0141" w:rsidRPr="007E6040">
        <w:t>paragraph (</w:t>
      </w:r>
      <w:r w:rsidRPr="007E6040">
        <w:t>1)(a) (see section</w:t>
      </w:r>
      <w:r w:rsidR="008742E8" w:rsidRPr="007E6040">
        <w:t> </w:t>
      </w:r>
      <w:r w:rsidRPr="007E6040">
        <w:t>301.7); or</w:t>
      </w:r>
    </w:p>
    <w:p w14:paraId="1D87A65C" w14:textId="2A2A8D34" w:rsidR="00687866" w:rsidRPr="007E6040" w:rsidRDefault="00687866" w:rsidP="00687866">
      <w:pPr>
        <w:pStyle w:val="notepara"/>
      </w:pPr>
      <w:r w:rsidRPr="007E6040">
        <w:t>(b)</w:t>
      </w:r>
      <w:r w:rsidRPr="007E6040">
        <w:tab/>
        <w:t xml:space="preserve">a determination can be made for </w:t>
      </w:r>
      <w:r w:rsidR="001E0141" w:rsidRPr="007E6040">
        <w:t>paragraph (</w:t>
      </w:r>
      <w:r w:rsidRPr="007E6040">
        <w:t>1)(b) (see subsection</w:t>
      </w:r>
      <w:r w:rsidR="008742E8" w:rsidRPr="007E6040">
        <w:t> </w:t>
      </w:r>
      <w:r w:rsidRPr="007E6040">
        <w:t>301.13(2)).</w:t>
      </w:r>
    </w:p>
    <w:p w14:paraId="7805DB87" w14:textId="77777777" w:rsidR="00687866" w:rsidRPr="007E6040" w:rsidRDefault="00687866" w:rsidP="00687866">
      <w:pPr>
        <w:pStyle w:val="subsection"/>
      </w:pPr>
      <w:r w:rsidRPr="007E6040">
        <w:lastRenderedPageBreak/>
        <w:tab/>
        <w:t>(2)</w:t>
      </w:r>
      <w:r w:rsidRPr="007E6040">
        <w:tab/>
        <w:t xml:space="preserve">The purpose of </w:t>
      </w:r>
      <w:r w:rsidR="008742E8" w:rsidRPr="007E6040">
        <w:t>subsection (</w:t>
      </w:r>
      <w:r w:rsidRPr="007E6040">
        <w:t xml:space="preserve">1) is to permit growing plants that are covered by the TINDAPS Convention to be treated as </w:t>
      </w:r>
      <w:r w:rsidRPr="007E6040">
        <w:rPr>
          <w:b/>
          <w:i/>
        </w:rPr>
        <w:t>controlled plants</w:t>
      </w:r>
      <w:r w:rsidRPr="007E6040">
        <w:t xml:space="preserve"> for the purposes of this Part (see also section</w:t>
      </w:r>
      <w:r w:rsidR="008742E8" w:rsidRPr="007E6040">
        <w:t> </w:t>
      </w:r>
      <w:r w:rsidRPr="007E6040">
        <w:t>300.1).</w:t>
      </w:r>
    </w:p>
    <w:p w14:paraId="13C3CE85" w14:textId="77777777" w:rsidR="00687866" w:rsidRPr="007E6040" w:rsidRDefault="00687866" w:rsidP="00687866">
      <w:pPr>
        <w:pStyle w:val="ActHead5"/>
        <w:rPr>
          <w:i/>
        </w:rPr>
      </w:pPr>
      <w:bookmarkStart w:id="286" w:name="_Toc147569515"/>
      <w:r w:rsidRPr="007E6040">
        <w:rPr>
          <w:rStyle w:val="CharSectno"/>
        </w:rPr>
        <w:t>301.3</w:t>
      </w:r>
      <w:r w:rsidRPr="007E6040">
        <w:t xml:space="preserve">  Meaning of </w:t>
      </w:r>
      <w:r w:rsidRPr="007E6040">
        <w:rPr>
          <w:i/>
        </w:rPr>
        <w:t>controlled precursor</w:t>
      </w:r>
      <w:bookmarkEnd w:id="286"/>
    </w:p>
    <w:p w14:paraId="59D67D30" w14:textId="77777777" w:rsidR="00687866" w:rsidRPr="007E6040" w:rsidRDefault="00687866" w:rsidP="00687866">
      <w:pPr>
        <w:pStyle w:val="subsection"/>
      </w:pPr>
      <w:r w:rsidRPr="007E6040">
        <w:tab/>
        <w:t>(1)</w:t>
      </w:r>
      <w:r w:rsidRPr="007E6040">
        <w:tab/>
        <w:t xml:space="preserve">For the purposes of this Part, a </w:t>
      </w:r>
      <w:r w:rsidRPr="007E6040">
        <w:rPr>
          <w:b/>
          <w:i/>
        </w:rPr>
        <w:t>controlled precursor</w:t>
      </w:r>
      <w:r w:rsidRPr="007E6040">
        <w:t xml:space="preserve"> is a substance (including a growing plant) that is:</w:t>
      </w:r>
    </w:p>
    <w:p w14:paraId="148D6F1C" w14:textId="77777777" w:rsidR="00687866" w:rsidRPr="007E6040" w:rsidRDefault="00687866" w:rsidP="00687866">
      <w:pPr>
        <w:pStyle w:val="paragraph"/>
      </w:pPr>
      <w:r w:rsidRPr="007E6040">
        <w:tab/>
        <w:t>(a)</w:t>
      </w:r>
      <w:r w:rsidRPr="007E6040">
        <w:tab/>
        <w:t>listed by a regulation as a controlled precursor; or</w:t>
      </w:r>
    </w:p>
    <w:p w14:paraId="10EC4264" w14:textId="77777777" w:rsidR="00687866" w:rsidRPr="007E6040" w:rsidRDefault="00687866" w:rsidP="00687866">
      <w:pPr>
        <w:pStyle w:val="paragraph"/>
      </w:pPr>
      <w:r w:rsidRPr="007E6040">
        <w:tab/>
        <w:t>(b)</w:t>
      </w:r>
      <w:r w:rsidRPr="007E6040">
        <w:tab/>
        <w:t>a salt or ester of a controlled precursor that is so listed; or</w:t>
      </w:r>
    </w:p>
    <w:p w14:paraId="52BBB92A" w14:textId="77777777" w:rsidR="00687866" w:rsidRPr="007E6040" w:rsidRDefault="00687866" w:rsidP="00687866">
      <w:pPr>
        <w:pStyle w:val="paragraph"/>
      </w:pPr>
      <w:r w:rsidRPr="007E6040">
        <w:tab/>
        <w:t>(c)</w:t>
      </w:r>
      <w:r w:rsidRPr="007E6040">
        <w:tab/>
        <w:t xml:space="preserve">determined by the </w:t>
      </w:r>
      <w:r w:rsidR="00540348" w:rsidRPr="007E6040">
        <w:t>AFP Minister</w:t>
      </w:r>
      <w:r w:rsidRPr="007E6040">
        <w:t xml:space="preserve"> as a controlled precursor under section</w:t>
      </w:r>
      <w:r w:rsidR="008742E8" w:rsidRPr="007E6040">
        <w:t> </w:t>
      </w:r>
      <w:r w:rsidRPr="007E6040">
        <w:t>301.14 (which deals with emergency determinations of serious drug precursors).</w:t>
      </w:r>
    </w:p>
    <w:p w14:paraId="06BB5B00" w14:textId="77777777" w:rsidR="00687866" w:rsidRPr="007E6040" w:rsidRDefault="00687866" w:rsidP="00687866">
      <w:pPr>
        <w:pStyle w:val="notetext"/>
      </w:pPr>
      <w:r w:rsidRPr="007E6040">
        <w:t>Note:</w:t>
      </w:r>
      <w:r w:rsidRPr="007E6040">
        <w:tab/>
        <w:t>Some conditions must be satisfied before:</w:t>
      </w:r>
    </w:p>
    <w:p w14:paraId="5C9EC133" w14:textId="3A5142CE" w:rsidR="00687866" w:rsidRPr="007E6040" w:rsidRDefault="00687866" w:rsidP="00687866">
      <w:pPr>
        <w:pStyle w:val="notepara"/>
      </w:pPr>
      <w:r w:rsidRPr="007E6040">
        <w:t>(a)</w:t>
      </w:r>
      <w:r w:rsidRPr="007E6040">
        <w:tab/>
        <w:t xml:space="preserve">a regulation can be made for </w:t>
      </w:r>
      <w:r w:rsidR="001E0141" w:rsidRPr="007E6040">
        <w:t>paragraph (</w:t>
      </w:r>
      <w:r w:rsidRPr="007E6040">
        <w:t>a) (see section</w:t>
      </w:r>
      <w:r w:rsidR="008742E8" w:rsidRPr="007E6040">
        <w:t> </w:t>
      </w:r>
      <w:r w:rsidRPr="007E6040">
        <w:t>301.8); or</w:t>
      </w:r>
    </w:p>
    <w:p w14:paraId="5166B631" w14:textId="7BCE54CD" w:rsidR="00687866" w:rsidRPr="007E6040" w:rsidRDefault="00687866" w:rsidP="00687866">
      <w:pPr>
        <w:pStyle w:val="notepara"/>
      </w:pPr>
      <w:r w:rsidRPr="007E6040">
        <w:t>(b)</w:t>
      </w:r>
      <w:r w:rsidRPr="007E6040">
        <w:tab/>
        <w:t xml:space="preserve">a determination can be made for </w:t>
      </w:r>
      <w:r w:rsidR="001E0141" w:rsidRPr="007E6040">
        <w:t>paragraph (</w:t>
      </w:r>
      <w:r w:rsidRPr="007E6040">
        <w:t>c) (see subsection</w:t>
      </w:r>
      <w:r w:rsidR="008742E8" w:rsidRPr="007E6040">
        <w:t> </w:t>
      </w:r>
      <w:r w:rsidRPr="007E6040">
        <w:t>301.14(2)).</w:t>
      </w:r>
    </w:p>
    <w:p w14:paraId="6C684885" w14:textId="77777777" w:rsidR="00687866" w:rsidRPr="007E6040" w:rsidRDefault="00687866" w:rsidP="00687866">
      <w:pPr>
        <w:pStyle w:val="subsection"/>
      </w:pPr>
      <w:r w:rsidRPr="007E6040">
        <w:tab/>
        <w:t>(2)</w:t>
      </w:r>
      <w:r w:rsidRPr="007E6040">
        <w:tab/>
        <w:t xml:space="preserve">The purpose of </w:t>
      </w:r>
      <w:r w:rsidR="008742E8" w:rsidRPr="007E6040">
        <w:t>subsection (</w:t>
      </w:r>
      <w:r w:rsidRPr="007E6040">
        <w:t xml:space="preserve">1) is to permit certain substances that are covered by the TINDAPS Convention, or salts or esters of such substances, to be treated as </w:t>
      </w:r>
      <w:r w:rsidRPr="007E6040">
        <w:rPr>
          <w:b/>
          <w:i/>
        </w:rPr>
        <w:t>controlled precursors</w:t>
      </w:r>
      <w:r w:rsidRPr="007E6040">
        <w:t xml:space="preserve"> for the purposes of this Part (see also section</w:t>
      </w:r>
      <w:r w:rsidR="008742E8" w:rsidRPr="007E6040">
        <w:t> </w:t>
      </w:r>
      <w:r w:rsidRPr="007E6040">
        <w:t>300.1).</w:t>
      </w:r>
    </w:p>
    <w:p w14:paraId="77B30488" w14:textId="77777777" w:rsidR="00687866" w:rsidRPr="007E6040" w:rsidRDefault="00687866" w:rsidP="00687866">
      <w:pPr>
        <w:pStyle w:val="ActHead5"/>
      </w:pPr>
      <w:bookmarkStart w:id="287" w:name="_Toc147569516"/>
      <w:r w:rsidRPr="007E6040">
        <w:rPr>
          <w:rStyle w:val="CharSectno"/>
        </w:rPr>
        <w:t>301.4</w:t>
      </w:r>
      <w:r w:rsidRPr="007E6040">
        <w:t xml:space="preserve">  Meaning of </w:t>
      </w:r>
      <w:r w:rsidRPr="007E6040">
        <w:rPr>
          <w:i/>
        </w:rPr>
        <w:t>border controlled drug</w:t>
      </w:r>
      <w:bookmarkEnd w:id="287"/>
    </w:p>
    <w:p w14:paraId="29C1DD1A" w14:textId="77777777" w:rsidR="00687866" w:rsidRPr="007E6040" w:rsidRDefault="00687866" w:rsidP="00687866">
      <w:pPr>
        <w:pStyle w:val="subsection"/>
      </w:pPr>
      <w:r w:rsidRPr="007E6040">
        <w:tab/>
      </w:r>
      <w:r w:rsidRPr="007E6040">
        <w:tab/>
        <w:t xml:space="preserve">For the purposes of this Part, a </w:t>
      </w:r>
      <w:r w:rsidRPr="007E6040">
        <w:rPr>
          <w:b/>
          <w:i/>
        </w:rPr>
        <w:t>border controlled drug</w:t>
      </w:r>
      <w:r w:rsidRPr="007E6040">
        <w:t xml:space="preserve"> is a substance, other than a growing plant, that is:</w:t>
      </w:r>
    </w:p>
    <w:p w14:paraId="0D4C067D" w14:textId="77777777" w:rsidR="00687866" w:rsidRPr="007E6040" w:rsidRDefault="00687866" w:rsidP="00687866">
      <w:pPr>
        <w:pStyle w:val="paragraph"/>
      </w:pPr>
      <w:r w:rsidRPr="007E6040">
        <w:tab/>
        <w:t>(a)</w:t>
      </w:r>
      <w:r w:rsidRPr="007E6040">
        <w:tab/>
        <w:t>listed by a regulation as a border controlled drug; or</w:t>
      </w:r>
    </w:p>
    <w:p w14:paraId="38A1AD4C" w14:textId="77777777" w:rsidR="00687866" w:rsidRPr="007E6040" w:rsidRDefault="00687866" w:rsidP="00687866">
      <w:pPr>
        <w:pStyle w:val="paragraph"/>
      </w:pPr>
      <w:r w:rsidRPr="007E6040">
        <w:tab/>
        <w:t>(b)</w:t>
      </w:r>
      <w:r w:rsidRPr="007E6040">
        <w:tab/>
        <w:t>a drug analogue of a listed border controlled drug; or</w:t>
      </w:r>
    </w:p>
    <w:p w14:paraId="2D8205D1" w14:textId="77777777" w:rsidR="00687866" w:rsidRPr="007E6040" w:rsidRDefault="00687866" w:rsidP="00687866">
      <w:pPr>
        <w:pStyle w:val="paragraph"/>
      </w:pPr>
      <w:r w:rsidRPr="007E6040">
        <w:tab/>
        <w:t>(c)</w:t>
      </w:r>
      <w:r w:rsidRPr="007E6040">
        <w:tab/>
        <w:t xml:space="preserve">determined by the </w:t>
      </w:r>
      <w:r w:rsidR="00540348" w:rsidRPr="007E6040">
        <w:t>AFP Minister</w:t>
      </w:r>
      <w:r w:rsidRPr="007E6040">
        <w:t xml:space="preserve"> as a border controlled drug under section</w:t>
      </w:r>
      <w:r w:rsidR="008742E8" w:rsidRPr="007E6040">
        <w:t> </w:t>
      </w:r>
      <w:r w:rsidRPr="007E6040">
        <w:t>301.13 (which deals with emergency determinations of serious drugs).</w:t>
      </w:r>
    </w:p>
    <w:p w14:paraId="7025E828" w14:textId="77777777" w:rsidR="00687866" w:rsidRPr="007E6040" w:rsidRDefault="00687866" w:rsidP="00687866">
      <w:pPr>
        <w:pStyle w:val="notetext"/>
      </w:pPr>
      <w:r w:rsidRPr="007E6040">
        <w:t>Note 1:</w:t>
      </w:r>
      <w:r w:rsidRPr="007E6040">
        <w:tab/>
        <w:t>Some conditions must be satisfied before:</w:t>
      </w:r>
    </w:p>
    <w:p w14:paraId="79484070" w14:textId="2D791DDE" w:rsidR="00687866" w:rsidRPr="007E6040" w:rsidRDefault="00687866" w:rsidP="00687866">
      <w:pPr>
        <w:pStyle w:val="notepara"/>
      </w:pPr>
      <w:r w:rsidRPr="007E6040">
        <w:t>(a)</w:t>
      </w:r>
      <w:r w:rsidRPr="007E6040">
        <w:tab/>
        <w:t xml:space="preserve">a regulation can be made for </w:t>
      </w:r>
      <w:r w:rsidR="001E0141" w:rsidRPr="007E6040">
        <w:t>paragraph (</w:t>
      </w:r>
      <w:r w:rsidRPr="007E6040">
        <w:t>a) (see section</w:t>
      </w:r>
      <w:r w:rsidR="008742E8" w:rsidRPr="007E6040">
        <w:t> </w:t>
      </w:r>
      <w:r w:rsidRPr="007E6040">
        <w:t>301.7); or</w:t>
      </w:r>
    </w:p>
    <w:p w14:paraId="63DCF6E8" w14:textId="13346AD6" w:rsidR="00687866" w:rsidRPr="007E6040" w:rsidRDefault="00687866" w:rsidP="00687866">
      <w:pPr>
        <w:pStyle w:val="notepara"/>
      </w:pPr>
      <w:r w:rsidRPr="007E6040">
        <w:t>(b)</w:t>
      </w:r>
      <w:r w:rsidRPr="007E6040">
        <w:tab/>
        <w:t xml:space="preserve">a determination can be made for </w:t>
      </w:r>
      <w:r w:rsidR="001E0141" w:rsidRPr="007E6040">
        <w:t>paragraph (</w:t>
      </w:r>
      <w:r w:rsidRPr="007E6040">
        <w:t>c) (see subsection</w:t>
      </w:r>
      <w:r w:rsidR="008742E8" w:rsidRPr="007E6040">
        <w:t> </w:t>
      </w:r>
      <w:r w:rsidRPr="007E6040">
        <w:t>301.8(2)).</w:t>
      </w:r>
    </w:p>
    <w:p w14:paraId="2EF9039D" w14:textId="77777777" w:rsidR="00687866" w:rsidRPr="007E6040" w:rsidRDefault="00687866" w:rsidP="00687866">
      <w:pPr>
        <w:pStyle w:val="notetext"/>
      </w:pPr>
      <w:r w:rsidRPr="007E6040">
        <w:t>Note 2:</w:t>
      </w:r>
      <w:r w:rsidRPr="007E6040">
        <w:tab/>
        <w:t xml:space="preserve">For the meaning of </w:t>
      </w:r>
      <w:r w:rsidRPr="007E6040">
        <w:rPr>
          <w:b/>
          <w:i/>
        </w:rPr>
        <w:t>drug analogue</w:t>
      </w:r>
      <w:r w:rsidRPr="007E6040">
        <w:t>, see section</w:t>
      </w:r>
      <w:r w:rsidR="008742E8" w:rsidRPr="007E6040">
        <w:t> </w:t>
      </w:r>
      <w:r w:rsidRPr="007E6040">
        <w:t>301.9.</w:t>
      </w:r>
    </w:p>
    <w:p w14:paraId="220C7601" w14:textId="77777777" w:rsidR="00687866" w:rsidRPr="007E6040" w:rsidRDefault="00687866" w:rsidP="00687866">
      <w:pPr>
        <w:pStyle w:val="ActHead5"/>
        <w:rPr>
          <w:i/>
        </w:rPr>
      </w:pPr>
      <w:bookmarkStart w:id="288" w:name="_Toc147569517"/>
      <w:r w:rsidRPr="007E6040">
        <w:rPr>
          <w:rStyle w:val="CharSectno"/>
        </w:rPr>
        <w:lastRenderedPageBreak/>
        <w:t>301.5</w:t>
      </w:r>
      <w:r w:rsidRPr="007E6040">
        <w:t xml:space="preserve">  Meaning of </w:t>
      </w:r>
      <w:r w:rsidRPr="007E6040">
        <w:rPr>
          <w:i/>
        </w:rPr>
        <w:t>border controlled plant</w:t>
      </w:r>
      <w:bookmarkEnd w:id="288"/>
    </w:p>
    <w:p w14:paraId="5317C147" w14:textId="77777777" w:rsidR="00687866" w:rsidRPr="007E6040" w:rsidRDefault="00687866" w:rsidP="00687866">
      <w:pPr>
        <w:pStyle w:val="subsection"/>
      </w:pPr>
      <w:r w:rsidRPr="007E6040">
        <w:tab/>
      </w:r>
      <w:r w:rsidRPr="007E6040">
        <w:tab/>
        <w:t xml:space="preserve">For the purposes of this Part, a </w:t>
      </w:r>
      <w:r w:rsidRPr="007E6040">
        <w:rPr>
          <w:b/>
          <w:i/>
        </w:rPr>
        <w:t>border controlled plant</w:t>
      </w:r>
      <w:r w:rsidRPr="007E6040">
        <w:t xml:space="preserve"> is a growing plant:</w:t>
      </w:r>
    </w:p>
    <w:p w14:paraId="515EB47B" w14:textId="77777777" w:rsidR="00687866" w:rsidRPr="007E6040" w:rsidRDefault="00687866" w:rsidP="00687866">
      <w:pPr>
        <w:pStyle w:val="paragraph"/>
      </w:pPr>
      <w:r w:rsidRPr="007E6040">
        <w:tab/>
        <w:t>(a)</w:t>
      </w:r>
      <w:r w:rsidRPr="007E6040">
        <w:tab/>
        <w:t>listed by a regulation as a border controlled plant; or</w:t>
      </w:r>
    </w:p>
    <w:p w14:paraId="393EBDE8" w14:textId="77777777" w:rsidR="00687866" w:rsidRPr="007E6040" w:rsidRDefault="00687866" w:rsidP="00687866">
      <w:pPr>
        <w:pStyle w:val="paragraph"/>
      </w:pPr>
      <w:r w:rsidRPr="007E6040">
        <w:tab/>
        <w:t>(b)</w:t>
      </w:r>
      <w:r w:rsidRPr="007E6040">
        <w:tab/>
        <w:t xml:space="preserve">determined by the </w:t>
      </w:r>
      <w:r w:rsidR="00540348" w:rsidRPr="007E6040">
        <w:t>AFP Minister</w:t>
      </w:r>
      <w:r w:rsidRPr="007E6040">
        <w:t xml:space="preserve"> as a border controlled plant under section</w:t>
      </w:r>
      <w:r w:rsidR="008742E8" w:rsidRPr="007E6040">
        <w:t> </w:t>
      </w:r>
      <w:r w:rsidRPr="007E6040">
        <w:t>301.13 (which deals with emergency determinations of serious drugs).</w:t>
      </w:r>
    </w:p>
    <w:p w14:paraId="37084459" w14:textId="77777777" w:rsidR="00687866" w:rsidRPr="007E6040" w:rsidRDefault="00687866" w:rsidP="00687866">
      <w:pPr>
        <w:pStyle w:val="notetext"/>
      </w:pPr>
      <w:r w:rsidRPr="007E6040">
        <w:t>Note:</w:t>
      </w:r>
      <w:r w:rsidRPr="007E6040">
        <w:tab/>
        <w:t>Some conditions must be satisfied before:</w:t>
      </w:r>
    </w:p>
    <w:p w14:paraId="5332E6B8" w14:textId="7F3EBBA3" w:rsidR="00687866" w:rsidRPr="007E6040" w:rsidRDefault="00687866" w:rsidP="00687866">
      <w:pPr>
        <w:pStyle w:val="notepara"/>
      </w:pPr>
      <w:r w:rsidRPr="007E6040">
        <w:t>(a)</w:t>
      </w:r>
      <w:r w:rsidRPr="007E6040">
        <w:tab/>
        <w:t xml:space="preserve">a regulation can be made for </w:t>
      </w:r>
      <w:r w:rsidR="001E0141" w:rsidRPr="007E6040">
        <w:t>paragraph (</w:t>
      </w:r>
      <w:r w:rsidRPr="007E6040">
        <w:t>a) (see section</w:t>
      </w:r>
      <w:r w:rsidR="008742E8" w:rsidRPr="007E6040">
        <w:t> </w:t>
      </w:r>
      <w:r w:rsidRPr="007E6040">
        <w:t>301.7); or</w:t>
      </w:r>
    </w:p>
    <w:p w14:paraId="62C9F942" w14:textId="42DFEA72" w:rsidR="00687866" w:rsidRPr="007E6040" w:rsidRDefault="00687866" w:rsidP="00687866">
      <w:pPr>
        <w:pStyle w:val="notepara"/>
      </w:pPr>
      <w:r w:rsidRPr="007E6040">
        <w:t>(b)</w:t>
      </w:r>
      <w:r w:rsidRPr="007E6040">
        <w:tab/>
        <w:t xml:space="preserve">a determination can be made for </w:t>
      </w:r>
      <w:r w:rsidR="001E0141" w:rsidRPr="007E6040">
        <w:t>paragraph (</w:t>
      </w:r>
      <w:r w:rsidRPr="007E6040">
        <w:t>b) (see subsection</w:t>
      </w:r>
      <w:r w:rsidR="008742E8" w:rsidRPr="007E6040">
        <w:t> </w:t>
      </w:r>
      <w:r w:rsidRPr="007E6040">
        <w:t>301.13(2)).</w:t>
      </w:r>
    </w:p>
    <w:p w14:paraId="796C3FB3" w14:textId="77777777" w:rsidR="00687866" w:rsidRPr="007E6040" w:rsidRDefault="00687866" w:rsidP="00687866">
      <w:pPr>
        <w:pStyle w:val="ActHead5"/>
        <w:rPr>
          <w:i/>
        </w:rPr>
      </w:pPr>
      <w:bookmarkStart w:id="289" w:name="_Toc147569518"/>
      <w:r w:rsidRPr="007E6040">
        <w:rPr>
          <w:rStyle w:val="CharSectno"/>
        </w:rPr>
        <w:t>301.6</w:t>
      </w:r>
      <w:r w:rsidRPr="007E6040">
        <w:t xml:space="preserve">  Meaning of </w:t>
      </w:r>
      <w:r w:rsidRPr="007E6040">
        <w:rPr>
          <w:i/>
        </w:rPr>
        <w:t>border controlled precursor</w:t>
      </w:r>
      <w:bookmarkEnd w:id="289"/>
    </w:p>
    <w:p w14:paraId="48D4B75A" w14:textId="77777777" w:rsidR="00687866" w:rsidRPr="007E6040" w:rsidRDefault="00687866" w:rsidP="00687866">
      <w:pPr>
        <w:pStyle w:val="subsection"/>
      </w:pPr>
      <w:r w:rsidRPr="007E6040">
        <w:tab/>
        <w:t>(1)</w:t>
      </w:r>
      <w:r w:rsidRPr="007E6040">
        <w:tab/>
        <w:t xml:space="preserve">For the purposes of this Part, a </w:t>
      </w:r>
      <w:r w:rsidRPr="007E6040">
        <w:rPr>
          <w:b/>
          <w:i/>
        </w:rPr>
        <w:t>border controlled precursor</w:t>
      </w:r>
      <w:r w:rsidRPr="007E6040">
        <w:t xml:space="preserve"> is a substance (including a growing plant) that is:</w:t>
      </w:r>
    </w:p>
    <w:p w14:paraId="238AE551" w14:textId="77777777" w:rsidR="00687866" w:rsidRPr="007E6040" w:rsidRDefault="00687866" w:rsidP="00687866">
      <w:pPr>
        <w:pStyle w:val="paragraph"/>
      </w:pPr>
      <w:r w:rsidRPr="007E6040">
        <w:tab/>
        <w:t>(a)</w:t>
      </w:r>
      <w:r w:rsidRPr="007E6040">
        <w:tab/>
        <w:t>listed by a regulation as a border controlled precursor; or</w:t>
      </w:r>
    </w:p>
    <w:p w14:paraId="228C244D" w14:textId="77777777" w:rsidR="00687866" w:rsidRPr="007E6040" w:rsidRDefault="00687866" w:rsidP="00687866">
      <w:pPr>
        <w:pStyle w:val="paragraph"/>
      </w:pPr>
      <w:r w:rsidRPr="007E6040">
        <w:tab/>
        <w:t>(b)</w:t>
      </w:r>
      <w:r w:rsidRPr="007E6040">
        <w:tab/>
        <w:t>a salt or ester of a precursor that is so listed; or</w:t>
      </w:r>
    </w:p>
    <w:p w14:paraId="75596993" w14:textId="77777777" w:rsidR="00687866" w:rsidRPr="007E6040" w:rsidRDefault="00687866" w:rsidP="00687866">
      <w:pPr>
        <w:pStyle w:val="paragraph"/>
      </w:pPr>
      <w:r w:rsidRPr="007E6040">
        <w:tab/>
        <w:t>(c)</w:t>
      </w:r>
      <w:r w:rsidRPr="007E6040">
        <w:tab/>
        <w:t>an immediate precursor of a precursor that is so listed; or</w:t>
      </w:r>
    </w:p>
    <w:p w14:paraId="023410CF" w14:textId="77777777" w:rsidR="00687866" w:rsidRPr="007E6040" w:rsidRDefault="00687866" w:rsidP="00687866">
      <w:pPr>
        <w:pStyle w:val="paragraph"/>
      </w:pPr>
      <w:r w:rsidRPr="007E6040">
        <w:tab/>
        <w:t>(d)</w:t>
      </w:r>
      <w:r w:rsidRPr="007E6040">
        <w:tab/>
        <w:t xml:space="preserve">determined by the </w:t>
      </w:r>
      <w:r w:rsidR="00540348" w:rsidRPr="007E6040">
        <w:t>AFP Minister</w:t>
      </w:r>
      <w:r w:rsidRPr="007E6040">
        <w:t xml:space="preserve"> as a border controlled precursor under section</w:t>
      </w:r>
      <w:r w:rsidR="008742E8" w:rsidRPr="007E6040">
        <w:t> </w:t>
      </w:r>
      <w:r w:rsidRPr="007E6040">
        <w:t>301.14 (which deals with emergency determinations of serious drug precursors).</w:t>
      </w:r>
    </w:p>
    <w:p w14:paraId="227597F6" w14:textId="77777777" w:rsidR="00687866" w:rsidRPr="007E6040" w:rsidRDefault="00687866" w:rsidP="00687866">
      <w:pPr>
        <w:pStyle w:val="notetext"/>
      </w:pPr>
      <w:r w:rsidRPr="007E6040">
        <w:t>Note:</w:t>
      </w:r>
      <w:r w:rsidRPr="007E6040">
        <w:tab/>
        <w:t>Some conditions must be satisfied before:</w:t>
      </w:r>
    </w:p>
    <w:p w14:paraId="14538C24" w14:textId="4AF05F97" w:rsidR="00687866" w:rsidRPr="007E6040" w:rsidRDefault="00687866" w:rsidP="00687866">
      <w:pPr>
        <w:pStyle w:val="notepara"/>
      </w:pPr>
      <w:r w:rsidRPr="007E6040">
        <w:t>(a)</w:t>
      </w:r>
      <w:r w:rsidRPr="007E6040">
        <w:tab/>
        <w:t xml:space="preserve">a regulation can be made for </w:t>
      </w:r>
      <w:r w:rsidR="001E0141" w:rsidRPr="007E6040">
        <w:t>paragraph (</w:t>
      </w:r>
      <w:r w:rsidRPr="007E6040">
        <w:t>a) (see section</w:t>
      </w:r>
      <w:r w:rsidR="008742E8" w:rsidRPr="007E6040">
        <w:t> </w:t>
      </w:r>
      <w:r w:rsidRPr="007E6040">
        <w:t>301.8); or</w:t>
      </w:r>
    </w:p>
    <w:p w14:paraId="64340E67" w14:textId="6AD33283" w:rsidR="00687866" w:rsidRPr="007E6040" w:rsidRDefault="00687866" w:rsidP="00687866">
      <w:pPr>
        <w:pStyle w:val="notepara"/>
      </w:pPr>
      <w:r w:rsidRPr="007E6040">
        <w:t>(b)</w:t>
      </w:r>
      <w:r w:rsidRPr="007E6040">
        <w:tab/>
        <w:t xml:space="preserve">a determination can be made for </w:t>
      </w:r>
      <w:r w:rsidR="001E0141" w:rsidRPr="007E6040">
        <w:t>paragraph (</w:t>
      </w:r>
      <w:r w:rsidRPr="007E6040">
        <w:t>d) (see subsection</w:t>
      </w:r>
      <w:r w:rsidR="008742E8" w:rsidRPr="007E6040">
        <w:t> </w:t>
      </w:r>
      <w:r w:rsidRPr="007E6040">
        <w:t>301.14(2)).</w:t>
      </w:r>
    </w:p>
    <w:p w14:paraId="3C1970A4" w14:textId="77777777" w:rsidR="00687866" w:rsidRPr="007E6040" w:rsidRDefault="00687866" w:rsidP="00687866">
      <w:pPr>
        <w:pStyle w:val="subsection"/>
      </w:pPr>
      <w:r w:rsidRPr="007E6040">
        <w:tab/>
        <w:t>(2)</w:t>
      </w:r>
      <w:r w:rsidRPr="007E6040">
        <w:tab/>
        <w:t>In this section:</w:t>
      </w:r>
    </w:p>
    <w:p w14:paraId="37031AA5" w14:textId="65E4C7CC" w:rsidR="00687866" w:rsidRPr="007E6040" w:rsidRDefault="00687866" w:rsidP="00687866">
      <w:pPr>
        <w:pStyle w:val="Definition"/>
      </w:pPr>
      <w:r w:rsidRPr="007E6040">
        <w:rPr>
          <w:b/>
          <w:i/>
        </w:rPr>
        <w:t>immediate precursor</w:t>
      </w:r>
      <w:r w:rsidRPr="007E6040">
        <w:t xml:space="preserve"> of a precursor listed for the purposes of </w:t>
      </w:r>
      <w:r w:rsidR="001E0141" w:rsidRPr="007E6040">
        <w:t>paragraph (</w:t>
      </w:r>
      <w:r w:rsidRPr="007E6040">
        <w:t>1)(a) means a chemical or compound (other than another precursor that is so listed) that is an immediate precursor in the manufacture by a chemical process of the listed precursor.</w:t>
      </w:r>
    </w:p>
    <w:p w14:paraId="0D220855" w14:textId="77777777" w:rsidR="00687866" w:rsidRPr="007E6040" w:rsidRDefault="00687866" w:rsidP="00687866">
      <w:pPr>
        <w:pStyle w:val="ActHead5"/>
      </w:pPr>
      <w:bookmarkStart w:id="290" w:name="_Toc147569519"/>
      <w:r w:rsidRPr="007E6040">
        <w:rPr>
          <w:rStyle w:val="CharSectno"/>
        </w:rPr>
        <w:lastRenderedPageBreak/>
        <w:t>301.7</w:t>
      </w:r>
      <w:r w:rsidRPr="007E6040">
        <w:t xml:space="preserve">  Serious drugs—conditions for listing by regulation</w:t>
      </w:r>
      <w:bookmarkEnd w:id="290"/>
    </w:p>
    <w:p w14:paraId="6DA656EE" w14:textId="77777777" w:rsidR="00687866" w:rsidRPr="007E6040" w:rsidRDefault="00687866" w:rsidP="00687866">
      <w:pPr>
        <w:pStyle w:val="subsection"/>
      </w:pPr>
      <w:r w:rsidRPr="007E6040">
        <w:tab/>
      </w:r>
      <w:r w:rsidRPr="007E6040">
        <w:tab/>
        <w:t xml:space="preserve">Before a regulation is made listing a substance or plant as a serious drug for the purposes of this Part, the </w:t>
      </w:r>
      <w:r w:rsidR="00DF3AE2" w:rsidRPr="007E6040">
        <w:t>AFP Minister</w:t>
      </w:r>
      <w:r w:rsidRPr="007E6040">
        <w:t xml:space="preserve"> must be satisfied that:</w:t>
      </w:r>
    </w:p>
    <w:p w14:paraId="2161CF31" w14:textId="77777777" w:rsidR="00687866" w:rsidRPr="007E6040" w:rsidRDefault="00687866" w:rsidP="00687866">
      <w:pPr>
        <w:pStyle w:val="paragraph"/>
      </w:pPr>
      <w:r w:rsidRPr="007E6040">
        <w:tab/>
        <w:t>(a)</w:t>
      </w:r>
      <w:r w:rsidRPr="007E6040">
        <w:tab/>
        <w:t>the substance or plant is likely to be taken without appropriate medical supervision; and</w:t>
      </w:r>
    </w:p>
    <w:p w14:paraId="40563F7A" w14:textId="77777777" w:rsidR="00687866" w:rsidRPr="007E6040" w:rsidRDefault="00687866" w:rsidP="00687866">
      <w:pPr>
        <w:pStyle w:val="paragraph"/>
      </w:pPr>
      <w:r w:rsidRPr="007E6040">
        <w:tab/>
        <w:t>(b)</w:t>
      </w:r>
      <w:r w:rsidRPr="007E6040">
        <w:tab/>
        <w:t>one or more of the following conditions is met:</w:t>
      </w:r>
    </w:p>
    <w:p w14:paraId="47CDF965" w14:textId="77777777" w:rsidR="00687866" w:rsidRPr="007E6040" w:rsidRDefault="00687866" w:rsidP="00687866">
      <w:pPr>
        <w:pStyle w:val="paragraphsub"/>
      </w:pPr>
      <w:r w:rsidRPr="007E6040">
        <w:tab/>
        <w:t>(i)</w:t>
      </w:r>
      <w:r w:rsidRPr="007E6040">
        <w:tab/>
        <w:t>taking the substance or plant would create a risk of death or serious harm;</w:t>
      </w:r>
    </w:p>
    <w:p w14:paraId="43E57BDF" w14:textId="77777777" w:rsidR="00687866" w:rsidRPr="007E6040" w:rsidRDefault="00687866" w:rsidP="00687866">
      <w:pPr>
        <w:pStyle w:val="paragraphsub"/>
      </w:pPr>
      <w:r w:rsidRPr="007E6040">
        <w:tab/>
        <w:t>(ii)</w:t>
      </w:r>
      <w:r w:rsidRPr="007E6040">
        <w:tab/>
        <w:t>taking the substance or plant would have a physical or mental effect substantially similar to that caused by taking a serious drug that is already listed;</w:t>
      </w:r>
    </w:p>
    <w:p w14:paraId="55CDEE3B" w14:textId="77777777" w:rsidR="00687866" w:rsidRPr="007E6040" w:rsidRDefault="00687866" w:rsidP="00687866">
      <w:pPr>
        <w:pStyle w:val="paragraphsub"/>
      </w:pPr>
      <w:r w:rsidRPr="007E6040">
        <w:tab/>
        <w:t>(iii)</w:t>
      </w:r>
      <w:r w:rsidRPr="007E6040">
        <w:tab/>
        <w:t>the substance or plant has the capacity to cause physiological dependence;</w:t>
      </w:r>
    </w:p>
    <w:p w14:paraId="58392D91" w14:textId="77777777" w:rsidR="00687866" w:rsidRPr="007E6040" w:rsidRDefault="00687866" w:rsidP="00687866">
      <w:pPr>
        <w:pStyle w:val="paragraphsub"/>
      </w:pPr>
      <w:r w:rsidRPr="007E6040">
        <w:tab/>
        <w:t>(iv)</w:t>
      </w:r>
      <w:r w:rsidRPr="007E6040">
        <w:tab/>
        <w:t>possession or conduct in relation to the substance or plant is proscribed under a law of a State, a Territory or a foreign country that has purposes similar to those of this Part;</w:t>
      </w:r>
    </w:p>
    <w:p w14:paraId="2495EF3D" w14:textId="77777777" w:rsidR="00687866" w:rsidRPr="007E6040" w:rsidRDefault="00687866" w:rsidP="00687866">
      <w:pPr>
        <w:pStyle w:val="paragraphsub"/>
      </w:pPr>
      <w:r w:rsidRPr="007E6040">
        <w:tab/>
        <w:t>(v)</w:t>
      </w:r>
      <w:r w:rsidRPr="007E6040">
        <w:tab/>
        <w:t>the substance or plant poses a substantial risk to the health or safety of the public.</w:t>
      </w:r>
    </w:p>
    <w:p w14:paraId="2707CFA7" w14:textId="77777777" w:rsidR="00687866" w:rsidRPr="007E6040" w:rsidRDefault="00687866" w:rsidP="00687866">
      <w:pPr>
        <w:pStyle w:val="ActHead5"/>
      </w:pPr>
      <w:bookmarkStart w:id="291" w:name="_Toc147569520"/>
      <w:r w:rsidRPr="007E6040">
        <w:rPr>
          <w:rStyle w:val="CharSectno"/>
        </w:rPr>
        <w:t>301.8</w:t>
      </w:r>
      <w:r w:rsidRPr="007E6040">
        <w:t xml:space="preserve">  Serious drug precursors—conditions for listing by regulation</w:t>
      </w:r>
      <w:bookmarkEnd w:id="291"/>
    </w:p>
    <w:p w14:paraId="71B600FF" w14:textId="77777777" w:rsidR="00687866" w:rsidRPr="007E6040" w:rsidRDefault="00687866" w:rsidP="00687866">
      <w:pPr>
        <w:pStyle w:val="subsection"/>
      </w:pPr>
      <w:r w:rsidRPr="007E6040">
        <w:tab/>
      </w:r>
      <w:r w:rsidRPr="007E6040">
        <w:tab/>
        <w:t xml:space="preserve">Before a regulation is made listing a substance as a controlled precursor or a border controlled precursor, the </w:t>
      </w:r>
      <w:r w:rsidR="00DF3AE2" w:rsidRPr="007E6040">
        <w:t>AFP Minister</w:t>
      </w:r>
      <w:r w:rsidRPr="007E6040">
        <w:t xml:space="preserve"> must be satisfied that there is a risk that the substance will be used to unlawfully manufacture a controlled drug (other than a determined controlled drug).</w:t>
      </w:r>
    </w:p>
    <w:p w14:paraId="6E5133D7" w14:textId="77777777" w:rsidR="00687866" w:rsidRPr="007E6040" w:rsidRDefault="00687866" w:rsidP="00687866">
      <w:pPr>
        <w:pStyle w:val="ActHead5"/>
      </w:pPr>
      <w:bookmarkStart w:id="292" w:name="_Toc147569521"/>
      <w:r w:rsidRPr="007E6040">
        <w:rPr>
          <w:rStyle w:val="CharSectno"/>
        </w:rPr>
        <w:t>301.9</w:t>
      </w:r>
      <w:r w:rsidRPr="007E6040">
        <w:t xml:space="preserve">  Meaning of </w:t>
      </w:r>
      <w:r w:rsidRPr="007E6040">
        <w:rPr>
          <w:i/>
        </w:rPr>
        <w:t>drug analogue</w:t>
      </w:r>
      <w:bookmarkEnd w:id="292"/>
    </w:p>
    <w:p w14:paraId="3C3EAD07" w14:textId="77777777" w:rsidR="00687866" w:rsidRPr="007E6040" w:rsidRDefault="00687866" w:rsidP="00687866">
      <w:pPr>
        <w:pStyle w:val="subsection"/>
      </w:pPr>
      <w:r w:rsidRPr="007E6040">
        <w:tab/>
        <w:t>(1)</w:t>
      </w:r>
      <w:r w:rsidRPr="007E6040">
        <w:tab/>
        <w:t xml:space="preserve">For the purposes of this Part, a substance is a </w:t>
      </w:r>
      <w:r w:rsidRPr="007E6040">
        <w:rPr>
          <w:b/>
          <w:i/>
        </w:rPr>
        <w:t>drug analogue</w:t>
      </w:r>
      <w:r w:rsidRPr="007E6040">
        <w:t xml:space="preserve"> of a listed controlled drug, or a listed border controlled drug, if the substance is any of the following in relation to the listed drug (or in relation to a primary analogue of the listed drug), however the substance is obtained:</w:t>
      </w:r>
    </w:p>
    <w:p w14:paraId="4B80AB00" w14:textId="77777777" w:rsidR="00687866" w:rsidRPr="007E6040" w:rsidRDefault="00687866" w:rsidP="00687866">
      <w:pPr>
        <w:pStyle w:val="paragraph"/>
      </w:pPr>
      <w:r w:rsidRPr="007E6040">
        <w:tab/>
        <w:t>(a)</w:t>
      </w:r>
      <w:r w:rsidRPr="007E6040">
        <w:tab/>
        <w:t xml:space="preserve">one of the following (a </w:t>
      </w:r>
      <w:r w:rsidRPr="007E6040">
        <w:rPr>
          <w:b/>
          <w:i/>
        </w:rPr>
        <w:t>primary analogue</w:t>
      </w:r>
      <w:r w:rsidRPr="007E6040">
        <w:t>):</w:t>
      </w:r>
    </w:p>
    <w:p w14:paraId="222D0774" w14:textId="77777777" w:rsidR="00687866" w:rsidRPr="007E6040" w:rsidRDefault="00687866" w:rsidP="00687866">
      <w:pPr>
        <w:pStyle w:val="paragraphsub"/>
      </w:pPr>
      <w:r w:rsidRPr="007E6040">
        <w:lastRenderedPageBreak/>
        <w:tab/>
        <w:t>(i)</w:t>
      </w:r>
      <w:r w:rsidRPr="007E6040">
        <w:tab/>
        <w:t>a stereoisomer;</w:t>
      </w:r>
    </w:p>
    <w:p w14:paraId="3483A88F" w14:textId="77777777" w:rsidR="00687866" w:rsidRPr="007E6040" w:rsidRDefault="00687866" w:rsidP="00687866">
      <w:pPr>
        <w:pStyle w:val="paragraphsub"/>
      </w:pPr>
      <w:r w:rsidRPr="007E6040">
        <w:tab/>
        <w:t>(ii)</w:t>
      </w:r>
      <w:r w:rsidRPr="007E6040">
        <w:tab/>
        <w:t>a structural isomer having the same constituent groups;</w:t>
      </w:r>
    </w:p>
    <w:p w14:paraId="39E6515D" w14:textId="77777777" w:rsidR="00687866" w:rsidRPr="007E6040" w:rsidRDefault="00687866" w:rsidP="00687866">
      <w:pPr>
        <w:pStyle w:val="paragraphsub"/>
      </w:pPr>
      <w:r w:rsidRPr="007E6040">
        <w:tab/>
        <w:t>(iii)</w:t>
      </w:r>
      <w:r w:rsidRPr="007E6040">
        <w:tab/>
        <w:t>an alkaloid;</w:t>
      </w:r>
    </w:p>
    <w:p w14:paraId="53CC2757" w14:textId="77777777" w:rsidR="00687866" w:rsidRPr="007E6040" w:rsidRDefault="00687866" w:rsidP="00687866">
      <w:pPr>
        <w:pStyle w:val="paragraph"/>
      </w:pPr>
      <w:r w:rsidRPr="007E6040">
        <w:tab/>
        <w:t>(c)</w:t>
      </w:r>
      <w:r w:rsidRPr="007E6040">
        <w:tab/>
        <w:t>a structural modification obtained in one or more of the following ways:</w:t>
      </w:r>
    </w:p>
    <w:p w14:paraId="5A0E042E" w14:textId="77777777" w:rsidR="00687866" w:rsidRPr="007E6040" w:rsidRDefault="00687866" w:rsidP="00687866">
      <w:pPr>
        <w:pStyle w:val="paragraphsub"/>
      </w:pPr>
      <w:r w:rsidRPr="007E6040">
        <w:tab/>
        <w:t>(i)</w:t>
      </w:r>
      <w:r w:rsidRPr="007E6040">
        <w:tab/>
        <w:t>by the replacement of up to 2 carbocyclic or heterocyclic ring structures with different carbocyclic or heterocyclic ring structures;</w:t>
      </w:r>
    </w:p>
    <w:p w14:paraId="66C32ECD" w14:textId="77777777" w:rsidR="00687866" w:rsidRPr="007E6040" w:rsidRDefault="00687866" w:rsidP="00687866">
      <w:pPr>
        <w:pStyle w:val="paragraphsub"/>
      </w:pPr>
      <w:r w:rsidRPr="007E6040">
        <w:tab/>
        <w:t>(ii)</w:t>
      </w:r>
      <w:r w:rsidRPr="007E6040">
        <w:tab/>
        <w:t>by the addition of hydrogen atoms to one or more unsaturated bonds;</w:t>
      </w:r>
    </w:p>
    <w:p w14:paraId="68E7635C" w14:textId="77777777" w:rsidR="00220E15" w:rsidRPr="007E6040" w:rsidRDefault="00220E15" w:rsidP="00220E15">
      <w:pPr>
        <w:pStyle w:val="paragraphsub"/>
      </w:pPr>
      <w:r w:rsidRPr="007E6040">
        <w:tab/>
        <w:t>(iii)</w:t>
      </w:r>
      <w:r w:rsidRPr="007E6040">
        <w:tab/>
        <w:t xml:space="preserve">by the replacement of one or more of the groups or atoms specified in </w:t>
      </w:r>
      <w:r w:rsidR="008742E8" w:rsidRPr="007E6040">
        <w:t>subsection (</w:t>
      </w:r>
      <w:r w:rsidRPr="007E6040">
        <w:t>2) with one or more of the other groups or atoms specified in that subsection;</w:t>
      </w:r>
    </w:p>
    <w:p w14:paraId="0FDBA80D" w14:textId="77777777" w:rsidR="00687866" w:rsidRPr="007E6040" w:rsidRDefault="00687866" w:rsidP="00687866">
      <w:pPr>
        <w:pStyle w:val="paragraphsub"/>
      </w:pPr>
      <w:r w:rsidRPr="007E6040">
        <w:tab/>
        <w:t>(iv)</w:t>
      </w:r>
      <w:r w:rsidRPr="007E6040">
        <w:tab/>
        <w:t>by the conversion of a carboxyl or an ester group into an amide group;</w:t>
      </w:r>
    </w:p>
    <w:p w14:paraId="78CAB636" w14:textId="77777777" w:rsidR="00687866" w:rsidRPr="007E6040" w:rsidRDefault="00687866" w:rsidP="00687866">
      <w:pPr>
        <w:pStyle w:val="paragraph"/>
      </w:pPr>
      <w:r w:rsidRPr="007E6040">
        <w:tab/>
        <w:t>(d)</w:t>
      </w:r>
      <w:r w:rsidRPr="007E6040">
        <w:tab/>
        <w:t>any other homologue, analogue, chemical derivative or substance substantially similar in chemical structure.</w:t>
      </w:r>
    </w:p>
    <w:p w14:paraId="13BD3E5D" w14:textId="77777777" w:rsidR="00220E15" w:rsidRPr="007E6040" w:rsidRDefault="00220E15" w:rsidP="00220E15">
      <w:pPr>
        <w:pStyle w:val="subsection"/>
      </w:pPr>
      <w:r w:rsidRPr="007E6040">
        <w:tab/>
        <w:t>(2)</w:t>
      </w:r>
      <w:r w:rsidRPr="007E6040">
        <w:tab/>
        <w:t>The following groups and atoms are specified:</w:t>
      </w:r>
    </w:p>
    <w:p w14:paraId="5E0E3C4B" w14:textId="48F26378" w:rsidR="00220E15" w:rsidRPr="007E6040" w:rsidRDefault="00220E15" w:rsidP="00220E15">
      <w:pPr>
        <w:pStyle w:val="paragraph"/>
      </w:pPr>
      <w:r w:rsidRPr="007E6040">
        <w:tab/>
        <w:t>(a)</w:t>
      </w:r>
      <w:r w:rsidRPr="007E6040">
        <w:tab/>
        <w:t>alkoxy, cyclic diether, acyl, acyloxy, mono</w:t>
      </w:r>
      <w:r w:rsidR="008B1ABA">
        <w:noBreakHyphen/>
      </w:r>
      <w:r w:rsidRPr="007E6040">
        <w:t>amino or dialkylamino groups with up to 6 carbon atoms in any alkyl residue;</w:t>
      </w:r>
    </w:p>
    <w:p w14:paraId="632BE029" w14:textId="77777777" w:rsidR="00220E15" w:rsidRPr="007E6040" w:rsidRDefault="00220E15" w:rsidP="00220E15">
      <w:pPr>
        <w:pStyle w:val="paragraph"/>
      </w:pPr>
      <w:r w:rsidRPr="007E6040">
        <w:tab/>
        <w:t>(b)</w:t>
      </w:r>
      <w:r w:rsidRPr="007E6040">
        <w:tab/>
        <w:t>alkyl, alkenyl or alkynyl groups with up to 6 carbon atoms in the group, where the group is attached to oxygen (for example, an ester or an ether group), nitrogen, sulphur or carbon;</w:t>
      </w:r>
    </w:p>
    <w:p w14:paraId="254379B6" w14:textId="77777777" w:rsidR="00220E15" w:rsidRPr="007E6040" w:rsidRDefault="00220E15" w:rsidP="00220E15">
      <w:pPr>
        <w:pStyle w:val="paragraph"/>
      </w:pPr>
      <w:r w:rsidRPr="007E6040">
        <w:tab/>
        <w:t>(c)</w:t>
      </w:r>
      <w:r w:rsidRPr="007E6040">
        <w:tab/>
        <w:t>halogen, hydroxy, nitro or amino groups;</w:t>
      </w:r>
    </w:p>
    <w:p w14:paraId="28A0F56A" w14:textId="77777777" w:rsidR="00220E15" w:rsidRPr="007E6040" w:rsidRDefault="00220E15" w:rsidP="00220E15">
      <w:pPr>
        <w:pStyle w:val="paragraph"/>
      </w:pPr>
      <w:r w:rsidRPr="007E6040">
        <w:tab/>
        <w:t>(d)</w:t>
      </w:r>
      <w:r w:rsidRPr="007E6040">
        <w:tab/>
        <w:t>hydrogen atoms.</w:t>
      </w:r>
    </w:p>
    <w:p w14:paraId="41F3A31F" w14:textId="77777777" w:rsidR="00220E15" w:rsidRPr="007E6040" w:rsidRDefault="00220E15" w:rsidP="00220E15">
      <w:pPr>
        <w:pStyle w:val="subsection"/>
      </w:pPr>
      <w:r w:rsidRPr="007E6040">
        <w:tab/>
        <w:t>(3)</w:t>
      </w:r>
      <w:r w:rsidRPr="007E6040">
        <w:tab/>
        <w:t>However:</w:t>
      </w:r>
    </w:p>
    <w:p w14:paraId="3AC5BE45" w14:textId="77777777" w:rsidR="00220E15" w:rsidRPr="007E6040" w:rsidRDefault="00220E15" w:rsidP="00220E15">
      <w:pPr>
        <w:pStyle w:val="paragraph"/>
      </w:pPr>
      <w:r w:rsidRPr="007E6040">
        <w:tab/>
        <w:t>(a)</w:t>
      </w:r>
      <w:r w:rsidRPr="007E6040">
        <w:tab/>
        <w:t>a drug analogue of a listed controlled drug does not include a substance that is itself a listed controlled drug; and</w:t>
      </w:r>
    </w:p>
    <w:p w14:paraId="4F212705" w14:textId="77777777" w:rsidR="00220E15" w:rsidRPr="007E6040" w:rsidRDefault="00220E15" w:rsidP="00220E15">
      <w:pPr>
        <w:pStyle w:val="paragraph"/>
      </w:pPr>
      <w:r w:rsidRPr="007E6040">
        <w:tab/>
        <w:t>(b)</w:t>
      </w:r>
      <w:r w:rsidRPr="007E6040">
        <w:tab/>
        <w:t>a drug analogue of a listed border controlled drug does not include a substance that is itself a listed border controlled drug.</w:t>
      </w:r>
    </w:p>
    <w:p w14:paraId="45E2CF5F" w14:textId="77777777" w:rsidR="00220E15" w:rsidRPr="007E6040" w:rsidRDefault="00220E15" w:rsidP="00220E15">
      <w:pPr>
        <w:pStyle w:val="subsection"/>
      </w:pPr>
      <w:r w:rsidRPr="007E6040">
        <w:tab/>
        <w:t>(4)</w:t>
      </w:r>
      <w:r w:rsidRPr="007E6040">
        <w:tab/>
        <w:t>In this section:</w:t>
      </w:r>
    </w:p>
    <w:p w14:paraId="293A4036" w14:textId="77777777" w:rsidR="00220E15" w:rsidRPr="007E6040" w:rsidRDefault="00220E15" w:rsidP="00220E15">
      <w:pPr>
        <w:pStyle w:val="Definition"/>
      </w:pPr>
      <w:r w:rsidRPr="007E6040">
        <w:rPr>
          <w:b/>
          <w:i/>
        </w:rPr>
        <w:lastRenderedPageBreak/>
        <w:t>addition</w:t>
      </w:r>
      <w:r w:rsidRPr="007E6040">
        <w:t xml:space="preserve"> has its ordinary meaning.</w:t>
      </w:r>
    </w:p>
    <w:p w14:paraId="3ABE2325" w14:textId="77777777" w:rsidR="00220E15" w:rsidRPr="007E6040" w:rsidRDefault="00220E15" w:rsidP="00220E15">
      <w:pPr>
        <w:pStyle w:val="Definition"/>
      </w:pPr>
      <w:r w:rsidRPr="007E6040">
        <w:rPr>
          <w:b/>
          <w:i/>
        </w:rPr>
        <w:t>replacement</w:t>
      </w:r>
      <w:r w:rsidRPr="007E6040">
        <w:t xml:space="preserve"> has its ordinary meaning.</w:t>
      </w:r>
    </w:p>
    <w:p w14:paraId="2B571FE1" w14:textId="77777777" w:rsidR="00687866" w:rsidRPr="007E6040" w:rsidRDefault="00687866" w:rsidP="004445C8">
      <w:pPr>
        <w:pStyle w:val="ActHead4"/>
      </w:pPr>
      <w:bookmarkStart w:id="293" w:name="_Toc147569522"/>
      <w:r w:rsidRPr="007E6040">
        <w:t>Subdivision B—Serious drugs and precursors: commercial, marketable and trafficable quantities</w:t>
      </w:r>
      <w:bookmarkEnd w:id="293"/>
    </w:p>
    <w:p w14:paraId="486EC19F" w14:textId="77777777" w:rsidR="00687866" w:rsidRPr="007E6040" w:rsidRDefault="00687866" w:rsidP="004445C8">
      <w:pPr>
        <w:pStyle w:val="ActHead5"/>
        <w:rPr>
          <w:i/>
        </w:rPr>
      </w:pPr>
      <w:bookmarkStart w:id="294" w:name="_Toc147569523"/>
      <w:r w:rsidRPr="007E6040">
        <w:rPr>
          <w:rStyle w:val="CharSectno"/>
        </w:rPr>
        <w:t>301.10</w:t>
      </w:r>
      <w:r w:rsidRPr="007E6040">
        <w:t xml:space="preserve">  Meaning of </w:t>
      </w:r>
      <w:r w:rsidRPr="007E6040">
        <w:rPr>
          <w:i/>
        </w:rPr>
        <w:t>commercial quantity</w:t>
      </w:r>
      <w:bookmarkEnd w:id="294"/>
    </w:p>
    <w:p w14:paraId="5C06C428" w14:textId="77777777" w:rsidR="00687866" w:rsidRPr="007E6040" w:rsidRDefault="00687866" w:rsidP="004445C8">
      <w:pPr>
        <w:pStyle w:val="subsection"/>
        <w:keepNext/>
        <w:keepLines/>
      </w:pPr>
      <w:r w:rsidRPr="007E6040">
        <w:tab/>
      </w:r>
      <w:r w:rsidRPr="007E6040">
        <w:tab/>
        <w:t xml:space="preserve">For the purposes of this Part, a </w:t>
      </w:r>
      <w:r w:rsidRPr="007E6040">
        <w:rPr>
          <w:b/>
          <w:i/>
        </w:rPr>
        <w:t xml:space="preserve">commercial quantity </w:t>
      </w:r>
      <w:r w:rsidRPr="007E6040">
        <w:t>of a serious drug, controlled precursor or border controlled precursor is a quantity not less than that provided by the following table:</w:t>
      </w:r>
    </w:p>
    <w:p w14:paraId="0AA012BE" w14:textId="77777777" w:rsidR="00687866" w:rsidRPr="007E6040"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7E6040" w14:paraId="09E28F2C" w14:textId="77777777" w:rsidTr="00FE2C2C">
        <w:trPr>
          <w:tblHeader/>
        </w:trPr>
        <w:tc>
          <w:tcPr>
            <w:tcW w:w="7090" w:type="dxa"/>
            <w:gridSpan w:val="3"/>
            <w:tcBorders>
              <w:top w:val="single" w:sz="12" w:space="0" w:color="auto"/>
              <w:bottom w:val="single" w:sz="6" w:space="0" w:color="auto"/>
            </w:tcBorders>
            <w:shd w:val="clear" w:color="auto" w:fill="auto"/>
          </w:tcPr>
          <w:p w14:paraId="39FBBF31" w14:textId="77777777" w:rsidR="00687866" w:rsidRPr="007E6040" w:rsidRDefault="00687866" w:rsidP="004445C8">
            <w:pPr>
              <w:pStyle w:val="Tabletext"/>
              <w:keepNext/>
              <w:keepLines/>
              <w:rPr>
                <w:b/>
              </w:rPr>
            </w:pPr>
            <w:r w:rsidRPr="007E6040">
              <w:rPr>
                <w:b/>
              </w:rPr>
              <w:t>Commercial quantities of serious drugs and precursors</w:t>
            </w:r>
          </w:p>
        </w:tc>
      </w:tr>
      <w:tr w:rsidR="00687866" w:rsidRPr="007E6040" w14:paraId="3EC03AA7" w14:textId="77777777" w:rsidTr="00FE2C2C">
        <w:trPr>
          <w:tblHeader/>
        </w:trPr>
        <w:tc>
          <w:tcPr>
            <w:tcW w:w="714" w:type="dxa"/>
            <w:tcBorders>
              <w:top w:val="single" w:sz="6" w:space="0" w:color="auto"/>
              <w:bottom w:val="single" w:sz="12" w:space="0" w:color="auto"/>
            </w:tcBorders>
            <w:shd w:val="clear" w:color="auto" w:fill="auto"/>
          </w:tcPr>
          <w:p w14:paraId="539B52B1" w14:textId="77777777" w:rsidR="00687866" w:rsidRPr="007E6040" w:rsidRDefault="00687866" w:rsidP="004445C8">
            <w:pPr>
              <w:pStyle w:val="Tabletext"/>
              <w:keepNext/>
              <w:keepLines/>
              <w:rPr>
                <w:b/>
              </w:rPr>
            </w:pPr>
            <w:r w:rsidRPr="007E6040">
              <w:rPr>
                <w:b/>
              </w:rPr>
              <w:t>Item</w:t>
            </w:r>
          </w:p>
        </w:tc>
        <w:tc>
          <w:tcPr>
            <w:tcW w:w="2124" w:type="dxa"/>
            <w:tcBorders>
              <w:top w:val="single" w:sz="6" w:space="0" w:color="auto"/>
              <w:bottom w:val="single" w:sz="12" w:space="0" w:color="auto"/>
            </w:tcBorders>
            <w:shd w:val="clear" w:color="auto" w:fill="auto"/>
          </w:tcPr>
          <w:p w14:paraId="08C023A0" w14:textId="77777777" w:rsidR="00687866" w:rsidRPr="007E6040" w:rsidRDefault="00687866" w:rsidP="004445C8">
            <w:pPr>
              <w:pStyle w:val="Tabletext"/>
              <w:keepNext/>
              <w:keepLines/>
              <w:rPr>
                <w:b/>
              </w:rPr>
            </w:pPr>
            <w:r w:rsidRPr="007E6040">
              <w:rPr>
                <w:b/>
              </w:rPr>
              <w:t>Serious drug or precursor</w:t>
            </w:r>
          </w:p>
        </w:tc>
        <w:tc>
          <w:tcPr>
            <w:tcW w:w="4252" w:type="dxa"/>
            <w:tcBorders>
              <w:top w:val="single" w:sz="6" w:space="0" w:color="auto"/>
              <w:bottom w:val="single" w:sz="12" w:space="0" w:color="auto"/>
            </w:tcBorders>
            <w:shd w:val="clear" w:color="auto" w:fill="auto"/>
          </w:tcPr>
          <w:p w14:paraId="4E236400" w14:textId="77777777" w:rsidR="00687866" w:rsidRPr="007E6040" w:rsidRDefault="00687866" w:rsidP="004445C8">
            <w:pPr>
              <w:pStyle w:val="Tabletext"/>
              <w:keepNext/>
              <w:keepLines/>
              <w:rPr>
                <w:b/>
              </w:rPr>
            </w:pPr>
            <w:r w:rsidRPr="007E6040">
              <w:rPr>
                <w:b/>
              </w:rPr>
              <w:t>Commercial quantity (minimum)</w:t>
            </w:r>
          </w:p>
        </w:tc>
      </w:tr>
      <w:tr w:rsidR="00687866" w:rsidRPr="007E6040" w14:paraId="4D658CA7" w14:textId="77777777" w:rsidTr="00FE2C2C">
        <w:trPr>
          <w:cantSplit/>
        </w:trPr>
        <w:tc>
          <w:tcPr>
            <w:tcW w:w="714" w:type="dxa"/>
            <w:tcBorders>
              <w:top w:val="single" w:sz="12" w:space="0" w:color="auto"/>
            </w:tcBorders>
            <w:shd w:val="clear" w:color="auto" w:fill="auto"/>
          </w:tcPr>
          <w:p w14:paraId="6F96ECA9" w14:textId="77777777" w:rsidR="00687866" w:rsidRPr="007E6040" w:rsidRDefault="00687866" w:rsidP="00FE2C2C">
            <w:pPr>
              <w:pStyle w:val="Tabletext"/>
            </w:pPr>
            <w:r w:rsidRPr="007E6040">
              <w:t>1</w:t>
            </w:r>
          </w:p>
        </w:tc>
        <w:tc>
          <w:tcPr>
            <w:tcW w:w="2124" w:type="dxa"/>
            <w:tcBorders>
              <w:top w:val="single" w:sz="12" w:space="0" w:color="auto"/>
            </w:tcBorders>
            <w:shd w:val="clear" w:color="auto" w:fill="auto"/>
          </w:tcPr>
          <w:p w14:paraId="0C0200FD" w14:textId="77777777" w:rsidR="00687866" w:rsidRPr="007E6040" w:rsidRDefault="00687866" w:rsidP="00FE2C2C">
            <w:pPr>
              <w:pStyle w:val="Tabletext"/>
            </w:pPr>
            <w:r w:rsidRPr="007E6040">
              <w:t>A serious drug (other than a drug analogue), controlled precursor or border controlled precursor</w:t>
            </w:r>
          </w:p>
        </w:tc>
        <w:tc>
          <w:tcPr>
            <w:tcW w:w="4252" w:type="dxa"/>
            <w:tcBorders>
              <w:top w:val="single" w:sz="12" w:space="0" w:color="auto"/>
            </w:tcBorders>
            <w:shd w:val="clear" w:color="auto" w:fill="auto"/>
          </w:tcPr>
          <w:p w14:paraId="43ECAB79" w14:textId="77777777" w:rsidR="00687866" w:rsidRPr="007E6040" w:rsidRDefault="00687866" w:rsidP="00FE2C2C">
            <w:pPr>
              <w:pStyle w:val="Tabletext"/>
            </w:pPr>
            <w:r w:rsidRPr="007E6040">
              <w:t>Either:</w:t>
            </w:r>
          </w:p>
          <w:p w14:paraId="697B1852" w14:textId="77777777" w:rsidR="00687866" w:rsidRPr="007E6040" w:rsidRDefault="00687866" w:rsidP="00FE2C2C">
            <w:pPr>
              <w:pStyle w:val="Tablea"/>
            </w:pPr>
            <w:r w:rsidRPr="007E6040">
              <w:t>(a) the quantity listed as a commercial quantity of the drug or precursor in a regulation made for the purposes of this section; or</w:t>
            </w:r>
          </w:p>
          <w:p w14:paraId="3260FA0D" w14:textId="77777777" w:rsidR="00687866" w:rsidRPr="007E6040" w:rsidRDefault="00687866" w:rsidP="00FE2C2C">
            <w:pPr>
              <w:pStyle w:val="Tablea"/>
            </w:pPr>
            <w:r w:rsidRPr="007E6040">
              <w:t xml:space="preserve">(b) the quantity determined as a commercial quantity of the drug or precursor by the </w:t>
            </w:r>
            <w:r w:rsidR="00DF3AE2" w:rsidRPr="007E6040">
              <w:t>AFP Minister</w:t>
            </w:r>
            <w:r w:rsidRPr="007E6040">
              <w:t xml:space="preserve"> under section</w:t>
            </w:r>
            <w:r w:rsidR="008742E8" w:rsidRPr="007E6040">
              <w:t> </w:t>
            </w:r>
            <w:r w:rsidRPr="007E6040">
              <w:t>301.15 (which deals with emergency determinations of quantities).</w:t>
            </w:r>
          </w:p>
        </w:tc>
      </w:tr>
      <w:tr w:rsidR="00687866" w:rsidRPr="007E6040" w14:paraId="04051F66" w14:textId="77777777" w:rsidTr="00FE2C2C">
        <w:tc>
          <w:tcPr>
            <w:tcW w:w="714" w:type="dxa"/>
            <w:tcBorders>
              <w:bottom w:val="single" w:sz="4" w:space="0" w:color="auto"/>
            </w:tcBorders>
            <w:shd w:val="clear" w:color="auto" w:fill="auto"/>
          </w:tcPr>
          <w:p w14:paraId="4BD1CAE5" w14:textId="77777777" w:rsidR="00687866" w:rsidRPr="007E6040" w:rsidRDefault="00687866" w:rsidP="00FE2C2C">
            <w:pPr>
              <w:pStyle w:val="Tabletext"/>
            </w:pPr>
            <w:r w:rsidRPr="007E6040">
              <w:t>2</w:t>
            </w:r>
          </w:p>
        </w:tc>
        <w:tc>
          <w:tcPr>
            <w:tcW w:w="2124" w:type="dxa"/>
            <w:tcBorders>
              <w:bottom w:val="single" w:sz="4" w:space="0" w:color="auto"/>
            </w:tcBorders>
            <w:shd w:val="clear" w:color="auto" w:fill="auto"/>
          </w:tcPr>
          <w:p w14:paraId="4A618011" w14:textId="77777777" w:rsidR="00687866" w:rsidRPr="007E6040" w:rsidRDefault="00687866" w:rsidP="00FE2C2C">
            <w:pPr>
              <w:pStyle w:val="Tabletext"/>
            </w:pPr>
            <w:r w:rsidRPr="007E6040">
              <w:t>A drug analogue of 1 or more listed controlled drugs</w:t>
            </w:r>
          </w:p>
        </w:tc>
        <w:tc>
          <w:tcPr>
            <w:tcW w:w="4252" w:type="dxa"/>
            <w:tcBorders>
              <w:bottom w:val="single" w:sz="4" w:space="0" w:color="auto"/>
            </w:tcBorders>
            <w:shd w:val="clear" w:color="auto" w:fill="auto"/>
          </w:tcPr>
          <w:p w14:paraId="197AF3F4" w14:textId="77777777" w:rsidR="00687866" w:rsidRPr="007E6040" w:rsidRDefault="00687866" w:rsidP="00FE2C2C">
            <w:pPr>
              <w:pStyle w:val="Tabletext"/>
            </w:pPr>
            <w:r w:rsidRPr="007E6040">
              <w:t>Either:</w:t>
            </w:r>
          </w:p>
          <w:p w14:paraId="1CEDA113" w14:textId="77777777" w:rsidR="00687866" w:rsidRPr="007E6040" w:rsidRDefault="00687866" w:rsidP="00FE2C2C">
            <w:pPr>
              <w:pStyle w:val="Tablea"/>
            </w:pPr>
            <w:r w:rsidRPr="007E6040">
              <w:t>(a) for a drug analogue of a single listed controlled drug—the commercial quantity of the listed drug; or</w:t>
            </w:r>
          </w:p>
          <w:p w14:paraId="634909AD" w14:textId="77777777" w:rsidR="00687866" w:rsidRPr="007E6040" w:rsidRDefault="00687866" w:rsidP="00FE2C2C">
            <w:pPr>
              <w:pStyle w:val="Tablea"/>
            </w:pPr>
            <w:r w:rsidRPr="007E6040">
              <w:t>(b) for a drug analogue of 2 or more listed controlled drugs—the smallest commercial quantity of any of the listed drugs.</w:t>
            </w:r>
          </w:p>
        </w:tc>
      </w:tr>
      <w:tr w:rsidR="00687866" w:rsidRPr="007E6040" w14:paraId="6E91950E" w14:textId="77777777" w:rsidTr="00FE2C2C">
        <w:tc>
          <w:tcPr>
            <w:tcW w:w="714" w:type="dxa"/>
            <w:tcBorders>
              <w:bottom w:val="single" w:sz="12" w:space="0" w:color="auto"/>
            </w:tcBorders>
            <w:shd w:val="clear" w:color="auto" w:fill="auto"/>
          </w:tcPr>
          <w:p w14:paraId="53922E99" w14:textId="77777777" w:rsidR="00687866" w:rsidRPr="007E6040" w:rsidRDefault="00687866" w:rsidP="00FE2C2C">
            <w:pPr>
              <w:pStyle w:val="Tabletext"/>
            </w:pPr>
            <w:r w:rsidRPr="007E6040">
              <w:t>3</w:t>
            </w:r>
          </w:p>
        </w:tc>
        <w:tc>
          <w:tcPr>
            <w:tcW w:w="2124" w:type="dxa"/>
            <w:tcBorders>
              <w:bottom w:val="single" w:sz="12" w:space="0" w:color="auto"/>
            </w:tcBorders>
            <w:shd w:val="clear" w:color="auto" w:fill="auto"/>
          </w:tcPr>
          <w:p w14:paraId="2A12734F" w14:textId="77777777" w:rsidR="00687866" w:rsidRPr="007E6040" w:rsidRDefault="00687866" w:rsidP="00FE2C2C">
            <w:pPr>
              <w:pStyle w:val="Tabletext"/>
            </w:pPr>
            <w:r w:rsidRPr="007E6040">
              <w:t>A drug analogue of 1 or more listed border controlled drugs</w:t>
            </w:r>
          </w:p>
        </w:tc>
        <w:tc>
          <w:tcPr>
            <w:tcW w:w="4252" w:type="dxa"/>
            <w:tcBorders>
              <w:bottom w:val="single" w:sz="12" w:space="0" w:color="auto"/>
            </w:tcBorders>
            <w:shd w:val="clear" w:color="auto" w:fill="auto"/>
          </w:tcPr>
          <w:p w14:paraId="20DE5B5E" w14:textId="77777777" w:rsidR="00687866" w:rsidRPr="007E6040" w:rsidRDefault="00687866" w:rsidP="00FE2C2C">
            <w:pPr>
              <w:pStyle w:val="Tabletext"/>
            </w:pPr>
            <w:r w:rsidRPr="007E6040">
              <w:t>Either:</w:t>
            </w:r>
          </w:p>
          <w:p w14:paraId="0D63EB6F" w14:textId="77777777" w:rsidR="00687866" w:rsidRPr="007E6040" w:rsidRDefault="00687866" w:rsidP="00FE2C2C">
            <w:pPr>
              <w:pStyle w:val="Tablea"/>
            </w:pPr>
            <w:r w:rsidRPr="007E6040">
              <w:t>(a) for a drug analogue of a single listed border controlled drug—the commercial quantity of the listed drug; or</w:t>
            </w:r>
          </w:p>
          <w:p w14:paraId="4D4BC356" w14:textId="77777777" w:rsidR="00687866" w:rsidRPr="007E6040" w:rsidRDefault="00687866" w:rsidP="00FE2C2C">
            <w:pPr>
              <w:pStyle w:val="Tablea"/>
            </w:pPr>
            <w:r w:rsidRPr="007E6040">
              <w:t>(b) for a drug analogue of 2 or more listed border controlled drugs—the smallest commercial quantity of any of the listed drugs.</w:t>
            </w:r>
          </w:p>
        </w:tc>
      </w:tr>
    </w:tbl>
    <w:p w14:paraId="6210199E" w14:textId="77777777" w:rsidR="00687866" w:rsidRPr="007E6040" w:rsidRDefault="00687866" w:rsidP="00687866">
      <w:pPr>
        <w:pStyle w:val="notetext"/>
      </w:pPr>
      <w:r w:rsidRPr="007E6040">
        <w:lastRenderedPageBreak/>
        <w:t>Note:</w:t>
      </w:r>
      <w:r w:rsidRPr="007E6040">
        <w:tab/>
        <w:t xml:space="preserve">A drug analogue of a listed controlled drug, or a listed border controlled drug, is itself a controlled drug or border controlled drug (see paragraphs 301.1(b) and 301.4(b), and the definition of </w:t>
      </w:r>
      <w:r w:rsidRPr="007E6040">
        <w:rPr>
          <w:b/>
          <w:i/>
        </w:rPr>
        <w:t xml:space="preserve">drug analogue </w:t>
      </w:r>
      <w:r w:rsidRPr="007E6040">
        <w:t>in section</w:t>
      </w:r>
      <w:r w:rsidR="008742E8" w:rsidRPr="007E6040">
        <w:t> </w:t>
      </w:r>
      <w:r w:rsidRPr="007E6040">
        <w:t>301.9).</w:t>
      </w:r>
    </w:p>
    <w:p w14:paraId="1EB3B305" w14:textId="77777777" w:rsidR="00687866" w:rsidRPr="007E6040" w:rsidRDefault="00687866" w:rsidP="00687866">
      <w:pPr>
        <w:pStyle w:val="ActHead5"/>
        <w:rPr>
          <w:i/>
        </w:rPr>
      </w:pPr>
      <w:bookmarkStart w:id="295" w:name="_Toc147569524"/>
      <w:r w:rsidRPr="007E6040">
        <w:rPr>
          <w:rStyle w:val="CharSectno"/>
        </w:rPr>
        <w:t>301.11</w:t>
      </w:r>
      <w:r w:rsidRPr="007E6040">
        <w:t xml:space="preserve">  Meaning of </w:t>
      </w:r>
      <w:r w:rsidRPr="007E6040">
        <w:rPr>
          <w:i/>
        </w:rPr>
        <w:t>marketable quantity</w:t>
      </w:r>
      <w:bookmarkEnd w:id="295"/>
    </w:p>
    <w:p w14:paraId="6EE77A84" w14:textId="77777777" w:rsidR="00687866" w:rsidRPr="007E6040" w:rsidRDefault="00687866" w:rsidP="00687866">
      <w:pPr>
        <w:pStyle w:val="subsection"/>
      </w:pPr>
      <w:r w:rsidRPr="007E6040">
        <w:tab/>
      </w:r>
      <w:r w:rsidRPr="007E6040">
        <w:tab/>
        <w:t xml:space="preserve">For the purposes of this Part, a </w:t>
      </w:r>
      <w:r w:rsidRPr="007E6040">
        <w:rPr>
          <w:b/>
          <w:i/>
        </w:rPr>
        <w:t xml:space="preserve">marketable quantity </w:t>
      </w:r>
      <w:r w:rsidRPr="007E6040">
        <w:t>of a serious drug, controlled precursor or border controlled precursor is a quantity not less than that provided by the following table:</w:t>
      </w:r>
    </w:p>
    <w:p w14:paraId="41540088" w14:textId="77777777" w:rsidR="00687866" w:rsidRPr="007E6040"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7E6040" w14:paraId="31F6078C" w14:textId="77777777" w:rsidTr="00FE2C2C">
        <w:trPr>
          <w:tblHeader/>
        </w:trPr>
        <w:tc>
          <w:tcPr>
            <w:tcW w:w="7090" w:type="dxa"/>
            <w:gridSpan w:val="3"/>
            <w:tcBorders>
              <w:top w:val="single" w:sz="12" w:space="0" w:color="auto"/>
              <w:bottom w:val="single" w:sz="6" w:space="0" w:color="auto"/>
            </w:tcBorders>
            <w:shd w:val="clear" w:color="auto" w:fill="auto"/>
          </w:tcPr>
          <w:p w14:paraId="4EA52E82" w14:textId="77777777" w:rsidR="00687866" w:rsidRPr="007E6040" w:rsidRDefault="00687866" w:rsidP="00FE2C2C">
            <w:pPr>
              <w:pStyle w:val="Tabletext"/>
              <w:keepNext/>
              <w:rPr>
                <w:b/>
              </w:rPr>
            </w:pPr>
            <w:r w:rsidRPr="007E6040">
              <w:rPr>
                <w:b/>
              </w:rPr>
              <w:t>Marketable quantities of serious drugs and precursors</w:t>
            </w:r>
          </w:p>
        </w:tc>
      </w:tr>
      <w:tr w:rsidR="00687866" w:rsidRPr="007E6040" w14:paraId="33BFA43C" w14:textId="77777777" w:rsidTr="00FE2C2C">
        <w:trPr>
          <w:tblHeader/>
        </w:trPr>
        <w:tc>
          <w:tcPr>
            <w:tcW w:w="714" w:type="dxa"/>
            <w:tcBorders>
              <w:top w:val="single" w:sz="6" w:space="0" w:color="auto"/>
              <w:bottom w:val="single" w:sz="12" w:space="0" w:color="auto"/>
            </w:tcBorders>
            <w:shd w:val="clear" w:color="auto" w:fill="auto"/>
          </w:tcPr>
          <w:p w14:paraId="468C42ED" w14:textId="77777777" w:rsidR="00687866" w:rsidRPr="007E6040" w:rsidRDefault="00687866" w:rsidP="00FE2C2C">
            <w:pPr>
              <w:pStyle w:val="Tabletext"/>
              <w:keepNext/>
              <w:rPr>
                <w:b/>
              </w:rPr>
            </w:pPr>
            <w:r w:rsidRPr="007E6040">
              <w:rPr>
                <w:b/>
              </w:rPr>
              <w:t>Item</w:t>
            </w:r>
          </w:p>
        </w:tc>
        <w:tc>
          <w:tcPr>
            <w:tcW w:w="2124" w:type="dxa"/>
            <w:tcBorders>
              <w:top w:val="single" w:sz="6" w:space="0" w:color="auto"/>
              <w:bottom w:val="single" w:sz="12" w:space="0" w:color="auto"/>
            </w:tcBorders>
            <w:shd w:val="clear" w:color="auto" w:fill="auto"/>
          </w:tcPr>
          <w:p w14:paraId="0DF0595D" w14:textId="77777777" w:rsidR="00687866" w:rsidRPr="007E6040" w:rsidRDefault="00687866" w:rsidP="00FE2C2C">
            <w:pPr>
              <w:pStyle w:val="Tabletext"/>
              <w:keepNext/>
              <w:rPr>
                <w:b/>
              </w:rPr>
            </w:pPr>
            <w:r w:rsidRPr="007E6040">
              <w:rPr>
                <w:b/>
              </w:rPr>
              <w:t>Serious drug or precursor</w:t>
            </w:r>
          </w:p>
        </w:tc>
        <w:tc>
          <w:tcPr>
            <w:tcW w:w="4252" w:type="dxa"/>
            <w:tcBorders>
              <w:top w:val="single" w:sz="6" w:space="0" w:color="auto"/>
              <w:bottom w:val="single" w:sz="12" w:space="0" w:color="auto"/>
            </w:tcBorders>
            <w:shd w:val="clear" w:color="auto" w:fill="auto"/>
          </w:tcPr>
          <w:p w14:paraId="58A10167" w14:textId="77777777" w:rsidR="00687866" w:rsidRPr="007E6040" w:rsidRDefault="00687866" w:rsidP="00FE2C2C">
            <w:pPr>
              <w:pStyle w:val="Tabletext"/>
              <w:keepNext/>
              <w:rPr>
                <w:b/>
              </w:rPr>
            </w:pPr>
            <w:r w:rsidRPr="007E6040">
              <w:rPr>
                <w:b/>
              </w:rPr>
              <w:t>Marketable quantity (minimum)</w:t>
            </w:r>
          </w:p>
        </w:tc>
      </w:tr>
      <w:tr w:rsidR="00687866" w:rsidRPr="007E6040" w14:paraId="6DB9A085" w14:textId="77777777" w:rsidTr="00FE2C2C">
        <w:trPr>
          <w:cantSplit/>
        </w:trPr>
        <w:tc>
          <w:tcPr>
            <w:tcW w:w="714" w:type="dxa"/>
            <w:tcBorders>
              <w:top w:val="single" w:sz="12" w:space="0" w:color="auto"/>
            </w:tcBorders>
            <w:shd w:val="clear" w:color="auto" w:fill="auto"/>
          </w:tcPr>
          <w:p w14:paraId="5A0C6724" w14:textId="77777777" w:rsidR="00687866" w:rsidRPr="007E6040" w:rsidRDefault="00687866" w:rsidP="00FE2C2C">
            <w:pPr>
              <w:pStyle w:val="Tabletext"/>
            </w:pPr>
            <w:r w:rsidRPr="007E6040">
              <w:t>1</w:t>
            </w:r>
          </w:p>
        </w:tc>
        <w:tc>
          <w:tcPr>
            <w:tcW w:w="2124" w:type="dxa"/>
            <w:tcBorders>
              <w:top w:val="single" w:sz="12" w:space="0" w:color="auto"/>
            </w:tcBorders>
            <w:shd w:val="clear" w:color="auto" w:fill="auto"/>
          </w:tcPr>
          <w:p w14:paraId="28DDA5A6" w14:textId="77777777" w:rsidR="00687866" w:rsidRPr="007E6040" w:rsidRDefault="00687866" w:rsidP="00FE2C2C">
            <w:pPr>
              <w:pStyle w:val="Tabletext"/>
            </w:pPr>
            <w:r w:rsidRPr="007E6040">
              <w:t>A serious drug (other than a drug analogue), controlled precursor or border controlled precursor</w:t>
            </w:r>
          </w:p>
        </w:tc>
        <w:tc>
          <w:tcPr>
            <w:tcW w:w="4252" w:type="dxa"/>
            <w:tcBorders>
              <w:top w:val="single" w:sz="12" w:space="0" w:color="auto"/>
            </w:tcBorders>
            <w:shd w:val="clear" w:color="auto" w:fill="auto"/>
          </w:tcPr>
          <w:p w14:paraId="5A28956A" w14:textId="77777777" w:rsidR="00687866" w:rsidRPr="007E6040" w:rsidRDefault="00687866" w:rsidP="00FE2C2C">
            <w:pPr>
              <w:pStyle w:val="Tabletext"/>
            </w:pPr>
            <w:r w:rsidRPr="007E6040">
              <w:t>Either:</w:t>
            </w:r>
          </w:p>
          <w:p w14:paraId="61F8E19E" w14:textId="77777777" w:rsidR="00687866" w:rsidRPr="007E6040" w:rsidRDefault="00687866" w:rsidP="00FE2C2C">
            <w:pPr>
              <w:pStyle w:val="Tablea"/>
            </w:pPr>
            <w:r w:rsidRPr="007E6040">
              <w:t>(a) the quantity listed as a marketable quantity of the drug or precursor in a regulation made for the purposes of this section; or</w:t>
            </w:r>
          </w:p>
          <w:p w14:paraId="23F449A2" w14:textId="77777777" w:rsidR="00687866" w:rsidRPr="007E6040" w:rsidRDefault="00687866" w:rsidP="00FE2C2C">
            <w:pPr>
              <w:pStyle w:val="Tablea"/>
            </w:pPr>
            <w:r w:rsidRPr="007E6040">
              <w:t xml:space="preserve">(b) the quantity determined as a marketable quantity of the drug or precursor by the </w:t>
            </w:r>
            <w:r w:rsidR="00DF3AE2" w:rsidRPr="007E6040">
              <w:t>AFP Minister</w:t>
            </w:r>
            <w:r w:rsidRPr="007E6040">
              <w:t xml:space="preserve"> under section</w:t>
            </w:r>
            <w:r w:rsidR="008742E8" w:rsidRPr="007E6040">
              <w:t> </w:t>
            </w:r>
            <w:r w:rsidRPr="007E6040">
              <w:t>301.15 (which deals with emergency determinations of quantities).</w:t>
            </w:r>
          </w:p>
        </w:tc>
      </w:tr>
      <w:tr w:rsidR="00687866" w:rsidRPr="007E6040" w14:paraId="3494F31D" w14:textId="77777777" w:rsidTr="00FE2C2C">
        <w:tc>
          <w:tcPr>
            <w:tcW w:w="714" w:type="dxa"/>
            <w:tcBorders>
              <w:bottom w:val="single" w:sz="4" w:space="0" w:color="auto"/>
            </w:tcBorders>
            <w:shd w:val="clear" w:color="auto" w:fill="auto"/>
          </w:tcPr>
          <w:p w14:paraId="054FF1E6" w14:textId="77777777" w:rsidR="00687866" w:rsidRPr="007E6040" w:rsidRDefault="00687866" w:rsidP="00FE2C2C">
            <w:pPr>
              <w:pStyle w:val="Tabletext"/>
            </w:pPr>
            <w:r w:rsidRPr="007E6040">
              <w:t>2</w:t>
            </w:r>
          </w:p>
        </w:tc>
        <w:tc>
          <w:tcPr>
            <w:tcW w:w="2124" w:type="dxa"/>
            <w:tcBorders>
              <w:bottom w:val="single" w:sz="4" w:space="0" w:color="auto"/>
            </w:tcBorders>
            <w:shd w:val="clear" w:color="auto" w:fill="auto"/>
          </w:tcPr>
          <w:p w14:paraId="66FFC777" w14:textId="77777777" w:rsidR="00687866" w:rsidRPr="007E6040" w:rsidRDefault="00687866" w:rsidP="00FE2C2C">
            <w:pPr>
              <w:pStyle w:val="Tabletext"/>
            </w:pPr>
            <w:r w:rsidRPr="007E6040">
              <w:t>A drug analogue of 1 or more listed controlled drugs</w:t>
            </w:r>
          </w:p>
        </w:tc>
        <w:tc>
          <w:tcPr>
            <w:tcW w:w="4252" w:type="dxa"/>
            <w:tcBorders>
              <w:bottom w:val="single" w:sz="4" w:space="0" w:color="auto"/>
            </w:tcBorders>
            <w:shd w:val="clear" w:color="auto" w:fill="auto"/>
          </w:tcPr>
          <w:p w14:paraId="7D9401EF" w14:textId="77777777" w:rsidR="00687866" w:rsidRPr="007E6040" w:rsidRDefault="00687866" w:rsidP="00FE2C2C">
            <w:pPr>
              <w:pStyle w:val="Tabletext"/>
            </w:pPr>
            <w:r w:rsidRPr="007E6040">
              <w:t>Either:</w:t>
            </w:r>
          </w:p>
          <w:p w14:paraId="321B28A2" w14:textId="77777777" w:rsidR="00687866" w:rsidRPr="007E6040" w:rsidRDefault="00687866" w:rsidP="00FE2C2C">
            <w:pPr>
              <w:pStyle w:val="Tablea"/>
            </w:pPr>
            <w:r w:rsidRPr="007E6040">
              <w:t>(a) for a drug analogue of a single listed controlled drug—the marketable quantity of the listed drug; or</w:t>
            </w:r>
          </w:p>
          <w:p w14:paraId="56F29D9A" w14:textId="77777777" w:rsidR="00687866" w:rsidRPr="007E6040" w:rsidRDefault="00687866" w:rsidP="00FE2C2C">
            <w:pPr>
              <w:pStyle w:val="Tablea"/>
            </w:pPr>
            <w:r w:rsidRPr="007E6040">
              <w:t>(b) for a drug analogue of 2 or more listed controlled drugs—the smallest marketable quantity of any of the listed drugs.</w:t>
            </w:r>
          </w:p>
        </w:tc>
      </w:tr>
      <w:tr w:rsidR="00687866" w:rsidRPr="007E6040" w14:paraId="2A5C6A0D" w14:textId="77777777" w:rsidTr="00FE2C2C">
        <w:tc>
          <w:tcPr>
            <w:tcW w:w="714" w:type="dxa"/>
            <w:tcBorders>
              <w:bottom w:val="single" w:sz="12" w:space="0" w:color="auto"/>
            </w:tcBorders>
            <w:shd w:val="clear" w:color="auto" w:fill="auto"/>
          </w:tcPr>
          <w:p w14:paraId="513F7507" w14:textId="77777777" w:rsidR="00687866" w:rsidRPr="007E6040" w:rsidRDefault="00687866" w:rsidP="00FE2C2C">
            <w:pPr>
              <w:pStyle w:val="Tabletext"/>
            </w:pPr>
            <w:r w:rsidRPr="007E6040">
              <w:t>3</w:t>
            </w:r>
          </w:p>
        </w:tc>
        <w:tc>
          <w:tcPr>
            <w:tcW w:w="2124" w:type="dxa"/>
            <w:tcBorders>
              <w:bottom w:val="single" w:sz="12" w:space="0" w:color="auto"/>
            </w:tcBorders>
            <w:shd w:val="clear" w:color="auto" w:fill="auto"/>
          </w:tcPr>
          <w:p w14:paraId="0A79710D" w14:textId="77777777" w:rsidR="00687866" w:rsidRPr="007E6040" w:rsidRDefault="00687866" w:rsidP="00FE2C2C">
            <w:pPr>
              <w:pStyle w:val="Tabletext"/>
            </w:pPr>
            <w:r w:rsidRPr="007E6040">
              <w:t>A drug analogue of 1 or more listed border controlled drugs</w:t>
            </w:r>
          </w:p>
        </w:tc>
        <w:tc>
          <w:tcPr>
            <w:tcW w:w="4252" w:type="dxa"/>
            <w:tcBorders>
              <w:bottom w:val="single" w:sz="12" w:space="0" w:color="auto"/>
            </w:tcBorders>
            <w:shd w:val="clear" w:color="auto" w:fill="auto"/>
          </w:tcPr>
          <w:p w14:paraId="6FF2BB96" w14:textId="77777777" w:rsidR="00687866" w:rsidRPr="007E6040" w:rsidRDefault="00687866" w:rsidP="00FE2C2C">
            <w:pPr>
              <w:pStyle w:val="Tabletext"/>
            </w:pPr>
            <w:r w:rsidRPr="007E6040">
              <w:t>Either:</w:t>
            </w:r>
          </w:p>
          <w:p w14:paraId="4E136EB7" w14:textId="77777777" w:rsidR="00687866" w:rsidRPr="007E6040" w:rsidRDefault="00687866" w:rsidP="00FE2C2C">
            <w:pPr>
              <w:pStyle w:val="Tablea"/>
            </w:pPr>
            <w:r w:rsidRPr="007E6040">
              <w:t xml:space="preserve">(a) for a drug analogue of a single listed border controlled drug—the </w:t>
            </w:r>
            <w:r w:rsidR="00CF4CE3" w:rsidRPr="007E6040">
              <w:t>marketable</w:t>
            </w:r>
            <w:r w:rsidRPr="007E6040">
              <w:t xml:space="preserve"> quantity of the listed drug; or</w:t>
            </w:r>
          </w:p>
          <w:p w14:paraId="5A8B3AD2" w14:textId="77777777" w:rsidR="00687866" w:rsidRPr="007E6040" w:rsidRDefault="00687866" w:rsidP="00FE2C2C">
            <w:pPr>
              <w:pStyle w:val="Tablea"/>
            </w:pPr>
            <w:r w:rsidRPr="007E6040">
              <w:t xml:space="preserve">(b) for a drug analogue of 2 or more listed border controlled drugs—the smallest </w:t>
            </w:r>
            <w:r w:rsidR="00CF4CE3" w:rsidRPr="007E6040">
              <w:t>marketable</w:t>
            </w:r>
            <w:r w:rsidRPr="007E6040">
              <w:t xml:space="preserve"> quantity of any of the listed drugs.</w:t>
            </w:r>
          </w:p>
        </w:tc>
      </w:tr>
    </w:tbl>
    <w:p w14:paraId="365D2D72" w14:textId="77777777" w:rsidR="00687866" w:rsidRPr="007E6040" w:rsidRDefault="00687866" w:rsidP="00687866">
      <w:pPr>
        <w:pStyle w:val="notetext"/>
      </w:pPr>
      <w:r w:rsidRPr="007E6040">
        <w:t>Note:</w:t>
      </w:r>
      <w:r w:rsidRPr="007E6040">
        <w:tab/>
        <w:t xml:space="preserve">A drug analogue of a listed controlled drug, or a listed border controlled drug, is itself a controlled drug or border controlled drug </w:t>
      </w:r>
      <w:r w:rsidRPr="007E6040">
        <w:lastRenderedPageBreak/>
        <w:t xml:space="preserve">(see paragraphs 301.1(b) and 301.4(b), and the definition of </w:t>
      </w:r>
      <w:r w:rsidRPr="007E6040">
        <w:rPr>
          <w:b/>
          <w:i/>
        </w:rPr>
        <w:t xml:space="preserve">drug analogue </w:t>
      </w:r>
      <w:r w:rsidRPr="007E6040">
        <w:t>in section</w:t>
      </w:r>
      <w:r w:rsidR="008742E8" w:rsidRPr="007E6040">
        <w:t> </w:t>
      </w:r>
      <w:r w:rsidRPr="007E6040">
        <w:t>301.9).</w:t>
      </w:r>
    </w:p>
    <w:p w14:paraId="2FA53526" w14:textId="77777777" w:rsidR="00687866" w:rsidRPr="007E6040" w:rsidRDefault="00687866" w:rsidP="00687866">
      <w:pPr>
        <w:pStyle w:val="ActHead5"/>
        <w:rPr>
          <w:i/>
        </w:rPr>
      </w:pPr>
      <w:bookmarkStart w:id="296" w:name="_Toc147569525"/>
      <w:r w:rsidRPr="007E6040">
        <w:rPr>
          <w:rStyle w:val="CharSectno"/>
        </w:rPr>
        <w:t>301.12</w:t>
      </w:r>
      <w:r w:rsidRPr="007E6040">
        <w:t xml:space="preserve">  Meaning of </w:t>
      </w:r>
      <w:r w:rsidRPr="007E6040">
        <w:rPr>
          <w:i/>
        </w:rPr>
        <w:t>trafficable quantity</w:t>
      </w:r>
      <w:bookmarkEnd w:id="296"/>
    </w:p>
    <w:p w14:paraId="6FF4B843" w14:textId="77777777" w:rsidR="00687866" w:rsidRPr="007E6040" w:rsidRDefault="00687866" w:rsidP="00687866">
      <w:pPr>
        <w:pStyle w:val="subsection"/>
      </w:pPr>
      <w:r w:rsidRPr="007E6040">
        <w:tab/>
      </w:r>
      <w:r w:rsidRPr="007E6040">
        <w:tab/>
        <w:t xml:space="preserve">For the purposes of this Part, a </w:t>
      </w:r>
      <w:r w:rsidRPr="007E6040">
        <w:rPr>
          <w:b/>
          <w:i/>
        </w:rPr>
        <w:t xml:space="preserve">trafficable quantity </w:t>
      </w:r>
      <w:r w:rsidRPr="007E6040">
        <w:t>of a controlled drug or a controlled plant is a quantity not less than that provided by the following table:</w:t>
      </w:r>
    </w:p>
    <w:p w14:paraId="1A4DCACB" w14:textId="77777777" w:rsidR="00687866" w:rsidRPr="007E6040"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7E6040" w14:paraId="2CC5AB6A" w14:textId="77777777" w:rsidTr="00FE2C2C">
        <w:trPr>
          <w:tblHeader/>
        </w:trPr>
        <w:tc>
          <w:tcPr>
            <w:tcW w:w="7090" w:type="dxa"/>
            <w:gridSpan w:val="3"/>
            <w:tcBorders>
              <w:top w:val="single" w:sz="12" w:space="0" w:color="auto"/>
              <w:bottom w:val="single" w:sz="6" w:space="0" w:color="auto"/>
            </w:tcBorders>
            <w:shd w:val="clear" w:color="auto" w:fill="auto"/>
          </w:tcPr>
          <w:p w14:paraId="35698951" w14:textId="77777777" w:rsidR="00687866" w:rsidRPr="007E6040" w:rsidRDefault="00687866" w:rsidP="00FE2C2C">
            <w:pPr>
              <w:pStyle w:val="Tabletext"/>
              <w:keepNext/>
              <w:rPr>
                <w:b/>
              </w:rPr>
            </w:pPr>
            <w:r w:rsidRPr="007E6040">
              <w:rPr>
                <w:b/>
              </w:rPr>
              <w:t>Trafficable quantities of controlled drugs and plants</w:t>
            </w:r>
          </w:p>
        </w:tc>
      </w:tr>
      <w:tr w:rsidR="00687866" w:rsidRPr="007E6040" w14:paraId="23D0ACAC" w14:textId="77777777" w:rsidTr="00FE2C2C">
        <w:trPr>
          <w:tblHeader/>
        </w:trPr>
        <w:tc>
          <w:tcPr>
            <w:tcW w:w="714" w:type="dxa"/>
            <w:tcBorders>
              <w:top w:val="single" w:sz="6" w:space="0" w:color="auto"/>
              <w:bottom w:val="single" w:sz="12" w:space="0" w:color="auto"/>
            </w:tcBorders>
            <w:shd w:val="clear" w:color="auto" w:fill="auto"/>
          </w:tcPr>
          <w:p w14:paraId="364DC3D2" w14:textId="77777777" w:rsidR="00687866" w:rsidRPr="007E6040" w:rsidRDefault="00687866" w:rsidP="00FE2C2C">
            <w:pPr>
              <w:pStyle w:val="Tabletext"/>
              <w:keepNext/>
              <w:rPr>
                <w:b/>
              </w:rPr>
            </w:pPr>
            <w:r w:rsidRPr="007E6040">
              <w:rPr>
                <w:b/>
              </w:rPr>
              <w:t>Item</w:t>
            </w:r>
          </w:p>
        </w:tc>
        <w:tc>
          <w:tcPr>
            <w:tcW w:w="2124" w:type="dxa"/>
            <w:tcBorders>
              <w:top w:val="single" w:sz="6" w:space="0" w:color="auto"/>
              <w:bottom w:val="single" w:sz="12" w:space="0" w:color="auto"/>
            </w:tcBorders>
            <w:shd w:val="clear" w:color="auto" w:fill="auto"/>
          </w:tcPr>
          <w:p w14:paraId="605E1F9C" w14:textId="77777777" w:rsidR="00687866" w:rsidRPr="007E6040" w:rsidRDefault="00687866" w:rsidP="00FE2C2C">
            <w:pPr>
              <w:pStyle w:val="Tabletext"/>
              <w:keepNext/>
              <w:rPr>
                <w:b/>
              </w:rPr>
            </w:pPr>
            <w:r w:rsidRPr="007E6040">
              <w:rPr>
                <w:b/>
              </w:rPr>
              <w:t>Controlled drug or plant</w:t>
            </w:r>
          </w:p>
        </w:tc>
        <w:tc>
          <w:tcPr>
            <w:tcW w:w="4252" w:type="dxa"/>
            <w:tcBorders>
              <w:top w:val="single" w:sz="6" w:space="0" w:color="auto"/>
              <w:bottom w:val="single" w:sz="12" w:space="0" w:color="auto"/>
            </w:tcBorders>
            <w:shd w:val="clear" w:color="auto" w:fill="auto"/>
          </w:tcPr>
          <w:p w14:paraId="15EF9916" w14:textId="77777777" w:rsidR="00687866" w:rsidRPr="007E6040" w:rsidRDefault="00687866" w:rsidP="00FE2C2C">
            <w:pPr>
              <w:pStyle w:val="Tabletext"/>
              <w:keepNext/>
              <w:rPr>
                <w:b/>
              </w:rPr>
            </w:pPr>
            <w:r w:rsidRPr="007E6040">
              <w:rPr>
                <w:b/>
              </w:rPr>
              <w:t>Trafficable quantity (minimum)</w:t>
            </w:r>
          </w:p>
        </w:tc>
      </w:tr>
      <w:tr w:rsidR="00687866" w:rsidRPr="007E6040" w14:paraId="315979DB" w14:textId="77777777" w:rsidTr="00FE2C2C">
        <w:trPr>
          <w:cantSplit/>
        </w:trPr>
        <w:tc>
          <w:tcPr>
            <w:tcW w:w="714" w:type="dxa"/>
            <w:tcBorders>
              <w:top w:val="single" w:sz="12" w:space="0" w:color="auto"/>
              <w:bottom w:val="single" w:sz="4" w:space="0" w:color="auto"/>
            </w:tcBorders>
            <w:shd w:val="clear" w:color="auto" w:fill="auto"/>
          </w:tcPr>
          <w:p w14:paraId="177D077F" w14:textId="77777777" w:rsidR="00687866" w:rsidRPr="007E6040" w:rsidRDefault="00687866" w:rsidP="00FE2C2C">
            <w:pPr>
              <w:pStyle w:val="Tabletext"/>
            </w:pPr>
            <w:r w:rsidRPr="007E6040">
              <w:t>1</w:t>
            </w:r>
          </w:p>
        </w:tc>
        <w:tc>
          <w:tcPr>
            <w:tcW w:w="2124" w:type="dxa"/>
            <w:tcBorders>
              <w:top w:val="single" w:sz="12" w:space="0" w:color="auto"/>
              <w:bottom w:val="single" w:sz="4" w:space="0" w:color="auto"/>
            </w:tcBorders>
            <w:shd w:val="clear" w:color="auto" w:fill="auto"/>
          </w:tcPr>
          <w:p w14:paraId="329551C7" w14:textId="77777777" w:rsidR="00687866" w:rsidRPr="007E6040" w:rsidRDefault="00687866" w:rsidP="00FE2C2C">
            <w:pPr>
              <w:pStyle w:val="Tabletext"/>
            </w:pPr>
            <w:r w:rsidRPr="007E6040">
              <w:t>A controlled drug (other than a drug analogue) or a controlled plant</w:t>
            </w:r>
          </w:p>
        </w:tc>
        <w:tc>
          <w:tcPr>
            <w:tcW w:w="4252" w:type="dxa"/>
            <w:tcBorders>
              <w:top w:val="single" w:sz="12" w:space="0" w:color="auto"/>
              <w:bottom w:val="single" w:sz="4" w:space="0" w:color="auto"/>
            </w:tcBorders>
            <w:shd w:val="clear" w:color="auto" w:fill="auto"/>
          </w:tcPr>
          <w:p w14:paraId="256F1370" w14:textId="77777777" w:rsidR="00687866" w:rsidRPr="007E6040" w:rsidRDefault="00687866" w:rsidP="00FE2C2C">
            <w:pPr>
              <w:pStyle w:val="Tabletext"/>
            </w:pPr>
            <w:r w:rsidRPr="007E6040">
              <w:t>Either:</w:t>
            </w:r>
          </w:p>
          <w:p w14:paraId="314988DA" w14:textId="77777777" w:rsidR="00687866" w:rsidRPr="007E6040" w:rsidRDefault="00687866" w:rsidP="00FE2C2C">
            <w:pPr>
              <w:pStyle w:val="Tablea"/>
            </w:pPr>
            <w:r w:rsidRPr="007E6040">
              <w:t>(a) the quantity listed as a trafficable quantity of the drug or plant in a regulation made for the purposes of this section; or</w:t>
            </w:r>
          </w:p>
          <w:p w14:paraId="6D13F2E0" w14:textId="77777777" w:rsidR="00687866" w:rsidRPr="007E6040" w:rsidRDefault="00687866" w:rsidP="00FE2C2C">
            <w:pPr>
              <w:pStyle w:val="Tablea"/>
            </w:pPr>
            <w:r w:rsidRPr="007E6040">
              <w:t xml:space="preserve">(b) the quantity determined as a trafficable quantity of the drug or plant by the </w:t>
            </w:r>
            <w:r w:rsidR="00DF3AE2" w:rsidRPr="007E6040">
              <w:t>AFP Minister</w:t>
            </w:r>
            <w:r w:rsidRPr="007E6040">
              <w:t xml:space="preserve"> under section</w:t>
            </w:r>
            <w:r w:rsidR="008742E8" w:rsidRPr="007E6040">
              <w:t> </w:t>
            </w:r>
            <w:r w:rsidRPr="007E6040">
              <w:t>301.15 (which deals with emergency determinations of quantities).</w:t>
            </w:r>
          </w:p>
        </w:tc>
      </w:tr>
      <w:tr w:rsidR="00687866" w:rsidRPr="007E6040" w14:paraId="46FF1639" w14:textId="77777777" w:rsidTr="00FE2C2C">
        <w:tc>
          <w:tcPr>
            <w:tcW w:w="714" w:type="dxa"/>
            <w:tcBorders>
              <w:bottom w:val="single" w:sz="12" w:space="0" w:color="auto"/>
            </w:tcBorders>
            <w:shd w:val="clear" w:color="auto" w:fill="auto"/>
          </w:tcPr>
          <w:p w14:paraId="50A49169" w14:textId="77777777" w:rsidR="00687866" w:rsidRPr="007E6040" w:rsidRDefault="00687866" w:rsidP="00FE2C2C">
            <w:pPr>
              <w:pStyle w:val="Tabletext"/>
            </w:pPr>
            <w:r w:rsidRPr="007E6040">
              <w:t>2</w:t>
            </w:r>
          </w:p>
        </w:tc>
        <w:tc>
          <w:tcPr>
            <w:tcW w:w="2124" w:type="dxa"/>
            <w:tcBorders>
              <w:bottom w:val="single" w:sz="12" w:space="0" w:color="auto"/>
            </w:tcBorders>
            <w:shd w:val="clear" w:color="auto" w:fill="auto"/>
          </w:tcPr>
          <w:p w14:paraId="546B5497" w14:textId="77777777" w:rsidR="00687866" w:rsidRPr="007E6040" w:rsidRDefault="00687866" w:rsidP="00FE2C2C">
            <w:pPr>
              <w:pStyle w:val="Tabletext"/>
            </w:pPr>
            <w:r w:rsidRPr="007E6040">
              <w:t>A drug analogue of 1 or more listed controlled drugs</w:t>
            </w:r>
          </w:p>
        </w:tc>
        <w:tc>
          <w:tcPr>
            <w:tcW w:w="4252" w:type="dxa"/>
            <w:tcBorders>
              <w:bottom w:val="single" w:sz="12" w:space="0" w:color="auto"/>
            </w:tcBorders>
            <w:shd w:val="clear" w:color="auto" w:fill="auto"/>
          </w:tcPr>
          <w:p w14:paraId="349910D4" w14:textId="77777777" w:rsidR="00687866" w:rsidRPr="007E6040" w:rsidRDefault="00687866" w:rsidP="00FE2C2C">
            <w:pPr>
              <w:pStyle w:val="Tabletext"/>
            </w:pPr>
            <w:r w:rsidRPr="007E6040">
              <w:t>Either:</w:t>
            </w:r>
          </w:p>
          <w:p w14:paraId="6F276509" w14:textId="77777777" w:rsidR="00687866" w:rsidRPr="007E6040" w:rsidRDefault="00687866" w:rsidP="00FE2C2C">
            <w:pPr>
              <w:pStyle w:val="Tablea"/>
            </w:pPr>
            <w:r w:rsidRPr="007E6040">
              <w:t>(a) for a drug analogue of a single listed controlled drug—the trafficable quantity of the listed drug; or</w:t>
            </w:r>
          </w:p>
          <w:p w14:paraId="555C0A2C" w14:textId="77777777" w:rsidR="00687866" w:rsidRPr="007E6040" w:rsidRDefault="00687866" w:rsidP="00FE2C2C">
            <w:pPr>
              <w:pStyle w:val="Tablea"/>
            </w:pPr>
            <w:r w:rsidRPr="007E6040">
              <w:t>(b) for a drug analogue of 2 or more listed controlled drugs—the smallest trafficable quantity of any of the listed drugs.</w:t>
            </w:r>
          </w:p>
        </w:tc>
      </w:tr>
    </w:tbl>
    <w:p w14:paraId="43045330" w14:textId="77777777" w:rsidR="00687866" w:rsidRPr="007E6040" w:rsidRDefault="00687866" w:rsidP="00687866">
      <w:pPr>
        <w:pStyle w:val="notetext"/>
      </w:pPr>
      <w:r w:rsidRPr="007E6040">
        <w:t>Note:</w:t>
      </w:r>
      <w:r w:rsidRPr="007E6040">
        <w:tab/>
        <w:t>A drug analogue of a listed controlled drug is itself a controlled drug (see paragraph</w:t>
      </w:r>
      <w:r w:rsidR="008742E8" w:rsidRPr="007E6040">
        <w:t> </w:t>
      </w:r>
      <w:r w:rsidRPr="007E6040">
        <w:t xml:space="preserve">301.1(b) and the definition of </w:t>
      </w:r>
      <w:r w:rsidRPr="007E6040">
        <w:rPr>
          <w:b/>
          <w:i/>
        </w:rPr>
        <w:t xml:space="preserve">drug analogue </w:t>
      </w:r>
      <w:r w:rsidRPr="007E6040">
        <w:t>in section</w:t>
      </w:r>
      <w:r w:rsidR="008742E8" w:rsidRPr="007E6040">
        <w:t> </w:t>
      </w:r>
      <w:r w:rsidRPr="007E6040">
        <w:t>301.9).</w:t>
      </w:r>
    </w:p>
    <w:p w14:paraId="17F8210C" w14:textId="77777777" w:rsidR="00687866" w:rsidRPr="007E6040" w:rsidRDefault="00687866" w:rsidP="00687866">
      <w:pPr>
        <w:pStyle w:val="ActHead4"/>
      </w:pPr>
      <w:bookmarkStart w:id="297" w:name="_Toc147569526"/>
      <w:r w:rsidRPr="007E6040">
        <w:t>Subdivision C—Serious drugs and precursors: emergency determinations</w:t>
      </w:r>
      <w:bookmarkEnd w:id="297"/>
    </w:p>
    <w:p w14:paraId="25187D36" w14:textId="77777777" w:rsidR="00687866" w:rsidRPr="007E6040" w:rsidRDefault="00687866" w:rsidP="00687866">
      <w:pPr>
        <w:pStyle w:val="ActHead5"/>
      </w:pPr>
      <w:bookmarkStart w:id="298" w:name="_Toc147569527"/>
      <w:r w:rsidRPr="007E6040">
        <w:rPr>
          <w:rStyle w:val="CharSectno"/>
        </w:rPr>
        <w:t>301.13</w:t>
      </w:r>
      <w:r w:rsidRPr="007E6040">
        <w:t xml:space="preserve">  Emergency determinations—serious drugs</w:t>
      </w:r>
      <w:bookmarkEnd w:id="298"/>
    </w:p>
    <w:p w14:paraId="37884EC5" w14:textId="77777777" w:rsidR="00687866" w:rsidRPr="007E6040" w:rsidRDefault="00687866" w:rsidP="00687866">
      <w:pPr>
        <w:pStyle w:val="subsection"/>
      </w:pPr>
      <w:r w:rsidRPr="007E6040">
        <w:tab/>
        <w:t>(1)</w:t>
      </w:r>
      <w:r w:rsidRPr="007E6040">
        <w:tab/>
        <w:t xml:space="preserve">The </w:t>
      </w:r>
      <w:r w:rsidR="00DF3AE2" w:rsidRPr="007E6040">
        <w:t>AFP Minister</w:t>
      </w:r>
      <w:r w:rsidRPr="007E6040">
        <w:t xml:space="preserve"> may, by legislative instrument, determine that:</w:t>
      </w:r>
    </w:p>
    <w:p w14:paraId="0342A05B" w14:textId="77777777" w:rsidR="00687866" w:rsidRPr="007E6040" w:rsidRDefault="00687866" w:rsidP="00687866">
      <w:pPr>
        <w:pStyle w:val="paragraph"/>
      </w:pPr>
      <w:r w:rsidRPr="007E6040">
        <w:lastRenderedPageBreak/>
        <w:tab/>
        <w:t>(a)</w:t>
      </w:r>
      <w:r w:rsidRPr="007E6040">
        <w:tab/>
        <w:t>a substance, other than a growing plant, is a controlled drug or a border controlled drug; or</w:t>
      </w:r>
    </w:p>
    <w:p w14:paraId="2E0E6CCC" w14:textId="77777777" w:rsidR="00687866" w:rsidRPr="007E6040" w:rsidRDefault="00687866" w:rsidP="00687866">
      <w:pPr>
        <w:pStyle w:val="paragraph"/>
      </w:pPr>
      <w:r w:rsidRPr="007E6040">
        <w:tab/>
        <w:t>(b)</w:t>
      </w:r>
      <w:r w:rsidRPr="007E6040">
        <w:tab/>
        <w:t>a growing plant is a controlled plant or a border controlled plant.</w:t>
      </w:r>
    </w:p>
    <w:p w14:paraId="7A708841" w14:textId="77777777" w:rsidR="00687866" w:rsidRPr="007E6040" w:rsidRDefault="00687866" w:rsidP="00687866">
      <w:pPr>
        <w:pStyle w:val="subsection"/>
      </w:pPr>
      <w:r w:rsidRPr="007E6040">
        <w:tab/>
        <w:t>(2)</w:t>
      </w:r>
      <w:r w:rsidRPr="007E6040">
        <w:tab/>
        <w:t xml:space="preserve">The </w:t>
      </w:r>
      <w:r w:rsidR="00DF3AE2" w:rsidRPr="007E6040">
        <w:t>AFP Minister</w:t>
      </w:r>
      <w:r w:rsidRPr="007E6040">
        <w:t xml:space="preserve"> must not make a determination under </w:t>
      </w:r>
      <w:r w:rsidR="008742E8" w:rsidRPr="007E6040">
        <w:t>subsection (</w:t>
      </w:r>
      <w:r w:rsidRPr="007E6040">
        <w:t>1) unless he or she is satisfied:</w:t>
      </w:r>
    </w:p>
    <w:p w14:paraId="4A2814A8" w14:textId="77777777" w:rsidR="00687866" w:rsidRPr="007E6040" w:rsidRDefault="00687866" w:rsidP="00687866">
      <w:pPr>
        <w:pStyle w:val="paragraph"/>
      </w:pPr>
      <w:r w:rsidRPr="007E6040">
        <w:tab/>
        <w:t>(a)</w:t>
      </w:r>
      <w:r w:rsidRPr="007E6040">
        <w:tab/>
        <w:t>that there is an imminent and substantial risk that the substance or plant will be taken without appropriate medical supervision; and</w:t>
      </w:r>
    </w:p>
    <w:p w14:paraId="7EAD525C" w14:textId="77777777" w:rsidR="00687866" w:rsidRPr="007E6040" w:rsidRDefault="00687866" w:rsidP="00687866">
      <w:pPr>
        <w:pStyle w:val="paragraph"/>
      </w:pPr>
      <w:r w:rsidRPr="007E6040">
        <w:tab/>
        <w:t>(b)</w:t>
      </w:r>
      <w:r w:rsidRPr="007E6040">
        <w:tab/>
        <w:t>one or more of the following conditions is met:</w:t>
      </w:r>
    </w:p>
    <w:p w14:paraId="5A3D91C0" w14:textId="77777777" w:rsidR="00687866" w:rsidRPr="007E6040" w:rsidRDefault="00687866" w:rsidP="00687866">
      <w:pPr>
        <w:pStyle w:val="paragraphsub"/>
      </w:pPr>
      <w:r w:rsidRPr="007E6040">
        <w:tab/>
        <w:t>(i)</w:t>
      </w:r>
      <w:r w:rsidRPr="007E6040">
        <w:tab/>
        <w:t>taking the substance or plant may create a risk of death or serious harm;</w:t>
      </w:r>
    </w:p>
    <w:p w14:paraId="070D562F" w14:textId="77777777" w:rsidR="00687866" w:rsidRPr="007E6040" w:rsidRDefault="00687866" w:rsidP="00687866">
      <w:pPr>
        <w:pStyle w:val="paragraphsub"/>
      </w:pPr>
      <w:r w:rsidRPr="007E6040">
        <w:tab/>
        <w:t>(ii)</w:t>
      </w:r>
      <w:r w:rsidRPr="007E6040">
        <w:tab/>
        <w:t>taking the substance or plant may have a physical or mental effect substantially similar to that caused by taking a listed serious drug;</w:t>
      </w:r>
    </w:p>
    <w:p w14:paraId="25AFFDFA" w14:textId="77777777" w:rsidR="00687866" w:rsidRPr="007E6040" w:rsidRDefault="00687866" w:rsidP="00687866">
      <w:pPr>
        <w:pStyle w:val="paragraphsub"/>
      </w:pPr>
      <w:r w:rsidRPr="007E6040">
        <w:tab/>
        <w:t>(iii)</w:t>
      </w:r>
      <w:r w:rsidRPr="007E6040">
        <w:tab/>
        <w:t>there is limited or no known lawful use of the substance or plant in Australia, and the substance or plant has been found by a public official in the course of the performance of the official’s duties;</w:t>
      </w:r>
    </w:p>
    <w:p w14:paraId="6BAF1C6F" w14:textId="77777777" w:rsidR="00687866" w:rsidRPr="007E6040" w:rsidRDefault="00687866" w:rsidP="00687866">
      <w:pPr>
        <w:pStyle w:val="paragraphsub"/>
      </w:pPr>
      <w:r w:rsidRPr="007E6040">
        <w:tab/>
        <w:t>(iv)</w:t>
      </w:r>
      <w:r w:rsidRPr="007E6040">
        <w:tab/>
        <w:t>the substance or plant may pose a substantial risk to the health or safety of the public.</w:t>
      </w:r>
    </w:p>
    <w:p w14:paraId="37E2CC81" w14:textId="77777777" w:rsidR="00687866" w:rsidRPr="007E6040" w:rsidRDefault="00687866" w:rsidP="00687866">
      <w:pPr>
        <w:pStyle w:val="subsection"/>
      </w:pPr>
      <w:r w:rsidRPr="007E6040">
        <w:tab/>
        <w:t>(3)</w:t>
      </w:r>
      <w:r w:rsidRPr="007E6040">
        <w:tab/>
        <w:t xml:space="preserve">The </w:t>
      </w:r>
      <w:r w:rsidR="00DF3AE2" w:rsidRPr="007E6040">
        <w:t>AFP Minister</w:t>
      </w:r>
      <w:r w:rsidRPr="007E6040">
        <w:t xml:space="preserve"> must not make more than one determination under this section in relation to a particular substance or plant.</w:t>
      </w:r>
    </w:p>
    <w:p w14:paraId="12CC4636" w14:textId="77777777" w:rsidR="00687866" w:rsidRPr="007E6040" w:rsidRDefault="00687866" w:rsidP="00687866">
      <w:pPr>
        <w:pStyle w:val="ActHead5"/>
      </w:pPr>
      <w:bookmarkStart w:id="299" w:name="_Toc147569528"/>
      <w:r w:rsidRPr="007E6040">
        <w:rPr>
          <w:rStyle w:val="CharSectno"/>
        </w:rPr>
        <w:t>301.14</w:t>
      </w:r>
      <w:r w:rsidRPr="007E6040">
        <w:t xml:space="preserve">  Emergency determinations—serious drug precursors</w:t>
      </w:r>
      <w:bookmarkEnd w:id="299"/>
    </w:p>
    <w:p w14:paraId="41AE34D2" w14:textId="77777777" w:rsidR="00687866" w:rsidRPr="007E6040" w:rsidRDefault="00687866" w:rsidP="00687866">
      <w:pPr>
        <w:pStyle w:val="subsection"/>
      </w:pPr>
      <w:r w:rsidRPr="007E6040">
        <w:tab/>
        <w:t>(1)</w:t>
      </w:r>
      <w:r w:rsidRPr="007E6040">
        <w:tab/>
        <w:t xml:space="preserve">The </w:t>
      </w:r>
      <w:r w:rsidR="00DF3AE2" w:rsidRPr="007E6040">
        <w:t>AFP Minister</w:t>
      </w:r>
      <w:r w:rsidRPr="007E6040">
        <w:t xml:space="preserve"> may, by legislative instrument, determine that a substance (including a growing plant) is a controlled precursor or a border controlled precursor.</w:t>
      </w:r>
    </w:p>
    <w:p w14:paraId="532D46C3" w14:textId="77777777" w:rsidR="00687866" w:rsidRPr="007E6040" w:rsidRDefault="00687866" w:rsidP="00687866">
      <w:pPr>
        <w:pStyle w:val="subsection"/>
      </w:pPr>
      <w:r w:rsidRPr="007E6040">
        <w:tab/>
        <w:t>(2)</w:t>
      </w:r>
      <w:r w:rsidRPr="007E6040">
        <w:tab/>
        <w:t xml:space="preserve">The </w:t>
      </w:r>
      <w:r w:rsidR="00DF3AE2" w:rsidRPr="007E6040">
        <w:t>AFP Minister</w:t>
      </w:r>
      <w:r w:rsidRPr="007E6040">
        <w:t xml:space="preserve"> must not make a determination under </w:t>
      </w:r>
      <w:r w:rsidR="008742E8" w:rsidRPr="007E6040">
        <w:t>subsection (</w:t>
      </w:r>
      <w:r w:rsidRPr="007E6040">
        <w:t>1) unless he or she is satisfied that there is an imminent and substantial risk that the substance will be used to unlawfully manufacture a controlled drug.</w:t>
      </w:r>
    </w:p>
    <w:p w14:paraId="0B0084F4" w14:textId="77777777" w:rsidR="00687866" w:rsidRPr="007E6040" w:rsidRDefault="00687866" w:rsidP="00687866">
      <w:pPr>
        <w:pStyle w:val="subsection"/>
      </w:pPr>
      <w:r w:rsidRPr="007E6040">
        <w:tab/>
        <w:t>(3)</w:t>
      </w:r>
      <w:r w:rsidRPr="007E6040">
        <w:tab/>
        <w:t xml:space="preserve">The </w:t>
      </w:r>
      <w:r w:rsidR="00DF3AE2" w:rsidRPr="007E6040">
        <w:t>AFP Minister</w:t>
      </w:r>
      <w:r w:rsidRPr="007E6040">
        <w:t xml:space="preserve"> must not make more than one determination under this section in relation to a particular substance or plant.</w:t>
      </w:r>
    </w:p>
    <w:p w14:paraId="2DF93D83" w14:textId="77777777" w:rsidR="00687866" w:rsidRPr="007E6040" w:rsidRDefault="00687866" w:rsidP="00687866">
      <w:pPr>
        <w:pStyle w:val="ActHead5"/>
      </w:pPr>
      <w:bookmarkStart w:id="300" w:name="_Toc147569529"/>
      <w:r w:rsidRPr="007E6040">
        <w:rPr>
          <w:rStyle w:val="CharSectno"/>
        </w:rPr>
        <w:lastRenderedPageBreak/>
        <w:t>301.15</w:t>
      </w:r>
      <w:r w:rsidRPr="007E6040">
        <w:t xml:space="preserve">  Emergency determinations—commercial, marketable and trafficable quantities</w:t>
      </w:r>
      <w:bookmarkEnd w:id="300"/>
    </w:p>
    <w:p w14:paraId="4DB99F42" w14:textId="77777777" w:rsidR="00687866" w:rsidRPr="007E6040" w:rsidRDefault="00687866" w:rsidP="00687866">
      <w:pPr>
        <w:pStyle w:val="subsection"/>
      </w:pPr>
      <w:r w:rsidRPr="007E6040">
        <w:tab/>
        <w:t>(1)</w:t>
      </w:r>
      <w:r w:rsidRPr="007E6040">
        <w:tab/>
        <w:t xml:space="preserve">The </w:t>
      </w:r>
      <w:r w:rsidR="00DF3AE2" w:rsidRPr="007E6040">
        <w:t>AFP Minister</w:t>
      </w:r>
      <w:r w:rsidRPr="007E6040">
        <w:t xml:space="preserve"> may, by legislative instrument, determine:</w:t>
      </w:r>
    </w:p>
    <w:p w14:paraId="651F8A8E" w14:textId="77777777" w:rsidR="00687866" w:rsidRPr="007E6040" w:rsidRDefault="00687866" w:rsidP="00687866">
      <w:pPr>
        <w:pStyle w:val="paragraph"/>
      </w:pPr>
      <w:r w:rsidRPr="007E6040">
        <w:tab/>
        <w:t>(a)</w:t>
      </w:r>
      <w:r w:rsidRPr="007E6040">
        <w:tab/>
        <w:t>a quantity of a serious drug as a commercial or marketable quantity of the drug; or</w:t>
      </w:r>
    </w:p>
    <w:p w14:paraId="061352CA" w14:textId="77777777" w:rsidR="00687866" w:rsidRPr="007E6040" w:rsidRDefault="00687866" w:rsidP="00687866">
      <w:pPr>
        <w:pStyle w:val="paragraph"/>
      </w:pPr>
      <w:r w:rsidRPr="007E6040">
        <w:tab/>
        <w:t>(b)</w:t>
      </w:r>
      <w:r w:rsidRPr="007E6040">
        <w:tab/>
        <w:t>a quantity of a controlled drug or a controlled plant as a trafficable quantity of the drug or plant; or</w:t>
      </w:r>
    </w:p>
    <w:p w14:paraId="2E5BC3C2" w14:textId="77777777" w:rsidR="00687866" w:rsidRPr="007E6040" w:rsidRDefault="00687866" w:rsidP="00687866">
      <w:pPr>
        <w:pStyle w:val="paragraph"/>
      </w:pPr>
      <w:r w:rsidRPr="007E6040">
        <w:tab/>
        <w:t>(c)</w:t>
      </w:r>
      <w:r w:rsidRPr="007E6040">
        <w:tab/>
        <w:t>a quantity of a controlled precursor or a border controlled precursor as a commercial or marketable quantity of the precursor.</w:t>
      </w:r>
    </w:p>
    <w:p w14:paraId="1171C20C" w14:textId="77777777" w:rsidR="00687866" w:rsidRPr="007E6040" w:rsidRDefault="00687866" w:rsidP="00687866">
      <w:pPr>
        <w:pStyle w:val="subsection"/>
      </w:pPr>
      <w:r w:rsidRPr="007E6040">
        <w:tab/>
        <w:t>(2)</w:t>
      </w:r>
      <w:r w:rsidRPr="007E6040">
        <w:tab/>
        <w:t xml:space="preserve">However, the </w:t>
      </w:r>
      <w:r w:rsidR="00DF3AE2" w:rsidRPr="007E6040">
        <w:t>AFP Minister</w:t>
      </w:r>
      <w:r w:rsidRPr="007E6040">
        <w:t xml:space="preserve"> may only make a determination of a commercial, marketable or trafficable quantity of a serious drug, controlled precursor or border controlled precursor under </w:t>
      </w:r>
      <w:r w:rsidR="008742E8" w:rsidRPr="007E6040">
        <w:t>subsection (</w:t>
      </w:r>
      <w:r w:rsidRPr="007E6040">
        <w:t>1) if there is no regulation currently in force listing such a quantity of the drug or precursor.</w:t>
      </w:r>
    </w:p>
    <w:p w14:paraId="542DEE4C" w14:textId="77777777" w:rsidR="00687866" w:rsidRPr="007E6040" w:rsidRDefault="00687866" w:rsidP="00687866">
      <w:pPr>
        <w:pStyle w:val="notetext"/>
      </w:pPr>
      <w:r w:rsidRPr="007E6040">
        <w:t>Note:</w:t>
      </w:r>
      <w:r w:rsidRPr="007E6040">
        <w:tab/>
        <w:t xml:space="preserve">The definitions of </w:t>
      </w:r>
      <w:r w:rsidRPr="007E6040">
        <w:rPr>
          <w:b/>
          <w:i/>
        </w:rPr>
        <w:t>commercial quantity</w:t>
      </w:r>
      <w:r w:rsidRPr="007E6040">
        <w:t xml:space="preserve">, </w:t>
      </w:r>
      <w:r w:rsidRPr="007E6040">
        <w:rPr>
          <w:b/>
          <w:i/>
        </w:rPr>
        <w:t>marketable quantity</w:t>
      </w:r>
      <w:r w:rsidRPr="007E6040">
        <w:t xml:space="preserve"> and </w:t>
      </w:r>
      <w:r w:rsidRPr="007E6040">
        <w:rPr>
          <w:b/>
          <w:i/>
        </w:rPr>
        <w:t>trafficable quantity</w:t>
      </w:r>
      <w:r w:rsidRPr="007E6040">
        <w:t xml:space="preserve"> in Subdivision B allow for regulations to list such quantities of serious drugs and precursors.</w:t>
      </w:r>
    </w:p>
    <w:p w14:paraId="011BAC56" w14:textId="77777777" w:rsidR="00687866" w:rsidRPr="007E6040" w:rsidRDefault="00687866" w:rsidP="00687866">
      <w:pPr>
        <w:pStyle w:val="ActHead5"/>
      </w:pPr>
      <w:bookmarkStart w:id="301" w:name="_Toc147569530"/>
      <w:r w:rsidRPr="007E6040">
        <w:rPr>
          <w:rStyle w:val="CharSectno"/>
        </w:rPr>
        <w:t>301.16</w:t>
      </w:r>
      <w:r w:rsidRPr="007E6040">
        <w:t xml:space="preserve">  Emergency determinations—effectiveness</w:t>
      </w:r>
      <w:bookmarkEnd w:id="301"/>
    </w:p>
    <w:p w14:paraId="1DAF00BD" w14:textId="77777777" w:rsidR="00687866" w:rsidRPr="007E6040" w:rsidRDefault="00687866" w:rsidP="00687866">
      <w:pPr>
        <w:pStyle w:val="subsection"/>
      </w:pPr>
      <w:r w:rsidRPr="007E6040">
        <w:tab/>
        <w:t>(1)</w:t>
      </w:r>
      <w:r w:rsidRPr="007E6040">
        <w:tab/>
        <w:t>A determination under this Subdivision in relation to a substance (including a growing plant) or a quantity of such a substance has effect:</w:t>
      </w:r>
    </w:p>
    <w:p w14:paraId="5DBC0D8E" w14:textId="77777777" w:rsidR="00687866" w:rsidRPr="007E6040" w:rsidRDefault="00687866" w:rsidP="00687866">
      <w:pPr>
        <w:pStyle w:val="paragraph"/>
      </w:pPr>
      <w:r w:rsidRPr="007E6040">
        <w:tab/>
        <w:t>(a)</w:t>
      </w:r>
      <w:r w:rsidRPr="007E6040">
        <w:tab/>
        <w:t xml:space="preserve">from the time the determination is registered (within the meaning of the </w:t>
      </w:r>
      <w:r w:rsidR="00DD7853" w:rsidRPr="007E6040">
        <w:rPr>
          <w:i/>
        </w:rPr>
        <w:t>Legislation Act 2003</w:t>
      </w:r>
      <w:r w:rsidRPr="007E6040">
        <w:t>); and</w:t>
      </w:r>
    </w:p>
    <w:p w14:paraId="1260DD17" w14:textId="77777777" w:rsidR="00687866" w:rsidRPr="007E6040" w:rsidRDefault="00687866" w:rsidP="00687866">
      <w:pPr>
        <w:pStyle w:val="paragraph"/>
      </w:pPr>
      <w:r w:rsidRPr="007E6040">
        <w:tab/>
        <w:t>(b)</w:t>
      </w:r>
      <w:r w:rsidRPr="007E6040">
        <w:tab/>
        <w:t xml:space="preserve">for the period of 12 months from that registration, or such shorter period as is specified in the determination, as extended (if at all) under </w:t>
      </w:r>
      <w:r w:rsidR="008742E8" w:rsidRPr="007E6040">
        <w:t>subsection (</w:t>
      </w:r>
      <w:r w:rsidRPr="007E6040">
        <w:t>2).</w:t>
      </w:r>
    </w:p>
    <w:p w14:paraId="290E64B8" w14:textId="77777777" w:rsidR="00687866" w:rsidRPr="007E6040" w:rsidRDefault="00687866" w:rsidP="00687866">
      <w:pPr>
        <w:pStyle w:val="subsection"/>
      </w:pPr>
      <w:r w:rsidRPr="007E6040">
        <w:tab/>
        <w:t>(2)</w:t>
      </w:r>
      <w:r w:rsidRPr="007E6040">
        <w:tab/>
        <w:t xml:space="preserve">If exceptional circumstances prevent the listing (by regulation) of the substance or quantity, to the same effect, the </w:t>
      </w:r>
      <w:r w:rsidR="00DF3AE2" w:rsidRPr="007E6040">
        <w:t>AFP Minister</w:t>
      </w:r>
      <w:r w:rsidRPr="007E6040">
        <w:t xml:space="preserve"> may, by legislative instrument, extend the period during which the determination is in force by a further period or periods.</w:t>
      </w:r>
    </w:p>
    <w:p w14:paraId="283AA483" w14:textId="77777777" w:rsidR="00687866" w:rsidRPr="007E6040" w:rsidRDefault="00687866" w:rsidP="00687866">
      <w:pPr>
        <w:pStyle w:val="subsection"/>
      </w:pPr>
      <w:r w:rsidRPr="007E6040">
        <w:tab/>
        <w:t>(3)</w:t>
      </w:r>
      <w:r w:rsidRPr="007E6040">
        <w:tab/>
        <w:t xml:space="preserve">The </w:t>
      </w:r>
      <w:r w:rsidR="00DF3AE2" w:rsidRPr="007E6040">
        <w:t>AFP Minister</w:t>
      </w:r>
      <w:r w:rsidRPr="007E6040">
        <w:t xml:space="preserve"> must not extend the period under </w:t>
      </w:r>
      <w:r w:rsidR="008742E8" w:rsidRPr="007E6040">
        <w:t>subsection (</w:t>
      </w:r>
      <w:r w:rsidRPr="007E6040">
        <w:t xml:space="preserve">2) with the effect that the determination would stay in force for longer </w:t>
      </w:r>
      <w:r w:rsidRPr="007E6040">
        <w:lastRenderedPageBreak/>
        <w:t xml:space="preserve">than 18 months after the time the determination is registered (within the meaning of the </w:t>
      </w:r>
      <w:r w:rsidR="00DD7853" w:rsidRPr="007E6040">
        <w:rPr>
          <w:i/>
        </w:rPr>
        <w:t>Legislation Act 2003</w:t>
      </w:r>
      <w:r w:rsidRPr="007E6040">
        <w:t>).</w:t>
      </w:r>
    </w:p>
    <w:p w14:paraId="6CC5FBDF" w14:textId="77777777" w:rsidR="00687866" w:rsidRPr="007E6040" w:rsidRDefault="00687866" w:rsidP="00687866">
      <w:pPr>
        <w:pStyle w:val="subsection"/>
      </w:pPr>
      <w:r w:rsidRPr="007E6040">
        <w:tab/>
        <w:t>(4)</w:t>
      </w:r>
      <w:r w:rsidRPr="007E6040">
        <w:tab/>
        <w:t>A determination made under this Subdivision has no effect to the extent that it is inconsistent with a regulation made for the purposes of Subdivision A.</w:t>
      </w:r>
    </w:p>
    <w:p w14:paraId="025C8264" w14:textId="77777777" w:rsidR="00687866" w:rsidRPr="007E6040" w:rsidRDefault="00687866" w:rsidP="00687866">
      <w:pPr>
        <w:pStyle w:val="ActHead5"/>
      </w:pPr>
      <w:bookmarkStart w:id="302" w:name="_Toc147569531"/>
      <w:r w:rsidRPr="007E6040">
        <w:rPr>
          <w:rStyle w:val="CharSectno"/>
        </w:rPr>
        <w:t>301.17</w:t>
      </w:r>
      <w:r w:rsidRPr="007E6040">
        <w:t xml:space="preserve">  Emergency determinations—publication</w:t>
      </w:r>
      <w:bookmarkEnd w:id="302"/>
    </w:p>
    <w:p w14:paraId="3202EADB" w14:textId="77777777" w:rsidR="00687866" w:rsidRPr="007E6040" w:rsidRDefault="00687866" w:rsidP="00687866">
      <w:pPr>
        <w:pStyle w:val="subsection"/>
      </w:pPr>
      <w:r w:rsidRPr="007E6040">
        <w:tab/>
        <w:t>(1)</w:t>
      </w:r>
      <w:r w:rsidRPr="007E6040">
        <w:tab/>
        <w:t xml:space="preserve">The </w:t>
      </w:r>
      <w:r w:rsidR="00DF3AE2" w:rsidRPr="007E6040">
        <w:t>AFP Minister</w:t>
      </w:r>
      <w:r w:rsidRPr="007E6040">
        <w:t xml:space="preserve"> must, on or before the day on which a determination under this Subdivision is registered (within the meaning of the </w:t>
      </w:r>
      <w:r w:rsidR="00DD7853" w:rsidRPr="007E6040">
        <w:rPr>
          <w:i/>
        </w:rPr>
        <w:t>Legislation Act 2003</w:t>
      </w:r>
      <w:r w:rsidRPr="007E6040">
        <w:t>):</w:t>
      </w:r>
    </w:p>
    <w:p w14:paraId="34F893B3" w14:textId="77777777" w:rsidR="00687866" w:rsidRPr="007E6040" w:rsidRDefault="00687866" w:rsidP="00687866">
      <w:pPr>
        <w:pStyle w:val="paragraph"/>
      </w:pPr>
      <w:r w:rsidRPr="007E6040">
        <w:tab/>
        <w:t>(a)</w:t>
      </w:r>
      <w:r w:rsidRPr="007E6040">
        <w:tab/>
        <w:t>make a public announcement of the determination; and</w:t>
      </w:r>
    </w:p>
    <w:p w14:paraId="3F471717" w14:textId="77777777" w:rsidR="00687866" w:rsidRPr="007E6040" w:rsidRDefault="00687866" w:rsidP="00687866">
      <w:pPr>
        <w:pStyle w:val="paragraph"/>
      </w:pPr>
      <w:r w:rsidRPr="007E6040">
        <w:tab/>
        <w:t>(b)</w:t>
      </w:r>
      <w:r w:rsidRPr="007E6040">
        <w:tab/>
        <w:t>cause a copy of the announcement to be published:</w:t>
      </w:r>
    </w:p>
    <w:p w14:paraId="254D97C3" w14:textId="77777777" w:rsidR="00687866" w:rsidRPr="007E6040" w:rsidRDefault="00687866" w:rsidP="00687866">
      <w:pPr>
        <w:pStyle w:val="paragraphsub"/>
      </w:pPr>
      <w:r w:rsidRPr="007E6040">
        <w:tab/>
        <w:t>(i)</w:t>
      </w:r>
      <w:r w:rsidRPr="007E6040">
        <w:tab/>
        <w:t>on the internet; and</w:t>
      </w:r>
    </w:p>
    <w:p w14:paraId="2CC3D57B" w14:textId="77777777" w:rsidR="00687866" w:rsidRPr="007E6040" w:rsidRDefault="00687866" w:rsidP="00687866">
      <w:pPr>
        <w:pStyle w:val="paragraphsub"/>
      </w:pPr>
      <w:r w:rsidRPr="007E6040">
        <w:tab/>
        <w:t>(ii)</w:t>
      </w:r>
      <w:r w:rsidRPr="007E6040">
        <w:tab/>
        <w:t>in a newspaper circulating in each State, the Australian Capital Territory and the Northern Territory.</w:t>
      </w:r>
    </w:p>
    <w:p w14:paraId="6FE187A7" w14:textId="77777777" w:rsidR="00687866" w:rsidRPr="007E6040" w:rsidRDefault="00687866" w:rsidP="00687866">
      <w:pPr>
        <w:pStyle w:val="subsection"/>
      </w:pPr>
      <w:r w:rsidRPr="007E6040">
        <w:tab/>
        <w:t>(2)</w:t>
      </w:r>
      <w:r w:rsidRPr="007E6040">
        <w:tab/>
        <w:t xml:space="preserve">An announcement made under </w:t>
      </w:r>
      <w:r w:rsidR="008742E8" w:rsidRPr="007E6040">
        <w:t>subsection (</w:t>
      </w:r>
      <w:r w:rsidRPr="007E6040">
        <w:t>1) is not a legislative instrument.</w:t>
      </w:r>
    </w:p>
    <w:p w14:paraId="3A1E05CF" w14:textId="77777777" w:rsidR="00687866" w:rsidRPr="007E6040" w:rsidRDefault="00687866" w:rsidP="00C75F18">
      <w:pPr>
        <w:pStyle w:val="ActHead4"/>
        <w:pageBreakBefore/>
      </w:pPr>
      <w:bookmarkStart w:id="303" w:name="_Toc147569532"/>
      <w:r w:rsidRPr="007E6040">
        <w:rPr>
          <w:rStyle w:val="CharSubdNo"/>
        </w:rPr>
        <w:lastRenderedPageBreak/>
        <w:t>Division</w:t>
      </w:r>
      <w:r w:rsidR="008742E8" w:rsidRPr="007E6040">
        <w:rPr>
          <w:rStyle w:val="CharSubdNo"/>
        </w:rPr>
        <w:t> </w:t>
      </w:r>
      <w:r w:rsidRPr="007E6040">
        <w:rPr>
          <w:rStyle w:val="CharSubdNo"/>
        </w:rPr>
        <w:t>302</w:t>
      </w:r>
      <w:r w:rsidRPr="007E6040">
        <w:t>—</w:t>
      </w:r>
      <w:r w:rsidRPr="007E6040">
        <w:rPr>
          <w:rStyle w:val="CharSubdText"/>
        </w:rPr>
        <w:t>Trafficking controlled drugs</w:t>
      </w:r>
      <w:bookmarkEnd w:id="303"/>
    </w:p>
    <w:p w14:paraId="2CD19EA8" w14:textId="77777777" w:rsidR="00687866" w:rsidRPr="007E6040" w:rsidRDefault="00687866" w:rsidP="00687866">
      <w:pPr>
        <w:pStyle w:val="ActHead5"/>
      </w:pPr>
      <w:bookmarkStart w:id="304" w:name="_Toc147569533"/>
      <w:r w:rsidRPr="007E6040">
        <w:rPr>
          <w:rStyle w:val="CharSectno"/>
        </w:rPr>
        <w:t>302.1</w:t>
      </w:r>
      <w:r w:rsidRPr="007E6040">
        <w:t xml:space="preserve">  Meaning of </w:t>
      </w:r>
      <w:r w:rsidRPr="007E6040">
        <w:rPr>
          <w:i/>
        </w:rPr>
        <w:t>traffics</w:t>
      </w:r>
      <w:bookmarkEnd w:id="304"/>
    </w:p>
    <w:p w14:paraId="00C05F50" w14:textId="77777777" w:rsidR="00687866" w:rsidRPr="007E6040" w:rsidRDefault="00687866" w:rsidP="00687866">
      <w:pPr>
        <w:pStyle w:val="subsection"/>
      </w:pPr>
      <w:r w:rsidRPr="007E6040">
        <w:tab/>
        <w:t>(1)</w:t>
      </w:r>
      <w:r w:rsidRPr="007E6040">
        <w:tab/>
        <w:t xml:space="preserve">For the purposes of this Part, a person </w:t>
      </w:r>
      <w:r w:rsidRPr="007E6040">
        <w:rPr>
          <w:b/>
          <w:i/>
        </w:rPr>
        <w:t>traffics</w:t>
      </w:r>
      <w:r w:rsidRPr="007E6040">
        <w:t xml:space="preserve"> in a substance if:</w:t>
      </w:r>
    </w:p>
    <w:p w14:paraId="6F153017" w14:textId="77777777" w:rsidR="00687866" w:rsidRPr="007E6040" w:rsidRDefault="00687866" w:rsidP="00687866">
      <w:pPr>
        <w:pStyle w:val="paragraph"/>
      </w:pPr>
      <w:r w:rsidRPr="007E6040">
        <w:tab/>
        <w:t>(a)</w:t>
      </w:r>
      <w:r w:rsidRPr="007E6040">
        <w:tab/>
        <w:t>the person sells the substance; or</w:t>
      </w:r>
    </w:p>
    <w:p w14:paraId="1AE2CCC2" w14:textId="77777777" w:rsidR="00687866" w:rsidRPr="007E6040" w:rsidRDefault="00687866" w:rsidP="00687866">
      <w:pPr>
        <w:pStyle w:val="paragraph"/>
      </w:pPr>
      <w:r w:rsidRPr="007E6040">
        <w:tab/>
        <w:t>(b)</w:t>
      </w:r>
      <w:r w:rsidRPr="007E6040">
        <w:tab/>
        <w:t>the person prepares the substance for supply with the intention of selling any of it or believing that another person intends to sell any of it; or</w:t>
      </w:r>
    </w:p>
    <w:p w14:paraId="09D5EACC" w14:textId="77777777" w:rsidR="00687866" w:rsidRPr="007E6040" w:rsidRDefault="00687866" w:rsidP="00687866">
      <w:pPr>
        <w:pStyle w:val="paragraph"/>
      </w:pPr>
      <w:r w:rsidRPr="007E6040">
        <w:tab/>
        <w:t>(c)</w:t>
      </w:r>
      <w:r w:rsidRPr="007E6040">
        <w:tab/>
        <w:t>the person transports the substance with the intention of selling any of it or believing that another person intends to sell any of it; or</w:t>
      </w:r>
    </w:p>
    <w:p w14:paraId="6E9D500D" w14:textId="77777777" w:rsidR="00687866" w:rsidRPr="007E6040" w:rsidRDefault="00687866" w:rsidP="00687866">
      <w:pPr>
        <w:pStyle w:val="paragraph"/>
      </w:pPr>
      <w:r w:rsidRPr="007E6040">
        <w:tab/>
        <w:t>(d)</w:t>
      </w:r>
      <w:r w:rsidRPr="007E6040">
        <w:tab/>
        <w:t>the person guards or conceals the substance with the intention of selling any of it or assisting another person to sell any of it; or</w:t>
      </w:r>
    </w:p>
    <w:p w14:paraId="2414E88D" w14:textId="77777777" w:rsidR="00687866" w:rsidRPr="007E6040" w:rsidRDefault="00687866" w:rsidP="00687866">
      <w:pPr>
        <w:pStyle w:val="paragraph"/>
      </w:pPr>
      <w:r w:rsidRPr="007E6040">
        <w:tab/>
        <w:t>(e)</w:t>
      </w:r>
      <w:r w:rsidRPr="007E6040">
        <w:tab/>
        <w:t>the person possesses the substance with the intention of selling any of it.</w:t>
      </w:r>
    </w:p>
    <w:p w14:paraId="512A3D5E" w14:textId="50FC050E" w:rsidR="00687866" w:rsidRPr="007E6040" w:rsidRDefault="00687866" w:rsidP="00687866">
      <w:pPr>
        <w:pStyle w:val="subsection"/>
      </w:pPr>
      <w:r w:rsidRPr="007E6040">
        <w:tab/>
        <w:t>(2)</w:t>
      </w:r>
      <w:r w:rsidRPr="007E6040">
        <w:tab/>
        <w:t xml:space="preserve">For the purposes of </w:t>
      </w:r>
      <w:r w:rsidR="001E0141" w:rsidRPr="007E6040">
        <w:t>paragraph (</w:t>
      </w:r>
      <w:r w:rsidRPr="007E6040">
        <w:t>1)(b), preparing a substance for supply includes packaging the substance or separating the substance into discrete units.</w:t>
      </w:r>
    </w:p>
    <w:p w14:paraId="5C811850" w14:textId="77777777" w:rsidR="00687866" w:rsidRPr="007E6040" w:rsidRDefault="00687866" w:rsidP="00687866">
      <w:pPr>
        <w:pStyle w:val="ActHead5"/>
      </w:pPr>
      <w:bookmarkStart w:id="305" w:name="_Toc147569534"/>
      <w:r w:rsidRPr="007E6040">
        <w:rPr>
          <w:rStyle w:val="CharSectno"/>
        </w:rPr>
        <w:t>302.2</w:t>
      </w:r>
      <w:r w:rsidRPr="007E6040">
        <w:t xml:space="preserve">  Trafficking commercial quantities of controlled drugs</w:t>
      </w:r>
      <w:bookmarkEnd w:id="305"/>
    </w:p>
    <w:p w14:paraId="5F8E94BF" w14:textId="77777777" w:rsidR="00687866" w:rsidRPr="007E6040" w:rsidRDefault="00687866" w:rsidP="00687866">
      <w:pPr>
        <w:pStyle w:val="subsection"/>
      </w:pPr>
      <w:r w:rsidRPr="007E6040">
        <w:tab/>
        <w:t>(1)</w:t>
      </w:r>
      <w:r w:rsidRPr="007E6040">
        <w:tab/>
        <w:t>A person commits an offence if:</w:t>
      </w:r>
    </w:p>
    <w:p w14:paraId="7BED3B80" w14:textId="77777777" w:rsidR="00687866" w:rsidRPr="007E6040" w:rsidRDefault="00687866" w:rsidP="00687866">
      <w:pPr>
        <w:pStyle w:val="paragraph"/>
      </w:pPr>
      <w:r w:rsidRPr="007E6040">
        <w:tab/>
        <w:t>(a)</w:t>
      </w:r>
      <w:r w:rsidRPr="007E6040">
        <w:tab/>
        <w:t>the person traffics in a substance; and</w:t>
      </w:r>
    </w:p>
    <w:p w14:paraId="57108EB7" w14:textId="77777777" w:rsidR="00687866" w:rsidRPr="007E6040" w:rsidRDefault="00687866" w:rsidP="00687866">
      <w:pPr>
        <w:pStyle w:val="paragraph"/>
      </w:pPr>
      <w:r w:rsidRPr="007E6040">
        <w:tab/>
        <w:t>(b)</w:t>
      </w:r>
      <w:r w:rsidRPr="007E6040">
        <w:tab/>
        <w:t>the substance is a controlled drug; and</w:t>
      </w:r>
    </w:p>
    <w:p w14:paraId="313FEE01" w14:textId="77777777" w:rsidR="00687866" w:rsidRPr="007E6040" w:rsidRDefault="00687866" w:rsidP="00687866">
      <w:pPr>
        <w:pStyle w:val="paragraph"/>
      </w:pPr>
      <w:r w:rsidRPr="007E6040">
        <w:tab/>
        <w:t>(c)</w:t>
      </w:r>
      <w:r w:rsidRPr="007E6040">
        <w:tab/>
        <w:t>the quantity trafficked is a commercial quantity.</w:t>
      </w:r>
    </w:p>
    <w:p w14:paraId="7C9A68F0" w14:textId="77777777" w:rsidR="00687866" w:rsidRPr="007E6040" w:rsidRDefault="00687866" w:rsidP="00687866">
      <w:pPr>
        <w:pStyle w:val="Penalty"/>
      </w:pPr>
      <w:r w:rsidRPr="007E6040">
        <w:t>Penalty:</w:t>
      </w:r>
      <w:r w:rsidRPr="007E6040">
        <w:tab/>
        <w:t>Imprisonment for life or 7,500 penalty units, or both.</w:t>
      </w:r>
    </w:p>
    <w:p w14:paraId="4AB8B174" w14:textId="0868C948"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2A7C8922" w14:textId="5D6A8C93"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06A5969A" w14:textId="1A70C218"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198F3CBB" w14:textId="77777777" w:rsidR="00687866" w:rsidRPr="007E6040" w:rsidRDefault="00687866" w:rsidP="00687866">
      <w:pPr>
        <w:pStyle w:val="ActHead5"/>
      </w:pPr>
      <w:bookmarkStart w:id="306" w:name="_Toc147569535"/>
      <w:r w:rsidRPr="007E6040">
        <w:rPr>
          <w:rStyle w:val="CharSectno"/>
        </w:rPr>
        <w:lastRenderedPageBreak/>
        <w:t>302.3</w:t>
      </w:r>
      <w:r w:rsidRPr="007E6040">
        <w:t xml:space="preserve">  Trafficking marketable quantities of controlled drugs</w:t>
      </w:r>
      <w:bookmarkEnd w:id="306"/>
    </w:p>
    <w:p w14:paraId="2719A0E9" w14:textId="77777777" w:rsidR="00687866" w:rsidRPr="007E6040" w:rsidRDefault="00687866" w:rsidP="00687866">
      <w:pPr>
        <w:pStyle w:val="subsection"/>
        <w:keepNext/>
        <w:keepLines/>
      </w:pPr>
      <w:r w:rsidRPr="007E6040">
        <w:tab/>
        <w:t>(1)</w:t>
      </w:r>
      <w:r w:rsidRPr="007E6040">
        <w:tab/>
        <w:t>A person commits an offence if:</w:t>
      </w:r>
    </w:p>
    <w:p w14:paraId="1D3ECF5B" w14:textId="77777777" w:rsidR="00687866" w:rsidRPr="007E6040" w:rsidRDefault="00687866" w:rsidP="00687866">
      <w:pPr>
        <w:pStyle w:val="paragraph"/>
      </w:pPr>
      <w:r w:rsidRPr="007E6040">
        <w:tab/>
        <w:t>(a)</w:t>
      </w:r>
      <w:r w:rsidRPr="007E6040">
        <w:tab/>
        <w:t>the person traffics in a substance; and</w:t>
      </w:r>
    </w:p>
    <w:p w14:paraId="0DA59F31" w14:textId="77777777" w:rsidR="00687866" w:rsidRPr="007E6040" w:rsidRDefault="00687866" w:rsidP="00687866">
      <w:pPr>
        <w:pStyle w:val="paragraph"/>
      </w:pPr>
      <w:r w:rsidRPr="007E6040">
        <w:tab/>
        <w:t>(b)</w:t>
      </w:r>
      <w:r w:rsidRPr="007E6040">
        <w:tab/>
        <w:t>the substance is a controlled drug; and</w:t>
      </w:r>
    </w:p>
    <w:p w14:paraId="25D8D911" w14:textId="77777777" w:rsidR="00687866" w:rsidRPr="007E6040" w:rsidRDefault="00687866" w:rsidP="00687866">
      <w:pPr>
        <w:pStyle w:val="paragraph"/>
      </w:pPr>
      <w:r w:rsidRPr="007E6040">
        <w:tab/>
        <w:t>(c)</w:t>
      </w:r>
      <w:r w:rsidRPr="007E6040">
        <w:tab/>
        <w:t>the quantity trafficked is a marketable quantity.</w:t>
      </w:r>
    </w:p>
    <w:p w14:paraId="0B0C38D8" w14:textId="77777777" w:rsidR="00687866" w:rsidRPr="007E6040" w:rsidRDefault="00687866" w:rsidP="00687866">
      <w:pPr>
        <w:pStyle w:val="Penalty"/>
      </w:pPr>
      <w:r w:rsidRPr="007E6040">
        <w:t>Penalty:</w:t>
      </w:r>
      <w:r w:rsidRPr="007E6040">
        <w:tab/>
        <w:t>Imprisonment for 25 years or 5,000 penalty units, or both.</w:t>
      </w:r>
    </w:p>
    <w:p w14:paraId="6EED7DDF" w14:textId="1D65E2AE"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2802D830" w14:textId="26F1F529"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102C6CCD" w14:textId="3FE90BA6"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1356B344" w14:textId="77777777" w:rsidR="00687866" w:rsidRPr="007E6040" w:rsidRDefault="00687866" w:rsidP="00687866">
      <w:pPr>
        <w:pStyle w:val="ActHead5"/>
      </w:pPr>
      <w:bookmarkStart w:id="307" w:name="_Toc147569536"/>
      <w:r w:rsidRPr="007E6040">
        <w:rPr>
          <w:rStyle w:val="CharSectno"/>
        </w:rPr>
        <w:t>302.4</w:t>
      </w:r>
      <w:r w:rsidRPr="007E6040">
        <w:t xml:space="preserve">  Trafficking controlled drugs</w:t>
      </w:r>
      <w:bookmarkEnd w:id="307"/>
    </w:p>
    <w:p w14:paraId="0027F36D" w14:textId="77777777" w:rsidR="00687866" w:rsidRPr="007E6040" w:rsidRDefault="00687866" w:rsidP="00687866">
      <w:pPr>
        <w:pStyle w:val="subsection"/>
      </w:pPr>
      <w:r w:rsidRPr="007E6040">
        <w:tab/>
        <w:t>(1)</w:t>
      </w:r>
      <w:r w:rsidRPr="007E6040">
        <w:tab/>
        <w:t>A person commits an offence if:</w:t>
      </w:r>
    </w:p>
    <w:p w14:paraId="17B24729" w14:textId="77777777" w:rsidR="00687866" w:rsidRPr="007E6040" w:rsidRDefault="00687866" w:rsidP="00687866">
      <w:pPr>
        <w:pStyle w:val="paragraph"/>
      </w:pPr>
      <w:r w:rsidRPr="007E6040">
        <w:tab/>
        <w:t>(a)</w:t>
      </w:r>
      <w:r w:rsidRPr="007E6040">
        <w:tab/>
        <w:t>the person traffics in a substance; and</w:t>
      </w:r>
    </w:p>
    <w:p w14:paraId="2D60A9F8" w14:textId="77777777" w:rsidR="00687866" w:rsidRPr="007E6040" w:rsidRDefault="00687866" w:rsidP="00687866">
      <w:pPr>
        <w:pStyle w:val="paragraph"/>
      </w:pPr>
      <w:r w:rsidRPr="007E6040">
        <w:tab/>
        <w:t>(b)</w:t>
      </w:r>
      <w:r w:rsidRPr="007E6040">
        <w:tab/>
        <w:t>the substance is a controlled drug.</w:t>
      </w:r>
    </w:p>
    <w:p w14:paraId="7065482B" w14:textId="77777777" w:rsidR="00687866" w:rsidRPr="007E6040" w:rsidRDefault="00687866" w:rsidP="00687866">
      <w:pPr>
        <w:pStyle w:val="Penalty"/>
      </w:pPr>
      <w:r w:rsidRPr="007E6040">
        <w:t>Penalty:</w:t>
      </w:r>
      <w:r w:rsidRPr="007E6040">
        <w:tab/>
        <w:t>Imprisonment for 10 years or 2,000 penalty units, or both.</w:t>
      </w:r>
    </w:p>
    <w:p w14:paraId="788E8B0F" w14:textId="7E3FB75B"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0F79BEF4" w14:textId="77777777" w:rsidR="00687866" w:rsidRPr="007E6040" w:rsidRDefault="00687866" w:rsidP="00687866">
      <w:pPr>
        <w:pStyle w:val="ActHead5"/>
      </w:pPr>
      <w:bookmarkStart w:id="308" w:name="_Toc147569537"/>
      <w:r w:rsidRPr="007E6040">
        <w:rPr>
          <w:rStyle w:val="CharSectno"/>
        </w:rPr>
        <w:t>302.5</w:t>
      </w:r>
      <w:r w:rsidRPr="007E6040">
        <w:t xml:space="preserve">  Presumption where trafficable quantities are involved</w:t>
      </w:r>
      <w:bookmarkEnd w:id="308"/>
    </w:p>
    <w:p w14:paraId="4C9F5DE6" w14:textId="77777777" w:rsidR="00687866" w:rsidRPr="007E6040" w:rsidRDefault="00687866" w:rsidP="00687866">
      <w:pPr>
        <w:pStyle w:val="subsection"/>
      </w:pPr>
      <w:r w:rsidRPr="007E6040">
        <w:tab/>
        <w:t>(1)</w:t>
      </w:r>
      <w:r w:rsidRPr="007E6040">
        <w:tab/>
        <w:t>For the purposes of proving an offence against this Division, if a person has:</w:t>
      </w:r>
    </w:p>
    <w:p w14:paraId="18E2106E" w14:textId="77777777" w:rsidR="00687866" w:rsidRPr="007E6040" w:rsidRDefault="00687866" w:rsidP="00687866">
      <w:pPr>
        <w:pStyle w:val="paragraph"/>
      </w:pPr>
      <w:r w:rsidRPr="007E6040">
        <w:tab/>
        <w:t>(a)</w:t>
      </w:r>
      <w:r w:rsidRPr="007E6040">
        <w:tab/>
        <w:t>prepared a trafficable quantity of a substance for supply; or</w:t>
      </w:r>
    </w:p>
    <w:p w14:paraId="339D1791" w14:textId="77777777" w:rsidR="00687866" w:rsidRPr="007E6040" w:rsidRDefault="00687866" w:rsidP="00687866">
      <w:pPr>
        <w:pStyle w:val="paragraph"/>
      </w:pPr>
      <w:r w:rsidRPr="007E6040">
        <w:tab/>
        <w:t>(b)</w:t>
      </w:r>
      <w:r w:rsidRPr="007E6040">
        <w:tab/>
        <w:t>transported a trafficable quantity of a substance; or</w:t>
      </w:r>
    </w:p>
    <w:p w14:paraId="2C9DD3B8" w14:textId="77777777" w:rsidR="00687866" w:rsidRPr="007E6040" w:rsidRDefault="00687866" w:rsidP="00687866">
      <w:pPr>
        <w:pStyle w:val="paragraph"/>
      </w:pPr>
      <w:r w:rsidRPr="007E6040">
        <w:tab/>
        <w:t>(c)</w:t>
      </w:r>
      <w:r w:rsidRPr="007E6040">
        <w:tab/>
        <w:t>guarded or concealed a trafficable quantity of a substance; or</w:t>
      </w:r>
    </w:p>
    <w:p w14:paraId="3DCFFC9B" w14:textId="77777777" w:rsidR="00687866" w:rsidRPr="007E6040" w:rsidRDefault="00687866" w:rsidP="00687866">
      <w:pPr>
        <w:pStyle w:val="paragraph"/>
      </w:pPr>
      <w:r w:rsidRPr="007E6040">
        <w:tab/>
        <w:t>(d)</w:t>
      </w:r>
      <w:r w:rsidRPr="007E6040">
        <w:tab/>
        <w:t>possessed a trafficable quantity of a substance;</w:t>
      </w:r>
    </w:p>
    <w:p w14:paraId="6F1A9A13" w14:textId="77777777" w:rsidR="00687866" w:rsidRPr="007E6040" w:rsidRDefault="00687866" w:rsidP="00687866">
      <w:pPr>
        <w:pStyle w:val="subsection2"/>
      </w:pPr>
      <w:r w:rsidRPr="007E6040">
        <w:t>the person is taken to have had the necessary intention or belief concerning the sale of the substance to have been trafficking in the substance.</w:t>
      </w:r>
    </w:p>
    <w:p w14:paraId="6A95CDF3" w14:textId="77777777" w:rsidR="00687866" w:rsidRPr="007E6040" w:rsidRDefault="00687866" w:rsidP="00687866">
      <w:pPr>
        <w:pStyle w:val="subsection"/>
        <w:keepNext/>
        <w:keepLines/>
      </w:pPr>
      <w:r w:rsidRPr="007E6040">
        <w:lastRenderedPageBreak/>
        <w:tab/>
        <w:t>(2)</w:t>
      </w:r>
      <w:r w:rsidRPr="007E6040">
        <w:tab/>
      </w:r>
      <w:r w:rsidR="008742E8" w:rsidRPr="007E6040">
        <w:t>Subsection (</w:t>
      </w:r>
      <w:r w:rsidRPr="007E6040">
        <w:t>1) does not apply if the person proves that he or she had neither that intention nor belief.</w:t>
      </w:r>
    </w:p>
    <w:p w14:paraId="100AD7A5" w14:textId="0F8AC6A2" w:rsidR="00687866" w:rsidRPr="007E6040" w:rsidRDefault="00687866" w:rsidP="00687866">
      <w:pPr>
        <w:pStyle w:val="notetext"/>
      </w:pPr>
      <w:r w:rsidRPr="007E6040">
        <w:t>Note 1:</w:t>
      </w:r>
      <w:r w:rsidRPr="007E6040">
        <w:tab/>
        <w:t xml:space="preserve">A defendant bears a legal burden in relation to the matters in </w:t>
      </w:r>
      <w:r w:rsidR="008742E8" w:rsidRPr="007E6040">
        <w:t>subsection (</w:t>
      </w:r>
      <w:r w:rsidRPr="007E6040">
        <w:t xml:space="preserve">2) (see </w:t>
      </w:r>
      <w:r w:rsidR="008B1ABA">
        <w:t>section 1</w:t>
      </w:r>
      <w:r w:rsidRPr="007E6040">
        <w:t>3.4).</w:t>
      </w:r>
    </w:p>
    <w:p w14:paraId="0AFF8BCB" w14:textId="77777777" w:rsidR="00687866" w:rsidRPr="007E6040" w:rsidRDefault="00687866" w:rsidP="00687866">
      <w:pPr>
        <w:pStyle w:val="notetext"/>
      </w:pPr>
      <w:r w:rsidRPr="007E6040">
        <w:t>Note 2:</w:t>
      </w:r>
      <w:r w:rsidRPr="007E6040">
        <w:tab/>
        <w:t>This section does not apply where quantities are combined for the purposes of section</w:t>
      </w:r>
      <w:r w:rsidR="008742E8" w:rsidRPr="007E6040">
        <w:t> </w:t>
      </w:r>
      <w:r w:rsidRPr="007E6040">
        <w:t>311.2 (see subsection</w:t>
      </w:r>
      <w:r w:rsidR="008742E8" w:rsidRPr="007E6040">
        <w:t> </w:t>
      </w:r>
      <w:r w:rsidRPr="007E6040">
        <w:t>311.2(3)).</w:t>
      </w:r>
    </w:p>
    <w:p w14:paraId="08A29CBA" w14:textId="77777777" w:rsidR="00687866" w:rsidRPr="007E6040" w:rsidRDefault="00687866" w:rsidP="00687866">
      <w:pPr>
        <w:pStyle w:val="ActHead5"/>
      </w:pPr>
      <w:bookmarkStart w:id="309" w:name="_Toc147569538"/>
      <w:r w:rsidRPr="007E6040">
        <w:rPr>
          <w:rStyle w:val="CharSectno"/>
        </w:rPr>
        <w:t>302.6</w:t>
      </w:r>
      <w:r w:rsidRPr="007E6040">
        <w:t xml:space="preserve">  Purchase of controlled drugs is not an ancillary offence</w:t>
      </w:r>
      <w:bookmarkEnd w:id="309"/>
    </w:p>
    <w:p w14:paraId="616344F7" w14:textId="77777777" w:rsidR="00687866" w:rsidRPr="007E6040" w:rsidRDefault="00687866" w:rsidP="00687866">
      <w:pPr>
        <w:pStyle w:val="subsection"/>
      </w:pPr>
      <w:r w:rsidRPr="007E6040">
        <w:tab/>
      </w:r>
      <w:r w:rsidRPr="007E6040">
        <w:tab/>
        <w:t>A person does not commit:</w:t>
      </w:r>
    </w:p>
    <w:p w14:paraId="385996D1" w14:textId="5771488E" w:rsidR="00687866" w:rsidRPr="007E6040" w:rsidRDefault="00687866" w:rsidP="00687866">
      <w:pPr>
        <w:pStyle w:val="paragraph"/>
      </w:pPr>
      <w:r w:rsidRPr="007E6040">
        <w:tab/>
        <w:t>(a)</w:t>
      </w:r>
      <w:r w:rsidRPr="007E6040">
        <w:tab/>
        <w:t xml:space="preserve">an offence against this Division because of the operation of </w:t>
      </w:r>
      <w:r w:rsidR="008B1ABA">
        <w:t>section 1</w:t>
      </w:r>
      <w:r w:rsidRPr="007E6040">
        <w:t>1.2 or 11.2A; or</w:t>
      </w:r>
    </w:p>
    <w:p w14:paraId="5FFB96A8" w14:textId="0D3FE135" w:rsidR="00687866" w:rsidRPr="007E6040" w:rsidRDefault="00687866" w:rsidP="00687866">
      <w:pPr>
        <w:pStyle w:val="paragraph"/>
      </w:pPr>
      <w:r w:rsidRPr="007E6040">
        <w:tab/>
        <w:t>(b)</w:t>
      </w:r>
      <w:r w:rsidRPr="007E6040">
        <w:tab/>
        <w:t xml:space="preserve">an offence against </w:t>
      </w:r>
      <w:r w:rsidR="008B1ABA">
        <w:t>section 1</w:t>
      </w:r>
      <w:r w:rsidRPr="007E6040">
        <w:t>1.4 or 11.5 that relates to an offence against this Division;</w:t>
      </w:r>
    </w:p>
    <w:p w14:paraId="51CF96DA" w14:textId="77777777" w:rsidR="00687866" w:rsidRPr="007E6040" w:rsidRDefault="00687866" w:rsidP="00687866">
      <w:pPr>
        <w:pStyle w:val="subsection2"/>
      </w:pPr>
      <w:r w:rsidRPr="007E6040">
        <w:t>merely because the person purchases, or intends to purchase, a controlled drug from another person.</w:t>
      </w:r>
    </w:p>
    <w:p w14:paraId="23DB11A6" w14:textId="7284263F" w:rsidR="00687866" w:rsidRPr="007E6040" w:rsidRDefault="00687866" w:rsidP="00687866">
      <w:pPr>
        <w:pStyle w:val="notetext"/>
      </w:pPr>
      <w:r w:rsidRPr="007E6040">
        <w:t>Note:</w:t>
      </w:r>
      <w:r w:rsidRPr="007E6040">
        <w:tab/>
        <w:t>A defendant bears an evidential burden in relation to the matters in this section (see sub</w:t>
      </w:r>
      <w:r w:rsidR="008B1ABA">
        <w:t>section 1</w:t>
      </w:r>
      <w:r w:rsidRPr="007E6040">
        <w:t>3.3(3)).</w:t>
      </w:r>
    </w:p>
    <w:p w14:paraId="2640C8BA" w14:textId="77777777" w:rsidR="00687866" w:rsidRPr="007E6040" w:rsidRDefault="00687866" w:rsidP="00C75F18">
      <w:pPr>
        <w:pStyle w:val="ActHead4"/>
        <w:pageBreakBefore/>
      </w:pPr>
      <w:bookmarkStart w:id="310" w:name="_Toc147569539"/>
      <w:r w:rsidRPr="007E6040">
        <w:rPr>
          <w:rStyle w:val="CharSubdNo"/>
        </w:rPr>
        <w:lastRenderedPageBreak/>
        <w:t>Division</w:t>
      </w:r>
      <w:r w:rsidR="008742E8" w:rsidRPr="007E6040">
        <w:rPr>
          <w:rStyle w:val="CharSubdNo"/>
        </w:rPr>
        <w:t> </w:t>
      </w:r>
      <w:r w:rsidRPr="007E6040">
        <w:rPr>
          <w:rStyle w:val="CharSubdNo"/>
        </w:rPr>
        <w:t>303</w:t>
      </w:r>
      <w:r w:rsidRPr="007E6040">
        <w:t>—</w:t>
      </w:r>
      <w:r w:rsidRPr="007E6040">
        <w:rPr>
          <w:rStyle w:val="CharSubdText"/>
        </w:rPr>
        <w:t>Commercial cultivation of controlled plants</w:t>
      </w:r>
      <w:bookmarkEnd w:id="310"/>
    </w:p>
    <w:p w14:paraId="1E613C9F" w14:textId="77777777" w:rsidR="00687866" w:rsidRPr="007E6040" w:rsidRDefault="00687866" w:rsidP="00687866">
      <w:pPr>
        <w:pStyle w:val="ActHead5"/>
      </w:pPr>
      <w:bookmarkStart w:id="311" w:name="_Toc147569540"/>
      <w:r w:rsidRPr="007E6040">
        <w:rPr>
          <w:rStyle w:val="CharSectno"/>
        </w:rPr>
        <w:t>303.1</w:t>
      </w:r>
      <w:r w:rsidRPr="007E6040">
        <w:t xml:space="preserve">  Meanings of </w:t>
      </w:r>
      <w:r w:rsidRPr="007E6040">
        <w:rPr>
          <w:i/>
        </w:rPr>
        <w:t>cultivate</w:t>
      </w:r>
      <w:r w:rsidRPr="007E6040">
        <w:t xml:space="preserve"> and </w:t>
      </w:r>
      <w:r w:rsidRPr="007E6040">
        <w:rPr>
          <w:i/>
        </w:rPr>
        <w:t>cultivates a plant</w:t>
      </w:r>
      <w:bookmarkEnd w:id="311"/>
    </w:p>
    <w:p w14:paraId="135F6A52" w14:textId="77777777" w:rsidR="00687866" w:rsidRPr="007E6040" w:rsidRDefault="00687866" w:rsidP="00687866">
      <w:pPr>
        <w:pStyle w:val="subsection"/>
      </w:pPr>
      <w:r w:rsidRPr="007E6040">
        <w:tab/>
        <w:t>(1)</w:t>
      </w:r>
      <w:r w:rsidRPr="007E6040">
        <w:tab/>
        <w:t xml:space="preserve">For the purposes of this Part, </w:t>
      </w:r>
      <w:r w:rsidRPr="007E6040">
        <w:rPr>
          <w:b/>
          <w:i/>
        </w:rPr>
        <w:t>cultivate</w:t>
      </w:r>
      <w:r w:rsidRPr="007E6040">
        <w:t xml:space="preserve"> includes the following:</w:t>
      </w:r>
    </w:p>
    <w:p w14:paraId="4E7E7500" w14:textId="77777777" w:rsidR="00687866" w:rsidRPr="007E6040" w:rsidRDefault="00687866" w:rsidP="00687866">
      <w:pPr>
        <w:pStyle w:val="paragraph"/>
      </w:pPr>
      <w:r w:rsidRPr="007E6040">
        <w:tab/>
        <w:t>(a)</w:t>
      </w:r>
      <w:r w:rsidRPr="007E6040">
        <w:tab/>
        <w:t>plant a seed, seedling or cutting;</w:t>
      </w:r>
    </w:p>
    <w:p w14:paraId="645B5717" w14:textId="77777777" w:rsidR="00687866" w:rsidRPr="007E6040" w:rsidRDefault="00687866" w:rsidP="00687866">
      <w:pPr>
        <w:pStyle w:val="paragraph"/>
      </w:pPr>
      <w:r w:rsidRPr="007E6040">
        <w:tab/>
        <w:t>(b)</w:t>
      </w:r>
      <w:r w:rsidRPr="007E6040">
        <w:tab/>
        <w:t>transplant a plant;</w:t>
      </w:r>
    </w:p>
    <w:p w14:paraId="1F29023F" w14:textId="77777777" w:rsidR="00687866" w:rsidRPr="007E6040" w:rsidRDefault="00687866" w:rsidP="00687866">
      <w:pPr>
        <w:pStyle w:val="paragraph"/>
      </w:pPr>
      <w:r w:rsidRPr="007E6040">
        <w:tab/>
        <w:t>(c)</w:t>
      </w:r>
      <w:r w:rsidRPr="007E6040">
        <w:tab/>
        <w:t>nurture, tend or grow a plant;</w:t>
      </w:r>
    </w:p>
    <w:p w14:paraId="0347EC27" w14:textId="77777777" w:rsidR="00687866" w:rsidRPr="007E6040" w:rsidRDefault="00687866" w:rsidP="00687866">
      <w:pPr>
        <w:pStyle w:val="paragraph"/>
      </w:pPr>
      <w:r w:rsidRPr="007E6040">
        <w:tab/>
        <w:t>(d)</w:t>
      </w:r>
      <w:r w:rsidRPr="007E6040">
        <w:tab/>
        <w:t>guard or conceal a plant (including against interference or discovery by humans or natural predators);</w:t>
      </w:r>
    </w:p>
    <w:p w14:paraId="793B4FA8" w14:textId="77777777" w:rsidR="00687866" w:rsidRPr="007E6040" w:rsidRDefault="00687866" w:rsidP="00687866">
      <w:pPr>
        <w:pStyle w:val="paragraph"/>
      </w:pPr>
      <w:r w:rsidRPr="007E6040">
        <w:tab/>
        <w:t>(e)</w:t>
      </w:r>
      <w:r w:rsidRPr="007E6040">
        <w:tab/>
        <w:t>harvest a plant, pick any part of a plant or separate any resin or other substance from a plant.</w:t>
      </w:r>
    </w:p>
    <w:p w14:paraId="736BE8C6" w14:textId="77777777" w:rsidR="00687866" w:rsidRPr="007E6040" w:rsidRDefault="00687866" w:rsidP="00687866">
      <w:pPr>
        <w:pStyle w:val="subsection"/>
      </w:pPr>
      <w:r w:rsidRPr="007E6040">
        <w:tab/>
        <w:t>(2)</w:t>
      </w:r>
      <w:r w:rsidRPr="007E6040">
        <w:tab/>
        <w:t xml:space="preserve">For the purposes of this Part, a person </w:t>
      </w:r>
      <w:r w:rsidRPr="007E6040">
        <w:rPr>
          <w:b/>
          <w:i/>
        </w:rPr>
        <w:t>cultivates a plant</w:t>
      </w:r>
      <w:r w:rsidRPr="007E6040">
        <w:t xml:space="preserve"> if the person:</w:t>
      </w:r>
    </w:p>
    <w:p w14:paraId="0DCDF7BB" w14:textId="77777777" w:rsidR="00687866" w:rsidRPr="007E6040" w:rsidRDefault="00687866" w:rsidP="00687866">
      <w:pPr>
        <w:pStyle w:val="paragraph"/>
      </w:pPr>
      <w:r w:rsidRPr="007E6040">
        <w:tab/>
        <w:t>(a)</w:t>
      </w:r>
      <w:r w:rsidRPr="007E6040">
        <w:tab/>
        <w:t>engages in its cultivation; or</w:t>
      </w:r>
    </w:p>
    <w:p w14:paraId="31A587E4" w14:textId="77777777" w:rsidR="00687866" w:rsidRPr="007E6040" w:rsidRDefault="00687866" w:rsidP="00687866">
      <w:pPr>
        <w:pStyle w:val="paragraph"/>
      </w:pPr>
      <w:r w:rsidRPr="007E6040">
        <w:tab/>
        <w:t>(b)</w:t>
      </w:r>
      <w:r w:rsidRPr="007E6040">
        <w:tab/>
        <w:t>exercises control or direction over its cultivation; or</w:t>
      </w:r>
    </w:p>
    <w:p w14:paraId="365B1031" w14:textId="77777777" w:rsidR="00687866" w:rsidRPr="007E6040" w:rsidRDefault="00687866" w:rsidP="00687866">
      <w:pPr>
        <w:pStyle w:val="paragraph"/>
      </w:pPr>
      <w:r w:rsidRPr="007E6040">
        <w:tab/>
        <w:t>(c)</w:t>
      </w:r>
      <w:r w:rsidRPr="007E6040">
        <w:tab/>
        <w:t>provides finance for its cultivation.</w:t>
      </w:r>
    </w:p>
    <w:p w14:paraId="5E8903E3" w14:textId="77777777" w:rsidR="00687866" w:rsidRPr="007E6040" w:rsidRDefault="00687866" w:rsidP="00687866">
      <w:pPr>
        <w:pStyle w:val="ActHead5"/>
      </w:pPr>
      <w:bookmarkStart w:id="312" w:name="_Toc147569541"/>
      <w:r w:rsidRPr="007E6040">
        <w:rPr>
          <w:rStyle w:val="CharSectno"/>
        </w:rPr>
        <w:t>303.2</w:t>
      </w:r>
      <w:r w:rsidRPr="007E6040">
        <w:t xml:space="preserve">  Meaning of </w:t>
      </w:r>
      <w:r w:rsidRPr="007E6040">
        <w:rPr>
          <w:i/>
        </w:rPr>
        <w:t xml:space="preserve">product </w:t>
      </w:r>
      <w:r w:rsidRPr="007E6040">
        <w:t>of a plant</w:t>
      </w:r>
      <w:bookmarkEnd w:id="312"/>
    </w:p>
    <w:p w14:paraId="4966FE5F" w14:textId="77777777" w:rsidR="00687866" w:rsidRPr="007E6040" w:rsidRDefault="00687866" w:rsidP="00687866">
      <w:pPr>
        <w:pStyle w:val="subsection"/>
      </w:pPr>
      <w:r w:rsidRPr="007E6040">
        <w:tab/>
      </w:r>
      <w:r w:rsidRPr="007E6040">
        <w:tab/>
        <w:t xml:space="preserve">For the purposes of this Part, the </w:t>
      </w:r>
      <w:r w:rsidRPr="007E6040">
        <w:rPr>
          <w:b/>
          <w:i/>
        </w:rPr>
        <w:t xml:space="preserve">product </w:t>
      </w:r>
      <w:r w:rsidRPr="007E6040">
        <w:t>of a plant includes the following:</w:t>
      </w:r>
    </w:p>
    <w:p w14:paraId="0F39535D" w14:textId="77777777" w:rsidR="00687866" w:rsidRPr="007E6040" w:rsidRDefault="00687866" w:rsidP="00687866">
      <w:pPr>
        <w:pStyle w:val="paragraph"/>
      </w:pPr>
      <w:r w:rsidRPr="007E6040">
        <w:tab/>
        <w:t>(a)</w:t>
      </w:r>
      <w:r w:rsidRPr="007E6040">
        <w:tab/>
        <w:t>a seed of the plant;</w:t>
      </w:r>
    </w:p>
    <w:p w14:paraId="253FC9E3" w14:textId="77777777" w:rsidR="00687866" w:rsidRPr="007E6040" w:rsidRDefault="00687866" w:rsidP="00687866">
      <w:pPr>
        <w:pStyle w:val="paragraph"/>
      </w:pPr>
      <w:r w:rsidRPr="007E6040">
        <w:tab/>
        <w:t>(b)</w:t>
      </w:r>
      <w:r w:rsidRPr="007E6040">
        <w:tab/>
        <w:t>a part of the plant (whether alive or dead);</w:t>
      </w:r>
    </w:p>
    <w:p w14:paraId="1B30DEA9" w14:textId="77777777" w:rsidR="00687866" w:rsidRPr="007E6040" w:rsidRDefault="00687866" w:rsidP="00687866">
      <w:pPr>
        <w:pStyle w:val="paragraph"/>
      </w:pPr>
      <w:r w:rsidRPr="007E6040">
        <w:tab/>
        <w:t>(c)</w:t>
      </w:r>
      <w:r w:rsidRPr="007E6040">
        <w:tab/>
        <w:t>a substance separated from the plant.</w:t>
      </w:r>
    </w:p>
    <w:p w14:paraId="3CDAC107" w14:textId="77777777" w:rsidR="00687866" w:rsidRPr="007E6040" w:rsidRDefault="00687866" w:rsidP="00687866">
      <w:pPr>
        <w:pStyle w:val="ActHead5"/>
        <w:rPr>
          <w:i/>
        </w:rPr>
      </w:pPr>
      <w:bookmarkStart w:id="313" w:name="_Toc147569542"/>
      <w:r w:rsidRPr="007E6040">
        <w:rPr>
          <w:rStyle w:val="CharSectno"/>
        </w:rPr>
        <w:t>303.3</w:t>
      </w:r>
      <w:r w:rsidRPr="007E6040">
        <w:t xml:space="preserve">  Meaning of </w:t>
      </w:r>
      <w:r w:rsidRPr="007E6040">
        <w:rPr>
          <w:i/>
        </w:rPr>
        <w:t>cultivates a plant for a commercial purpose</w:t>
      </w:r>
      <w:bookmarkEnd w:id="313"/>
    </w:p>
    <w:p w14:paraId="2F2BF5E5" w14:textId="77777777" w:rsidR="00687866" w:rsidRPr="007E6040" w:rsidRDefault="00687866" w:rsidP="00687866">
      <w:pPr>
        <w:pStyle w:val="subsection"/>
      </w:pPr>
      <w:r w:rsidRPr="007E6040">
        <w:tab/>
      </w:r>
      <w:r w:rsidRPr="007E6040">
        <w:tab/>
        <w:t xml:space="preserve">For the purposes of this Part, a person </w:t>
      </w:r>
      <w:r w:rsidRPr="007E6040">
        <w:rPr>
          <w:b/>
          <w:i/>
        </w:rPr>
        <w:t>cultivates a plant for a commercial purpose</w:t>
      </w:r>
      <w:r w:rsidRPr="007E6040">
        <w:t xml:space="preserve"> if the person cultivates the plant:</w:t>
      </w:r>
    </w:p>
    <w:p w14:paraId="44852F8D" w14:textId="77777777" w:rsidR="00687866" w:rsidRPr="007E6040" w:rsidRDefault="00687866" w:rsidP="00687866">
      <w:pPr>
        <w:pStyle w:val="paragraph"/>
      </w:pPr>
      <w:r w:rsidRPr="007E6040">
        <w:tab/>
        <w:t>(a)</w:t>
      </w:r>
      <w:r w:rsidRPr="007E6040">
        <w:tab/>
        <w:t>with the intention of selling any of it or its products; or</w:t>
      </w:r>
    </w:p>
    <w:p w14:paraId="447E1A80" w14:textId="77777777" w:rsidR="00687866" w:rsidRPr="007E6040" w:rsidRDefault="00687866" w:rsidP="00687866">
      <w:pPr>
        <w:pStyle w:val="paragraph"/>
      </w:pPr>
      <w:r w:rsidRPr="007E6040">
        <w:tab/>
        <w:t>(b)</w:t>
      </w:r>
      <w:r w:rsidRPr="007E6040">
        <w:tab/>
        <w:t>believing that another person intends to sell any of it or its products.</w:t>
      </w:r>
    </w:p>
    <w:p w14:paraId="34CB7804" w14:textId="77777777" w:rsidR="00687866" w:rsidRPr="007E6040" w:rsidRDefault="00687866" w:rsidP="00687866">
      <w:pPr>
        <w:pStyle w:val="ActHead5"/>
      </w:pPr>
      <w:bookmarkStart w:id="314" w:name="_Toc147569543"/>
      <w:r w:rsidRPr="007E6040">
        <w:rPr>
          <w:rStyle w:val="CharSectno"/>
        </w:rPr>
        <w:lastRenderedPageBreak/>
        <w:t>303.4</w:t>
      </w:r>
      <w:r w:rsidRPr="007E6040">
        <w:t xml:space="preserve">  Cultivating commercial quantities of controlled plants</w:t>
      </w:r>
      <w:bookmarkEnd w:id="314"/>
    </w:p>
    <w:p w14:paraId="7CC81148" w14:textId="77777777" w:rsidR="00687866" w:rsidRPr="007E6040" w:rsidRDefault="00687866" w:rsidP="00687866">
      <w:pPr>
        <w:pStyle w:val="subsection"/>
        <w:keepNext/>
      </w:pPr>
      <w:r w:rsidRPr="007E6040">
        <w:tab/>
        <w:t>(1)</w:t>
      </w:r>
      <w:r w:rsidRPr="007E6040">
        <w:tab/>
        <w:t>A person commits an offence if:</w:t>
      </w:r>
    </w:p>
    <w:p w14:paraId="224C0393" w14:textId="77777777" w:rsidR="00687866" w:rsidRPr="007E6040" w:rsidRDefault="00687866" w:rsidP="00687866">
      <w:pPr>
        <w:pStyle w:val="paragraph"/>
      </w:pPr>
      <w:r w:rsidRPr="007E6040">
        <w:tab/>
        <w:t>(a)</w:t>
      </w:r>
      <w:r w:rsidRPr="007E6040">
        <w:tab/>
        <w:t>the person cultivates a plant for a commercial purpose; and</w:t>
      </w:r>
    </w:p>
    <w:p w14:paraId="5931E12A" w14:textId="77777777" w:rsidR="00687866" w:rsidRPr="007E6040" w:rsidRDefault="00687866" w:rsidP="00687866">
      <w:pPr>
        <w:pStyle w:val="paragraph"/>
      </w:pPr>
      <w:r w:rsidRPr="007E6040">
        <w:tab/>
        <w:t>(b)</w:t>
      </w:r>
      <w:r w:rsidRPr="007E6040">
        <w:tab/>
        <w:t>the plant is a controlled plant; and</w:t>
      </w:r>
    </w:p>
    <w:p w14:paraId="6997DC07" w14:textId="77777777" w:rsidR="00687866" w:rsidRPr="007E6040" w:rsidRDefault="00687866" w:rsidP="00687866">
      <w:pPr>
        <w:pStyle w:val="paragraph"/>
      </w:pPr>
      <w:r w:rsidRPr="007E6040">
        <w:tab/>
        <w:t>(c)</w:t>
      </w:r>
      <w:r w:rsidRPr="007E6040">
        <w:tab/>
        <w:t>the quantity cultivated is a commercial quantity.</w:t>
      </w:r>
    </w:p>
    <w:p w14:paraId="01E0D53C" w14:textId="77777777" w:rsidR="00687866" w:rsidRPr="007E6040" w:rsidRDefault="00687866" w:rsidP="00687866">
      <w:pPr>
        <w:pStyle w:val="Penalty"/>
      </w:pPr>
      <w:r w:rsidRPr="007E6040">
        <w:t>Penalty:</w:t>
      </w:r>
      <w:r w:rsidRPr="007E6040">
        <w:tab/>
        <w:t>Imprisonment for life or 7,500 penalty units, or both.</w:t>
      </w:r>
    </w:p>
    <w:p w14:paraId="2961065C" w14:textId="1AAA8701"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0A3DCDAC" w14:textId="67128CF6"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0007E63A" w14:textId="761C6628"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4A17EF06" w14:textId="77777777" w:rsidR="00687866" w:rsidRPr="007E6040" w:rsidRDefault="00687866" w:rsidP="00687866">
      <w:pPr>
        <w:pStyle w:val="ActHead5"/>
      </w:pPr>
      <w:bookmarkStart w:id="315" w:name="_Toc147569544"/>
      <w:r w:rsidRPr="007E6040">
        <w:rPr>
          <w:rStyle w:val="CharSectno"/>
        </w:rPr>
        <w:t>303.5</w:t>
      </w:r>
      <w:r w:rsidRPr="007E6040">
        <w:t xml:space="preserve">  Cultivating marketable quantities of controlled plants</w:t>
      </w:r>
      <w:bookmarkEnd w:id="315"/>
    </w:p>
    <w:p w14:paraId="13399C9D" w14:textId="77777777" w:rsidR="00687866" w:rsidRPr="007E6040" w:rsidRDefault="00687866" w:rsidP="00687866">
      <w:pPr>
        <w:pStyle w:val="subsection"/>
      </w:pPr>
      <w:r w:rsidRPr="007E6040">
        <w:tab/>
        <w:t>(1)</w:t>
      </w:r>
      <w:r w:rsidRPr="007E6040">
        <w:tab/>
        <w:t>A person commits an offence if:</w:t>
      </w:r>
    </w:p>
    <w:p w14:paraId="2439F593" w14:textId="77777777" w:rsidR="00687866" w:rsidRPr="007E6040" w:rsidRDefault="00687866" w:rsidP="00687866">
      <w:pPr>
        <w:pStyle w:val="paragraph"/>
      </w:pPr>
      <w:r w:rsidRPr="007E6040">
        <w:tab/>
        <w:t>(a)</w:t>
      </w:r>
      <w:r w:rsidRPr="007E6040">
        <w:tab/>
        <w:t>the person cultivates a plant for a commercial purpose; and</w:t>
      </w:r>
    </w:p>
    <w:p w14:paraId="5E8EC744" w14:textId="77777777" w:rsidR="00687866" w:rsidRPr="007E6040" w:rsidRDefault="00687866" w:rsidP="00687866">
      <w:pPr>
        <w:pStyle w:val="paragraph"/>
      </w:pPr>
      <w:r w:rsidRPr="007E6040">
        <w:tab/>
        <w:t>(b)</w:t>
      </w:r>
      <w:r w:rsidRPr="007E6040">
        <w:tab/>
        <w:t>the plant is a controlled plant; and</w:t>
      </w:r>
    </w:p>
    <w:p w14:paraId="267F64C1" w14:textId="77777777" w:rsidR="00687866" w:rsidRPr="007E6040" w:rsidRDefault="00687866" w:rsidP="00687866">
      <w:pPr>
        <w:pStyle w:val="paragraph"/>
      </w:pPr>
      <w:r w:rsidRPr="007E6040">
        <w:tab/>
        <w:t>(c)</w:t>
      </w:r>
      <w:r w:rsidRPr="007E6040">
        <w:tab/>
        <w:t>the quantity cultivated is a marketable quantity.</w:t>
      </w:r>
    </w:p>
    <w:p w14:paraId="00490CEB" w14:textId="77777777" w:rsidR="00687866" w:rsidRPr="007E6040" w:rsidRDefault="00687866" w:rsidP="00687866">
      <w:pPr>
        <w:pStyle w:val="Penalty"/>
      </w:pPr>
      <w:r w:rsidRPr="007E6040">
        <w:t>Penalty:</w:t>
      </w:r>
      <w:r w:rsidRPr="007E6040">
        <w:tab/>
        <w:t>Imprisonment for 25 years or 5,000 penalty units, or both.</w:t>
      </w:r>
    </w:p>
    <w:p w14:paraId="0D814DD2" w14:textId="0EA2ADF7"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3493187B" w14:textId="061A85F1"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0A1EE875" w14:textId="538E66D4"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5EC877EA" w14:textId="77777777" w:rsidR="00687866" w:rsidRPr="007E6040" w:rsidRDefault="00687866" w:rsidP="00687866">
      <w:pPr>
        <w:pStyle w:val="ActHead5"/>
      </w:pPr>
      <w:bookmarkStart w:id="316" w:name="_Toc147569545"/>
      <w:r w:rsidRPr="007E6040">
        <w:rPr>
          <w:rStyle w:val="CharSectno"/>
        </w:rPr>
        <w:t>303.6</w:t>
      </w:r>
      <w:r w:rsidRPr="007E6040">
        <w:t xml:space="preserve">  Cultivating controlled plants</w:t>
      </w:r>
      <w:bookmarkEnd w:id="316"/>
    </w:p>
    <w:p w14:paraId="4BAD3AAD" w14:textId="77777777" w:rsidR="00687866" w:rsidRPr="007E6040" w:rsidRDefault="00687866" w:rsidP="00687866">
      <w:pPr>
        <w:pStyle w:val="subsection"/>
      </w:pPr>
      <w:r w:rsidRPr="007E6040">
        <w:tab/>
        <w:t>(1)</w:t>
      </w:r>
      <w:r w:rsidRPr="007E6040">
        <w:tab/>
        <w:t>A person commits an offence if:</w:t>
      </w:r>
    </w:p>
    <w:p w14:paraId="4FB0E38D" w14:textId="77777777" w:rsidR="00687866" w:rsidRPr="007E6040" w:rsidRDefault="00687866" w:rsidP="00687866">
      <w:pPr>
        <w:pStyle w:val="paragraph"/>
      </w:pPr>
      <w:r w:rsidRPr="007E6040">
        <w:tab/>
        <w:t>(a)</w:t>
      </w:r>
      <w:r w:rsidRPr="007E6040">
        <w:tab/>
        <w:t>the person cultivates a plant for a commercial purpose; and</w:t>
      </w:r>
    </w:p>
    <w:p w14:paraId="501676DB" w14:textId="77777777" w:rsidR="00687866" w:rsidRPr="007E6040" w:rsidRDefault="00687866" w:rsidP="00687866">
      <w:pPr>
        <w:pStyle w:val="paragraph"/>
      </w:pPr>
      <w:r w:rsidRPr="007E6040">
        <w:tab/>
        <w:t>(b)</w:t>
      </w:r>
      <w:r w:rsidRPr="007E6040">
        <w:tab/>
        <w:t>the plant is a controlled plant.</w:t>
      </w:r>
    </w:p>
    <w:p w14:paraId="08DA9936" w14:textId="77777777" w:rsidR="00687866" w:rsidRPr="007E6040" w:rsidRDefault="00687866" w:rsidP="00687866">
      <w:pPr>
        <w:pStyle w:val="Penalty"/>
      </w:pPr>
      <w:r w:rsidRPr="007E6040">
        <w:t>Penalty:</w:t>
      </w:r>
      <w:r w:rsidRPr="007E6040">
        <w:tab/>
        <w:t>Imprisonment for 10 years or 2,000 penalty units, or both.</w:t>
      </w:r>
    </w:p>
    <w:p w14:paraId="45346470" w14:textId="70ADF6D2"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05FE02E5" w14:textId="77777777" w:rsidR="00687866" w:rsidRPr="007E6040" w:rsidRDefault="00687866" w:rsidP="00687866">
      <w:pPr>
        <w:pStyle w:val="ActHead5"/>
      </w:pPr>
      <w:bookmarkStart w:id="317" w:name="_Toc147569546"/>
      <w:r w:rsidRPr="007E6040">
        <w:rPr>
          <w:rStyle w:val="CharSectno"/>
        </w:rPr>
        <w:lastRenderedPageBreak/>
        <w:t>303.7</w:t>
      </w:r>
      <w:r w:rsidRPr="007E6040">
        <w:t xml:space="preserve">  Presumption where trafficable quantities are involved</w:t>
      </w:r>
      <w:bookmarkEnd w:id="317"/>
    </w:p>
    <w:p w14:paraId="7CC1B55F" w14:textId="77777777" w:rsidR="00687866" w:rsidRPr="007E6040" w:rsidRDefault="00687866" w:rsidP="00687866">
      <w:pPr>
        <w:pStyle w:val="subsection"/>
      </w:pPr>
      <w:r w:rsidRPr="007E6040">
        <w:tab/>
        <w:t>(1)</w:t>
      </w:r>
      <w:r w:rsidRPr="007E6040">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14:paraId="2E5807D5" w14:textId="77777777" w:rsidR="00687866" w:rsidRPr="007E6040" w:rsidRDefault="00687866" w:rsidP="00687866">
      <w:pPr>
        <w:pStyle w:val="subsection"/>
      </w:pPr>
      <w:r w:rsidRPr="007E6040">
        <w:tab/>
        <w:t>(2)</w:t>
      </w:r>
      <w:r w:rsidRPr="007E6040">
        <w:tab/>
      </w:r>
      <w:r w:rsidR="008742E8" w:rsidRPr="007E6040">
        <w:t>Subsection (</w:t>
      </w:r>
      <w:r w:rsidRPr="007E6040">
        <w:t>1) does not apply if the person proves that he or she had neither that intention nor belief.</w:t>
      </w:r>
    </w:p>
    <w:p w14:paraId="023135D9" w14:textId="1B2C02C3"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 (</w:t>
      </w:r>
      <w:r w:rsidRPr="007E6040">
        <w:t xml:space="preserve">2) (see </w:t>
      </w:r>
      <w:r w:rsidR="008B1ABA">
        <w:t>section 1</w:t>
      </w:r>
      <w:r w:rsidRPr="007E6040">
        <w:t>3.4).</w:t>
      </w:r>
    </w:p>
    <w:p w14:paraId="34EB738A" w14:textId="77777777" w:rsidR="00687866" w:rsidRPr="007E6040" w:rsidRDefault="00687866" w:rsidP="00C75F18">
      <w:pPr>
        <w:pStyle w:val="ActHead4"/>
        <w:pageBreakBefore/>
      </w:pPr>
      <w:bookmarkStart w:id="318" w:name="_Toc147569547"/>
      <w:r w:rsidRPr="007E6040">
        <w:rPr>
          <w:rStyle w:val="CharSubdNo"/>
        </w:rPr>
        <w:lastRenderedPageBreak/>
        <w:t>Division</w:t>
      </w:r>
      <w:r w:rsidR="008742E8" w:rsidRPr="007E6040">
        <w:rPr>
          <w:rStyle w:val="CharSubdNo"/>
        </w:rPr>
        <w:t> </w:t>
      </w:r>
      <w:r w:rsidRPr="007E6040">
        <w:rPr>
          <w:rStyle w:val="CharSubdNo"/>
        </w:rPr>
        <w:t>304</w:t>
      </w:r>
      <w:r w:rsidRPr="007E6040">
        <w:t>—</w:t>
      </w:r>
      <w:r w:rsidRPr="007E6040">
        <w:rPr>
          <w:rStyle w:val="CharSubdText"/>
        </w:rPr>
        <w:t>Selling controlled plants</w:t>
      </w:r>
      <w:bookmarkEnd w:id="318"/>
    </w:p>
    <w:p w14:paraId="47BC4755" w14:textId="77777777" w:rsidR="00687866" w:rsidRPr="007E6040" w:rsidRDefault="00687866" w:rsidP="00687866">
      <w:pPr>
        <w:pStyle w:val="ActHead5"/>
      </w:pPr>
      <w:bookmarkStart w:id="319" w:name="_Toc147569548"/>
      <w:r w:rsidRPr="007E6040">
        <w:rPr>
          <w:rStyle w:val="CharSectno"/>
        </w:rPr>
        <w:t>304.1</w:t>
      </w:r>
      <w:r w:rsidRPr="007E6040">
        <w:t xml:space="preserve">  Selling commercial quantities of controlled plants</w:t>
      </w:r>
      <w:bookmarkEnd w:id="319"/>
    </w:p>
    <w:p w14:paraId="1D095C53" w14:textId="77777777" w:rsidR="00687866" w:rsidRPr="007E6040" w:rsidRDefault="00687866" w:rsidP="00687866">
      <w:pPr>
        <w:pStyle w:val="subsection"/>
      </w:pPr>
      <w:r w:rsidRPr="007E6040">
        <w:tab/>
        <w:t>(1)</w:t>
      </w:r>
      <w:r w:rsidRPr="007E6040">
        <w:tab/>
        <w:t>A person commits an offence if:</w:t>
      </w:r>
    </w:p>
    <w:p w14:paraId="0B27AAD5" w14:textId="77777777" w:rsidR="00687866" w:rsidRPr="007E6040" w:rsidRDefault="00687866" w:rsidP="00687866">
      <w:pPr>
        <w:pStyle w:val="paragraph"/>
      </w:pPr>
      <w:r w:rsidRPr="007E6040">
        <w:tab/>
        <w:t>(a)</w:t>
      </w:r>
      <w:r w:rsidRPr="007E6040">
        <w:tab/>
        <w:t>the person sells a plant; and</w:t>
      </w:r>
    </w:p>
    <w:p w14:paraId="0BD15638" w14:textId="77777777" w:rsidR="00687866" w:rsidRPr="007E6040" w:rsidRDefault="00687866" w:rsidP="00687866">
      <w:pPr>
        <w:pStyle w:val="paragraph"/>
      </w:pPr>
      <w:r w:rsidRPr="007E6040">
        <w:tab/>
        <w:t>(b)</w:t>
      </w:r>
      <w:r w:rsidRPr="007E6040">
        <w:tab/>
        <w:t>the plant is a controlled plant; and</w:t>
      </w:r>
    </w:p>
    <w:p w14:paraId="78E55597" w14:textId="77777777" w:rsidR="00687866" w:rsidRPr="007E6040" w:rsidRDefault="00687866" w:rsidP="00687866">
      <w:pPr>
        <w:pStyle w:val="paragraph"/>
      </w:pPr>
      <w:r w:rsidRPr="007E6040">
        <w:tab/>
        <w:t>(c)</w:t>
      </w:r>
      <w:r w:rsidRPr="007E6040">
        <w:tab/>
        <w:t>the quantity sold is a commercial quantity.</w:t>
      </w:r>
    </w:p>
    <w:p w14:paraId="11118B5A" w14:textId="77777777" w:rsidR="00687866" w:rsidRPr="007E6040" w:rsidRDefault="00687866" w:rsidP="00687866">
      <w:pPr>
        <w:pStyle w:val="Penalty"/>
      </w:pPr>
      <w:r w:rsidRPr="007E6040">
        <w:t>Penalty:</w:t>
      </w:r>
      <w:r w:rsidRPr="007E6040">
        <w:tab/>
        <w:t>Imprisonment for life or 7,500 penalty units, or both.</w:t>
      </w:r>
    </w:p>
    <w:p w14:paraId="691BBB28" w14:textId="05541136"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67E7E7F6" w14:textId="7679A073"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46BAC0ED" w14:textId="1EF9871D"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058827E8" w14:textId="77777777" w:rsidR="00687866" w:rsidRPr="007E6040" w:rsidRDefault="00687866" w:rsidP="00687866">
      <w:pPr>
        <w:pStyle w:val="ActHead5"/>
      </w:pPr>
      <w:bookmarkStart w:id="320" w:name="_Toc147569549"/>
      <w:r w:rsidRPr="007E6040">
        <w:rPr>
          <w:rStyle w:val="CharSectno"/>
        </w:rPr>
        <w:t>304.2</w:t>
      </w:r>
      <w:r w:rsidRPr="007E6040">
        <w:t xml:space="preserve">  Selling marketable quantities of controlled plants</w:t>
      </w:r>
      <w:bookmarkEnd w:id="320"/>
    </w:p>
    <w:p w14:paraId="536FA0A8" w14:textId="77777777" w:rsidR="00687866" w:rsidRPr="007E6040" w:rsidRDefault="00687866" w:rsidP="00687866">
      <w:pPr>
        <w:pStyle w:val="subsection"/>
      </w:pPr>
      <w:r w:rsidRPr="007E6040">
        <w:tab/>
        <w:t>(1)</w:t>
      </w:r>
      <w:r w:rsidRPr="007E6040">
        <w:tab/>
        <w:t>A person commits an offence if:</w:t>
      </w:r>
    </w:p>
    <w:p w14:paraId="7C7341C4" w14:textId="77777777" w:rsidR="00687866" w:rsidRPr="007E6040" w:rsidRDefault="00687866" w:rsidP="00687866">
      <w:pPr>
        <w:pStyle w:val="paragraph"/>
      </w:pPr>
      <w:r w:rsidRPr="007E6040">
        <w:tab/>
        <w:t>(a)</w:t>
      </w:r>
      <w:r w:rsidRPr="007E6040">
        <w:tab/>
        <w:t>the person sells a plant; and</w:t>
      </w:r>
    </w:p>
    <w:p w14:paraId="6CAEFC41" w14:textId="77777777" w:rsidR="00687866" w:rsidRPr="007E6040" w:rsidRDefault="00687866" w:rsidP="00687866">
      <w:pPr>
        <w:pStyle w:val="paragraph"/>
      </w:pPr>
      <w:r w:rsidRPr="007E6040">
        <w:tab/>
        <w:t>(b)</w:t>
      </w:r>
      <w:r w:rsidRPr="007E6040">
        <w:tab/>
        <w:t>the plant is a controlled plant; and</w:t>
      </w:r>
    </w:p>
    <w:p w14:paraId="101033CA" w14:textId="77777777" w:rsidR="00687866" w:rsidRPr="007E6040" w:rsidRDefault="00687866" w:rsidP="00687866">
      <w:pPr>
        <w:pStyle w:val="paragraph"/>
      </w:pPr>
      <w:r w:rsidRPr="007E6040">
        <w:tab/>
        <w:t>(c)</w:t>
      </w:r>
      <w:r w:rsidRPr="007E6040">
        <w:tab/>
        <w:t>the quantity sold is a marketable quantity.</w:t>
      </w:r>
    </w:p>
    <w:p w14:paraId="589F8EB1" w14:textId="77777777" w:rsidR="00687866" w:rsidRPr="007E6040" w:rsidRDefault="00687866" w:rsidP="00687866">
      <w:pPr>
        <w:pStyle w:val="Penalty"/>
      </w:pPr>
      <w:r w:rsidRPr="007E6040">
        <w:t>Penalty:</w:t>
      </w:r>
      <w:r w:rsidRPr="007E6040">
        <w:tab/>
        <w:t>Imprisonment for 25 years or 5,000 penalty units, or both.</w:t>
      </w:r>
    </w:p>
    <w:p w14:paraId="7C3212FC" w14:textId="3D152ED2"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280F42F6" w14:textId="78731138"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6C88A31E" w14:textId="51659378"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50E6A83D" w14:textId="77777777" w:rsidR="00687866" w:rsidRPr="007E6040" w:rsidRDefault="00687866" w:rsidP="00687866">
      <w:pPr>
        <w:pStyle w:val="ActHead5"/>
      </w:pPr>
      <w:bookmarkStart w:id="321" w:name="_Toc147569550"/>
      <w:r w:rsidRPr="007E6040">
        <w:rPr>
          <w:rStyle w:val="CharSectno"/>
        </w:rPr>
        <w:t>304.3</w:t>
      </w:r>
      <w:r w:rsidRPr="007E6040">
        <w:t xml:space="preserve">  Selling controlled plants</w:t>
      </w:r>
      <w:bookmarkEnd w:id="321"/>
    </w:p>
    <w:p w14:paraId="3BD10D31" w14:textId="77777777" w:rsidR="00687866" w:rsidRPr="007E6040" w:rsidRDefault="00687866" w:rsidP="00687866">
      <w:pPr>
        <w:pStyle w:val="subsection"/>
      </w:pPr>
      <w:r w:rsidRPr="007E6040">
        <w:tab/>
        <w:t>(1)</w:t>
      </w:r>
      <w:r w:rsidRPr="007E6040">
        <w:tab/>
        <w:t>A person commits an offence if:</w:t>
      </w:r>
    </w:p>
    <w:p w14:paraId="5DF3F341" w14:textId="77777777" w:rsidR="00687866" w:rsidRPr="007E6040" w:rsidRDefault="00687866" w:rsidP="00687866">
      <w:pPr>
        <w:pStyle w:val="paragraph"/>
      </w:pPr>
      <w:r w:rsidRPr="007E6040">
        <w:tab/>
        <w:t>(a)</w:t>
      </w:r>
      <w:r w:rsidRPr="007E6040">
        <w:tab/>
        <w:t>the person sells a plant; and</w:t>
      </w:r>
    </w:p>
    <w:p w14:paraId="72C7F860" w14:textId="77777777" w:rsidR="00687866" w:rsidRPr="007E6040" w:rsidRDefault="00687866" w:rsidP="00687866">
      <w:pPr>
        <w:pStyle w:val="paragraph"/>
      </w:pPr>
      <w:r w:rsidRPr="007E6040">
        <w:tab/>
        <w:t>(b)</w:t>
      </w:r>
      <w:r w:rsidRPr="007E6040">
        <w:tab/>
        <w:t>the plant is a controlled plant.</w:t>
      </w:r>
    </w:p>
    <w:p w14:paraId="7C906D10" w14:textId="77777777" w:rsidR="00687866" w:rsidRPr="007E6040" w:rsidRDefault="00687866" w:rsidP="00687866">
      <w:pPr>
        <w:pStyle w:val="Penalty"/>
      </w:pPr>
      <w:r w:rsidRPr="007E6040">
        <w:lastRenderedPageBreak/>
        <w:t>Penalty:</w:t>
      </w:r>
      <w:r w:rsidRPr="007E6040">
        <w:tab/>
        <w:t>Imprisonment for 10 years or 2,000 penalty units, or both.</w:t>
      </w:r>
    </w:p>
    <w:p w14:paraId="4BB4F81F" w14:textId="1FFC148B"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789F9A18" w14:textId="77777777" w:rsidR="00687866" w:rsidRPr="007E6040" w:rsidRDefault="00687866" w:rsidP="00C75F18">
      <w:pPr>
        <w:pStyle w:val="ActHead4"/>
        <w:pageBreakBefore/>
      </w:pPr>
      <w:bookmarkStart w:id="322" w:name="_Toc147569551"/>
      <w:r w:rsidRPr="007E6040">
        <w:rPr>
          <w:rStyle w:val="CharSubdNo"/>
        </w:rPr>
        <w:lastRenderedPageBreak/>
        <w:t>Division</w:t>
      </w:r>
      <w:r w:rsidR="008742E8" w:rsidRPr="007E6040">
        <w:rPr>
          <w:rStyle w:val="CharSubdNo"/>
        </w:rPr>
        <w:t> </w:t>
      </w:r>
      <w:r w:rsidRPr="007E6040">
        <w:rPr>
          <w:rStyle w:val="CharSubdNo"/>
        </w:rPr>
        <w:t>305</w:t>
      </w:r>
      <w:r w:rsidRPr="007E6040">
        <w:t>—</w:t>
      </w:r>
      <w:r w:rsidRPr="007E6040">
        <w:rPr>
          <w:rStyle w:val="CharSubdText"/>
        </w:rPr>
        <w:t>Commercial manufacture of controlled drugs</w:t>
      </w:r>
      <w:bookmarkEnd w:id="322"/>
    </w:p>
    <w:p w14:paraId="1DE78CF2" w14:textId="77777777" w:rsidR="00687866" w:rsidRPr="007E6040" w:rsidRDefault="00687866" w:rsidP="00687866">
      <w:pPr>
        <w:pStyle w:val="ActHead5"/>
        <w:rPr>
          <w:i/>
        </w:rPr>
      </w:pPr>
      <w:bookmarkStart w:id="323" w:name="_Toc147569552"/>
      <w:r w:rsidRPr="007E6040">
        <w:rPr>
          <w:rStyle w:val="CharSectno"/>
        </w:rPr>
        <w:t>305.1</w:t>
      </w:r>
      <w:r w:rsidRPr="007E6040">
        <w:t xml:space="preserve">  Meanings of </w:t>
      </w:r>
      <w:r w:rsidRPr="007E6040">
        <w:rPr>
          <w:i/>
        </w:rPr>
        <w:t xml:space="preserve">manufacture </w:t>
      </w:r>
      <w:r w:rsidRPr="007E6040">
        <w:t>and</w:t>
      </w:r>
      <w:r w:rsidRPr="007E6040">
        <w:rPr>
          <w:i/>
        </w:rPr>
        <w:t xml:space="preserve"> manufactures a substance</w:t>
      </w:r>
      <w:bookmarkEnd w:id="323"/>
    </w:p>
    <w:p w14:paraId="5716EE10" w14:textId="77777777" w:rsidR="00220E15" w:rsidRPr="007E6040" w:rsidRDefault="00220E15" w:rsidP="00220E15">
      <w:pPr>
        <w:pStyle w:val="subsection"/>
      </w:pPr>
      <w:r w:rsidRPr="007E6040">
        <w:tab/>
        <w:t>(1)</w:t>
      </w:r>
      <w:r w:rsidRPr="007E6040">
        <w:tab/>
        <w:t xml:space="preserve">For the purposes of this Part, </w:t>
      </w:r>
      <w:r w:rsidRPr="007E6040">
        <w:rPr>
          <w:b/>
          <w:i/>
        </w:rPr>
        <w:t>manufacture</w:t>
      </w:r>
      <w:r w:rsidRPr="007E6040">
        <w:t xml:space="preserve"> means:</w:t>
      </w:r>
    </w:p>
    <w:p w14:paraId="25B7C6F6" w14:textId="77777777" w:rsidR="00220E15" w:rsidRPr="007E6040" w:rsidRDefault="00220E15" w:rsidP="00220E15">
      <w:pPr>
        <w:pStyle w:val="paragraph"/>
      </w:pPr>
      <w:r w:rsidRPr="007E6040">
        <w:tab/>
        <w:t>(a)</w:t>
      </w:r>
      <w:r w:rsidRPr="007E6040">
        <w:tab/>
        <w:t>any process by which a substance is produced (other than the cultivation of a plant), and includes the following:</w:t>
      </w:r>
    </w:p>
    <w:p w14:paraId="16589B78" w14:textId="77777777" w:rsidR="00220E15" w:rsidRPr="007E6040" w:rsidRDefault="00220E15" w:rsidP="00220E15">
      <w:pPr>
        <w:pStyle w:val="paragraphsub"/>
      </w:pPr>
      <w:r w:rsidRPr="007E6040">
        <w:tab/>
        <w:t>(i)</w:t>
      </w:r>
      <w:r w:rsidRPr="007E6040">
        <w:tab/>
        <w:t>the process of extracting or refining a substance;</w:t>
      </w:r>
    </w:p>
    <w:p w14:paraId="605104BD" w14:textId="77777777" w:rsidR="00220E15" w:rsidRPr="007E6040" w:rsidRDefault="00220E15" w:rsidP="00220E15">
      <w:pPr>
        <w:pStyle w:val="paragraphsub"/>
      </w:pPr>
      <w:r w:rsidRPr="007E6040">
        <w:tab/>
        <w:t>(ii)</w:t>
      </w:r>
      <w:r w:rsidRPr="007E6040">
        <w:tab/>
        <w:t>the process of transforming a substance into a different substance; or</w:t>
      </w:r>
    </w:p>
    <w:p w14:paraId="1F2F9EB4" w14:textId="77777777" w:rsidR="00220E15" w:rsidRPr="007E6040" w:rsidRDefault="00220E15" w:rsidP="00220E15">
      <w:pPr>
        <w:pStyle w:val="paragraph"/>
      </w:pPr>
      <w:r w:rsidRPr="007E6040">
        <w:tab/>
        <w:t>(b)</w:t>
      </w:r>
      <w:r w:rsidRPr="007E6040">
        <w:tab/>
        <w:t>any process by which a substance is converted from one form to another, including the process of extracting or refining a substance.</w:t>
      </w:r>
    </w:p>
    <w:p w14:paraId="00E82348" w14:textId="77777777" w:rsidR="00687866" w:rsidRPr="007E6040" w:rsidRDefault="00687866" w:rsidP="00687866">
      <w:pPr>
        <w:pStyle w:val="subsection"/>
      </w:pPr>
      <w:r w:rsidRPr="007E6040">
        <w:tab/>
        <w:t>(2)</w:t>
      </w:r>
      <w:r w:rsidRPr="007E6040">
        <w:tab/>
        <w:t xml:space="preserve">For the purposes of this Part, a person </w:t>
      </w:r>
      <w:r w:rsidRPr="007E6040">
        <w:rPr>
          <w:b/>
          <w:i/>
        </w:rPr>
        <w:t>manufactures a substance</w:t>
      </w:r>
      <w:r w:rsidRPr="007E6040">
        <w:t xml:space="preserve"> if the person:</w:t>
      </w:r>
    </w:p>
    <w:p w14:paraId="649E23FF" w14:textId="77777777" w:rsidR="00687866" w:rsidRPr="007E6040" w:rsidRDefault="00687866" w:rsidP="00687866">
      <w:pPr>
        <w:pStyle w:val="paragraph"/>
      </w:pPr>
      <w:r w:rsidRPr="007E6040">
        <w:tab/>
        <w:t>(a)</w:t>
      </w:r>
      <w:r w:rsidRPr="007E6040">
        <w:tab/>
        <w:t>engages in its manufacture; or</w:t>
      </w:r>
    </w:p>
    <w:p w14:paraId="21D7D93D" w14:textId="77777777" w:rsidR="00687866" w:rsidRPr="007E6040" w:rsidRDefault="00687866" w:rsidP="00687866">
      <w:pPr>
        <w:pStyle w:val="paragraph"/>
      </w:pPr>
      <w:r w:rsidRPr="007E6040">
        <w:tab/>
        <w:t>(b)</w:t>
      </w:r>
      <w:r w:rsidRPr="007E6040">
        <w:tab/>
        <w:t>exercises control or direction over its manufacture; or</w:t>
      </w:r>
    </w:p>
    <w:p w14:paraId="70B5B1CE" w14:textId="77777777" w:rsidR="00687866" w:rsidRPr="007E6040" w:rsidRDefault="00687866" w:rsidP="00687866">
      <w:pPr>
        <w:pStyle w:val="paragraph"/>
      </w:pPr>
      <w:r w:rsidRPr="007E6040">
        <w:tab/>
        <w:t>(c)</w:t>
      </w:r>
      <w:r w:rsidRPr="007E6040">
        <w:tab/>
        <w:t>provides finance for its manufacture.</w:t>
      </w:r>
    </w:p>
    <w:p w14:paraId="057311F8" w14:textId="77777777" w:rsidR="00687866" w:rsidRPr="007E6040" w:rsidRDefault="00687866" w:rsidP="00687866">
      <w:pPr>
        <w:pStyle w:val="ActHead5"/>
      </w:pPr>
      <w:bookmarkStart w:id="324" w:name="_Toc147569553"/>
      <w:r w:rsidRPr="007E6040">
        <w:rPr>
          <w:rStyle w:val="CharSectno"/>
        </w:rPr>
        <w:t>305.2</w:t>
      </w:r>
      <w:r w:rsidRPr="007E6040">
        <w:t xml:space="preserve">  Meaning of </w:t>
      </w:r>
      <w:r w:rsidRPr="007E6040">
        <w:rPr>
          <w:i/>
        </w:rPr>
        <w:t>manufactures a substance for a commercial purpose</w:t>
      </w:r>
      <w:bookmarkEnd w:id="324"/>
    </w:p>
    <w:p w14:paraId="2A84FA63" w14:textId="77777777" w:rsidR="00687866" w:rsidRPr="007E6040" w:rsidRDefault="00687866" w:rsidP="00687866">
      <w:pPr>
        <w:pStyle w:val="subsection"/>
      </w:pPr>
      <w:r w:rsidRPr="007E6040">
        <w:tab/>
      </w:r>
      <w:r w:rsidRPr="007E6040">
        <w:tab/>
        <w:t xml:space="preserve">For the purposes of this Part, a person </w:t>
      </w:r>
      <w:r w:rsidRPr="007E6040">
        <w:rPr>
          <w:b/>
          <w:i/>
        </w:rPr>
        <w:t>manufactures a substance for a commercial purpose</w:t>
      </w:r>
      <w:r w:rsidRPr="007E6040">
        <w:t xml:space="preserve"> if the person manufactures the substance:</w:t>
      </w:r>
    </w:p>
    <w:p w14:paraId="4A8670A5" w14:textId="77777777" w:rsidR="00687866" w:rsidRPr="007E6040" w:rsidRDefault="00687866" w:rsidP="00687866">
      <w:pPr>
        <w:pStyle w:val="paragraph"/>
      </w:pPr>
      <w:r w:rsidRPr="007E6040">
        <w:tab/>
        <w:t>(a)</w:t>
      </w:r>
      <w:r w:rsidRPr="007E6040">
        <w:tab/>
        <w:t>with the intention of selling any of it; or</w:t>
      </w:r>
    </w:p>
    <w:p w14:paraId="229C4B20" w14:textId="77777777" w:rsidR="00687866" w:rsidRPr="007E6040" w:rsidRDefault="00687866" w:rsidP="00687866">
      <w:pPr>
        <w:pStyle w:val="paragraph"/>
      </w:pPr>
      <w:r w:rsidRPr="007E6040">
        <w:tab/>
        <w:t>(b)</w:t>
      </w:r>
      <w:r w:rsidRPr="007E6040">
        <w:tab/>
        <w:t>believing that another person intends to sell any of it.</w:t>
      </w:r>
    </w:p>
    <w:p w14:paraId="60FAD4A7" w14:textId="77777777" w:rsidR="00687866" w:rsidRPr="007E6040" w:rsidRDefault="00687866" w:rsidP="00687866">
      <w:pPr>
        <w:pStyle w:val="ActHead5"/>
      </w:pPr>
      <w:bookmarkStart w:id="325" w:name="_Toc147569554"/>
      <w:r w:rsidRPr="007E6040">
        <w:rPr>
          <w:rStyle w:val="CharSectno"/>
        </w:rPr>
        <w:t>305.3</w:t>
      </w:r>
      <w:r w:rsidRPr="007E6040">
        <w:t xml:space="preserve">  Manufacturing commercial quantities of controlled drugs</w:t>
      </w:r>
      <w:bookmarkEnd w:id="325"/>
    </w:p>
    <w:p w14:paraId="11BCF631" w14:textId="77777777" w:rsidR="00687866" w:rsidRPr="007E6040" w:rsidRDefault="00687866" w:rsidP="00687866">
      <w:pPr>
        <w:pStyle w:val="subsection"/>
      </w:pPr>
      <w:r w:rsidRPr="007E6040">
        <w:tab/>
        <w:t>(1)</w:t>
      </w:r>
      <w:r w:rsidRPr="007E6040">
        <w:tab/>
        <w:t>A person commits an offence if:</w:t>
      </w:r>
    </w:p>
    <w:p w14:paraId="193D8261" w14:textId="77777777" w:rsidR="00687866" w:rsidRPr="007E6040" w:rsidRDefault="00687866" w:rsidP="00687866">
      <w:pPr>
        <w:pStyle w:val="paragraph"/>
      </w:pPr>
      <w:r w:rsidRPr="007E6040">
        <w:tab/>
        <w:t>(a)</w:t>
      </w:r>
      <w:r w:rsidRPr="007E6040">
        <w:tab/>
        <w:t>the person manufactures a substance for a commercial purpose; and</w:t>
      </w:r>
    </w:p>
    <w:p w14:paraId="67BF8F23" w14:textId="77777777" w:rsidR="00687866" w:rsidRPr="007E6040" w:rsidRDefault="00687866" w:rsidP="00687866">
      <w:pPr>
        <w:pStyle w:val="paragraph"/>
      </w:pPr>
      <w:r w:rsidRPr="007E6040">
        <w:tab/>
        <w:t>(b)</w:t>
      </w:r>
      <w:r w:rsidRPr="007E6040">
        <w:tab/>
        <w:t>the substance is a controlled drug; and</w:t>
      </w:r>
    </w:p>
    <w:p w14:paraId="3AE331FE" w14:textId="77777777" w:rsidR="00687866" w:rsidRPr="007E6040" w:rsidRDefault="00687866" w:rsidP="00687866">
      <w:pPr>
        <w:pStyle w:val="paragraph"/>
      </w:pPr>
      <w:r w:rsidRPr="007E6040">
        <w:tab/>
        <w:t>(c)</w:t>
      </w:r>
      <w:r w:rsidRPr="007E6040">
        <w:tab/>
        <w:t>the quantity manufactured is a commercial quantity.</w:t>
      </w:r>
    </w:p>
    <w:p w14:paraId="3901B5EA" w14:textId="77777777" w:rsidR="00687866" w:rsidRPr="007E6040" w:rsidRDefault="00687866" w:rsidP="00687866">
      <w:pPr>
        <w:pStyle w:val="Penalty"/>
      </w:pPr>
      <w:r w:rsidRPr="007E6040">
        <w:t>Penalty:</w:t>
      </w:r>
      <w:r w:rsidRPr="007E6040">
        <w:tab/>
        <w:t>Imprisonment for life or 7,500 penalty units, or both.</w:t>
      </w:r>
    </w:p>
    <w:p w14:paraId="11ACA748" w14:textId="193E65E6" w:rsidR="00687866" w:rsidRPr="007E6040" w:rsidRDefault="00687866" w:rsidP="00687866">
      <w:pPr>
        <w:pStyle w:val="subsection"/>
      </w:pPr>
      <w:r w:rsidRPr="007E6040">
        <w:lastRenderedPageBreak/>
        <w:tab/>
        <w:t>(2)</w:t>
      </w:r>
      <w:r w:rsidRPr="007E6040">
        <w:tab/>
        <w:t xml:space="preserve">The fault element for </w:t>
      </w:r>
      <w:r w:rsidR="001E0141" w:rsidRPr="007E6040">
        <w:t>paragraph (</w:t>
      </w:r>
      <w:r w:rsidRPr="007E6040">
        <w:t>1)(b) is recklessness.</w:t>
      </w:r>
    </w:p>
    <w:p w14:paraId="279A1D65" w14:textId="3DAA3C55"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5E6673EC" w14:textId="1A5159AD"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1B7A0279" w14:textId="77777777" w:rsidR="00687866" w:rsidRPr="007E6040" w:rsidRDefault="00687866" w:rsidP="00687866">
      <w:pPr>
        <w:pStyle w:val="ActHead5"/>
      </w:pPr>
      <w:bookmarkStart w:id="326" w:name="_Toc147569555"/>
      <w:r w:rsidRPr="007E6040">
        <w:rPr>
          <w:rStyle w:val="CharSectno"/>
        </w:rPr>
        <w:t>305.4</w:t>
      </w:r>
      <w:r w:rsidRPr="007E6040">
        <w:t xml:space="preserve">  Manufacturing marketable quantities of controlled drugs</w:t>
      </w:r>
      <w:bookmarkEnd w:id="326"/>
    </w:p>
    <w:p w14:paraId="32BD985A" w14:textId="77777777" w:rsidR="00687866" w:rsidRPr="007E6040" w:rsidRDefault="00687866" w:rsidP="00687866">
      <w:pPr>
        <w:pStyle w:val="subsection"/>
      </w:pPr>
      <w:r w:rsidRPr="007E6040">
        <w:tab/>
        <w:t>(1)</w:t>
      </w:r>
      <w:r w:rsidRPr="007E6040">
        <w:tab/>
        <w:t>A person commits an offence if:</w:t>
      </w:r>
    </w:p>
    <w:p w14:paraId="2E8A779C" w14:textId="77777777" w:rsidR="00687866" w:rsidRPr="007E6040" w:rsidRDefault="00687866" w:rsidP="00687866">
      <w:pPr>
        <w:pStyle w:val="paragraph"/>
      </w:pPr>
      <w:r w:rsidRPr="007E6040">
        <w:tab/>
        <w:t>(a)</w:t>
      </w:r>
      <w:r w:rsidRPr="007E6040">
        <w:tab/>
        <w:t>the person manufactures a substance for a commercial purpose; and</w:t>
      </w:r>
    </w:p>
    <w:p w14:paraId="111B5705" w14:textId="77777777" w:rsidR="00687866" w:rsidRPr="007E6040" w:rsidRDefault="00687866" w:rsidP="00687866">
      <w:pPr>
        <w:pStyle w:val="paragraph"/>
      </w:pPr>
      <w:r w:rsidRPr="007E6040">
        <w:tab/>
        <w:t>(b)</w:t>
      </w:r>
      <w:r w:rsidRPr="007E6040">
        <w:tab/>
        <w:t>the substance is a controlled drug; and</w:t>
      </w:r>
    </w:p>
    <w:p w14:paraId="60E608E5" w14:textId="77777777" w:rsidR="00687866" w:rsidRPr="007E6040" w:rsidRDefault="00687866" w:rsidP="00687866">
      <w:pPr>
        <w:pStyle w:val="paragraph"/>
      </w:pPr>
      <w:r w:rsidRPr="007E6040">
        <w:tab/>
        <w:t>(c)</w:t>
      </w:r>
      <w:r w:rsidRPr="007E6040">
        <w:tab/>
        <w:t>the quantity manufactured is a marketable quantity.</w:t>
      </w:r>
    </w:p>
    <w:p w14:paraId="73F02E3A" w14:textId="77777777" w:rsidR="00687866" w:rsidRPr="007E6040" w:rsidRDefault="00687866" w:rsidP="00687866">
      <w:pPr>
        <w:pStyle w:val="Penalty"/>
      </w:pPr>
      <w:r w:rsidRPr="007E6040">
        <w:t>Penalty:</w:t>
      </w:r>
    </w:p>
    <w:p w14:paraId="602A5CA2" w14:textId="77777777" w:rsidR="00687866" w:rsidRPr="007E6040" w:rsidRDefault="00687866" w:rsidP="00687866">
      <w:pPr>
        <w:pStyle w:val="paragraph"/>
      </w:pPr>
      <w:r w:rsidRPr="007E6040">
        <w:tab/>
        <w:t>(a)</w:t>
      </w:r>
      <w:r w:rsidRPr="007E6040">
        <w:tab/>
        <w:t>in the case of an aggravated offence—imprisonment for 28 years or 5,600 penalty units, or both; or</w:t>
      </w:r>
    </w:p>
    <w:p w14:paraId="54308C8A" w14:textId="77777777" w:rsidR="00687866" w:rsidRPr="007E6040" w:rsidRDefault="00687866" w:rsidP="00687866">
      <w:pPr>
        <w:pStyle w:val="paragraph"/>
      </w:pPr>
      <w:r w:rsidRPr="007E6040">
        <w:tab/>
        <w:t>(b)</w:t>
      </w:r>
      <w:r w:rsidRPr="007E6040">
        <w:tab/>
        <w:t>in any other case—imprisonment for 25 years or 5,000 penalty units, or both.</w:t>
      </w:r>
    </w:p>
    <w:p w14:paraId="658C743B" w14:textId="77777777" w:rsidR="00687866" w:rsidRPr="007E6040" w:rsidRDefault="00687866" w:rsidP="00687866">
      <w:pPr>
        <w:pStyle w:val="notetext"/>
      </w:pPr>
      <w:r w:rsidRPr="007E6040">
        <w:t>Note:</w:t>
      </w:r>
      <w:r w:rsidRPr="007E6040">
        <w:tab/>
        <w:t>The additional elements for an aggravated offence against this section are set out in subsection</w:t>
      </w:r>
      <w:r w:rsidR="008742E8" w:rsidRPr="007E6040">
        <w:t> </w:t>
      </w:r>
      <w:r w:rsidRPr="007E6040">
        <w:t>310.4(2).</w:t>
      </w:r>
    </w:p>
    <w:p w14:paraId="5853DD10" w14:textId="569A1E9D"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2454A2A7" w14:textId="06489700"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5DF0B376" w14:textId="006034A7"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7621AB0D" w14:textId="77777777" w:rsidR="00687866" w:rsidRPr="007E6040" w:rsidRDefault="00687866" w:rsidP="00687866">
      <w:pPr>
        <w:pStyle w:val="ActHead5"/>
      </w:pPr>
      <w:bookmarkStart w:id="327" w:name="_Toc147569556"/>
      <w:r w:rsidRPr="007E6040">
        <w:rPr>
          <w:rStyle w:val="CharSectno"/>
        </w:rPr>
        <w:t>305.5</w:t>
      </w:r>
      <w:r w:rsidRPr="007E6040">
        <w:t xml:space="preserve">  Manufacturing controlled drugs</w:t>
      </w:r>
      <w:bookmarkEnd w:id="327"/>
    </w:p>
    <w:p w14:paraId="04AC153A" w14:textId="77777777" w:rsidR="00687866" w:rsidRPr="007E6040" w:rsidRDefault="00687866" w:rsidP="00687866">
      <w:pPr>
        <w:pStyle w:val="subsection"/>
      </w:pPr>
      <w:r w:rsidRPr="007E6040">
        <w:tab/>
        <w:t>(1)</w:t>
      </w:r>
      <w:r w:rsidRPr="007E6040">
        <w:tab/>
        <w:t>A person commits an offence if:</w:t>
      </w:r>
    </w:p>
    <w:p w14:paraId="58B6FD27" w14:textId="77777777" w:rsidR="00687866" w:rsidRPr="007E6040" w:rsidRDefault="00687866" w:rsidP="00687866">
      <w:pPr>
        <w:pStyle w:val="paragraph"/>
      </w:pPr>
      <w:r w:rsidRPr="007E6040">
        <w:tab/>
        <w:t>(a)</w:t>
      </w:r>
      <w:r w:rsidRPr="007E6040">
        <w:tab/>
        <w:t>the person manufactures a substance for a commercial purpose; and</w:t>
      </w:r>
    </w:p>
    <w:p w14:paraId="7F1AAC03" w14:textId="77777777" w:rsidR="00687866" w:rsidRPr="007E6040" w:rsidRDefault="00687866" w:rsidP="00687866">
      <w:pPr>
        <w:pStyle w:val="paragraph"/>
      </w:pPr>
      <w:r w:rsidRPr="007E6040">
        <w:tab/>
        <w:t>(b)</w:t>
      </w:r>
      <w:r w:rsidRPr="007E6040">
        <w:tab/>
        <w:t>the substance is a controlled drug.</w:t>
      </w:r>
    </w:p>
    <w:p w14:paraId="3D45F00B" w14:textId="77777777" w:rsidR="00687866" w:rsidRPr="007E6040" w:rsidRDefault="00687866" w:rsidP="00687866">
      <w:pPr>
        <w:pStyle w:val="Penalty"/>
      </w:pPr>
      <w:r w:rsidRPr="007E6040">
        <w:t>Penalty:</w:t>
      </w:r>
    </w:p>
    <w:p w14:paraId="3F16A0B3" w14:textId="77777777" w:rsidR="00687866" w:rsidRPr="007E6040" w:rsidRDefault="00687866" w:rsidP="00687866">
      <w:pPr>
        <w:pStyle w:val="paragraph"/>
      </w:pPr>
      <w:r w:rsidRPr="007E6040">
        <w:tab/>
        <w:t>(a)</w:t>
      </w:r>
      <w:r w:rsidRPr="007E6040">
        <w:tab/>
        <w:t>in the case of an aggravated offence—imprisonment for 12 years or 2,400 penalty units, or both; or</w:t>
      </w:r>
    </w:p>
    <w:p w14:paraId="621FD089" w14:textId="77777777" w:rsidR="00687866" w:rsidRPr="007E6040" w:rsidRDefault="00687866" w:rsidP="00687866">
      <w:pPr>
        <w:pStyle w:val="paragraph"/>
      </w:pPr>
      <w:r w:rsidRPr="007E6040">
        <w:lastRenderedPageBreak/>
        <w:tab/>
        <w:t>(b)</w:t>
      </w:r>
      <w:r w:rsidRPr="007E6040">
        <w:tab/>
        <w:t>in any other case—imprisonment for 10 years or 2,000 penalty units, or both.</w:t>
      </w:r>
    </w:p>
    <w:p w14:paraId="79900BFB" w14:textId="77777777" w:rsidR="00687866" w:rsidRPr="007E6040" w:rsidRDefault="00687866" w:rsidP="00687866">
      <w:pPr>
        <w:pStyle w:val="notetext"/>
      </w:pPr>
      <w:r w:rsidRPr="007E6040">
        <w:t>Note:</w:t>
      </w:r>
      <w:r w:rsidRPr="007E6040">
        <w:tab/>
        <w:t>The additional elements for an aggravated offence against this section are set out in subsection</w:t>
      </w:r>
      <w:r w:rsidR="008742E8" w:rsidRPr="007E6040">
        <w:t> </w:t>
      </w:r>
      <w:r w:rsidRPr="007E6040">
        <w:t>310.4(2).</w:t>
      </w:r>
    </w:p>
    <w:p w14:paraId="262891D3" w14:textId="2E7B0CB0"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7D6F0605" w14:textId="77777777" w:rsidR="00687866" w:rsidRPr="007E6040" w:rsidRDefault="00687866" w:rsidP="00687866">
      <w:pPr>
        <w:pStyle w:val="ActHead5"/>
      </w:pPr>
      <w:bookmarkStart w:id="328" w:name="_Toc147569557"/>
      <w:r w:rsidRPr="007E6040">
        <w:rPr>
          <w:rStyle w:val="CharSectno"/>
        </w:rPr>
        <w:t>305.6</w:t>
      </w:r>
      <w:r w:rsidRPr="007E6040">
        <w:t xml:space="preserve">  Presumption where trafficable quantities are involved</w:t>
      </w:r>
      <w:bookmarkEnd w:id="328"/>
    </w:p>
    <w:p w14:paraId="2746DAC4" w14:textId="77777777" w:rsidR="00687866" w:rsidRPr="007E6040" w:rsidRDefault="00687866" w:rsidP="00687866">
      <w:pPr>
        <w:pStyle w:val="subsection"/>
      </w:pPr>
      <w:r w:rsidRPr="007E6040">
        <w:tab/>
        <w:t>(1)</w:t>
      </w:r>
      <w:r w:rsidRPr="007E6040">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14:paraId="644348DF" w14:textId="77777777" w:rsidR="00687866" w:rsidRPr="007E6040" w:rsidRDefault="00687866" w:rsidP="00687866">
      <w:pPr>
        <w:pStyle w:val="subsection"/>
      </w:pPr>
      <w:r w:rsidRPr="007E6040">
        <w:tab/>
        <w:t>(2)</w:t>
      </w:r>
      <w:r w:rsidRPr="007E6040">
        <w:tab/>
      </w:r>
      <w:r w:rsidR="008742E8" w:rsidRPr="007E6040">
        <w:t>Subsection (</w:t>
      </w:r>
      <w:r w:rsidRPr="007E6040">
        <w:t>1) does not apply if the person proves that he or she had neither that intention nor belief.</w:t>
      </w:r>
    </w:p>
    <w:p w14:paraId="044F91A5" w14:textId="05EFC5BF"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 (</w:t>
      </w:r>
      <w:r w:rsidRPr="007E6040">
        <w:t xml:space="preserve">2) (see </w:t>
      </w:r>
      <w:r w:rsidR="008B1ABA">
        <w:t>section 1</w:t>
      </w:r>
      <w:r w:rsidRPr="007E6040">
        <w:t>3.4).</w:t>
      </w:r>
    </w:p>
    <w:p w14:paraId="7B93195D" w14:textId="1D0E0A40" w:rsidR="00687866" w:rsidRPr="007E6040" w:rsidRDefault="00687866" w:rsidP="00C75F18">
      <w:pPr>
        <w:pStyle w:val="ActHead4"/>
        <w:pageBreakBefore/>
      </w:pPr>
      <w:bookmarkStart w:id="329" w:name="_Toc147569558"/>
      <w:r w:rsidRPr="007E6040">
        <w:rPr>
          <w:rStyle w:val="CharSubdNo"/>
        </w:rPr>
        <w:lastRenderedPageBreak/>
        <w:t>Division</w:t>
      </w:r>
      <w:r w:rsidR="008742E8" w:rsidRPr="007E6040">
        <w:rPr>
          <w:rStyle w:val="CharSubdNo"/>
        </w:rPr>
        <w:t> </w:t>
      </w:r>
      <w:r w:rsidRPr="007E6040">
        <w:rPr>
          <w:rStyle w:val="CharSubdNo"/>
        </w:rPr>
        <w:t>306</w:t>
      </w:r>
      <w:r w:rsidRPr="007E6040">
        <w:t>—</w:t>
      </w:r>
      <w:r w:rsidRPr="007E6040">
        <w:rPr>
          <w:rStyle w:val="CharSubdText"/>
        </w:rPr>
        <w:t>Pre</w:t>
      </w:r>
      <w:r w:rsidR="008B1ABA">
        <w:rPr>
          <w:rStyle w:val="CharSubdText"/>
        </w:rPr>
        <w:noBreakHyphen/>
      </w:r>
      <w:r w:rsidRPr="007E6040">
        <w:rPr>
          <w:rStyle w:val="CharSubdText"/>
        </w:rPr>
        <w:t>trafficking controlled precursors</w:t>
      </w:r>
      <w:bookmarkEnd w:id="329"/>
    </w:p>
    <w:p w14:paraId="55410E5A" w14:textId="5D998503" w:rsidR="00687866" w:rsidRPr="007E6040" w:rsidRDefault="00687866" w:rsidP="00687866">
      <w:pPr>
        <w:pStyle w:val="ActHead5"/>
      </w:pPr>
      <w:bookmarkStart w:id="330" w:name="_Toc147569559"/>
      <w:r w:rsidRPr="007E6040">
        <w:rPr>
          <w:rStyle w:val="CharSectno"/>
        </w:rPr>
        <w:t>306.1</w:t>
      </w:r>
      <w:r w:rsidRPr="007E6040">
        <w:t xml:space="preserve">  Meaning of </w:t>
      </w:r>
      <w:r w:rsidRPr="007E6040">
        <w:rPr>
          <w:i/>
        </w:rPr>
        <w:t>pre</w:t>
      </w:r>
      <w:r w:rsidR="008B1ABA">
        <w:rPr>
          <w:i/>
        </w:rPr>
        <w:noBreakHyphen/>
      </w:r>
      <w:r w:rsidRPr="007E6040">
        <w:rPr>
          <w:i/>
        </w:rPr>
        <w:t>traffics</w:t>
      </w:r>
      <w:bookmarkEnd w:id="330"/>
    </w:p>
    <w:p w14:paraId="3BD07F6B" w14:textId="0C10E71C" w:rsidR="00687866" w:rsidRPr="007E6040" w:rsidRDefault="00687866" w:rsidP="00687866">
      <w:pPr>
        <w:pStyle w:val="subsection"/>
      </w:pPr>
      <w:r w:rsidRPr="007E6040">
        <w:tab/>
      </w:r>
      <w:r w:rsidRPr="007E6040">
        <w:tab/>
        <w:t xml:space="preserve">For the purposes of this Part, a person </w:t>
      </w:r>
      <w:r w:rsidRPr="007E6040">
        <w:rPr>
          <w:b/>
          <w:i/>
        </w:rPr>
        <w:t>pre</w:t>
      </w:r>
      <w:r w:rsidR="008B1ABA">
        <w:rPr>
          <w:b/>
          <w:i/>
        </w:rPr>
        <w:noBreakHyphen/>
      </w:r>
      <w:r w:rsidRPr="007E6040">
        <w:rPr>
          <w:b/>
          <w:i/>
        </w:rPr>
        <w:t>traffics</w:t>
      </w:r>
      <w:r w:rsidRPr="007E6040">
        <w:t xml:space="preserve"> in a substance if the person:</w:t>
      </w:r>
    </w:p>
    <w:p w14:paraId="48B4F4DA" w14:textId="77777777" w:rsidR="00687866" w:rsidRPr="007E6040" w:rsidRDefault="00687866" w:rsidP="00687866">
      <w:pPr>
        <w:pStyle w:val="paragraph"/>
      </w:pPr>
      <w:r w:rsidRPr="007E6040">
        <w:tab/>
        <w:t>(a)</w:t>
      </w:r>
      <w:r w:rsidRPr="007E6040">
        <w:tab/>
        <w:t>sells the substance believing that the person to whom it is sold, or another person, intends to use any of the substance to manufacture a controlled drug; or</w:t>
      </w:r>
    </w:p>
    <w:p w14:paraId="612225E3" w14:textId="77777777" w:rsidR="00687866" w:rsidRPr="007E6040" w:rsidRDefault="00687866" w:rsidP="00687866">
      <w:pPr>
        <w:pStyle w:val="paragraph"/>
      </w:pPr>
      <w:r w:rsidRPr="007E6040">
        <w:tab/>
        <w:t>(b)</w:t>
      </w:r>
      <w:r w:rsidRPr="007E6040">
        <w:tab/>
        <w:t>manufactures the substance:</w:t>
      </w:r>
    </w:p>
    <w:p w14:paraId="7614555F" w14:textId="77777777" w:rsidR="00687866" w:rsidRPr="007E6040" w:rsidRDefault="00687866" w:rsidP="00687866">
      <w:pPr>
        <w:pStyle w:val="paragraphsub"/>
      </w:pPr>
      <w:r w:rsidRPr="007E6040">
        <w:tab/>
        <w:t>(i)</w:t>
      </w:r>
      <w:r w:rsidRPr="007E6040">
        <w:tab/>
        <w:t>with the intention of using any of it to manufacture a controlled drug; and</w:t>
      </w:r>
    </w:p>
    <w:p w14:paraId="051C0A89" w14:textId="77777777" w:rsidR="00687866" w:rsidRPr="007E6040" w:rsidRDefault="00687866" w:rsidP="00687866">
      <w:pPr>
        <w:pStyle w:val="paragraphsub"/>
      </w:pPr>
      <w:r w:rsidRPr="007E6040">
        <w:tab/>
        <w:t>(ii)</w:t>
      </w:r>
      <w:r w:rsidRPr="007E6040">
        <w:tab/>
        <w:t>with the intention of selling any of the drug so manufactured, or believing that another person intends to sell any of the drug so manufactured; or</w:t>
      </w:r>
    </w:p>
    <w:p w14:paraId="1FCCE856" w14:textId="77777777" w:rsidR="00687866" w:rsidRPr="007E6040" w:rsidRDefault="00687866" w:rsidP="00687866">
      <w:pPr>
        <w:pStyle w:val="paragraph"/>
      </w:pPr>
      <w:r w:rsidRPr="007E6040">
        <w:tab/>
        <w:t>(c)</w:t>
      </w:r>
      <w:r w:rsidRPr="007E6040">
        <w:tab/>
        <w:t>manufactures the substance:</w:t>
      </w:r>
    </w:p>
    <w:p w14:paraId="12F9F86C" w14:textId="77777777" w:rsidR="00687866" w:rsidRPr="007E6040" w:rsidRDefault="00687866" w:rsidP="00687866">
      <w:pPr>
        <w:pStyle w:val="paragraphsub"/>
      </w:pPr>
      <w:r w:rsidRPr="007E6040">
        <w:tab/>
        <w:t>(i)</w:t>
      </w:r>
      <w:r w:rsidRPr="007E6040">
        <w:tab/>
        <w:t>with the intention of selling any of it to another person; and</w:t>
      </w:r>
    </w:p>
    <w:p w14:paraId="1ABBFE29" w14:textId="77777777" w:rsidR="00687866" w:rsidRPr="007E6040" w:rsidRDefault="00687866" w:rsidP="00687866">
      <w:pPr>
        <w:pStyle w:val="paragraphsub"/>
      </w:pPr>
      <w:r w:rsidRPr="007E6040">
        <w:tab/>
        <w:t>(ii)</w:t>
      </w:r>
      <w:r w:rsidRPr="007E6040">
        <w:tab/>
        <w:t>believing that the other person intends to use any of the substance to manufacture a controlled drug; or</w:t>
      </w:r>
    </w:p>
    <w:p w14:paraId="391223D7" w14:textId="77777777" w:rsidR="00687866" w:rsidRPr="007E6040" w:rsidRDefault="00687866" w:rsidP="00687866">
      <w:pPr>
        <w:pStyle w:val="paragraph"/>
      </w:pPr>
      <w:r w:rsidRPr="007E6040">
        <w:tab/>
        <w:t>(d)</w:t>
      </w:r>
      <w:r w:rsidRPr="007E6040">
        <w:tab/>
        <w:t>possesses the substance:</w:t>
      </w:r>
    </w:p>
    <w:p w14:paraId="07F5CABF" w14:textId="77777777" w:rsidR="00687866" w:rsidRPr="007E6040" w:rsidRDefault="00687866" w:rsidP="00687866">
      <w:pPr>
        <w:pStyle w:val="paragraphsub"/>
      </w:pPr>
      <w:r w:rsidRPr="007E6040">
        <w:tab/>
        <w:t>(i)</w:t>
      </w:r>
      <w:r w:rsidRPr="007E6040">
        <w:tab/>
        <w:t>with the intention of using any of it to manufacture a controlled drug; and</w:t>
      </w:r>
    </w:p>
    <w:p w14:paraId="7B6FBA7B" w14:textId="77777777" w:rsidR="00687866" w:rsidRPr="007E6040" w:rsidRDefault="00687866" w:rsidP="00687866">
      <w:pPr>
        <w:pStyle w:val="paragraphsub"/>
      </w:pPr>
      <w:r w:rsidRPr="007E6040">
        <w:tab/>
        <w:t>(ii)</w:t>
      </w:r>
      <w:r w:rsidRPr="007E6040">
        <w:tab/>
        <w:t>with the intention of selling any of the drug so manufactured, or believing that another person intends to sell any of the drug so manufactured.</w:t>
      </w:r>
    </w:p>
    <w:p w14:paraId="0851EA43" w14:textId="416D2714" w:rsidR="00687866" w:rsidRPr="007E6040" w:rsidRDefault="00687866" w:rsidP="00687866">
      <w:pPr>
        <w:pStyle w:val="ActHead5"/>
      </w:pPr>
      <w:bookmarkStart w:id="331" w:name="_Toc147569560"/>
      <w:r w:rsidRPr="007E6040">
        <w:rPr>
          <w:rStyle w:val="CharSectno"/>
        </w:rPr>
        <w:t>306.2</w:t>
      </w:r>
      <w:r w:rsidRPr="007E6040">
        <w:t xml:space="preserve">  Pre</w:t>
      </w:r>
      <w:r w:rsidR="008B1ABA">
        <w:noBreakHyphen/>
      </w:r>
      <w:r w:rsidRPr="007E6040">
        <w:t>trafficking commercial quantities of controlled precursors</w:t>
      </w:r>
      <w:bookmarkEnd w:id="331"/>
    </w:p>
    <w:p w14:paraId="4994BD45" w14:textId="77777777" w:rsidR="00687866" w:rsidRPr="007E6040" w:rsidRDefault="00687866" w:rsidP="00687866">
      <w:pPr>
        <w:pStyle w:val="subsection"/>
      </w:pPr>
      <w:r w:rsidRPr="007E6040">
        <w:tab/>
        <w:t>(1)</w:t>
      </w:r>
      <w:r w:rsidRPr="007E6040">
        <w:tab/>
        <w:t>A person commits an offence if:</w:t>
      </w:r>
    </w:p>
    <w:p w14:paraId="6A2DCAFE" w14:textId="02324316" w:rsidR="00687866" w:rsidRPr="007E6040" w:rsidRDefault="00687866" w:rsidP="00687866">
      <w:pPr>
        <w:pStyle w:val="paragraph"/>
      </w:pPr>
      <w:r w:rsidRPr="007E6040">
        <w:tab/>
        <w:t>(a)</w:t>
      </w:r>
      <w:r w:rsidRPr="007E6040">
        <w:tab/>
        <w:t>the person pre</w:t>
      </w:r>
      <w:r w:rsidR="008B1ABA">
        <w:noBreakHyphen/>
      </w:r>
      <w:r w:rsidRPr="007E6040">
        <w:t>traffics in a substance; and</w:t>
      </w:r>
    </w:p>
    <w:p w14:paraId="79D164B0" w14:textId="77777777" w:rsidR="00687866" w:rsidRPr="007E6040" w:rsidRDefault="00687866" w:rsidP="00687866">
      <w:pPr>
        <w:pStyle w:val="paragraph"/>
      </w:pPr>
      <w:r w:rsidRPr="007E6040">
        <w:tab/>
        <w:t>(b)</w:t>
      </w:r>
      <w:r w:rsidRPr="007E6040">
        <w:tab/>
        <w:t>the substance is a controlled precursor; and</w:t>
      </w:r>
    </w:p>
    <w:p w14:paraId="71109BC9" w14:textId="1EB68DCD" w:rsidR="00687866" w:rsidRPr="007E6040" w:rsidRDefault="00687866" w:rsidP="00687866">
      <w:pPr>
        <w:pStyle w:val="paragraph"/>
      </w:pPr>
      <w:r w:rsidRPr="007E6040">
        <w:tab/>
        <w:t>(c)</w:t>
      </w:r>
      <w:r w:rsidRPr="007E6040">
        <w:tab/>
        <w:t>the quantity pre</w:t>
      </w:r>
      <w:r w:rsidR="008B1ABA">
        <w:noBreakHyphen/>
      </w:r>
      <w:r w:rsidRPr="007E6040">
        <w:t>trafficked is a commercial quantity.</w:t>
      </w:r>
    </w:p>
    <w:p w14:paraId="253564EF" w14:textId="77777777" w:rsidR="00687866" w:rsidRPr="007E6040" w:rsidRDefault="00687866" w:rsidP="00687866">
      <w:pPr>
        <w:pStyle w:val="Penalty"/>
      </w:pPr>
      <w:r w:rsidRPr="007E6040">
        <w:t>Penalty:</w:t>
      </w:r>
    </w:p>
    <w:p w14:paraId="0C6DE27E" w14:textId="77777777" w:rsidR="00687866" w:rsidRPr="007E6040" w:rsidRDefault="00687866" w:rsidP="00687866">
      <w:pPr>
        <w:pStyle w:val="paragraph"/>
      </w:pPr>
      <w:r w:rsidRPr="007E6040">
        <w:tab/>
        <w:t>(a)</w:t>
      </w:r>
      <w:r w:rsidRPr="007E6040">
        <w:tab/>
        <w:t>in the case of an aggravated offence—imprisonment for 28 years or 5,600 penalty units, or both; or</w:t>
      </w:r>
    </w:p>
    <w:p w14:paraId="6E96C20E" w14:textId="77777777" w:rsidR="00687866" w:rsidRPr="007E6040" w:rsidRDefault="00687866" w:rsidP="00687866">
      <w:pPr>
        <w:pStyle w:val="paragraph"/>
      </w:pPr>
      <w:r w:rsidRPr="007E6040">
        <w:lastRenderedPageBreak/>
        <w:tab/>
        <w:t>(b)</w:t>
      </w:r>
      <w:r w:rsidRPr="007E6040">
        <w:tab/>
        <w:t>in any other case—imprisonment for 25 years or 5,000 penalty units, or both.</w:t>
      </w:r>
    </w:p>
    <w:p w14:paraId="289F7B76" w14:textId="77777777" w:rsidR="00687866" w:rsidRPr="007E6040" w:rsidRDefault="00687866" w:rsidP="00687866">
      <w:pPr>
        <w:pStyle w:val="notetext"/>
      </w:pPr>
      <w:r w:rsidRPr="007E6040">
        <w:t>Note:</w:t>
      </w:r>
      <w:r w:rsidRPr="007E6040">
        <w:tab/>
        <w:t>The additional elements for an aggravated offence against this section are set out in subsection</w:t>
      </w:r>
      <w:r w:rsidR="008742E8" w:rsidRPr="007E6040">
        <w:t> </w:t>
      </w:r>
      <w:r w:rsidRPr="007E6040">
        <w:t>310.4(3).</w:t>
      </w:r>
    </w:p>
    <w:p w14:paraId="095038C2" w14:textId="11646883"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659E2A9D" w14:textId="21F31365"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7FD5B574" w14:textId="622DB143"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449F1CF9" w14:textId="03D37E1B" w:rsidR="00687866" w:rsidRPr="007E6040" w:rsidRDefault="00687866" w:rsidP="00687866">
      <w:pPr>
        <w:pStyle w:val="ActHead5"/>
      </w:pPr>
      <w:bookmarkStart w:id="332" w:name="_Toc147569561"/>
      <w:r w:rsidRPr="007E6040">
        <w:rPr>
          <w:rStyle w:val="CharSectno"/>
        </w:rPr>
        <w:t>306.3</w:t>
      </w:r>
      <w:r w:rsidRPr="007E6040">
        <w:t xml:space="preserve">  Pre</w:t>
      </w:r>
      <w:r w:rsidR="008B1ABA">
        <w:noBreakHyphen/>
      </w:r>
      <w:r w:rsidRPr="007E6040">
        <w:t>trafficking marketable quantities of controlled precursors</w:t>
      </w:r>
      <w:bookmarkEnd w:id="332"/>
    </w:p>
    <w:p w14:paraId="272763C9" w14:textId="77777777" w:rsidR="00687866" w:rsidRPr="007E6040" w:rsidRDefault="00687866" w:rsidP="00687866">
      <w:pPr>
        <w:pStyle w:val="subsection"/>
      </w:pPr>
      <w:r w:rsidRPr="007E6040">
        <w:tab/>
        <w:t>(1)</w:t>
      </w:r>
      <w:r w:rsidRPr="007E6040">
        <w:tab/>
        <w:t>A person commits an offence if:</w:t>
      </w:r>
    </w:p>
    <w:p w14:paraId="2D2BDC01" w14:textId="6FD86959" w:rsidR="00687866" w:rsidRPr="007E6040" w:rsidRDefault="00687866" w:rsidP="00687866">
      <w:pPr>
        <w:pStyle w:val="paragraph"/>
      </w:pPr>
      <w:r w:rsidRPr="007E6040">
        <w:tab/>
        <w:t>(a)</w:t>
      </w:r>
      <w:r w:rsidRPr="007E6040">
        <w:tab/>
        <w:t>the person pre</w:t>
      </w:r>
      <w:r w:rsidR="008B1ABA">
        <w:noBreakHyphen/>
      </w:r>
      <w:r w:rsidRPr="007E6040">
        <w:t>traffics in a substance; and</w:t>
      </w:r>
    </w:p>
    <w:p w14:paraId="06A3DEDE" w14:textId="77777777" w:rsidR="00687866" w:rsidRPr="007E6040" w:rsidRDefault="00687866" w:rsidP="00687866">
      <w:pPr>
        <w:pStyle w:val="paragraph"/>
      </w:pPr>
      <w:r w:rsidRPr="007E6040">
        <w:tab/>
        <w:t>(b)</w:t>
      </w:r>
      <w:r w:rsidRPr="007E6040">
        <w:tab/>
        <w:t>the substance is a controlled precursor; and</w:t>
      </w:r>
    </w:p>
    <w:p w14:paraId="57A9AF95" w14:textId="45E9965A" w:rsidR="00687866" w:rsidRPr="007E6040" w:rsidRDefault="00687866" w:rsidP="00687866">
      <w:pPr>
        <w:pStyle w:val="paragraph"/>
      </w:pPr>
      <w:r w:rsidRPr="007E6040">
        <w:tab/>
        <w:t>(c)</w:t>
      </w:r>
      <w:r w:rsidRPr="007E6040">
        <w:tab/>
        <w:t>the quantity pre</w:t>
      </w:r>
      <w:r w:rsidR="008B1ABA">
        <w:noBreakHyphen/>
      </w:r>
      <w:r w:rsidRPr="007E6040">
        <w:t>trafficked is a marketable quantity.</w:t>
      </w:r>
    </w:p>
    <w:p w14:paraId="23C1C52A" w14:textId="77777777" w:rsidR="00687866" w:rsidRPr="007E6040" w:rsidRDefault="00687866" w:rsidP="00687866">
      <w:pPr>
        <w:pStyle w:val="Penalty"/>
      </w:pPr>
      <w:r w:rsidRPr="007E6040">
        <w:t>Penalty:</w:t>
      </w:r>
    </w:p>
    <w:p w14:paraId="5BB5B486" w14:textId="77777777" w:rsidR="00687866" w:rsidRPr="007E6040" w:rsidRDefault="00687866" w:rsidP="00687866">
      <w:pPr>
        <w:pStyle w:val="paragraph"/>
      </w:pPr>
      <w:r w:rsidRPr="007E6040">
        <w:tab/>
        <w:t>(a)</w:t>
      </w:r>
      <w:r w:rsidRPr="007E6040">
        <w:tab/>
        <w:t>in the case of an aggravated offence—imprisonment for 17 years or 3,400 penalty units, or both; or</w:t>
      </w:r>
    </w:p>
    <w:p w14:paraId="64DB5178" w14:textId="77777777" w:rsidR="00687866" w:rsidRPr="007E6040" w:rsidRDefault="00687866" w:rsidP="00687866">
      <w:pPr>
        <w:pStyle w:val="paragraph"/>
      </w:pPr>
      <w:r w:rsidRPr="007E6040">
        <w:tab/>
        <w:t>(b)</w:t>
      </w:r>
      <w:r w:rsidRPr="007E6040">
        <w:tab/>
        <w:t>in any other case—imprisonment for 15 years or 3,000 penalty units, or both.</w:t>
      </w:r>
    </w:p>
    <w:p w14:paraId="4CD14BCC" w14:textId="77777777" w:rsidR="00687866" w:rsidRPr="007E6040" w:rsidRDefault="00687866" w:rsidP="00687866">
      <w:pPr>
        <w:pStyle w:val="notetext"/>
      </w:pPr>
      <w:r w:rsidRPr="007E6040">
        <w:t>Note:</w:t>
      </w:r>
      <w:r w:rsidRPr="007E6040">
        <w:tab/>
        <w:t>The additional elements for an aggravated offence against this section are set out in subsection</w:t>
      </w:r>
      <w:r w:rsidR="008742E8" w:rsidRPr="007E6040">
        <w:t> </w:t>
      </w:r>
      <w:r w:rsidRPr="007E6040">
        <w:t>310.4(3).</w:t>
      </w:r>
    </w:p>
    <w:p w14:paraId="1455BDD5" w14:textId="3BDFFFD2"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38605D5C" w14:textId="2E4C4943"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63EA691D" w14:textId="778323DC"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1)(c).</w:t>
      </w:r>
    </w:p>
    <w:p w14:paraId="32CF5D72" w14:textId="1F50754C" w:rsidR="00687866" w:rsidRPr="007E6040" w:rsidRDefault="00687866" w:rsidP="00687866">
      <w:pPr>
        <w:pStyle w:val="ActHead5"/>
      </w:pPr>
      <w:bookmarkStart w:id="333" w:name="_Toc147569562"/>
      <w:r w:rsidRPr="007E6040">
        <w:rPr>
          <w:rStyle w:val="CharSectno"/>
        </w:rPr>
        <w:t>306.4</w:t>
      </w:r>
      <w:r w:rsidRPr="007E6040">
        <w:t xml:space="preserve">  Pre</w:t>
      </w:r>
      <w:r w:rsidR="008B1ABA">
        <w:noBreakHyphen/>
      </w:r>
      <w:r w:rsidRPr="007E6040">
        <w:t>trafficking controlled precursors</w:t>
      </w:r>
      <w:bookmarkEnd w:id="333"/>
    </w:p>
    <w:p w14:paraId="5840A512" w14:textId="77777777" w:rsidR="00687866" w:rsidRPr="007E6040" w:rsidRDefault="00687866" w:rsidP="00687866">
      <w:pPr>
        <w:pStyle w:val="subsection"/>
      </w:pPr>
      <w:r w:rsidRPr="007E6040">
        <w:tab/>
        <w:t>(1)</w:t>
      </w:r>
      <w:r w:rsidRPr="007E6040">
        <w:tab/>
        <w:t>A person commits an offence if:</w:t>
      </w:r>
    </w:p>
    <w:p w14:paraId="43098865" w14:textId="2ADB6B38" w:rsidR="00687866" w:rsidRPr="007E6040" w:rsidRDefault="00687866" w:rsidP="00687866">
      <w:pPr>
        <w:pStyle w:val="paragraph"/>
      </w:pPr>
      <w:r w:rsidRPr="007E6040">
        <w:tab/>
        <w:t>(a)</w:t>
      </w:r>
      <w:r w:rsidRPr="007E6040">
        <w:tab/>
        <w:t>the person pre</w:t>
      </w:r>
      <w:r w:rsidR="008B1ABA">
        <w:noBreakHyphen/>
      </w:r>
      <w:r w:rsidRPr="007E6040">
        <w:t>traffics in a substance; and</w:t>
      </w:r>
    </w:p>
    <w:p w14:paraId="5FC250E6" w14:textId="77777777" w:rsidR="00687866" w:rsidRPr="007E6040" w:rsidRDefault="00687866" w:rsidP="00687866">
      <w:pPr>
        <w:pStyle w:val="paragraph"/>
      </w:pPr>
      <w:r w:rsidRPr="007E6040">
        <w:tab/>
        <w:t>(b)</w:t>
      </w:r>
      <w:r w:rsidRPr="007E6040">
        <w:tab/>
        <w:t>the substance is a controlled precursor.</w:t>
      </w:r>
    </w:p>
    <w:p w14:paraId="3CA668F6" w14:textId="77777777" w:rsidR="00687866" w:rsidRPr="007E6040" w:rsidRDefault="00687866" w:rsidP="00687866">
      <w:pPr>
        <w:pStyle w:val="Penalty"/>
      </w:pPr>
      <w:r w:rsidRPr="007E6040">
        <w:t>Penalty:</w:t>
      </w:r>
    </w:p>
    <w:p w14:paraId="5715844D" w14:textId="77777777" w:rsidR="00687866" w:rsidRPr="007E6040" w:rsidRDefault="00687866" w:rsidP="00687866">
      <w:pPr>
        <w:pStyle w:val="paragraph"/>
      </w:pPr>
      <w:r w:rsidRPr="007E6040">
        <w:lastRenderedPageBreak/>
        <w:tab/>
        <w:t>(a)</w:t>
      </w:r>
      <w:r w:rsidRPr="007E6040">
        <w:tab/>
        <w:t>in the case of an aggravated offence—imprisonment for 9 years or 1,800 penalty units, or both; or</w:t>
      </w:r>
    </w:p>
    <w:p w14:paraId="6F815D21" w14:textId="77777777" w:rsidR="00687866" w:rsidRPr="007E6040" w:rsidRDefault="00687866" w:rsidP="00687866">
      <w:pPr>
        <w:pStyle w:val="paragraph"/>
      </w:pPr>
      <w:r w:rsidRPr="007E6040">
        <w:tab/>
        <w:t>(b)</w:t>
      </w:r>
      <w:r w:rsidRPr="007E6040">
        <w:tab/>
        <w:t>in any other case—imprisonment for 7 years or 1,400 penalty units, or both.</w:t>
      </w:r>
    </w:p>
    <w:p w14:paraId="50DEAF0D" w14:textId="77777777" w:rsidR="00687866" w:rsidRPr="007E6040" w:rsidRDefault="00687866" w:rsidP="00687866">
      <w:pPr>
        <w:pStyle w:val="notetext"/>
      </w:pPr>
      <w:r w:rsidRPr="007E6040">
        <w:t>Note:</w:t>
      </w:r>
      <w:r w:rsidRPr="007E6040">
        <w:tab/>
        <w:t>The additional elements for an aggravated offence against this section are set out in subsection</w:t>
      </w:r>
      <w:r w:rsidR="008742E8" w:rsidRPr="007E6040">
        <w:t> </w:t>
      </w:r>
      <w:r w:rsidRPr="007E6040">
        <w:t>310.4(3).</w:t>
      </w:r>
    </w:p>
    <w:p w14:paraId="09EE6D81" w14:textId="0F262A09"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1AEB90EF" w14:textId="0F292993" w:rsidR="00687866" w:rsidRPr="007E6040" w:rsidRDefault="00687866" w:rsidP="00687866">
      <w:pPr>
        <w:pStyle w:val="ActHead5"/>
      </w:pPr>
      <w:bookmarkStart w:id="334" w:name="_Toc147569563"/>
      <w:r w:rsidRPr="007E6040">
        <w:rPr>
          <w:rStyle w:val="CharSectno"/>
        </w:rPr>
        <w:t>306.5</w:t>
      </w:r>
      <w:r w:rsidRPr="007E6040">
        <w:t xml:space="preserve">  Presumption for pre</w:t>
      </w:r>
      <w:r w:rsidR="008B1ABA">
        <w:noBreakHyphen/>
      </w:r>
      <w:r w:rsidRPr="007E6040">
        <w:t>trafficking controlled precursors—sale</w:t>
      </w:r>
      <w:bookmarkEnd w:id="334"/>
    </w:p>
    <w:p w14:paraId="5A23D499" w14:textId="77777777" w:rsidR="00687866" w:rsidRPr="007E6040" w:rsidRDefault="00687866" w:rsidP="00687866">
      <w:pPr>
        <w:pStyle w:val="subsection"/>
      </w:pPr>
      <w:r w:rsidRPr="007E6040">
        <w:tab/>
        <w:t>(1)</w:t>
      </w:r>
      <w:r w:rsidRPr="007E6040">
        <w:tab/>
        <w:t>For the purposes of proving an offence against subsection</w:t>
      </w:r>
      <w:r w:rsidR="008742E8" w:rsidRPr="007E6040">
        <w:t> </w:t>
      </w:r>
      <w:r w:rsidRPr="007E6040">
        <w:t>306.4(1), if:</w:t>
      </w:r>
    </w:p>
    <w:p w14:paraId="2B9FDF21" w14:textId="77777777" w:rsidR="00687866" w:rsidRPr="007E6040" w:rsidRDefault="00687866" w:rsidP="00687866">
      <w:pPr>
        <w:pStyle w:val="paragraph"/>
      </w:pPr>
      <w:r w:rsidRPr="007E6040">
        <w:tab/>
        <w:t>(a)</w:t>
      </w:r>
      <w:r w:rsidRPr="007E6040">
        <w:tab/>
        <w:t>a person has sold a substance; and</w:t>
      </w:r>
    </w:p>
    <w:p w14:paraId="2F3FBDE5" w14:textId="77777777" w:rsidR="00687866" w:rsidRPr="007E6040" w:rsidRDefault="00687866" w:rsidP="00687866">
      <w:pPr>
        <w:pStyle w:val="paragraph"/>
      </w:pPr>
      <w:r w:rsidRPr="007E6040">
        <w:tab/>
        <w:t>(b)</w:t>
      </w:r>
      <w:r w:rsidRPr="007E6040">
        <w:tab/>
        <w:t>a law of the Commonwealth or of a State or Territory required the sale to be authorised (however described); and</w:t>
      </w:r>
    </w:p>
    <w:p w14:paraId="3B64C9EA" w14:textId="77777777" w:rsidR="00687866" w:rsidRPr="007E6040" w:rsidRDefault="00687866" w:rsidP="00687866">
      <w:pPr>
        <w:pStyle w:val="paragraph"/>
      </w:pPr>
      <w:r w:rsidRPr="007E6040">
        <w:tab/>
        <w:t>(c)</w:t>
      </w:r>
      <w:r w:rsidRPr="007E6040">
        <w:tab/>
        <w:t>the sale was not so authorised;</w:t>
      </w:r>
    </w:p>
    <w:p w14:paraId="24A2FA0A" w14:textId="77777777" w:rsidR="00687866" w:rsidRPr="007E6040" w:rsidRDefault="00687866" w:rsidP="00687866">
      <w:pPr>
        <w:pStyle w:val="subsection2"/>
      </w:pPr>
      <w:r w:rsidRPr="007E6040">
        <w:t>the person is taken to have sold the substance believing that the person to whom it was sold, or another person, intended to use some or all of the substance to manufacture a controlled drug.</w:t>
      </w:r>
    </w:p>
    <w:p w14:paraId="1B5F17EB" w14:textId="77777777" w:rsidR="00687866" w:rsidRPr="007E6040" w:rsidRDefault="00687866" w:rsidP="00687866">
      <w:pPr>
        <w:pStyle w:val="subsection"/>
      </w:pPr>
      <w:r w:rsidRPr="007E6040">
        <w:tab/>
        <w:t>(2)</w:t>
      </w:r>
      <w:r w:rsidRPr="007E6040">
        <w:tab/>
      </w:r>
      <w:r w:rsidR="008742E8" w:rsidRPr="007E6040">
        <w:t>Subsection (</w:t>
      </w:r>
      <w:r w:rsidRPr="007E6040">
        <w:t>1) does not apply if the person proves that he or she did not have that belief.</w:t>
      </w:r>
    </w:p>
    <w:p w14:paraId="2A255462" w14:textId="41C7F834"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2) (see </w:t>
      </w:r>
      <w:r w:rsidR="008B1ABA">
        <w:t>section 1</w:t>
      </w:r>
      <w:r w:rsidRPr="007E6040">
        <w:t>3.4).</w:t>
      </w:r>
    </w:p>
    <w:p w14:paraId="75230E69" w14:textId="583E0B26" w:rsidR="00687866" w:rsidRPr="007E6040" w:rsidRDefault="00687866" w:rsidP="00687866">
      <w:pPr>
        <w:pStyle w:val="ActHead5"/>
      </w:pPr>
      <w:bookmarkStart w:id="335" w:name="_Toc147569564"/>
      <w:r w:rsidRPr="007E6040">
        <w:rPr>
          <w:rStyle w:val="CharSectno"/>
        </w:rPr>
        <w:t>306.6</w:t>
      </w:r>
      <w:r w:rsidRPr="007E6040">
        <w:t xml:space="preserve">  Presumptions for pre</w:t>
      </w:r>
      <w:r w:rsidR="008B1ABA">
        <w:noBreakHyphen/>
      </w:r>
      <w:r w:rsidRPr="007E6040">
        <w:t>trafficking controlled precursors—manufacture for drug manufacture</w:t>
      </w:r>
      <w:bookmarkEnd w:id="335"/>
    </w:p>
    <w:p w14:paraId="5CECD80A" w14:textId="77777777" w:rsidR="00687866" w:rsidRPr="007E6040" w:rsidRDefault="00687866" w:rsidP="00687866">
      <w:pPr>
        <w:pStyle w:val="subsection"/>
      </w:pPr>
      <w:r w:rsidRPr="007E6040">
        <w:tab/>
        <w:t>(1)</w:t>
      </w:r>
      <w:r w:rsidRPr="007E6040">
        <w:tab/>
        <w:t>For the purposes of proving an offence against subsection</w:t>
      </w:r>
      <w:r w:rsidR="008742E8" w:rsidRPr="007E6040">
        <w:t> </w:t>
      </w:r>
      <w:r w:rsidRPr="007E6040">
        <w:t>306.4(1), if:</w:t>
      </w:r>
    </w:p>
    <w:p w14:paraId="0528E841" w14:textId="77777777" w:rsidR="00687866" w:rsidRPr="007E6040" w:rsidRDefault="00687866" w:rsidP="00687866">
      <w:pPr>
        <w:pStyle w:val="paragraph"/>
      </w:pPr>
      <w:r w:rsidRPr="007E6040">
        <w:tab/>
        <w:t>(a)</w:t>
      </w:r>
      <w:r w:rsidRPr="007E6040">
        <w:tab/>
        <w:t>a person has manufactured a substance; and</w:t>
      </w:r>
    </w:p>
    <w:p w14:paraId="0D62B951" w14:textId="77777777" w:rsidR="00687866" w:rsidRPr="007E6040" w:rsidRDefault="00687866" w:rsidP="00687866">
      <w:pPr>
        <w:pStyle w:val="paragraph"/>
      </w:pPr>
      <w:r w:rsidRPr="007E6040">
        <w:tab/>
        <w:t>(b)</w:t>
      </w:r>
      <w:r w:rsidRPr="007E6040">
        <w:tab/>
        <w:t>a law of the Commonwealth or of a State or Territory required the manufacture to be authorised (however described); and</w:t>
      </w:r>
    </w:p>
    <w:p w14:paraId="1F6C18A4" w14:textId="77777777" w:rsidR="00687866" w:rsidRPr="007E6040" w:rsidRDefault="00687866" w:rsidP="00687866">
      <w:pPr>
        <w:pStyle w:val="paragraph"/>
      </w:pPr>
      <w:r w:rsidRPr="007E6040">
        <w:tab/>
        <w:t>(c)</w:t>
      </w:r>
      <w:r w:rsidRPr="007E6040">
        <w:tab/>
        <w:t>the manufacture was not so authorised;</w:t>
      </w:r>
    </w:p>
    <w:p w14:paraId="10FA189C" w14:textId="77777777" w:rsidR="00687866" w:rsidRPr="007E6040" w:rsidRDefault="00687866" w:rsidP="00687866">
      <w:pPr>
        <w:pStyle w:val="subsection2"/>
      </w:pPr>
      <w:r w:rsidRPr="007E6040">
        <w:lastRenderedPageBreak/>
        <w:t>the person is taken to have manufactured the substance with the intention of using some or all of it to manufacture a controlled drug.</w:t>
      </w:r>
    </w:p>
    <w:p w14:paraId="658EC1A8" w14:textId="77777777" w:rsidR="00687866" w:rsidRPr="007E6040" w:rsidRDefault="00687866" w:rsidP="00687866">
      <w:pPr>
        <w:pStyle w:val="subsection"/>
      </w:pPr>
      <w:r w:rsidRPr="007E6040">
        <w:tab/>
        <w:t>(2)</w:t>
      </w:r>
      <w:r w:rsidRPr="007E6040">
        <w:tab/>
      </w:r>
      <w:r w:rsidR="008742E8" w:rsidRPr="007E6040">
        <w:t>Subsection (</w:t>
      </w:r>
      <w:r w:rsidRPr="007E6040">
        <w:t>1) does not apply if the person proves that he or she did not have that intention.</w:t>
      </w:r>
    </w:p>
    <w:p w14:paraId="30A83195" w14:textId="5305D900"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2) (see </w:t>
      </w:r>
      <w:r w:rsidR="008B1ABA">
        <w:t>section 1</w:t>
      </w:r>
      <w:r w:rsidRPr="007E6040">
        <w:t>3.4).</w:t>
      </w:r>
    </w:p>
    <w:p w14:paraId="3F82FC04" w14:textId="77777777" w:rsidR="00687866" w:rsidRPr="007E6040" w:rsidRDefault="00687866" w:rsidP="00687866">
      <w:pPr>
        <w:pStyle w:val="subsection"/>
      </w:pPr>
      <w:r w:rsidRPr="007E6040">
        <w:tab/>
        <w:t>(3)</w:t>
      </w:r>
      <w:r w:rsidRPr="007E6040">
        <w:tab/>
        <w:t>For the purposes of proving an offence against subsection</w:t>
      </w:r>
      <w:r w:rsidR="008742E8" w:rsidRPr="007E6040">
        <w:t> </w:t>
      </w:r>
      <w:r w:rsidRPr="007E6040">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1F0B0BF5" w14:textId="77777777" w:rsidR="00687866" w:rsidRPr="007E6040" w:rsidRDefault="00687866" w:rsidP="00687866">
      <w:pPr>
        <w:pStyle w:val="subsection"/>
      </w:pPr>
      <w:r w:rsidRPr="007E6040">
        <w:tab/>
        <w:t>(4)</w:t>
      </w:r>
      <w:r w:rsidRPr="007E6040">
        <w:tab/>
      </w:r>
      <w:r w:rsidR="008742E8" w:rsidRPr="007E6040">
        <w:t>Subsection (</w:t>
      </w:r>
      <w:r w:rsidRPr="007E6040">
        <w:t>3) does not apply if the person proves that he or she had neither that intention nor belief.</w:t>
      </w:r>
    </w:p>
    <w:p w14:paraId="05D67C11" w14:textId="3FE2B3E1"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 (</w:t>
      </w:r>
      <w:r w:rsidRPr="007E6040">
        <w:t xml:space="preserve">4) (see </w:t>
      </w:r>
      <w:r w:rsidR="008B1ABA">
        <w:t>section 1</w:t>
      </w:r>
      <w:r w:rsidRPr="007E6040">
        <w:t>3.4).</w:t>
      </w:r>
    </w:p>
    <w:p w14:paraId="10624549" w14:textId="40BAA38B" w:rsidR="00687866" w:rsidRPr="007E6040" w:rsidRDefault="00687866" w:rsidP="00687866">
      <w:pPr>
        <w:pStyle w:val="ActHead5"/>
      </w:pPr>
      <w:bookmarkStart w:id="336" w:name="_Toc147569565"/>
      <w:r w:rsidRPr="007E6040">
        <w:rPr>
          <w:rStyle w:val="CharSectno"/>
        </w:rPr>
        <w:t>306.7</w:t>
      </w:r>
      <w:r w:rsidRPr="007E6040">
        <w:t xml:space="preserve">  Presumptions for pre</w:t>
      </w:r>
      <w:r w:rsidR="008B1ABA">
        <w:noBreakHyphen/>
      </w:r>
      <w:r w:rsidRPr="007E6040">
        <w:t>trafficking controlled precursors—manufacture for sale</w:t>
      </w:r>
      <w:bookmarkEnd w:id="336"/>
    </w:p>
    <w:p w14:paraId="2508C256" w14:textId="77777777" w:rsidR="00687866" w:rsidRPr="007E6040" w:rsidRDefault="00687866" w:rsidP="00687866">
      <w:pPr>
        <w:pStyle w:val="subsection"/>
      </w:pPr>
      <w:r w:rsidRPr="007E6040">
        <w:tab/>
        <w:t>(1)</w:t>
      </w:r>
      <w:r w:rsidRPr="007E6040">
        <w:tab/>
        <w:t>For the purposes of proving an offence against subsection</w:t>
      </w:r>
      <w:r w:rsidR="008742E8" w:rsidRPr="007E6040">
        <w:t> </w:t>
      </w:r>
      <w:r w:rsidRPr="007E6040">
        <w:t>306.4(1), if a person has manufactured a marketable quantity of a substance, the person is taken to have done so with the intention of selling some or all of it to another person.</w:t>
      </w:r>
    </w:p>
    <w:p w14:paraId="5C14154A" w14:textId="77777777" w:rsidR="00687866" w:rsidRPr="007E6040" w:rsidRDefault="00687866" w:rsidP="00687866">
      <w:pPr>
        <w:pStyle w:val="subsection"/>
      </w:pPr>
      <w:r w:rsidRPr="007E6040">
        <w:tab/>
        <w:t>(2)</w:t>
      </w:r>
      <w:r w:rsidRPr="007E6040">
        <w:tab/>
      </w:r>
      <w:r w:rsidR="008742E8" w:rsidRPr="007E6040">
        <w:t>Subsection (</w:t>
      </w:r>
      <w:r w:rsidRPr="007E6040">
        <w:t>1) does not apply if the person proves that he or she did not have that intention.</w:t>
      </w:r>
    </w:p>
    <w:p w14:paraId="09818CA1" w14:textId="79547073"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2) (see </w:t>
      </w:r>
      <w:r w:rsidR="008B1ABA">
        <w:t>section 1</w:t>
      </w:r>
      <w:r w:rsidRPr="007E6040">
        <w:t>3.4).</w:t>
      </w:r>
    </w:p>
    <w:p w14:paraId="49FCC0AC" w14:textId="77777777" w:rsidR="00687866" w:rsidRPr="007E6040" w:rsidRDefault="00687866" w:rsidP="00687866">
      <w:pPr>
        <w:pStyle w:val="subsection"/>
      </w:pPr>
      <w:r w:rsidRPr="007E6040">
        <w:tab/>
        <w:t>(3)</w:t>
      </w:r>
      <w:r w:rsidRPr="007E6040">
        <w:tab/>
        <w:t>For the purposes of proving an offence against subsection</w:t>
      </w:r>
      <w:r w:rsidR="008742E8" w:rsidRPr="007E6040">
        <w:t> </w:t>
      </w:r>
      <w:r w:rsidRPr="007E6040">
        <w:t>306.4(1), if:</w:t>
      </w:r>
    </w:p>
    <w:p w14:paraId="00786B91" w14:textId="77777777" w:rsidR="00687866" w:rsidRPr="007E6040" w:rsidRDefault="00687866" w:rsidP="00687866">
      <w:pPr>
        <w:pStyle w:val="paragraph"/>
      </w:pPr>
      <w:r w:rsidRPr="007E6040">
        <w:tab/>
        <w:t>(a)</w:t>
      </w:r>
      <w:r w:rsidRPr="007E6040">
        <w:tab/>
        <w:t>a person has manufactured a substance with the intention of selling some or all of it to another person; and</w:t>
      </w:r>
    </w:p>
    <w:p w14:paraId="26C34E6D" w14:textId="77777777" w:rsidR="00687866" w:rsidRPr="007E6040" w:rsidRDefault="00687866" w:rsidP="00687866">
      <w:pPr>
        <w:pStyle w:val="paragraph"/>
      </w:pPr>
      <w:r w:rsidRPr="007E6040">
        <w:lastRenderedPageBreak/>
        <w:tab/>
        <w:t>(b)</w:t>
      </w:r>
      <w:r w:rsidRPr="007E6040">
        <w:tab/>
        <w:t>a law of the Commonwealth or of a State or Territory required the manufacture to be authorised (however described); and</w:t>
      </w:r>
    </w:p>
    <w:p w14:paraId="2DA480A5" w14:textId="77777777" w:rsidR="00687866" w:rsidRPr="007E6040" w:rsidRDefault="00687866" w:rsidP="00687866">
      <w:pPr>
        <w:pStyle w:val="paragraph"/>
      </w:pPr>
      <w:r w:rsidRPr="007E6040">
        <w:tab/>
        <w:t>(c)</w:t>
      </w:r>
      <w:r w:rsidRPr="007E6040">
        <w:tab/>
        <w:t>the manufacture was not so authorised;</w:t>
      </w:r>
    </w:p>
    <w:p w14:paraId="1AE7FF24" w14:textId="77777777" w:rsidR="00687866" w:rsidRPr="007E6040" w:rsidRDefault="00687866" w:rsidP="00687866">
      <w:pPr>
        <w:pStyle w:val="subsection2"/>
      </w:pPr>
      <w:r w:rsidRPr="007E6040">
        <w:t>the person is taken to have manufactured the substance believing that the other person intended to use some or all of the substance to manufacture a controlled drug.</w:t>
      </w:r>
    </w:p>
    <w:p w14:paraId="5133C4F5" w14:textId="77777777" w:rsidR="00687866" w:rsidRPr="007E6040" w:rsidRDefault="00687866" w:rsidP="00687866">
      <w:pPr>
        <w:pStyle w:val="subsection"/>
        <w:keepNext/>
        <w:keepLines/>
      </w:pPr>
      <w:r w:rsidRPr="007E6040">
        <w:tab/>
        <w:t>(4)</w:t>
      </w:r>
      <w:r w:rsidRPr="007E6040">
        <w:tab/>
      </w:r>
      <w:r w:rsidR="008742E8" w:rsidRPr="007E6040">
        <w:t>Subsection (</w:t>
      </w:r>
      <w:r w:rsidRPr="007E6040">
        <w:t>3) does not apply if the person proves that he or she did not have that belief.</w:t>
      </w:r>
    </w:p>
    <w:p w14:paraId="4A17C807" w14:textId="1CFFC184"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4) (see </w:t>
      </w:r>
      <w:r w:rsidR="008B1ABA">
        <w:t>section 1</w:t>
      </w:r>
      <w:r w:rsidRPr="007E6040">
        <w:t>3.4).</w:t>
      </w:r>
    </w:p>
    <w:p w14:paraId="0D618E9C" w14:textId="327B5DB5" w:rsidR="00687866" w:rsidRPr="007E6040" w:rsidRDefault="00687866" w:rsidP="00687866">
      <w:pPr>
        <w:pStyle w:val="ActHead5"/>
      </w:pPr>
      <w:bookmarkStart w:id="337" w:name="_Toc147569566"/>
      <w:r w:rsidRPr="007E6040">
        <w:rPr>
          <w:rStyle w:val="CharSectno"/>
        </w:rPr>
        <w:t>306.8</w:t>
      </w:r>
      <w:r w:rsidRPr="007E6040">
        <w:t xml:space="preserve">  Presumptions for pre</w:t>
      </w:r>
      <w:r w:rsidR="008B1ABA">
        <w:noBreakHyphen/>
      </w:r>
      <w:r w:rsidRPr="007E6040">
        <w:t>trafficking controlled precursors—possession</w:t>
      </w:r>
      <w:bookmarkEnd w:id="337"/>
    </w:p>
    <w:p w14:paraId="72A8B6E2" w14:textId="77777777" w:rsidR="00687866" w:rsidRPr="007E6040" w:rsidRDefault="00687866" w:rsidP="00687866">
      <w:pPr>
        <w:pStyle w:val="subsection"/>
      </w:pPr>
      <w:r w:rsidRPr="007E6040">
        <w:tab/>
        <w:t>(1)</w:t>
      </w:r>
      <w:r w:rsidRPr="007E6040">
        <w:tab/>
        <w:t>For the purposes of proving an offence against subsection</w:t>
      </w:r>
      <w:r w:rsidR="008742E8" w:rsidRPr="007E6040">
        <w:t> </w:t>
      </w:r>
      <w:r w:rsidRPr="007E6040">
        <w:t>306.4(1), if:</w:t>
      </w:r>
    </w:p>
    <w:p w14:paraId="4D7CEF7E" w14:textId="77777777" w:rsidR="00687866" w:rsidRPr="007E6040" w:rsidRDefault="00687866" w:rsidP="00687866">
      <w:pPr>
        <w:pStyle w:val="paragraph"/>
      </w:pPr>
      <w:r w:rsidRPr="007E6040">
        <w:tab/>
        <w:t>(a)</w:t>
      </w:r>
      <w:r w:rsidRPr="007E6040">
        <w:tab/>
        <w:t>a person possessed a substance; and</w:t>
      </w:r>
    </w:p>
    <w:p w14:paraId="4CFC841F" w14:textId="77777777" w:rsidR="00687866" w:rsidRPr="007E6040" w:rsidRDefault="00687866" w:rsidP="00687866">
      <w:pPr>
        <w:pStyle w:val="paragraph"/>
      </w:pPr>
      <w:r w:rsidRPr="007E6040">
        <w:tab/>
        <w:t>(b)</w:t>
      </w:r>
      <w:r w:rsidRPr="007E6040">
        <w:tab/>
        <w:t>a law of the Commonwealth or of a State or Territory required the possession to be authorised (however described); and</w:t>
      </w:r>
    </w:p>
    <w:p w14:paraId="0E6580D1" w14:textId="77777777" w:rsidR="00687866" w:rsidRPr="007E6040" w:rsidRDefault="00687866" w:rsidP="00687866">
      <w:pPr>
        <w:pStyle w:val="paragraph"/>
      </w:pPr>
      <w:r w:rsidRPr="007E6040">
        <w:tab/>
        <w:t>(c)</w:t>
      </w:r>
      <w:r w:rsidRPr="007E6040">
        <w:tab/>
        <w:t>the possession was not so authorised;</w:t>
      </w:r>
    </w:p>
    <w:p w14:paraId="670B8673" w14:textId="77777777" w:rsidR="00687866" w:rsidRPr="007E6040" w:rsidRDefault="00687866" w:rsidP="00687866">
      <w:pPr>
        <w:pStyle w:val="subsection2"/>
      </w:pPr>
      <w:r w:rsidRPr="007E6040">
        <w:t>the person is taken to have possessed the substance with the intention of using some or all of it to manufacture a controlled drug.</w:t>
      </w:r>
    </w:p>
    <w:p w14:paraId="4031D048" w14:textId="77777777" w:rsidR="00687866" w:rsidRPr="007E6040" w:rsidRDefault="00687866" w:rsidP="00687866">
      <w:pPr>
        <w:pStyle w:val="subsection"/>
      </w:pPr>
      <w:r w:rsidRPr="007E6040">
        <w:tab/>
        <w:t>(2)</w:t>
      </w:r>
      <w:r w:rsidRPr="007E6040">
        <w:tab/>
      </w:r>
      <w:r w:rsidR="008742E8" w:rsidRPr="007E6040">
        <w:t>Subsection (</w:t>
      </w:r>
      <w:r w:rsidRPr="007E6040">
        <w:t>1) does not apply if the person proves that he or she did not have that intention.</w:t>
      </w:r>
    </w:p>
    <w:p w14:paraId="52102037" w14:textId="62656CDB"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2) (see </w:t>
      </w:r>
      <w:r w:rsidR="008B1ABA">
        <w:t>section 1</w:t>
      </w:r>
      <w:r w:rsidRPr="007E6040">
        <w:t>3.4).</w:t>
      </w:r>
    </w:p>
    <w:p w14:paraId="4FB0B173" w14:textId="77777777" w:rsidR="00687866" w:rsidRPr="007E6040" w:rsidRDefault="00687866" w:rsidP="00687866">
      <w:pPr>
        <w:pStyle w:val="subsection"/>
      </w:pPr>
      <w:r w:rsidRPr="007E6040">
        <w:tab/>
        <w:t>(3)</w:t>
      </w:r>
      <w:r w:rsidRPr="007E6040">
        <w:tab/>
        <w:t>For the purposes of proving an offence against subsection</w:t>
      </w:r>
      <w:r w:rsidR="008742E8" w:rsidRPr="007E6040">
        <w:t> </w:t>
      </w:r>
      <w:r w:rsidRPr="007E6040">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14:paraId="48946FF4" w14:textId="77777777" w:rsidR="00687866" w:rsidRPr="007E6040" w:rsidRDefault="00687866" w:rsidP="00687866">
      <w:pPr>
        <w:pStyle w:val="subsection"/>
      </w:pPr>
      <w:r w:rsidRPr="007E6040">
        <w:lastRenderedPageBreak/>
        <w:tab/>
        <w:t>(4)</w:t>
      </w:r>
      <w:r w:rsidRPr="007E6040">
        <w:tab/>
      </w:r>
      <w:r w:rsidR="008742E8" w:rsidRPr="007E6040">
        <w:t>Subsection (</w:t>
      </w:r>
      <w:r w:rsidRPr="007E6040">
        <w:t>3) does not apply if the person proves that he or she had neither that intention nor belief.</w:t>
      </w:r>
    </w:p>
    <w:p w14:paraId="0197C20E" w14:textId="7D38AEC2"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 (</w:t>
      </w:r>
      <w:r w:rsidRPr="007E6040">
        <w:t xml:space="preserve">4) (see </w:t>
      </w:r>
      <w:r w:rsidR="008B1ABA">
        <w:t>section 1</w:t>
      </w:r>
      <w:r w:rsidRPr="007E6040">
        <w:t>3.4).</w:t>
      </w:r>
    </w:p>
    <w:p w14:paraId="35FC4178" w14:textId="4E054F90" w:rsidR="00687866" w:rsidRPr="007E6040" w:rsidRDefault="00687866" w:rsidP="00C75F18">
      <w:pPr>
        <w:pStyle w:val="ActHead4"/>
        <w:pageBreakBefore/>
      </w:pPr>
      <w:bookmarkStart w:id="338" w:name="_Toc147569567"/>
      <w:r w:rsidRPr="007E6040">
        <w:rPr>
          <w:rStyle w:val="CharSubdNo"/>
        </w:rPr>
        <w:lastRenderedPageBreak/>
        <w:t>Division</w:t>
      </w:r>
      <w:r w:rsidR="008742E8" w:rsidRPr="007E6040">
        <w:rPr>
          <w:rStyle w:val="CharSubdNo"/>
        </w:rPr>
        <w:t> </w:t>
      </w:r>
      <w:r w:rsidRPr="007E6040">
        <w:rPr>
          <w:rStyle w:val="CharSubdNo"/>
        </w:rPr>
        <w:t>307</w:t>
      </w:r>
      <w:r w:rsidRPr="007E6040">
        <w:t>—</w:t>
      </w:r>
      <w:r w:rsidRPr="007E6040">
        <w:rPr>
          <w:rStyle w:val="CharSubdText"/>
        </w:rPr>
        <w:t>Import</w:t>
      </w:r>
      <w:r w:rsidR="008B1ABA">
        <w:rPr>
          <w:rStyle w:val="CharSubdText"/>
        </w:rPr>
        <w:noBreakHyphen/>
      </w:r>
      <w:r w:rsidRPr="007E6040">
        <w:rPr>
          <w:rStyle w:val="CharSubdText"/>
        </w:rPr>
        <w:t>export offences</w:t>
      </w:r>
      <w:bookmarkEnd w:id="338"/>
    </w:p>
    <w:p w14:paraId="29685CC8" w14:textId="77777777" w:rsidR="00687866" w:rsidRPr="007E6040" w:rsidRDefault="00687866" w:rsidP="00687866">
      <w:pPr>
        <w:pStyle w:val="ActHead4"/>
      </w:pPr>
      <w:bookmarkStart w:id="339" w:name="_Toc147569568"/>
      <w:r w:rsidRPr="007E6040">
        <w:t>Subdivision A—Importing and exporting border controlled drugs or border controlled plants</w:t>
      </w:r>
      <w:bookmarkEnd w:id="339"/>
    </w:p>
    <w:p w14:paraId="23BC2ED6" w14:textId="77777777" w:rsidR="00687866" w:rsidRPr="007E6040" w:rsidRDefault="00687866" w:rsidP="00687866">
      <w:pPr>
        <w:pStyle w:val="ActHead5"/>
      </w:pPr>
      <w:bookmarkStart w:id="340" w:name="_Toc147569569"/>
      <w:r w:rsidRPr="007E6040">
        <w:rPr>
          <w:rStyle w:val="CharSectno"/>
        </w:rPr>
        <w:t>307.1</w:t>
      </w:r>
      <w:r w:rsidRPr="007E6040">
        <w:t xml:space="preserve">  Importing and exporting commercial quantities of border controlled drugs or border controlled plants</w:t>
      </w:r>
      <w:bookmarkEnd w:id="340"/>
    </w:p>
    <w:p w14:paraId="055D9AD7" w14:textId="77777777" w:rsidR="00687866" w:rsidRPr="007E6040" w:rsidRDefault="00687866" w:rsidP="00687866">
      <w:pPr>
        <w:pStyle w:val="subsection"/>
      </w:pPr>
      <w:r w:rsidRPr="007E6040">
        <w:tab/>
        <w:t>(1)</w:t>
      </w:r>
      <w:r w:rsidRPr="007E6040">
        <w:tab/>
        <w:t>A person commits an offence if:</w:t>
      </w:r>
    </w:p>
    <w:p w14:paraId="7309EE70" w14:textId="77777777" w:rsidR="00687866" w:rsidRPr="007E6040" w:rsidRDefault="00687866" w:rsidP="00687866">
      <w:pPr>
        <w:pStyle w:val="paragraph"/>
      </w:pPr>
      <w:r w:rsidRPr="007E6040">
        <w:tab/>
        <w:t>(a)</w:t>
      </w:r>
      <w:r w:rsidRPr="007E6040">
        <w:tab/>
        <w:t>the person imports or exports a substance; and</w:t>
      </w:r>
    </w:p>
    <w:p w14:paraId="5F0D31B3" w14:textId="77777777" w:rsidR="00687866" w:rsidRPr="007E6040" w:rsidRDefault="00687866" w:rsidP="00687866">
      <w:pPr>
        <w:pStyle w:val="paragraph"/>
      </w:pPr>
      <w:r w:rsidRPr="007E6040">
        <w:tab/>
        <w:t>(b)</w:t>
      </w:r>
      <w:r w:rsidRPr="007E6040">
        <w:tab/>
        <w:t>the substance is a border controlled drug or border controlled plant; and</w:t>
      </w:r>
    </w:p>
    <w:p w14:paraId="18389957" w14:textId="77777777" w:rsidR="00687866" w:rsidRPr="007E6040" w:rsidRDefault="00687866" w:rsidP="00687866">
      <w:pPr>
        <w:pStyle w:val="paragraph"/>
      </w:pPr>
      <w:r w:rsidRPr="007E6040">
        <w:tab/>
        <w:t>(c)</w:t>
      </w:r>
      <w:r w:rsidRPr="007E6040">
        <w:tab/>
        <w:t>the quantity imported or exported is a commercial quantity.</w:t>
      </w:r>
    </w:p>
    <w:p w14:paraId="4E5F5501" w14:textId="77777777" w:rsidR="00687866" w:rsidRPr="007E6040" w:rsidRDefault="00687866" w:rsidP="00687866">
      <w:pPr>
        <w:pStyle w:val="Penalty"/>
      </w:pPr>
      <w:r w:rsidRPr="007E6040">
        <w:t>Penalty:</w:t>
      </w:r>
      <w:r w:rsidRPr="007E6040">
        <w:tab/>
        <w:t>Imprisonment for life or 7,500 penalty units, or both.</w:t>
      </w:r>
    </w:p>
    <w:p w14:paraId="3A4CDC42" w14:textId="6F212EBE"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31AAA219" w14:textId="31EEE387"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7A1975EA" w14:textId="77777777" w:rsidR="00687866" w:rsidRPr="007E6040" w:rsidRDefault="00687866" w:rsidP="00687866">
      <w:pPr>
        <w:pStyle w:val="ActHead5"/>
      </w:pPr>
      <w:bookmarkStart w:id="341" w:name="_Toc147569570"/>
      <w:r w:rsidRPr="007E6040">
        <w:rPr>
          <w:rStyle w:val="CharSectno"/>
        </w:rPr>
        <w:t>307.2</w:t>
      </w:r>
      <w:r w:rsidRPr="007E6040">
        <w:t xml:space="preserve">  Importing and exporting marketable quantities of border controlled drugs or border controlled plants</w:t>
      </w:r>
      <w:bookmarkEnd w:id="341"/>
    </w:p>
    <w:p w14:paraId="3DCD943C" w14:textId="77777777" w:rsidR="00687866" w:rsidRPr="007E6040" w:rsidRDefault="00687866" w:rsidP="00687866">
      <w:pPr>
        <w:pStyle w:val="subsection"/>
      </w:pPr>
      <w:r w:rsidRPr="007E6040">
        <w:tab/>
        <w:t>(1)</w:t>
      </w:r>
      <w:r w:rsidRPr="007E6040">
        <w:tab/>
        <w:t>A person commits an offence if:</w:t>
      </w:r>
    </w:p>
    <w:p w14:paraId="12BC8FF3" w14:textId="77777777" w:rsidR="00687866" w:rsidRPr="007E6040" w:rsidRDefault="00687866" w:rsidP="00687866">
      <w:pPr>
        <w:pStyle w:val="paragraph"/>
      </w:pPr>
      <w:r w:rsidRPr="007E6040">
        <w:tab/>
        <w:t>(a)</w:t>
      </w:r>
      <w:r w:rsidRPr="007E6040">
        <w:tab/>
        <w:t>the person imports or exports a substance; and</w:t>
      </w:r>
    </w:p>
    <w:p w14:paraId="66EB220F" w14:textId="77777777" w:rsidR="00687866" w:rsidRPr="007E6040" w:rsidRDefault="00687866" w:rsidP="00687866">
      <w:pPr>
        <w:pStyle w:val="paragraph"/>
      </w:pPr>
      <w:r w:rsidRPr="007E6040">
        <w:tab/>
        <w:t>(b)</w:t>
      </w:r>
      <w:r w:rsidRPr="007E6040">
        <w:tab/>
        <w:t>the substance is a border controlled drug or border controlled plant; and</w:t>
      </w:r>
    </w:p>
    <w:p w14:paraId="65868FE9" w14:textId="77777777" w:rsidR="00687866" w:rsidRPr="007E6040" w:rsidRDefault="00687866" w:rsidP="00687866">
      <w:pPr>
        <w:pStyle w:val="paragraph"/>
      </w:pPr>
      <w:r w:rsidRPr="007E6040">
        <w:tab/>
        <w:t>(c)</w:t>
      </w:r>
      <w:r w:rsidRPr="007E6040">
        <w:tab/>
        <w:t>the quantity imported or exported is a marketable quantity.</w:t>
      </w:r>
    </w:p>
    <w:p w14:paraId="764BBE26" w14:textId="77777777" w:rsidR="00687866" w:rsidRPr="007E6040" w:rsidRDefault="00687866" w:rsidP="00687866">
      <w:pPr>
        <w:pStyle w:val="Penalty"/>
      </w:pPr>
      <w:r w:rsidRPr="007E6040">
        <w:t>Penalty:</w:t>
      </w:r>
      <w:r w:rsidRPr="007E6040">
        <w:tab/>
        <w:t>Imprisonment for 25 years or 5,000 penalty units, or both.</w:t>
      </w:r>
    </w:p>
    <w:p w14:paraId="52CAB635" w14:textId="4BC5AC21"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45BCF994" w14:textId="591A68FC"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1)(c).</w:t>
      </w:r>
    </w:p>
    <w:p w14:paraId="7DBF72EF" w14:textId="77777777" w:rsidR="00687866" w:rsidRPr="007E6040" w:rsidRDefault="00687866" w:rsidP="00687866">
      <w:pPr>
        <w:pStyle w:val="subsection"/>
      </w:pPr>
      <w:r w:rsidRPr="007E6040">
        <w:tab/>
        <w:t>(4)</w:t>
      </w:r>
      <w:r w:rsidRPr="007E6040">
        <w:tab/>
      </w:r>
      <w:r w:rsidR="008742E8" w:rsidRPr="007E6040">
        <w:t>Subsection (</w:t>
      </w:r>
      <w:r w:rsidRPr="007E6040">
        <w:t xml:space="preserve">1) does not apply if the person proves that he or she neither intended, nor believed that another person intended, to sell </w:t>
      </w:r>
      <w:r w:rsidRPr="007E6040">
        <w:lastRenderedPageBreak/>
        <w:t>any of the border controlled drug or any of the border controlled plant or its products.</w:t>
      </w:r>
    </w:p>
    <w:p w14:paraId="34A948AA" w14:textId="35FD96EB"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 (</w:t>
      </w:r>
      <w:r w:rsidRPr="007E6040">
        <w:t xml:space="preserve">4) (see </w:t>
      </w:r>
      <w:r w:rsidR="008B1ABA">
        <w:t>section 1</w:t>
      </w:r>
      <w:r w:rsidRPr="007E6040">
        <w:t>3.4).</w:t>
      </w:r>
    </w:p>
    <w:p w14:paraId="5D5575C0" w14:textId="77777777" w:rsidR="00687866" w:rsidRPr="007E6040" w:rsidRDefault="00687866" w:rsidP="00687866">
      <w:pPr>
        <w:pStyle w:val="ActHead5"/>
      </w:pPr>
      <w:bookmarkStart w:id="342" w:name="_Toc147569571"/>
      <w:r w:rsidRPr="007E6040">
        <w:rPr>
          <w:rStyle w:val="CharSectno"/>
        </w:rPr>
        <w:t>307.3</w:t>
      </w:r>
      <w:r w:rsidRPr="007E6040">
        <w:t xml:space="preserve">  Importing and exporting border controlled drugs or border controlled plants</w:t>
      </w:r>
      <w:bookmarkEnd w:id="342"/>
    </w:p>
    <w:p w14:paraId="32933858" w14:textId="77777777" w:rsidR="00687866" w:rsidRPr="007E6040" w:rsidRDefault="00687866" w:rsidP="00687866">
      <w:pPr>
        <w:pStyle w:val="subsection"/>
      </w:pPr>
      <w:r w:rsidRPr="007E6040">
        <w:tab/>
        <w:t>(1)</w:t>
      </w:r>
      <w:r w:rsidRPr="007E6040">
        <w:tab/>
        <w:t>A person commits an offence if:</w:t>
      </w:r>
    </w:p>
    <w:p w14:paraId="54E54988" w14:textId="77777777" w:rsidR="00687866" w:rsidRPr="007E6040" w:rsidRDefault="00687866" w:rsidP="00687866">
      <w:pPr>
        <w:pStyle w:val="paragraph"/>
      </w:pPr>
      <w:r w:rsidRPr="007E6040">
        <w:tab/>
        <w:t>(a)</w:t>
      </w:r>
      <w:r w:rsidRPr="007E6040">
        <w:tab/>
        <w:t>the person imports or exports a substance; and</w:t>
      </w:r>
    </w:p>
    <w:p w14:paraId="7B42BDC5" w14:textId="77777777" w:rsidR="00687866" w:rsidRPr="007E6040" w:rsidRDefault="00687866" w:rsidP="00687866">
      <w:pPr>
        <w:pStyle w:val="paragraph"/>
      </w:pPr>
      <w:r w:rsidRPr="007E6040">
        <w:tab/>
        <w:t>(b)</w:t>
      </w:r>
      <w:r w:rsidRPr="007E6040">
        <w:tab/>
        <w:t>the substance is a border controlled drug or border controlled plant.</w:t>
      </w:r>
    </w:p>
    <w:p w14:paraId="4A7726D3" w14:textId="77777777" w:rsidR="00687866" w:rsidRPr="007E6040" w:rsidRDefault="00687866" w:rsidP="00687866">
      <w:pPr>
        <w:pStyle w:val="Penalty"/>
      </w:pPr>
      <w:r w:rsidRPr="007E6040">
        <w:t>Penalty:</w:t>
      </w:r>
      <w:r w:rsidRPr="007E6040">
        <w:tab/>
        <w:t>Imprisonment for 10 years or 2,000 penalty units, or both.</w:t>
      </w:r>
    </w:p>
    <w:p w14:paraId="58195B05" w14:textId="0F07F958"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5FC5BE02" w14:textId="77777777" w:rsidR="00687866" w:rsidRPr="007E6040" w:rsidRDefault="00687866" w:rsidP="00687866">
      <w:pPr>
        <w:pStyle w:val="subsection"/>
      </w:pPr>
      <w:r w:rsidRPr="007E6040">
        <w:tab/>
        <w:t>(3)</w:t>
      </w:r>
      <w:r w:rsidRPr="007E6040">
        <w:tab/>
      </w:r>
      <w:r w:rsidR="008742E8" w:rsidRPr="007E6040">
        <w:t>Subsection (</w:t>
      </w:r>
      <w:r w:rsidRPr="007E6040">
        <w:t>1) does not apply if the person proves that he or she neither intended, nor believed that another person intended, to sell any of the border controlled drug or any of the border controlled plant or its products.</w:t>
      </w:r>
    </w:p>
    <w:p w14:paraId="401741D8" w14:textId="23D01475"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 (</w:t>
      </w:r>
      <w:r w:rsidRPr="007E6040">
        <w:t xml:space="preserve">3) (see </w:t>
      </w:r>
      <w:r w:rsidR="008B1ABA">
        <w:t>section 1</w:t>
      </w:r>
      <w:r w:rsidRPr="007E6040">
        <w:t>3.4).</w:t>
      </w:r>
    </w:p>
    <w:p w14:paraId="5745E39E" w14:textId="77777777" w:rsidR="00687866" w:rsidRPr="007E6040" w:rsidRDefault="00687866" w:rsidP="00687866">
      <w:pPr>
        <w:pStyle w:val="ActHead5"/>
      </w:pPr>
      <w:bookmarkStart w:id="343" w:name="_Toc147569572"/>
      <w:r w:rsidRPr="007E6040">
        <w:rPr>
          <w:rStyle w:val="CharSectno"/>
        </w:rPr>
        <w:t>307.4</w:t>
      </w:r>
      <w:r w:rsidRPr="007E6040">
        <w:t xml:space="preserve">  Importing and exporting border controlled drugs or border controlled plants—no defence relating to lack of commercial intent</w:t>
      </w:r>
      <w:bookmarkEnd w:id="343"/>
    </w:p>
    <w:p w14:paraId="2F3A10AC" w14:textId="77777777" w:rsidR="00687866" w:rsidRPr="007E6040" w:rsidRDefault="00687866" w:rsidP="00687866">
      <w:pPr>
        <w:pStyle w:val="subsection"/>
      </w:pPr>
      <w:r w:rsidRPr="007E6040">
        <w:tab/>
        <w:t>(1)</w:t>
      </w:r>
      <w:r w:rsidRPr="007E6040">
        <w:tab/>
        <w:t>A person commits an offence if:</w:t>
      </w:r>
    </w:p>
    <w:p w14:paraId="619E5C04" w14:textId="77777777" w:rsidR="00687866" w:rsidRPr="007E6040" w:rsidRDefault="00687866" w:rsidP="00687866">
      <w:pPr>
        <w:pStyle w:val="paragraph"/>
      </w:pPr>
      <w:r w:rsidRPr="007E6040">
        <w:tab/>
        <w:t>(a)</w:t>
      </w:r>
      <w:r w:rsidRPr="007E6040">
        <w:tab/>
        <w:t>the person imports or exports a substance; and</w:t>
      </w:r>
    </w:p>
    <w:p w14:paraId="133CF4E0" w14:textId="77777777" w:rsidR="00687866" w:rsidRPr="007E6040" w:rsidRDefault="00687866" w:rsidP="00687866">
      <w:pPr>
        <w:pStyle w:val="paragraph"/>
      </w:pPr>
      <w:r w:rsidRPr="007E6040">
        <w:tab/>
        <w:t>(b)</w:t>
      </w:r>
      <w:r w:rsidRPr="007E6040">
        <w:tab/>
        <w:t>the substance is a border controlled drug or border controlled plant, other than a determined border controlled drug or a determined border controlled plant.</w:t>
      </w:r>
    </w:p>
    <w:p w14:paraId="248AECAD" w14:textId="77777777" w:rsidR="00687866" w:rsidRPr="007E6040" w:rsidRDefault="00687866" w:rsidP="00687866">
      <w:pPr>
        <w:pStyle w:val="Penalty"/>
      </w:pPr>
      <w:r w:rsidRPr="007E6040">
        <w:t>Penalty:</w:t>
      </w:r>
      <w:r w:rsidRPr="007E6040">
        <w:tab/>
        <w:t>Imprisonment for 2 years, or 400 penalty units, or both.</w:t>
      </w:r>
    </w:p>
    <w:p w14:paraId="00A65E47" w14:textId="42435F9A"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097B6A77" w14:textId="77777777" w:rsidR="00687866" w:rsidRPr="007E6040" w:rsidRDefault="00687866" w:rsidP="00687866">
      <w:pPr>
        <w:pStyle w:val="ActHead4"/>
      </w:pPr>
      <w:bookmarkStart w:id="344" w:name="_Toc147569573"/>
      <w:r w:rsidRPr="007E6040">
        <w:lastRenderedPageBreak/>
        <w:t>Subdivision B—Possessing unlawfully imported border controlled drugs or border controlled plants</w:t>
      </w:r>
      <w:bookmarkEnd w:id="344"/>
    </w:p>
    <w:p w14:paraId="5EB01233" w14:textId="77777777" w:rsidR="00687866" w:rsidRPr="007E6040" w:rsidRDefault="00687866" w:rsidP="00687866">
      <w:pPr>
        <w:pStyle w:val="ActHead5"/>
      </w:pPr>
      <w:bookmarkStart w:id="345" w:name="_Toc147569574"/>
      <w:r w:rsidRPr="007E6040">
        <w:rPr>
          <w:rStyle w:val="CharSectno"/>
        </w:rPr>
        <w:t>307.5</w:t>
      </w:r>
      <w:r w:rsidRPr="007E6040">
        <w:t xml:space="preserve">  Possessing commercial quantities of unlawfully imported border controlled drugs or border controlled plants</w:t>
      </w:r>
      <w:bookmarkEnd w:id="345"/>
    </w:p>
    <w:p w14:paraId="23B711FF" w14:textId="77777777" w:rsidR="00687866" w:rsidRPr="007E6040" w:rsidRDefault="00687866" w:rsidP="00687866">
      <w:pPr>
        <w:pStyle w:val="subsection"/>
        <w:keepNext/>
        <w:keepLines/>
      </w:pPr>
      <w:r w:rsidRPr="007E6040">
        <w:tab/>
        <w:t>(1)</w:t>
      </w:r>
      <w:r w:rsidRPr="007E6040">
        <w:tab/>
        <w:t>A person commits an offence if:</w:t>
      </w:r>
    </w:p>
    <w:p w14:paraId="413A2F2A" w14:textId="77777777" w:rsidR="00687866" w:rsidRPr="007E6040" w:rsidRDefault="00687866" w:rsidP="00687866">
      <w:pPr>
        <w:pStyle w:val="paragraph"/>
      </w:pPr>
      <w:r w:rsidRPr="007E6040">
        <w:tab/>
        <w:t>(a)</w:t>
      </w:r>
      <w:r w:rsidRPr="007E6040">
        <w:tab/>
        <w:t>the person possesses a substance; and</w:t>
      </w:r>
    </w:p>
    <w:p w14:paraId="70303BB1" w14:textId="77777777" w:rsidR="00687866" w:rsidRPr="007E6040" w:rsidRDefault="00687866" w:rsidP="00687866">
      <w:pPr>
        <w:pStyle w:val="paragraph"/>
      </w:pPr>
      <w:r w:rsidRPr="007E6040">
        <w:tab/>
        <w:t>(b)</w:t>
      </w:r>
      <w:r w:rsidRPr="007E6040">
        <w:tab/>
        <w:t>the substance was unlawfully imported; and</w:t>
      </w:r>
    </w:p>
    <w:p w14:paraId="056EE28D" w14:textId="77777777" w:rsidR="00687866" w:rsidRPr="007E6040" w:rsidRDefault="00687866" w:rsidP="00687866">
      <w:pPr>
        <w:pStyle w:val="paragraph"/>
      </w:pPr>
      <w:r w:rsidRPr="007E6040">
        <w:tab/>
        <w:t>(c)</w:t>
      </w:r>
      <w:r w:rsidRPr="007E6040">
        <w:tab/>
        <w:t>the substance is a border controlled drug or border controlled plant; and</w:t>
      </w:r>
    </w:p>
    <w:p w14:paraId="09F5E868" w14:textId="77777777" w:rsidR="00687866" w:rsidRPr="007E6040" w:rsidRDefault="00687866" w:rsidP="00687866">
      <w:pPr>
        <w:pStyle w:val="paragraph"/>
      </w:pPr>
      <w:r w:rsidRPr="007E6040">
        <w:tab/>
        <w:t>(d)</w:t>
      </w:r>
      <w:r w:rsidRPr="007E6040">
        <w:tab/>
        <w:t>the quantity possessed is a commercial quantity.</w:t>
      </w:r>
    </w:p>
    <w:p w14:paraId="39E1A590" w14:textId="77777777" w:rsidR="00687866" w:rsidRPr="007E6040" w:rsidRDefault="00687866" w:rsidP="00687866">
      <w:pPr>
        <w:pStyle w:val="Penalty"/>
      </w:pPr>
      <w:r w:rsidRPr="007E6040">
        <w:t>Penalty:</w:t>
      </w:r>
      <w:r w:rsidRPr="007E6040">
        <w:tab/>
        <w:t>Imprisonment for life or 7,500 penalty units, or both.</w:t>
      </w:r>
    </w:p>
    <w:p w14:paraId="20995F9A" w14:textId="77777777" w:rsidR="00687866" w:rsidRPr="007E6040" w:rsidRDefault="00687866" w:rsidP="00687866">
      <w:pPr>
        <w:pStyle w:val="subsection"/>
      </w:pPr>
      <w:r w:rsidRPr="007E6040">
        <w:tab/>
        <w:t>(2)</w:t>
      </w:r>
      <w:r w:rsidRPr="007E6040">
        <w:tab/>
        <w:t xml:space="preserve">Absolute liability applies to </w:t>
      </w:r>
      <w:r w:rsidR="00D270EA" w:rsidRPr="007E6040">
        <w:t>paragraphs (</w:t>
      </w:r>
      <w:r w:rsidRPr="007E6040">
        <w:t>1)(b) and (d).</w:t>
      </w:r>
    </w:p>
    <w:p w14:paraId="36F56C11" w14:textId="73D5C503"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003F88D8" w14:textId="77777777" w:rsidR="00687866" w:rsidRPr="007E6040" w:rsidRDefault="00687866" w:rsidP="00687866">
      <w:pPr>
        <w:pStyle w:val="subsection"/>
      </w:pPr>
      <w:r w:rsidRPr="007E6040">
        <w:tab/>
        <w:t>(4)</w:t>
      </w:r>
      <w:r w:rsidRPr="007E6040">
        <w:tab/>
      </w:r>
      <w:r w:rsidR="008742E8" w:rsidRPr="007E6040">
        <w:t>Subsection (</w:t>
      </w:r>
      <w:r w:rsidRPr="007E6040">
        <w:t>1) does not apply if the person proves that he or she did not know that the border controlled drug or border controlled plant was unlawfully imported.</w:t>
      </w:r>
    </w:p>
    <w:p w14:paraId="20717095" w14:textId="1F356244"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4) (see </w:t>
      </w:r>
      <w:r w:rsidR="008B1ABA">
        <w:t>section 1</w:t>
      </w:r>
      <w:r w:rsidRPr="007E6040">
        <w:t>3.4).</w:t>
      </w:r>
    </w:p>
    <w:p w14:paraId="3AF8BAC1" w14:textId="77777777" w:rsidR="00687866" w:rsidRPr="007E6040" w:rsidRDefault="00687866" w:rsidP="00687866">
      <w:pPr>
        <w:pStyle w:val="ActHead5"/>
      </w:pPr>
      <w:bookmarkStart w:id="346" w:name="_Toc147569575"/>
      <w:r w:rsidRPr="007E6040">
        <w:rPr>
          <w:rStyle w:val="CharSectno"/>
        </w:rPr>
        <w:t>307.6</w:t>
      </w:r>
      <w:r w:rsidRPr="007E6040">
        <w:t xml:space="preserve">  Possessing marketable quantities of unlawfully imported border controlled drugs or border controlled plants</w:t>
      </w:r>
      <w:bookmarkEnd w:id="346"/>
    </w:p>
    <w:p w14:paraId="73214FEF" w14:textId="77777777" w:rsidR="00687866" w:rsidRPr="007E6040" w:rsidRDefault="00687866" w:rsidP="00687866">
      <w:pPr>
        <w:pStyle w:val="subsection"/>
      </w:pPr>
      <w:r w:rsidRPr="007E6040">
        <w:tab/>
        <w:t>(1)</w:t>
      </w:r>
      <w:r w:rsidRPr="007E6040">
        <w:tab/>
        <w:t>A person commits an offence if:</w:t>
      </w:r>
    </w:p>
    <w:p w14:paraId="60046B26" w14:textId="77777777" w:rsidR="00687866" w:rsidRPr="007E6040" w:rsidRDefault="00687866" w:rsidP="00687866">
      <w:pPr>
        <w:pStyle w:val="paragraph"/>
      </w:pPr>
      <w:r w:rsidRPr="007E6040">
        <w:tab/>
        <w:t>(a)</w:t>
      </w:r>
      <w:r w:rsidRPr="007E6040">
        <w:tab/>
        <w:t>the person possesses a substance; and</w:t>
      </w:r>
    </w:p>
    <w:p w14:paraId="248F7D3A" w14:textId="77777777" w:rsidR="00687866" w:rsidRPr="007E6040" w:rsidRDefault="00687866" w:rsidP="00687866">
      <w:pPr>
        <w:pStyle w:val="paragraph"/>
      </w:pPr>
      <w:r w:rsidRPr="007E6040">
        <w:tab/>
        <w:t>(b)</w:t>
      </w:r>
      <w:r w:rsidRPr="007E6040">
        <w:tab/>
        <w:t>the substance was unlawfully imported; and</w:t>
      </w:r>
    </w:p>
    <w:p w14:paraId="2FC3ED8B" w14:textId="77777777" w:rsidR="00687866" w:rsidRPr="007E6040" w:rsidRDefault="00687866" w:rsidP="00687866">
      <w:pPr>
        <w:pStyle w:val="paragraph"/>
      </w:pPr>
      <w:r w:rsidRPr="007E6040">
        <w:tab/>
        <w:t>(c)</w:t>
      </w:r>
      <w:r w:rsidRPr="007E6040">
        <w:tab/>
        <w:t>the substance is a border controlled drug or border controlled plant; and</w:t>
      </w:r>
    </w:p>
    <w:p w14:paraId="0A7CAE50" w14:textId="77777777" w:rsidR="00687866" w:rsidRPr="007E6040" w:rsidRDefault="00687866" w:rsidP="00687866">
      <w:pPr>
        <w:pStyle w:val="paragraph"/>
      </w:pPr>
      <w:r w:rsidRPr="007E6040">
        <w:tab/>
        <w:t>(d)</w:t>
      </w:r>
      <w:r w:rsidRPr="007E6040">
        <w:tab/>
        <w:t>the quantity possessed is a marketable quantity.</w:t>
      </w:r>
    </w:p>
    <w:p w14:paraId="6C37EB1B" w14:textId="77777777" w:rsidR="00687866" w:rsidRPr="007E6040" w:rsidRDefault="00687866" w:rsidP="00687866">
      <w:pPr>
        <w:pStyle w:val="Penalty"/>
      </w:pPr>
      <w:r w:rsidRPr="007E6040">
        <w:t>Penalty:</w:t>
      </w:r>
      <w:r w:rsidRPr="007E6040">
        <w:tab/>
        <w:t>Imprisonment for 25 years or 5,000 penalty units, or both.</w:t>
      </w:r>
    </w:p>
    <w:p w14:paraId="384365EB" w14:textId="77777777" w:rsidR="00687866" w:rsidRPr="007E6040" w:rsidRDefault="00687866" w:rsidP="00687866">
      <w:pPr>
        <w:pStyle w:val="subsection"/>
      </w:pPr>
      <w:r w:rsidRPr="007E6040">
        <w:tab/>
        <w:t>(2)</w:t>
      </w:r>
      <w:r w:rsidRPr="007E6040">
        <w:tab/>
        <w:t xml:space="preserve">Absolute liability applies to </w:t>
      </w:r>
      <w:r w:rsidR="00D270EA" w:rsidRPr="007E6040">
        <w:t>paragraphs (</w:t>
      </w:r>
      <w:r w:rsidRPr="007E6040">
        <w:t>1)(b) and (d).</w:t>
      </w:r>
    </w:p>
    <w:p w14:paraId="0CA9ACA2" w14:textId="2E5582FF" w:rsidR="00687866" w:rsidRPr="007E6040" w:rsidRDefault="00687866" w:rsidP="00687866">
      <w:pPr>
        <w:pStyle w:val="subsection"/>
      </w:pPr>
      <w:r w:rsidRPr="007E6040">
        <w:lastRenderedPageBreak/>
        <w:tab/>
        <w:t>(3)</w:t>
      </w:r>
      <w:r w:rsidRPr="007E6040">
        <w:tab/>
        <w:t xml:space="preserve">The fault element for </w:t>
      </w:r>
      <w:r w:rsidR="001E0141" w:rsidRPr="007E6040">
        <w:t>paragraph (</w:t>
      </w:r>
      <w:r w:rsidRPr="007E6040">
        <w:t>1)(c) is recklessness.</w:t>
      </w:r>
    </w:p>
    <w:p w14:paraId="64508888" w14:textId="77777777" w:rsidR="00687866" w:rsidRPr="007E6040" w:rsidRDefault="00687866" w:rsidP="00687866">
      <w:pPr>
        <w:pStyle w:val="subsection"/>
      </w:pPr>
      <w:r w:rsidRPr="007E6040">
        <w:tab/>
        <w:t>(4)</w:t>
      </w:r>
      <w:r w:rsidRPr="007E6040">
        <w:tab/>
      </w:r>
      <w:r w:rsidR="008742E8" w:rsidRPr="007E6040">
        <w:t>Subsection (</w:t>
      </w:r>
      <w:r w:rsidRPr="007E6040">
        <w:t>1) does not apply if the person proves that he or she neither intended, nor believed that another person intended, to sell any of the border controlled drug or any of the border controlled plant or its products.</w:t>
      </w:r>
    </w:p>
    <w:p w14:paraId="0092C6C4" w14:textId="77777777" w:rsidR="00687866" w:rsidRPr="007E6040" w:rsidRDefault="00687866" w:rsidP="00687866">
      <w:pPr>
        <w:pStyle w:val="subsection"/>
      </w:pPr>
      <w:r w:rsidRPr="007E6040">
        <w:tab/>
        <w:t>(5)</w:t>
      </w:r>
      <w:r w:rsidRPr="007E6040">
        <w:tab/>
      </w:r>
      <w:r w:rsidR="008742E8" w:rsidRPr="007E6040">
        <w:t>Subsection (</w:t>
      </w:r>
      <w:r w:rsidRPr="007E6040">
        <w:t>1) does not apply if the person proves that he or she did not know that the border controlled drug or border controlled plant was unlawfully imported.</w:t>
      </w:r>
    </w:p>
    <w:p w14:paraId="19DFFC43" w14:textId="6321299F"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subsections (</w:t>
      </w:r>
      <w:r w:rsidRPr="007E6040">
        <w:t xml:space="preserve">4) and (5) (see </w:t>
      </w:r>
      <w:r w:rsidR="008B1ABA">
        <w:t>section 1</w:t>
      </w:r>
      <w:r w:rsidRPr="007E6040">
        <w:t>3.4).</w:t>
      </w:r>
    </w:p>
    <w:p w14:paraId="40DD4C84" w14:textId="77777777" w:rsidR="00687866" w:rsidRPr="007E6040" w:rsidRDefault="00687866" w:rsidP="00687866">
      <w:pPr>
        <w:pStyle w:val="ActHead5"/>
      </w:pPr>
      <w:bookmarkStart w:id="347" w:name="_Toc147569576"/>
      <w:r w:rsidRPr="007E6040">
        <w:rPr>
          <w:rStyle w:val="CharSectno"/>
        </w:rPr>
        <w:t>307.7</w:t>
      </w:r>
      <w:r w:rsidRPr="007E6040">
        <w:t xml:space="preserve">  Possessing unlawfully imported border controlled drugs or border controlled plants</w:t>
      </w:r>
      <w:bookmarkEnd w:id="347"/>
    </w:p>
    <w:p w14:paraId="04CD2F73" w14:textId="77777777" w:rsidR="00687866" w:rsidRPr="007E6040" w:rsidRDefault="00687866" w:rsidP="00687866">
      <w:pPr>
        <w:pStyle w:val="subsection"/>
      </w:pPr>
      <w:r w:rsidRPr="007E6040">
        <w:tab/>
        <w:t>(1)</w:t>
      </w:r>
      <w:r w:rsidRPr="007E6040">
        <w:tab/>
        <w:t>A person commits an offence if:</w:t>
      </w:r>
    </w:p>
    <w:p w14:paraId="4EA1EF25" w14:textId="77777777" w:rsidR="00687866" w:rsidRPr="007E6040" w:rsidRDefault="00687866" w:rsidP="00687866">
      <w:pPr>
        <w:pStyle w:val="paragraph"/>
      </w:pPr>
      <w:r w:rsidRPr="007E6040">
        <w:tab/>
        <w:t>(a)</w:t>
      </w:r>
      <w:r w:rsidRPr="007E6040">
        <w:tab/>
        <w:t>the person possesses a substance; and</w:t>
      </w:r>
    </w:p>
    <w:p w14:paraId="35604A44" w14:textId="77777777" w:rsidR="00687866" w:rsidRPr="007E6040" w:rsidRDefault="00687866" w:rsidP="00687866">
      <w:pPr>
        <w:pStyle w:val="paragraph"/>
      </w:pPr>
      <w:r w:rsidRPr="007E6040">
        <w:tab/>
        <w:t>(b)</w:t>
      </w:r>
      <w:r w:rsidRPr="007E6040">
        <w:tab/>
        <w:t>the substance was unlawfully imported; and</w:t>
      </w:r>
    </w:p>
    <w:p w14:paraId="4A0DD4CA" w14:textId="77777777" w:rsidR="00687866" w:rsidRPr="007E6040" w:rsidRDefault="00687866" w:rsidP="00687866">
      <w:pPr>
        <w:pStyle w:val="paragraph"/>
      </w:pPr>
      <w:r w:rsidRPr="007E6040">
        <w:tab/>
        <w:t>(c)</w:t>
      </w:r>
      <w:r w:rsidRPr="007E6040">
        <w:tab/>
        <w:t>the substance is a border controlled drug or border controlled plant, other than a determined border controlled drug or a determined border controlled plant.</w:t>
      </w:r>
    </w:p>
    <w:p w14:paraId="0FA92B2B" w14:textId="77777777" w:rsidR="00687866" w:rsidRPr="007E6040" w:rsidRDefault="00687866" w:rsidP="00687866">
      <w:pPr>
        <w:pStyle w:val="Penalty"/>
      </w:pPr>
      <w:r w:rsidRPr="007E6040">
        <w:t>Penalty:</w:t>
      </w:r>
      <w:r w:rsidRPr="007E6040">
        <w:tab/>
        <w:t>Imprisonment for 2 years or 400 penalty units, or both.</w:t>
      </w:r>
    </w:p>
    <w:p w14:paraId="67E9C5AB" w14:textId="0C6632D4" w:rsidR="00687866" w:rsidRPr="007E6040" w:rsidRDefault="00687866" w:rsidP="00687866">
      <w:pPr>
        <w:pStyle w:val="subsection"/>
      </w:pPr>
      <w:r w:rsidRPr="007E6040">
        <w:tab/>
        <w:t>(2)</w:t>
      </w:r>
      <w:r w:rsidRPr="007E6040">
        <w:tab/>
        <w:t xml:space="preserve">Absolute liability applies to </w:t>
      </w:r>
      <w:r w:rsidR="001E0141" w:rsidRPr="007E6040">
        <w:t>paragraph (</w:t>
      </w:r>
      <w:r w:rsidRPr="007E6040">
        <w:t>1)(b).</w:t>
      </w:r>
    </w:p>
    <w:p w14:paraId="0E51220B" w14:textId="14522A03"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5993A935" w14:textId="77777777" w:rsidR="00687866" w:rsidRPr="007E6040" w:rsidRDefault="00687866" w:rsidP="00687866">
      <w:pPr>
        <w:pStyle w:val="subsection"/>
      </w:pPr>
      <w:r w:rsidRPr="007E6040">
        <w:tab/>
        <w:t>(4)</w:t>
      </w:r>
      <w:r w:rsidRPr="007E6040">
        <w:tab/>
      </w:r>
      <w:r w:rsidR="008742E8" w:rsidRPr="007E6040">
        <w:t>Subsection (</w:t>
      </w:r>
      <w:r w:rsidRPr="007E6040">
        <w:t>1) does not apply if the person proves that he or she did not know that the border controlled drug or border controlled plant was unlawfully imported.</w:t>
      </w:r>
    </w:p>
    <w:p w14:paraId="10CF2C5A" w14:textId="51C9003A"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4) (see </w:t>
      </w:r>
      <w:r w:rsidR="008B1ABA">
        <w:t>section 1</w:t>
      </w:r>
      <w:r w:rsidRPr="007E6040">
        <w:t>3.4).</w:t>
      </w:r>
    </w:p>
    <w:p w14:paraId="76E520DB" w14:textId="77777777" w:rsidR="00687866" w:rsidRPr="007E6040" w:rsidRDefault="00687866" w:rsidP="00687866">
      <w:pPr>
        <w:pStyle w:val="ActHead4"/>
      </w:pPr>
      <w:bookmarkStart w:id="348" w:name="_Toc147569577"/>
      <w:r w:rsidRPr="007E6040">
        <w:lastRenderedPageBreak/>
        <w:t>Subdivision C—Possessing border controlled drugs or border controlled plants reasonably suspected of having been unlawfully imported</w:t>
      </w:r>
      <w:bookmarkEnd w:id="348"/>
    </w:p>
    <w:p w14:paraId="4F2A592F" w14:textId="77777777" w:rsidR="00687866" w:rsidRPr="007E6040" w:rsidRDefault="00687866" w:rsidP="00687866">
      <w:pPr>
        <w:pStyle w:val="ActHead5"/>
      </w:pPr>
      <w:bookmarkStart w:id="349" w:name="_Toc147569578"/>
      <w:r w:rsidRPr="007E6040">
        <w:rPr>
          <w:rStyle w:val="CharSectno"/>
        </w:rPr>
        <w:t>307.8</w:t>
      </w:r>
      <w:r w:rsidRPr="007E6040">
        <w:t xml:space="preserve">  Possessing commercial quantities of border controlled drugs or border controlled plants reasonably suspected of having been unlawfully imported</w:t>
      </w:r>
      <w:bookmarkEnd w:id="349"/>
    </w:p>
    <w:p w14:paraId="26AC4202" w14:textId="77777777" w:rsidR="00687866" w:rsidRPr="007E6040" w:rsidRDefault="00687866" w:rsidP="00687866">
      <w:pPr>
        <w:pStyle w:val="subsection"/>
      </w:pPr>
      <w:r w:rsidRPr="007E6040">
        <w:tab/>
        <w:t>(1)</w:t>
      </w:r>
      <w:r w:rsidRPr="007E6040">
        <w:tab/>
        <w:t>A person commits an offence if:</w:t>
      </w:r>
    </w:p>
    <w:p w14:paraId="396D09B7" w14:textId="77777777" w:rsidR="00687866" w:rsidRPr="007E6040" w:rsidRDefault="00687866" w:rsidP="00687866">
      <w:pPr>
        <w:pStyle w:val="paragraph"/>
      </w:pPr>
      <w:r w:rsidRPr="007E6040">
        <w:tab/>
        <w:t>(a)</w:t>
      </w:r>
      <w:r w:rsidRPr="007E6040">
        <w:tab/>
        <w:t>the person possesses a substance; and</w:t>
      </w:r>
    </w:p>
    <w:p w14:paraId="271A73CB" w14:textId="77777777" w:rsidR="00687866" w:rsidRPr="007E6040" w:rsidRDefault="00687866" w:rsidP="00687866">
      <w:pPr>
        <w:pStyle w:val="paragraph"/>
      </w:pPr>
      <w:r w:rsidRPr="007E6040">
        <w:tab/>
        <w:t>(b)</w:t>
      </w:r>
      <w:r w:rsidRPr="007E6040">
        <w:tab/>
        <w:t>the substance is reasonably suspected of having been unlawfully imported; and</w:t>
      </w:r>
    </w:p>
    <w:p w14:paraId="3CD90312" w14:textId="77777777" w:rsidR="00687866" w:rsidRPr="007E6040" w:rsidRDefault="00687866" w:rsidP="00687866">
      <w:pPr>
        <w:pStyle w:val="paragraph"/>
      </w:pPr>
      <w:r w:rsidRPr="007E6040">
        <w:tab/>
        <w:t>(c)</w:t>
      </w:r>
      <w:r w:rsidRPr="007E6040">
        <w:tab/>
        <w:t>the substance is a border controlled drug or border controlled plant; and</w:t>
      </w:r>
    </w:p>
    <w:p w14:paraId="6C579896" w14:textId="77777777" w:rsidR="00687866" w:rsidRPr="007E6040" w:rsidRDefault="00687866" w:rsidP="00687866">
      <w:pPr>
        <w:pStyle w:val="paragraph"/>
      </w:pPr>
      <w:r w:rsidRPr="007E6040">
        <w:tab/>
        <w:t>(d)</w:t>
      </w:r>
      <w:r w:rsidRPr="007E6040">
        <w:tab/>
        <w:t>the quantity possessed is a commercial quantity.</w:t>
      </w:r>
    </w:p>
    <w:p w14:paraId="7785A488" w14:textId="77777777" w:rsidR="00687866" w:rsidRPr="007E6040" w:rsidRDefault="00687866" w:rsidP="00687866">
      <w:pPr>
        <w:pStyle w:val="Penalty"/>
      </w:pPr>
      <w:r w:rsidRPr="007E6040">
        <w:t>Penalty:</w:t>
      </w:r>
      <w:r w:rsidRPr="007E6040">
        <w:tab/>
        <w:t>Imprisonment for life or 7,500 penalty units, or both.</w:t>
      </w:r>
    </w:p>
    <w:p w14:paraId="5D05E0ED" w14:textId="77777777" w:rsidR="00687866" w:rsidRPr="007E6040" w:rsidRDefault="00687866" w:rsidP="00687866">
      <w:pPr>
        <w:pStyle w:val="subsection"/>
      </w:pPr>
      <w:r w:rsidRPr="007E6040">
        <w:tab/>
        <w:t>(2)</w:t>
      </w:r>
      <w:r w:rsidRPr="007E6040">
        <w:tab/>
        <w:t xml:space="preserve">Absolute liability applies to </w:t>
      </w:r>
      <w:r w:rsidR="00D270EA" w:rsidRPr="007E6040">
        <w:t>paragraphs (</w:t>
      </w:r>
      <w:r w:rsidRPr="007E6040">
        <w:t>1)(b) and (d).</w:t>
      </w:r>
    </w:p>
    <w:p w14:paraId="4592D71D" w14:textId="5942AF9E"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2D534668" w14:textId="77777777" w:rsidR="00687866" w:rsidRPr="007E6040" w:rsidRDefault="00687866" w:rsidP="00687866">
      <w:pPr>
        <w:pStyle w:val="subsection"/>
      </w:pPr>
      <w:r w:rsidRPr="007E6040">
        <w:tab/>
        <w:t>(4)</w:t>
      </w:r>
      <w:r w:rsidRPr="007E6040">
        <w:tab/>
      </w:r>
      <w:r w:rsidR="008742E8" w:rsidRPr="007E6040">
        <w:t>Subsection (</w:t>
      </w:r>
      <w:r w:rsidRPr="007E6040">
        <w:t>1) does not apply if the person proves that the border controlled drug or border controlled plant was not unlawfully imported.</w:t>
      </w:r>
    </w:p>
    <w:p w14:paraId="6EC0D992" w14:textId="417DB0BD"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4) (see </w:t>
      </w:r>
      <w:r w:rsidR="008B1ABA">
        <w:t>section 1</w:t>
      </w:r>
      <w:r w:rsidRPr="007E6040">
        <w:t>3.4).</w:t>
      </w:r>
    </w:p>
    <w:p w14:paraId="7767B56A" w14:textId="77777777" w:rsidR="00687866" w:rsidRPr="007E6040" w:rsidRDefault="00687866" w:rsidP="00687866">
      <w:pPr>
        <w:pStyle w:val="ActHead5"/>
      </w:pPr>
      <w:bookmarkStart w:id="350" w:name="_Toc147569579"/>
      <w:r w:rsidRPr="007E6040">
        <w:rPr>
          <w:rStyle w:val="CharSectno"/>
        </w:rPr>
        <w:t>307.9</w:t>
      </w:r>
      <w:r w:rsidRPr="007E6040">
        <w:t xml:space="preserve">  Possessing marketable quantities of border controlled drugs or border controlled plants reasonably suspected of having been unlawfully imported</w:t>
      </w:r>
      <w:bookmarkEnd w:id="350"/>
    </w:p>
    <w:p w14:paraId="60A79B9E" w14:textId="77777777" w:rsidR="00687866" w:rsidRPr="007E6040" w:rsidRDefault="00687866" w:rsidP="00687866">
      <w:pPr>
        <w:pStyle w:val="subsection"/>
      </w:pPr>
      <w:r w:rsidRPr="007E6040">
        <w:tab/>
        <w:t>(1)</w:t>
      </w:r>
      <w:r w:rsidRPr="007E6040">
        <w:tab/>
        <w:t>A person commits an offence if:</w:t>
      </w:r>
    </w:p>
    <w:p w14:paraId="1909DCD5" w14:textId="77777777" w:rsidR="00687866" w:rsidRPr="007E6040" w:rsidRDefault="00687866" w:rsidP="00687866">
      <w:pPr>
        <w:pStyle w:val="paragraph"/>
      </w:pPr>
      <w:r w:rsidRPr="007E6040">
        <w:tab/>
        <w:t>(a)</w:t>
      </w:r>
      <w:r w:rsidRPr="007E6040">
        <w:tab/>
        <w:t>the person possesses a substance; and</w:t>
      </w:r>
    </w:p>
    <w:p w14:paraId="2A69A874" w14:textId="77777777" w:rsidR="00687866" w:rsidRPr="007E6040" w:rsidRDefault="00687866" w:rsidP="00687866">
      <w:pPr>
        <w:pStyle w:val="paragraph"/>
      </w:pPr>
      <w:r w:rsidRPr="007E6040">
        <w:tab/>
        <w:t>(b)</w:t>
      </w:r>
      <w:r w:rsidRPr="007E6040">
        <w:tab/>
        <w:t>the substance is reasonably suspected of having been unlawfully imported; and</w:t>
      </w:r>
    </w:p>
    <w:p w14:paraId="32703226" w14:textId="77777777" w:rsidR="00687866" w:rsidRPr="007E6040" w:rsidRDefault="00687866" w:rsidP="00687866">
      <w:pPr>
        <w:pStyle w:val="paragraph"/>
      </w:pPr>
      <w:r w:rsidRPr="007E6040">
        <w:tab/>
        <w:t>(c)</w:t>
      </w:r>
      <w:r w:rsidRPr="007E6040">
        <w:tab/>
        <w:t>the substance is a border controlled drug or border controlled plant; and</w:t>
      </w:r>
    </w:p>
    <w:p w14:paraId="1540A4A3" w14:textId="77777777" w:rsidR="00687866" w:rsidRPr="007E6040" w:rsidRDefault="00687866" w:rsidP="00687866">
      <w:pPr>
        <w:pStyle w:val="paragraph"/>
      </w:pPr>
      <w:r w:rsidRPr="007E6040">
        <w:lastRenderedPageBreak/>
        <w:tab/>
        <w:t>(d)</w:t>
      </w:r>
      <w:r w:rsidRPr="007E6040">
        <w:tab/>
        <w:t>the quantity possessed is a marketable quantity.</w:t>
      </w:r>
    </w:p>
    <w:p w14:paraId="6BF8C9F8" w14:textId="77777777" w:rsidR="00687866" w:rsidRPr="007E6040" w:rsidRDefault="00687866" w:rsidP="00687866">
      <w:pPr>
        <w:pStyle w:val="Penalty"/>
      </w:pPr>
      <w:r w:rsidRPr="007E6040">
        <w:t>Penalty:</w:t>
      </w:r>
      <w:r w:rsidRPr="007E6040">
        <w:tab/>
        <w:t>Imprisonment for 25 years or 5,000 penalty units, or both.</w:t>
      </w:r>
    </w:p>
    <w:p w14:paraId="4269173F" w14:textId="77777777" w:rsidR="00687866" w:rsidRPr="007E6040" w:rsidRDefault="00687866" w:rsidP="00687866">
      <w:pPr>
        <w:pStyle w:val="subsection"/>
      </w:pPr>
      <w:r w:rsidRPr="007E6040">
        <w:tab/>
        <w:t>(2)</w:t>
      </w:r>
      <w:r w:rsidRPr="007E6040">
        <w:tab/>
        <w:t xml:space="preserve">Absolute liability applies to </w:t>
      </w:r>
      <w:r w:rsidR="00D270EA" w:rsidRPr="007E6040">
        <w:t>paragraphs (</w:t>
      </w:r>
      <w:r w:rsidRPr="007E6040">
        <w:t>1)(b) and (d).</w:t>
      </w:r>
    </w:p>
    <w:p w14:paraId="54AD91F2" w14:textId="47B68805"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21C4C463" w14:textId="77777777" w:rsidR="00687866" w:rsidRPr="007E6040" w:rsidRDefault="00687866" w:rsidP="00687866">
      <w:pPr>
        <w:pStyle w:val="subsection"/>
      </w:pPr>
      <w:r w:rsidRPr="007E6040">
        <w:tab/>
        <w:t>(4)</w:t>
      </w:r>
      <w:r w:rsidRPr="007E6040">
        <w:tab/>
      </w:r>
      <w:r w:rsidR="008742E8" w:rsidRPr="007E6040">
        <w:t>Subsection (</w:t>
      </w:r>
      <w:r w:rsidRPr="007E6040">
        <w:t>1) does not apply if the person proves that he or she neither intended, nor believed that another person intended, to sell any of the border controlled drug or any of the border controlled plant or its products.</w:t>
      </w:r>
    </w:p>
    <w:p w14:paraId="14AECAC8" w14:textId="77777777" w:rsidR="00687866" w:rsidRPr="007E6040" w:rsidRDefault="00687866" w:rsidP="00687866">
      <w:pPr>
        <w:pStyle w:val="subsection"/>
      </w:pPr>
      <w:r w:rsidRPr="007E6040">
        <w:tab/>
        <w:t>(5)</w:t>
      </w:r>
      <w:r w:rsidRPr="007E6040">
        <w:tab/>
      </w:r>
      <w:r w:rsidR="008742E8" w:rsidRPr="007E6040">
        <w:t>Subsection (</w:t>
      </w:r>
      <w:r w:rsidRPr="007E6040">
        <w:t>1) does not apply if the person proves that the border controlled drug or border controlled plant was not unlawfully imported.</w:t>
      </w:r>
    </w:p>
    <w:p w14:paraId="10A612B5" w14:textId="1A8FDF72"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subsections (</w:t>
      </w:r>
      <w:r w:rsidRPr="007E6040">
        <w:t xml:space="preserve">4) and (5) (see </w:t>
      </w:r>
      <w:r w:rsidR="008B1ABA">
        <w:t>section 1</w:t>
      </w:r>
      <w:r w:rsidRPr="007E6040">
        <w:t>3.4).</w:t>
      </w:r>
    </w:p>
    <w:p w14:paraId="4E285822" w14:textId="77777777" w:rsidR="00687866" w:rsidRPr="007E6040" w:rsidRDefault="00687866" w:rsidP="00687866">
      <w:pPr>
        <w:pStyle w:val="ActHead5"/>
      </w:pPr>
      <w:bookmarkStart w:id="351" w:name="_Toc147569580"/>
      <w:r w:rsidRPr="007E6040">
        <w:rPr>
          <w:rStyle w:val="CharSectno"/>
        </w:rPr>
        <w:t>307.10</w:t>
      </w:r>
      <w:r w:rsidRPr="007E6040">
        <w:t xml:space="preserve">  Possessing border controlled drugs or border controlled plants reasonably suspected of having been unlawfully imported</w:t>
      </w:r>
      <w:bookmarkEnd w:id="351"/>
    </w:p>
    <w:p w14:paraId="7CC9FAE5" w14:textId="77777777" w:rsidR="00687866" w:rsidRPr="007E6040" w:rsidRDefault="00687866" w:rsidP="00687866">
      <w:pPr>
        <w:pStyle w:val="subsection"/>
      </w:pPr>
      <w:r w:rsidRPr="007E6040">
        <w:tab/>
        <w:t>(1)</w:t>
      </w:r>
      <w:r w:rsidRPr="007E6040">
        <w:tab/>
        <w:t>A person commits an offence if:</w:t>
      </w:r>
    </w:p>
    <w:p w14:paraId="6BAB2EA1" w14:textId="77777777" w:rsidR="00687866" w:rsidRPr="007E6040" w:rsidRDefault="00687866" w:rsidP="00687866">
      <w:pPr>
        <w:pStyle w:val="paragraph"/>
      </w:pPr>
      <w:r w:rsidRPr="007E6040">
        <w:tab/>
        <w:t>(a)</w:t>
      </w:r>
      <w:r w:rsidRPr="007E6040">
        <w:tab/>
        <w:t>the person possesses a substance; and</w:t>
      </w:r>
    </w:p>
    <w:p w14:paraId="2128D80B" w14:textId="77777777" w:rsidR="00687866" w:rsidRPr="007E6040" w:rsidRDefault="00687866" w:rsidP="00687866">
      <w:pPr>
        <w:pStyle w:val="paragraph"/>
      </w:pPr>
      <w:r w:rsidRPr="007E6040">
        <w:tab/>
        <w:t>(b)</w:t>
      </w:r>
      <w:r w:rsidRPr="007E6040">
        <w:tab/>
        <w:t>the substance is reasonably suspected of having been unlawfully imported; and</w:t>
      </w:r>
    </w:p>
    <w:p w14:paraId="36F4D3B8" w14:textId="77777777" w:rsidR="00687866" w:rsidRPr="007E6040" w:rsidRDefault="00687866" w:rsidP="00687866">
      <w:pPr>
        <w:pStyle w:val="paragraph"/>
      </w:pPr>
      <w:r w:rsidRPr="007E6040">
        <w:tab/>
        <w:t>(c)</w:t>
      </w:r>
      <w:r w:rsidRPr="007E6040">
        <w:tab/>
        <w:t>the substance is a border controlled drug or border controlled plant, other than a determined border controlled drug or a determined border controlled plant.</w:t>
      </w:r>
    </w:p>
    <w:p w14:paraId="696B1CBF" w14:textId="77777777" w:rsidR="00687866" w:rsidRPr="007E6040" w:rsidRDefault="00687866" w:rsidP="00687866">
      <w:pPr>
        <w:pStyle w:val="Penalty"/>
      </w:pPr>
      <w:r w:rsidRPr="007E6040">
        <w:t>Penalty:</w:t>
      </w:r>
      <w:r w:rsidRPr="007E6040">
        <w:tab/>
        <w:t>Imprisonment for 2 years or 400 penalty units, or both.</w:t>
      </w:r>
    </w:p>
    <w:p w14:paraId="4D3AC299" w14:textId="7A0178AB" w:rsidR="00687866" w:rsidRPr="007E6040" w:rsidRDefault="00687866" w:rsidP="00687866">
      <w:pPr>
        <w:pStyle w:val="subsection"/>
      </w:pPr>
      <w:r w:rsidRPr="007E6040">
        <w:tab/>
        <w:t>(2)</w:t>
      </w:r>
      <w:r w:rsidRPr="007E6040">
        <w:tab/>
        <w:t xml:space="preserve">Absolute liability applies to </w:t>
      </w:r>
      <w:r w:rsidR="001E0141" w:rsidRPr="007E6040">
        <w:t>paragraph (</w:t>
      </w:r>
      <w:r w:rsidRPr="007E6040">
        <w:t>1)(b).</w:t>
      </w:r>
    </w:p>
    <w:p w14:paraId="6248410B" w14:textId="1CEB568A"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08F43E8E" w14:textId="77777777" w:rsidR="00687866" w:rsidRPr="007E6040" w:rsidRDefault="00687866" w:rsidP="00687866">
      <w:pPr>
        <w:pStyle w:val="subsection"/>
      </w:pPr>
      <w:r w:rsidRPr="007E6040">
        <w:tab/>
        <w:t>(4)</w:t>
      </w:r>
      <w:r w:rsidRPr="007E6040">
        <w:tab/>
      </w:r>
      <w:r w:rsidR="008742E8" w:rsidRPr="007E6040">
        <w:t>Subsection (</w:t>
      </w:r>
      <w:r w:rsidRPr="007E6040">
        <w:t>1) does not apply if the person proves that the border controlled drug or border controlled plant was not unlawfully imported.</w:t>
      </w:r>
    </w:p>
    <w:p w14:paraId="1D109538" w14:textId="54411BE3" w:rsidR="00687866" w:rsidRPr="007E6040" w:rsidRDefault="00687866" w:rsidP="00687866">
      <w:pPr>
        <w:pStyle w:val="notetext"/>
      </w:pPr>
      <w:r w:rsidRPr="007E6040">
        <w:lastRenderedPageBreak/>
        <w:t>Note:</w:t>
      </w:r>
      <w:r w:rsidRPr="007E6040">
        <w:tab/>
        <w:t xml:space="preserve">A defendant bears a legal burden in relation to the matter in </w:t>
      </w:r>
      <w:r w:rsidR="008742E8" w:rsidRPr="007E6040">
        <w:t>subsection (</w:t>
      </w:r>
      <w:r w:rsidRPr="007E6040">
        <w:t xml:space="preserve">4) (see </w:t>
      </w:r>
      <w:r w:rsidR="008B1ABA">
        <w:t>section 1</w:t>
      </w:r>
      <w:r w:rsidRPr="007E6040">
        <w:t>3.4).</w:t>
      </w:r>
    </w:p>
    <w:p w14:paraId="203951B3" w14:textId="77777777" w:rsidR="00687866" w:rsidRPr="007E6040" w:rsidRDefault="00687866" w:rsidP="00687866">
      <w:pPr>
        <w:pStyle w:val="ActHead4"/>
      </w:pPr>
      <w:bookmarkStart w:id="352" w:name="_Toc147569581"/>
      <w:r w:rsidRPr="007E6040">
        <w:t>Subdivision D—Importing and exporting border controlled precursors</w:t>
      </w:r>
      <w:bookmarkEnd w:id="352"/>
    </w:p>
    <w:p w14:paraId="51FFF706" w14:textId="77777777" w:rsidR="00687866" w:rsidRPr="007E6040" w:rsidRDefault="00687866" w:rsidP="00687866">
      <w:pPr>
        <w:pStyle w:val="ActHead5"/>
      </w:pPr>
      <w:bookmarkStart w:id="353" w:name="_Toc147569582"/>
      <w:r w:rsidRPr="007E6040">
        <w:rPr>
          <w:rStyle w:val="CharSectno"/>
        </w:rPr>
        <w:t>307.11</w:t>
      </w:r>
      <w:r w:rsidRPr="007E6040">
        <w:t xml:space="preserve">  Importing and exporting commercial quantities of border controlled precursors</w:t>
      </w:r>
      <w:bookmarkEnd w:id="353"/>
    </w:p>
    <w:p w14:paraId="63B48774" w14:textId="77777777" w:rsidR="00687866" w:rsidRPr="007E6040" w:rsidRDefault="00687866" w:rsidP="00687866">
      <w:pPr>
        <w:pStyle w:val="subsection"/>
      </w:pPr>
      <w:r w:rsidRPr="007E6040">
        <w:tab/>
        <w:t>(1)</w:t>
      </w:r>
      <w:r w:rsidRPr="007E6040">
        <w:tab/>
        <w:t>A person commits an offence if:</w:t>
      </w:r>
    </w:p>
    <w:p w14:paraId="1FBD6B06" w14:textId="77777777" w:rsidR="00687866" w:rsidRPr="007E6040" w:rsidRDefault="00687866" w:rsidP="00687866">
      <w:pPr>
        <w:pStyle w:val="paragraph"/>
      </w:pPr>
      <w:r w:rsidRPr="007E6040">
        <w:tab/>
        <w:t>(a)</w:t>
      </w:r>
      <w:r w:rsidRPr="007E6040">
        <w:tab/>
        <w:t>the person imports or exports a substance; and</w:t>
      </w:r>
    </w:p>
    <w:p w14:paraId="40BF7EA6" w14:textId="77777777" w:rsidR="00687866" w:rsidRPr="007E6040" w:rsidRDefault="00687866" w:rsidP="00687866">
      <w:pPr>
        <w:pStyle w:val="paragraph"/>
      </w:pPr>
      <w:r w:rsidRPr="007E6040">
        <w:tab/>
        <w:t>(c)</w:t>
      </w:r>
      <w:r w:rsidRPr="007E6040">
        <w:tab/>
        <w:t>the substance is a border controlled precursor; and</w:t>
      </w:r>
    </w:p>
    <w:p w14:paraId="0D6A8C5C" w14:textId="77777777" w:rsidR="00687866" w:rsidRPr="007E6040" w:rsidRDefault="00687866" w:rsidP="00687866">
      <w:pPr>
        <w:pStyle w:val="paragraph"/>
      </w:pPr>
      <w:r w:rsidRPr="007E6040">
        <w:tab/>
        <w:t>(d)</w:t>
      </w:r>
      <w:r w:rsidRPr="007E6040">
        <w:tab/>
        <w:t>the quantity imported or exported is a commercial quantity.</w:t>
      </w:r>
    </w:p>
    <w:p w14:paraId="4B976808" w14:textId="77777777" w:rsidR="00687866" w:rsidRPr="007E6040" w:rsidRDefault="00687866" w:rsidP="00687866">
      <w:pPr>
        <w:pStyle w:val="Penalty"/>
      </w:pPr>
      <w:r w:rsidRPr="007E6040">
        <w:t>Penalty:</w:t>
      </w:r>
      <w:r w:rsidRPr="007E6040">
        <w:tab/>
        <w:t>Imprisonment for 25 years or 5,000 penalty units, or both.</w:t>
      </w:r>
    </w:p>
    <w:p w14:paraId="0A7EE71B" w14:textId="0A19BC63"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1)(c) is recklessness.</w:t>
      </w:r>
    </w:p>
    <w:p w14:paraId="4174B560" w14:textId="3DEDB0C8"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1)(d).</w:t>
      </w:r>
    </w:p>
    <w:p w14:paraId="355EF10D" w14:textId="77777777" w:rsidR="00687866" w:rsidRPr="007E6040" w:rsidRDefault="00687866" w:rsidP="00687866">
      <w:pPr>
        <w:pStyle w:val="ActHead5"/>
      </w:pPr>
      <w:bookmarkStart w:id="354" w:name="_Toc147569583"/>
      <w:r w:rsidRPr="007E6040">
        <w:rPr>
          <w:rStyle w:val="CharSectno"/>
        </w:rPr>
        <w:t>307.12</w:t>
      </w:r>
      <w:r w:rsidRPr="007E6040">
        <w:t xml:space="preserve">  Importing and exporting marketable quantities of border controlled precursors</w:t>
      </w:r>
      <w:bookmarkEnd w:id="354"/>
    </w:p>
    <w:p w14:paraId="16525D03" w14:textId="77777777" w:rsidR="00687866" w:rsidRPr="007E6040" w:rsidRDefault="00687866" w:rsidP="00687866">
      <w:pPr>
        <w:pStyle w:val="subsection"/>
      </w:pPr>
      <w:r w:rsidRPr="007E6040">
        <w:tab/>
        <w:t>(1)</w:t>
      </w:r>
      <w:r w:rsidRPr="007E6040">
        <w:tab/>
        <w:t>A person commits an offence if:</w:t>
      </w:r>
    </w:p>
    <w:p w14:paraId="70C6F508" w14:textId="77777777" w:rsidR="00687866" w:rsidRPr="007E6040" w:rsidRDefault="00687866" w:rsidP="00687866">
      <w:pPr>
        <w:pStyle w:val="paragraph"/>
      </w:pPr>
      <w:r w:rsidRPr="007E6040">
        <w:tab/>
        <w:t>(a)</w:t>
      </w:r>
      <w:r w:rsidRPr="007E6040">
        <w:tab/>
        <w:t>the person imports or exports a substance; and</w:t>
      </w:r>
    </w:p>
    <w:p w14:paraId="1BB335E9" w14:textId="77777777" w:rsidR="00687866" w:rsidRPr="007E6040" w:rsidRDefault="00687866" w:rsidP="00687866">
      <w:pPr>
        <w:pStyle w:val="paragraph"/>
      </w:pPr>
      <w:r w:rsidRPr="007E6040">
        <w:tab/>
        <w:t>(c)</w:t>
      </w:r>
      <w:r w:rsidRPr="007E6040">
        <w:tab/>
        <w:t>the substance is a border controlled precursor; and</w:t>
      </w:r>
    </w:p>
    <w:p w14:paraId="4527E4D1" w14:textId="77777777" w:rsidR="00687866" w:rsidRPr="007E6040" w:rsidRDefault="00687866" w:rsidP="00687866">
      <w:pPr>
        <w:pStyle w:val="paragraph"/>
      </w:pPr>
      <w:r w:rsidRPr="007E6040">
        <w:tab/>
        <w:t>(d)</w:t>
      </w:r>
      <w:r w:rsidRPr="007E6040">
        <w:tab/>
        <w:t>the quantity imported or exported is a marketable quantity.</w:t>
      </w:r>
    </w:p>
    <w:p w14:paraId="2681F01B" w14:textId="77777777" w:rsidR="00687866" w:rsidRPr="007E6040" w:rsidRDefault="00687866" w:rsidP="00687866">
      <w:pPr>
        <w:pStyle w:val="Penalty"/>
      </w:pPr>
      <w:r w:rsidRPr="007E6040">
        <w:t>Penalty:</w:t>
      </w:r>
      <w:r w:rsidRPr="007E6040">
        <w:tab/>
        <w:t>Imprisonment for 15 years or 3,000 penalty units, or both.</w:t>
      </w:r>
    </w:p>
    <w:p w14:paraId="61E50EE7" w14:textId="3EEDB95F"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1)(c) is recklessness.</w:t>
      </w:r>
    </w:p>
    <w:p w14:paraId="2B799E9E" w14:textId="682EC75C" w:rsidR="00687866" w:rsidRPr="007E6040" w:rsidRDefault="00687866" w:rsidP="00687866">
      <w:pPr>
        <w:pStyle w:val="subsection"/>
      </w:pPr>
      <w:r w:rsidRPr="007E6040">
        <w:tab/>
        <w:t>(3)</w:t>
      </w:r>
      <w:r w:rsidRPr="007E6040">
        <w:tab/>
        <w:t xml:space="preserve">Absolute liability applies to </w:t>
      </w:r>
      <w:r w:rsidR="001E0141" w:rsidRPr="007E6040">
        <w:t>paragraph (</w:t>
      </w:r>
      <w:r w:rsidRPr="007E6040">
        <w:t>1)(d).</w:t>
      </w:r>
    </w:p>
    <w:p w14:paraId="73C6E00C" w14:textId="77777777" w:rsidR="00687866" w:rsidRPr="007E6040" w:rsidRDefault="00687866" w:rsidP="00687866">
      <w:pPr>
        <w:pStyle w:val="ActHead5"/>
      </w:pPr>
      <w:bookmarkStart w:id="355" w:name="_Toc147569584"/>
      <w:r w:rsidRPr="007E6040">
        <w:rPr>
          <w:rStyle w:val="CharSectno"/>
        </w:rPr>
        <w:t>307.13</w:t>
      </w:r>
      <w:r w:rsidRPr="007E6040">
        <w:t xml:space="preserve">  Importing and exporting border controlled precursors</w:t>
      </w:r>
      <w:bookmarkEnd w:id="355"/>
    </w:p>
    <w:p w14:paraId="2F8E2598" w14:textId="77777777" w:rsidR="00687866" w:rsidRPr="007E6040" w:rsidRDefault="00687866" w:rsidP="00687866">
      <w:pPr>
        <w:pStyle w:val="subsection"/>
      </w:pPr>
      <w:r w:rsidRPr="007E6040">
        <w:tab/>
        <w:t>(1)</w:t>
      </w:r>
      <w:r w:rsidRPr="007E6040">
        <w:tab/>
        <w:t>A person commits an offence if:</w:t>
      </w:r>
    </w:p>
    <w:p w14:paraId="7B450E29" w14:textId="77777777" w:rsidR="00687866" w:rsidRPr="007E6040" w:rsidRDefault="00687866" w:rsidP="00687866">
      <w:pPr>
        <w:pStyle w:val="paragraph"/>
      </w:pPr>
      <w:r w:rsidRPr="007E6040">
        <w:tab/>
        <w:t>(a)</w:t>
      </w:r>
      <w:r w:rsidRPr="007E6040">
        <w:tab/>
        <w:t>the person imports or exports a substance; and</w:t>
      </w:r>
    </w:p>
    <w:p w14:paraId="233D21D9" w14:textId="77777777" w:rsidR="00687866" w:rsidRPr="007E6040" w:rsidRDefault="00687866" w:rsidP="00687866">
      <w:pPr>
        <w:pStyle w:val="paragraph"/>
      </w:pPr>
      <w:r w:rsidRPr="007E6040">
        <w:lastRenderedPageBreak/>
        <w:tab/>
        <w:t>(c)</w:t>
      </w:r>
      <w:r w:rsidRPr="007E6040">
        <w:tab/>
        <w:t>the substance is a border controlled precursor.</w:t>
      </w:r>
    </w:p>
    <w:p w14:paraId="7B484B7C" w14:textId="77777777" w:rsidR="00687866" w:rsidRPr="007E6040" w:rsidRDefault="00687866" w:rsidP="00687866">
      <w:pPr>
        <w:pStyle w:val="Penalty"/>
      </w:pPr>
      <w:r w:rsidRPr="007E6040">
        <w:t>Penalty:</w:t>
      </w:r>
      <w:r w:rsidRPr="007E6040">
        <w:tab/>
        <w:t>Imprisonment for 7 years or 1,400 penalty units, or both.</w:t>
      </w:r>
    </w:p>
    <w:p w14:paraId="1F84C318" w14:textId="39F10B9A"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1)(c) is recklessness.</w:t>
      </w:r>
    </w:p>
    <w:p w14:paraId="433D2AB0" w14:textId="77777777" w:rsidR="00687866" w:rsidRPr="007E6040" w:rsidRDefault="00687866" w:rsidP="00C75F18">
      <w:pPr>
        <w:pStyle w:val="ActHead4"/>
        <w:pageBreakBefore/>
      </w:pPr>
      <w:bookmarkStart w:id="356" w:name="_Toc147569585"/>
      <w:r w:rsidRPr="007E6040">
        <w:rPr>
          <w:rStyle w:val="CharSubdNo"/>
        </w:rPr>
        <w:lastRenderedPageBreak/>
        <w:t>Division</w:t>
      </w:r>
      <w:r w:rsidR="008742E8" w:rsidRPr="007E6040">
        <w:rPr>
          <w:rStyle w:val="CharSubdNo"/>
        </w:rPr>
        <w:t> </w:t>
      </w:r>
      <w:r w:rsidRPr="007E6040">
        <w:rPr>
          <w:rStyle w:val="CharSubdNo"/>
        </w:rPr>
        <w:t>308</w:t>
      </w:r>
      <w:r w:rsidRPr="007E6040">
        <w:t>—</w:t>
      </w:r>
      <w:r w:rsidRPr="007E6040">
        <w:rPr>
          <w:rStyle w:val="CharSubdText"/>
        </w:rPr>
        <w:t>Possession offences</w:t>
      </w:r>
      <w:bookmarkEnd w:id="356"/>
    </w:p>
    <w:p w14:paraId="1C9B79E8" w14:textId="77777777" w:rsidR="00687866" w:rsidRPr="007E6040" w:rsidRDefault="00687866" w:rsidP="00687866">
      <w:pPr>
        <w:pStyle w:val="ActHead5"/>
      </w:pPr>
      <w:bookmarkStart w:id="357" w:name="_Toc147569586"/>
      <w:r w:rsidRPr="007E6040">
        <w:rPr>
          <w:rStyle w:val="CharSectno"/>
        </w:rPr>
        <w:t>308.1</w:t>
      </w:r>
      <w:r w:rsidRPr="007E6040">
        <w:t xml:space="preserve">  Possessing controlled drugs</w:t>
      </w:r>
      <w:bookmarkEnd w:id="357"/>
    </w:p>
    <w:p w14:paraId="13A07633" w14:textId="77777777" w:rsidR="00687866" w:rsidRPr="007E6040" w:rsidRDefault="00687866" w:rsidP="00687866">
      <w:pPr>
        <w:pStyle w:val="subsection"/>
      </w:pPr>
      <w:r w:rsidRPr="007E6040">
        <w:tab/>
        <w:t>(1)</w:t>
      </w:r>
      <w:r w:rsidRPr="007E6040">
        <w:tab/>
        <w:t>A person commits an offence if:</w:t>
      </w:r>
    </w:p>
    <w:p w14:paraId="0DE34FDB" w14:textId="77777777" w:rsidR="00687866" w:rsidRPr="007E6040" w:rsidRDefault="00687866" w:rsidP="00687866">
      <w:pPr>
        <w:pStyle w:val="paragraph"/>
      </w:pPr>
      <w:r w:rsidRPr="007E6040">
        <w:tab/>
        <w:t>(a)</w:t>
      </w:r>
      <w:r w:rsidRPr="007E6040">
        <w:tab/>
        <w:t>the person possesses a substance; and</w:t>
      </w:r>
    </w:p>
    <w:p w14:paraId="647B496A" w14:textId="77777777" w:rsidR="00687866" w:rsidRPr="007E6040" w:rsidRDefault="00687866" w:rsidP="00687866">
      <w:pPr>
        <w:pStyle w:val="paragraph"/>
      </w:pPr>
      <w:r w:rsidRPr="007E6040">
        <w:tab/>
        <w:t>(b)</w:t>
      </w:r>
      <w:r w:rsidRPr="007E6040">
        <w:tab/>
        <w:t>the substance is a controlled drug, other than a determined controlled drug.</w:t>
      </w:r>
    </w:p>
    <w:p w14:paraId="68BC64F0" w14:textId="77777777" w:rsidR="00687866" w:rsidRPr="007E6040" w:rsidRDefault="00687866" w:rsidP="00687866">
      <w:pPr>
        <w:pStyle w:val="Penalty"/>
      </w:pPr>
      <w:r w:rsidRPr="007E6040">
        <w:t>Penalty:</w:t>
      </w:r>
      <w:r w:rsidRPr="007E6040">
        <w:tab/>
        <w:t>Imprisonment for 2 years or 400 penalty units, or both.</w:t>
      </w:r>
    </w:p>
    <w:p w14:paraId="1E792794" w14:textId="75424721"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1)(b) is recklessness.</w:t>
      </w:r>
    </w:p>
    <w:p w14:paraId="28F00AD2" w14:textId="77777777" w:rsidR="00687866" w:rsidRPr="007E6040" w:rsidRDefault="00687866" w:rsidP="00687866">
      <w:pPr>
        <w:pStyle w:val="subsection"/>
      </w:pPr>
      <w:r w:rsidRPr="007E6040">
        <w:tab/>
        <w:t>(3)</w:t>
      </w:r>
      <w:r w:rsidRPr="007E6040">
        <w:tab/>
        <w:t>If:</w:t>
      </w:r>
    </w:p>
    <w:p w14:paraId="1BDBDAA8" w14:textId="77777777" w:rsidR="00687866" w:rsidRPr="007E6040" w:rsidRDefault="00687866" w:rsidP="00687866">
      <w:pPr>
        <w:pStyle w:val="paragraph"/>
      </w:pPr>
      <w:r w:rsidRPr="007E6040">
        <w:tab/>
        <w:t>(a)</w:t>
      </w:r>
      <w:r w:rsidRPr="007E6040">
        <w:tab/>
        <w:t xml:space="preserve">a person is charged with, or convicted of, an offence against </w:t>
      </w:r>
      <w:r w:rsidR="008742E8" w:rsidRPr="007E6040">
        <w:t>subsection (</w:t>
      </w:r>
      <w:r w:rsidRPr="007E6040">
        <w:t>1); and</w:t>
      </w:r>
    </w:p>
    <w:p w14:paraId="5C6013A1" w14:textId="77777777" w:rsidR="00687866" w:rsidRPr="007E6040" w:rsidRDefault="00687866" w:rsidP="00687866">
      <w:pPr>
        <w:pStyle w:val="paragraph"/>
      </w:pPr>
      <w:r w:rsidRPr="007E6040">
        <w:tab/>
        <w:t>(b)</w:t>
      </w:r>
      <w:r w:rsidRPr="007E6040">
        <w:tab/>
        <w:t>the offence is alleged to have been, or was, committed in a State or Territory;</w:t>
      </w:r>
    </w:p>
    <w:p w14:paraId="6CDDF4F5" w14:textId="77777777" w:rsidR="00687866" w:rsidRPr="007E6040" w:rsidRDefault="00687866" w:rsidP="00687866">
      <w:pPr>
        <w:pStyle w:val="subsection2"/>
      </w:pPr>
      <w:r w:rsidRPr="007E6040">
        <w:t>the person may be tried, punished or otherwise dealt with as if the offence were an offence against the law of the State or Territory that involved the possession or use of a controlled drug (however described).</w:t>
      </w:r>
    </w:p>
    <w:p w14:paraId="1A0B434F" w14:textId="77777777" w:rsidR="00687866" w:rsidRPr="007E6040" w:rsidRDefault="00687866" w:rsidP="00687866">
      <w:pPr>
        <w:pStyle w:val="notetext"/>
      </w:pPr>
      <w:r w:rsidRPr="007E6040">
        <w:t>Note:</w:t>
      </w:r>
      <w:r w:rsidRPr="007E6040">
        <w:tab/>
      </w:r>
      <w:r w:rsidR="008742E8" w:rsidRPr="007E6040">
        <w:t>Subsection (</w:t>
      </w:r>
      <w:r w:rsidRPr="007E6040">
        <w:t>3) allows for drug users to be diverted from the criminal justice system to receive the same education, treatment and support that is available in relation to drug offences under State and Territory laws.</w:t>
      </w:r>
    </w:p>
    <w:p w14:paraId="3D21DB2E" w14:textId="77777777" w:rsidR="00687866" w:rsidRPr="007E6040" w:rsidRDefault="00687866" w:rsidP="00687866">
      <w:pPr>
        <w:pStyle w:val="subsection"/>
      </w:pPr>
      <w:r w:rsidRPr="007E6040">
        <w:tab/>
        <w:t>(4)</w:t>
      </w:r>
      <w:r w:rsidRPr="007E6040">
        <w:tab/>
        <w:t xml:space="preserve">However, a person punished under </w:t>
      </w:r>
      <w:r w:rsidR="008742E8" w:rsidRPr="007E6040">
        <w:t>subsection (</w:t>
      </w:r>
      <w:r w:rsidRPr="007E6040">
        <w:t>3) must not be:</w:t>
      </w:r>
    </w:p>
    <w:p w14:paraId="56E2575D" w14:textId="77777777" w:rsidR="00687866" w:rsidRPr="007E6040" w:rsidRDefault="00687866" w:rsidP="00687866">
      <w:pPr>
        <w:pStyle w:val="paragraph"/>
      </w:pPr>
      <w:r w:rsidRPr="007E6040">
        <w:tab/>
        <w:t>(a)</w:t>
      </w:r>
      <w:r w:rsidRPr="007E6040">
        <w:tab/>
        <w:t xml:space="preserve">sentenced to a period of imprisonment that exceeds the period set out in </w:t>
      </w:r>
      <w:r w:rsidR="008742E8" w:rsidRPr="007E6040">
        <w:t>subsection (</w:t>
      </w:r>
      <w:r w:rsidRPr="007E6040">
        <w:t>1); or</w:t>
      </w:r>
    </w:p>
    <w:p w14:paraId="443E7AF4" w14:textId="77777777" w:rsidR="00687866" w:rsidRPr="007E6040" w:rsidRDefault="00687866" w:rsidP="00687866">
      <w:pPr>
        <w:pStyle w:val="paragraph"/>
      </w:pPr>
      <w:r w:rsidRPr="007E6040">
        <w:tab/>
        <w:t>(b)</w:t>
      </w:r>
      <w:r w:rsidRPr="007E6040">
        <w:tab/>
        <w:t xml:space="preserve">fined an amount that exceeds the amount set out in </w:t>
      </w:r>
      <w:r w:rsidR="008742E8" w:rsidRPr="007E6040">
        <w:t>subsection (</w:t>
      </w:r>
      <w:r w:rsidRPr="007E6040">
        <w:t>1).</w:t>
      </w:r>
    </w:p>
    <w:p w14:paraId="2BFFB942" w14:textId="77777777" w:rsidR="00687866" w:rsidRPr="007E6040" w:rsidRDefault="00687866" w:rsidP="00687866">
      <w:pPr>
        <w:pStyle w:val="subsection"/>
      </w:pPr>
      <w:r w:rsidRPr="007E6040">
        <w:tab/>
        <w:t>(5)</w:t>
      </w:r>
      <w:r w:rsidRPr="007E6040">
        <w:tab/>
      </w:r>
      <w:r w:rsidR="008742E8" w:rsidRPr="007E6040">
        <w:t>Subsection (</w:t>
      </w:r>
      <w:r w:rsidRPr="007E6040">
        <w:t>3) does not limit:</w:t>
      </w:r>
    </w:p>
    <w:p w14:paraId="0C72F1EB" w14:textId="77777777" w:rsidR="00687866" w:rsidRPr="007E6040" w:rsidRDefault="00687866" w:rsidP="00687866">
      <w:pPr>
        <w:pStyle w:val="paragraph"/>
      </w:pPr>
      <w:r w:rsidRPr="007E6040">
        <w:tab/>
        <w:t>(a)</w:t>
      </w:r>
      <w:r w:rsidRPr="007E6040">
        <w:tab/>
        <w:t>Part</w:t>
      </w:r>
      <w:r w:rsidR="008742E8" w:rsidRPr="007E6040">
        <w:t> </w:t>
      </w:r>
      <w:r w:rsidRPr="007E6040">
        <w:t xml:space="preserve">1B of the </w:t>
      </w:r>
      <w:r w:rsidRPr="007E6040">
        <w:rPr>
          <w:i/>
        </w:rPr>
        <w:t>Crimes Act 1914</w:t>
      </w:r>
      <w:r w:rsidRPr="007E6040">
        <w:t>; or</w:t>
      </w:r>
    </w:p>
    <w:p w14:paraId="30B78F27" w14:textId="77777777" w:rsidR="00687866" w:rsidRPr="007E6040" w:rsidRDefault="00687866" w:rsidP="00687866">
      <w:pPr>
        <w:pStyle w:val="paragraph"/>
      </w:pPr>
      <w:r w:rsidRPr="007E6040">
        <w:tab/>
        <w:t>(b)</w:t>
      </w:r>
      <w:r w:rsidRPr="007E6040">
        <w:tab/>
        <w:t>section</w:t>
      </w:r>
      <w:r w:rsidR="008742E8" w:rsidRPr="007E6040">
        <w:t> </w:t>
      </w:r>
      <w:r w:rsidRPr="007E6040">
        <w:t xml:space="preserve">68 or 79 of the </w:t>
      </w:r>
      <w:r w:rsidRPr="007E6040">
        <w:rPr>
          <w:i/>
        </w:rPr>
        <w:t>Judiciary Act 1903</w:t>
      </w:r>
      <w:r w:rsidRPr="007E6040">
        <w:t>; or</w:t>
      </w:r>
    </w:p>
    <w:p w14:paraId="0CFB8949" w14:textId="77777777" w:rsidR="00687866" w:rsidRPr="007E6040" w:rsidRDefault="00687866" w:rsidP="00687866">
      <w:pPr>
        <w:pStyle w:val="paragraph"/>
      </w:pPr>
      <w:r w:rsidRPr="007E6040">
        <w:tab/>
        <w:t>(c)</w:t>
      </w:r>
      <w:r w:rsidRPr="007E6040">
        <w:tab/>
        <w:t>any other law that provides for a law of a State or Territory to apply in relation to the exercise of federal jurisdiction.</w:t>
      </w:r>
    </w:p>
    <w:p w14:paraId="28CE7F40" w14:textId="77777777" w:rsidR="00687866" w:rsidRPr="007E6040" w:rsidRDefault="00687866" w:rsidP="00687866">
      <w:pPr>
        <w:pStyle w:val="ActHead5"/>
      </w:pPr>
      <w:bookmarkStart w:id="358" w:name="_Toc147569587"/>
      <w:r w:rsidRPr="007E6040">
        <w:rPr>
          <w:rStyle w:val="CharSectno"/>
        </w:rPr>
        <w:lastRenderedPageBreak/>
        <w:t>308.2</w:t>
      </w:r>
      <w:r w:rsidRPr="007E6040">
        <w:t xml:space="preserve">  Possessing controlled precursors</w:t>
      </w:r>
      <w:bookmarkEnd w:id="358"/>
    </w:p>
    <w:p w14:paraId="14F489E7" w14:textId="77777777" w:rsidR="00687866" w:rsidRPr="007E6040" w:rsidRDefault="00687866" w:rsidP="00687866">
      <w:pPr>
        <w:pStyle w:val="subsection"/>
        <w:keepNext/>
        <w:keepLines/>
      </w:pPr>
      <w:r w:rsidRPr="007E6040">
        <w:tab/>
        <w:t>(1)</w:t>
      </w:r>
      <w:r w:rsidRPr="007E6040">
        <w:tab/>
        <w:t>A person commits an offence if:</w:t>
      </w:r>
    </w:p>
    <w:p w14:paraId="045B199F" w14:textId="77777777" w:rsidR="00687866" w:rsidRPr="007E6040" w:rsidRDefault="00687866" w:rsidP="00687866">
      <w:pPr>
        <w:pStyle w:val="paragraph"/>
      </w:pPr>
      <w:r w:rsidRPr="007E6040">
        <w:tab/>
        <w:t>(a)</w:t>
      </w:r>
      <w:r w:rsidRPr="007E6040">
        <w:tab/>
        <w:t>the person possesses a substance; and</w:t>
      </w:r>
    </w:p>
    <w:p w14:paraId="35F28CCE" w14:textId="77777777" w:rsidR="00687866" w:rsidRPr="007E6040" w:rsidRDefault="00687866" w:rsidP="00687866">
      <w:pPr>
        <w:pStyle w:val="paragraph"/>
      </w:pPr>
      <w:r w:rsidRPr="007E6040">
        <w:tab/>
        <w:t>(b)</w:t>
      </w:r>
      <w:r w:rsidRPr="007E6040">
        <w:tab/>
        <w:t>the person intends to use any of the substance to manufacture a controlled drug; and</w:t>
      </w:r>
    </w:p>
    <w:p w14:paraId="35107C79" w14:textId="77777777" w:rsidR="00687866" w:rsidRPr="007E6040" w:rsidRDefault="00687866" w:rsidP="00687866">
      <w:pPr>
        <w:pStyle w:val="paragraph"/>
      </w:pPr>
      <w:r w:rsidRPr="007E6040">
        <w:tab/>
        <w:t>(c)</w:t>
      </w:r>
      <w:r w:rsidRPr="007E6040">
        <w:tab/>
        <w:t>the substance is a controlled precursor.</w:t>
      </w:r>
    </w:p>
    <w:p w14:paraId="54840C4A" w14:textId="77777777" w:rsidR="00687866" w:rsidRPr="007E6040" w:rsidRDefault="00687866" w:rsidP="00687866">
      <w:pPr>
        <w:pStyle w:val="Penalty"/>
      </w:pPr>
      <w:r w:rsidRPr="007E6040">
        <w:t>Penalty:</w:t>
      </w:r>
      <w:r w:rsidRPr="007E6040">
        <w:tab/>
        <w:t>Imprisonment for 2 years or 400 penalty units, or both.</w:t>
      </w:r>
    </w:p>
    <w:p w14:paraId="68D86705" w14:textId="0F5C3C32" w:rsidR="00687866" w:rsidRPr="007E6040" w:rsidRDefault="00687866" w:rsidP="00687866">
      <w:pPr>
        <w:pStyle w:val="subsection"/>
      </w:pPr>
      <w:r w:rsidRPr="007E6040">
        <w:tab/>
        <w:t>(2)</w:t>
      </w:r>
      <w:r w:rsidRPr="007E6040">
        <w:tab/>
        <w:t xml:space="preserve">The fault element for </w:t>
      </w:r>
      <w:r w:rsidR="001E0141" w:rsidRPr="007E6040">
        <w:t>paragraph (</w:t>
      </w:r>
      <w:r w:rsidRPr="007E6040">
        <w:t>1)(c) is recklessness.</w:t>
      </w:r>
    </w:p>
    <w:p w14:paraId="50F5197C" w14:textId="77777777" w:rsidR="00687866" w:rsidRPr="007E6040" w:rsidRDefault="00687866" w:rsidP="00687866">
      <w:pPr>
        <w:pStyle w:val="subsection"/>
      </w:pPr>
      <w:r w:rsidRPr="007E6040">
        <w:tab/>
        <w:t>(3)</w:t>
      </w:r>
      <w:r w:rsidRPr="007E6040">
        <w:tab/>
        <w:t xml:space="preserve">For the purposes of proving an offence against </w:t>
      </w:r>
      <w:r w:rsidR="008742E8" w:rsidRPr="007E6040">
        <w:t>subsection (</w:t>
      </w:r>
      <w:r w:rsidRPr="007E6040">
        <w:t>1), if:</w:t>
      </w:r>
    </w:p>
    <w:p w14:paraId="65DF8EC0" w14:textId="77777777" w:rsidR="00687866" w:rsidRPr="007E6040" w:rsidRDefault="00687866" w:rsidP="00687866">
      <w:pPr>
        <w:pStyle w:val="paragraph"/>
      </w:pPr>
      <w:r w:rsidRPr="007E6040">
        <w:tab/>
        <w:t>(a)</w:t>
      </w:r>
      <w:r w:rsidRPr="007E6040">
        <w:tab/>
        <w:t>a person possessed a substance; and</w:t>
      </w:r>
    </w:p>
    <w:p w14:paraId="4C743A62" w14:textId="77777777" w:rsidR="00687866" w:rsidRPr="007E6040" w:rsidRDefault="00687866" w:rsidP="00687866">
      <w:pPr>
        <w:pStyle w:val="paragraph"/>
      </w:pPr>
      <w:r w:rsidRPr="007E6040">
        <w:tab/>
        <w:t>(b)</w:t>
      </w:r>
      <w:r w:rsidRPr="007E6040">
        <w:tab/>
        <w:t>a law of the Commonwealth or of a State or Territory required the possession to be authorised (however described); and</w:t>
      </w:r>
    </w:p>
    <w:p w14:paraId="21F0AB41" w14:textId="77777777" w:rsidR="00687866" w:rsidRPr="007E6040" w:rsidRDefault="00687866" w:rsidP="00687866">
      <w:pPr>
        <w:pStyle w:val="paragraph"/>
      </w:pPr>
      <w:r w:rsidRPr="007E6040">
        <w:tab/>
        <w:t>(c)</w:t>
      </w:r>
      <w:r w:rsidRPr="007E6040">
        <w:tab/>
        <w:t>the possession was not so authorised;</w:t>
      </w:r>
    </w:p>
    <w:p w14:paraId="28E69470" w14:textId="77777777" w:rsidR="00687866" w:rsidRPr="007E6040" w:rsidRDefault="00687866" w:rsidP="00687866">
      <w:pPr>
        <w:pStyle w:val="subsection2"/>
      </w:pPr>
      <w:r w:rsidRPr="007E6040">
        <w:t>the person is taken to have possessed the substance with the intention of using some or all of the substance to manufacture a controlled drug.</w:t>
      </w:r>
    </w:p>
    <w:p w14:paraId="30D94C87" w14:textId="77777777" w:rsidR="00687866" w:rsidRPr="007E6040" w:rsidRDefault="00687866" w:rsidP="00687866">
      <w:pPr>
        <w:pStyle w:val="subsection"/>
      </w:pPr>
      <w:r w:rsidRPr="007E6040">
        <w:tab/>
        <w:t>(4)</w:t>
      </w:r>
      <w:r w:rsidRPr="007E6040">
        <w:tab/>
      </w:r>
      <w:r w:rsidR="008742E8" w:rsidRPr="007E6040">
        <w:t>Subsection (</w:t>
      </w:r>
      <w:r w:rsidRPr="007E6040">
        <w:t>3) does not apply if the person proves that he or she did not have that intention.</w:t>
      </w:r>
    </w:p>
    <w:p w14:paraId="1B59A798" w14:textId="4EE96672"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4) (see </w:t>
      </w:r>
      <w:r w:rsidR="008B1ABA">
        <w:t>section 1</w:t>
      </w:r>
      <w:r w:rsidRPr="007E6040">
        <w:t>3.4).</w:t>
      </w:r>
    </w:p>
    <w:p w14:paraId="597F2FCF" w14:textId="77777777" w:rsidR="00687866" w:rsidRPr="007E6040" w:rsidRDefault="00687866" w:rsidP="00687866">
      <w:pPr>
        <w:pStyle w:val="ActHead5"/>
      </w:pPr>
      <w:bookmarkStart w:id="359" w:name="_Toc147569588"/>
      <w:r w:rsidRPr="007E6040">
        <w:rPr>
          <w:rStyle w:val="CharSectno"/>
        </w:rPr>
        <w:t>308.3</w:t>
      </w:r>
      <w:r w:rsidRPr="007E6040">
        <w:t xml:space="preserve">  Possessing plant material, equipment or instructions for commercial cultivation of controlled plants</w:t>
      </w:r>
      <w:bookmarkEnd w:id="359"/>
    </w:p>
    <w:p w14:paraId="7F59FDE0" w14:textId="77777777" w:rsidR="00687866" w:rsidRPr="007E6040" w:rsidRDefault="00687866" w:rsidP="00687866">
      <w:pPr>
        <w:pStyle w:val="subsection"/>
      </w:pPr>
      <w:r w:rsidRPr="007E6040">
        <w:tab/>
      </w:r>
      <w:r w:rsidRPr="007E6040">
        <w:tab/>
        <w:t>A person commits an offence if:</w:t>
      </w:r>
    </w:p>
    <w:p w14:paraId="3A6D66DF" w14:textId="77777777" w:rsidR="00687866" w:rsidRPr="007E6040" w:rsidRDefault="00687866" w:rsidP="00687866">
      <w:pPr>
        <w:pStyle w:val="paragraph"/>
      </w:pPr>
      <w:r w:rsidRPr="007E6040">
        <w:tab/>
        <w:t>(a)</w:t>
      </w:r>
      <w:r w:rsidRPr="007E6040">
        <w:tab/>
        <w:t>the person possesses a plant, a product of a plant, any equipment or any document containing instructions for growing a plant; and</w:t>
      </w:r>
    </w:p>
    <w:p w14:paraId="12105374" w14:textId="77777777" w:rsidR="00687866" w:rsidRPr="007E6040" w:rsidRDefault="00687866" w:rsidP="00687866">
      <w:pPr>
        <w:pStyle w:val="paragraph"/>
      </w:pPr>
      <w:r w:rsidRPr="007E6040">
        <w:tab/>
        <w:t>(b)</w:t>
      </w:r>
      <w:r w:rsidRPr="007E6040">
        <w:tab/>
        <w:t>the person intends to use the plant, product, equipment or document to cultivate a controlled plant; and</w:t>
      </w:r>
    </w:p>
    <w:p w14:paraId="175E45D6" w14:textId="77777777" w:rsidR="00687866" w:rsidRPr="007E6040" w:rsidRDefault="00687866" w:rsidP="00687866">
      <w:pPr>
        <w:pStyle w:val="paragraph"/>
      </w:pPr>
      <w:r w:rsidRPr="007E6040">
        <w:tab/>
        <w:t>(c)</w:t>
      </w:r>
      <w:r w:rsidRPr="007E6040">
        <w:tab/>
        <w:t>the person intends to sell, or believes that another person intends to sell, any of the plant so cultivated or any of its products.</w:t>
      </w:r>
    </w:p>
    <w:p w14:paraId="16A9DB2B" w14:textId="77777777" w:rsidR="00687866" w:rsidRPr="007E6040" w:rsidRDefault="00687866" w:rsidP="00687866">
      <w:pPr>
        <w:pStyle w:val="Penalty"/>
      </w:pPr>
      <w:r w:rsidRPr="007E6040">
        <w:lastRenderedPageBreak/>
        <w:t>Penalty:</w:t>
      </w:r>
      <w:r w:rsidRPr="007E6040">
        <w:tab/>
        <w:t>Imprisonment for 7 years or 1,400 penalty units, or both.</w:t>
      </w:r>
    </w:p>
    <w:p w14:paraId="0D49AB7C" w14:textId="77777777" w:rsidR="00687866" w:rsidRPr="007E6040" w:rsidRDefault="00687866" w:rsidP="00687866">
      <w:pPr>
        <w:pStyle w:val="ActHead5"/>
      </w:pPr>
      <w:bookmarkStart w:id="360" w:name="_Toc147569589"/>
      <w:r w:rsidRPr="007E6040">
        <w:rPr>
          <w:rStyle w:val="CharSectno"/>
        </w:rPr>
        <w:t>308.4</w:t>
      </w:r>
      <w:r w:rsidRPr="007E6040">
        <w:t xml:space="preserve">  Possessing substance, equipment or instructions for commercial manufacture of controlled drugs</w:t>
      </w:r>
      <w:bookmarkEnd w:id="360"/>
    </w:p>
    <w:p w14:paraId="5E4463A0" w14:textId="77777777" w:rsidR="00687866" w:rsidRPr="007E6040" w:rsidRDefault="00687866" w:rsidP="00687866">
      <w:pPr>
        <w:pStyle w:val="subsection"/>
      </w:pPr>
      <w:r w:rsidRPr="007E6040">
        <w:tab/>
        <w:t>(1)</w:t>
      </w:r>
      <w:r w:rsidRPr="007E6040">
        <w:tab/>
        <w:t>A person commits an offence if:</w:t>
      </w:r>
    </w:p>
    <w:p w14:paraId="00AED815" w14:textId="77777777" w:rsidR="00687866" w:rsidRPr="007E6040" w:rsidRDefault="00687866" w:rsidP="00687866">
      <w:pPr>
        <w:pStyle w:val="paragraph"/>
      </w:pPr>
      <w:r w:rsidRPr="007E6040">
        <w:tab/>
        <w:t>(a)</w:t>
      </w:r>
      <w:r w:rsidRPr="007E6040">
        <w:tab/>
        <w:t>the person possesses any substance (other than a controlled precursor), any equipment or any document containing instructions for manufacturing a controlled drug; and</w:t>
      </w:r>
    </w:p>
    <w:p w14:paraId="4EA440C5" w14:textId="77777777" w:rsidR="00687866" w:rsidRPr="007E6040" w:rsidRDefault="00687866" w:rsidP="00687866">
      <w:pPr>
        <w:pStyle w:val="paragraph"/>
      </w:pPr>
      <w:r w:rsidRPr="007E6040">
        <w:tab/>
        <w:t>(b)</w:t>
      </w:r>
      <w:r w:rsidRPr="007E6040">
        <w:tab/>
        <w:t>the person intends to use the substance, equipment or document to manufacture a controlled drug; and</w:t>
      </w:r>
    </w:p>
    <w:p w14:paraId="0E55A6AE" w14:textId="77777777" w:rsidR="00687866" w:rsidRPr="007E6040" w:rsidRDefault="00687866" w:rsidP="00687866">
      <w:pPr>
        <w:pStyle w:val="paragraph"/>
      </w:pPr>
      <w:r w:rsidRPr="007E6040">
        <w:tab/>
        <w:t>(c)</w:t>
      </w:r>
      <w:r w:rsidRPr="007E6040">
        <w:tab/>
        <w:t>the person intends to sell, or believes that another person intends to sell, any of the drug so manufactured.</w:t>
      </w:r>
    </w:p>
    <w:p w14:paraId="06E80960" w14:textId="77777777" w:rsidR="00687866" w:rsidRPr="007E6040" w:rsidRDefault="00687866" w:rsidP="00687866">
      <w:pPr>
        <w:pStyle w:val="Penalty"/>
      </w:pPr>
      <w:r w:rsidRPr="007E6040">
        <w:t>Penalty:</w:t>
      </w:r>
      <w:r w:rsidRPr="007E6040">
        <w:tab/>
        <w:t>Imprisonment for 7 years or 1,400 penalty units, or both.</w:t>
      </w:r>
    </w:p>
    <w:p w14:paraId="0EBC6924" w14:textId="77777777" w:rsidR="00687866" w:rsidRPr="007E6040" w:rsidRDefault="00687866" w:rsidP="00687866">
      <w:pPr>
        <w:pStyle w:val="subsection"/>
      </w:pPr>
      <w:r w:rsidRPr="007E6040">
        <w:tab/>
        <w:t>(2)</w:t>
      </w:r>
      <w:r w:rsidRPr="007E6040">
        <w:tab/>
        <w:t xml:space="preserve">For the purposes of proving an offence against </w:t>
      </w:r>
      <w:r w:rsidR="008742E8" w:rsidRPr="007E6040">
        <w:t>subsection (</w:t>
      </w:r>
      <w:r w:rsidRPr="007E6040">
        <w:t>1), if:</w:t>
      </w:r>
    </w:p>
    <w:p w14:paraId="6D1A4592" w14:textId="77777777" w:rsidR="00687866" w:rsidRPr="007E6040" w:rsidRDefault="00687866" w:rsidP="00687866">
      <w:pPr>
        <w:pStyle w:val="paragraph"/>
      </w:pPr>
      <w:r w:rsidRPr="007E6040">
        <w:tab/>
        <w:t>(a)</w:t>
      </w:r>
      <w:r w:rsidRPr="007E6040">
        <w:tab/>
        <w:t>a person possessed a tablet press; and</w:t>
      </w:r>
    </w:p>
    <w:p w14:paraId="23EBD46C" w14:textId="77777777" w:rsidR="00687866" w:rsidRPr="007E6040" w:rsidRDefault="00687866" w:rsidP="00687866">
      <w:pPr>
        <w:pStyle w:val="paragraph"/>
      </w:pPr>
      <w:r w:rsidRPr="007E6040">
        <w:tab/>
        <w:t>(b)</w:t>
      </w:r>
      <w:r w:rsidRPr="007E6040">
        <w:tab/>
        <w:t>a law of the Commonwealth or of a State or Territory required the possession to be authorised (however described); and</w:t>
      </w:r>
    </w:p>
    <w:p w14:paraId="2940F9BE" w14:textId="77777777" w:rsidR="00687866" w:rsidRPr="007E6040" w:rsidRDefault="00687866" w:rsidP="00687866">
      <w:pPr>
        <w:pStyle w:val="paragraph"/>
      </w:pPr>
      <w:r w:rsidRPr="007E6040">
        <w:tab/>
        <w:t>(c)</w:t>
      </w:r>
      <w:r w:rsidRPr="007E6040">
        <w:tab/>
        <w:t>the possession was not so authorised;</w:t>
      </w:r>
    </w:p>
    <w:p w14:paraId="3CB9C4F1" w14:textId="77777777" w:rsidR="00687866" w:rsidRPr="007E6040" w:rsidRDefault="00687866" w:rsidP="00687866">
      <w:pPr>
        <w:pStyle w:val="subsection2"/>
      </w:pPr>
      <w:r w:rsidRPr="007E6040">
        <w:t>the person is taken to have possessed the tablet press with the intention of using it to manufacture a controlled drug.</w:t>
      </w:r>
    </w:p>
    <w:p w14:paraId="3DC52000" w14:textId="77777777" w:rsidR="00687866" w:rsidRPr="007E6040" w:rsidRDefault="00687866" w:rsidP="00687866">
      <w:pPr>
        <w:pStyle w:val="subsection"/>
      </w:pPr>
      <w:r w:rsidRPr="007E6040">
        <w:tab/>
        <w:t>(3)</w:t>
      </w:r>
      <w:r w:rsidRPr="007E6040">
        <w:tab/>
      </w:r>
      <w:r w:rsidR="008742E8" w:rsidRPr="007E6040">
        <w:t>Subsection (</w:t>
      </w:r>
      <w:r w:rsidRPr="007E6040">
        <w:t>2) does not apply if the person proves that he or she did not have that intention.</w:t>
      </w:r>
    </w:p>
    <w:p w14:paraId="4E6980A8" w14:textId="45785E5D"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3) (see </w:t>
      </w:r>
      <w:r w:rsidR="008B1ABA">
        <w:t>section 1</w:t>
      </w:r>
      <w:r w:rsidRPr="007E6040">
        <w:t>3.4).</w:t>
      </w:r>
    </w:p>
    <w:p w14:paraId="40799302" w14:textId="77777777" w:rsidR="00687866" w:rsidRPr="007E6040" w:rsidRDefault="00687866" w:rsidP="00C75F18">
      <w:pPr>
        <w:pStyle w:val="ActHead4"/>
        <w:pageBreakBefore/>
      </w:pPr>
      <w:bookmarkStart w:id="361" w:name="_Toc147569590"/>
      <w:r w:rsidRPr="007E6040">
        <w:rPr>
          <w:rStyle w:val="CharSubdNo"/>
        </w:rPr>
        <w:lastRenderedPageBreak/>
        <w:t>Division</w:t>
      </w:r>
      <w:r w:rsidR="008742E8" w:rsidRPr="007E6040">
        <w:rPr>
          <w:rStyle w:val="CharSubdNo"/>
        </w:rPr>
        <w:t> </w:t>
      </w:r>
      <w:r w:rsidRPr="007E6040">
        <w:rPr>
          <w:rStyle w:val="CharSubdNo"/>
        </w:rPr>
        <w:t>309</w:t>
      </w:r>
      <w:r w:rsidRPr="007E6040">
        <w:t>—</w:t>
      </w:r>
      <w:r w:rsidRPr="007E6040">
        <w:rPr>
          <w:rStyle w:val="CharSubdText"/>
        </w:rPr>
        <w:t>Drug offences involving children</w:t>
      </w:r>
      <w:bookmarkEnd w:id="361"/>
    </w:p>
    <w:p w14:paraId="130995BC" w14:textId="77777777" w:rsidR="00687866" w:rsidRPr="007E6040" w:rsidRDefault="00687866" w:rsidP="00687866">
      <w:pPr>
        <w:pStyle w:val="ActHead5"/>
      </w:pPr>
      <w:bookmarkStart w:id="362" w:name="_Toc147569591"/>
      <w:r w:rsidRPr="007E6040">
        <w:rPr>
          <w:rStyle w:val="CharSectno"/>
        </w:rPr>
        <w:t>309.1</w:t>
      </w:r>
      <w:r w:rsidRPr="007E6040">
        <w:t xml:space="preserve">  Children not criminally responsible for offences against this Division</w:t>
      </w:r>
      <w:bookmarkEnd w:id="362"/>
    </w:p>
    <w:p w14:paraId="71C21740" w14:textId="77777777" w:rsidR="00687866" w:rsidRPr="007E6040" w:rsidRDefault="00687866" w:rsidP="00687866">
      <w:pPr>
        <w:pStyle w:val="subsection"/>
      </w:pPr>
      <w:r w:rsidRPr="007E6040">
        <w:tab/>
      </w:r>
      <w:r w:rsidRPr="007E6040">
        <w:tab/>
        <w:t>A child is not criminally responsible for an offence against this Division.</w:t>
      </w:r>
    </w:p>
    <w:p w14:paraId="3E02D6CE" w14:textId="77777777" w:rsidR="00687866" w:rsidRPr="007E6040" w:rsidRDefault="00687866" w:rsidP="00687866">
      <w:pPr>
        <w:pStyle w:val="notetext"/>
      </w:pPr>
      <w:r w:rsidRPr="007E6040">
        <w:t>Note:</w:t>
      </w:r>
      <w:r w:rsidRPr="007E6040">
        <w:tab/>
        <w:t xml:space="preserve">For the purposes of this Part, a </w:t>
      </w:r>
      <w:r w:rsidRPr="007E6040">
        <w:rPr>
          <w:b/>
          <w:i/>
        </w:rPr>
        <w:t>child</w:t>
      </w:r>
      <w:r w:rsidRPr="007E6040">
        <w:t xml:space="preserve"> is an individual under 18 years of age (see section</w:t>
      </w:r>
      <w:r w:rsidR="008742E8" w:rsidRPr="007E6040">
        <w:t> </w:t>
      </w:r>
      <w:r w:rsidRPr="007E6040">
        <w:t>300.2).</w:t>
      </w:r>
    </w:p>
    <w:p w14:paraId="0DF76DB0" w14:textId="77777777" w:rsidR="00687866" w:rsidRPr="007E6040" w:rsidRDefault="00687866" w:rsidP="00687866">
      <w:pPr>
        <w:pStyle w:val="ActHead5"/>
      </w:pPr>
      <w:bookmarkStart w:id="363" w:name="_Toc147569592"/>
      <w:r w:rsidRPr="007E6040">
        <w:rPr>
          <w:rStyle w:val="CharSectno"/>
        </w:rPr>
        <w:t>309.2</w:t>
      </w:r>
      <w:r w:rsidRPr="007E6040">
        <w:t xml:space="preserve">  Supplying controlled drugs to children</w:t>
      </w:r>
      <w:bookmarkEnd w:id="363"/>
    </w:p>
    <w:p w14:paraId="6837AC09" w14:textId="77777777" w:rsidR="00687866" w:rsidRPr="007E6040" w:rsidRDefault="00687866" w:rsidP="00687866">
      <w:pPr>
        <w:pStyle w:val="subsection"/>
      </w:pPr>
      <w:r w:rsidRPr="007E6040">
        <w:tab/>
        <w:t>(1)</w:t>
      </w:r>
      <w:r w:rsidRPr="007E6040">
        <w:tab/>
        <w:t>A person commits an offence if:</w:t>
      </w:r>
    </w:p>
    <w:p w14:paraId="3ACFD0D4" w14:textId="77777777" w:rsidR="00687866" w:rsidRPr="007E6040" w:rsidRDefault="00687866" w:rsidP="00687866">
      <w:pPr>
        <w:pStyle w:val="paragraph"/>
      </w:pPr>
      <w:r w:rsidRPr="007E6040">
        <w:tab/>
        <w:t>(a)</w:t>
      </w:r>
      <w:r w:rsidRPr="007E6040">
        <w:tab/>
        <w:t>the person supplies a substance to an individual; and</w:t>
      </w:r>
    </w:p>
    <w:p w14:paraId="518B1CA5" w14:textId="77777777" w:rsidR="00687866" w:rsidRPr="007E6040" w:rsidRDefault="00687866" w:rsidP="00687866">
      <w:pPr>
        <w:pStyle w:val="paragraph"/>
      </w:pPr>
      <w:r w:rsidRPr="007E6040">
        <w:tab/>
        <w:t>(b)</w:t>
      </w:r>
      <w:r w:rsidRPr="007E6040">
        <w:tab/>
        <w:t>the individual is a child; and</w:t>
      </w:r>
    </w:p>
    <w:p w14:paraId="60D6D8A8" w14:textId="77777777" w:rsidR="00687866" w:rsidRPr="007E6040" w:rsidRDefault="00687866" w:rsidP="00687866">
      <w:pPr>
        <w:pStyle w:val="paragraph"/>
      </w:pPr>
      <w:r w:rsidRPr="007E6040">
        <w:tab/>
        <w:t>(c)</w:t>
      </w:r>
      <w:r w:rsidRPr="007E6040">
        <w:tab/>
        <w:t>the substance is a controlled drug.</w:t>
      </w:r>
    </w:p>
    <w:p w14:paraId="2D428265" w14:textId="77777777" w:rsidR="00687866" w:rsidRPr="007E6040" w:rsidRDefault="00687866" w:rsidP="00687866">
      <w:pPr>
        <w:pStyle w:val="Penalty"/>
      </w:pPr>
      <w:r w:rsidRPr="007E6040">
        <w:t>Penalty:</w:t>
      </w:r>
      <w:r w:rsidRPr="007E6040">
        <w:tab/>
        <w:t>Imprisonment for 15 years or 3,000 penalty units, or both.</w:t>
      </w:r>
    </w:p>
    <w:p w14:paraId="6B911C9A" w14:textId="5B16BE28"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39033DD3" w14:textId="4F4CC6DD"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4C67A77C" w14:textId="77777777" w:rsidR="00687866" w:rsidRPr="007E6040" w:rsidRDefault="00687866" w:rsidP="00687866">
      <w:pPr>
        <w:pStyle w:val="ActHead5"/>
      </w:pPr>
      <w:bookmarkStart w:id="364" w:name="_Toc147569593"/>
      <w:r w:rsidRPr="007E6040">
        <w:rPr>
          <w:rStyle w:val="CharSectno"/>
        </w:rPr>
        <w:t>309.3</w:t>
      </w:r>
      <w:r w:rsidRPr="007E6040">
        <w:t xml:space="preserve">  Supplying marketable quantities of controlled drugs to children for trafficking</w:t>
      </w:r>
      <w:bookmarkEnd w:id="364"/>
    </w:p>
    <w:p w14:paraId="3F912619" w14:textId="77777777" w:rsidR="00687866" w:rsidRPr="007E6040" w:rsidRDefault="00687866" w:rsidP="00687866">
      <w:pPr>
        <w:pStyle w:val="subsection"/>
      </w:pPr>
      <w:r w:rsidRPr="007E6040">
        <w:tab/>
        <w:t>(1)</w:t>
      </w:r>
      <w:r w:rsidRPr="007E6040">
        <w:tab/>
        <w:t>A person commits an offence if:</w:t>
      </w:r>
    </w:p>
    <w:p w14:paraId="3E6F760F" w14:textId="77777777" w:rsidR="00687866" w:rsidRPr="007E6040" w:rsidRDefault="00687866" w:rsidP="00687866">
      <w:pPr>
        <w:pStyle w:val="paragraph"/>
      </w:pPr>
      <w:r w:rsidRPr="007E6040">
        <w:tab/>
        <w:t>(a)</w:t>
      </w:r>
      <w:r w:rsidRPr="007E6040">
        <w:tab/>
        <w:t>the person supplies a substance to an individual; and</w:t>
      </w:r>
    </w:p>
    <w:p w14:paraId="5510E348" w14:textId="77777777" w:rsidR="00687866" w:rsidRPr="007E6040" w:rsidRDefault="00687866" w:rsidP="00687866">
      <w:pPr>
        <w:pStyle w:val="paragraph"/>
      </w:pPr>
      <w:r w:rsidRPr="007E6040">
        <w:tab/>
        <w:t>(b)</w:t>
      </w:r>
      <w:r w:rsidRPr="007E6040">
        <w:tab/>
        <w:t>the individual is a child; and</w:t>
      </w:r>
    </w:p>
    <w:p w14:paraId="03EC2617" w14:textId="77777777" w:rsidR="00687866" w:rsidRPr="007E6040" w:rsidRDefault="00687866" w:rsidP="00687866">
      <w:pPr>
        <w:pStyle w:val="paragraph"/>
      </w:pPr>
      <w:r w:rsidRPr="007E6040">
        <w:tab/>
        <w:t>(c)</w:t>
      </w:r>
      <w:r w:rsidRPr="007E6040">
        <w:tab/>
        <w:t>the substance is a controlled drug; and</w:t>
      </w:r>
    </w:p>
    <w:p w14:paraId="157DE72C" w14:textId="77777777" w:rsidR="00687866" w:rsidRPr="007E6040" w:rsidRDefault="00687866" w:rsidP="00687866">
      <w:pPr>
        <w:pStyle w:val="paragraph"/>
      </w:pPr>
      <w:r w:rsidRPr="007E6040">
        <w:tab/>
        <w:t>(d)</w:t>
      </w:r>
      <w:r w:rsidRPr="007E6040">
        <w:tab/>
        <w:t>the quantity supplied is a marketable quantity; and</w:t>
      </w:r>
    </w:p>
    <w:p w14:paraId="1A1A39E9" w14:textId="77777777" w:rsidR="00687866" w:rsidRPr="007E6040" w:rsidRDefault="00687866" w:rsidP="00687866">
      <w:pPr>
        <w:pStyle w:val="paragraph"/>
      </w:pPr>
      <w:r w:rsidRPr="007E6040">
        <w:tab/>
        <w:t>(e)</w:t>
      </w:r>
      <w:r w:rsidRPr="007E6040">
        <w:tab/>
        <w:t>the person supplies the controlled drug believing that the child intends to sell any of it.</w:t>
      </w:r>
    </w:p>
    <w:p w14:paraId="7B2C5896" w14:textId="77777777" w:rsidR="00687866" w:rsidRPr="007E6040" w:rsidRDefault="00687866" w:rsidP="00687866">
      <w:pPr>
        <w:pStyle w:val="Penalty"/>
      </w:pPr>
      <w:r w:rsidRPr="007E6040">
        <w:t>Penalty:</w:t>
      </w:r>
      <w:r w:rsidRPr="007E6040">
        <w:tab/>
        <w:t>Imprisonment for life or 7,500 penalty units, or both.</w:t>
      </w:r>
    </w:p>
    <w:p w14:paraId="6F4F747D" w14:textId="789A1056"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5634E54E" w14:textId="2B038278" w:rsidR="00687866" w:rsidRPr="007E6040" w:rsidRDefault="00687866" w:rsidP="00687866">
      <w:pPr>
        <w:pStyle w:val="subsection"/>
      </w:pPr>
      <w:r w:rsidRPr="007E6040">
        <w:lastRenderedPageBreak/>
        <w:tab/>
        <w:t>(3)</w:t>
      </w:r>
      <w:r w:rsidRPr="007E6040">
        <w:tab/>
        <w:t xml:space="preserve">The fault element for </w:t>
      </w:r>
      <w:r w:rsidR="001E0141" w:rsidRPr="007E6040">
        <w:t>paragraph (</w:t>
      </w:r>
      <w:r w:rsidRPr="007E6040">
        <w:t>1)(c) is recklessness.</w:t>
      </w:r>
    </w:p>
    <w:p w14:paraId="464DD1F4" w14:textId="613A230F" w:rsidR="00687866" w:rsidRPr="007E6040" w:rsidRDefault="00687866" w:rsidP="00687866">
      <w:pPr>
        <w:pStyle w:val="subsection"/>
      </w:pPr>
      <w:r w:rsidRPr="007E6040">
        <w:tab/>
        <w:t>(4)</w:t>
      </w:r>
      <w:r w:rsidRPr="007E6040">
        <w:tab/>
        <w:t xml:space="preserve">Absolute liability applies to </w:t>
      </w:r>
      <w:r w:rsidR="001E0141" w:rsidRPr="007E6040">
        <w:t>paragraph (</w:t>
      </w:r>
      <w:r w:rsidRPr="007E6040">
        <w:t>1)(d).</w:t>
      </w:r>
    </w:p>
    <w:p w14:paraId="327C57B5" w14:textId="0E7E44C5"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1)(d).</w:t>
      </w:r>
    </w:p>
    <w:p w14:paraId="673D7AF7" w14:textId="77777777" w:rsidR="00687866" w:rsidRPr="007E6040" w:rsidRDefault="00687866" w:rsidP="00687866">
      <w:pPr>
        <w:pStyle w:val="ActHead5"/>
      </w:pPr>
      <w:bookmarkStart w:id="365" w:name="_Toc147569594"/>
      <w:r w:rsidRPr="007E6040">
        <w:rPr>
          <w:rStyle w:val="CharSectno"/>
        </w:rPr>
        <w:t>309.4</w:t>
      </w:r>
      <w:r w:rsidRPr="007E6040">
        <w:t xml:space="preserve">  Supplying controlled drugs to children for trafficking</w:t>
      </w:r>
      <w:bookmarkEnd w:id="365"/>
    </w:p>
    <w:p w14:paraId="3CA3491F" w14:textId="77777777" w:rsidR="00687866" w:rsidRPr="007E6040" w:rsidRDefault="00687866" w:rsidP="00687866">
      <w:pPr>
        <w:pStyle w:val="subsection"/>
      </w:pPr>
      <w:r w:rsidRPr="007E6040">
        <w:tab/>
        <w:t>(1)</w:t>
      </w:r>
      <w:r w:rsidRPr="007E6040">
        <w:tab/>
        <w:t>A person commits an offence if:</w:t>
      </w:r>
    </w:p>
    <w:p w14:paraId="5F38F99C" w14:textId="77777777" w:rsidR="00687866" w:rsidRPr="007E6040" w:rsidRDefault="00687866" w:rsidP="00687866">
      <w:pPr>
        <w:pStyle w:val="paragraph"/>
      </w:pPr>
      <w:r w:rsidRPr="007E6040">
        <w:tab/>
        <w:t>(a)</w:t>
      </w:r>
      <w:r w:rsidRPr="007E6040">
        <w:tab/>
        <w:t>the person supplies a substance to an individual; and</w:t>
      </w:r>
    </w:p>
    <w:p w14:paraId="27CCBD39" w14:textId="77777777" w:rsidR="00687866" w:rsidRPr="007E6040" w:rsidRDefault="00687866" w:rsidP="00687866">
      <w:pPr>
        <w:pStyle w:val="paragraph"/>
      </w:pPr>
      <w:r w:rsidRPr="007E6040">
        <w:tab/>
        <w:t>(b)</w:t>
      </w:r>
      <w:r w:rsidRPr="007E6040">
        <w:tab/>
        <w:t>the individual is a child; and</w:t>
      </w:r>
    </w:p>
    <w:p w14:paraId="74840E98" w14:textId="77777777" w:rsidR="00687866" w:rsidRPr="007E6040" w:rsidRDefault="00687866" w:rsidP="00687866">
      <w:pPr>
        <w:pStyle w:val="paragraph"/>
      </w:pPr>
      <w:r w:rsidRPr="007E6040">
        <w:tab/>
        <w:t>(c)</w:t>
      </w:r>
      <w:r w:rsidRPr="007E6040">
        <w:tab/>
        <w:t>the substance is a controlled drug; and</w:t>
      </w:r>
    </w:p>
    <w:p w14:paraId="0930C3B9" w14:textId="77777777" w:rsidR="00687866" w:rsidRPr="007E6040" w:rsidRDefault="00687866" w:rsidP="00687866">
      <w:pPr>
        <w:pStyle w:val="paragraph"/>
      </w:pPr>
      <w:r w:rsidRPr="007E6040">
        <w:tab/>
        <w:t>(d)</w:t>
      </w:r>
      <w:r w:rsidRPr="007E6040">
        <w:tab/>
        <w:t>the person supplies the controlled drug believing that the child intends to sell any of it.</w:t>
      </w:r>
    </w:p>
    <w:p w14:paraId="2ED15644" w14:textId="77777777" w:rsidR="00687866" w:rsidRPr="007E6040" w:rsidRDefault="00687866" w:rsidP="00687866">
      <w:pPr>
        <w:pStyle w:val="Penalty"/>
      </w:pPr>
      <w:r w:rsidRPr="007E6040">
        <w:t>Penalty:</w:t>
      </w:r>
      <w:r w:rsidRPr="007E6040">
        <w:tab/>
        <w:t>Imprisonment for 25 years or 5,000 penalty units, or both.</w:t>
      </w:r>
    </w:p>
    <w:p w14:paraId="2FE7422D" w14:textId="16600C12"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55E27929" w14:textId="2A701E33"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6C4EF84D" w14:textId="77777777" w:rsidR="00687866" w:rsidRPr="007E6040" w:rsidRDefault="00687866" w:rsidP="00687866">
      <w:pPr>
        <w:pStyle w:val="ActHead5"/>
      </w:pPr>
      <w:bookmarkStart w:id="366" w:name="_Toc147569595"/>
      <w:r w:rsidRPr="007E6040">
        <w:rPr>
          <w:rStyle w:val="CharSectno"/>
        </w:rPr>
        <w:t>309.5</w:t>
      </w:r>
      <w:r w:rsidRPr="007E6040">
        <w:t xml:space="preserve">  Presumption where trafficable quantities are involved</w:t>
      </w:r>
      <w:bookmarkEnd w:id="366"/>
    </w:p>
    <w:p w14:paraId="2C989D15" w14:textId="77777777" w:rsidR="00687866" w:rsidRPr="007E6040" w:rsidRDefault="00687866" w:rsidP="00687866">
      <w:pPr>
        <w:pStyle w:val="subsection"/>
      </w:pPr>
      <w:r w:rsidRPr="007E6040">
        <w:tab/>
        <w:t>(1)</w:t>
      </w:r>
      <w:r w:rsidRPr="007E6040">
        <w:tab/>
        <w:t>For the purposes of proving an offence against section</w:t>
      </w:r>
      <w:r w:rsidR="008742E8" w:rsidRPr="007E6040">
        <w:t> </w:t>
      </w:r>
      <w:r w:rsidRPr="007E6040">
        <w:t>309.3 or 309.4, if a person has supplied a trafficable quantity of a substance to a child, the person is taken to have done so believing that the child intended to sell some or all of it.</w:t>
      </w:r>
    </w:p>
    <w:p w14:paraId="75CEF2E3" w14:textId="77777777" w:rsidR="00687866" w:rsidRPr="007E6040" w:rsidRDefault="00687866" w:rsidP="00687866">
      <w:pPr>
        <w:pStyle w:val="subsection"/>
      </w:pPr>
      <w:r w:rsidRPr="007E6040">
        <w:tab/>
        <w:t>(2)</w:t>
      </w:r>
      <w:r w:rsidRPr="007E6040">
        <w:tab/>
      </w:r>
      <w:r w:rsidR="008742E8" w:rsidRPr="007E6040">
        <w:t>Subsection (</w:t>
      </w:r>
      <w:r w:rsidRPr="007E6040">
        <w:t>1) does not apply if the person proves that he or she did not have that belief.</w:t>
      </w:r>
    </w:p>
    <w:p w14:paraId="1F48DA84" w14:textId="78D71C35"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2) (see </w:t>
      </w:r>
      <w:r w:rsidR="008B1ABA">
        <w:t>section 1</w:t>
      </w:r>
      <w:r w:rsidRPr="007E6040">
        <w:t>3.4).</w:t>
      </w:r>
    </w:p>
    <w:p w14:paraId="48F3AABB" w14:textId="77777777" w:rsidR="00687866" w:rsidRPr="007E6040" w:rsidRDefault="00687866" w:rsidP="00687866">
      <w:pPr>
        <w:pStyle w:val="ActHead5"/>
      </w:pPr>
      <w:bookmarkStart w:id="367" w:name="_Toc147569596"/>
      <w:r w:rsidRPr="007E6040">
        <w:rPr>
          <w:rStyle w:val="CharSectno"/>
        </w:rPr>
        <w:t>309.6</w:t>
      </w:r>
      <w:r w:rsidRPr="007E6040">
        <w:t xml:space="preserve">  Meaning of </w:t>
      </w:r>
      <w:r w:rsidRPr="007E6040">
        <w:rPr>
          <w:i/>
        </w:rPr>
        <w:t>procures an individual to traffic</w:t>
      </w:r>
      <w:bookmarkEnd w:id="367"/>
    </w:p>
    <w:p w14:paraId="46E9AB4A" w14:textId="77777777" w:rsidR="00687866" w:rsidRPr="007E6040" w:rsidRDefault="00687866" w:rsidP="00687866">
      <w:pPr>
        <w:pStyle w:val="subsection"/>
      </w:pPr>
      <w:r w:rsidRPr="007E6040">
        <w:tab/>
        <w:t>(1)</w:t>
      </w:r>
      <w:r w:rsidRPr="007E6040">
        <w:tab/>
        <w:t xml:space="preserve">For the purposes of this Part, a person </w:t>
      </w:r>
      <w:r w:rsidRPr="007E6040">
        <w:rPr>
          <w:b/>
          <w:i/>
        </w:rPr>
        <w:t>procures an individual to traffic</w:t>
      </w:r>
      <w:r w:rsidRPr="007E6040">
        <w:t xml:space="preserve"> in a substance if:</w:t>
      </w:r>
    </w:p>
    <w:p w14:paraId="0D5D0A2E" w14:textId="77777777" w:rsidR="00687866" w:rsidRPr="007E6040" w:rsidRDefault="00687866" w:rsidP="00687866">
      <w:pPr>
        <w:pStyle w:val="paragraph"/>
      </w:pPr>
      <w:r w:rsidRPr="007E6040">
        <w:tab/>
        <w:t>(a)</w:t>
      </w:r>
      <w:r w:rsidRPr="007E6040">
        <w:tab/>
        <w:t>the person procures the individual to sell the substance; or</w:t>
      </w:r>
    </w:p>
    <w:p w14:paraId="455C4773" w14:textId="77777777" w:rsidR="00687866" w:rsidRPr="007E6040" w:rsidRDefault="00687866" w:rsidP="00687866">
      <w:pPr>
        <w:pStyle w:val="paragraph"/>
      </w:pPr>
      <w:r w:rsidRPr="007E6040">
        <w:lastRenderedPageBreak/>
        <w:tab/>
        <w:t>(b)</w:t>
      </w:r>
      <w:r w:rsidRPr="007E6040">
        <w:tab/>
        <w:t>the person, with the intention of selling any of the substance or believing that another person intends to sell any of the substance, procures the individual to prepare the substance for supply or to transport the substance; or</w:t>
      </w:r>
    </w:p>
    <w:p w14:paraId="002DDE39" w14:textId="77777777" w:rsidR="00687866" w:rsidRPr="007E6040" w:rsidRDefault="00687866" w:rsidP="00687866">
      <w:pPr>
        <w:pStyle w:val="paragraph"/>
      </w:pPr>
      <w:r w:rsidRPr="007E6040">
        <w:tab/>
        <w:t>(c)</w:t>
      </w:r>
      <w:r w:rsidRPr="007E6040">
        <w:tab/>
        <w:t>the person, with the intention of selling any of the substance or assisting another person to sell any of the substance, procures the individual to guard or conceal the substance.</w:t>
      </w:r>
    </w:p>
    <w:p w14:paraId="7AB2E335" w14:textId="74745294" w:rsidR="00687866" w:rsidRPr="007E6040" w:rsidRDefault="00687866" w:rsidP="00687866">
      <w:pPr>
        <w:pStyle w:val="subsection"/>
      </w:pPr>
      <w:r w:rsidRPr="007E6040">
        <w:tab/>
        <w:t>(2)</w:t>
      </w:r>
      <w:r w:rsidRPr="007E6040">
        <w:tab/>
        <w:t xml:space="preserve">For the purposes of </w:t>
      </w:r>
      <w:r w:rsidR="001E0141" w:rsidRPr="007E6040">
        <w:t>paragraph (</w:t>
      </w:r>
      <w:r w:rsidRPr="007E6040">
        <w:t>1)(b), preparing a substance for supply includes packaging the substance or separating the substance into discrete units.</w:t>
      </w:r>
    </w:p>
    <w:p w14:paraId="3BC3526E" w14:textId="77777777" w:rsidR="00687866" w:rsidRPr="007E6040" w:rsidRDefault="00687866" w:rsidP="00687866">
      <w:pPr>
        <w:pStyle w:val="ActHead5"/>
      </w:pPr>
      <w:bookmarkStart w:id="368" w:name="_Toc147569597"/>
      <w:r w:rsidRPr="007E6040">
        <w:rPr>
          <w:rStyle w:val="CharSectno"/>
        </w:rPr>
        <w:t>309.7</w:t>
      </w:r>
      <w:r w:rsidRPr="007E6040">
        <w:t xml:space="preserve">  Procuring children for trafficking marketable quantities of controlled drugs</w:t>
      </w:r>
      <w:bookmarkEnd w:id="368"/>
    </w:p>
    <w:p w14:paraId="4F3E16A8" w14:textId="77777777" w:rsidR="00687866" w:rsidRPr="007E6040" w:rsidRDefault="00687866" w:rsidP="00687866">
      <w:pPr>
        <w:pStyle w:val="subsection"/>
      </w:pPr>
      <w:r w:rsidRPr="007E6040">
        <w:tab/>
        <w:t>(1)</w:t>
      </w:r>
      <w:r w:rsidRPr="007E6040">
        <w:tab/>
        <w:t>A person commits an offence if:</w:t>
      </w:r>
    </w:p>
    <w:p w14:paraId="1BF81CED" w14:textId="77777777" w:rsidR="00687866" w:rsidRPr="007E6040" w:rsidRDefault="00687866" w:rsidP="00687866">
      <w:pPr>
        <w:pStyle w:val="paragraph"/>
      </w:pPr>
      <w:r w:rsidRPr="007E6040">
        <w:tab/>
        <w:t>(a)</w:t>
      </w:r>
      <w:r w:rsidRPr="007E6040">
        <w:tab/>
        <w:t>the person procures an individual to traffic in a quantity of a substance; and</w:t>
      </w:r>
    </w:p>
    <w:p w14:paraId="187A672C" w14:textId="77777777" w:rsidR="00687866" w:rsidRPr="007E6040" w:rsidRDefault="00687866" w:rsidP="00687866">
      <w:pPr>
        <w:pStyle w:val="paragraph"/>
      </w:pPr>
      <w:r w:rsidRPr="007E6040">
        <w:tab/>
        <w:t>(b)</w:t>
      </w:r>
      <w:r w:rsidRPr="007E6040">
        <w:tab/>
        <w:t>the individual is a child; and</w:t>
      </w:r>
    </w:p>
    <w:p w14:paraId="2AD4C9DE" w14:textId="77777777" w:rsidR="00687866" w:rsidRPr="007E6040" w:rsidRDefault="00687866" w:rsidP="00687866">
      <w:pPr>
        <w:pStyle w:val="paragraph"/>
      </w:pPr>
      <w:r w:rsidRPr="007E6040">
        <w:tab/>
        <w:t>(c)</w:t>
      </w:r>
      <w:r w:rsidRPr="007E6040">
        <w:tab/>
        <w:t>the substance is a controlled drug; and</w:t>
      </w:r>
    </w:p>
    <w:p w14:paraId="40511D0B" w14:textId="77777777" w:rsidR="00687866" w:rsidRPr="007E6040" w:rsidRDefault="00687866" w:rsidP="00687866">
      <w:pPr>
        <w:pStyle w:val="paragraph"/>
      </w:pPr>
      <w:r w:rsidRPr="007E6040">
        <w:tab/>
        <w:t>(d)</w:t>
      </w:r>
      <w:r w:rsidRPr="007E6040">
        <w:tab/>
        <w:t>the quantity is a marketable quantity.</w:t>
      </w:r>
    </w:p>
    <w:p w14:paraId="02D40F35" w14:textId="77777777" w:rsidR="00687866" w:rsidRPr="007E6040" w:rsidRDefault="00687866" w:rsidP="00687866">
      <w:pPr>
        <w:pStyle w:val="Penalty"/>
      </w:pPr>
      <w:r w:rsidRPr="007E6040">
        <w:t>Penalty:</w:t>
      </w:r>
      <w:r w:rsidRPr="007E6040">
        <w:tab/>
        <w:t>Imprisonment for life or 7,500 penalty units, or both.</w:t>
      </w:r>
    </w:p>
    <w:p w14:paraId="1C58206D" w14:textId="2CEA7DD3"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7BE0A39A" w14:textId="39515263"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73F15004" w14:textId="464A6005" w:rsidR="00687866" w:rsidRPr="007E6040" w:rsidRDefault="00687866" w:rsidP="00687866">
      <w:pPr>
        <w:pStyle w:val="subsection"/>
      </w:pPr>
      <w:r w:rsidRPr="007E6040">
        <w:tab/>
        <w:t>(4)</w:t>
      </w:r>
      <w:r w:rsidRPr="007E6040">
        <w:tab/>
        <w:t xml:space="preserve">Absolute liability applies to </w:t>
      </w:r>
      <w:r w:rsidR="001E0141" w:rsidRPr="007E6040">
        <w:t>paragraph (</w:t>
      </w:r>
      <w:r w:rsidRPr="007E6040">
        <w:t>1)(d).</w:t>
      </w:r>
    </w:p>
    <w:p w14:paraId="0B979A13" w14:textId="2D2332EE"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1)(d).</w:t>
      </w:r>
    </w:p>
    <w:p w14:paraId="51FE7EAD" w14:textId="77777777" w:rsidR="00687866" w:rsidRPr="007E6040" w:rsidRDefault="00687866" w:rsidP="00687866">
      <w:pPr>
        <w:pStyle w:val="ActHead5"/>
      </w:pPr>
      <w:bookmarkStart w:id="369" w:name="_Toc147569598"/>
      <w:r w:rsidRPr="007E6040">
        <w:rPr>
          <w:rStyle w:val="CharSectno"/>
        </w:rPr>
        <w:t>309.8</w:t>
      </w:r>
      <w:r w:rsidRPr="007E6040">
        <w:t xml:space="preserve">  Procuring children for trafficking controlled drugs</w:t>
      </w:r>
      <w:bookmarkEnd w:id="369"/>
    </w:p>
    <w:p w14:paraId="2B4EA065" w14:textId="77777777" w:rsidR="00687866" w:rsidRPr="007E6040" w:rsidRDefault="00687866" w:rsidP="00687866">
      <w:pPr>
        <w:pStyle w:val="subsection"/>
      </w:pPr>
      <w:r w:rsidRPr="007E6040">
        <w:tab/>
        <w:t>(1)</w:t>
      </w:r>
      <w:r w:rsidRPr="007E6040">
        <w:tab/>
        <w:t>A person commits an offence if:</w:t>
      </w:r>
    </w:p>
    <w:p w14:paraId="026C0B9A" w14:textId="77777777" w:rsidR="00687866" w:rsidRPr="007E6040" w:rsidRDefault="00687866" w:rsidP="00687866">
      <w:pPr>
        <w:pStyle w:val="paragraph"/>
      </w:pPr>
      <w:r w:rsidRPr="007E6040">
        <w:tab/>
        <w:t>(a)</w:t>
      </w:r>
      <w:r w:rsidRPr="007E6040">
        <w:tab/>
        <w:t>the person procures an individual to traffic in a substance; and</w:t>
      </w:r>
    </w:p>
    <w:p w14:paraId="0605BC4F" w14:textId="77777777" w:rsidR="00687866" w:rsidRPr="007E6040" w:rsidRDefault="00687866" w:rsidP="00687866">
      <w:pPr>
        <w:pStyle w:val="paragraph"/>
      </w:pPr>
      <w:r w:rsidRPr="007E6040">
        <w:tab/>
        <w:t>(b)</w:t>
      </w:r>
      <w:r w:rsidRPr="007E6040">
        <w:tab/>
        <w:t>the individual is a child; and</w:t>
      </w:r>
    </w:p>
    <w:p w14:paraId="2515E05F" w14:textId="77777777" w:rsidR="00687866" w:rsidRPr="007E6040" w:rsidRDefault="00687866" w:rsidP="00687866">
      <w:pPr>
        <w:pStyle w:val="paragraph"/>
      </w:pPr>
      <w:r w:rsidRPr="007E6040">
        <w:tab/>
        <w:t>(c)</w:t>
      </w:r>
      <w:r w:rsidRPr="007E6040">
        <w:tab/>
        <w:t>the substance is a controlled drug.</w:t>
      </w:r>
    </w:p>
    <w:p w14:paraId="534D536D" w14:textId="77777777" w:rsidR="00687866" w:rsidRPr="007E6040" w:rsidRDefault="00687866" w:rsidP="00687866">
      <w:pPr>
        <w:pStyle w:val="Penalty"/>
      </w:pPr>
      <w:r w:rsidRPr="007E6040">
        <w:lastRenderedPageBreak/>
        <w:t>Penalty:</w:t>
      </w:r>
      <w:r w:rsidRPr="007E6040">
        <w:tab/>
        <w:t>Imprisonment for 25 years or 5,000 penalty units, or both.</w:t>
      </w:r>
    </w:p>
    <w:p w14:paraId="58864CA8" w14:textId="6616BD19"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3337B946" w14:textId="5BA386F9"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7BCB9003" w14:textId="5EE57737" w:rsidR="00687866" w:rsidRPr="007E6040" w:rsidRDefault="00687866" w:rsidP="00687866">
      <w:pPr>
        <w:pStyle w:val="ActHead5"/>
      </w:pPr>
      <w:bookmarkStart w:id="370" w:name="_Toc147569599"/>
      <w:r w:rsidRPr="007E6040">
        <w:rPr>
          <w:rStyle w:val="CharSectno"/>
        </w:rPr>
        <w:t>309.9</w:t>
      </w:r>
      <w:r w:rsidRPr="007E6040">
        <w:t xml:space="preserve">  Meaning of </w:t>
      </w:r>
      <w:r w:rsidRPr="007E6040">
        <w:rPr>
          <w:i/>
        </w:rPr>
        <w:t>procures an individual to pre</w:t>
      </w:r>
      <w:r w:rsidR="008B1ABA">
        <w:rPr>
          <w:i/>
        </w:rPr>
        <w:noBreakHyphen/>
      </w:r>
      <w:r w:rsidRPr="007E6040">
        <w:rPr>
          <w:i/>
        </w:rPr>
        <w:t>traffic</w:t>
      </w:r>
      <w:bookmarkEnd w:id="370"/>
    </w:p>
    <w:p w14:paraId="4B60BE46" w14:textId="770AE159" w:rsidR="00687866" w:rsidRPr="007E6040" w:rsidRDefault="00687866" w:rsidP="00687866">
      <w:pPr>
        <w:pStyle w:val="subsection"/>
      </w:pPr>
      <w:r w:rsidRPr="007E6040">
        <w:tab/>
      </w:r>
      <w:r w:rsidRPr="007E6040">
        <w:tab/>
        <w:t xml:space="preserve">For the purposes of this Part, a person </w:t>
      </w:r>
      <w:r w:rsidRPr="007E6040">
        <w:rPr>
          <w:b/>
          <w:i/>
        </w:rPr>
        <w:t>procures an individual to pre</w:t>
      </w:r>
      <w:r w:rsidR="008B1ABA">
        <w:rPr>
          <w:b/>
          <w:i/>
        </w:rPr>
        <w:noBreakHyphen/>
      </w:r>
      <w:r w:rsidRPr="007E6040">
        <w:rPr>
          <w:b/>
          <w:i/>
        </w:rPr>
        <w:t>traffic</w:t>
      </w:r>
      <w:r w:rsidRPr="007E6040">
        <w:t xml:space="preserve"> in a substance if the person procures the individual to sell the substance believing that the person to whom the substance is sold intends to use any of the substance to manufacture a controlled drug.</w:t>
      </w:r>
    </w:p>
    <w:p w14:paraId="59704E95" w14:textId="3B661D35" w:rsidR="00687866" w:rsidRPr="007E6040" w:rsidRDefault="00687866" w:rsidP="00687866">
      <w:pPr>
        <w:pStyle w:val="ActHead5"/>
      </w:pPr>
      <w:bookmarkStart w:id="371" w:name="_Toc147569600"/>
      <w:r w:rsidRPr="007E6040">
        <w:rPr>
          <w:rStyle w:val="CharSectno"/>
        </w:rPr>
        <w:t>309.10</w:t>
      </w:r>
      <w:r w:rsidRPr="007E6040">
        <w:t xml:space="preserve">  Procuring children for pre</w:t>
      </w:r>
      <w:r w:rsidR="008B1ABA">
        <w:noBreakHyphen/>
      </w:r>
      <w:r w:rsidRPr="007E6040">
        <w:t>trafficking marketable quantities of controlled precursors</w:t>
      </w:r>
      <w:bookmarkEnd w:id="371"/>
    </w:p>
    <w:p w14:paraId="44838B16" w14:textId="77777777" w:rsidR="00687866" w:rsidRPr="007E6040" w:rsidRDefault="00687866" w:rsidP="00687866">
      <w:pPr>
        <w:pStyle w:val="subsection"/>
      </w:pPr>
      <w:r w:rsidRPr="007E6040">
        <w:tab/>
        <w:t>(1)</w:t>
      </w:r>
      <w:r w:rsidRPr="007E6040">
        <w:tab/>
        <w:t>A person commits an offence if:</w:t>
      </w:r>
    </w:p>
    <w:p w14:paraId="057BA67C" w14:textId="3C4ED6AF" w:rsidR="00687866" w:rsidRPr="007E6040" w:rsidRDefault="00687866" w:rsidP="00687866">
      <w:pPr>
        <w:pStyle w:val="paragraph"/>
      </w:pPr>
      <w:r w:rsidRPr="007E6040">
        <w:tab/>
        <w:t>(a)</w:t>
      </w:r>
      <w:r w:rsidRPr="007E6040">
        <w:tab/>
        <w:t>the person procures an individual to pre</w:t>
      </w:r>
      <w:r w:rsidR="008B1ABA">
        <w:noBreakHyphen/>
      </w:r>
      <w:r w:rsidRPr="007E6040">
        <w:t>traffic in a quantity of a substance; and</w:t>
      </w:r>
    </w:p>
    <w:p w14:paraId="73AE8E34" w14:textId="77777777" w:rsidR="00687866" w:rsidRPr="007E6040" w:rsidRDefault="00687866" w:rsidP="00687866">
      <w:pPr>
        <w:pStyle w:val="paragraph"/>
      </w:pPr>
      <w:r w:rsidRPr="007E6040">
        <w:tab/>
        <w:t>(b)</w:t>
      </w:r>
      <w:r w:rsidRPr="007E6040">
        <w:tab/>
        <w:t>the individual is a child; and</w:t>
      </w:r>
    </w:p>
    <w:p w14:paraId="0A9252B6" w14:textId="77777777" w:rsidR="00687866" w:rsidRPr="007E6040" w:rsidRDefault="00687866" w:rsidP="00687866">
      <w:pPr>
        <w:pStyle w:val="paragraph"/>
      </w:pPr>
      <w:r w:rsidRPr="007E6040">
        <w:tab/>
        <w:t>(c)</w:t>
      </w:r>
      <w:r w:rsidRPr="007E6040">
        <w:tab/>
        <w:t>the substance is a controlled precursor; and</w:t>
      </w:r>
    </w:p>
    <w:p w14:paraId="2A7BC04C" w14:textId="77777777" w:rsidR="00687866" w:rsidRPr="007E6040" w:rsidRDefault="00687866" w:rsidP="00687866">
      <w:pPr>
        <w:pStyle w:val="paragraph"/>
      </w:pPr>
      <w:r w:rsidRPr="007E6040">
        <w:tab/>
        <w:t>(d)</w:t>
      </w:r>
      <w:r w:rsidRPr="007E6040">
        <w:tab/>
        <w:t>the quantity is a marketable quantity.</w:t>
      </w:r>
    </w:p>
    <w:p w14:paraId="688CF594" w14:textId="77777777" w:rsidR="00687866" w:rsidRPr="007E6040" w:rsidRDefault="00687866" w:rsidP="00687866">
      <w:pPr>
        <w:pStyle w:val="Penalty"/>
      </w:pPr>
      <w:r w:rsidRPr="007E6040">
        <w:t>Penalty:</w:t>
      </w:r>
      <w:r w:rsidRPr="007E6040">
        <w:tab/>
        <w:t>Imprisonment for life or 7,500 penalty units, or both.</w:t>
      </w:r>
    </w:p>
    <w:p w14:paraId="02B62408" w14:textId="189D0DBA"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209104A6" w14:textId="7BFE468E"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766C218E" w14:textId="5CD4C89C" w:rsidR="00687866" w:rsidRPr="007E6040" w:rsidRDefault="00687866" w:rsidP="00687866">
      <w:pPr>
        <w:pStyle w:val="subsection"/>
      </w:pPr>
      <w:r w:rsidRPr="007E6040">
        <w:tab/>
        <w:t>(4)</w:t>
      </w:r>
      <w:r w:rsidRPr="007E6040">
        <w:tab/>
        <w:t xml:space="preserve">Absolute liability applies to </w:t>
      </w:r>
      <w:r w:rsidR="001E0141" w:rsidRPr="007E6040">
        <w:t>paragraph (</w:t>
      </w:r>
      <w:r w:rsidRPr="007E6040">
        <w:t>1)(d).</w:t>
      </w:r>
    </w:p>
    <w:p w14:paraId="2D503FD8" w14:textId="0C399AC6"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1)(d).</w:t>
      </w:r>
    </w:p>
    <w:p w14:paraId="7AAE13A9" w14:textId="7E82EFFA" w:rsidR="00687866" w:rsidRPr="007E6040" w:rsidRDefault="00687866" w:rsidP="00687866">
      <w:pPr>
        <w:pStyle w:val="ActHead5"/>
      </w:pPr>
      <w:bookmarkStart w:id="372" w:name="_Toc147569601"/>
      <w:r w:rsidRPr="007E6040">
        <w:rPr>
          <w:rStyle w:val="CharSectno"/>
        </w:rPr>
        <w:t>309.11</w:t>
      </w:r>
      <w:r w:rsidRPr="007E6040">
        <w:t xml:space="preserve">  Procuring children for pre</w:t>
      </w:r>
      <w:r w:rsidR="008B1ABA">
        <w:noBreakHyphen/>
      </w:r>
      <w:r w:rsidRPr="007E6040">
        <w:t>trafficking controlled precursors</w:t>
      </w:r>
      <w:bookmarkEnd w:id="372"/>
    </w:p>
    <w:p w14:paraId="03354491" w14:textId="77777777" w:rsidR="00687866" w:rsidRPr="007E6040" w:rsidRDefault="00687866" w:rsidP="00687866">
      <w:pPr>
        <w:pStyle w:val="subsection"/>
      </w:pPr>
      <w:r w:rsidRPr="007E6040">
        <w:tab/>
        <w:t>(1)</w:t>
      </w:r>
      <w:r w:rsidRPr="007E6040">
        <w:tab/>
        <w:t>A person commits an offence if:</w:t>
      </w:r>
    </w:p>
    <w:p w14:paraId="2D94200E" w14:textId="35B3F7F2" w:rsidR="00687866" w:rsidRPr="007E6040" w:rsidRDefault="00687866" w:rsidP="00687866">
      <w:pPr>
        <w:pStyle w:val="paragraph"/>
      </w:pPr>
      <w:r w:rsidRPr="007E6040">
        <w:tab/>
        <w:t>(a)</w:t>
      </w:r>
      <w:r w:rsidRPr="007E6040">
        <w:tab/>
        <w:t>the person procures an individual to pre</w:t>
      </w:r>
      <w:r w:rsidR="008B1ABA">
        <w:noBreakHyphen/>
      </w:r>
      <w:r w:rsidRPr="007E6040">
        <w:t>traffic in a substance; and</w:t>
      </w:r>
    </w:p>
    <w:p w14:paraId="269E8777" w14:textId="77777777" w:rsidR="00687866" w:rsidRPr="007E6040" w:rsidRDefault="00687866" w:rsidP="00687866">
      <w:pPr>
        <w:pStyle w:val="paragraph"/>
      </w:pPr>
      <w:r w:rsidRPr="007E6040">
        <w:lastRenderedPageBreak/>
        <w:tab/>
        <w:t>(b)</w:t>
      </w:r>
      <w:r w:rsidRPr="007E6040">
        <w:tab/>
        <w:t>the individual is a child; and</w:t>
      </w:r>
    </w:p>
    <w:p w14:paraId="2ABFAA90" w14:textId="77777777" w:rsidR="00687866" w:rsidRPr="007E6040" w:rsidRDefault="00687866" w:rsidP="00687866">
      <w:pPr>
        <w:pStyle w:val="paragraph"/>
      </w:pPr>
      <w:r w:rsidRPr="007E6040">
        <w:tab/>
        <w:t>(c)</w:t>
      </w:r>
      <w:r w:rsidRPr="007E6040">
        <w:tab/>
        <w:t>the substance is a controlled precursor.</w:t>
      </w:r>
    </w:p>
    <w:p w14:paraId="15FF10FC" w14:textId="77777777" w:rsidR="00687866" w:rsidRPr="007E6040" w:rsidRDefault="00687866" w:rsidP="00687866">
      <w:pPr>
        <w:pStyle w:val="Penalty"/>
      </w:pPr>
      <w:r w:rsidRPr="007E6040">
        <w:t>Penalty:</w:t>
      </w:r>
      <w:r w:rsidRPr="007E6040">
        <w:tab/>
        <w:t>Imprisonment for 25 years or 5,000 penalty units, or both.</w:t>
      </w:r>
    </w:p>
    <w:p w14:paraId="753B4FA3" w14:textId="4761CD27"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7F6B13FA" w14:textId="6D4F3BE7"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49EA5016" w14:textId="77777777" w:rsidR="00687866" w:rsidRPr="007E6040" w:rsidRDefault="00687866" w:rsidP="00687866">
      <w:pPr>
        <w:pStyle w:val="ActHead5"/>
      </w:pPr>
      <w:bookmarkStart w:id="373" w:name="_Toc147569602"/>
      <w:r w:rsidRPr="007E6040">
        <w:rPr>
          <w:rStyle w:val="CharSectno"/>
        </w:rPr>
        <w:t>309.12</w:t>
      </w:r>
      <w:r w:rsidRPr="007E6040">
        <w:t xml:space="preserve">  Procuring children for importing or exporting marketable quantities of border controlled drugs or border controlled plants</w:t>
      </w:r>
      <w:bookmarkEnd w:id="373"/>
    </w:p>
    <w:p w14:paraId="3D0F35FB" w14:textId="77777777" w:rsidR="00687866" w:rsidRPr="007E6040" w:rsidRDefault="00687866" w:rsidP="00687866">
      <w:pPr>
        <w:pStyle w:val="subsection"/>
      </w:pPr>
      <w:r w:rsidRPr="007E6040">
        <w:tab/>
        <w:t>(1)</w:t>
      </w:r>
      <w:r w:rsidRPr="007E6040">
        <w:tab/>
        <w:t>A person commits an offence if:</w:t>
      </w:r>
    </w:p>
    <w:p w14:paraId="0B96BDCC" w14:textId="77777777" w:rsidR="00687866" w:rsidRPr="007E6040" w:rsidRDefault="00687866" w:rsidP="00687866">
      <w:pPr>
        <w:pStyle w:val="paragraph"/>
      </w:pPr>
      <w:r w:rsidRPr="007E6040">
        <w:tab/>
        <w:t>(a)</w:t>
      </w:r>
      <w:r w:rsidRPr="007E6040">
        <w:tab/>
        <w:t>the person procures an individual to import or export a substance; and</w:t>
      </w:r>
    </w:p>
    <w:p w14:paraId="30FBE5E5" w14:textId="77777777" w:rsidR="00687866" w:rsidRPr="007E6040" w:rsidRDefault="00687866" w:rsidP="00687866">
      <w:pPr>
        <w:pStyle w:val="paragraph"/>
      </w:pPr>
      <w:r w:rsidRPr="007E6040">
        <w:tab/>
        <w:t>(b)</w:t>
      </w:r>
      <w:r w:rsidRPr="007E6040">
        <w:tab/>
        <w:t>the individual is a child; and</w:t>
      </w:r>
    </w:p>
    <w:p w14:paraId="4AAF512A" w14:textId="77777777" w:rsidR="00687866" w:rsidRPr="007E6040" w:rsidRDefault="00687866" w:rsidP="00687866">
      <w:pPr>
        <w:pStyle w:val="paragraph"/>
      </w:pPr>
      <w:r w:rsidRPr="007E6040">
        <w:tab/>
        <w:t>(c)</w:t>
      </w:r>
      <w:r w:rsidRPr="007E6040">
        <w:tab/>
        <w:t>the substance is a border controlled drug or border controlled plant; and</w:t>
      </w:r>
    </w:p>
    <w:p w14:paraId="42C9A355" w14:textId="77777777" w:rsidR="00687866" w:rsidRPr="007E6040" w:rsidRDefault="00687866" w:rsidP="00687866">
      <w:pPr>
        <w:pStyle w:val="paragraph"/>
      </w:pPr>
      <w:r w:rsidRPr="007E6040">
        <w:tab/>
        <w:t>(d)</w:t>
      </w:r>
      <w:r w:rsidRPr="007E6040">
        <w:tab/>
        <w:t>the quantity imported or exported is a marketable quantity.</w:t>
      </w:r>
    </w:p>
    <w:p w14:paraId="4C8BBD02" w14:textId="77777777" w:rsidR="00687866" w:rsidRPr="007E6040" w:rsidRDefault="00687866" w:rsidP="00687866">
      <w:pPr>
        <w:pStyle w:val="Penalty"/>
      </w:pPr>
      <w:r w:rsidRPr="007E6040">
        <w:t>Penalty:</w:t>
      </w:r>
      <w:r w:rsidRPr="007E6040">
        <w:tab/>
        <w:t>Imprisonment for life or 7,500 penalty units, or both.</w:t>
      </w:r>
    </w:p>
    <w:p w14:paraId="27DEDA5B" w14:textId="5ECAC727"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2B6BACBA" w14:textId="5752EEA0"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5CCE22FA" w14:textId="49BD45A7" w:rsidR="00687866" w:rsidRPr="007E6040" w:rsidRDefault="00687866" w:rsidP="00687866">
      <w:pPr>
        <w:pStyle w:val="subsection"/>
      </w:pPr>
      <w:r w:rsidRPr="007E6040">
        <w:tab/>
        <w:t>(4)</w:t>
      </w:r>
      <w:r w:rsidRPr="007E6040">
        <w:tab/>
        <w:t xml:space="preserve">Absolute liability applies to </w:t>
      </w:r>
      <w:r w:rsidR="001E0141" w:rsidRPr="007E6040">
        <w:t>paragraph (</w:t>
      </w:r>
      <w:r w:rsidRPr="007E6040">
        <w:t>1)(d).</w:t>
      </w:r>
    </w:p>
    <w:p w14:paraId="6B20AEA1" w14:textId="359A63C9"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1)(d).</w:t>
      </w:r>
    </w:p>
    <w:p w14:paraId="5FD84036" w14:textId="77777777" w:rsidR="00687866" w:rsidRPr="007E6040" w:rsidRDefault="00687866" w:rsidP="00687866">
      <w:pPr>
        <w:pStyle w:val="subsection"/>
      </w:pPr>
      <w:r w:rsidRPr="007E6040">
        <w:tab/>
        <w:t>(5)</w:t>
      </w:r>
      <w:r w:rsidRPr="007E6040">
        <w:tab/>
      </w:r>
      <w:r w:rsidR="008742E8" w:rsidRPr="007E6040">
        <w:t>Subsection (</w:t>
      </w:r>
      <w:r w:rsidRPr="007E6040">
        <w:t>1) does not apply if the person proves that he or she neither intended, nor believed that another person intended, to sell any of the border controlled drug or any of the border controlled plant or its products.</w:t>
      </w:r>
    </w:p>
    <w:p w14:paraId="06243CD9" w14:textId="21252DDC" w:rsidR="00687866" w:rsidRPr="007E6040" w:rsidRDefault="00687866" w:rsidP="00687866">
      <w:pPr>
        <w:pStyle w:val="notetext"/>
      </w:pPr>
      <w:r w:rsidRPr="007E6040">
        <w:t>Note 1:</w:t>
      </w:r>
      <w:r w:rsidRPr="007E6040">
        <w:tab/>
        <w:t xml:space="preserve">A defendant bears a legal burden in relation to the matters in </w:t>
      </w:r>
      <w:r w:rsidR="008742E8" w:rsidRPr="007E6040">
        <w:t>subsection (</w:t>
      </w:r>
      <w:r w:rsidRPr="007E6040">
        <w:t xml:space="preserve">5) (see </w:t>
      </w:r>
      <w:r w:rsidR="008B1ABA">
        <w:t>section 1</w:t>
      </w:r>
      <w:r w:rsidRPr="007E6040">
        <w:t>3.4).</w:t>
      </w:r>
    </w:p>
    <w:p w14:paraId="373F1385" w14:textId="77777777" w:rsidR="00687866" w:rsidRPr="007E6040" w:rsidRDefault="00687866" w:rsidP="00687866">
      <w:pPr>
        <w:pStyle w:val="notetext"/>
      </w:pPr>
      <w:r w:rsidRPr="007E6040">
        <w:t>Note 2:</w:t>
      </w:r>
      <w:r w:rsidRPr="007E6040">
        <w:tab/>
        <w:t xml:space="preserve">A person who does not commit an offence against this section because he or she proves the matters in </w:t>
      </w:r>
      <w:r w:rsidR="008742E8" w:rsidRPr="007E6040">
        <w:t>subsection (</w:t>
      </w:r>
      <w:r w:rsidRPr="007E6040">
        <w:t xml:space="preserve">5) may, however, have </w:t>
      </w:r>
      <w:r w:rsidRPr="007E6040">
        <w:lastRenderedPageBreak/>
        <w:t>committed an offence against section</w:t>
      </w:r>
      <w:r w:rsidR="008742E8" w:rsidRPr="007E6040">
        <w:t> </w:t>
      </w:r>
      <w:r w:rsidRPr="007E6040">
        <w:t>309.2 (supplying controlled drugs to children).</w:t>
      </w:r>
    </w:p>
    <w:p w14:paraId="09DCA21F" w14:textId="77777777" w:rsidR="00687866" w:rsidRPr="007E6040" w:rsidRDefault="00687866" w:rsidP="00687866">
      <w:pPr>
        <w:pStyle w:val="ActHead5"/>
      </w:pPr>
      <w:bookmarkStart w:id="374" w:name="_Toc147569603"/>
      <w:r w:rsidRPr="007E6040">
        <w:rPr>
          <w:rStyle w:val="CharSectno"/>
        </w:rPr>
        <w:t>309.13</w:t>
      </w:r>
      <w:r w:rsidRPr="007E6040">
        <w:t xml:space="preserve">  Procuring children for importing or exporting border controlled drugs or border controlled plants</w:t>
      </w:r>
      <w:bookmarkEnd w:id="374"/>
    </w:p>
    <w:p w14:paraId="704439B4" w14:textId="77777777" w:rsidR="00687866" w:rsidRPr="007E6040" w:rsidRDefault="00687866" w:rsidP="00687866">
      <w:pPr>
        <w:pStyle w:val="subsection"/>
      </w:pPr>
      <w:r w:rsidRPr="007E6040">
        <w:tab/>
        <w:t>(1)</w:t>
      </w:r>
      <w:r w:rsidRPr="007E6040">
        <w:tab/>
        <w:t>A person commits an offence if:</w:t>
      </w:r>
    </w:p>
    <w:p w14:paraId="0466A24F" w14:textId="77777777" w:rsidR="00687866" w:rsidRPr="007E6040" w:rsidRDefault="00687866" w:rsidP="00687866">
      <w:pPr>
        <w:pStyle w:val="paragraph"/>
      </w:pPr>
      <w:r w:rsidRPr="007E6040">
        <w:tab/>
        <w:t>(a)</w:t>
      </w:r>
      <w:r w:rsidRPr="007E6040">
        <w:tab/>
        <w:t>the person procures an individual to import or export a substance; and</w:t>
      </w:r>
    </w:p>
    <w:p w14:paraId="706D642C" w14:textId="77777777" w:rsidR="00687866" w:rsidRPr="007E6040" w:rsidRDefault="00687866" w:rsidP="00687866">
      <w:pPr>
        <w:pStyle w:val="paragraph"/>
      </w:pPr>
      <w:r w:rsidRPr="007E6040">
        <w:tab/>
        <w:t>(b)</w:t>
      </w:r>
      <w:r w:rsidRPr="007E6040">
        <w:tab/>
        <w:t>the individual is a child; and</w:t>
      </w:r>
    </w:p>
    <w:p w14:paraId="2FA8E405" w14:textId="77777777" w:rsidR="00687866" w:rsidRPr="007E6040" w:rsidRDefault="00687866" w:rsidP="00687866">
      <w:pPr>
        <w:pStyle w:val="paragraph"/>
      </w:pPr>
      <w:r w:rsidRPr="007E6040">
        <w:tab/>
        <w:t>(c)</w:t>
      </w:r>
      <w:r w:rsidRPr="007E6040">
        <w:tab/>
        <w:t>the substance is a border controlled drug or border controlled plant.</w:t>
      </w:r>
    </w:p>
    <w:p w14:paraId="7D406D5A" w14:textId="77777777" w:rsidR="00687866" w:rsidRPr="007E6040" w:rsidRDefault="00687866" w:rsidP="00687866">
      <w:pPr>
        <w:pStyle w:val="Penalty"/>
      </w:pPr>
      <w:r w:rsidRPr="007E6040">
        <w:t>Penalty:</w:t>
      </w:r>
      <w:r w:rsidRPr="007E6040">
        <w:tab/>
        <w:t>Imprisonment for 25 years or 5,000 penalty units, or both.</w:t>
      </w:r>
    </w:p>
    <w:p w14:paraId="2BB01839" w14:textId="46BAF5AF"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1)(b).</w:t>
      </w:r>
    </w:p>
    <w:p w14:paraId="1D9E065F" w14:textId="1ECF0390"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1)(c) is recklessness.</w:t>
      </w:r>
    </w:p>
    <w:p w14:paraId="52671ED0" w14:textId="77777777" w:rsidR="00687866" w:rsidRPr="007E6040" w:rsidRDefault="00687866" w:rsidP="00687866">
      <w:pPr>
        <w:pStyle w:val="subsection"/>
      </w:pPr>
      <w:r w:rsidRPr="007E6040">
        <w:tab/>
        <w:t>(4)</w:t>
      </w:r>
      <w:r w:rsidRPr="007E6040">
        <w:tab/>
      </w:r>
      <w:r w:rsidR="008742E8" w:rsidRPr="007E6040">
        <w:t>Subsection (</w:t>
      </w:r>
      <w:r w:rsidRPr="007E6040">
        <w:t>1) does not apply if the person proves that he or she neither intended, nor believed that another person intended, to sell any of the border controlled drug or any of the border controlled plant or its products.</w:t>
      </w:r>
    </w:p>
    <w:p w14:paraId="5915E329" w14:textId="4D61D005" w:rsidR="00687866" w:rsidRPr="007E6040" w:rsidRDefault="00687866" w:rsidP="00687866">
      <w:pPr>
        <w:pStyle w:val="notetext"/>
      </w:pPr>
      <w:r w:rsidRPr="007E6040">
        <w:t>Note 1:</w:t>
      </w:r>
      <w:r w:rsidRPr="007E6040">
        <w:tab/>
        <w:t xml:space="preserve">A defendant bears a legal burden in relation to the matters in </w:t>
      </w:r>
      <w:r w:rsidR="008742E8" w:rsidRPr="007E6040">
        <w:t>subsection (</w:t>
      </w:r>
      <w:r w:rsidRPr="007E6040">
        <w:t xml:space="preserve">4) (see </w:t>
      </w:r>
      <w:r w:rsidR="008B1ABA">
        <w:t>section 1</w:t>
      </w:r>
      <w:r w:rsidRPr="007E6040">
        <w:t>3.4).</w:t>
      </w:r>
    </w:p>
    <w:p w14:paraId="37B86E51" w14:textId="77777777" w:rsidR="00687866" w:rsidRPr="007E6040" w:rsidRDefault="00687866" w:rsidP="00687866">
      <w:pPr>
        <w:pStyle w:val="notetext"/>
      </w:pPr>
      <w:r w:rsidRPr="007E6040">
        <w:t>Note 2:</w:t>
      </w:r>
      <w:r w:rsidRPr="007E6040">
        <w:tab/>
        <w:t xml:space="preserve">A person who does not commit an offence against this section because he or she proves the matters in </w:t>
      </w:r>
      <w:r w:rsidR="008742E8" w:rsidRPr="007E6040">
        <w:t>subsection (</w:t>
      </w:r>
      <w:r w:rsidRPr="007E6040">
        <w:t>4) may, however, have committed an offence against section</w:t>
      </w:r>
      <w:r w:rsidR="008742E8" w:rsidRPr="007E6040">
        <w:t> </w:t>
      </w:r>
      <w:r w:rsidRPr="007E6040">
        <w:t>309.2 (supplying controlled drugs to children).</w:t>
      </w:r>
    </w:p>
    <w:p w14:paraId="396CEBC6" w14:textId="77777777" w:rsidR="00687866" w:rsidRPr="007E6040" w:rsidRDefault="00687866" w:rsidP="00687866">
      <w:pPr>
        <w:pStyle w:val="ActHead5"/>
      </w:pPr>
      <w:bookmarkStart w:id="375" w:name="_Toc147569604"/>
      <w:r w:rsidRPr="007E6040">
        <w:rPr>
          <w:rStyle w:val="CharSectno"/>
        </w:rPr>
        <w:t>309.14</w:t>
      </w:r>
      <w:r w:rsidRPr="007E6040">
        <w:t xml:space="preserve">  Procuring children for importing or exporting marketable quantities of border controlled precursors</w:t>
      </w:r>
      <w:bookmarkEnd w:id="375"/>
    </w:p>
    <w:p w14:paraId="229DD64F" w14:textId="77777777" w:rsidR="00687866" w:rsidRPr="007E6040" w:rsidRDefault="00687866" w:rsidP="00687866">
      <w:pPr>
        <w:pStyle w:val="subsection"/>
      </w:pPr>
      <w:r w:rsidRPr="007E6040">
        <w:tab/>
        <w:t>(1)</w:t>
      </w:r>
      <w:r w:rsidRPr="007E6040">
        <w:tab/>
        <w:t>A person commits an offence if:</w:t>
      </w:r>
    </w:p>
    <w:p w14:paraId="1C336433" w14:textId="77777777" w:rsidR="00687866" w:rsidRPr="007E6040" w:rsidRDefault="00687866" w:rsidP="00687866">
      <w:pPr>
        <w:pStyle w:val="paragraph"/>
      </w:pPr>
      <w:r w:rsidRPr="007E6040">
        <w:tab/>
        <w:t>(a)</w:t>
      </w:r>
      <w:r w:rsidRPr="007E6040">
        <w:tab/>
        <w:t>the person procures an individual to import or export a substance; and</w:t>
      </w:r>
    </w:p>
    <w:p w14:paraId="7A97C7A6" w14:textId="77777777" w:rsidR="00687866" w:rsidRPr="007E6040" w:rsidRDefault="00687866" w:rsidP="00687866">
      <w:pPr>
        <w:pStyle w:val="paragraph"/>
      </w:pPr>
      <w:r w:rsidRPr="007E6040">
        <w:tab/>
        <w:t>(b)</w:t>
      </w:r>
      <w:r w:rsidRPr="007E6040">
        <w:tab/>
        <w:t>either or both of the following apply:</w:t>
      </w:r>
    </w:p>
    <w:p w14:paraId="2BD32451" w14:textId="77777777" w:rsidR="00687866" w:rsidRPr="007E6040" w:rsidRDefault="00687866" w:rsidP="00687866">
      <w:pPr>
        <w:pStyle w:val="paragraphsub"/>
      </w:pPr>
      <w:r w:rsidRPr="007E6040">
        <w:tab/>
        <w:t>(i)</w:t>
      </w:r>
      <w:r w:rsidRPr="007E6040">
        <w:tab/>
        <w:t>the person intends to use any of the substance to manufacture a controlled drug;</w:t>
      </w:r>
    </w:p>
    <w:p w14:paraId="5E24F863" w14:textId="77777777" w:rsidR="00687866" w:rsidRPr="007E6040" w:rsidRDefault="00687866" w:rsidP="00687866">
      <w:pPr>
        <w:pStyle w:val="paragraphsub"/>
      </w:pPr>
      <w:r w:rsidRPr="007E6040">
        <w:lastRenderedPageBreak/>
        <w:tab/>
        <w:t>(ii)</w:t>
      </w:r>
      <w:r w:rsidRPr="007E6040">
        <w:tab/>
        <w:t>the person believes that another person intends to use any of the substance to manufacture a controlled drug; and</w:t>
      </w:r>
    </w:p>
    <w:p w14:paraId="4B59DA50" w14:textId="77777777" w:rsidR="00687866" w:rsidRPr="007E6040" w:rsidRDefault="00687866" w:rsidP="00687866">
      <w:pPr>
        <w:pStyle w:val="paragraph"/>
      </w:pPr>
      <w:r w:rsidRPr="007E6040">
        <w:tab/>
        <w:t>(c)</w:t>
      </w:r>
      <w:r w:rsidRPr="007E6040">
        <w:tab/>
        <w:t>the individual is a child; and</w:t>
      </w:r>
    </w:p>
    <w:p w14:paraId="5118FB90" w14:textId="77777777" w:rsidR="00687866" w:rsidRPr="007E6040" w:rsidRDefault="00687866" w:rsidP="00687866">
      <w:pPr>
        <w:pStyle w:val="paragraph"/>
      </w:pPr>
      <w:r w:rsidRPr="007E6040">
        <w:tab/>
        <w:t>(d)</w:t>
      </w:r>
      <w:r w:rsidRPr="007E6040">
        <w:tab/>
        <w:t>the substance is a border controlled precursor; and</w:t>
      </w:r>
    </w:p>
    <w:p w14:paraId="4677AE9C" w14:textId="77777777" w:rsidR="00687866" w:rsidRPr="007E6040" w:rsidRDefault="00687866" w:rsidP="00687866">
      <w:pPr>
        <w:pStyle w:val="paragraph"/>
      </w:pPr>
      <w:r w:rsidRPr="007E6040">
        <w:tab/>
        <w:t>(e)</w:t>
      </w:r>
      <w:r w:rsidRPr="007E6040">
        <w:tab/>
        <w:t>the quantity imported or exported is a marketable quantity.</w:t>
      </w:r>
    </w:p>
    <w:p w14:paraId="787274B4" w14:textId="77777777" w:rsidR="00687866" w:rsidRPr="007E6040" w:rsidRDefault="00687866" w:rsidP="00687866">
      <w:pPr>
        <w:pStyle w:val="Penalty"/>
      </w:pPr>
      <w:r w:rsidRPr="007E6040">
        <w:t>Penalty:</w:t>
      </w:r>
      <w:r w:rsidRPr="007E6040">
        <w:tab/>
        <w:t>Imprisonment for life or 7,500 penalty units, or both.</w:t>
      </w:r>
    </w:p>
    <w:p w14:paraId="59F41C05" w14:textId="5272DFD4"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1)(c).</w:t>
      </w:r>
    </w:p>
    <w:p w14:paraId="04E3C4C3" w14:textId="0401B360"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1)(d) is recklessness.</w:t>
      </w:r>
    </w:p>
    <w:p w14:paraId="31001142" w14:textId="6C0B1EDE" w:rsidR="00687866" w:rsidRPr="007E6040" w:rsidRDefault="00687866" w:rsidP="00687866">
      <w:pPr>
        <w:pStyle w:val="subsection"/>
      </w:pPr>
      <w:r w:rsidRPr="007E6040">
        <w:tab/>
        <w:t>(4)</w:t>
      </w:r>
      <w:r w:rsidRPr="007E6040">
        <w:tab/>
        <w:t xml:space="preserve">Absolute liability applies to </w:t>
      </w:r>
      <w:r w:rsidR="001E0141" w:rsidRPr="007E6040">
        <w:t>paragraph (</w:t>
      </w:r>
      <w:r w:rsidRPr="007E6040">
        <w:t>1)(e).</w:t>
      </w:r>
    </w:p>
    <w:p w14:paraId="6AA2CF17" w14:textId="4076F2AC" w:rsidR="00687866" w:rsidRPr="007E6040" w:rsidRDefault="00687866" w:rsidP="00687866">
      <w:pPr>
        <w:pStyle w:val="notetext"/>
      </w:pPr>
      <w:r w:rsidRPr="007E6040">
        <w:t>Note:</w:t>
      </w:r>
      <w:r w:rsidRPr="007E6040">
        <w:tab/>
        <w:t>Section</w:t>
      </w:r>
      <w:r w:rsidR="008742E8" w:rsidRPr="007E6040">
        <w:t> </w:t>
      </w:r>
      <w:r w:rsidRPr="007E6040">
        <w:t xml:space="preserve">313.4 provides a partial defence in relation to the matter in </w:t>
      </w:r>
      <w:r w:rsidR="001E0141" w:rsidRPr="007E6040">
        <w:t>paragraph (</w:t>
      </w:r>
      <w:r w:rsidRPr="007E6040">
        <w:t>1)(e).</w:t>
      </w:r>
    </w:p>
    <w:p w14:paraId="02EF9574" w14:textId="77777777" w:rsidR="00687866" w:rsidRPr="007E6040" w:rsidRDefault="00687866" w:rsidP="00687866">
      <w:pPr>
        <w:pStyle w:val="subsection"/>
      </w:pPr>
      <w:r w:rsidRPr="007E6040">
        <w:tab/>
        <w:t>(5)</w:t>
      </w:r>
      <w:r w:rsidRPr="007E6040">
        <w:tab/>
      </w:r>
      <w:r w:rsidR="008742E8" w:rsidRPr="007E6040">
        <w:t>Subsection (</w:t>
      </w:r>
      <w:r w:rsidRPr="007E6040">
        <w:t>1) does not apply if:</w:t>
      </w:r>
    </w:p>
    <w:p w14:paraId="3C452C6D" w14:textId="43EA57DB" w:rsidR="00687866" w:rsidRPr="007E6040" w:rsidRDefault="00687866" w:rsidP="00687866">
      <w:pPr>
        <w:pStyle w:val="paragraph"/>
      </w:pPr>
      <w:r w:rsidRPr="007E6040">
        <w:tab/>
        <w:t>(a)</w:t>
      </w:r>
      <w:r w:rsidRPr="007E6040">
        <w:tab/>
        <w:t xml:space="preserve">in relation to conduct covered by </w:t>
      </w:r>
      <w:r w:rsidR="001E0141" w:rsidRPr="007E6040">
        <w:t>subparagraph (</w:t>
      </w:r>
      <w:r w:rsidRPr="007E6040">
        <w:t>1)(b)(i)—the person proves that he or she neither intended, nor believed that another person intended, to sell any of the controlled drug so manufactured; or</w:t>
      </w:r>
    </w:p>
    <w:p w14:paraId="44C62EA9" w14:textId="7EE17926" w:rsidR="00687866" w:rsidRPr="007E6040" w:rsidRDefault="00687866" w:rsidP="00687866">
      <w:pPr>
        <w:pStyle w:val="paragraph"/>
      </w:pPr>
      <w:r w:rsidRPr="007E6040">
        <w:tab/>
        <w:t>(b)</w:t>
      </w:r>
      <w:r w:rsidRPr="007E6040">
        <w:tab/>
        <w:t xml:space="preserve">in relation to conduct covered by </w:t>
      </w:r>
      <w:r w:rsidR="001E0141" w:rsidRPr="007E6040">
        <w:t>subparagraph (</w:t>
      </w:r>
      <w:r w:rsidRPr="007E6040">
        <w:t>1)(b)(ii)—the person proves that, although he or she believed that the other person intended to use the substance to manufacture a controlled drug, he or she did not intend to sell any of the substance to the other person.</w:t>
      </w:r>
    </w:p>
    <w:p w14:paraId="01F8EACE" w14:textId="1C84DF91"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 (</w:t>
      </w:r>
      <w:r w:rsidRPr="007E6040">
        <w:t xml:space="preserve">5) (see </w:t>
      </w:r>
      <w:r w:rsidR="008B1ABA">
        <w:t>section 1</w:t>
      </w:r>
      <w:r w:rsidRPr="007E6040">
        <w:t>3.4).</w:t>
      </w:r>
    </w:p>
    <w:p w14:paraId="45549968" w14:textId="77777777" w:rsidR="00687866" w:rsidRPr="007E6040" w:rsidRDefault="00687866" w:rsidP="00687866">
      <w:pPr>
        <w:pStyle w:val="ActHead5"/>
      </w:pPr>
      <w:bookmarkStart w:id="376" w:name="_Toc147569605"/>
      <w:r w:rsidRPr="007E6040">
        <w:rPr>
          <w:rStyle w:val="CharSectno"/>
        </w:rPr>
        <w:t>309.15</w:t>
      </w:r>
      <w:r w:rsidRPr="007E6040">
        <w:t xml:space="preserve">  Procuring children for importing or exporting border controlled precursors</w:t>
      </w:r>
      <w:bookmarkEnd w:id="376"/>
    </w:p>
    <w:p w14:paraId="598E09F1" w14:textId="77777777" w:rsidR="00687866" w:rsidRPr="007E6040" w:rsidRDefault="00687866" w:rsidP="00687866">
      <w:pPr>
        <w:pStyle w:val="subsection"/>
      </w:pPr>
      <w:r w:rsidRPr="007E6040">
        <w:tab/>
        <w:t>(1)</w:t>
      </w:r>
      <w:r w:rsidRPr="007E6040">
        <w:tab/>
        <w:t>A person commits an offence if:</w:t>
      </w:r>
    </w:p>
    <w:p w14:paraId="39204741" w14:textId="77777777" w:rsidR="00687866" w:rsidRPr="007E6040" w:rsidRDefault="00687866" w:rsidP="00687866">
      <w:pPr>
        <w:pStyle w:val="paragraph"/>
      </w:pPr>
      <w:r w:rsidRPr="007E6040">
        <w:tab/>
        <w:t>(a)</w:t>
      </w:r>
      <w:r w:rsidRPr="007E6040">
        <w:tab/>
        <w:t>the person procures an individual to import or export a substance; and</w:t>
      </w:r>
    </w:p>
    <w:p w14:paraId="265A6740" w14:textId="77777777" w:rsidR="00687866" w:rsidRPr="007E6040" w:rsidRDefault="00687866" w:rsidP="00687866">
      <w:pPr>
        <w:pStyle w:val="paragraph"/>
      </w:pPr>
      <w:r w:rsidRPr="007E6040">
        <w:tab/>
        <w:t>(b)</w:t>
      </w:r>
      <w:r w:rsidRPr="007E6040">
        <w:tab/>
        <w:t>either or both of the following apply:</w:t>
      </w:r>
    </w:p>
    <w:p w14:paraId="7537C588" w14:textId="77777777" w:rsidR="00687866" w:rsidRPr="007E6040" w:rsidRDefault="00687866" w:rsidP="00687866">
      <w:pPr>
        <w:pStyle w:val="paragraphsub"/>
      </w:pPr>
      <w:r w:rsidRPr="007E6040">
        <w:tab/>
        <w:t>(i)</w:t>
      </w:r>
      <w:r w:rsidRPr="007E6040">
        <w:tab/>
        <w:t>the person intends to use any of the substance to manufacture a controlled drug;</w:t>
      </w:r>
    </w:p>
    <w:p w14:paraId="77A1F6F4" w14:textId="77777777" w:rsidR="00687866" w:rsidRPr="007E6040" w:rsidRDefault="00687866" w:rsidP="00687866">
      <w:pPr>
        <w:pStyle w:val="paragraphsub"/>
      </w:pPr>
      <w:r w:rsidRPr="007E6040">
        <w:lastRenderedPageBreak/>
        <w:tab/>
        <w:t>(ii)</w:t>
      </w:r>
      <w:r w:rsidRPr="007E6040">
        <w:tab/>
        <w:t>the person believes that another person intends to use any of the substance to manufacture a controlled drug; and</w:t>
      </w:r>
    </w:p>
    <w:p w14:paraId="1B8BD4EC" w14:textId="77777777" w:rsidR="00687866" w:rsidRPr="007E6040" w:rsidRDefault="00687866" w:rsidP="00687866">
      <w:pPr>
        <w:pStyle w:val="paragraph"/>
      </w:pPr>
      <w:r w:rsidRPr="007E6040">
        <w:tab/>
        <w:t>(c)</w:t>
      </w:r>
      <w:r w:rsidRPr="007E6040">
        <w:tab/>
        <w:t>the individual is a child; and</w:t>
      </w:r>
    </w:p>
    <w:p w14:paraId="5E7412F6" w14:textId="77777777" w:rsidR="00687866" w:rsidRPr="007E6040" w:rsidRDefault="00687866" w:rsidP="00687866">
      <w:pPr>
        <w:pStyle w:val="paragraph"/>
      </w:pPr>
      <w:r w:rsidRPr="007E6040">
        <w:tab/>
        <w:t>(d)</w:t>
      </w:r>
      <w:r w:rsidRPr="007E6040">
        <w:tab/>
        <w:t>the substance is a border controlled precursor.</w:t>
      </w:r>
    </w:p>
    <w:p w14:paraId="26084E2C" w14:textId="77777777" w:rsidR="00687866" w:rsidRPr="007E6040" w:rsidRDefault="00687866" w:rsidP="00687866">
      <w:pPr>
        <w:pStyle w:val="Penalty"/>
      </w:pPr>
      <w:r w:rsidRPr="007E6040">
        <w:t>Penalty:</w:t>
      </w:r>
      <w:r w:rsidRPr="007E6040">
        <w:tab/>
        <w:t>Imprisonment for 25 years or 5,000 penalty units, or both.</w:t>
      </w:r>
    </w:p>
    <w:p w14:paraId="27ABA98E" w14:textId="1AC1CC90" w:rsidR="00687866" w:rsidRPr="007E6040" w:rsidRDefault="00687866" w:rsidP="00687866">
      <w:pPr>
        <w:pStyle w:val="subsection"/>
      </w:pPr>
      <w:r w:rsidRPr="007E6040">
        <w:tab/>
        <w:t>(2)</w:t>
      </w:r>
      <w:r w:rsidRPr="007E6040">
        <w:tab/>
        <w:t xml:space="preserve">Strict liability applies to </w:t>
      </w:r>
      <w:r w:rsidR="001E0141" w:rsidRPr="007E6040">
        <w:t>paragraph (</w:t>
      </w:r>
      <w:r w:rsidRPr="007E6040">
        <w:t>1)(c).</w:t>
      </w:r>
    </w:p>
    <w:p w14:paraId="7F946F91" w14:textId="5694F210"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1)(d) is recklessness.</w:t>
      </w:r>
    </w:p>
    <w:p w14:paraId="7C891CB6" w14:textId="77777777" w:rsidR="00687866" w:rsidRPr="007E6040" w:rsidRDefault="00687866" w:rsidP="00687866">
      <w:pPr>
        <w:pStyle w:val="subsection"/>
      </w:pPr>
      <w:r w:rsidRPr="007E6040">
        <w:tab/>
        <w:t>(4)</w:t>
      </w:r>
      <w:r w:rsidRPr="007E6040">
        <w:tab/>
      </w:r>
      <w:r w:rsidR="008742E8" w:rsidRPr="007E6040">
        <w:t>Subsection (</w:t>
      </w:r>
      <w:r w:rsidRPr="007E6040">
        <w:t>1) does not apply if:</w:t>
      </w:r>
    </w:p>
    <w:p w14:paraId="331F68E1" w14:textId="118181FE" w:rsidR="00687866" w:rsidRPr="007E6040" w:rsidRDefault="00687866" w:rsidP="00687866">
      <w:pPr>
        <w:pStyle w:val="paragraph"/>
      </w:pPr>
      <w:r w:rsidRPr="007E6040">
        <w:tab/>
        <w:t>(a)</w:t>
      </w:r>
      <w:r w:rsidRPr="007E6040">
        <w:tab/>
        <w:t xml:space="preserve">in relation to conduct covered by </w:t>
      </w:r>
      <w:r w:rsidR="001E0141" w:rsidRPr="007E6040">
        <w:t>subparagraph (</w:t>
      </w:r>
      <w:r w:rsidRPr="007E6040">
        <w:t>1)(b)(i)—the person proves that he or she neither intended, nor believed that another person intended, to sell any of the controlled drug so manufactured; or</w:t>
      </w:r>
    </w:p>
    <w:p w14:paraId="570755D4" w14:textId="233AAC1A" w:rsidR="00687866" w:rsidRPr="007E6040" w:rsidRDefault="00687866" w:rsidP="00687866">
      <w:pPr>
        <w:pStyle w:val="paragraph"/>
      </w:pPr>
      <w:r w:rsidRPr="007E6040">
        <w:tab/>
        <w:t>(b)</w:t>
      </w:r>
      <w:r w:rsidRPr="007E6040">
        <w:tab/>
        <w:t xml:space="preserve">in relation to conduct covered by </w:t>
      </w:r>
      <w:r w:rsidR="001E0141" w:rsidRPr="007E6040">
        <w:t>subparagraph (</w:t>
      </w:r>
      <w:r w:rsidRPr="007E6040">
        <w:t>1)(b)(ii)—the person proves that, although he or she believed that the other person intended to use the substance to manufacture a controlled drug, he or she did not intend to sell any of the substance to the other person.</w:t>
      </w:r>
    </w:p>
    <w:p w14:paraId="4F749AE7" w14:textId="7409525E" w:rsidR="00687866" w:rsidRPr="007E6040" w:rsidRDefault="00687866" w:rsidP="00687866">
      <w:pPr>
        <w:pStyle w:val="notetext"/>
      </w:pPr>
      <w:r w:rsidRPr="007E6040">
        <w:t>Note:</w:t>
      </w:r>
      <w:r w:rsidRPr="007E6040">
        <w:tab/>
        <w:t xml:space="preserve">A defendant bears a legal burden in relation to the matters in </w:t>
      </w:r>
      <w:r w:rsidR="008742E8" w:rsidRPr="007E6040">
        <w:t>subsection (</w:t>
      </w:r>
      <w:r w:rsidRPr="007E6040">
        <w:t xml:space="preserve">4) (see </w:t>
      </w:r>
      <w:r w:rsidR="008B1ABA">
        <w:t>section 1</w:t>
      </w:r>
      <w:r w:rsidRPr="007E6040">
        <w:t>3.4).</w:t>
      </w:r>
    </w:p>
    <w:p w14:paraId="4767778B" w14:textId="77777777" w:rsidR="00687866" w:rsidRPr="007E6040" w:rsidRDefault="00687866" w:rsidP="00C75F18">
      <w:pPr>
        <w:pStyle w:val="ActHead4"/>
        <w:pageBreakBefore/>
      </w:pPr>
      <w:bookmarkStart w:id="377" w:name="_Toc147569606"/>
      <w:r w:rsidRPr="007E6040">
        <w:rPr>
          <w:rStyle w:val="CharSubdNo"/>
        </w:rPr>
        <w:lastRenderedPageBreak/>
        <w:t>Division</w:t>
      </w:r>
      <w:r w:rsidR="008742E8" w:rsidRPr="007E6040">
        <w:rPr>
          <w:rStyle w:val="CharSubdNo"/>
        </w:rPr>
        <w:t> </w:t>
      </w:r>
      <w:r w:rsidRPr="007E6040">
        <w:rPr>
          <w:rStyle w:val="CharSubdNo"/>
        </w:rPr>
        <w:t>310</w:t>
      </w:r>
      <w:r w:rsidRPr="007E6040">
        <w:t>—</w:t>
      </w:r>
      <w:r w:rsidRPr="007E6040">
        <w:rPr>
          <w:rStyle w:val="CharSubdText"/>
        </w:rPr>
        <w:t>Harm and danger to children under 14 from serious drug offences</w:t>
      </w:r>
      <w:bookmarkEnd w:id="377"/>
    </w:p>
    <w:p w14:paraId="6761F15A" w14:textId="77777777" w:rsidR="00687866" w:rsidRPr="007E6040" w:rsidRDefault="00687866" w:rsidP="00687866">
      <w:pPr>
        <w:pStyle w:val="ActHead5"/>
      </w:pPr>
      <w:bookmarkStart w:id="378" w:name="_Toc147569607"/>
      <w:r w:rsidRPr="007E6040">
        <w:rPr>
          <w:rStyle w:val="CharSectno"/>
        </w:rPr>
        <w:t>310.1</w:t>
      </w:r>
      <w:r w:rsidRPr="007E6040">
        <w:t xml:space="preserve">  Children not criminally responsible for offences against this Division</w:t>
      </w:r>
      <w:bookmarkEnd w:id="378"/>
    </w:p>
    <w:p w14:paraId="3374EC14" w14:textId="77777777" w:rsidR="00687866" w:rsidRPr="007E6040" w:rsidRDefault="00687866" w:rsidP="00687866">
      <w:pPr>
        <w:pStyle w:val="subsection"/>
      </w:pPr>
      <w:r w:rsidRPr="007E6040">
        <w:tab/>
      </w:r>
      <w:r w:rsidRPr="007E6040">
        <w:tab/>
        <w:t>A child is not criminally responsible for an offence against this Division.</w:t>
      </w:r>
    </w:p>
    <w:p w14:paraId="279181B3" w14:textId="77777777" w:rsidR="00687866" w:rsidRPr="007E6040" w:rsidRDefault="00687866" w:rsidP="00687866">
      <w:pPr>
        <w:pStyle w:val="notetext"/>
      </w:pPr>
      <w:r w:rsidRPr="007E6040">
        <w:t>Note:</w:t>
      </w:r>
      <w:r w:rsidRPr="007E6040">
        <w:tab/>
        <w:t xml:space="preserve">For the purposes of this Part, a </w:t>
      </w:r>
      <w:r w:rsidRPr="007E6040">
        <w:rPr>
          <w:b/>
          <w:i/>
        </w:rPr>
        <w:t>child</w:t>
      </w:r>
      <w:r w:rsidRPr="007E6040">
        <w:t xml:space="preserve"> is an individual under 18 years of age (see section</w:t>
      </w:r>
      <w:r w:rsidR="008742E8" w:rsidRPr="007E6040">
        <w:t> </w:t>
      </w:r>
      <w:r w:rsidRPr="007E6040">
        <w:t>300.2).</w:t>
      </w:r>
    </w:p>
    <w:p w14:paraId="14297FFB" w14:textId="77777777" w:rsidR="00687866" w:rsidRPr="007E6040" w:rsidRDefault="00687866" w:rsidP="00687866">
      <w:pPr>
        <w:pStyle w:val="ActHead5"/>
      </w:pPr>
      <w:bookmarkStart w:id="379" w:name="_Toc147569608"/>
      <w:r w:rsidRPr="007E6040">
        <w:rPr>
          <w:rStyle w:val="CharSectno"/>
        </w:rPr>
        <w:t>310.2</w:t>
      </w:r>
      <w:r w:rsidRPr="007E6040">
        <w:t xml:space="preserve">  Danger from exposure to unlawful manufacturing</w:t>
      </w:r>
      <w:bookmarkEnd w:id="379"/>
    </w:p>
    <w:p w14:paraId="171F6C65" w14:textId="77777777" w:rsidR="00687866" w:rsidRPr="007E6040" w:rsidRDefault="00687866" w:rsidP="00687866">
      <w:pPr>
        <w:pStyle w:val="subsection"/>
      </w:pPr>
      <w:r w:rsidRPr="007E6040">
        <w:tab/>
        <w:t>(1)</w:t>
      </w:r>
      <w:r w:rsidRPr="007E6040">
        <w:tab/>
        <w:t>A person commits an offence if:</w:t>
      </w:r>
    </w:p>
    <w:p w14:paraId="2B8E189D" w14:textId="77777777" w:rsidR="00687866" w:rsidRPr="007E6040" w:rsidRDefault="00687866" w:rsidP="00687866">
      <w:pPr>
        <w:pStyle w:val="paragraph"/>
      </w:pPr>
      <w:r w:rsidRPr="007E6040">
        <w:tab/>
        <w:t>(a)</w:t>
      </w:r>
      <w:r w:rsidRPr="007E6040">
        <w:tab/>
        <w:t>the person engages in conduct; and</w:t>
      </w:r>
    </w:p>
    <w:p w14:paraId="0553022D" w14:textId="77777777" w:rsidR="00687866" w:rsidRPr="007E6040" w:rsidRDefault="00687866" w:rsidP="00687866">
      <w:pPr>
        <w:pStyle w:val="paragraph"/>
      </w:pPr>
      <w:r w:rsidRPr="007E6040">
        <w:tab/>
        <w:t>(b)</w:t>
      </w:r>
      <w:r w:rsidRPr="007E6040">
        <w:tab/>
        <w:t>the conduct gives rise to a danger of serious harm to an individual; and</w:t>
      </w:r>
    </w:p>
    <w:p w14:paraId="5C87223B" w14:textId="77777777" w:rsidR="00687866" w:rsidRPr="007E6040" w:rsidRDefault="00687866" w:rsidP="00687866">
      <w:pPr>
        <w:pStyle w:val="paragraph"/>
      </w:pPr>
      <w:r w:rsidRPr="007E6040">
        <w:tab/>
        <w:t>(c)</w:t>
      </w:r>
      <w:r w:rsidRPr="007E6040">
        <w:tab/>
        <w:t>the individual is under 14 years of age; and</w:t>
      </w:r>
    </w:p>
    <w:p w14:paraId="47391FE1" w14:textId="77777777" w:rsidR="00687866" w:rsidRPr="007E6040" w:rsidRDefault="00687866" w:rsidP="00687866">
      <w:pPr>
        <w:pStyle w:val="paragraph"/>
      </w:pPr>
      <w:r w:rsidRPr="007E6040">
        <w:tab/>
        <w:t>(d)</w:t>
      </w:r>
      <w:r w:rsidRPr="007E6040">
        <w:tab/>
        <w:t>the danger exists because the individual is exposed to the manufacture of a controlled drug or a controlled precursor; and</w:t>
      </w:r>
    </w:p>
    <w:p w14:paraId="7588CA89" w14:textId="77777777" w:rsidR="00687866" w:rsidRPr="007E6040" w:rsidRDefault="00687866" w:rsidP="00687866">
      <w:pPr>
        <w:pStyle w:val="paragraph"/>
      </w:pPr>
      <w:r w:rsidRPr="007E6040">
        <w:tab/>
        <w:t>(e)</w:t>
      </w:r>
      <w:r w:rsidRPr="007E6040">
        <w:tab/>
        <w:t xml:space="preserve">the manufacture is an offence against this Part, or would be an offence against this </w:t>
      </w:r>
      <w:r w:rsidR="00DC1727" w:rsidRPr="007E6040">
        <w:t>Part i</w:t>
      </w:r>
      <w:r w:rsidRPr="007E6040">
        <w:t>f the manufacture were for a commercial purpose (see section</w:t>
      </w:r>
      <w:r w:rsidR="008742E8" w:rsidRPr="007E6040">
        <w:t> </w:t>
      </w:r>
      <w:r w:rsidRPr="007E6040">
        <w:t>305.2).</w:t>
      </w:r>
    </w:p>
    <w:p w14:paraId="1BCED4C5" w14:textId="77777777" w:rsidR="00687866" w:rsidRPr="007E6040" w:rsidRDefault="00687866" w:rsidP="00687866">
      <w:pPr>
        <w:pStyle w:val="Penalty"/>
      </w:pPr>
      <w:r w:rsidRPr="007E6040">
        <w:t>Penalty:</w:t>
      </w:r>
      <w:r w:rsidRPr="007E6040">
        <w:tab/>
        <w:t>Imprisonment for 9 years or 1,800 penalty units, or both.</w:t>
      </w:r>
    </w:p>
    <w:p w14:paraId="68C54BBA" w14:textId="77777777" w:rsidR="00687866" w:rsidRPr="007E6040" w:rsidRDefault="00687866" w:rsidP="00687866">
      <w:pPr>
        <w:pStyle w:val="notetext"/>
      </w:pPr>
      <w:r w:rsidRPr="007E6040">
        <w:t>Note:</w:t>
      </w:r>
      <w:r w:rsidRPr="007E6040">
        <w:tab/>
        <w:t xml:space="preserve">A person can commit an offence against </w:t>
      </w:r>
      <w:r w:rsidR="008742E8" w:rsidRPr="007E6040">
        <w:t>subsection (</w:t>
      </w:r>
      <w:r w:rsidRPr="007E6040">
        <w:t>1) without being involved in the unlawful manufacture of controlled drugs or controlled precursors. The person need only expose a child under 14 to the danger of serious harm from such manufacture.</w:t>
      </w:r>
    </w:p>
    <w:p w14:paraId="73F70751" w14:textId="77777777" w:rsidR="00687866" w:rsidRPr="007E6040" w:rsidRDefault="00687866" w:rsidP="00687866">
      <w:pPr>
        <w:pStyle w:val="subsection"/>
      </w:pPr>
      <w:r w:rsidRPr="007E6040">
        <w:tab/>
        <w:t>(2)</w:t>
      </w:r>
      <w:r w:rsidRPr="007E6040">
        <w:tab/>
        <w:t xml:space="preserve">Strict liability applies to </w:t>
      </w:r>
      <w:r w:rsidR="00D270EA" w:rsidRPr="007E6040">
        <w:t>paragraphs (</w:t>
      </w:r>
      <w:r w:rsidRPr="007E6040">
        <w:t>1)(c) and (e).</w:t>
      </w:r>
    </w:p>
    <w:p w14:paraId="66E0AC14" w14:textId="77777777" w:rsidR="00687866" w:rsidRPr="007E6040" w:rsidRDefault="00687866" w:rsidP="00687866">
      <w:pPr>
        <w:pStyle w:val="subsection"/>
      </w:pPr>
      <w:r w:rsidRPr="007E6040">
        <w:tab/>
        <w:t>(3)</w:t>
      </w:r>
      <w:r w:rsidRPr="007E6040">
        <w:tab/>
        <w:t xml:space="preserve">For the purposes of </w:t>
      </w:r>
      <w:r w:rsidR="008742E8" w:rsidRPr="007E6040">
        <w:t>subsection (</w:t>
      </w:r>
      <w:r w:rsidRPr="007E6040">
        <w:t>1), if a person’s conduct exposes another person to the risk of catching a disease that may give rise to a danger of serious harm to the other person, the conduct is taken to give rise to a danger of serious harm to the other person.</w:t>
      </w:r>
    </w:p>
    <w:p w14:paraId="54366CA2" w14:textId="77777777" w:rsidR="00687866" w:rsidRPr="007E6040" w:rsidRDefault="00687866" w:rsidP="00687866">
      <w:pPr>
        <w:pStyle w:val="subsection"/>
        <w:keepNext/>
        <w:keepLines/>
      </w:pPr>
      <w:r w:rsidRPr="007E6040">
        <w:lastRenderedPageBreak/>
        <w:tab/>
        <w:t>(4)</w:t>
      </w:r>
      <w:r w:rsidRPr="007E6040">
        <w:tab/>
        <w:t xml:space="preserve">For the purposes of </w:t>
      </w:r>
      <w:r w:rsidR="008742E8" w:rsidRPr="007E6040">
        <w:t>subsection (</w:t>
      </w:r>
      <w:r w:rsidRPr="007E6040">
        <w:t>1), a person’s conduct gives rise to a danger of serious harm if the conduct is ordinarily capable of creating a real, and not merely a theoretical, danger of serious harm.</w:t>
      </w:r>
    </w:p>
    <w:p w14:paraId="46F255DF" w14:textId="77777777" w:rsidR="00687866" w:rsidRPr="007E6040" w:rsidRDefault="00687866" w:rsidP="00687866">
      <w:pPr>
        <w:pStyle w:val="subsection"/>
      </w:pPr>
      <w:r w:rsidRPr="007E6040">
        <w:tab/>
        <w:t>(5)</w:t>
      </w:r>
      <w:r w:rsidRPr="007E6040">
        <w:tab/>
        <w:t xml:space="preserve">For the purposes of </w:t>
      </w:r>
      <w:r w:rsidR="008742E8" w:rsidRPr="007E6040">
        <w:t>subsection (</w:t>
      </w:r>
      <w:r w:rsidRPr="007E6040">
        <w:t>1), a person’s conduct may give rise to a danger of serious harm whatever the statistical or arithmetical calculation of the degree of risk of serious harm involved.</w:t>
      </w:r>
    </w:p>
    <w:p w14:paraId="59D52FBD" w14:textId="77777777" w:rsidR="00687866" w:rsidRPr="007E6040" w:rsidRDefault="00687866" w:rsidP="00687866">
      <w:pPr>
        <w:pStyle w:val="subsection"/>
      </w:pPr>
      <w:r w:rsidRPr="007E6040">
        <w:tab/>
        <w:t>(6)</w:t>
      </w:r>
      <w:r w:rsidRPr="007E6040">
        <w:tab/>
        <w:t xml:space="preserve">In a prosecution for an offence against </w:t>
      </w:r>
      <w:r w:rsidR="008742E8" w:rsidRPr="007E6040">
        <w:t>subsection (</w:t>
      </w:r>
      <w:r w:rsidRPr="007E6040">
        <w:t>1), it is not necessary to prove:</w:t>
      </w:r>
    </w:p>
    <w:p w14:paraId="62955CCB" w14:textId="77777777" w:rsidR="00687866" w:rsidRPr="007E6040" w:rsidRDefault="00687866" w:rsidP="00687866">
      <w:pPr>
        <w:pStyle w:val="paragraph"/>
      </w:pPr>
      <w:r w:rsidRPr="007E6040">
        <w:tab/>
        <w:t>(a)</w:t>
      </w:r>
      <w:r w:rsidRPr="007E6040">
        <w:tab/>
        <w:t>that a person was actually placed in danger of serious harm by the conduct concerned; or</w:t>
      </w:r>
    </w:p>
    <w:p w14:paraId="1715D09C" w14:textId="1402C25D" w:rsidR="00687866" w:rsidRPr="007E6040" w:rsidRDefault="00687866" w:rsidP="00687866">
      <w:pPr>
        <w:pStyle w:val="paragraph"/>
      </w:pPr>
      <w:r w:rsidRPr="007E6040">
        <w:tab/>
        <w:t>(b)</w:t>
      </w:r>
      <w:r w:rsidRPr="007E6040">
        <w:tab/>
        <w:t xml:space="preserve">that a particular person committed the offence mentioned in </w:t>
      </w:r>
      <w:r w:rsidR="001E0141" w:rsidRPr="007E6040">
        <w:t>paragraph (</w:t>
      </w:r>
      <w:r w:rsidRPr="007E6040">
        <w:t>1)(e).</w:t>
      </w:r>
    </w:p>
    <w:p w14:paraId="3AF0A3A0" w14:textId="662C3B92" w:rsidR="00687866" w:rsidRPr="007E6040" w:rsidRDefault="00687866" w:rsidP="00687866">
      <w:pPr>
        <w:pStyle w:val="subsection"/>
      </w:pPr>
      <w:r w:rsidRPr="007E6040">
        <w:tab/>
        <w:t>(7)</w:t>
      </w:r>
      <w:r w:rsidRPr="007E6040">
        <w:tab/>
        <w:t xml:space="preserve">If, in a prosecution for an offence against </w:t>
      </w:r>
      <w:r w:rsidR="008742E8" w:rsidRPr="007E6040">
        <w:t>subsection (</w:t>
      </w:r>
      <w:r w:rsidRPr="007E6040">
        <w:t xml:space="preserve">1), the conduct of the defendant for the purposes of </w:t>
      </w:r>
      <w:r w:rsidR="001E0141" w:rsidRPr="007E6040">
        <w:t>paragraph (</w:t>
      </w:r>
      <w:r w:rsidRPr="007E6040">
        <w:t>1)(a) is alleged to be an omission, the fault element for that omission is recklessness.</w:t>
      </w:r>
    </w:p>
    <w:p w14:paraId="3CC1F862" w14:textId="77777777" w:rsidR="00687866" w:rsidRPr="007E6040" w:rsidRDefault="00687866" w:rsidP="00687866">
      <w:pPr>
        <w:pStyle w:val="ActHead5"/>
      </w:pPr>
      <w:bookmarkStart w:id="380" w:name="_Toc147569609"/>
      <w:r w:rsidRPr="007E6040">
        <w:rPr>
          <w:rStyle w:val="CharSectno"/>
        </w:rPr>
        <w:t>310.3</w:t>
      </w:r>
      <w:r w:rsidRPr="007E6040">
        <w:t xml:space="preserve">  Harm from exposure to unlawful manufacturing</w:t>
      </w:r>
      <w:bookmarkEnd w:id="380"/>
    </w:p>
    <w:p w14:paraId="78629779" w14:textId="77777777" w:rsidR="00687866" w:rsidRPr="007E6040" w:rsidRDefault="00687866" w:rsidP="00687866">
      <w:pPr>
        <w:pStyle w:val="subsection"/>
      </w:pPr>
      <w:r w:rsidRPr="007E6040">
        <w:tab/>
        <w:t>(1)</w:t>
      </w:r>
      <w:r w:rsidRPr="007E6040">
        <w:tab/>
        <w:t>A person commits an offence if:</w:t>
      </w:r>
    </w:p>
    <w:p w14:paraId="7959EEEB" w14:textId="77777777" w:rsidR="00687866" w:rsidRPr="007E6040" w:rsidRDefault="00687866" w:rsidP="00687866">
      <w:pPr>
        <w:pStyle w:val="paragraph"/>
      </w:pPr>
      <w:r w:rsidRPr="007E6040">
        <w:tab/>
        <w:t>(a)</w:t>
      </w:r>
      <w:r w:rsidRPr="007E6040">
        <w:tab/>
        <w:t>the person engages in conduct; and</w:t>
      </w:r>
    </w:p>
    <w:p w14:paraId="0A2FB838" w14:textId="77777777" w:rsidR="00687866" w:rsidRPr="007E6040" w:rsidRDefault="00687866" w:rsidP="00687866">
      <w:pPr>
        <w:pStyle w:val="paragraph"/>
      </w:pPr>
      <w:r w:rsidRPr="007E6040">
        <w:tab/>
        <w:t>(b)</w:t>
      </w:r>
      <w:r w:rsidRPr="007E6040">
        <w:tab/>
        <w:t>the conduct causes harm to an individual; and</w:t>
      </w:r>
    </w:p>
    <w:p w14:paraId="63BADFC8" w14:textId="77777777" w:rsidR="00687866" w:rsidRPr="007E6040" w:rsidRDefault="00687866" w:rsidP="00687866">
      <w:pPr>
        <w:pStyle w:val="paragraph"/>
      </w:pPr>
      <w:r w:rsidRPr="007E6040">
        <w:tab/>
        <w:t>(c)</w:t>
      </w:r>
      <w:r w:rsidRPr="007E6040">
        <w:tab/>
        <w:t>the individual is under 14 years of age; and</w:t>
      </w:r>
    </w:p>
    <w:p w14:paraId="1327F8A4" w14:textId="77777777" w:rsidR="00687866" w:rsidRPr="007E6040" w:rsidRDefault="00687866" w:rsidP="00687866">
      <w:pPr>
        <w:pStyle w:val="paragraph"/>
      </w:pPr>
      <w:r w:rsidRPr="007E6040">
        <w:tab/>
        <w:t>(d)</w:t>
      </w:r>
      <w:r w:rsidRPr="007E6040">
        <w:tab/>
        <w:t>the harm is caused because the individual is exposed to the manufacture of a controlled drug or a controlled precursor; and</w:t>
      </w:r>
    </w:p>
    <w:p w14:paraId="7F7A5E27" w14:textId="77777777" w:rsidR="00687866" w:rsidRPr="007E6040" w:rsidRDefault="00687866" w:rsidP="00687866">
      <w:pPr>
        <w:pStyle w:val="paragraph"/>
      </w:pPr>
      <w:r w:rsidRPr="007E6040">
        <w:tab/>
        <w:t>(e)</w:t>
      </w:r>
      <w:r w:rsidRPr="007E6040">
        <w:tab/>
        <w:t xml:space="preserve">the manufacture is an offence against this Part, or would be an offence against this </w:t>
      </w:r>
      <w:r w:rsidR="00DC1727" w:rsidRPr="007E6040">
        <w:t>Part i</w:t>
      </w:r>
      <w:r w:rsidRPr="007E6040">
        <w:t>f the manufacture were for a commercial purpose (see section</w:t>
      </w:r>
      <w:r w:rsidR="008742E8" w:rsidRPr="007E6040">
        <w:t> </w:t>
      </w:r>
      <w:r w:rsidRPr="007E6040">
        <w:t>305.2).</w:t>
      </w:r>
    </w:p>
    <w:p w14:paraId="147AEF50" w14:textId="77777777" w:rsidR="00687866" w:rsidRPr="007E6040" w:rsidRDefault="00687866" w:rsidP="00687866">
      <w:pPr>
        <w:pStyle w:val="Penalty"/>
      </w:pPr>
      <w:r w:rsidRPr="007E6040">
        <w:t>Penalty:</w:t>
      </w:r>
      <w:r w:rsidRPr="007E6040">
        <w:tab/>
        <w:t>Imprisonment for 9 years or 1,800 penalty units, or both.</w:t>
      </w:r>
    </w:p>
    <w:p w14:paraId="4B3B8E54" w14:textId="77777777" w:rsidR="00687866" w:rsidRPr="007E6040" w:rsidRDefault="00687866" w:rsidP="00687866">
      <w:pPr>
        <w:pStyle w:val="notetext"/>
      </w:pPr>
      <w:r w:rsidRPr="007E6040">
        <w:t>Note:</w:t>
      </w:r>
      <w:r w:rsidRPr="007E6040">
        <w:tab/>
        <w:t>A person can commit an offence against this section without being involved in the unlawful manufacture of controlled drugs or controlled precursors. The person need only cause harm to a child under 14 by exposing the child to such manufacture.</w:t>
      </w:r>
    </w:p>
    <w:p w14:paraId="46D0042E" w14:textId="77777777" w:rsidR="00687866" w:rsidRPr="007E6040" w:rsidRDefault="00687866" w:rsidP="00687866">
      <w:pPr>
        <w:pStyle w:val="subsection"/>
      </w:pPr>
      <w:r w:rsidRPr="007E6040">
        <w:lastRenderedPageBreak/>
        <w:tab/>
        <w:t>(2)</w:t>
      </w:r>
      <w:r w:rsidRPr="007E6040">
        <w:tab/>
        <w:t xml:space="preserve">Strict liability applies to </w:t>
      </w:r>
      <w:r w:rsidR="00D270EA" w:rsidRPr="007E6040">
        <w:t>paragraphs (</w:t>
      </w:r>
      <w:r w:rsidRPr="007E6040">
        <w:t>1)(c) and (e).</w:t>
      </w:r>
    </w:p>
    <w:p w14:paraId="353D467B" w14:textId="048904B7" w:rsidR="00687866" w:rsidRPr="007E6040" w:rsidRDefault="00687866" w:rsidP="00687866">
      <w:pPr>
        <w:pStyle w:val="subsection"/>
      </w:pPr>
      <w:r w:rsidRPr="007E6040">
        <w:tab/>
        <w:t>(3)</w:t>
      </w:r>
      <w:r w:rsidRPr="007E6040">
        <w:tab/>
        <w:t xml:space="preserve">In a prosecution for an offence against </w:t>
      </w:r>
      <w:r w:rsidR="008742E8" w:rsidRPr="007E6040">
        <w:t>subsection (</w:t>
      </w:r>
      <w:r w:rsidRPr="007E6040">
        <w:t xml:space="preserve">1), it is not necessary to prove that a particular person committed the offence mentioned in </w:t>
      </w:r>
      <w:r w:rsidR="001E0141" w:rsidRPr="007E6040">
        <w:t>paragraph (</w:t>
      </w:r>
      <w:r w:rsidRPr="007E6040">
        <w:t>1)(e).</w:t>
      </w:r>
    </w:p>
    <w:p w14:paraId="0AC5BA7F" w14:textId="20825434" w:rsidR="00687866" w:rsidRPr="007E6040" w:rsidRDefault="00687866" w:rsidP="00687866">
      <w:pPr>
        <w:pStyle w:val="subsection"/>
      </w:pPr>
      <w:r w:rsidRPr="007E6040">
        <w:tab/>
        <w:t>(4)</w:t>
      </w:r>
      <w:r w:rsidRPr="007E6040">
        <w:tab/>
        <w:t xml:space="preserve">If, in a prosecution for an offence against </w:t>
      </w:r>
      <w:r w:rsidR="008742E8" w:rsidRPr="007E6040">
        <w:t>subsection (</w:t>
      </w:r>
      <w:r w:rsidRPr="007E6040">
        <w:t xml:space="preserve">1), the conduct of the defendant for the purposes of </w:t>
      </w:r>
      <w:r w:rsidR="001E0141" w:rsidRPr="007E6040">
        <w:t>paragraph (</w:t>
      </w:r>
      <w:r w:rsidRPr="007E6040">
        <w:t>1)(a) is alleged to be an omission, the fault element for that omission is recklessness.</w:t>
      </w:r>
    </w:p>
    <w:p w14:paraId="5E905D7F" w14:textId="77777777" w:rsidR="00687866" w:rsidRPr="007E6040" w:rsidRDefault="00687866" w:rsidP="00687866">
      <w:pPr>
        <w:pStyle w:val="ActHead5"/>
      </w:pPr>
      <w:bookmarkStart w:id="381" w:name="_Toc147569610"/>
      <w:r w:rsidRPr="007E6040">
        <w:rPr>
          <w:rStyle w:val="CharSectno"/>
        </w:rPr>
        <w:t>310.4</w:t>
      </w:r>
      <w:r w:rsidRPr="007E6040">
        <w:t xml:space="preserve">  Aggravated offences—manufacturing controlled drugs and controlled precursors</w:t>
      </w:r>
      <w:bookmarkEnd w:id="381"/>
    </w:p>
    <w:p w14:paraId="635FB64A" w14:textId="77777777" w:rsidR="00687866" w:rsidRPr="007E6040" w:rsidRDefault="00687866" w:rsidP="00687866">
      <w:pPr>
        <w:pStyle w:val="subsection"/>
      </w:pPr>
      <w:r w:rsidRPr="007E6040">
        <w:tab/>
        <w:t>(1)</w:t>
      </w:r>
      <w:r w:rsidRPr="007E6040">
        <w:tab/>
        <w:t>If the prosecution intends to prove an aggravated offence, the charge must allege the relevant aggravated offence.</w:t>
      </w:r>
    </w:p>
    <w:p w14:paraId="69E116F6" w14:textId="77777777" w:rsidR="00687866" w:rsidRPr="007E6040" w:rsidRDefault="00687866" w:rsidP="00687866">
      <w:pPr>
        <w:pStyle w:val="subsection"/>
      </w:pPr>
      <w:r w:rsidRPr="007E6040">
        <w:tab/>
        <w:t>(2)</w:t>
      </w:r>
      <w:r w:rsidRPr="007E6040">
        <w:tab/>
        <w:t>For the purposes of this Part, an offence against section</w:t>
      </w:r>
      <w:r w:rsidR="008742E8" w:rsidRPr="007E6040">
        <w:t> </w:t>
      </w:r>
      <w:r w:rsidRPr="007E6040">
        <w:t xml:space="preserve">305.4 or 305.5 is an </w:t>
      </w:r>
      <w:r w:rsidRPr="007E6040">
        <w:rPr>
          <w:b/>
          <w:i/>
        </w:rPr>
        <w:t>aggravated offence</w:t>
      </w:r>
      <w:r w:rsidRPr="007E6040">
        <w:t xml:space="preserve"> if:</w:t>
      </w:r>
    </w:p>
    <w:p w14:paraId="7B3AD2A6" w14:textId="77777777" w:rsidR="00687866" w:rsidRPr="007E6040" w:rsidRDefault="00687866" w:rsidP="00687866">
      <w:pPr>
        <w:pStyle w:val="paragraph"/>
      </w:pPr>
      <w:r w:rsidRPr="007E6040">
        <w:tab/>
        <w:t>(a)</w:t>
      </w:r>
      <w:r w:rsidRPr="007E6040">
        <w:tab/>
        <w:t>the commission of the offence exposes an individual to the manufacture of a controlled drug; and</w:t>
      </w:r>
    </w:p>
    <w:p w14:paraId="1AB0311A" w14:textId="77777777" w:rsidR="00687866" w:rsidRPr="007E6040" w:rsidRDefault="00687866" w:rsidP="00687866">
      <w:pPr>
        <w:pStyle w:val="paragraph"/>
      </w:pPr>
      <w:r w:rsidRPr="007E6040">
        <w:tab/>
        <w:t>(b)</w:t>
      </w:r>
      <w:r w:rsidRPr="007E6040">
        <w:tab/>
        <w:t>the individual is under 14 years of age.</w:t>
      </w:r>
    </w:p>
    <w:p w14:paraId="74588397" w14:textId="77777777" w:rsidR="00687866" w:rsidRPr="007E6040" w:rsidRDefault="00687866" w:rsidP="00687866">
      <w:pPr>
        <w:pStyle w:val="subsection"/>
      </w:pPr>
      <w:r w:rsidRPr="007E6040">
        <w:tab/>
        <w:t>(3)</w:t>
      </w:r>
      <w:r w:rsidRPr="007E6040">
        <w:tab/>
        <w:t>For the purposes of this Part, an offence against section</w:t>
      </w:r>
      <w:r w:rsidR="008742E8" w:rsidRPr="007E6040">
        <w:t> </w:t>
      </w:r>
      <w:r w:rsidRPr="007E6040">
        <w:t xml:space="preserve">306.2, 306.3 or 306.4 is an </w:t>
      </w:r>
      <w:r w:rsidRPr="007E6040">
        <w:rPr>
          <w:b/>
          <w:i/>
        </w:rPr>
        <w:t>aggravated offence</w:t>
      </w:r>
      <w:r w:rsidRPr="007E6040">
        <w:t xml:space="preserve"> if:</w:t>
      </w:r>
    </w:p>
    <w:p w14:paraId="02BD2D32" w14:textId="77777777" w:rsidR="00687866" w:rsidRPr="007E6040" w:rsidRDefault="00687866" w:rsidP="00687866">
      <w:pPr>
        <w:pStyle w:val="paragraph"/>
      </w:pPr>
      <w:r w:rsidRPr="007E6040">
        <w:tab/>
        <w:t>(a)</w:t>
      </w:r>
      <w:r w:rsidRPr="007E6040">
        <w:tab/>
        <w:t>the commission of the offence exposes an individual to:</w:t>
      </w:r>
    </w:p>
    <w:p w14:paraId="2E7B9C06" w14:textId="77777777" w:rsidR="00687866" w:rsidRPr="007E6040" w:rsidRDefault="00687866" w:rsidP="00687866">
      <w:pPr>
        <w:pStyle w:val="paragraphsub"/>
      </w:pPr>
      <w:r w:rsidRPr="007E6040">
        <w:tab/>
        <w:t>(i)</w:t>
      </w:r>
      <w:r w:rsidRPr="007E6040">
        <w:tab/>
        <w:t>a controlled precursor intended to be used for the manufacture of a controlled drug; or</w:t>
      </w:r>
    </w:p>
    <w:p w14:paraId="571D693F" w14:textId="77777777" w:rsidR="00687866" w:rsidRPr="007E6040" w:rsidRDefault="00687866" w:rsidP="00687866">
      <w:pPr>
        <w:pStyle w:val="paragraphsub"/>
      </w:pPr>
      <w:r w:rsidRPr="007E6040">
        <w:tab/>
        <w:t>(ii)</w:t>
      </w:r>
      <w:r w:rsidRPr="007E6040">
        <w:tab/>
        <w:t>the manufacture of a controlled precursor; and</w:t>
      </w:r>
    </w:p>
    <w:p w14:paraId="1E5B8947" w14:textId="77777777" w:rsidR="00687866" w:rsidRPr="007E6040" w:rsidRDefault="00687866" w:rsidP="00687866">
      <w:pPr>
        <w:pStyle w:val="paragraph"/>
      </w:pPr>
      <w:r w:rsidRPr="007E6040">
        <w:tab/>
        <w:t>(b)</w:t>
      </w:r>
      <w:r w:rsidRPr="007E6040">
        <w:tab/>
        <w:t>the individual is under 14 years of age.</w:t>
      </w:r>
    </w:p>
    <w:p w14:paraId="38AE3825" w14:textId="77777777" w:rsidR="00687866" w:rsidRPr="007E6040" w:rsidRDefault="00687866" w:rsidP="00687866">
      <w:pPr>
        <w:pStyle w:val="subsection"/>
      </w:pPr>
      <w:r w:rsidRPr="007E6040">
        <w:tab/>
        <w:t>(4)</w:t>
      </w:r>
      <w:r w:rsidRPr="007E6040">
        <w:tab/>
        <w:t xml:space="preserve">The fault element for </w:t>
      </w:r>
      <w:r w:rsidR="00D270EA" w:rsidRPr="007E6040">
        <w:t>paragraphs (</w:t>
      </w:r>
      <w:r w:rsidRPr="007E6040">
        <w:t>2)(a) and (3)(a) is recklessness.</w:t>
      </w:r>
    </w:p>
    <w:p w14:paraId="0EACA4A2" w14:textId="77777777" w:rsidR="00687866" w:rsidRPr="007E6040" w:rsidRDefault="00687866" w:rsidP="00687866">
      <w:pPr>
        <w:pStyle w:val="subsection"/>
      </w:pPr>
      <w:r w:rsidRPr="007E6040">
        <w:tab/>
        <w:t>(5)</w:t>
      </w:r>
      <w:r w:rsidRPr="007E6040">
        <w:tab/>
        <w:t xml:space="preserve">Strict liability applies to </w:t>
      </w:r>
      <w:r w:rsidR="00D270EA" w:rsidRPr="007E6040">
        <w:t>paragraphs (</w:t>
      </w:r>
      <w:r w:rsidRPr="007E6040">
        <w:t>2)(b) and (3)(b).</w:t>
      </w:r>
    </w:p>
    <w:p w14:paraId="10348F61" w14:textId="77777777" w:rsidR="00687866" w:rsidRPr="007E6040" w:rsidRDefault="00687866" w:rsidP="00687866">
      <w:pPr>
        <w:pStyle w:val="subsection"/>
      </w:pPr>
      <w:r w:rsidRPr="007E6040">
        <w:tab/>
        <w:t>(6)</w:t>
      </w:r>
      <w:r w:rsidRPr="007E6040">
        <w:tab/>
      </w:r>
      <w:r w:rsidR="008742E8" w:rsidRPr="007E6040">
        <w:t>Subsections (</w:t>
      </w:r>
      <w:r w:rsidRPr="007E6040">
        <w:t>2) and (3) do not apply if the commission of the offence does not give rise to a danger of harm to the individual.</w:t>
      </w:r>
    </w:p>
    <w:p w14:paraId="4B6D3C60" w14:textId="2250429E" w:rsidR="00687866" w:rsidRPr="007E6040" w:rsidRDefault="00687866" w:rsidP="00687866">
      <w:pPr>
        <w:pStyle w:val="notetext"/>
      </w:pPr>
      <w:r w:rsidRPr="007E6040">
        <w:t>Note:</w:t>
      </w:r>
      <w:r w:rsidRPr="007E6040">
        <w:tab/>
        <w:t xml:space="preserve">A defendant bears an evidential burden in relation to the matter in </w:t>
      </w:r>
      <w:r w:rsidR="008742E8" w:rsidRPr="007E6040">
        <w:t>subsection (</w:t>
      </w:r>
      <w:r w:rsidRPr="007E6040">
        <w:t>6) (see sub</w:t>
      </w:r>
      <w:r w:rsidR="008B1ABA">
        <w:t>section 1</w:t>
      </w:r>
      <w:r w:rsidRPr="007E6040">
        <w:t>3.3(3)).</w:t>
      </w:r>
    </w:p>
    <w:p w14:paraId="38B21B4C" w14:textId="77777777" w:rsidR="00687866" w:rsidRPr="007E6040" w:rsidRDefault="00687866" w:rsidP="00687866">
      <w:pPr>
        <w:pStyle w:val="subsection"/>
      </w:pPr>
      <w:r w:rsidRPr="007E6040">
        <w:lastRenderedPageBreak/>
        <w:tab/>
        <w:t>(7)</w:t>
      </w:r>
      <w:r w:rsidRPr="007E6040">
        <w:tab/>
        <w:t>For the purposes of this section, if the commission of an offence exposes a person to the risk of catching a disease that may give rise to a danger of harm to the person, the commission of the offence is taken to give rise to a danger of harm to the person.</w:t>
      </w:r>
    </w:p>
    <w:p w14:paraId="23CE0615" w14:textId="77777777" w:rsidR="00687866" w:rsidRPr="007E6040" w:rsidRDefault="00687866" w:rsidP="00687866">
      <w:pPr>
        <w:pStyle w:val="subsection"/>
      </w:pPr>
      <w:r w:rsidRPr="007E6040">
        <w:tab/>
        <w:t>(8)</w:t>
      </w:r>
      <w:r w:rsidRPr="007E6040">
        <w:tab/>
        <w:t>For the purposes of this section, the commission of an offence gives rise to a danger of harm if the commission of the offence is ordinarily capable of creating a real, and not merely a theoretical, danger of harm.</w:t>
      </w:r>
    </w:p>
    <w:p w14:paraId="31CC1471" w14:textId="77777777" w:rsidR="00687866" w:rsidRPr="007E6040" w:rsidRDefault="00687866" w:rsidP="00687866">
      <w:pPr>
        <w:pStyle w:val="subsection"/>
      </w:pPr>
      <w:r w:rsidRPr="007E6040">
        <w:tab/>
        <w:t>(9)</w:t>
      </w:r>
      <w:r w:rsidRPr="007E6040">
        <w:tab/>
        <w:t>For the purposes of this section, the commission of an offence may give rise to a danger of harm whatever the statistical or arithmetical calculation of the degree of risk of harm involved.</w:t>
      </w:r>
    </w:p>
    <w:p w14:paraId="7D391175" w14:textId="77777777" w:rsidR="00687866" w:rsidRPr="007E6040" w:rsidRDefault="00687866" w:rsidP="00C75F18">
      <w:pPr>
        <w:pStyle w:val="ActHead4"/>
        <w:pageBreakBefore/>
      </w:pPr>
      <w:bookmarkStart w:id="382" w:name="_Toc147569611"/>
      <w:r w:rsidRPr="007E6040">
        <w:rPr>
          <w:rStyle w:val="CharSubdNo"/>
        </w:rPr>
        <w:lastRenderedPageBreak/>
        <w:t>Division</w:t>
      </w:r>
      <w:r w:rsidR="008742E8" w:rsidRPr="007E6040">
        <w:rPr>
          <w:rStyle w:val="CharSubdNo"/>
        </w:rPr>
        <w:t> </w:t>
      </w:r>
      <w:r w:rsidRPr="007E6040">
        <w:rPr>
          <w:rStyle w:val="CharSubdNo"/>
        </w:rPr>
        <w:t>311</w:t>
      </w:r>
      <w:r w:rsidRPr="007E6040">
        <w:t>—</w:t>
      </w:r>
      <w:r w:rsidRPr="007E6040">
        <w:rPr>
          <w:rStyle w:val="CharSubdText"/>
        </w:rPr>
        <w:t>Combining quantities of drugs, plants or precursors</w:t>
      </w:r>
      <w:bookmarkEnd w:id="382"/>
    </w:p>
    <w:p w14:paraId="115FB09D" w14:textId="77777777" w:rsidR="00687866" w:rsidRPr="007E6040" w:rsidRDefault="00687866" w:rsidP="00687866">
      <w:pPr>
        <w:pStyle w:val="ActHead4"/>
      </w:pPr>
      <w:bookmarkStart w:id="383" w:name="_Toc147569612"/>
      <w:r w:rsidRPr="007E6040">
        <w:t>Subdivision A—Combining different parcels on the same occasion</w:t>
      </w:r>
      <w:bookmarkEnd w:id="383"/>
    </w:p>
    <w:p w14:paraId="1F073B4C" w14:textId="77777777" w:rsidR="00687866" w:rsidRPr="007E6040" w:rsidRDefault="00687866" w:rsidP="00687866">
      <w:pPr>
        <w:pStyle w:val="ActHead5"/>
      </w:pPr>
      <w:bookmarkStart w:id="384" w:name="_Toc147569613"/>
      <w:r w:rsidRPr="007E6040">
        <w:rPr>
          <w:rStyle w:val="CharSectno"/>
        </w:rPr>
        <w:t>311.1</w:t>
      </w:r>
      <w:r w:rsidRPr="007E6040">
        <w:t xml:space="preserve">  Combining different parcels on the same occasion</w:t>
      </w:r>
      <w:bookmarkEnd w:id="384"/>
    </w:p>
    <w:p w14:paraId="737A984A" w14:textId="77777777" w:rsidR="00687866" w:rsidRPr="007E6040" w:rsidRDefault="00687866" w:rsidP="00687866">
      <w:pPr>
        <w:pStyle w:val="subsection"/>
      </w:pPr>
      <w:r w:rsidRPr="007E6040">
        <w:tab/>
        <w:t>(1)</w:t>
      </w:r>
      <w:r w:rsidRPr="007E6040">
        <w:tab/>
        <w:t>If, on the same occasion, a person:</w:t>
      </w:r>
    </w:p>
    <w:p w14:paraId="41314C3D" w14:textId="77777777" w:rsidR="00687866" w:rsidRPr="007E6040" w:rsidRDefault="00687866" w:rsidP="00687866">
      <w:pPr>
        <w:pStyle w:val="paragraph"/>
      </w:pPr>
      <w:r w:rsidRPr="007E6040">
        <w:tab/>
        <w:t>(a)</w:t>
      </w:r>
      <w:r w:rsidRPr="007E6040">
        <w:tab/>
        <w:t>traffics in different parcels of controlled drugs (Division</w:t>
      </w:r>
      <w:r w:rsidR="008742E8" w:rsidRPr="007E6040">
        <w:t> </w:t>
      </w:r>
      <w:r w:rsidRPr="007E6040">
        <w:t>302); or</w:t>
      </w:r>
    </w:p>
    <w:p w14:paraId="1B4695A8" w14:textId="77777777" w:rsidR="00687866" w:rsidRPr="007E6040" w:rsidRDefault="00687866" w:rsidP="00687866">
      <w:pPr>
        <w:pStyle w:val="paragraph"/>
      </w:pPr>
      <w:r w:rsidRPr="007E6040">
        <w:tab/>
        <w:t>(b)</w:t>
      </w:r>
      <w:r w:rsidRPr="007E6040">
        <w:tab/>
        <w:t>cultivates different parcels of controlled plants (Division</w:t>
      </w:r>
      <w:r w:rsidR="008742E8" w:rsidRPr="007E6040">
        <w:t> </w:t>
      </w:r>
      <w:r w:rsidRPr="007E6040">
        <w:t>303); or</w:t>
      </w:r>
    </w:p>
    <w:p w14:paraId="7DE80B2B" w14:textId="77777777" w:rsidR="00687866" w:rsidRPr="007E6040" w:rsidRDefault="00687866" w:rsidP="00687866">
      <w:pPr>
        <w:pStyle w:val="paragraph"/>
      </w:pPr>
      <w:r w:rsidRPr="007E6040">
        <w:tab/>
        <w:t>(c)</w:t>
      </w:r>
      <w:r w:rsidRPr="007E6040">
        <w:tab/>
        <w:t>sells different parcels of controlled plants (Division</w:t>
      </w:r>
      <w:r w:rsidR="008742E8" w:rsidRPr="007E6040">
        <w:t> </w:t>
      </w:r>
      <w:r w:rsidRPr="007E6040">
        <w:t>304); or</w:t>
      </w:r>
    </w:p>
    <w:p w14:paraId="4A017937" w14:textId="77777777" w:rsidR="00687866" w:rsidRPr="007E6040" w:rsidRDefault="00687866" w:rsidP="00687866">
      <w:pPr>
        <w:pStyle w:val="paragraph"/>
      </w:pPr>
      <w:r w:rsidRPr="007E6040">
        <w:tab/>
        <w:t>(d)</w:t>
      </w:r>
      <w:r w:rsidRPr="007E6040">
        <w:tab/>
        <w:t>manufactures different parcels of controlled drugs (Division</w:t>
      </w:r>
      <w:r w:rsidR="008742E8" w:rsidRPr="007E6040">
        <w:t> </w:t>
      </w:r>
      <w:r w:rsidRPr="007E6040">
        <w:t>305); or</w:t>
      </w:r>
    </w:p>
    <w:p w14:paraId="359411EA" w14:textId="147352C2" w:rsidR="00687866" w:rsidRPr="007E6040" w:rsidRDefault="00687866" w:rsidP="00687866">
      <w:pPr>
        <w:pStyle w:val="paragraph"/>
      </w:pPr>
      <w:r w:rsidRPr="007E6040">
        <w:tab/>
        <w:t>(e)</w:t>
      </w:r>
      <w:r w:rsidRPr="007E6040">
        <w:tab/>
        <w:t>pre</w:t>
      </w:r>
      <w:r w:rsidR="008B1ABA">
        <w:noBreakHyphen/>
      </w:r>
      <w:r w:rsidRPr="007E6040">
        <w:t>traffics in different parcels of controlled precursors (Division</w:t>
      </w:r>
      <w:r w:rsidR="008742E8" w:rsidRPr="007E6040">
        <w:t> </w:t>
      </w:r>
      <w:r w:rsidRPr="007E6040">
        <w:t>306); or</w:t>
      </w:r>
    </w:p>
    <w:p w14:paraId="0C801D2C" w14:textId="77777777" w:rsidR="00687866" w:rsidRPr="007E6040" w:rsidRDefault="00687866" w:rsidP="00687866">
      <w:pPr>
        <w:pStyle w:val="paragraph"/>
      </w:pPr>
      <w:r w:rsidRPr="007E6040">
        <w:tab/>
        <w:t>(f)</w:t>
      </w:r>
      <w:r w:rsidRPr="007E6040">
        <w:tab/>
        <w:t>imports or exports different parcels of border controlled drugs or border controlled plants (Subdivision A of Division</w:t>
      </w:r>
      <w:r w:rsidR="008742E8" w:rsidRPr="007E6040">
        <w:t> </w:t>
      </w:r>
      <w:r w:rsidRPr="007E6040">
        <w:t>307); or</w:t>
      </w:r>
    </w:p>
    <w:p w14:paraId="29EBC853" w14:textId="77777777" w:rsidR="00687866" w:rsidRPr="007E6040" w:rsidRDefault="00687866" w:rsidP="00687866">
      <w:pPr>
        <w:pStyle w:val="paragraph"/>
      </w:pPr>
      <w:r w:rsidRPr="007E6040">
        <w:tab/>
        <w:t>(g)</w:t>
      </w:r>
      <w:r w:rsidRPr="007E6040">
        <w:tab/>
        <w:t>possesses different parcels of unlawfully imported border controlled drugs or border controlled plants (Subdivision B of Division</w:t>
      </w:r>
      <w:r w:rsidR="008742E8" w:rsidRPr="007E6040">
        <w:t> </w:t>
      </w:r>
      <w:r w:rsidRPr="007E6040">
        <w:t>307); or</w:t>
      </w:r>
    </w:p>
    <w:p w14:paraId="5570D97D" w14:textId="77777777" w:rsidR="00687866" w:rsidRPr="007E6040" w:rsidRDefault="00687866" w:rsidP="00687866">
      <w:pPr>
        <w:pStyle w:val="paragraph"/>
      </w:pPr>
      <w:r w:rsidRPr="007E6040">
        <w:tab/>
        <w:t>(h)</w:t>
      </w:r>
      <w:r w:rsidRPr="007E6040">
        <w:tab/>
        <w:t>possesses different parcels of border controlled drugs or border controlled plants reasonably suspected of having been unlawfully imported (Subdivision C of Division</w:t>
      </w:r>
      <w:r w:rsidR="008742E8" w:rsidRPr="007E6040">
        <w:t> </w:t>
      </w:r>
      <w:r w:rsidRPr="007E6040">
        <w:t>307); or</w:t>
      </w:r>
    </w:p>
    <w:p w14:paraId="6554793C" w14:textId="77777777" w:rsidR="00687866" w:rsidRPr="007E6040" w:rsidRDefault="00687866" w:rsidP="00687866">
      <w:pPr>
        <w:pStyle w:val="paragraph"/>
      </w:pPr>
      <w:r w:rsidRPr="007E6040">
        <w:tab/>
        <w:t>(i)</w:t>
      </w:r>
      <w:r w:rsidRPr="007E6040">
        <w:tab/>
        <w:t>imports or exports different parcels of border controlled precursors (Subdivision D of Division</w:t>
      </w:r>
      <w:r w:rsidR="008742E8" w:rsidRPr="007E6040">
        <w:t> </w:t>
      </w:r>
      <w:r w:rsidRPr="007E6040">
        <w:t>307); or</w:t>
      </w:r>
    </w:p>
    <w:p w14:paraId="74BBD10E" w14:textId="77777777" w:rsidR="00687866" w:rsidRPr="007E6040" w:rsidRDefault="00687866" w:rsidP="00687866">
      <w:pPr>
        <w:pStyle w:val="paragraph"/>
      </w:pPr>
      <w:r w:rsidRPr="007E6040">
        <w:tab/>
        <w:t>(j)</w:t>
      </w:r>
      <w:r w:rsidRPr="007E6040">
        <w:tab/>
        <w:t>supplies different parcels of controlled drugs to a child for trafficking (sections</w:t>
      </w:r>
      <w:r w:rsidR="008742E8" w:rsidRPr="007E6040">
        <w:t> </w:t>
      </w:r>
      <w:r w:rsidRPr="007E6040">
        <w:t>309.3 and 309.4); or</w:t>
      </w:r>
    </w:p>
    <w:p w14:paraId="644FF341" w14:textId="77777777" w:rsidR="00687866" w:rsidRPr="007E6040" w:rsidRDefault="00687866" w:rsidP="00687866">
      <w:pPr>
        <w:pStyle w:val="paragraph"/>
      </w:pPr>
      <w:r w:rsidRPr="007E6040">
        <w:tab/>
        <w:t>(k)</w:t>
      </w:r>
      <w:r w:rsidRPr="007E6040">
        <w:tab/>
        <w:t>procures a child to traffic in different parcels of controlled drugs (sections</w:t>
      </w:r>
      <w:r w:rsidR="008742E8" w:rsidRPr="007E6040">
        <w:t> </w:t>
      </w:r>
      <w:r w:rsidRPr="007E6040">
        <w:t>309.7 and 309.8); or</w:t>
      </w:r>
    </w:p>
    <w:p w14:paraId="6A33F77A" w14:textId="0CFC11F4" w:rsidR="00687866" w:rsidRPr="007E6040" w:rsidRDefault="00687866" w:rsidP="00687866">
      <w:pPr>
        <w:pStyle w:val="paragraph"/>
      </w:pPr>
      <w:r w:rsidRPr="007E6040">
        <w:tab/>
        <w:t>(l)</w:t>
      </w:r>
      <w:r w:rsidRPr="007E6040">
        <w:tab/>
        <w:t>procures a child to pre</w:t>
      </w:r>
      <w:r w:rsidR="008B1ABA">
        <w:noBreakHyphen/>
      </w:r>
      <w:r w:rsidRPr="007E6040">
        <w:t>traffic in different parcels of controlled precursors (sections</w:t>
      </w:r>
      <w:r w:rsidR="008742E8" w:rsidRPr="007E6040">
        <w:t> </w:t>
      </w:r>
      <w:r w:rsidRPr="007E6040">
        <w:t>309.10 and 309.11); or</w:t>
      </w:r>
    </w:p>
    <w:p w14:paraId="66A9EE9E" w14:textId="77777777" w:rsidR="00687866" w:rsidRPr="007E6040" w:rsidRDefault="00687866" w:rsidP="00687866">
      <w:pPr>
        <w:pStyle w:val="paragraph"/>
      </w:pPr>
      <w:r w:rsidRPr="007E6040">
        <w:lastRenderedPageBreak/>
        <w:tab/>
        <w:t>(m)</w:t>
      </w:r>
      <w:r w:rsidRPr="007E6040">
        <w:tab/>
        <w:t>procures a child to import or export different parcels of border controlled drugs or border controlled plants (sections</w:t>
      </w:r>
      <w:r w:rsidR="008742E8" w:rsidRPr="007E6040">
        <w:t> </w:t>
      </w:r>
      <w:r w:rsidRPr="007E6040">
        <w:t>309.12 and 309.13); or</w:t>
      </w:r>
    </w:p>
    <w:p w14:paraId="20340170" w14:textId="77777777" w:rsidR="00687866" w:rsidRPr="007E6040" w:rsidRDefault="00687866" w:rsidP="00687866">
      <w:pPr>
        <w:pStyle w:val="paragraph"/>
      </w:pPr>
      <w:r w:rsidRPr="007E6040">
        <w:tab/>
        <w:t>(n)</w:t>
      </w:r>
      <w:r w:rsidRPr="007E6040">
        <w:tab/>
        <w:t>procures a child to import or export different parcels of border controlled precursors (sections</w:t>
      </w:r>
      <w:r w:rsidR="008742E8" w:rsidRPr="007E6040">
        <w:t> </w:t>
      </w:r>
      <w:r w:rsidRPr="007E6040">
        <w:t>309.14 and 309.15);</w:t>
      </w:r>
    </w:p>
    <w:p w14:paraId="0627D798" w14:textId="77777777" w:rsidR="00687866" w:rsidRPr="007E6040" w:rsidRDefault="00687866" w:rsidP="00687866">
      <w:pPr>
        <w:pStyle w:val="subsection2"/>
      </w:pPr>
      <w:r w:rsidRPr="007E6040">
        <w:t xml:space="preserve">the person may be charged with a single offence against this </w:t>
      </w:r>
      <w:r w:rsidR="00DC1727" w:rsidRPr="007E6040">
        <w:t>Part i</w:t>
      </w:r>
      <w:r w:rsidRPr="007E6040">
        <w:t>n respect of all or any of the different parcels of drugs, plants or precursors.</w:t>
      </w:r>
    </w:p>
    <w:p w14:paraId="418694A5" w14:textId="77777777" w:rsidR="00687866" w:rsidRPr="007E6040" w:rsidRDefault="00687866" w:rsidP="00687866">
      <w:pPr>
        <w:pStyle w:val="subsection"/>
      </w:pPr>
      <w:r w:rsidRPr="007E6040">
        <w:tab/>
        <w:t>(2)</w:t>
      </w:r>
      <w:r w:rsidRPr="007E6040">
        <w:tab/>
        <w:t>The quantity of the drugs, plants or precursors for the purposes of the offence is the sum of the quantities of the drugs, plants or precursors in the different parcels.</w:t>
      </w:r>
    </w:p>
    <w:p w14:paraId="63016125" w14:textId="77777777" w:rsidR="00687866" w:rsidRPr="007E6040" w:rsidRDefault="00687866" w:rsidP="00687866">
      <w:pPr>
        <w:pStyle w:val="notetext"/>
      </w:pPr>
      <w:r w:rsidRPr="007E6040">
        <w:t>Note:</w:t>
      </w:r>
      <w:r w:rsidRPr="007E6040">
        <w:tab/>
        <w:t>See section</w:t>
      </w:r>
      <w:r w:rsidR="008742E8" w:rsidRPr="007E6040">
        <w:t> </w:t>
      </w:r>
      <w:r w:rsidRPr="007E6040">
        <w:t>312.2 for working out quantities where different kinds of controlled or border controlled drugs, plants or precursors are involved.</w:t>
      </w:r>
    </w:p>
    <w:p w14:paraId="46F8B52A" w14:textId="77777777" w:rsidR="00687866" w:rsidRPr="007E6040" w:rsidRDefault="00687866" w:rsidP="00687866">
      <w:pPr>
        <w:pStyle w:val="subsection"/>
      </w:pPr>
      <w:r w:rsidRPr="007E6040">
        <w:tab/>
        <w:t>(3)</w:t>
      </w:r>
      <w:r w:rsidRPr="007E6040">
        <w:tab/>
        <w:t>If the prosecution intends to rely on this Subdivision, particulars of each parcel of drugs, plants or precursors must be set out in the charge.</w:t>
      </w:r>
    </w:p>
    <w:p w14:paraId="4E4AD53D" w14:textId="77777777" w:rsidR="00687866" w:rsidRPr="007E6040" w:rsidRDefault="00687866" w:rsidP="00687866">
      <w:pPr>
        <w:pStyle w:val="subsection"/>
      </w:pPr>
      <w:r w:rsidRPr="007E6040">
        <w:tab/>
        <w:t>(4)</w:t>
      </w:r>
      <w:r w:rsidRPr="007E6040">
        <w:tab/>
        <w:t>This Subdivision does not prevent a person being charged with separate offences in respect of different parcels of drugs, plants or precursors.</w:t>
      </w:r>
    </w:p>
    <w:p w14:paraId="27E35BDB" w14:textId="77777777" w:rsidR="00687866" w:rsidRPr="007E6040" w:rsidRDefault="00687866" w:rsidP="00687866">
      <w:pPr>
        <w:pStyle w:val="ActHead4"/>
      </w:pPr>
      <w:bookmarkStart w:id="385" w:name="_Toc147569614"/>
      <w:r w:rsidRPr="007E6040">
        <w:t>Subdivision B—Combining parcels from organised commercial activities</w:t>
      </w:r>
      <w:bookmarkEnd w:id="385"/>
    </w:p>
    <w:p w14:paraId="58479A1A" w14:textId="77777777" w:rsidR="00687866" w:rsidRPr="007E6040" w:rsidRDefault="00687866" w:rsidP="00687866">
      <w:pPr>
        <w:pStyle w:val="ActHead5"/>
      </w:pPr>
      <w:bookmarkStart w:id="386" w:name="_Toc147569615"/>
      <w:r w:rsidRPr="007E6040">
        <w:rPr>
          <w:rStyle w:val="CharSectno"/>
        </w:rPr>
        <w:t>311.2</w:t>
      </w:r>
      <w:r w:rsidRPr="007E6040">
        <w:t xml:space="preserve">  Business of trafficking controlled drugs</w:t>
      </w:r>
      <w:bookmarkEnd w:id="386"/>
    </w:p>
    <w:p w14:paraId="4DEFC477" w14:textId="77777777" w:rsidR="00687866" w:rsidRPr="007E6040" w:rsidRDefault="00687866" w:rsidP="00687866">
      <w:pPr>
        <w:pStyle w:val="subsection"/>
      </w:pPr>
      <w:r w:rsidRPr="007E6040">
        <w:tab/>
        <w:t>(1)</w:t>
      </w:r>
      <w:r w:rsidRPr="007E6040">
        <w:tab/>
        <w:t>In proceedings for an offence against:</w:t>
      </w:r>
    </w:p>
    <w:p w14:paraId="0250EE17" w14:textId="77777777" w:rsidR="00687866" w:rsidRPr="007E6040" w:rsidRDefault="00687866" w:rsidP="00687866">
      <w:pPr>
        <w:pStyle w:val="paragraph"/>
      </w:pPr>
      <w:r w:rsidRPr="007E6040">
        <w:tab/>
        <w:t>(a)</w:t>
      </w:r>
      <w:r w:rsidRPr="007E6040">
        <w:tab/>
        <w:t>section</w:t>
      </w:r>
      <w:r w:rsidR="008742E8" w:rsidRPr="007E6040">
        <w:t> </w:t>
      </w:r>
      <w:r w:rsidRPr="007E6040">
        <w:t>302.2 (trafficking commercial quantities of controlled drugs); or</w:t>
      </w:r>
    </w:p>
    <w:p w14:paraId="75CA8832" w14:textId="77777777" w:rsidR="00687866" w:rsidRPr="007E6040" w:rsidRDefault="00687866" w:rsidP="00687866">
      <w:pPr>
        <w:pStyle w:val="paragraph"/>
      </w:pPr>
      <w:r w:rsidRPr="007E6040">
        <w:tab/>
        <w:t>(b)</w:t>
      </w:r>
      <w:r w:rsidRPr="007E6040">
        <w:tab/>
        <w:t>section</w:t>
      </w:r>
      <w:r w:rsidR="008742E8" w:rsidRPr="007E6040">
        <w:t> </w:t>
      </w:r>
      <w:r w:rsidRPr="007E6040">
        <w:t>302.3 (trafficking marketable quantities of controlled drugs);</w:t>
      </w:r>
    </w:p>
    <w:p w14:paraId="75D7EDEF" w14:textId="77777777" w:rsidR="00687866" w:rsidRPr="007E6040" w:rsidRDefault="00687866" w:rsidP="00687866">
      <w:pPr>
        <w:pStyle w:val="subsection2"/>
      </w:pPr>
      <w:r w:rsidRPr="007E6040">
        <w:t>the prosecution may prove the element of the offence relating to the quantity of controlled drug by proving:</w:t>
      </w:r>
    </w:p>
    <w:p w14:paraId="77CFDFD5" w14:textId="77777777" w:rsidR="00687866" w:rsidRPr="007E6040" w:rsidRDefault="00687866" w:rsidP="00687866">
      <w:pPr>
        <w:pStyle w:val="paragraph"/>
      </w:pPr>
      <w:r w:rsidRPr="007E6040">
        <w:tab/>
        <w:t>(c)</w:t>
      </w:r>
      <w:r w:rsidRPr="007E6040">
        <w:tab/>
        <w:t>that the defendant was engaged in an organised commercial activity that involved repeated trafficking in controlled drugs; and</w:t>
      </w:r>
    </w:p>
    <w:p w14:paraId="7CCAF1E0" w14:textId="77777777" w:rsidR="00687866" w:rsidRPr="007E6040" w:rsidRDefault="00687866" w:rsidP="00687866">
      <w:pPr>
        <w:pStyle w:val="paragraph"/>
      </w:pPr>
      <w:r w:rsidRPr="007E6040">
        <w:lastRenderedPageBreak/>
        <w:tab/>
        <w:t>(d)</w:t>
      </w:r>
      <w:r w:rsidRPr="007E6040">
        <w:tab/>
        <w:t>that the relevant quantity of a controlled drug, or of a combination of controlled drugs, was trafficked in the course of that activity.</w:t>
      </w:r>
    </w:p>
    <w:p w14:paraId="10AE1630"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drugs are involved.</w:t>
      </w:r>
    </w:p>
    <w:p w14:paraId="0195F400" w14:textId="6AE59049"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1)(d).</w:t>
      </w:r>
    </w:p>
    <w:p w14:paraId="70BE5F31" w14:textId="77777777" w:rsidR="00687866" w:rsidRPr="007E6040" w:rsidRDefault="00687866" w:rsidP="00687866">
      <w:pPr>
        <w:pStyle w:val="subsection"/>
      </w:pPr>
      <w:r w:rsidRPr="007E6040">
        <w:tab/>
        <w:t>(2)</w:t>
      </w:r>
      <w:r w:rsidRPr="007E6040">
        <w:tab/>
        <w:t xml:space="preserve">For the purposes of </w:t>
      </w:r>
      <w:r w:rsidR="008742E8" w:rsidRPr="007E6040">
        <w:t>subsection (</w:t>
      </w:r>
      <w:r w:rsidRPr="007E6040">
        <w:t>1) it is not necessary for the prosecution to specify or prove:</w:t>
      </w:r>
    </w:p>
    <w:p w14:paraId="5256C7AC" w14:textId="77777777" w:rsidR="00687866" w:rsidRPr="007E6040" w:rsidRDefault="00687866" w:rsidP="00687866">
      <w:pPr>
        <w:pStyle w:val="paragraph"/>
      </w:pPr>
      <w:r w:rsidRPr="007E6040">
        <w:tab/>
        <w:t>(a)</w:t>
      </w:r>
      <w:r w:rsidRPr="007E6040">
        <w:tab/>
        <w:t>the exact date of each occasion of trafficking; or</w:t>
      </w:r>
    </w:p>
    <w:p w14:paraId="6636F403" w14:textId="77777777" w:rsidR="00687866" w:rsidRPr="007E6040" w:rsidRDefault="00687866" w:rsidP="00687866">
      <w:pPr>
        <w:pStyle w:val="paragraph"/>
      </w:pPr>
      <w:r w:rsidRPr="007E6040">
        <w:tab/>
        <w:t>(b)</w:t>
      </w:r>
      <w:r w:rsidRPr="007E6040">
        <w:tab/>
        <w:t>the exact quantity trafficked on each occasion.</w:t>
      </w:r>
    </w:p>
    <w:p w14:paraId="653C11D2" w14:textId="77777777" w:rsidR="00687866" w:rsidRPr="007E6040" w:rsidRDefault="00687866" w:rsidP="00687866">
      <w:pPr>
        <w:pStyle w:val="subsection"/>
      </w:pPr>
      <w:r w:rsidRPr="007E6040">
        <w:tab/>
        <w:t>(3)</w:t>
      </w:r>
      <w:r w:rsidRPr="007E6040">
        <w:tab/>
        <w:t>Section</w:t>
      </w:r>
      <w:r w:rsidR="008742E8" w:rsidRPr="007E6040">
        <w:t> </w:t>
      </w:r>
      <w:r w:rsidRPr="007E6040">
        <w:t xml:space="preserve">302.5 (presumption where trafficable quantities are involved) does not apply to an offence prosecuted in accordance with </w:t>
      </w:r>
      <w:r w:rsidR="008742E8" w:rsidRPr="007E6040">
        <w:t>subsection (</w:t>
      </w:r>
      <w:r w:rsidRPr="007E6040">
        <w:t>1).</w:t>
      </w:r>
    </w:p>
    <w:p w14:paraId="4C84935C" w14:textId="46A4D0A3" w:rsidR="00687866" w:rsidRPr="007E6040" w:rsidRDefault="00687866" w:rsidP="00687866">
      <w:pPr>
        <w:pStyle w:val="ActHead5"/>
      </w:pPr>
      <w:bookmarkStart w:id="387" w:name="_Toc147569616"/>
      <w:r w:rsidRPr="007E6040">
        <w:rPr>
          <w:rStyle w:val="CharSectno"/>
        </w:rPr>
        <w:t>311.3</w:t>
      </w:r>
      <w:r w:rsidRPr="007E6040">
        <w:t xml:space="preserve">  Business of pre</w:t>
      </w:r>
      <w:r w:rsidR="008B1ABA">
        <w:noBreakHyphen/>
      </w:r>
      <w:r w:rsidRPr="007E6040">
        <w:t>trafficking by selling controlled precursors</w:t>
      </w:r>
      <w:bookmarkEnd w:id="387"/>
    </w:p>
    <w:p w14:paraId="151603BF" w14:textId="77777777" w:rsidR="00687866" w:rsidRPr="007E6040" w:rsidRDefault="00687866" w:rsidP="00687866">
      <w:pPr>
        <w:pStyle w:val="subsection"/>
      </w:pPr>
      <w:r w:rsidRPr="007E6040">
        <w:tab/>
        <w:t>(1)</w:t>
      </w:r>
      <w:r w:rsidRPr="007E6040">
        <w:tab/>
        <w:t>In proceedings for an offence against:</w:t>
      </w:r>
    </w:p>
    <w:p w14:paraId="089A6944" w14:textId="6A63FC12" w:rsidR="00687866" w:rsidRPr="007E6040" w:rsidRDefault="00687866" w:rsidP="00687866">
      <w:pPr>
        <w:pStyle w:val="paragraph"/>
      </w:pPr>
      <w:r w:rsidRPr="007E6040">
        <w:tab/>
        <w:t>(a)</w:t>
      </w:r>
      <w:r w:rsidRPr="007E6040">
        <w:tab/>
        <w:t>section</w:t>
      </w:r>
      <w:r w:rsidR="008742E8" w:rsidRPr="007E6040">
        <w:t> </w:t>
      </w:r>
      <w:r w:rsidRPr="007E6040">
        <w:t>306.2 (pre</w:t>
      </w:r>
      <w:r w:rsidR="008B1ABA">
        <w:noBreakHyphen/>
      </w:r>
      <w:r w:rsidRPr="007E6040">
        <w:t>trafficking commercial quantities of controlled precursors); or</w:t>
      </w:r>
    </w:p>
    <w:p w14:paraId="26C515FE" w14:textId="2200EEC2" w:rsidR="00687866" w:rsidRPr="007E6040" w:rsidRDefault="00687866" w:rsidP="00687866">
      <w:pPr>
        <w:pStyle w:val="paragraph"/>
      </w:pPr>
      <w:r w:rsidRPr="007E6040">
        <w:tab/>
        <w:t>(b)</w:t>
      </w:r>
      <w:r w:rsidRPr="007E6040">
        <w:tab/>
        <w:t>section</w:t>
      </w:r>
      <w:r w:rsidR="008742E8" w:rsidRPr="007E6040">
        <w:t> </w:t>
      </w:r>
      <w:r w:rsidRPr="007E6040">
        <w:t>306.3 (pre</w:t>
      </w:r>
      <w:r w:rsidR="008B1ABA">
        <w:noBreakHyphen/>
      </w:r>
      <w:r w:rsidRPr="007E6040">
        <w:t>trafficking marketable quantities of controlled precursors);</w:t>
      </w:r>
    </w:p>
    <w:p w14:paraId="71E98544" w14:textId="2337985B" w:rsidR="00687866" w:rsidRPr="007E6040" w:rsidRDefault="00687866" w:rsidP="00687866">
      <w:pPr>
        <w:pStyle w:val="subsection2"/>
      </w:pPr>
      <w:r w:rsidRPr="007E6040">
        <w:t>where the alleged conduct of the defendant involves pre</w:t>
      </w:r>
      <w:r w:rsidR="008B1ABA">
        <w:noBreakHyphen/>
      </w:r>
      <w:r w:rsidRPr="007E6040">
        <w:t>trafficking by selling controlled precursors, the prosecution may prove the element of the offence relating to the quantity of controlled precursor by proving:</w:t>
      </w:r>
    </w:p>
    <w:p w14:paraId="26AA734C" w14:textId="77CD7E7F" w:rsidR="00687866" w:rsidRPr="007E6040" w:rsidRDefault="00687866" w:rsidP="00687866">
      <w:pPr>
        <w:pStyle w:val="paragraph"/>
      </w:pPr>
      <w:r w:rsidRPr="007E6040">
        <w:tab/>
        <w:t>(c)</w:t>
      </w:r>
      <w:r w:rsidRPr="007E6040">
        <w:tab/>
        <w:t>that the defendant was engaged in an organised commercial activity that involved repeated pre</w:t>
      </w:r>
      <w:r w:rsidR="008B1ABA">
        <w:noBreakHyphen/>
      </w:r>
      <w:r w:rsidRPr="007E6040">
        <w:t>trafficking by selling controlled precursors; and</w:t>
      </w:r>
    </w:p>
    <w:p w14:paraId="7415EC2B" w14:textId="7ECF16D6" w:rsidR="00687866" w:rsidRPr="007E6040" w:rsidRDefault="00687866" w:rsidP="00687866">
      <w:pPr>
        <w:pStyle w:val="paragraph"/>
      </w:pPr>
      <w:r w:rsidRPr="007E6040">
        <w:tab/>
        <w:t>(d)</w:t>
      </w:r>
      <w:r w:rsidRPr="007E6040">
        <w:tab/>
        <w:t>that the relevant quantity of a controlled precursor, or of a combination of controlled precursors, was pre</w:t>
      </w:r>
      <w:r w:rsidR="008B1ABA">
        <w:noBreakHyphen/>
      </w:r>
      <w:r w:rsidRPr="007E6040">
        <w:t>trafficked by sale in the course of that activity.</w:t>
      </w:r>
    </w:p>
    <w:p w14:paraId="08122B5B"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precursors are involved.</w:t>
      </w:r>
    </w:p>
    <w:p w14:paraId="3C15EDBE" w14:textId="5925B518"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1)(d).</w:t>
      </w:r>
    </w:p>
    <w:p w14:paraId="304E67E4" w14:textId="77777777" w:rsidR="00687866" w:rsidRPr="007E6040" w:rsidRDefault="00687866" w:rsidP="00687866">
      <w:pPr>
        <w:pStyle w:val="subsection"/>
        <w:keepNext/>
      </w:pPr>
      <w:r w:rsidRPr="007E6040">
        <w:lastRenderedPageBreak/>
        <w:tab/>
        <w:t>(2)</w:t>
      </w:r>
      <w:r w:rsidRPr="007E6040">
        <w:tab/>
        <w:t xml:space="preserve">For the purposes of </w:t>
      </w:r>
      <w:r w:rsidR="008742E8" w:rsidRPr="007E6040">
        <w:t>subsection (</w:t>
      </w:r>
      <w:r w:rsidRPr="007E6040">
        <w:t>1) it is not necessary for the prosecution to specify or prove:</w:t>
      </w:r>
    </w:p>
    <w:p w14:paraId="4AF475D0" w14:textId="06AAC2BC" w:rsidR="00687866" w:rsidRPr="007E6040" w:rsidRDefault="00687866" w:rsidP="00687866">
      <w:pPr>
        <w:pStyle w:val="paragraph"/>
      </w:pPr>
      <w:r w:rsidRPr="007E6040">
        <w:tab/>
        <w:t>(a)</w:t>
      </w:r>
      <w:r w:rsidRPr="007E6040">
        <w:tab/>
        <w:t>the exact date of each occasion of pre</w:t>
      </w:r>
      <w:r w:rsidR="008B1ABA">
        <w:noBreakHyphen/>
      </w:r>
      <w:r w:rsidRPr="007E6040">
        <w:t>trafficking; or</w:t>
      </w:r>
    </w:p>
    <w:p w14:paraId="1F587A31" w14:textId="1516765B" w:rsidR="00687866" w:rsidRPr="007E6040" w:rsidRDefault="00687866" w:rsidP="00687866">
      <w:pPr>
        <w:pStyle w:val="paragraph"/>
      </w:pPr>
      <w:r w:rsidRPr="007E6040">
        <w:tab/>
        <w:t>(b)</w:t>
      </w:r>
      <w:r w:rsidRPr="007E6040">
        <w:tab/>
        <w:t>the exact quantity pre</w:t>
      </w:r>
      <w:r w:rsidR="008B1ABA">
        <w:noBreakHyphen/>
      </w:r>
      <w:r w:rsidRPr="007E6040">
        <w:t>trafficked on each occasion.</w:t>
      </w:r>
    </w:p>
    <w:p w14:paraId="2054642C" w14:textId="77777777" w:rsidR="00687866" w:rsidRPr="007E6040" w:rsidRDefault="00687866" w:rsidP="00687866">
      <w:pPr>
        <w:pStyle w:val="ActHead5"/>
      </w:pPr>
      <w:bookmarkStart w:id="388" w:name="_Toc147569617"/>
      <w:r w:rsidRPr="007E6040">
        <w:rPr>
          <w:rStyle w:val="CharSectno"/>
        </w:rPr>
        <w:t>311.4</w:t>
      </w:r>
      <w:r w:rsidRPr="007E6040">
        <w:t xml:space="preserve">  Business of importing or exporting border controlled drugs or border controlled plants</w:t>
      </w:r>
      <w:bookmarkEnd w:id="388"/>
    </w:p>
    <w:p w14:paraId="6093B291" w14:textId="77777777" w:rsidR="00687866" w:rsidRPr="007E6040" w:rsidRDefault="00687866" w:rsidP="00687866">
      <w:pPr>
        <w:pStyle w:val="subsection"/>
      </w:pPr>
      <w:r w:rsidRPr="007E6040">
        <w:tab/>
        <w:t>(1)</w:t>
      </w:r>
      <w:r w:rsidRPr="007E6040">
        <w:tab/>
        <w:t>In proceedings for an offence against:</w:t>
      </w:r>
    </w:p>
    <w:p w14:paraId="1D364290" w14:textId="77777777" w:rsidR="00687866" w:rsidRPr="007E6040" w:rsidRDefault="00687866" w:rsidP="00687866">
      <w:pPr>
        <w:pStyle w:val="paragraph"/>
      </w:pPr>
      <w:r w:rsidRPr="007E6040">
        <w:tab/>
        <w:t>(a)</w:t>
      </w:r>
      <w:r w:rsidRPr="007E6040">
        <w:tab/>
        <w:t>section</w:t>
      </w:r>
      <w:r w:rsidR="008742E8" w:rsidRPr="007E6040">
        <w:t> </w:t>
      </w:r>
      <w:r w:rsidRPr="007E6040">
        <w:t>307.1 (importing and exporting commercial quantities of border controlled drugs or border controlled plants); or</w:t>
      </w:r>
    </w:p>
    <w:p w14:paraId="45A458A4" w14:textId="77777777" w:rsidR="00687866" w:rsidRPr="007E6040" w:rsidRDefault="00687866" w:rsidP="00687866">
      <w:pPr>
        <w:pStyle w:val="paragraph"/>
      </w:pPr>
      <w:r w:rsidRPr="007E6040">
        <w:tab/>
        <w:t>(b)</w:t>
      </w:r>
      <w:r w:rsidRPr="007E6040">
        <w:tab/>
        <w:t>section</w:t>
      </w:r>
      <w:r w:rsidR="008742E8" w:rsidRPr="007E6040">
        <w:t> </w:t>
      </w:r>
      <w:r w:rsidRPr="007E6040">
        <w:t>307.2 (importing and exporting marketable quantities of border controlled drugs or border controlled plants);</w:t>
      </w:r>
    </w:p>
    <w:p w14:paraId="4CE96C9C" w14:textId="77777777" w:rsidR="00687866" w:rsidRPr="007E6040" w:rsidRDefault="00687866" w:rsidP="00687866">
      <w:pPr>
        <w:pStyle w:val="subsection2"/>
      </w:pPr>
      <w:r w:rsidRPr="007E6040">
        <w:t>the prosecution may prove the element of the offence relating to the quantity of border controlled drug or border controlled plant by proving:</w:t>
      </w:r>
    </w:p>
    <w:p w14:paraId="31F87F21" w14:textId="77777777" w:rsidR="00687866" w:rsidRPr="007E6040" w:rsidRDefault="00687866" w:rsidP="00687866">
      <w:pPr>
        <w:pStyle w:val="paragraph"/>
      </w:pPr>
      <w:r w:rsidRPr="007E6040">
        <w:tab/>
        <w:t>(c)</w:t>
      </w:r>
      <w:r w:rsidRPr="007E6040">
        <w:tab/>
        <w:t>that the defendant was engaged in an organised commercial activity that involved repeated importing or exporting of border controlled drugs or border controlled plants, or both; and</w:t>
      </w:r>
    </w:p>
    <w:p w14:paraId="2531E264" w14:textId="77777777" w:rsidR="00687866" w:rsidRPr="007E6040" w:rsidRDefault="00687866" w:rsidP="00687866">
      <w:pPr>
        <w:pStyle w:val="paragraph"/>
      </w:pPr>
      <w:r w:rsidRPr="007E6040">
        <w:tab/>
        <w:t>(d)</w:t>
      </w:r>
      <w:r w:rsidRPr="007E6040">
        <w:tab/>
        <w:t>that the relevant quantity of a border controlled drug or border controlled plant or both, or of a combination of border controlled drugs or border controlled plants or both, was imported or exported in the course of that activity.</w:t>
      </w:r>
    </w:p>
    <w:p w14:paraId="05C6E229" w14:textId="77777777" w:rsidR="00687866" w:rsidRPr="007E6040" w:rsidRDefault="00687866" w:rsidP="00687866">
      <w:pPr>
        <w:pStyle w:val="notetext"/>
      </w:pPr>
      <w:r w:rsidRPr="007E6040">
        <w:t>Note:</w:t>
      </w:r>
      <w:r w:rsidRPr="007E6040">
        <w:tab/>
        <w:t>See section</w:t>
      </w:r>
      <w:r w:rsidR="008742E8" w:rsidRPr="007E6040">
        <w:t> </w:t>
      </w:r>
      <w:r w:rsidRPr="007E6040">
        <w:t>312.2 for working out quantities where different kinds of border controlled drugs or border controlled plants are involved.</w:t>
      </w:r>
    </w:p>
    <w:p w14:paraId="39DEEB7A" w14:textId="77777777" w:rsidR="00687866" w:rsidRPr="007E6040" w:rsidRDefault="00687866" w:rsidP="00687866">
      <w:pPr>
        <w:pStyle w:val="subsection"/>
      </w:pPr>
      <w:r w:rsidRPr="007E6040">
        <w:tab/>
        <w:t>(2)</w:t>
      </w:r>
      <w:r w:rsidRPr="007E6040">
        <w:tab/>
        <w:t xml:space="preserve">For the purposes of </w:t>
      </w:r>
      <w:r w:rsidR="008742E8" w:rsidRPr="007E6040">
        <w:t>subsection (</w:t>
      </w:r>
      <w:r w:rsidRPr="007E6040">
        <w:t>1) it is not necessary for the prosecution to specify or prove:</w:t>
      </w:r>
    </w:p>
    <w:p w14:paraId="37FC8415" w14:textId="77777777" w:rsidR="00687866" w:rsidRPr="007E6040" w:rsidRDefault="00687866" w:rsidP="00687866">
      <w:pPr>
        <w:pStyle w:val="paragraph"/>
      </w:pPr>
      <w:r w:rsidRPr="007E6040">
        <w:tab/>
        <w:t>(a)</w:t>
      </w:r>
      <w:r w:rsidRPr="007E6040">
        <w:tab/>
        <w:t>the exact date of each occasion of import or export; or</w:t>
      </w:r>
    </w:p>
    <w:p w14:paraId="6D63EE85" w14:textId="77777777" w:rsidR="00687866" w:rsidRPr="007E6040" w:rsidRDefault="00687866" w:rsidP="00687866">
      <w:pPr>
        <w:pStyle w:val="paragraph"/>
      </w:pPr>
      <w:r w:rsidRPr="007E6040">
        <w:tab/>
        <w:t>(b)</w:t>
      </w:r>
      <w:r w:rsidRPr="007E6040">
        <w:tab/>
        <w:t>the exact quantity imported or exported on each occasion.</w:t>
      </w:r>
    </w:p>
    <w:p w14:paraId="2DC25CCD" w14:textId="77777777" w:rsidR="00687866" w:rsidRPr="007E6040" w:rsidRDefault="00687866" w:rsidP="00687866">
      <w:pPr>
        <w:pStyle w:val="ActHead5"/>
      </w:pPr>
      <w:bookmarkStart w:id="389" w:name="_Toc147569618"/>
      <w:r w:rsidRPr="007E6040">
        <w:rPr>
          <w:rStyle w:val="CharSectno"/>
        </w:rPr>
        <w:t>311.5</w:t>
      </w:r>
      <w:r w:rsidRPr="007E6040">
        <w:t xml:space="preserve">  Business of importing or exporting border controlled precursors</w:t>
      </w:r>
      <w:bookmarkEnd w:id="389"/>
    </w:p>
    <w:p w14:paraId="146F0150" w14:textId="77777777" w:rsidR="00687866" w:rsidRPr="007E6040" w:rsidRDefault="00687866" w:rsidP="00687866">
      <w:pPr>
        <w:pStyle w:val="subsection"/>
      </w:pPr>
      <w:r w:rsidRPr="007E6040">
        <w:tab/>
        <w:t>(1)</w:t>
      </w:r>
      <w:r w:rsidRPr="007E6040">
        <w:tab/>
        <w:t>In proceedings for an offence against:</w:t>
      </w:r>
    </w:p>
    <w:p w14:paraId="01920F91" w14:textId="77777777" w:rsidR="00687866" w:rsidRPr="007E6040" w:rsidRDefault="00687866" w:rsidP="00687866">
      <w:pPr>
        <w:pStyle w:val="paragraph"/>
      </w:pPr>
      <w:r w:rsidRPr="007E6040">
        <w:lastRenderedPageBreak/>
        <w:tab/>
        <w:t>(a)</w:t>
      </w:r>
      <w:r w:rsidRPr="007E6040">
        <w:tab/>
        <w:t>section</w:t>
      </w:r>
      <w:r w:rsidR="008742E8" w:rsidRPr="007E6040">
        <w:t> </w:t>
      </w:r>
      <w:r w:rsidRPr="007E6040">
        <w:t>307.11 (importing and exporting commercial quantities of border controlled precursors); or</w:t>
      </w:r>
    </w:p>
    <w:p w14:paraId="5B6BD550" w14:textId="77777777" w:rsidR="00687866" w:rsidRPr="007E6040" w:rsidRDefault="00687866" w:rsidP="00687866">
      <w:pPr>
        <w:pStyle w:val="paragraph"/>
      </w:pPr>
      <w:r w:rsidRPr="007E6040">
        <w:tab/>
        <w:t>(b)</w:t>
      </w:r>
      <w:r w:rsidRPr="007E6040">
        <w:tab/>
        <w:t>section</w:t>
      </w:r>
      <w:r w:rsidR="008742E8" w:rsidRPr="007E6040">
        <w:t> </w:t>
      </w:r>
      <w:r w:rsidRPr="007E6040">
        <w:t>307.12 (importing and exporting marketable quantities of border controlled precursors);</w:t>
      </w:r>
    </w:p>
    <w:p w14:paraId="52E33B46" w14:textId="77777777" w:rsidR="00687866" w:rsidRPr="007E6040" w:rsidRDefault="00687866" w:rsidP="00687866">
      <w:pPr>
        <w:pStyle w:val="subsection2"/>
      </w:pPr>
      <w:r w:rsidRPr="007E6040">
        <w:t>the prosecution may prove the element of the offence relating to the quantity of border controlled precursor by proving:</w:t>
      </w:r>
    </w:p>
    <w:p w14:paraId="7265D03B" w14:textId="77777777" w:rsidR="00687866" w:rsidRPr="007E6040" w:rsidRDefault="00687866" w:rsidP="00687866">
      <w:pPr>
        <w:pStyle w:val="paragraph"/>
      </w:pPr>
      <w:r w:rsidRPr="007E6040">
        <w:tab/>
        <w:t>(c)</w:t>
      </w:r>
      <w:r w:rsidRPr="007E6040">
        <w:tab/>
        <w:t>that the defendant was engaged in an organised commercial activity that involved repeated importing or exporting of border controlled precursors; and</w:t>
      </w:r>
    </w:p>
    <w:p w14:paraId="46F2658A" w14:textId="77777777" w:rsidR="00687866" w:rsidRPr="007E6040" w:rsidRDefault="00687866" w:rsidP="00687866">
      <w:pPr>
        <w:pStyle w:val="paragraph"/>
      </w:pPr>
      <w:r w:rsidRPr="007E6040">
        <w:tab/>
        <w:t>(d)</w:t>
      </w:r>
      <w:r w:rsidRPr="007E6040">
        <w:tab/>
        <w:t>that the relevant quantity of a border controlled precursor, or of a combination of border controlled precursors, was imported or exported in the course of that activity.</w:t>
      </w:r>
    </w:p>
    <w:p w14:paraId="5C2E2D95" w14:textId="77777777" w:rsidR="00687866" w:rsidRPr="007E6040" w:rsidRDefault="00687866" w:rsidP="00687866">
      <w:pPr>
        <w:pStyle w:val="notetext"/>
      </w:pPr>
      <w:r w:rsidRPr="007E6040">
        <w:t>Note:</w:t>
      </w:r>
      <w:r w:rsidRPr="007E6040">
        <w:tab/>
        <w:t>See section</w:t>
      </w:r>
      <w:r w:rsidR="008742E8" w:rsidRPr="007E6040">
        <w:t> </w:t>
      </w:r>
      <w:r w:rsidRPr="007E6040">
        <w:t>312.2 for working out quantities where different kinds of border controlled precursors are involved.</w:t>
      </w:r>
    </w:p>
    <w:p w14:paraId="72978DC9" w14:textId="77777777" w:rsidR="00687866" w:rsidRPr="007E6040" w:rsidRDefault="00687866" w:rsidP="00687866">
      <w:pPr>
        <w:pStyle w:val="subsection"/>
      </w:pPr>
      <w:r w:rsidRPr="007E6040">
        <w:tab/>
        <w:t>(2)</w:t>
      </w:r>
      <w:r w:rsidRPr="007E6040">
        <w:tab/>
        <w:t xml:space="preserve">For the purposes of </w:t>
      </w:r>
      <w:r w:rsidR="008742E8" w:rsidRPr="007E6040">
        <w:t>subsection (</w:t>
      </w:r>
      <w:r w:rsidRPr="007E6040">
        <w:t>1) it is not necessary for the prosecution to specify or prove:</w:t>
      </w:r>
    </w:p>
    <w:p w14:paraId="3B273DFF" w14:textId="77777777" w:rsidR="00687866" w:rsidRPr="007E6040" w:rsidRDefault="00687866" w:rsidP="00687866">
      <w:pPr>
        <w:pStyle w:val="paragraph"/>
      </w:pPr>
      <w:r w:rsidRPr="007E6040">
        <w:tab/>
        <w:t>(a)</w:t>
      </w:r>
      <w:r w:rsidRPr="007E6040">
        <w:tab/>
        <w:t>the exact date of each occasion of import or export; or</w:t>
      </w:r>
    </w:p>
    <w:p w14:paraId="6B8241B7" w14:textId="77777777" w:rsidR="00687866" w:rsidRPr="007E6040" w:rsidRDefault="00687866" w:rsidP="00687866">
      <w:pPr>
        <w:pStyle w:val="paragraph"/>
      </w:pPr>
      <w:r w:rsidRPr="007E6040">
        <w:tab/>
        <w:t>(b)</w:t>
      </w:r>
      <w:r w:rsidRPr="007E6040">
        <w:tab/>
        <w:t>the exact quantity imported or exported on each occasion.</w:t>
      </w:r>
    </w:p>
    <w:p w14:paraId="7F2000C3" w14:textId="77777777" w:rsidR="00687866" w:rsidRPr="007E6040" w:rsidRDefault="00687866" w:rsidP="00687866">
      <w:pPr>
        <w:pStyle w:val="ActHead5"/>
      </w:pPr>
      <w:bookmarkStart w:id="390" w:name="_Toc147569619"/>
      <w:r w:rsidRPr="007E6040">
        <w:rPr>
          <w:rStyle w:val="CharSectno"/>
        </w:rPr>
        <w:t>311.6</w:t>
      </w:r>
      <w:r w:rsidRPr="007E6040">
        <w:t xml:space="preserve">  Business of supplying controlled drugs to children</w:t>
      </w:r>
      <w:bookmarkEnd w:id="390"/>
    </w:p>
    <w:p w14:paraId="09CA3FA4" w14:textId="77777777" w:rsidR="00687866" w:rsidRPr="007E6040" w:rsidRDefault="00687866" w:rsidP="00687866">
      <w:pPr>
        <w:pStyle w:val="subsection"/>
      </w:pPr>
      <w:r w:rsidRPr="007E6040">
        <w:tab/>
        <w:t>(1)</w:t>
      </w:r>
      <w:r w:rsidRPr="007E6040">
        <w:tab/>
        <w:t>In proceedings for an offence against section</w:t>
      </w:r>
      <w:r w:rsidR="008742E8" w:rsidRPr="007E6040">
        <w:t> </w:t>
      </w:r>
      <w:r w:rsidRPr="007E6040">
        <w:t>309.3 (supplying marketable quantities of controlled drugs to children for trafficking), the prosecution may prove the element of the offence relating to the quantity of controlled drug by proving:</w:t>
      </w:r>
    </w:p>
    <w:p w14:paraId="2EF8215D" w14:textId="77777777" w:rsidR="00687866" w:rsidRPr="007E6040" w:rsidRDefault="00687866" w:rsidP="00687866">
      <w:pPr>
        <w:pStyle w:val="paragraph"/>
      </w:pPr>
      <w:r w:rsidRPr="007E6040">
        <w:tab/>
        <w:t>(a)</w:t>
      </w:r>
      <w:r w:rsidRPr="007E6040">
        <w:tab/>
        <w:t>that the defendant was engaged in an organised commercial activity that involved repeated supplying of drugs to children for trafficking; and</w:t>
      </w:r>
    </w:p>
    <w:p w14:paraId="0024BBC4" w14:textId="77777777" w:rsidR="00687866" w:rsidRPr="007E6040" w:rsidRDefault="00687866" w:rsidP="00687866">
      <w:pPr>
        <w:pStyle w:val="paragraph"/>
      </w:pPr>
      <w:r w:rsidRPr="007E6040">
        <w:tab/>
        <w:t>(b)</w:t>
      </w:r>
      <w:r w:rsidRPr="007E6040">
        <w:tab/>
        <w:t>that the relevant quantity of a controlled drug, or of a combination of controlled drugs, was supplied to children in the course of that activity.</w:t>
      </w:r>
    </w:p>
    <w:p w14:paraId="1C43EC8D"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drugs are involved.</w:t>
      </w:r>
    </w:p>
    <w:p w14:paraId="74D6A65A" w14:textId="43FE4732"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1)(b).</w:t>
      </w:r>
    </w:p>
    <w:p w14:paraId="69B8BDB5" w14:textId="77777777" w:rsidR="00687866" w:rsidRPr="007E6040" w:rsidRDefault="00687866" w:rsidP="00687866">
      <w:pPr>
        <w:pStyle w:val="subsection"/>
      </w:pPr>
      <w:r w:rsidRPr="007E6040">
        <w:lastRenderedPageBreak/>
        <w:tab/>
        <w:t>(2)</w:t>
      </w:r>
      <w:r w:rsidRPr="007E6040">
        <w:tab/>
        <w:t xml:space="preserve">For the purposes of </w:t>
      </w:r>
      <w:r w:rsidR="008742E8" w:rsidRPr="007E6040">
        <w:t>subsection (</w:t>
      </w:r>
      <w:r w:rsidRPr="007E6040">
        <w:t>1) it is not necessary for the prosecution to specify or prove:</w:t>
      </w:r>
    </w:p>
    <w:p w14:paraId="6F52C20F" w14:textId="77777777" w:rsidR="00687866" w:rsidRPr="007E6040" w:rsidRDefault="00687866" w:rsidP="00687866">
      <w:pPr>
        <w:pStyle w:val="paragraph"/>
      </w:pPr>
      <w:r w:rsidRPr="007E6040">
        <w:tab/>
        <w:t>(a)</w:t>
      </w:r>
      <w:r w:rsidRPr="007E6040">
        <w:tab/>
        <w:t>the exact date of each occasion of supply; or</w:t>
      </w:r>
    </w:p>
    <w:p w14:paraId="54EBBC93" w14:textId="77777777" w:rsidR="00687866" w:rsidRPr="007E6040" w:rsidRDefault="00687866" w:rsidP="00687866">
      <w:pPr>
        <w:pStyle w:val="paragraph"/>
      </w:pPr>
      <w:r w:rsidRPr="007E6040">
        <w:tab/>
        <w:t>(b)</w:t>
      </w:r>
      <w:r w:rsidRPr="007E6040">
        <w:tab/>
        <w:t>the exact quantity supplied on each occasion.</w:t>
      </w:r>
    </w:p>
    <w:p w14:paraId="72AE2871" w14:textId="77777777" w:rsidR="00687866" w:rsidRPr="007E6040" w:rsidRDefault="00687866" w:rsidP="00687866">
      <w:pPr>
        <w:pStyle w:val="subsection"/>
      </w:pPr>
      <w:r w:rsidRPr="007E6040">
        <w:tab/>
        <w:t>(3)</w:t>
      </w:r>
      <w:r w:rsidRPr="007E6040">
        <w:tab/>
        <w:t>Section</w:t>
      </w:r>
      <w:r w:rsidR="008742E8" w:rsidRPr="007E6040">
        <w:t> </w:t>
      </w:r>
      <w:r w:rsidRPr="007E6040">
        <w:t xml:space="preserve">309.5 (presumption where trafficable quantities are involved) does not apply to an offence prosecuted in accordance with </w:t>
      </w:r>
      <w:r w:rsidR="008742E8" w:rsidRPr="007E6040">
        <w:t>subsection (</w:t>
      </w:r>
      <w:r w:rsidRPr="007E6040">
        <w:t>1).</w:t>
      </w:r>
    </w:p>
    <w:p w14:paraId="1E527D79" w14:textId="77777777" w:rsidR="00687866" w:rsidRPr="007E6040" w:rsidRDefault="00687866" w:rsidP="00687866">
      <w:pPr>
        <w:pStyle w:val="ActHead5"/>
      </w:pPr>
      <w:bookmarkStart w:id="391" w:name="_Toc147569620"/>
      <w:r w:rsidRPr="007E6040">
        <w:rPr>
          <w:rStyle w:val="CharSectno"/>
        </w:rPr>
        <w:t>311.7</w:t>
      </w:r>
      <w:r w:rsidRPr="007E6040">
        <w:t xml:space="preserve">  General rules—combining parcels from organised commercial activities</w:t>
      </w:r>
      <w:bookmarkEnd w:id="391"/>
    </w:p>
    <w:p w14:paraId="5DA45FB3" w14:textId="77777777" w:rsidR="00687866" w:rsidRPr="007E6040" w:rsidRDefault="00687866" w:rsidP="00687866">
      <w:pPr>
        <w:pStyle w:val="subsection"/>
      </w:pPr>
      <w:r w:rsidRPr="007E6040">
        <w:tab/>
        <w:t>(1)</w:t>
      </w:r>
      <w:r w:rsidRPr="007E6040">
        <w:tab/>
        <w:t>If, in proceedings for an offence, the prosecution intends to rely on section</w:t>
      </w:r>
      <w:r w:rsidR="008742E8" w:rsidRPr="007E6040">
        <w:t> </w:t>
      </w:r>
      <w:r w:rsidRPr="007E6040">
        <w:t>311.2, 311.3, 311.4, 311.5 or 311.6:</w:t>
      </w:r>
    </w:p>
    <w:p w14:paraId="05F84094" w14:textId="77777777" w:rsidR="00687866" w:rsidRPr="007E6040" w:rsidRDefault="00687866" w:rsidP="00687866">
      <w:pPr>
        <w:pStyle w:val="paragraph"/>
      </w:pPr>
      <w:r w:rsidRPr="007E6040">
        <w:tab/>
        <w:t>(a)</w:t>
      </w:r>
      <w:r w:rsidRPr="007E6040">
        <w:tab/>
        <w:t>the fact that it intends to do so must be set out in the charge; and</w:t>
      </w:r>
    </w:p>
    <w:p w14:paraId="1FD22C7C" w14:textId="77777777" w:rsidR="00687866" w:rsidRPr="007E6040" w:rsidRDefault="00687866" w:rsidP="00687866">
      <w:pPr>
        <w:pStyle w:val="paragraph"/>
      </w:pPr>
      <w:r w:rsidRPr="007E6040">
        <w:tab/>
        <w:t>(b)</w:t>
      </w:r>
      <w:r w:rsidRPr="007E6040">
        <w:tab/>
        <w:t>a description of the conduct alleged for the purposes of that section must be set out in the charge or provided to the accused within a reasonable time before the proceedings.</w:t>
      </w:r>
    </w:p>
    <w:p w14:paraId="5D0145CC" w14:textId="77777777" w:rsidR="00687866" w:rsidRPr="007E6040" w:rsidRDefault="00687866" w:rsidP="00687866">
      <w:pPr>
        <w:pStyle w:val="subsection"/>
      </w:pPr>
      <w:r w:rsidRPr="007E6040">
        <w:tab/>
        <w:t>(2)</w:t>
      </w:r>
      <w:r w:rsidRPr="007E6040">
        <w:tab/>
        <w:t>If:</w:t>
      </w:r>
    </w:p>
    <w:p w14:paraId="14DF7828" w14:textId="0ACF9697" w:rsidR="00687866" w:rsidRPr="007E6040" w:rsidRDefault="00687866" w:rsidP="00687866">
      <w:pPr>
        <w:pStyle w:val="paragraph"/>
      </w:pPr>
      <w:r w:rsidRPr="007E6040">
        <w:tab/>
        <w:t>(a)</w:t>
      </w:r>
      <w:r w:rsidRPr="007E6040">
        <w:tab/>
        <w:t>an occasion of trafficking, pre</w:t>
      </w:r>
      <w:r w:rsidR="008B1ABA">
        <w:noBreakHyphen/>
      </w:r>
      <w:r w:rsidRPr="007E6040">
        <w:t>trafficking, importing or exporting or supplying is alleged in proceedings against a person for an offence prosecuted in accordance with section</w:t>
      </w:r>
      <w:r w:rsidR="008742E8" w:rsidRPr="007E6040">
        <w:t> </w:t>
      </w:r>
      <w:r w:rsidRPr="007E6040">
        <w:t>311.2, 311.3, 311.4, 311.5 or 311.6; and</w:t>
      </w:r>
    </w:p>
    <w:p w14:paraId="5C11503A" w14:textId="77777777" w:rsidR="00687866" w:rsidRPr="007E6040" w:rsidRDefault="00687866" w:rsidP="00687866">
      <w:pPr>
        <w:pStyle w:val="paragraph"/>
      </w:pPr>
      <w:r w:rsidRPr="007E6040">
        <w:tab/>
        <w:t>(b)</w:t>
      </w:r>
      <w:r w:rsidRPr="007E6040">
        <w:tab/>
        <w:t>the person is convicted or acquitted of the offence;</w:t>
      </w:r>
    </w:p>
    <w:p w14:paraId="1F3F95AB" w14:textId="77777777" w:rsidR="00687866" w:rsidRPr="007E6040" w:rsidRDefault="00687866" w:rsidP="00687866">
      <w:pPr>
        <w:pStyle w:val="subsection2"/>
      </w:pPr>
      <w:r w:rsidRPr="007E6040">
        <w:t>that occasion must not be alleged in proceedings against the person for another offence against this Part.</w:t>
      </w:r>
    </w:p>
    <w:p w14:paraId="655D775E" w14:textId="77777777" w:rsidR="00687866" w:rsidRPr="007E6040" w:rsidRDefault="00687866" w:rsidP="00687866">
      <w:pPr>
        <w:pStyle w:val="subsection"/>
      </w:pPr>
      <w:r w:rsidRPr="007E6040">
        <w:tab/>
        <w:t>(3)</w:t>
      </w:r>
      <w:r w:rsidRPr="007E6040">
        <w:tab/>
        <w:t>If:</w:t>
      </w:r>
    </w:p>
    <w:p w14:paraId="4DB93E78" w14:textId="5FD3E505" w:rsidR="00687866" w:rsidRPr="007E6040" w:rsidRDefault="00687866" w:rsidP="00687866">
      <w:pPr>
        <w:pStyle w:val="paragraph"/>
      </w:pPr>
      <w:r w:rsidRPr="007E6040">
        <w:tab/>
        <w:t>(a)</w:t>
      </w:r>
      <w:r w:rsidRPr="007E6040">
        <w:tab/>
        <w:t>an occasion of trafficking, pre</w:t>
      </w:r>
      <w:r w:rsidR="008B1ABA">
        <w:noBreakHyphen/>
      </w:r>
      <w:r w:rsidRPr="007E6040">
        <w:t>trafficking, importing or exporting or supplying is alleged in proceedings against a person for an offence against this Part; and</w:t>
      </w:r>
    </w:p>
    <w:p w14:paraId="569E5BF5" w14:textId="77777777" w:rsidR="00687866" w:rsidRPr="007E6040" w:rsidRDefault="00687866" w:rsidP="00687866">
      <w:pPr>
        <w:pStyle w:val="paragraph"/>
      </w:pPr>
      <w:r w:rsidRPr="007E6040">
        <w:tab/>
        <w:t>(b)</w:t>
      </w:r>
      <w:r w:rsidRPr="007E6040">
        <w:tab/>
        <w:t>the person is convicted or acquitted of the offence;</w:t>
      </w:r>
    </w:p>
    <w:p w14:paraId="143AA218" w14:textId="77777777" w:rsidR="00687866" w:rsidRPr="007E6040" w:rsidRDefault="00687866" w:rsidP="00687866">
      <w:pPr>
        <w:pStyle w:val="subsection2"/>
      </w:pPr>
      <w:r w:rsidRPr="007E6040">
        <w:t>that occasion must not be alleged in proceedings against the person for an offence prosecuted in accordance with section</w:t>
      </w:r>
      <w:r w:rsidR="008742E8" w:rsidRPr="007E6040">
        <w:t> </w:t>
      </w:r>
      <w:r w:rsidRPr="007E6040">
        <w:t>311.2, 311.3, 311.4, 311.5 or 311.6.</w:t>
      </w:r>
    </w:p>
    <w:p w14:paraId="28692F43" w14:textId="77777777" w:rsidR="00687866" w:rsidRPr="007E6040" w:rsidRDefault="00687866" w:rsidP="00687866">
      <w:pPr>
        <w:pStyle w:val="subsection"/>
      </w:pPr>
      <w:r w:rsidRPr="007E6040">
        <w:lastRenderedPageBreak/>
        <w:tab/>
        <w:t>(4)</w:t>
      </w:r>
      <w:r w:rsidRPr="007E6040">
        <w:tab/>
        <w:t xml:space="preserve">Subject to </w:t>
      </w:r>
      <w:r w:rsidR="008742E8" w:rsidRPr="007E6040">
        <w:t>subsections (</w:t>
      </w:r>
      <w:r w:rsidRPr="007E6040">
        <w:t>2) and (3), this Subdivision does not prevent a person being charged with separate offences in respect of conduct on different occasions.</w:t>
      </w:r>
    </w:p>
    <w:p w14:paraId="6646EE2F" w14:textId="77777777" w:rsidR="00687866" w:rsidRPr="007E6040" w:rsidRDefault="00687866" w:rsidP="00687866">
      <w:pPr>
        <w:pStyle w:val="ActHead4"/>
      </w:pPr>
      <w:bookmarkStart w:id="392" w:name="_Toc147569621"/>
      <w:r w:rsidRPr="007E6040">
        <w:t>Subdivision C—Combining parcels from multiple offences</w:t>
      </w:r>
      <w:bookmarkEnd w:id="392"/>
    </w:p>
    <w:p w14:paraId="4A2C80E7" w14:textId="77777777" w:rsidR="00687866" w:rsidRPr="007E6040" w:rsidRDefault="00687866" w:rsidP="00687866">
      <w:pPr>
        <w:pStyle w:val="ActHead5"/>
      </w:pPr>
      <w:bookmarkStart w:id="393" w:name="_Toc147569622"/>
      <w:r w:rsidRPr="007E6040">
        <w:rPr>
          <w:rStyle w:val="CharSectno"/>
        </w:rPr>
        <w:t>311.8</w:t>
      </w:r>
      <w:r w:rsidRPr="007E6040">
        <w:t xml:space="preserve">  Multiple offences—trafficking controlled drugs</w:t>
      </w:r>
      <w:bookmarkEnd w:id="393"/>
    </w:p>
    <w:p w14:paraId="2859F31D" w14:textId="77777777" w:rsidR="00687866" w:rsidRPr="007E6040" w:rsidRDefault="00687866" w:rsidP="00687866">
      <w:pPr>
        <w:pStyle w:val="subsection"/>
      </w:pPr>
      <w:r w:rsidRPr="007E6040">
        <w:tab/>
      </w:r>
      <w:r w:rsidRPr="007E6040">
        <w:tab/>
        <w:t>The prosecution may prove an offence against Division</w:t>
      </w:r>
      <w:r w:rsidR="008742E8" w:rsidRPr="007E6040">
        <w:t> </w:t>
      </w:r>
      <w:r w:rsidRPr="007E6040">
        <w:t>302 (trafficking controlled drugs) by proving:</w:t>
      </w:r>
    </w:p>
    <w:p w14:paraId="1DD0672B" w14:textId="77777777" w:rsidR="00687866" w:rsidRPr="007E6040" w:rsidRDefault="00687866" w:rsidP="00687866">
      <w:pPr>
        <w:pStyle w:val="paragraph"/>
      </w:pPr>
      <w:r w:rsidRPr="007E6040">
        <w:tab/>
        <w:t>(a)</w:t>
      </w:r>
      <w:r w:rsidRPr="007E6040">
        <w:tab/>
        <w:t>that the defendant committed offences against that Division on different occasions; and</w:t>
      </w:r>
    </w:p>
    <w:p w14:paraId="5F12A8F9" w14:textId="77777777" w:rsidR="00687866" w:rsidRPr="007E6040" w:rsidRDefault="00687866" w:rsidP="00687866">
      <w:pPr>
        <w:pStyle w:val="paragraph"/>
      </w:pPr>
      <w:r w:rsidRPr="007E6040">
        <w:tab/>
        <w:t>(b)</w:t>
      </w:r>
      <w:r w:rsidRPr="007E6040">
        <w:tab/>
        <w:t>that each of those offences was committed within a period of not more than 7 days from another of those offences; and</w:t>
      </w:r>
    </w:p>
    <w:p w14:paraId="69E935D1" w14:textId="77777777" w:rsidR="00687866" w:rsidRPr="007E6040" w:rsidRDefault="00687866" w:rsidP="00687866">
      <w:pPr>
        <w:pStyle w:val="paragraph"/>
      </w:pPr>
      <w:r w:rsidRPr="007E6040">
        <w:tab/>
        <w:t>(c)</w:t>
      </w:r>
      <w:r w:rsidRPr="007E6040">
        <w:tab/>
        <w:t>that the relevant quantity (in sum) of a controlled drug, or of a combination of controlled drugs, was trafficked during the commission of those offences.</w:t>
      </w:r>
    </w:p>
    <w:p w14:paraId="32C27934"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drugs are involved.</w:t>
      </w:r>
    </w:p>
    <w:p w14:paraId="69B09768" w14:textId="0BE816AB"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36AD509E" w14:textId="77777777" w:rsidR="00687866" w:rsidRPr="007E6040" w:rsidRDefault="00687866" w:rsidP="00687866">
      <w:pPr>
        <w:pStyle w:val="ActHead5"/>
      </w:pPr>
      <w:bookmarkStart w:id="394" w:name="_Toc147569623"/>
      <w:r w:rsidRPr="007E6040">
        <w:rPr>
          <w:rStyle w:val="CharSectno"/>
        </w:rPr>
        <w:t>311.9</w:t>
      </w:r>
      <w:r w:rsidRPr="007E6040">
        <w:t xml:space="preserve">  Multiple offences—cultivating controlled plants</w:t>
      </w:r>
      <w:bookmarkEnd w:id="394"/>
    </w:p>
    <w:p w14:paraId="31FA7D17" w14:textId="77777777" w:rsidR="00687866" w:rsidRPr="007E6040" w:rsidRDefault="00687866" w:rsidP="00687866">
      <w:pPr>
        <w:pStyle w:val="subsection"/>
      </w:pPr>
      <w:r w:rsidRPr="007E6040">
        <w:tab/>
      </w:r>
      <w:r w:rsidRPr="007E6040">
        <w:tab/>
        <w:t>The prosecution may prove an offence against Division</w:t>
      </w:r>
      <w:r w:rsidR="008742E8" w:rsidRPr="007E6040">
        <w:t> </w:t>
      </w:r>
      <w:r w:rsidRPr="007E6040">
        <w:t>303 (commercial cultivation of controlled plants) by proving:</w:t>
      </w:r>
    </w:p>
    <w:p w14:paraId="719D9DF7" w14:textId="77777777" w:rsidR="00687866" w:rsidRPr="007E6040" w:rsidRDefault="00687866" w:rsidP="00687866">
      <w:pPr>
        <w:pStyle w:val="paragraph"/>
      </w:pPr>
      <w:r w:rsidRPr="007E6040">
        <w:tab/>
        <w:t>(a)</w:t>
      </w:r>
      <w:r w:rsidRPr="007E6040">
        <w:tab/>
        <w:t>that the defendant committed offences against that Division on different occasions; and</w:t>
      </w:r>
    </w:p>
    <w:p w14:paraId="46C1F8ED" w14:textId="77777777" w:rsidR="00687866" w:rsidRPr="007E6040" w:rsidRDefault="00687866" w:rsidP="00687866">
      <w:pPr>
        <w:pStyle w:val="paragraph"/>
      </w:pPr>
      <w:r w:rsidRPr="007E6040">
        <w:tab/>
        <w:t>(b)</w:t>
      </w:r>
      <w:r w:rsidRPr="007E6040">
        <w:tab/>
        <w:t>that each of those offences was committed within a period of not more than 7 days from another of those offences; and</w:t>
      </w:r>
    </w:p>
    <w:p w14:paraId="1A778107" w14:textId="77777777" w:rsidR="00687866" w:rsidRPr="007E6040" w:rsidRDefault="00687866" w:rsidP="00687866">
      <w:pPr>
        <w:pStyle w:val="paragraph"/>
      </w:pPr>
      <w:r w:rsidRPr="007E6040">
        <w:tab/>
        <w:t>(c)</w:t>
      </w:r>
      <w:r w:rsidRPr="007E6040">
        <w:tab/>
        <w:t>that the relevant quantity (in sum) of a controlled plant, or of a combination of controlled plants, was cultivated during the commission of those offences.</w:t>
      </w:r>
    </w:p>
    <w:p w14:paraId="759DB6B7"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plants are involved.</w:t>
      </w:r>
    </w:p>
    <w:p w14:paraId="3E778E21" w14:textId="45B936A8"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0B946760" w14:textId="77777777" w:rsidR="00687866" w:rsidRPr="007E6040" w:rsidRDefault="00687866" w:rsidP="00687866">
      <w:pPr>
        <w:pStyle w:val="ActHead5"/>
      </w:pPr>
      <w:bookmarkStart w:id="395" w:name="_Toc147569624"/>
      <w:r w:rsidRPr="007E6040">
        <w:rPr>
          <w:rStyle w:val="CharSectno"/>
        </w:rPr>
        <w:lastRenderedPageBreak/>
        <w:t>311.10</w:t>
      </w:r>
      <w:r w:rsidRPr="007E6040">
        <w:t xml:space="preserve">  Multiple offences—selling controlled plants</w:t>
      </w:r>
      <w:bookmarkEnd w:id="395"/>
    </w:p>
    <w:p w14:paraId="574E8A1E" w14:textId="77777777" w:rsidR="00687866" w:rsidRPr="007E6040" w:rsidRDefault="00687866" w:rsidP="00687866">
      <w:pPr>
        <w:pStyle w:val="subsection"/>
      </w:pPr>
      <w:r w:rsidRPr="007E6040">
        <w:tab/>
      </w:r>
      <w:r w:rsidRPr="007E6040">
        <w:tab/>
        <w:t>The prosecution may prove an offence against Division</w:t>
      </w:r>
      <w:r w:rsidR="008742E8" w:rsidRPr="007E6040">
        <w:t> </w:t>
      </w:r>
      <w:r w:rsidRPr="007E6040">
        <w:t>304 (selling controlled plants) by proving:</w:t>
      </w:r>
    </w:p>
    <w:p w14:paraId="7B157C3C" w14:textId="77777777" w:rsidR="00687866" w:rsidRPr="007E6040" w:rsidRDefault="00687866" w:rsidP="00687866">
      <w:pPr>
        <w:pStyle w:val="paragraph"/>
      </w:pPr>
      <w:r w:rsidRPr="007E6040">
        <w:tab/>
        <w:t>(a)</w:t>
      </w:r>
      <w:r w:rsidRPr="007E6040">
        <w:tab/>
        <w:t>that the defendant committed offences against that Division on different occasions; and</w:t>
      </w:r>
    </w:p>
    <w:p w14:paraId="024BF3C0" w14:textId="77777777" w:rsidR="00687866" w:rsidRPr="007E6040" w:rsidRDefault="00687866" w:rsidP="00687866">
      <w:pPr>
        <w:pStyle w:val="paragraph"/>
      </w:pPr>
      <w:r w:rsidRPr="007E6040">
        <w:tab/>
        <w:t>(b)</w:t>
      </w:r>
      <w:r w:rsidRPr="007E6040">
        <w:tab/>
        <w:t>that each of those offences was committed within a period of not more than 7 days from another of those offences; and</w:t>
      </w:r>
    </w:p>
    <w:p w14:paraId="36D2BA3B" w14:textId="77777777" w:rsidR="00687866" w:rsidRPr="007E6040" w:rsidRDefault="00687866" w:rsidP="00687866">
      <w:pPr>
        <w:pStyle w:val="paragraph"/>
      </w:pPr>
      <w:r w:rsidRPr="007E6040">
        <w:tab/>
        <w:t>(c)</w:t>
      </w:r>
      <w:r w:rsidRPr="007E6040">
        <w:tab/>
        <w:t>that the relevant quantity (in sum) of a controlled plant, or of a combination of controlled plants, was sold during the commission of those offences.</w:t>
      </w:r>
    </w:p>
    <w:p w14:paraId="4D3F4D17"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plants are involved.</w:t>
      </w:r>
    </w:p>
    <w:p w14:paraId="107D4C2B" w14:textId="6273AD73"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31DFB4CF" w14:textId="77777777" w:rsidR="00687866" w:rsidRPr="007E6040" w:rsidRDefault="00687866" w:rsidP="00687866">
      <w:pPr>
        <w:pStyle w:val="ActHead5"/>
      </w:pPr>
      <w:bookmarkStart w:id="396" w:name="_Toc147569625"/>
      <w:r w:rsidRPr="007E6040">
        <w:rPr>
          <w:rStyle w:val="CharSectno"/>
        </w:rPr>
        <w:t>311.11</w:t>
      </w:r>
      <w:r w:rsidRPr="007E6040">
        <w:t xml:space="preserve">  Multiple offences—manufacturing controlled drugs</w:t>
      </w:r>
      <w:bookmarkEnd w:id="396"/>
    </w:p>
    <w:p w14:paraId="6E2842F6" w14:textId="77777777" w:rsidR="00687866" w:rsidRPr="007E6040" w:rsidRDefault="00687866" w:rsidP="00687866">
      <w:pPr>
        <w:pStyle w:val="subsection"/>
      </w:pPr>
      <w:r w:rsidRPr="007E6040">
        <w:tab/>
      </w:r>
      <w:r w:rsidRPr="007E6040">
        <w:tab/>
        <w:t>The prosecution may prove an offence against Division</w:t>
      </w:r>
      <w:r w:rsidR="008742E8" w:rsidRPr="007E6040">
        <w:t> </w:t>
      </w:r>
      <w:r w:rsidRPr="007E6040">
        <w:t>305 (commercial manufacture of controlled drugs) by proving:</w:t>
      </w:r>
    </w:p>
    <w:p w14:paraId="199DC870" w14:textId="77777777" w:rsidR="00687866" w:rsidRPr="007E6040" w:rsidRDefault="00687866" w:rsidP="00687866">
      <w:pPr>
        <w:pStyle w:val="paragraph"/>
      </w:pPr>
      <w:r w:rsidRPr="007E6040">
        <w:tab/>
        <w:t>(a)</w:t>
      </w:r>
      <w:r w:rsidRPr="007E6040">
        <w:tab/>
        <w:t>that the defendant committed offences against that Division on different occasions; and</w:t>
      </w:r>
    </w:p>
    <w:p w14:paraId="551F27E9" w14:textId="77777777" w:rsidR="00687866" w:rsidRPr="007E6040" w:rsidRDefault="00687866" w:rsidP="00687866">
      <w:pPr>
        <w:pStyle w:val="paragraph"/>
      </w:pPr>
      <w:r w:rsidRPr="007E6040">
        <w:tab/>
        <w:t>(b)</w:t>
      </w:r>
      <w:r w:rsidRPr="007E6040">
        <w:tab/>
        <w:t>that each of those offences was committed within a period of not more than 7 days from another of those offences; and</w:t>
      </w:r>
    </w:p>
    <w:p w14:paraId="274AEA77" w14:textId="77777777" w:rsidR="00687866" w:rsidRPr="007E6040" w:rsidRDefault="00687866" w:rsidP="00687866">
      <w:pPr>
        <w:pStyle w:val="paragraph"/>
      </w:pPr>
      <w:r w:rsidRPr="007E6040">
        <w:tab/>
        <w:t>(c)</w:t>
      </w:r>
      <w:r w:rsidRPr="007E6040">
        <w:tab/>
        <w:t>that the relevant quantity (in sum) of a controlled drug, or of a combination of controlled drugs, was manufactured during the commission of those offences.</w:t>
      </w:r>
    </w:p>
    <w:p w14:paraId="0011A263"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drugs are involved.</w:t>
      </w:r>
    </w:p>
    <w:p w14:paraId="3F8F6A8F" w14:textId="347C60E5"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7BF7CB6F" w14:textId="00A60DE2" w:rsidR="00687866" w:rsidRPr="007E6040" w:rsidRDefault="00687866" w:rsidP="00687866">
      <w:pPr>
        <w:pStyle w:val="ActHead5"/>
      </w:pPr>
      <w:bookmarkStart w:id="397" w:name="_Toc147569626"/>
      <w:r w:rsidRPr="007E6040">
        <w:rPr>
          <w:rStyle w:val="CharSectno"/>
        </w:rPr>
        <w:t>311.12</w:t>
      </w:r>
      <w:r w:rsidRPr="007E6040">
        <w:t xml:space="preserve">  Multiple offences—pre</w:t>
      </w:r>
      <w:r w:rsidR="008B1ABA">
        <w:noBreakHyphen/>
      </w:r>
      <w:r w:rsidRPr="007E6040">
        <w:t>trafficking controlled precursors</w:t>
      </w:r>
      <w:bookmarkEnd w:id="397"/>
    </w:p>
    <w:p w14:paraId="6C4466D8" w14:textId="4A1424D2" w:rsidR="00687866" w:rsidRPr="007E6040" w:rsidRDefault="00687866" w:rsidP="00687866">
      <w:pPr>
        <w:pStyle w:val="subsection"/>
      </w:pPr>
      <w:r w:rsidRPr="007E6040">
        <w:tab/>
      </w:r>
      <w:r w:rsidRPr="007E6040">
        <w:tab/>
        <w:t>The prosecution may prove an offence against Division</w:t>
      </w:r>
      <w:r w:rsidR="008742E8" w:rsidRPr="007E6040">
        <w:t> </w:t>
      </w:r>
      <w:r w:rsidRPr="007E6040">
        <w:t>306 (pre</w:t>
      </w:r>
      <w:r w:rsidR="008B1ABA">
        <w:noBreakHyphen/>
      </w:r>
      <w:r w:rsidRPr="007E6040">
        <w:t>trafficking controlled precursors) by proving:</w:t>
      </w:r>
    </w:p>
    <w:p w14:paraId="172A60AF" w14:textId="77777777" w:rsidR="00687866" w:rsidRPr="007E6040" w:rsidRDefault="00687866" w:rsidP="00687866">
      <w:pPr>
        <w:pStyle w:val="paragraph"/>
      </w:pPr>
      <w:r w:rsidRPr="007E6040">
        <w:tab/>
        <w:t>(a)</w:t>
      </w:r>
      <w:r w:rsidRPr="007E6040">
        <w:tab/>
        <w:t>that the defendant committed offences against that Division on different occasions; and</w:t>
      </w:r>
    </w:p>
    <w:p w14:paraId="4FCBE8EC" w14:textId="77777777" w:rsidR="00687866" w:rsidRPr="007E6040" w:rsidRDefault="00687866" w:rsidP="00687866">
      <w:pPr>
        <w:pStyle w:val="paragraph"/>
      </w:pPr>
      <w:r w:rsidRPr="007E6040">
        <w:lastRenderedPageBreak/>
        <w:tab/>
        <w:t>(b)</w:t>
      </w:r>
      <w:r w:rsidRPr="007E6040">
        <w:tab/>
        <w:t>that each of those offences was committed within a period of not more than 7 days from another of those offences; and</w:t>
      </w:r>
    </w:p>
    <w:p w14:paraId="5CB38D49" w14:textId="7484DD18" w:rsidR="00687866" w:rsidRPr="007E6040" w:rsidRDefault="00687866" w:rsidP="00687866">
      <w:pPr>
        <w:pStyle w:val="paragraph"/>
      </w:pPr>
      <w:r w:rsidRPr="007E6040">
        <w:tab/>
        <w:t>(c)</w:t>
      </w:r>
      <w:r w:rsidRPr="007E6040">
        <w:tab/>
        <w:t>that the relevant quantity (in sum) of a controlled precursor, or of a combination of controlled precursors, was pre</w:t>
      </w:r>
      <w:r w:rsidR="008B1ABA">
        <w:noBreakHyphen/>
      </w:r>
      <w:r w:rsidRPr="007E6040">
        <w:t>trafficked during the commission of those offences.</w:t>
      </w:r>
    </w:p>
    <w:p w14:paraId="6F400468"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precursors are involved.</w:t>
      </w:r>
    </w:p>
    <w:p w14:paraId="05F5F049" w14:textId="256D3452"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470FE694" w14:textId="77777777" w:rsidR="00687866" w:rsidRPr="007E6040" w:rsidRDefault="00687866" w:rsidP="00687866">
      <w:pPr>
        <w:pStyle w:val="ActHead5"/>
      </w:pPr>
      <w:bookmarkStart w:id="398" w:name="_Toc147569627"/>
      <w:r w:rsidRPr="007E6040">
        <w:rPr>
          <w:rStyle w:val="CharSectno"/>
        </w:rPr>
        <w:t>311.13</w:t>
      </w:r>
      <w:r w:rsidRPr="007E6040">
        <w:t xml:space="preserve">  Multiple offences—importing or exporting border controlled drugs or border controlled plants</w:t>
      </w:r>
      <w:bookmarkEnd w:id="398"/>
    </w:p>
    <w:p w14:paraId="480D8F3C" w14:textId="77777777" w:rsidR="00687866" w:rsidRPr="007E6040" w:rsidRDefault="00687866" w:rsidP="00687866">
      <w:pPr>
        <w:pStyle w:val="subsection"/>
      </w:pPr>
      <w:r w:rsidRPr="007E6040">
        <w:tab/>
      </w:r>
      <w:r w:rsidRPr="007E6040">
        <w:tab/>
        <w:t>The prosecution may prove an offence against Subdivision A of Division</w:t>
      </w:r>
      <w:r w:rsidR="008742E8" w:rsidRPr="007E6040">
        <w:t> </w:t>
      </w:r>
      <w:r w:rsidRPr="007E6040">
        <w:t>307 (importing and exporting border controlled drugs or border controlled plants) by proving:</w:t>
      </w:r>
    </w:p>
    <w:p w14:paraId="4B3CD7F9" w14:textId="77777777" w:rsidR="00687866" w:rsidRPr="007E6040" w:rsidRDefault="00687866" w:rsidP="00687866">
      <w:pPr>
        <w:pStyle w:val="paragraph"/>
      </w:pPr>
      <w:r w:rsidRPr="007E6040">
        <w:tab/>
        <w:t>(a)</w:t>
      </w:r>
      <w:r w:rsidRPr="007E6040">
        <w:tab/>
        <w:t>that the defendant committed offences against that Subdivision on different occasions; and</w:t>
      </w:r>
    </w:p>
    <w:p w14:paraId="783649DD" w14:textId="77777777" w:rsidR="00687866" w:rsidRPr="007E6040" w:rsidRDefault="00687866" w:rsidP="00687866">
      <w:pPr>
        <w:pStyle w:val="paragraph"/>
      </w:pPr>
      <w:r w:rsidRPr="007E6040">
        <w:tab/>
        <w:t>(b)</w:t>
      </w:r>
      <w:r w:rsidRPr="007E6040">
        <w:tab/>
        <w:t>that each of those offences was committed within a period of not more than 30 days from another of those offences; and</w:t>
      </w:r>
    </w:p>
    <w:p w14:paraId="55BC9E64" w14:textId="77777777" w:rsidR="00687866" w:rsidRPr="007E6040" w:rsidRDefault="00687866" w:rsidP="00687866">
      <w:pPr>
        <w:pStyle w:val="paragraph"/>
      </w:pPr>
      <w:r w:rsidRPr="007E6040">
        <w:tab/>
        <w:t>(c)</w:t>
      </w:r>
      <w:r w:rsidRPr="007E6040">
        <w:tab/>
        <w:t>that the relevant quantity (in sum) of a border controlled drug or border controlled plant or both, or of a combination of border controlled drugs or border controlled plants or both, was imported or exported during the commission of those offences.</w:t>
      </w:r>
    </w:p>
    <w:p w14:paraId="40154CF4" w14:textId="77777777" w:rsidR="00687866" w:rsidRPr="007E6040" w:rsidRDefault="00687866" w:rsidP="00687866">
      <w:pPr>
        <w:pStyle w:val="notetext"/>
      </w:pPr>
      <w:r w:rsidRPr="007E6040">
        <w:t>Note:</w:t>
      </w:r>
      <w:r w:rsidRPr="007E6040">
        <w:tab/>
        <w:t>See section</w:t>
      </w:r>
      <w:r w:rsidR="008742E8" w:rsidRPr="007E6040">
        <w:t> </w:t>
      </w:r>
      <w:r w:rsidRPr="007E6040">
        <w:t>312.2 for working out quantities where different kinds of border controlled drugs or border controlled plants are involved.</w:t>
      </w:r>
    </w:p>
    <w:p w14:paraId="0C35F254" w14:textId="77777777" w:rsidR="00687866" w:rsidRPr="007E6040" w:rsidRDefault="00687866" w:rsidP="00687866">
      <w:pPr>
        <w:pStyle w:val="ActHead5"/>
      </w:pPr>
      <w:bookmarkStart w:id="399" w:name="_Toc147569628"/>
      <w:r w:rsidRPr="007E6040">
        <w:rPr>
          <w:rStyle w:val="CharSectno"/>
        </w:rPr>
        <w:t>311.14</w:t>
      </w:r>
      <w:r w:rsidRPr="007E6040">
        <w:t xml:space="preserve">  Multiple offences—possessing unlawfully imported border controlled drugs or border controlled plants</w:t>
      </w:r>
      <w:bookmarkEnd w:id="399"/>
    </w:p>
    <w:p w14:paraId="0C9E3126" w14:textId="77777777" w:rsidR="00687866" w:rsidRPr="007E6040" w:rsidRDefault="00687866" w:rsidP="00687866">
      <w:pPr>
        <w:pStyle w:val="subsection"/>
      </w:pPr>
      <w:r w:rsidRPr="007E6040">
        <w:tab/>
      </w:r>
      <w:r w:rsidRPr="007E6040">
        <w:tab/>
        <w:t>The prosecution may prove an offence against Subdivision B of Division</w:t>
      </w:r>
      <w:r w:rsidR="008742E8" w:rsidRPr="007E6040">
        <w:t> </w:t>
      </w:r>
      <w:r w:rsidRPr="007E6040">
        <w:t>307 (possessing unlawfully imported border controlled drugs or border controlled plants) by proving:</w:t>
      </w:r>
    </w:p>
    <w:p w14:paraId="2BD02DDC" w14:textId="77777777" w:rsidR="00687866" w:rsidRPr="007E6040" w:rsidRDefault="00687866" w:rsidP="00687866">
      <w:pPr>
        <w:pStyle w:val="paragraph"/>
      </w:pPr>
      <w:r w:rsidRPr="007E6040">
        <w:tab/>
        <w:t>(a)</w:t>
      </w:r>
      <w:r w:rsidRPr="007E6040">
        <w:tab/>
        <w:t>that the defendant committed offences against that Subdivision on different occasions; and</w:t>
      </w:r>
    </w:p>
    <w:p w14:paraId="6C7C2D75" w14:textId="77777777" w:rsidR="00687866" w:rsidRPr="007E6040" w:rsidRDefault="00687866" w:rsidP="00687866">
      <w:pPr>
        <w:pStyle w:val="paragraph"/>
      </w:pPr>
      <w:r w:rsidRPr="007E6040">
        <w:tab/>
        <w:t>(b)</w:t>
      </w:r>
      <w:r w:rsidRPr="007E6040">
        <w:tab/>
        <w:t>that each of those offences was committed within a period of not more than 7 days from another of those offences; and</w:t>
      </w:r>
    </w:p>
    <w:p w14:paraId="72E8C7DA" w14:textId="77777777" w:rsidR="00687866" w:rsidRPr="007E6040" w:rsidRDefault="00687866" w:rsidP="00687866">
      <w:pPr>
        <w:pStyle w:val="paragraph"/>
      </w:pPr>
      <w:r w:rsidRPr="007E6040">
        <w:lastRenderedPageBreak/>
        <w:tab/>
        <w:t>(c)</w:t>
      </w:r>
      <w:r w:rsidRPr="007E6040">
        <w:tab/>
        <w:t>that the relevant quantity (in sum) of a border controlled drug or border controlled plant or both, or of a combination of border controlled drugs or border controlled plants or both, was possessed by the defendant during the commission of those offences.</w:t>
      </w:r>
    </w:p>
    <w:p w14:paraId="6747FB31" w14:textId="77777777" w:rsidR="00687866" w:rsidRPr="007E6040" w:rsidRDefault="00687866" w:rsidP="00687866">
      <w:pPr>
        <w:pStyle w:val="notetext"/>
      </w:pPr>
      <w:r w:rsidRPr="007E6040">
        <w:t>Note:</w:t>
      </w:r>
      <w:r w:rsidRPr="007E6040">
        <w:tab/>
        <w:t>See section</w:t>
      </w:r>
      <w:r w:rsidR="008742E8" w:rsidRPr="007E6040">
        <w:t> </w:t>
      </w:r>
      <w:r w:rsidRPr="007E6040">
        <w:t>312.2 for working out quantities where different kinds of border controlled drugs or border controlled plants are involved.</w:t>
      </w:r>
    </w:p>
    <w:p w14:paraId="4F7C7086" w14:textId="77777777" w:rsidR="00687866" w:rsidRPr="007E6040" w:rsidRDefault="00687866" w:rsidP="00687866">
      <w:pPr>
        <w:pStyle w:val="ActHead5"/>
      </w:pPr>
      <w:bookmarkStart w:id="400" w:name="_Toc147569629"/>
      <w:r w:rsidRPr="007E6040">
        <w:rPr>
          <w:rStyle w:val="CharSectno"/>
        </w:rPr>
        <w:t>311.15</w:t>
      </w:r>
      <w:r w:rsidRPr="007E6040">
        <w:t xml:space="preserve">  Multiple offences—possessing border controlled drugs or border controlled plants reasonably suspected of having been unlawfully imported</w:t>
      </w:r>
      <w:bookmarkEnd w:id="400"/>
    </w:p>
    <w:p w14:paraId="73F5A9D4" w14:textId="77777777" w:rsidR="00687866" w:rsidRPr="007E6040" w:rsidRDefault="00687866" w:rsidP="00687866">
      <w:pPr>
        <w:pStyle w:val="subsection"/>
      </w:pPr>
      <w:r w:rsidRPr="007E6040">
        <w:tab/>
      </w:r>
      <w:r w:rsidRPr="007E6040">
        <w:tab/>
        <w:t>The prosecution may prove an offence against Subdivision C of Division</w:t>
      </w:r>
      <w:r w:rsidR="008742E8" w:rsidRPr="007E6040">
        <w:t> </w:t>
      </w:r>
      <w:r w:rsidRPr="007E6040">
        <w:t>307 (possessing border controlled drugs or border controlled plants reasonably suspected of having been unlawfully imported) by proving:</w:t>
      </w:r>
    </w:p>
    <w:p w14:paraId="32813276" w14:textId="77777777" w:rsidR="00687866" w:rsidRPr="007E6040" w:rsidRDefault="00687866" w:rsidP="00687866">
      <w:pPr>
        <w:pStyle w:val="paragraph"/>
      </w:pPr>
      <w:r w:rsidRPr="007E6040">
        <w:tab/>
        <w:t>(a)</w:t>
      </w:r>
      <w:r w:rsidRPr="007E6040">
        <w:tab/>
        <w:t>that the defendant committed offences against that Subdivision on different occasions; and</w:t>
      </w:r>
    </w:p>
    <w:p w14:paraId="2179A9DE" w14:textId="77777777" w:rsidR="00687866" w:rsidRPr="007E6040" w:rsidRDefault="00687866" w:rsidP="00687866">
      <w:pPr>
        <w:pStyle w:val="paragraph"/>
      </w:pPr>
      <w:r w:rsidRPr="007E6040">
        <w:tab/>
        <w:t>(b)</w:t>
      </w:r>
      <w:r w:rsidRPr="007E6040">
        <w:tab/>
        <w:t>that each of those offences was committed within a period of not more than 7 days from another of those offences; and</w:t>
      </w:r>
    </w:p>
    <w:p w14:paraId="53766AAF" w14:textId="77777777" w:rsidR="00687866" w:rsidRPr="007E6040" w:rsidRDefault="00687866" w:rsidP="00687866">
      <w:pPr>
        <w:pStyle w:val="paragraph"/>
      </w:pPr>
      <w:r w:rsidRPr="007E6040">
        <w:tab/>
        <w:t>(c)</w:t>
      </w:r>
      <w:r w:rsidRPr="007E6040">
        <w:tab/>
        <w:t>that the relevant quantity (in sum) of a border controlled drug or border controlled plant or both, or of a combination of border controlled drugs or border controlled plants or both, was possessed by the defendant during the commission of those offences.</w:t>
      </w:r>
    </w:p>
    <w:p w14:paraId="00E7AEE5" w14:textId="77777777" w:rsidR="00687866" w:rsidRPr="007E6040" w:rsidRDefault="00687866" w:rsidP="00687866">
      <w:pPr>
        <w:pStyle w:val="notetext"/>
      </w:pPr>
      <w:r w:rsidRPr="007E6040">
        <w:t>Note:</w:t>
      </w:r>
      <w:r w:rsidRPr="007E6040">
        <w:tab/>
        <w:t>See section</w:t>
      </w:r>
      <w:r w:rsidR="008742E8" w:rsidRPr="007E6040">
        <w:t> </w:t>
      </w:r>
      <w:r w:rsidRPr="007E6040">
        <w:t>312.2 for working out quantities where different kinds of border controlled drugs or border controlled plants are involved.</w:t>
      </w:r>
    </w:p>
    <w:p w14:paraId="532D2935" w14:textId="77777777" w:rsidR="00687866" w:rsidRPr="007E6040" w:rsidRDefault="00687866" w:rsidP="00687866">
      <w:pPr>
        <w:pStyle w:val="ActHead5"/>
      </w:pPr>
      <w:bookmarkStart w:id="401" w:name="_Toc147569630"/>
      <w:r w:rsidRPr="007E6040">
        <w:rPr>
          <w:rStyle w:val="CharSectno"/>
        </w:rPr>
        <w:t>311.16</w:t>
      </w:r>
      <w:r w:rsidRPr="007E6040">
        <w:t xml:space="preserve">  Multiple offences—importing or exporting border controlled precursors</w:t>
      </w:r>
      <w:bookmarkEnd w:id="401"/>
    </w:p>
    <w:p w14:paraId="0692C1EE" w14:textId="77777777" w:rsidR="00687866" w:rsidRPr="007E6040" w:rsidRDefault="00687866" w:rsidP="00687866">
      <w:pPr>
        <w:pStyle w:val="subsection"/>
      </w:pPr>
      <w:r w:rsidRPr="007E6040">
        <w:tab/>
      </w:r>
      <w:r w:rsidRPr="007E6040">
        <w:tab/>
        <w:t>The prosecution may prove an offence against Subdivision D of Division</w:t>
      </w:r>
      <w:r w:rsidR="008742E8" w:rsidRPr="007E6040">
        <w:t> </w:t>
      </w:r>
      <w:r w:rsidRPr="007E6040">
        <w:t>307 (importing and exporting border controlled precursors) by proving:</w:t>
      </w:r>
    </w:p>
    <w:p w14:paraId="47268713" w14:textId="77777777" w:rsidR="00687866" w:rsidRPr="007E6040" w:rsidRDefault="00687866" w:rsidP="00687866">
      <w:pPr>
        <w:pStyle w:val="paragraph"/>
      </w:pPr>
      <w:r w:rsidRPr="007E6040">
        <w:tab/>
        <w:t>(a)</w:t>
      </w:r>
      <w:r w:rsidRPr="007E6040">
        <w:tab/>
        <w:t>that the defendant committed offences against that Subdivision on different occasions; and</w:t>
      </w:r>
    </w:p>
    <w:p w14:paraId="2C18C5E9" w14:textId="77777777" w:rsidR="00687866" w:rsidRPr="007E6040" w:rsidRDefault="00687866" w:rsidP="00687866">
      <w:pPr>
        <w:pStyle w:val="paragraph"/>
      </w:pPr>
      <w:r w:rsidRPr="007E6040">
        <w:tab/>
        <w:t>(b)</w:t>
      </w:r>
      <w:r w:rsidRPr="007E6040">
        <w:tab/>
        <w:t>that each of those offences was committed within a period of not more than 30 days from another of those offences; and</w:t>
      </w:r>
    </w:p>
    <w:p w14:paraId="4D6D4599" w14:textId="77777777" w:rsidR="00687866" w:rsidRPr="007E6040" w:rsidRDefault="00687866" w:rsidP="00687866">
      <w:pPr>
        <w:pStyle w:val="paragraph"/>
      </w:pPr>
      <w:r w:rsidRPr="007E6040">
        <w:lastRenderedPageBreak/>
        <w:tab/>
        <w:t>(c)</w:t>
      </w:r>
      <w:r w:rsidRPr="007E6040">
        <w:tab/>
        <w:t>that the relevant quantity (in sum) of a border controlled precursor, or of a combination of border controlled precursors, was imported or exported during the commission of those offences.</w:t>
      </w:r>
    </w:p>
    <w:p w14:paraId="7413E322" w14:textId="77777777" w:rsidR="00687866" w:rsidRPr="007E6040" w:rsidRDefault="00687866" w:rsidP="00687866">
      <w:pPr>
        <w:pStyle w:val="notetext"/>
      </w:pPr>
      <w:r w:rsidRPr="007E6040">
        <w:t>Note:</w:t>
      </w:r>
      <w:r w:rsidRPr="007E6040">
        <w:tab/>
        <w:t>See section</w:t>
      </w:r>
      <w:r w:rsidR="008742E8" w:rsidRPr="007E6040">
        <w:t> </w:t>
      </w:r>
      <w:r w:rsidRPr="007E6040">
        <w:t>312.2 for working out quantities where different kinds of border controlled precursors are involved.</w:t>
      </w:r>
    </w:p>
    <w:p w14:paraId="39FD866A" w14:textId="77777777" w:rsidR="00687866" w:rsidRPr="007E6040" w:rsidRDefault="00687866" w:rsidP="00687866">
      <w:pPr>
        <w:pStyle w:val="ActHead5"/>
      </w:pPr>
      <w:bookmarkStart w:id="402" w:name="_Toc147569631"/>
      <w:r w:rsidRPr="007E6040">
        <w:rPr>
          <w:rStyle w:val="CharSectno"/>
        </w:rPr>
        <w:t>311.17</w:t>
      </w:r>
      <w:r w:rsidRPr="007E6040">
        <w:t xml:space="preserve">  Multiple offences—supplying controlled drugs to children for trafficking</w:t>
      </w:r>
      <w:bookmarkEnd w:id="402"/>
    </w:p>
    <w:p w14:paraId="4E1A5C1C" w14:textId="77777777" w:rsidR="00687866" w:rsidRPr="007E6040" w:rsidRDefault="00687866" w:rsidP="00687866">
      <w:pPr>
        <w:pStyle w:val="subsection"/>
      </w:pPr>
      <w:r w:rsidRPr="007E6040">
        <w:tab/>
      </w:r>
      <w:r w:rsidRPr="007E6040">
        <w:tab/>
        <w:t>The prosecution may prove an offence against section</w:t>
      </w:r>
      <w:r w:rsidR="008742E8" w:rsidRPr="007E6040">
        <w:t> </w:t>
      </w:r>
      <w:r w:rsidRPr="007E6040">
        <w:t>309.3 (supplying marketable quantities of controlled drugs to children for trafficking) by proving:</w:t>
      </w:r>
    </w:p>
    <w:p w14:paraId="644C8293" w14:textId="77777777" w:rsidR="00687866" w:rsidRPr="007E6040" w:rsidRDefault="00687866" w:rsidP="00687866">
      <w:pPr>
        <w:pStyle w:val="paragraph"/>
      </w:pPr>
      <w:r w:rsidRPr="007E6040">
        <w:tab/>
        <w:t>(a)</w:t>
      </w:r>
      <w:r w:rsidRPr="007E6040">
        <w:tab/>
        <w:t>that the defendant committed offences against section</w:t>
      </w:r>
      <w:r w:rsidR="008742E8" w:rsidRPr="007E6040">
        <w:t> </w:t>
      </w:r>
      <w:r w:rsidRPr="007E6040">
        <w:t>309.4 (supplying controlled drugs to children for trafficking) on different occasions; and</w:t>
      </w:r>
    </w:p>
    <w:p w14:paraId="663A2A86" w14:textId="77777777" w:rsidR="00687866" w:rsidRPr="007E6040" w:rsidRDefault="00687866" w:rsidP="00687866">
      <w:pPr>
        <w:pStyle w:val="paragraph"/>
      </w:pPr>
      <w:r w:rsidRPr="007E6040">
        <w:tab/>
        <w:t>(b)</w:t>
      </w:r>
      <w:r w:rsidRPr="007E6040">
        <w:tab/>
        <w:t>that each of those offences was committed within a period of not more than 7 days from another of those offences; and</w:t>
      </w:r>
    </w:p>
    <w:p w14:paraId="607E50D0" w14:textId="77777777" w:rsidR="00687866" w:rsidRPr="007E6040" w:rsidRDefault="00687866" w:rsidP="00687866">
      <w:pPr>
        <w:pStyle w:val="paragraph"/>
      </w:pPr>
      <w:r w:rsidRPr="007E6040">
        <w:tab/>
        <w:t>(c)</w:t>
      </w:r>
      <w:r w:rsidRPr="007E6040">
        <w:tab/>
        <w:t>that the relevant quantity (in sum) of a controlled drug, or of a combination of controlled drugs, was supplied during the commission of those offences.</w:t>
      </w:r>
    </w:p>
    <w:p w14:paraId="68EF183F"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drugs are involved.</w:t>
      </w:r>
    </w:p>
    <w:p w14:paraId="37821D2D" w14:textId="78A6AAAE"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15A61D98" w14:textId="77777777" w:rsidR="00687866" w:rsidRPr="007E6040" w:rsidRDefault="00687866" w:rsidP="00687866">
      <w:pPr>
        <w:pStyle w:val="ActHead5"/>
      </w:pPr>
      <w:bookmarkStart w:id="403" w:name="_Toc147569632"/>
      <w:r w:rsidRPr="007E6040">
        <w:rPr>
          <w:rStyle w:val="CharSectno"/>
        </w:rPr>
        <w:t>311.18</w:t>
      </w:r>
      <w:r w:rsidRPr="007E6040">
        <w:t xml:space="preserve">  Multiple offences—procuring children for trafficking controlled drugs</w:t>
      </w:r>
      <w:bookmarkEnd w:id="403"/>
    </w:p>
    <w:p w14:paraId="20CA0652" w14:textId="77777777" w:rsidR="00687866" w:rsidRPr="007E6040" w:rsidRDefault="00687866" w:rsidP="00687866">
      <w:pPr>
        <w:pStyle w:val="subsection"/>
      </w:pPr>
      <w:r w:rsidRPr="007E6040">
        <w:tab/>
      </w:r>
      <w:r w:rsidRPr="007E6040">
        <w:tab/>
        <w:t>The prosecution may prove an offence against section</w:t>
      </w:r>
      <w:r w:rsidR="008742E8" w:rsidRPr="007E6040">
        <w:t> </w:t>
      </w:r>
      <w:r w:rsidRPr="007E6040">
        <w:t>309.7 (procuring children for trafficking marketable quantities of controlled drugs) by proving:</w:t>
      </w:r>
    </w:p>
    <w:p w14:paraId="016130D0" w14:textId="77777777" w:rsidR="00687866" w:rsidRPr="007E6040" w:rsidRDefault="00687866" w:rsidP="00687866">
      <w:pPr>
        <w:pStyle w:val="paragraph"/>
      </w:pPr>
      <w:r w:rsidRPr="007E6040">
        <w:tab/>
        <w:t>(a)</w:t>
      </w:r>
      <w:r w:rsidRPr="007E6040">
        <w:tab/>
        <w:t>that the defendant committed offences against section</w:t>
      </w:r>
      <w:r w:rsidR="008742E8" w:rsidRPr="007E6040">
        <w:t> </w:t>
      </w:r>
      <w:r w:rsidRPr="007E6040">
        <w:t>309.8 (procuring children for trafficking controlled drugs) on different occasions; and</w:t>
      </w:r>
    </w:p>
    <w:p w14:paraId="089A57CF" w14:textId="77777777" w:rsidR="00687866" w:rsidRPr="007E6040" w:rsidRDefault="00687866" w:rsidP="00687866">
      <w:pPr>
        <w:pStyle w:val="paragraph"/>
      </w:pPr>
      <w:r w:rsidRPr="007E6040">
        <w:tab/>
        <w:t>(b)</w:t>
      </w:r>
      <w:r w:rsidRPr="007E6040">
        <w:tab/>
        <w:t>that each of those offences was committed within a period of not more than 7 days from another of those offences; and</w:t>
      </w:r>
    </w:p>
    <w:p w14:paraId="2427552D" w14:textId="77777777" w:rsidR="00687866" w:rsidRPr="007E6040" w:rsidRDefault="00687866" w:rsidP="00687866">
      <w:pPr>
        <w:pStyle w:val="paragraph"/>
      </w:pPr>
      <w:r w:rsidRPr="007E6040">
        <w:lastRenderedPageBreak/>
        <w:tab/>
        <w:t>(c)</w:t>
      </w:r>
      <w:r w:rsidRPr="007E6040">
        <w:tab/>
        <w:t>that the relevant quantity (in sum) of a controlled drug, or of a combination of controlled drugs, was trafficked during the commission of those offences.</w:t>
      </w:r>
    </w:p>
    <w:p w14:paraId="13FB6E70"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drugs are involved.</w:t>
      </w:r>
    </w:p>
    <w:p w14:paraId="2FC87AAB" w14:textId="6058E272"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3916C840" w14:textId="5CBAE990" w:rsidR="00687866" w:rsidRPr="007E6040" w:rsidRDefault="00687866" w:rsidP="00687866">
      <w:pPr>
        <w:pStyle w:val="ActHead5"/>
      </w:pPr>
      <w:bookmarkStart w:id="404" w:name="_Toc147569633"/>
      <w:r w:rsidRPr="007E6040">
        <w:rPr>
          <w:rStyle w:val="CharSectno"/>
        </w:rPr>
        <w:t>311.19</w:t>
      </w:r>
      <w:r w:rsidRPr="007E6040">
        <w:t xml:space="preserve">  Multiple offences—procuring children for pre</w:t>
      </w:r>
      <w:r w:rsidR="008B1ABA">
        <w:noBreakHyphen/>
      </w:r>
      <w:r w:rsidRPr="007E6040">
        <w:t>trafficking controlled precursors</w:t>
      </w:r>
      <w:bookmarkEnd w:id="404"/>
    </w:p>
    <w:p w14:paraId="3A0D2471" w14:textId="112BA1E1" w:rsidR="00687866" w:rsidRPr="007E6040" w:rsidRDefault="00687866" w:rsidP="00687866">
      <w:pPr>
        <w:pStyle w:val="subsection"/>
      </w:pPr>
      <w:r w:rsidRPr="007E6040">
        <w:tab/>
      </w:r>
      <w:r w:rsidRPr="007E6040">
        <w:tab/>
        <w:t>The prosecution may prove an offence against section</w:t>
      </w:r>
      <w:r w:rsidR="008742E8" w:rsidRPr="007E6040">
        <w:t> </w:t>
      </w:r>
      <w:r w:rsidRPr="007E6040">
        <w:t>309.10 (procuring children for pre</w:t>
      </w:r>
      <w:r w:rsidR="008B1ABA">
        <w:noBreakHyphen/>
      </w:r>
      <w:r w:rsidRPr="007E6040">
        <w:t>trafficking marketable quantities of controlled precursors) by proving:</w:t>
      </w:r>
    </w:p>
    <w:p w14:paraId="253BD579" w14:textId="322872AB" w:rsidR="00687866" w:rsidRPr="007E6040" w:rsidRDefault="00687866" w:rsidP="00687866">
      <w:pPr>
        <w:pStyle w:val="paragraph"/>
      </w:pPr>
      <w:r w:rsidRPr="007E6040">
        <w:tab/>
        <w:t>(a)</w:t>
      </w:r>
      <w:r w:rsidRPr="007E6040">
        <w:tab/>
        <w:t>that the defendant committed offences against section</w:t>
      </w:r>
      <w:r w:rsidR="008742E8" w:rsidRPr="007E6040">
        <w:t> </w:t>
      </w:r>
      <w:r w:rsidRPr="007E6040">
        <w:t>309.11 (procuring children for pre</w:t>
      </w:r>
      <w:r w:rsidR="008B1ABA">
        <w:noBreakHyphen/>
      </w:r>
      <w:r w:rsidRPr="007E6040">
        <w:t>trafficking controlled precursors) on different occasions; and</w:t>
      </w:r>
    </w:p>
    <w:p w14:paraId="0379554F" w14:textId="77777777" w:rsidR="00687866" w:rsidRPr="007E6040" w:rsidRDefault="00687866" w:rsidP="00687866">
      <w:pPr>
        <w:pStyle w:val="paragraph"/>
      </w:pPr>
      <w:r w:rsidRPr="007E6040">
        <w:tab/>
        <w:t>(b)</w:t>
      </w:r>
      <w:r w:rsidRPr="007E6040">
        <w:tab/>
        <w:t>that each of those offences was committed within a period of not more than 7 days from another of those offences; and</w:t>
      </w:r>
    </w:p>
    <w:p w14:paraId="60CA5CB6" w14:textId="75D456AA" w:rsidR="00687866" w:rsidRPr="007E6040" w:rsidRDefault="00687866" w:rsidP="00687866">
      <w:pPr>
        <w:pStyle w:val="paragraph"/>
      </w:pPr>
      <w:r w:rsidRPr="007E6040">
        <w:tab/>
        <w:t>(c)</w:t>
      </w:r>
      <w:r w:rsidRPr="007E6040">
        <w:tab/>
        <w:t>that the relevant quantity (in sum) of a controlled precursor, or of a combination of controlled precursors, was pre</w:t>
      </w:r>
      <w:r w:rsidR="008B1ABA">
        <w:noBreakHyphen/>
      </w:r>
      <w:r w:rsidRPr="007E6040">
        <w:t>trafficked during the commission of those offences.</w:t>
      </w:r>
    </w:p>
    <w:p w14:paraId="4E53A7FB"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controlled precursors are involved.</w:t>
      </w:r>
    </w:p>
    <w:p w14:paraId="7A60174E" w14:textId="49CEABE1"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536B0458" w14:textId="77777777" w:rsidR="00687866" w:rsidRPr="007E6040" w:rsidRDefault="00687866" w:rsidP="00687866">
      <w:pPr>
        <w:pStyle w:val="ActHead5"/>
      </w:pPr>
      <w:bookmarkStart w:id="405" w:name="_Toc147569634"/>
      <w:r w:rsidRPr="007E6040">
        <w:rPr>
          <w:rStyle w:val="CharSectno"/>
        </w:rPr>
        <w:t>311.20</w:t>
      </w:r>
      <w:r w:rsidRPr="007E6040">
        <w:t xml:space="preserve">  Multiple offences—procuring children for importing or exporting border controlled drugs or border controlled plants</w:t>
      </w:r>
      <w:bookmarkEnd w:id="405"/>
    </w:p>
    <w:p w14:paraId="4B928B4B" w14:textId="77777777" w:rsidR="00687866" w:rsidRPr="007E6040" w:rsidRDefault="00687866" w:rsidP="00687866">
      <w:pPr>
        <w:pStyle w:val="subsection"/>
      </w:pPr>
      <w:r w:rsidRPr="007E6040">
        <w:tab/>
      </w:r>
      <w:r w:rsidRPr="007E6040">
        <w:tab/>
        <w:t>The prosecution may prove an offence against section</w:t>
      </w:r>
      <w:r w:rsidR="008742E8" w:rsidRPr="007E6040">
        <w:t> </w:t>
      </w:r>
      <w:r w:rsidRPr="007E6040">
        <w:t>309.12 (procuring children for importing or exporting marketable quantities of border controlled drugs or border controlled plants) by proving:</w:t>
      </w:r>
    </w:p>
    <w:p w14:paraId="4FF6A897" w14:textId="77777777" w:rsidR="00687866" w:rsidRPr="007E6040" w:rsidRDefault="00687866" w:rsidP="00687866">
      <w:pPr>
        <w:pStyle w:val="paragraph"/>
      </w:pPr>
      <w:r w:rsidRPr="007E6040">
        <w:tab/>
        <w:t>(a)</w:t>
      </w:r>
      <w:r w:rsidRPr="007E6040">
        <w:tab/>
        <w:t>that the defendant committed offences against section</w:t>
      </w:r>
      <w:r w:rsidR="008742E8" w:rsidRPr="007E6040">
        <w:t> </w:t>
      </w:r>
      <w:r w:rsidRPr="007E6040">
        <w:t xml:space="preserve">309.13 (procuring children for importing or exporting border </w:t>
      </w:r>
      <w:r w:rsidRPr="007E6040">
        <w:lastRenderedPageBreak/>
        <w:t>controlled drugs or border controlled plants) on different occasions; and</w:t>
      </w:r>
    </w:p>
    <w:p w14:paraId="44AE9BB8" w14:textId="77777777" w:rsidR="00687866" w:rsidRPr="007E6040" w:rsidRDefault="00687866" w:rsidP="00687866">
      <w:pPr>
        <w:pStyle w:val="paragraph"/>
      </w:pPr>
      <w:r w:rsidRPr="007E6040">
        <w:tab/>
        <w:t>(b)</w:t>
      </w:r>
      <w:r w:rsidRPr="007E6040">
        <w:tab/>
        <w:t>that each of those offences was committed within a period of not more than 30 days from another of those offences; and</w:t>
      </w:r>
    </w:p>
    <w:p w14:paraId="7998CD23" w14:textId="77777777" w:rsidR="00687866" w:rsidRPr="007E6040" w:rsidRDefault="00687866" w:rsidP="00687866">
      <w:pPr>
        <w:pStyle w:val="paragraph"/>
      </w:pPr>
      <w:r w:rsidRPr="007E6040">
        <w:tab/>
        <w:t>(c)</w:t>
      </w:r>
      <w:r w:rsidRPr="007E6040">
        <w:tab/>
        <w:t>that the relevant quantity (in sum) of a border controlled drug or border controlled plant or both, or of a combination of border controlled drugs or border controlled plants or both, was imported or exported during the commission of those offences.</w:t>
      </w:r>
    </w:p>
    <w:p w14:paraId="7602BC1C"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border controlled drugs or border controlled plants are involved.</w:t>
      </w:r>
    </w:p>
    <w:p w14:paraId="61F77CE0" w14:textId="011F8F0E"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6E7E7D35" w14:textId="77777777" w:rsidR="00687866" w:rsidRPr="007E6040" w:rsidRDefault="00687866" w:rsidP="00687866">
      <w:pPr>
        <w:pStyle w:val="ActHead5"/>
      </w:pPr>
      <w:bookmarkStart w:id="406" w:name="_Toc147569635"/>
      <w:r w:rsidRPr="007E6040">
        <w:rPr>
          <w:rStyle w:val="CharSectno"/>
        </w:rPr>
        <w:t>311.21</w:t>
      </w:r>
      <w:r w:rsidRPr="007E6040">
        <w:t xml:space="preserve">  Multiple offences—procuring children for importing or exporting border controlled precursors</w:t>
      </w:r>
      <w:bookmarkEnd w:id="406"/>
    </w:p>
    <w:p w14:paraId="0596404F" w14:textId="77777777" w:rsidR="00687866" w:rsidRPr="007E6040" w:rsidRDefault="00687866" w:rsidP="00687866">
      <w:pPr>
        <w:pStyle w:val="subsection"/>
      </w:pPr>
      <w:r w:rsidRPr="007E6040">
        <w:tab/>
      </w:r>
      <w:r w:rsidRPr="007E6040">
        <w:tab/>
        <w:t>The prosecution may prove an offence against section</w:t>
      </w:r>
      <w:r w:rsidR="008742E8" w:rsidRPr="007E6040">
        <w:t> </w:t>
      </w:r>
      <w:r w:rsidRPr="007E6040">
        <w:t>309.14 (procuring children for importing or exporting marketable quantities of border controlled precursors) by proving:</w:t>
      </w:r>
    </w:p>
    <w:p w14:paraId="702DD975" w14:textId="77777777" w:rsidR="00687866" w:rsidRPr="007E6040" w:rsidRDefault="00687866" w:rsidP="00687866">
      <w:pPr>
        <w:pStyle w:val="paragraph"/>
      </w:pPr>
      <w:r w:rsidRPr="007E6040">
        <w:tab/>
        <w:t>(a)</w:t>
      </w:r>
      <w:r w:rsidRPr="007E6040">
        <w:tab/>
        <w:t>that the defendant committed offences against section</w:t>
      </w:r>
      <w:r w:rsidR="008742E8" w:rsidRPr="007E6040">
        <w:t> </w:t>
      </w:r>
      <w:r w:rsidRPr="007E6040">
        <w:t>309.15 (procuring children for importing or exporting border controlled precursors) on different occasions; and</w:t>
      </w:r>
    </w:p>
    <w:p w14:paraId="29FC57A4" w14:textId="77777777" w:rsidR="00687866" w:rsidRPr="007E6040" w:rsidRDefault="00687866" w:rsidP="00687866">
      <w:pPr>
        <w:pStyle w:val="paragraph"/>
      </w:pPr>
      <w:r w:rsidRPr="007E6040">
        <w:tab/>
        <w:t>(b)</w:t>
      </w:r>
      <w:r w:rsidRPr="007E6040">
        <w:tab/>
        <w:t>that each of those offences was committed within a period of not more than 30 days from another of those offences; and</w:t>
      </w:r>
    </w:p>
    <w:p w14:paraId="50BAE50D" w14:textId="77777777" w:rsidR="00687866" w:rsidRPr="007E6040" w:rsidRDefault="00687866" w:rsidP="00687866">
      <w:pPr>
        <w:pStyle w:val="paragraph"/>
      </w:pPr>
      <w:r w:rsidRPr="007E6040">
        <w:tab/>
        <w:t>(c)</w:t>
      </w:r>
      <w:r w:rsidRPr="007E6040">
        <w:tab/>
        <w:t>that the relevant quantity (in sum) of a border controlled precursor, or of a combination of border controlled precursors, was imported or exported during the commission of those offences.</w:t>
      </w:r>
    </w:p>
    <w:p w14:paraId="2CF1FF96" w14:textId="77777777" w:rsidR="00687866" w:rsidRPr="007E6040" w:rsidRDefault="00687866" w:rsidP="00687866">
      <w:pPr>
        <w:pStyle w:val="notetext"/>
      </w:pPr>
      <w:r w:rsidRPr="007E6040">
        <w:t>Note 1:</w:t>
      </w:r>
      <w:r w:rsidRPr="007E6040">
        <w:tab/>
        <w:t>See section</w:t>
      </w:r>
      <w:r w:rsidR="008742E8" w:rsidRPr="007E6040">
        <w:t> </w:t>
      </w:r>
      <w:r w:rsidRPr="007E6040">
        <w:t>312.2 for working out quantities where different kinds of border controlled precursors are involved.</w:t>
      </w:r>
    </w:p>
    <w:p w14:paraId="5AE6EB7E" w14:textId="7F393F19" w:rsidR="00687866" w:rsidRPr="007E6040" w:rsidRDefault="00687866" w:rsidP="00687866">
      <w:pPr>
        <w:pStyle w:val="notetext"/>
      </w:pPr>
      <w:r w:rsidRPr="007E6040">
        <w:t>Note 2:</w:t>
      </w:r>
      <w:r w:rsidRPr="007E6040">
        <w:tab/>
        <w:t>Section</w:t>
      </w:r>
      <w:r w:rsidR="008742E8" w:rsidRPr="007E6040">
        <w:t> </w:t>
      </w:r>
      <w:r w:rsidRPr="007E6040">
        <w:t xml:space="preserve">313.4 provides a partial defence in relation to the matter in </w:t>
      </w:r>
      <w:r w:rsidR="001E0141" w:rsidRPr="007E6040">
        <w:t>paragraph (</w:t>
      </w:r>
      <w:r w:rsidRPr="007E6040">
        <w:t>c).</w:t>
      </w:r>
    </w:p>
    <w:p w14:paraId="67E51DFB" w14:textId="77777777" w:rsidR="00687866" w:rsidRPr="007E6040" w:rsidRDefault="00687866" w:rsidP="00687866">
      <w:pPr>
        <w:pStyle w:val="ActHead5"/>
      </w:pPr>
      <w:bookmarkStart w:id="407" w:name="_Toc147569636"/>
      <w:r w:rsidRPr="007E6040">
        <w:rPr>
          <w:rStyle w:val="CharSectno"/>
        </w:rPr>
        <w:lastRenderedPageBreak/>
        <w:t>311.22</w:t>
      </w:r>
      <w:r w:rsidRPr="007E6040">
        <w:t xml:space="preserve">  General rules—combining parcels from multiple offences</w:t>
      </w:r>
      <w:bookmarkEnd w:id="407"/>
    </w:p>
    <w:p w14:paraId="5BBC24E3" w14:textId="77777777" w:rsidR="00687866" w:rsidRPr="007E6040" w:rsidRDefault="00687866" w:rsidP="00687866">
      <w:pPr>
        <w:pStyle w:val="subsection"/>
      </w:pPr>
      <w:r w:rsidRPr="007E6040">
        <w:tab/>
        <w:t>(1)</w:t>
      </w:r>
      <w:r w:rsidRPr="007E6040">
        <w:tab/>
        <w:t>If the prosecution intends to rely on a section of this Subdivision, the particulars of the offences alleged to have been committed on the different occasions must be set out in the charge.</w:t>
      </w:r>
    </w:p>
    <w:p w14:paraId="5BDFF839" w14:textId="77777777" w:rsidR="00687866" w:rsidRPr="007E6040" w:rsidRDefault="00687866" w:rsidP="00687866">
      <w:pPr>
        <w:pStyle w:val="subsection"/>
      </w:pPr>
      <w:r w:rsidRPr="007E6040">
        <w:tab/>
        <w:t>(2)</w:t>
      </w:r>
      <w:r w:rsidRPr="007E6040">
        <w:tab/>
        <w:t>The same parcel of controlled drugs, controlled plants, controlled precursors, border controlled drugs, border controlled plants or border controlled precursors must not be counted more than once for the purposes of this Subdivision.</w:t>
      </w:r>
    </w:p>
    <w:p w14:paraId="3A4281CB" w14:textId="77777777" w:rsidR="00687866" w:rsidRPr="007E6040" w:rsidRDefault="00687866" w:rsidP="00687866">
      <w:pPr>
        <w:pStyle w:val="notetext"/>
      </w:pPr>
      <w:r w:rsidRPr="007E6040">
        <w:t>Example:</w:t>
      </w:r>
      <w:r w:rsidRPr="007E6040">
        <w:tab/>
        <w:t>A person is in possession of a quantity of a controlled drug for sale on one day (the first occasion) and sells that particular quantity the next day (the second occasion). Only the quantity trafficked on one of those occasions may be counted.</w:t>
      </w:r>
    </w:p>
    <w:p w14:paraId="247A0F7B" w14:textId="77777777" w:rsidR="00687866" w:rsidRPr="007E6040" w:rsidRDefault="00687866" w:rsidP="00687866">
      <w:pPr>
        <w:pStyle w:val="subsection"/>
      </w:pPr>
      <w:r w:rsidRPr="007E6040">
        <w:tab/>
        <w:t>(3)</w:t>
      </w:r>
      <w:r w:rsidRPr="007E6040">
        <w:tab/>
        <w:t>This Subdivision does not prevent a person being charged with separate offences in respect of conduct on different occasions.</w:t>
      </w:r>
    </w:p>
    <w:p w14:paraId="79B0A724" w14:textId="77777777" w:rsidR="00687866" w:rsidRPr="007E6040" w:rsidRDefault="00687866" w:rsidP="00C75F18">
      <w:pPr>
        <w:pStyle w:val="ActHead4"/>
        <w:pageBreakBefore/>
      </w:pPr>
      <w:bookmarkStart w:id="408" w:name="_Toc147569637"/>
      <w:r w:rsidRPr="007E6040">
        <w:rPr>
          <w:rStyle w:val="CharSubdNo"/>
        </w:rPr>
        <w:lastRenderedPageBreak/>
        <w:t>Division</w:t>
      </w:r>
      <w:r w:rsidR="008742E8" w:rsidRPr="007E6040">
        <w:rPr>
          <w:rStyle w:val="CharSubdNo"/>
        </w:rPr>
        <w:t> </w:t>
      </w:r>
      <w:r w:rsidRPr="007E6040">
        <w:rPr>
          <w:rStyle w:val="CharSubdNo"/>
        </w:rPr>
        <w:t>312</w:t>
      </w:r>
      <w:r w:rsidRPr="007E6040">
        <w:t>—</w:t>
      </w:r>
      <w:r w:rsidRPr="007E6040">
        <w:rPr>
          <w:rStyle w:val="CharSubdText"/>
        </w:rPr>
        <w:t>Working out quantities of drugs, plants or precursors</w:t>
      </w:r>
      <w:bookmarkEnd w:id="408"/>
    </w:p>
    <w:p w14:paraId="0908F888" w14:textId="77777777" w:rsidR="00687866" w:rsidRPr="007E6040" w:rsidRDefault="00687866" w:rsidP="00687866">
      <w:pPr>
        <w:pStyle w:val="ActHead5"/>
      </w:pPr>
      <w:bookmarkStart w:id="409" w:name="_Toc147569638"/>
      <w:r w:rsidRPr="007E6040">
        <w:rPr>
          <w:rStyle w:val="CharSectno"/>
        </w:rPr>
        <w:t>312.1</w:t>
      </w:r>
      <w:r w:rsidRPr="007E6040">
        <w:t xml:space="preserve">  Working out quantities of drugs and precursors in mixtures</w:t>
      </w:r>
      <w:bookmarkEnd w:id="409"/>
    </w:p>
    <w:p w14:paraId="383334FA" w14:textId="77777777" w:rsidR="00687866" w:rsidRPr="007E6040" w:rsidRDefault="00687866" w:rsidP="00687866">
      <w:pPr>
        <w:pStyle w:val="subsection"/>
      </w:pPr>
      <w:r w:rsidRPr="007E6040">
        <w:tab/>
        <w:t>(1)</w:t>
      </w:r>
      <w:r w:rsidRPr="007E6040">
        <w:tab/>
        <w:t xml:space="preserve">If an alleged offence against this </w:t>
      </w:r>
      <w:r w:rsidR="00DC1727" w:rsidRPr="007E6040">
        <w:t>Part i</w:t>
      </w:r>
      <w:r w:rsidRPr="007E6040">
        <w:t>nvolves a quantity of a controlled drug in a mixture of substances, the prosecution may prove the quantity of the controlled drug involved:</w:t>
      </w:r>
    </w:p>
    <w:p w14:paraId="1F841DCF" w14:textId="77777777" w:rsidR="00687866" w:rsidRPr="007E6040" w:rsidRDefault="00687866" w:rsidP="00687866">
      <w:pPr>
        <w:pStyle w:val="paragraph"/>
      </w:pPr>
      <w:r w:rsidRPr="007E6040">
        <w:tab/>
        <w:t>(a)</w:t>
      </w:r>
      <w:r w:rsidRPr="007E6040">
        <w:tab/>
        <w:t>by proving that the mixture contains that quantity of the pure form of the controlled drug; or</w:t>
      </w:r>
    </w:p>
    <w:p w14:paraId="2A785083" w14:textId="77777777" w:rsidR="00687866" w:rsidRPr="007E6040" w:rsidRDefault="00687866" w:rsidP="00687866">
      <w:pPr>
        <w:pStyle w:val="paragraph"/>
      </w:pPr>
      <w:r w:rsidRPr="007E6040">
        <w:tab/>
        <w:t>(b)</w:t>
      </w:r>
      <w:r w:rsidRPr="007E6040">
        <w:tab/>
        <w:t>if such a quantity is specified</w:t>
      </w:r>
      <w:r w:rsidR="00CF4CE3" w:rsidRPr="007E6040">
        <w:t xml:space="preserve">, in regulations made for the purposes of </w:t>
      </w:r>
      <w:r w:rsidR="00937A16" w:rsidRPr="007E6040">
        <w:t>item 1</w:t>
      </w:r>
      <w:r w:rsidR="00CF4CE3" w:rsidRPr="007E6040">
        <w:t xml:space="preserve"> of the table in section</w:t>
      </w:r>
      <w:r w:rsidR="008742E8" w:rsidRPr="007E6040">
        <w:t> </w:t>
      </w:r>
      <w:r w:rsidR="00CF4CE3" w:rsidRPr="007E6040">
        <w:t>301.10, 301.11 or 301.12,</w:t>
      </w:r>
      <w:r w:rsidRPr="007E6040">
        <w:t xml:space="preserve"> for the controlled drug in a mixture—by proving that quantity of the mixture.</w:t>
      </w:r>
    </w:p>
    <w:p w14:paraId="64B581E9" w14:textId="77777777" w:rsidR="00687866" w:rsidRPr="007E6040" w:rsidRDefault="00687866" w:rsidP="00687866">
      <w:pPr>
        <w:pStyle w:val="subsection"/>
      </w:pPr>
      <w:r w:rsidRPr="007E6040">
        <w:tab/>
        <w:t>(2)</w:t>
      </w:r>
      <w:r w:rsidRPr="007E6040">
        <w:tab/>
        <w:t xml:space="preserve">If an alleged offence against this </w:t>
      </w:r>
      <w:r w:rsidR="00DC1727" w:rsidRPr="007E6040">
        <w:t>Part i</w:t>
      </w:r>
      <w:r w:rsidRPr="007E6040">
        <w:t>nvolves a quantity of a controlled precursor in a mixture of substances, the prosecution may prove the quantity of the controlled precursor involved by proving that the mixture contains that quantity of the pure form of the controlled precursor.</w:t>
      </w:r>
    </w:p>
    <w:p w14:paraId="2245BD0F" w14:textId="77777777" w:rsidR="00687866" w:rsidRPr="007E6040" w:rsidRDefault="00687866" w:rsidP="00687866">
      <w:pPr>
        <w:pStyle w:val="subsection"/>
      </w:pPr>
      <w:r w:rsidRPr="007E6040">
        <w:tab/>
        <w:t>(3)</w:t>
      </w:r>
      <w:r w:rsidRPr="007E6040">
        <w:tab/>
        <w:t xml:space="preserve">If an alleged offence against this </w:t>
      </w:r>
      <w:r w:rsidR="00DC1727" w:rsidRPr="007E6040">
        <w:t>Part i</w:t>
      </w:r>
      <w:r w:rsidRPr="007E6040">
        <w:t>nvolves a quantity of a border controlled drug in a mixture of substances, the prosecution may prove the quantity of the border controlled drug involved:</w:t>
      </w:r>
    </w:p>
    <w:p w14:paraId="6872B420" w14:textId="77777777" w:rsidR="00687866" w:rsidRPr="007E6040" w:rsidRDefault="00687866" w:rsidP="00687866">
      <w:pPr>
        <w:pStyle w:val="paragraph"/>
      </w:pPr>
      <w:r w:rsidRPr="007E6040">
        <w:tab/>
        <w:t>(a)</w:t>
      </w:r>
      <w:r w:rsidRPr="007E6040">
        <w:tab/>
        <w:t>by proving that the mixture contains that quantity of the pure form of the border controlled drug; or</w:t>
      </w:r>
    </w:p>
    <w:p w14:paraId="13751B00" w14:textId="77777777" w:rsidR="00687866" w:rsidRPr="007E6040" w:rsidRDefault="00687866" w:rsidP="00687866">
      <w:pPr>
        <w:pStyle w:val="paragraph"/>
      </w:pPr>
      <w:r w:rsidRPr="007E6040">
        <w:tab/>
        <w:t>(b)</w:t>
      </w:r>
      <w:r w:rsidRPr="007E6040">
        <w:tab/>
        <w:t>if such a quantity is specified</w:t>
      </w:r>
      <w:r w:rsidR="008C7D35" w:rsidRPr="007E6040">
        <w:t xml:space="preserve">, in regulations made for the purposes of </w:t>
      </w:r>
      <w:r w:rsidR="00937A16" w:rsidRPr="007E6040">
        <w:t>item 1</w:t>
      </w:r>
      <w:r w:rsidR="008C7D35" w:rsidRPr="007E6040">
        <w:t xml:space="preserve"> of the table in section</w:t>
      </w:r>
      <w:r w:rsidR="008742E8" w:rsidRPr="007E6040">
        <w:t> </w:t>
      </w:r>
      <w:r w:rsidR="008C7D35" w:rsidRPr="007E6040">
        <w:t>301.10 or 301.11,</w:t>
      </w:r>
      <w:r w:rsidRPr="007E6040">
        <w:t xml:space="preserve"> for the border controlled drug in a mixture—by proving that quantity of the mixture.</w:t>
      </w:r>
    </w:p>
    <w:p w14:paraId="0E998DA5" w14:textId="77777777" w:rsidR="00687866" w:rsidRPr="007E6040" w:rsidRDefault="00687866" w:rsidP="00687866">
      <w:pPr>
        <w:pStyle w:val="subsection"/>
      </w:pPr>
      <w:r w:rsidRPr="007E6040">
        <w:tab/>
        <w:t>(4)</w:t>
      </w:r>
      <w:r w:rsidRPr="007E6040">
        <w:tab/>
        <w:t xml:space="preserve">If an alleged offence against this </w:t>
      </w:r>
      <w:r w:rsidR="00DC1727" w:rsidRPr="007E6040">
        <w:t>Part i</w:t>
      </w:r>
      <w:r w:rsidRPr="007E6040">
        <w:t>nvolves a quantity of a border controlled precursor in a mixture of substances, the prosecution may prove the quantity of the border controlled precursor involved by proving that the mixture contains that quantity of the pure form of the border controlled precursor.</w:t>
      </w:r>
    </w:p>
    <w:p w14:paraId="33DBA0B9" w14:textId="77777777" w:rsidR="00687866" w:rsidRPr="007E6040" w:rsidRDefault="00687866" w:rsidP="00687866">
      <w:pPr>
        <w:pStyle w:val="ActHead5"/>
      </w:pPr>
      <w:bookmarkStart w:id="410" w:name="_Toc147569639"/>
      <w:r w:rsidRPr="007E6040">
        <w:rPr>
          <w:rStyle w:val="CharSectno"/>
        </w:rPr>
        <w:lastRenderedPageBreak/>
        <w:t>312.2</w:t>
      </w:r>
      <w:r w:rsidRPr="007E6040">
        <w:t xml:space="preserve">  Working out quantities where different kinds of drugs, plants or precursors are involved</w:t>
      </w:r>
      <w:bookmarkEnd w:id="410"/>
    </w:p>
    <w:p w14:paraId="0BB1B260" w14:textId="77777777" w:rsidR="00687866" w:rsidRPr="007E6040" w:rsidRDefault="00687866" w:rsidP="00687866">
      <w:pPr>
        <w:pStyle w:val="subsection"/>
      </w:pPr>
      <w:r w:rsidRPr="007E6040">
        <w:tab/>
        <w:t>(1)</w:t>
      </w:r>
      <w:r w:rsidRPr="007E6040">
        <w:tab/>
        <w:t>This section applies if a person is charged with a single offence against this Part that involves:</w:t>
      </w:r>
    </w:p>
    <w:p w14:paraId="3B14C632" w14:textId="77777777" w:rsidR="00687866" w:rsidRPr="007E6040" w:rsidRDefault="00687866" w:rsidP="00687866">
      <w:pPr>
        <w:pStyle w:val="paragraph"/>
      </w:pPr>
      <w:r w:rsidRPr="007E6040">
        <w:tab/>
        <w:t>(a)</w:t>
      </w:r>
      <w:r w:rsidRPr="007E6040">
        <w:tab/>
        <w:t>trafficking in more than one kind of controlled drug; or</w:t>
      </w:r>
    </w:p>
    <w:p w14:paraId="27044448" w14:textId="77777777" w:rsidR="00687866" w:rsidRPr="007E6040" w:rsidRDefault="00687866" w:rsidP="00687866">
      <w:pPr>
        <w:pStyle w:val="paragraph"/>
      </w:pPr>
      <w:r w:rsidRPr="007E6040">
        <w:tab/>
        <w:t>(b)</w:t>
      </w:r>
      <w:r w:rsidRPr="007E6040">
        <w:tab/>
        <w:t>cultivating more than one kind of controlled plant; or</w:t>
      </w:r>
    </w:p>
    <w:p w14:paraId="69BC4902" w14:textId="77777777" w:rsidR="00687866" w:rsidRPr="007E6040" w:rsidRDefault="00687866" w:rsidP="00687866">
      <w:pPr>
        <w:pStyle w:val="paragraph"/>
      </w:pPr>
      <w:r w:rsidRPr="007E6040">
        <w:tab/>
        <w:t>(c)</w:t>
      </w:r>
      <w:r w:rsidRPr="007E6040">
        <w:tab/>
        <w:t>selling more than one kind of controlled plant; or</w:t>
      </w:r>
    </w:p>
    <w:p w14:paraId="7749BD2C" w14:textId="77777777" w:rsidR="00687866" w:rsidRPr="007E6040" w:rsidRDefault="00687866" w:rsidP="00687866">
      <w:pPr>
        <w:pStyle w:val="paragraph"/>
      </w:pPr>
      <w:r w:rsidRPr="007E6040">
        <w:tab/>
        <w:t>(d)</w:t>
      </w:r>
      <w:r w:rsidRPr="007E6040">
        <w:tab/>
        <w:t>manufacturing more than one kind of controlled drug; or</w:t>
      </w:r>
    </w:p>
    <w:p w14:paraId="62EB2CF4" w14:textId="1BC5133E" w:rsidR="00687866" w:rsidRPr="007E6040" w:rsidRDefault="00687866" w:rsidP="00687866">
      <w:pPr>
        <w:pStyle w:val="paragraph"/>
      </w:pPr>
      <w:r w:rsidRPr="007E6040">
        <w:tab/>
        <w:t>(e)</w:t>
      </w:r>
      <w:r w:rsidRPr="007E6040">
        <w:tab/>
        <w:t>pre</w:t>
      </w:r>
      <w:r w:rsidR="008B1ABA">
        <w:noBreakHyphen/>
      </w:r>
      <w:r w:rsidRPr="007E6040">
        <w:t>trafficking in more than one kind of controlled precursor; or</w:t>
      </w:r>
    </w:p>
    <w:p w14:paraId="73288319" w14:textId="77777777" w:rsidR="00687866" w:rsidRPr="007E6040" w:rsidRDefault="00687866" w:rsidP="00687866">
      <w:pPr>
        <w:pStyle w:val="paragraph"/>
      </w:pPr>
      <w:r w:rsidRPr="007E6040">
        <w:tab/>
        <w:t>(f)</w:t>
      </w:r>
      <w:r w:rsidRPr="007E6040">
        <w:tab/>
        <w:t>importing or exporting more than one kind of border controlled drug or border controlled plant; or</w:t>
      </w:r>
    </w:p>
    <w:p w14:paraId="743A5CF3" w14:textId="77777777" w:rsidR="00687866" w:rsidRPr="007E6040" w:rsidRDefault="00687866" w:rsidP="00687866">
      <w:pPr>
        <w:pStyle w:val="paragraph"/>
      </w:pPr>
      <w:r w:rsidRPr="007E6040">
        <w:tab/>
        <w:t>(g)</w:t>
      </w:r>
      <w:r w:rsidRPr="007E6040">
        <w:tab/>
        <w:t>possessing more than one kind of unlawfully imported border controlled drug or border controlled plant; or</w:t>
      </w:r>
    </w:p>
    <w:p w14:paraId="7E0CD4AE" w14:textId="77777777" w:rsidR="00687866" w:rsidRPr="007E6040" w:rsidRDefault="00687866" w:rsidP="00687866">
      <w:pPr>
        <w:pStyle w:val="paragraph"/>
      </w:pPr>
      <w:r w:rsidRPr="007E6040">
        <w:tab/>
        <w:t>(h)</w:t>
      </w:r>
      <w:r w:rsidRPr="007E6040">
        <w:tab/>
        <w:t>possessing more than one kind of border controlled drug or border controlled plant reasonably suspected of having been unlawfully imported; or</w:t>
      </w:r>
    </w:p>
    <w:p w14:paraId="4D480189" w14:textId="77777777" w:rsidR="00687866" w:rsidRPr="007E6040" w:rsidRDefault="00687866" w:rsidP="00687866">
      <w:pPr>
        <w:pStyle w:val="paragraph"/>
      </w:pPr>
      <w:r w:rsidRPr="007E6040">
        <w:tab/>
        <w:t>(i)</w:t>
      </w:r>
      <w:r w:rsidRPr="007E6040">
        <w:tab/>
        <w:t>importing or exporting more than one kind of border controlled precursor; or</w:t>
      </w:r>
    </w:p>
    <w:p w14:paraId="5E6FB504" w14:textId="77777777" w:rsidR="00687866" w:rsidRPr="007E6040" w:rsidRDefault="00687866" w:rsidP="00687866">
      <w:pPr>
        <w:pStyle w:val="paragraph"/>
      </w:pPr>
      <w:r w:rsidRPr="007E6040">
        <w:tab/>
        <w:t>(j)</w:t>
      </w:r>
      <w:r w:rsidRPr="007E6040">
        <w:tab/>
        <w:t>supplying more than one kind of controlled drug to a child for trafficking; or</w:t>
      </w:r>
    </w:p>
    <w:p w14:paraId="7E8048E5" w14:textId="77777777" w:rsidR="00687866" w:rsidRPr="007E6040" w:rsidRDefault="00687866" w:rsidP="00687866">
      <w:pPr>
        <w:pStyle w:val="paragraph"/>
      </w:pPr>
      <w:r w:rsidRPr="007E6040">
        <w:tab/>
        <w:t>(k)</w:t>
      </w:r>
      <w:r w:rsidRPr="007E6040">
        <w:tab/>
        <w:t>procuring a child to traffic in more than one kind of controlled drug; or</w:t>
      </w:r>
    </w:p>
    <w:p w14:paraId="1A796F5B" w14:textId="3169ACB0" w:rsidR="00687866" w:rsidRPr="007E6040" w:rsidRDefault="00687866" w:rsidP="00687866">
      <w:pPr>
        <w:pStyle w:val="paragraph"/>
      </w:pPr>
      <w:r w:rsidRPr="007E6040">
        <w:tab/>
        <w:t>(l)</w:t>
      </w:r>
      <w:r w:rsidRPr="007E6040">
        <w:tab/>
        <w:t>procuring a child to pre</w:t>
      </w:r>
      <w:r w:rsidR="008B1ABA">
        <w:noBreakHyphen/>
      </w:r>
      <w:r w:rsidRPr="007E6040">
        <w:t>traffic in more than one kind of controlled precursor; or</w:t>
      </w:r>
    </w:p>
    <w:p w14:paraId="3FB1BAC5" w14:textId="77777777" w:rsidR="00687866" w:rsidRPr="007E6040" w:rsidRDefault="00687866" w:rsidP="00687866">
      <w:pPr>
        <w:pStyle w:val="paragraph"/>
      </w:pPr>
      <w:r w:rsidRPr="007E6040">
        <w:tab/>
        <w:t>(m)</w:t>
      </w:r>
      <w:r w:rsidRPr="007E6040">
        <w:tab/>
        <w:t>procuring a child to import or export more than one kind of border controlled drug or border controlled plant; or</w:t>
      </w:r>
    </w:p>
    <w:p w14:paraId="2056E0B3" w14:textId="77777777" w:rsidR="00687866" w:rsidRPr="007E6040" w:rsidRDefault="00687866" w:rsidP="00687866">
      <w:pPr>
        <w:pStyle w:val="paragraph"/>
      </w:pPr>
      <w:r w:rsidRPr="007E6040">
        <w:tab/>
        <w:t>(n)</w:t>
      </w:r>
      <w:r w:rsidRPr="007E6040">
        <w:tab/>
        <w:t>procuring a child to import or export more than one kind of border controlled precursor.</w:t>
      </w:r>
    </w:p>
    <w:p w14:paraId="3FF6F14B" w14:textId="77777777" w:rsidR="00687866" w:rsidRPr="007E6040" w:rsidRDefault="00687866" w:rsidP="00687866">
      <w:pPr>
        <w:pStyle w:val="subsection"/>
      </w:pPr>
      <w:r w:rsidRPr="007E6040">
        <w:tab/>
        <w:t>(2)</w:t>
      </w:r>
      <w:r w:rsidRPr="007E6040">
        <w:tab/>
        <w:t>The following apply for the purposes of working out the quantity of controlled drugs, controlled plants, controlled precursors, border controlled drugs, border controlled plants or border controlled precursors involved in the offence:</w:t>
      </w:r>
    </w:p>
    <w:p w14:paraId="7F93A1E9" w14:textId="77777777" w:rsidR="00687866" w:rsidRPr="007E6040" w:rsidRDefault="00687866" w:rsidP="00687866">
      <w:pPr>
        <w:pStyle w:val="paragraph"/>
      </w:pPr>
      <w:r w:rsidRPr="007E6040">
        <w:lastRenderedPageBreak/>
        <w:tab/>
        <w:t>(a)</w:t>
      </w:r>
      <w:r w:rsidRPr="007E6040">
        <w:tab/>
        <w:t>the quantity of the drugs or plants is a trafficable quantity if the sum of the requisite fractions of the trafficable quantity of each of those drugs or plants is equal to or greater than one;</w:t>
      </w:r>
    </w:p>
    <w:p w14:paraId="5DB7556A" w14:textId="77777777" w:rsidR="00687866" w:rsidRPr="007E6040" w:rsidRDefault="00687866" w:rsidP="00687866">
      <w:pPr>
        <w:pStyle w:val="paragraph"/>
      </w:pPr>
      <w:r w:rsidRPr="007E6040">
        <w:tab/>
        <w:t>(b)</w:t>
      </w:r>
      <w:r w:rsidRPr="007E6040">
        <w:tab/>
        <w:t>the quantity of drugs, plants or precursors is a marketable quantity if the sum of the requisite fractions of the marketable quantity of each of those drugs, plants or precursors is equal to or greater than one;</w:t>
      </w:r>
    </w:p>
    <w:p w14:paraId="5D54A164" w14:textId="77777777" w:rsidR="00687866" w:rsidRPr="007E6040" w:rsidRDefault="00687866" w:rsidP="00687866">
      <w:pPr>
        <w:pStyle w:val="paragraph"/>
      </w:pPr>
      <w:r w:rsidRPr="007E6040">
        <w:tab/>
        <w:t>(c)</w:t>
      </w:r>
      <w:r w:rsidRPr="007E6040">
        <w:tab/>
        <w:t>the quantity of drugs, plants or precursors is a commercial quantity if the sum of the requisite fractions of the commercial quantity of each of those drugs, plants or precursors is equal to or greater than one.</w:t>
      </w:r>
    </w:p>
    <w:p w14:paraId="12C06A06" w14:textId="77777777" w:rsidR="00687866" w:rsidRPr="007E6040" w:rsidRDefault="00687866" w:rsidP="00687866">
      <w:pPr>
        <w:pStyle w:val="subsection"/>
      </w:pPr>
      <w:r w:rsidRPr="007E6040">
        <w:tab/>
        <w:t>(3)</w:t>
      </w:r>
      <w:r w:rsidRPr="007E6040">
        <w:tab/>
        <w:t xml:space="preserve">For the purposes of this Part, </w:t>
      </w:r>
      <w:r w:rsidRPr="007E6040">
        <w:rPr>
          <w:b/>
          <w:i/>
        </w:rPr>
        <w:t>requisite fraction</w:t>
      </w:r>
      <w:r w:rsidRPr="007E6040">
        <w:t xml:space="preserve"> means:</w:t>
      </w:r>
    </w:p>
    <w:p w14:paraId="7AB022D8" w14:textId="77777777" w:rsidR="00687866" w:rsidRPr="007E6040" w:rsidRDefault="00687866" w:rsidP="00687866">
      <w:pPr>
        <w:pStyle w:val="paragraph"/>
      </w:pPr>
      <w:r w:rsidRPr="007E6040">
        <w:tab/>
        <w:t>(a)</w:t>
      </w:r>
      <w:r w:rsidRPr="007E6040">
        <w:tab/>
        <w:t>in relation to a trafficable quantity of a controlled drug or controlled plant, the actual quantity of the drug or plant divided by the smallest trafficable quantity of the drug or plant; or</w:t>
      </w:r>
    </w:p>
    <w:p w14:paraId="5235C149" w14:textId="77777777" w:rsidR="00687866" w:rsidRPr="007E6040" w:rsidRDefault="00687866" w:rsidP="00687866">
      <w:pPr>
        <w:pStyle w:val="paragraph"/>
      </w:pPr>
      <w:r w:rsidRPr="007E6040">
        <w:tab/>
        <w:t>(b)</w:t>
      </w:r>
      <w:r w:rsidRPr="007E6040">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14:paraId="7345016E" w14:textId="77777777" w:rsidR="00687866" w:rsidRPr="007E6040" w:rsidRDefault="00687866" w:rsidP="00687866">
      <w:pPr>
        <w:pStyle w:val="paragraph"/>
      </w:pPr>
      <w:r w:rsidRPr="007E6040">
        <w:tab/>
        <w:t>(c)</w:t>
      </w:r>
      <w:r w:rsidRPr="007E6040">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14:paraId="3954D917" w14:textId="77777777" w:rsidR="00687866" w:rsidRPr="007E6040" w:rsidRDefault="00687866" w:rsidP="00687866">
      <w:pPr>
        <w:pStyle w:val="subsection"/>
      </w:pPr>
      <w:r w:rsidRPr="007E6040">
        <w:tab/>
        <w:t>(4)</w:t>
      </w:r>
      <w:r w:rsidRPr="007E6040">
        <w:tab/>
        <w:t>If this section applies in relation to a controlled drug in a mixture of substances, the requisite fraction of a trafficable, marketable or commercial quantity of the controlled drug may be calculated:</w:t>
      </w:r>
    </w:p>
    <w:p w14:paraId="07191236" w14:textId="77777777" w:rsidR="00687866" w:rsidRPr="007E6040" w:rsidRDefault="00687866" w:rsidP="00687866">
      <w:pPr>
        <w:pStyle w:val="paragraph"/>
      </w:pPr>
      <w:r w:rsidRPr="007E6040">
        <w:tab/>
        <w:t>(a)</w:t>
      </w:r>
      <w:r w:rsidRPr="007E6040">
        <w:tab/>
        <w:t>on the basis of the quantity of the controlled drug in pure form; or</w:t>
      </w:r>
    </w:p>
    <w:p w14:paraId="67DC66B3" w14:textId="77777777" w:rsidR="00687866" w:rsidRPr="007E6040" w:rsidRDefault="00687866" w:rsidP="00687866">
      <w:pPr>
        <w:pStyle w:val="paragraph"/>
      </w:pPr>
      <w:r w:rsidRPr="007E6040">
        <w:tab/>
        <w:t>(b)</w:t>
      </w:r>
      <w:r w:rsidRPr="007E6040">
        <w:tab/>
        <w:t>if such a quantity is specified</w:t>
      </w:r>
      <w:r w:rsidR="008C7D35" w:rsidRPr="007E6040">
        <w:t xml:space="preserve">, in regulations made for the purposes of </w:t>
      </w:r>
      <w:r w:rsidR="00937A16" w:rsidRPr="007E6040">
        <w:t>item 1</w:t>
      </w:r>
      <w:r w:rsidR="008C7D35" w:rsidRPr="007E6040">
        <w:t xml:space="preserve"> of the table in section</w:t>
      </w:r>
      <w:r w:rsidR="008742E8" w:rsidRPr="007E6040">
        <w:t> </w:t>
      </w:r>
      <w:r w:rsidR="008C7D35" w:rsidRPr="007E6040">
        <w:t>301.10, 301.11 or 301.12,</w:t>
      </w:r>
      <w:r w:rsidRPr="007E6040">
        <w:t xml:space="preserve"> for the controlled drug in a mixture—on the basis of the quantity of the mixture.</w:t>
      </w:r>
    </w:p>
    <w:p w14:paraId="0D5CCD01" w14:textId="77777777" w:rsidR="00687866" w:rsidRPr="007E6040" w:rsidRDefault="00687866" w:rsidP="00687866">
      <w:pPr>
        <w:pStyle w:val="subsection"/>
      </w:pPr>
      <w:r w:rsidRPr="007E6040">
        <w:lastRenderedPageBreak/>
        <w:tab/>
        <w:t>(5)</w:t>
      </w:r>
      <w:r w:rsidRPr="007E6040">
        <w:tab/>
        <w:t>If this section applies in relation to a border controlled drug in a mixture of substances, the requisite fraction of a marketable or commercial quantity of the border controlled drug may be calculated:</w:t>
      </w:r>
    </w:p>
    <w:p w14:paraId="3C314906" w14:textId="77777777" w:rsidR="00687866" w:rsidRPr="007E6040" w:rsidRDefault="00687866" w:rsidP="00687866">
      <w:pPr>
        <w:pStyle w:val="paragraph"/>
      </w:pPr>
      <w:r w:rsidRPr="007E6040">
        <w:tab/>
        <w:t>(a)</w:t>
      </w:r>
      <w:r w:rsidRPr="007E6040">
        <w:tab/>
        <w:t>on the basis of the quantity of the border controlled drug in pure form; or</w:t>
      </w:r>
    </w:p>
    <w:p w14:paraId="49CB44B8" w14:textId="77777777" w:rsidR="00687866" w:rsidRPr="007E6040" w:rsidRDefault="00687866" w:rsidP="00687866">
      <w:pPr>
        <w:pStyle w:val="paragraph"/>
      </w:pPr>
      <w:r w:rsidRPr="007E6040">
        <w:tab/>
        <w:t>(b)</w:t>
      </w:r>
      <w:r w:rsidRPr="007E6040">
        <w:tab/>
        <w:t>if such a quantity is specified</w:t>
      </w:r>
      <w:r w:rsidR="008C7D35" w:rsidRPr="007E6040">
        <w:t xml:space="preserve">, in regulations made for the purposes of </w:t>
      </w:r>
      <w:r w:rsidR="00937A16" w:rsidRPr="007E6040">
        <w:t>item 1</w:t>
      </w:r>
      <w:r w:rsidR="008C7D35" w:rsidRPr="007E6040">
        <w:t xml:space="preserve"> of the table in section</w:t>
      </w:r>
      <w:r w:rsidR="008742E8" w:rsidRPr="007E6040">
        <w:t> </w:t>
      </w:r>
      <w:r w:rsidR="008C7D35" w:rsidRPr="007E6040">
        <w:t>301.10 or 301.11,</w:t>
      </w:r>
      <w:r w:rsidRPr="007E6040">
        <w:t xml:space="preserve"> for the border controlled drug in a mixture—on the basis of the quantity of the mixture.</w:t>
      </w:r>
    </w:p>
    <w:p w14:paraId="16182302" w14:textId="77777777" w:rsidR="00687866" w:rsidRPr="007E6040" w:rsidRDefault="00687866" w:rsidP="00C75F18">
      <w:pPr>
        <w:pStyle w:val="ActHead4"/>
        <w:pageBreakBefore/>
      </w:pPr>
      <w:bookmarkStart w:id="411" w:name="_Toc147569640"/>
      <w:r w:rsidRPr="007E6040">
        <w:rPr>
          <w:rStyle w:val="CharSubdNo"/>
        </w:rPr>
        <w:lastRenderedPageBreak/>
        <w:t>Division</w:t>
      </w:r>
      <w:r w:rsidR="008742E8" w:rsidRPr="007E6040">
        <w:rPr>
          <w:rStyle w:val="CharSubdNo"/>
        </w:rPr>
        <w:t> </w:t>
      </w:r>
      <w:r w:rsidRPr="007E6040">
        <w:rPr>
          <w:rStyle w:val="CharSubdNo"/>
        </w:rPr>
        <w:t>313</w:t>
      </w:r>
      <w:r w:rsidRPr="007E6040">
        <w:t>—</w:t>
      </w:r>
      <w:r w:rsidRPr="007E6040">
        <w:rPr>
          <w:rStyle w:val="CharSubdText"/>
        </w:rPr>
        <w:t>Defences and alternative verdicts</w:t>
      </w:r>
      <w:bookmarkEnd w:id="411"/>
    </w:p>
    <w:p w14:paraId="3703C73D" w14:textId="77777777" w:rsidR="00687866" w:rsidRPr="007E6040" w:rsidRDefault="00687866" w:rsidP="00687866">
      <w:pPr>
        <w:pStyle w:val="ActHead5"/>
      </w:pPr>
      <w:bookmarkStart w:id="412" w:name="_Toc147569641"/>
      <w:r w:rsidRPr="007E6040">
        <w:rPr>
          <w:rStyle w:val="CharSectno"/>
        </w:rPr>
        <w:t>313.1</w:t>
      </w:r>
      <w:r w:rsidRPr="007E6040">
        <w:t xml:space="preserve">  Defence—conduct justified or excused by or under a law of a State or Territory</w:t>
      </w:r>
      <w:bookmarkEnd w:id="412"/>
    </w:p>
    <w:p w14:paraId="26FF3BE3" w14:textId="77777777" w:rsidR="00687866" w:rsidRPr="007E6040" w:rsidRDefault="00687866" w:rsidP="00687866">
      <w:pPr>
        <w:pStyle w:val="subsection"/>
      </w:pPr>
      <w:r w:rsidRPr="007E6040">
        <w:tab/>
      </w:r>
      <w:r w:rsidRPr="007E6040">
        <w:tab/>
        <w:t>This Part, other than Division</w:t>
      </w:r>
      <w:r w:rsidR="008742E8" w:rsidRPr="007E6040">
        <w:t> </w:t>
      </w:r>
      <w:r w:rsidRPr="007E6040">
        <w:t>307, does not apply in relation to conduct if:</w:t>
      </w:r>
    </w:p>
    <w:p w14:paraId="28A94D4E" w14:textId="77777777" w:rsidR="00687866" w:rsidRPr="007E6040" w:rsidRDefault="00687866" w:rsidP="00687866">
      <w:pPr>
        <w:pStyle w:val="paragraph"/>
      </w:pPr>
      <w:r w:rsidRPr="007E6040">
        <w:tab/>
        <w:t>(a)</w:t>
      </w:r>
      <w:r w:rsidRPr="007E6040">
        <w:tab/>
        <w:t>a person engages in the conduct in a State or Territory; and</w:t>
      </w:r>
    </w:p>
    <w:p w14:paraId="02077B03" w14:textId="77777777" w:rsidR="00687866" w:rsidRPr="007E6040" w:rsidRDefault="00687866" w:rsidP="00687866">
      <w:pPr>
        <w:pStyle w:val="paragraph"/>
      </w:pPr>
      <w:r w:rsidRPr="007E6040">
        <w:tab/>
        <w:t>(b)</w:t>
      </w:r>
      <w:r w:rsidRPr="007E6040">
        <w:tab/>
        <w:t>the conduct is justified or excused by or under a law of that State or Territory.</w:t>
      </w:r>
    </w:p>
    <w:p w14:paraId="7406D51D" w14:textId="52B8779E" w:rsidR="00687866" w:rsidRPr="007E6040" w:rsidRDefault="00687866" w:rsidP="00687866">
      <w:pPr>
        <w:pStyle w:val="notetext"/>
      </w:pPr>
      <w:r w:rsidRPr="007E6040">
        <w:t>Note 1:</w:t>
      </w:r>
      <w:r w:rsidRPr="007E6040">
        <w:tab/>
        <w:t>A defendant bears an evidential burden in relation to the matters in this section (see sub</w:t>
      </w:r>
      <w:r w:rsidR="008B1ABA">
        <w:t>section 1</w:t>
      </w:r>
      <w:r w:rsidRPr="007E6040">
        <w:t>3.3(3)).</w:t>
      </w:r>
    </w:p>
    <w:p w14:paraId="452AAE20" w14:textId="4EE1B229" w:rsidR="00687866" w:rsidRPr="007E6040" w:rsidRDefault="00687866" w:rsidP="00687866">
      <w:pPr>
        <w:pStyle w:val="notetext"/>
      </w:pPr>
      <w:r w:rsidRPr="007E6040">
        <w:t>Note 2:</w:t>
      </w:r>
      <w:r w:rsidRPr="007E6040">
        <w:tab/>
        <w:t xml:space="preserve">A person is not criminally responsible for an offence against this </w:t>
      </w:r>
      <w:r w:rsidR="00DC1727" w:rsidRPr="007E6040">
        <w:t>Part i</w:t>
      </w:r>
      <w:r w:rsidRPr="007E6040">
        <w:t xml:space="preserve">f the person’s conduct is justified or excused by or under another Commonwealth law (see </w:t>
      </w:r>
      <w:r w:rsidR="008B1ABA">
        <w:t>section 1</w:t>
      </w:r>
      <w:r w:rsidRPr="007E6040">
        <w:t xml:space="preserve">0.5). In 2005, Commonwealth laws that authorised importation, possession or use of controlled drugs, controlled plants, controlled precursors, border controlled drugs, border controlled plants or border controlled precursors included the </w:t>
      </w:r>
      <w:r w:rsidRPr="007E6040">
        <w:rPr>
          <w:i/>
        </w:rPr>
        <w:t>Customs Act 1901</w:t>
      </w:r>
      <w:r w:rsidRPr="007E6040">
        <w:t xml:space="preserve">, the </w:t>
      </w:r>
      <w:r w:rsidRPr="007E6040">
        <w:rPr>
          <w:i/>
        </w:rPr>
        <w:t>Narcotic Drugs Act 1967</w:t>
      </w:r>
      <w:r w:rsidRPr="007E6040">
        <w:t xml:space="preserve"> and the </w:t>
      </w:r>
      <w:r w:rsidRPr="007E6040">
        <w:rPr>
          <w:i/>
        </w:rPr>
        <w:t>Crimes Act 1914</w:t>
      </w:r>
      <w:r w:rsidRPr="007E6040">
        <w:t>.</w:t>
      </w:r>
    </w:p>
    <w:p w14:paraId="1166E475" w14:textId="77777777" w:rsidR="00687866" w:rsidRPr="007E6040" w:rsidRDefault="00687866" w:rsidP="00687866">
      <w:pPr>
        <w:pStyle w:val="ActHead5"/>
      </w:pPr>
      <w:bookmarkStart w:id="413" w:name="_Toc147569642"/>
      <w:r w:rsidRPr="007E6040">
        <w:rPr>
          <w:rStyle w:val="CharSectno"/>
        </w:rPr>
        <w:t>313.2</w:t>
      </w:r>
      <w:r w:rsidRPr="007E6040">
        <w:t xml:space="preserve">  Defence—reasonable belief that conduct is justified or excused by or under a law</w:t>
      </w:r>
      <w:bookmarkEnd w:id="413"/>
    </w:p>
    <w:p w14:paraId="33572662" w14:textId="77777777" w:rsidR="00687866" w:rsidRPr="007E6040" w:rsidRDefault="00687866" w:rsidP="00687866">
      <w:pPr>
        <w:pStyle w:val="subsection"/>
      </w:pPr>
      <w:r w:rsidRPr="007E6040">
        <w:tab/>
      </w:r>
      <w:r w:rsidRPr="007E6040">
        <w:tab/>
        <w:t xml:space="preserve">A person is not criminally responsible for an offence against this </w:t>
      </w:r>
      <w:r w:rsidR="00DC1727" w:rsidRPr="007E6040">
        <w:t>Part i</w:t>
      </w:r>
      <w:r w:rsidRPr="007E6040">
        <w:t>f:</w:t>
      </w:r>
    </w:p>
    <w:p w14:paraId="31685B30" w14:textId="77777777" w:rsidR="00687866" w:rsidRPr="007E6040" w:rsidRDefault="00687866" w:rsidP="00687866">
      <w:pPr>
        <w:pStyle w:val="paragraph"/>
      </w:pPr>
      <w:r w:rsidRPr="007E6040">
        <w:tab/>
        <w:t>(a)</w:t>
      </w:r>
      <w:r w:rsidRPr="007E6040">
        <w:tab/>
        <w:t>at the time of the conduct constituting the offence, the person was under a mistaken but reasonable belief that the conduct was justified or excused by or under a law of the Commonwealth or of a State or Territory; and</w:t>
      </w:r>
    </w:p>
    <w:p w14:paraId="0B7F1543" w14:textId="77777777" w:rsidR="00687866" w:rsidRPr="007E6040" w:rsidRDefault="00687866" w:rsidP="00687866">
      <w:pPr>
        <w:pStyle w:val="paragraph"/>
      </w:pPr>
      <w:r w:rsidRPr="007E6040">
        <w:tab/>
        <w:t>(b)</w:t>
      </w:r>
      <w:r w:rsidRPr="007E6040">
        <w:tab/>
        <w:t>had the conduct been so justified or excused—the conduct would not have constituted the offence.</w:t>
      </w:r>
    </w:p>
    <w:p w14:paraId="255F5022" w14:textId="1FEF0B25" w:rsidR="00687866" w:rsidRPr="007E6040" w:rsidRDefault="00687866" w:rsidP="00687866">
      <w:pPr>
        <w:pStyle w:val="notetext"/>
      </w:pPr>
      <w:r w:rsidRPr="007E6040">
        <w:t>Note:</w:t>
      </w:r>
      <w:r w:rsidRPr="007E6040">
        <w:tab/>
        <w:t xml:space="preserve">A defendant bears an evidential burden in relation to the matter in </w:t>
      </w:r>
      <w:r w:rsidR="001E0141" w:rsidRPr="007E6040">
        <w:t>paragraph (</w:t>
      </w:r>
      <w:r w:rsidRPr="007E6040">
        <w:t>a) (see sub</w:t>
      </w:r>
      <w:r w:rsidR="008B1ABA">
        <w:t>section 1</w:t>
      </w:r>
      <w:r w:rsidRPr="007E6040">
        <w:t>3.3(3)).</w:t>
      </w:r>
    </w:p>
    <w:p w14:paraId="5491E2F2" w14:textId="77777777" w:rsidR="00687866" w:rsidRPr="007E6040" w:rsidRDefault="00687866" w:rsidP="00687866">
      <w:pPr>
        <w:pStyle w:val="ActHead5"/>
      </w:pPr>
      <w:bookmarkStart w:id="414" w:name="_Toc147569643"/>
      <w:r w:rsidRPr="007E6040">
        <w:rPr>
          <w:rStyle w:val="CharSectno"/>
        </w:rPr>
        <w:t>313.3</w:t>
      </w:r>
      <w:r w:rsidRPr="007E6040">
        <w:t xml:space="preserve">  Alternative verdict—offence not proved</w:t>
      </w:r>
      <w:bookmarkEnd w:id="414"/>
    </w:p>
    <w:p w14:paraId="7BBC3966" w14:textId="77777777" w:rsidR="00687866" w:rsidRPr="007E6040" w:rsidRDefault="00687866" w:rsidP="00687866">
      <w:pPr>
        <w:pStyle w:val="subsection"/>
      </w:pPr>
      <w:r w:rsidRPr="007E6040">
        <w:tab/>
      </w:r>
      <w:r w:rsidRPr="007E6040">
        <w:tab/>
        <w:t>If:</w:t>
      </w:r>
    </w:p>
    <w:p w14:paraId="7EF2F5F0" w14:textId="77777777" w:rsidR="00687866" w:rsidRPr="007E6040" w:rsidRDefault="00687866" w:rsidP="00687866">
      <w:pPr>
        <w:pStyle w:val="paragraph"/>
      </w:pPr>
      <w:r w:rsidRPr="007E6040">
        <w:lastRenderedPageBreak/>
        <w:tab/>
        <w:t>(a)</w:t>
      </w:r>
      <w:r w:rsidRPr="007E6040">
        <w:tab/>
        <w:t>in a prosecution for an offence against this Part, the trier of fact:</w:t>
      </w:r>
    </w:p>
    <w:p w14:paraId="49D1EA01" w14:textId="77777777" w:rsidR="00687866" w:rsidRPr="007E6040" w:rsidRDefault="00687866" w:rsidP="00687866">
      <w:pPr>
        <w:pStyle w:val="paragraphsub"/>
      </w:pPr>
      <w:r w:rsidRPr="007E6040">
        <w:tab/>
        <w:t>(i)</w:t>
      </w:r>
      <w:r w:rsidRPr="007E6040">
        <w:tab/>
        <w:t>is not satisfied that the defendant is guilty of the alleged offence; but</w:t>
      </w:r>
    </w:p>
    <w:p w14:paraId="150AFEE9" w14:textId="77777777" w:rsidR="00687866" w:rsidRPr="007E6040" w:rsidRDefault="00687866" w:rsidP="00687866">
      <w:pPr>
        <w:pStyle w:val="paragraphsub"/>
      </w:pPr>
      <w:r w:rsidRPr="007E6040">
        <w:tab/>
        <w:t>(ii)</w:t>
      </w:r>
      <w:r w:rsidRPr="007E6040">
        <w:tab/>
        <w:t>is satisfied, beyond reasonable doubt, that the defendant is guilty of another offence against this Part; and</w:t>
      </w:r>
    </w:p>
    <w:p w14:paraId="61E1DC40" w14:textId="77777777" w:rsidR="00687866" w:rsidRPr="007E6040" w:rsidRDefault="00687866" w:rsidP="00687866">
      <w:pPr>
        <w:pStyle w:val="paragraph"/>
      </w:pPr>
      <w:r w:rsidRPr="007E6040">
        <w:tab/>
        <w:t>(b)</w:t>
      </w:r>
      <w:r w:rsidRPr="007E6040">
        <w:tab/>
        <w:t>the maximum penalty for the other offence is not greater than the maximum penalty for the alleged offence;</w:t>
      </w:r>
    </w:p>
    <w:p w14:paraId="30CB7884" w14:textId="77777777" w:rsidR="00687866" w:rsidRPr="007E6040" w:rsidRDefault="00687866" w:rsidP="00687866">
      <w:pPr>
        <w:pStyle w:val="subsection2"/>
      </w:pPr>
      <w:r w:rsidRPr="007E6040">
        <w:t>the trier of fact may find the defendant not guilty of the alleged offence but guilty of the other offence, so long as the defendant has been accorded procedural fairness in relation to that finding of guilt.</w:t>
      </w:r>
    </w:p>
    <w:p w14:paraId="08DB1DB3" w14:textId="77777777" w:rsidR="00687866" w:rsidRPr="007E6040" w:rsidRDefault="00687866" w:rsidP="00687866">
      <w:pPr>
        <w:pStyle w:val="ActHead5"/>
      </w:pPr>
      <w:bookmarkStart w:id="415" w:name="_Toc147569644"/>
      <w:r w:rsidRPr="007E6040">
        <w:rPr>
          <w:rStyle w:val="CharSectno"/>
        </w:rPr>
        <w:t>313.4</w:t>
      </w:r>
      <w:r w:rsidRPr="007E6040">
        <w:t xml:space="preserve">  Alternative verdict—mistake as to quantity of drug, plant or precursor</w:t>
      </w:r>
      <w:bookmarkEnd w:id="415"/>
    </w:p>
    <w:p w14:paraId="590F02EA" w14:textId="77777777" w:rsidR="00687866" w:rsidRPr="007E6040" w:rsidRDefault="00687866" w:rsidP="00687866">
      <w:pPr>
        <w:pStyle w:val="subsection"/>
      </w:pPr>
      <w:r w:rsidRPr="007E6040">
        <w:tab/>
        <w:t>(1)</w:t>
      </w:r>
      <w:r w:rsidRPr="007E6040">
        <w:tab/>
        <w:t>This section applies if:</w:t>
      </w:r>
    </w:p>
    <w:p w14:paraId="2FEFAF43" w14:textId="77777777" w:rsidR="00687866" w:rsidRPr="007E6040" w:rsidRDefault="00687866" w:rsidP="00687866">
      <w:pPr>
        <w:pStyle w:val="paragraph"/>
      </w:pPr>
      <w:r w:rsidRPr="007E6040">
        <w:tab/>
        <w:t>(a)</w:t>
      </w:r>
      <w:r w:rsidRPr="007E6040">
        <w:tab/>
        <w:t>an offence against this Part (other than Division</w:t>
      </w:r>
      <w:r w:rsidR="008742E8" w:rsidRPr="007E6040">
        <w:t> </w:t>
      </w:r>
      <w:r w:rsidRPr="007E6040">
        <w:t>307) is prosecuted; and</w:t>
      </w:r>
    </w:p>
    <w:p w14:paraId="19237888" w14:textId="77777777" w:rsidR="00687866" w:rsidRPr="007E6040" w:rsidRDefault="00687866" w:rsidP="00687866">
      <w:pPr>
        <w:pStyle w:val="paragraph"/>
      </w:pPr>
      <w:r w:rsidRPr="007E6040">
        <w:tab/>
        <w:t>(b)</w:t>
      </w:r>
      <w:r w:rsidRPr="007E6040">
        <w:tab/>
        <w:t>the offence involves a commercial quantity or a marketable quantity of a controlled drug, controlled plant, controlled precursor, border controlled drug, border controlled plant or border controlled precursor; and</w:t>
      </w:r>
    </w:p>
    <w:p w14:paraId="00D3AF0F" w14:textId="77777777" w:rsidR="00687866" w:rsidRPr="007E6040" w:rsidRDefault="00687866" w:rsidP="00687866">
      <w:pPr>
        <w:pStyle w:val="paragraph"/>
      </w:pPr>
      <w:r w:rsidRPr="007E6040">
        <w:tab/>
        <w:t>(c)</w:t>
      </w:r>
      <w:r w:rsidRPr="007E6040">
        <w:tab/>
        <w:t>the trier of fact would, apart from this section, have found the defendant guilty of the offence.</w:t>
      </w:r>
    </w:p>
    <w:p w14:paraId="53EF8806" w14:textId="77777777" w:rsidR="00687866" w:rsidRPr="007E6040" w:rsidRDefault="00687866" w:rsidP="00687866">
      <w:pPr>
        <w:pStyle w:val="subsection"/>
      </w:pPr>
      <w:r w:rsidRPr="007E6040">
        <w:tab/>
        <w:t>(2)</w:t>
      </w:r>
      <w:r w:rsidRPr="007E6040">
        <w:tab/>
        <w:t>If:</w:t>
      </w:r>
    </w:p>
    <w:p w14:paraId="27422327" w14:textId="77777777" w:rsidR="00687866" w:rsidRPr="007E6040" w:rsidRDefault="00687866" w:rsidP="00687866">
      <w:pPr>
        <w:pStyle w:val="paragraph"/>
      </w:pPr>
      <w:r w:rsidRPr="007E6040">
        <w:tab/>
        <w:t>(a)</w:t>
      </w:r>
      <w:r w:rsidRPr="007E6040">
        <w:tab/>
        <w:t>the defendant proves that, at the time of the alleged offence, he or she was under a mistaken belief about the quantity of the drug, plant or precursor; and</w:t>
      </w:r>
    </w:p>
    <w:p w14:paraId="2F4B4D5C" w14:textId="77777777" w:rsidR="00687866" w:rsidRPr="007E6040" w:rsidRDefault="00687866" w:rsidP="00687866">
      <w:pPr>
        <w:pStyle w:val="paragraph"/>
      </w:pPr>
      <w:r w:rsidRPr="007E6040">
        <w:tab/>
        <w:t>(b)</w:t>
      </w:r>
      <w:r w:rsidRPr="007E6040">
        <w:tab/>
        <w:t>if the mistaken belief had been correct, the defendant would have been guilty of another offence against this Part; and</w:t>
      </w:r>
    </w:p>
    <w:p w14:paraId="76E3931E" w14:textId="77777777" w:rsidR="00687866" w:rsidRPr="007E6040" w:rsidRDefault="00687866" w:rsidP="00687866">
      <w:pPr>
        <w:pStyle w:val="paragraph"/>
      </w:pPr>
      <w:r w:rsidRPr="007E6040">
        <w:tab/>
        <w:t>(c)</w:t>
      </w:r>
      <w:r w:rsidRPr="007E6040">
        <w:tab/>
        <w:t>the maximum penalty for the other offence is less than the maximum penalty for the alleged offence;</w:t>
      </w:r>
    </w:p>
    <w:p w14:paraId="138FD7CB" w14:textId="77777777" w:rsidR="00687866" w:rsidRPr="007E6040" w:rsidRDefault="00687866" w:rsidP="00687866">
      <w:pPr>
        <w:pStyle w:val="subsection2"/>
      </w:pPr>
      <w:r w:rsidRPr="007E6040">
        <w:t>the trier of fact may find the defendant:</w:t>
      </w:r>
    </w:p>
    <w:p w14:paraId="10563DD2" w14:textId="77777777" w:rsidR="00687866" w:rsidRPr="007E6040" w:rsidRDefault="00687866" w:rsidP="00687866">
      <w:pPr>
        <w:pStyle w:val="paragraph"/>
      </w:pPr>
      <w:r w:rsidRPr="007E6040">
        <w:tab/>
        <w:t>(d)</w:t>
      </w:r>
      <w:r w:rsidRPr="007E6040">
        <w:tab/>
        <w:t>not guilty of the alleged offence; but</w:t>
      </w:r>
    </w:p>
    <w:p w14:paraId="578E682C" w14:textId="77777777" w:rsidR="00687866" w:rsidRPr="007E6040" w:rsidRDefault="00687866" w:rsidP="00687866">
      <w:pPr>
        <w:pStyle w:val="paragraph"/>
      </w:pPr>
      <w:r w:rsidRPr="007E6040">
        <w:tab/>
        <w:t>(e)</w:t>
      </w:r>
      <w:r w:rsidRPr="007E6040">
        <w:tab/>
        <w:t>guilty of the other offence.</w:t>
      </w:r>
    </w:p>
    <w:p w14:paraId="0D3F3362" w14:textId="6A76DF29" w:rsidR="00687866" w:rsidRPr="007E6040" w:rsidRDefault="00687866" w:rsidP="00687866">
      <w:pPr>
        <w:pStyle w:val="notetext"/>
      </w:pPr>
      <w:r w:rsidRPr="007E6040">
        <w:lastRenderedPageBreak/>
        <w:t>Note:</w:t>
      </w:r>
      <w:r w:rsidRPr="007E6040">
        <w:tab/>
        <w:t xml:space="preserve">A defendant bears a legal burden in relation to the matter in </w:t>
      </w:r>
      <w:r w:rsidR="001E0141" w:rsidRPr="007E6040">
        <w:t>paragraph (</w:t>
      </w:r>
      <w:r w:rsidRPr="007E6040">
        <w:t xml:space="preserve">2)(a) (see </w:t>
      </w:r>
      <w:r w:rsidR="008B1ABA">
        <w:t>section 1</w:t>
      </w:r>
      <w:r w:rsidRPr="007E6040">
        <w:t>3.4).</w:t>
      </w:r>
    </w:p>
    <w:p w14:paraId="4CA2F072" w14:textId="77777777" w:rsidR="00687866" w:rsidRPr="007E6040" w:rsidRDefault="00687866" w:rsidP="00687866">
      <w:pPr>
        <w:pStyle w:val="ActHead5"/>
      </w:pPr>
      <w:bookmarkStart w:id="416" w:name="_Toc147569645"/>
      <w:r w:rsidRPr="007E6040">
        <w:rPr>
          <w:rStyle w:val="CharSectno"/>
        </w:rPr>
        <w:t>313.5</w:t>
      </w:r>
      <w:r w:rsidRPr="007E6040">
        <w:t xml:space="preserve">  Alternative verdict—mistake as to identity of drug, plant or precursor</w:t>
      </w:r>
      <w:bookmarkEnd w:id="416"/>
    </w:p>
    <w:p w14:paraId="21EF27F2" w14:textId="77777777" w:rsidR="00687866" w:rsidRPr="007E6040" w:rsidRDefault="00687866" w:rsidP="00687866">
      <w:pPr>
        <w:pStyle w:val="subsection"/>
      </w:pPr>
      <w:r w:rsidRPr="007E6040">
        <w:tab/>
        <w:t>(1)</w:t>
      </w:r>
      <w:r w:rsidRPr="007E6040">
        <w:tab/>
        <w:t>This section applies if:</w:t>
      </w:r>
    </w:p>
    <w:p w14:paraId="6EDC4348" w14:textId="77777777" w:rsidR="00687866" w:rsidRPr="007E6040" w:rsidRDefault="00687866" w:rsidP="00687866">
      <w:pPr>
        <w:pStyle w:val="paragraph"/>
      </w:pPr>
      <w:r w:rsidRPr="007E6040">
        <w:tab/>
        <w:t>(a)</w:t>
      </w:r>
      <w:r w:rsidRPr="007E6040">
        <w:tab/>
        <w:t>an offence against this Part (other than Division</w:t>
      </w:r>
      <w:r w:rsidR="008742E8" w:rsidRPr="007E6040">
        <w:t> </w:t>
      </w:r>
      <w:r w:rsidRPr="007E6040">
        <w:t>307) is prosecuted; and</w:t>
      </w:r>
    </w:p>
    <w:p w14:paraId="130E0F3B" w14:textId="77777777" w:rsidR="00687866" w:rsidRPr="007E6040" w:rsidRDefault="00687866" w:rsidP="00687866">
      <w:pPr>
        <w:pStyle w:val="paragraph"/>
      </w:pPr>
      <w:r w:rsidRPr="007E6040">
        <w:tab/>
        <w:t>(b)</w:t>
      </w:r>
      <w:r w:rsidRPr="007E6040">
        <w:tab/>
        <w:t>the offence involves a controlled drug, controlled plant, controlled precursor, border controlled drug, border controlled plant or border controlled precursor; and</w:t>
      </w:r>
    </w:p>
    <w:p w14:paraId="1D6AF778" w14:textId="77777777" w:rsidR="00687866" w:rsidRPr="007E6040" w:rsidRDefault="00687866" w:rsidP="00687866">
      <w:pPr>
        <w:pStyle w:val="paragraph"/>
      </w:pPr>
      <w:r w:rsidRPr="007E6040">
        <w:tab/>
        <w:t>(c)</w:t>
      </w:r>
      <w:r w:rsidRPr="007E6040">
        <w:tab/>
        <w:t>the trier of fact would, apart from this section, have found the defendant guilty of the offence.</w:t>
      </w:r>
    </w:p>
    <w:p w14:paraId="2BA47071" w14:textId="77777777" w:rsidR="00687866" w:rsidRPr="007E6040" w:rsidRDefault="00687866" w:rsidP="00687866">
      <w:pPr>
        <w:pStyle w:val="subsection"/>
      </w:pPr>
      <w:r w:rsidRPr="007E6040">
        <w:tab/>
        <w:t>(2)</w:t>
      </w:r>
      <w:r w:rsidRPr="007E6040">
        <w:tab/>
        <w:t>If:</w:t>
      </w:r>
    </w:p>
    <w:p w14:paraId="5E7A5B37" w14:textId="77777777" w:rsidR="00687866" w:rsidRPr="007E6040" w:rsidRDefault="00687866" w:rsidP="00687866">
      <w:pPr>
        <w:pStyle w:val="paragraph"/>
      </w:pPr>
      <w:r w:rsidRPr="007E6040">
        <w:tab/>
        <w:t>(a)</w:t>
      </w:r>
      <w:r w:rsidRPr="007E6040">
        <w:tab/>
        <w:t>the defendant proves that, at the time of the alleged offence, he or she was under a mistaken belief about the identity of the drug, plant or precursor; and</w:t>
      </w:r>
    </w:p>
    <w:p w14:paraId="170A47B7" w14:textId="77777777" w:rsidR="00687866" w:rsidRPr="007E6040" w:rsidRDefault="00687866" w:rsidP="00687866">
      <w:pPr>
        <w:pStyle w:val="paragraph"/>
      </w:pPr>
      <w:r w:rsidRPr="007E6040">
        <w:tab/>
        <w:t>(b)</w:t>
      </w:r>
      <w:r w:rsidRPr="007E6040">
        <w:tab/>
        <w:t>if the mistaken belief had been correct, the defendant would have been guilty of another offence against this Part; and</w:t>
      </w:r>
    </w:p>
    <w:p w14:paraId="006DFF31" w14:textId="77777777" w:rsidR="00687866" w:rsidRPr="007E6040" w:rsidRDefault="00687866" w:rsidP="00687866">
      <w:pPr>
        <w:pStyle w:val="paragraph"/>
      </w:pPr>
      <w:r w:rsidRPr="007E6040">
        <w:tab/>
        <w:t>(c)</w:t>
      </w:r>
      <w:r w:rsidRPr="007E6040">
        <w:tab/>
        <w:t>the maximum penalty for the other offence is less than the maximum penalty for the alleged offence;</w:t>
      </w:r>
    </w:p>
    <w:p w14:paraId="16E3A7C3" w14:textId="77777777" w:rsidR="00687866" w:rsidRPr="007E6040" w:rsidRDefault="00687866" w:rsidP="00687866">
      <w:pPr>
        <w:pStyle w:val="subsection2"/>
      </w:pPr>
      <w:r w:rsidRPr="007E6040">
        <w:t>the trier of fact may find the defendant:</w:t>
      </w:r>
    </w:p>
    <w:p w14:paraId="36A796B8" w14:textId="77777777" w:rsidR="00687866" w:rsidRPr="007E6040" w:rsidRDefault="00687866" w:rsidP="00687866">
      <w:pPr>
        <w:pStyle w:val="paragraph"/>
      </w:pPr>
      <w:r w:rsidRPr="007E6040">
        <w:tab/>
        <w:t>(d)</w:t>
      </w:r>
      <w:r w:rsidRPr="007E6040">
        <w:tab/>
        <w:t>not guilty of the alleged offence; but</w:t>
      </w:r>
    </w:p>
    <w:p w14:paraId="564DDCA2" w14:textId="77777777" w:rsidR="00687866" w:rsidRPr="007E6040" w:rsidRDefault="00687866" w:rsidP="00687866">
      <w:pPr>
        <w:pStyle w:val="paragraph"/>
      </w:pPr>
      <w:r w:rsidRPr="007E6040">
        <w:tab/>
        <w:t>(e)</w:t>
      </w:r>
      <w:r w:rsidRPr="007E6040">
        <w:tab/>
        <w:t>guilty of the other offence.</w:t>
      </w:r>
    </w:p>
    <w:p w14:paraId="04161576" w14:textId="7F7BC6CA" w:rsidR="00687866" w:rsidRPr="007E6040" w:rsidRDefault="00687866" w:rsidP="00687866">
      <w:pPr>
        <w:pStyle w:val="notetext"/>
      </w:pPr>
      <w:r w:rsidRPr="007E6040">
        <w:t>Note:</w:t>
      </w:r>
      <w:r w:rsidRPr="007E6040">
        <w:tab/>
        <w:t xml:space="preserve">A defendant bears a legal burden in relation to the matter in </w:t>
      </w:r>
      <w:r w:rsidR="001E0141" w:rsidRPr="007E6040">
        <w:t>paragraph (</w:t>
      </w:r>
      <w:r w:rsidRPr="007E6040">
        <w:t xml:space="preserve">2)(a) (see </w:t>
      </w:r>
      <w:r w:rsidR="008B1ABA">
        <w:t>section 1</w:t>
      </w:r>
      <w:r w:rsidRPr="007E6040">
        <w:t>3.4).</w:t>
      </w:r>
    </w:p>
    <w:p w14:paraId="5E4204D7" w14:textId="77777777" w:rsidR="00A634A3" w:rsidRPr="007E6040" w:rsidRDefault="00A634A3" w:rsidP="00A634A3">
      <w:pPr>
        <w:pStyle w:val="ActHead3"/>
        <w:pageBreakBefore/>
      </w:pPr>
      <w:bookmarkStart w:id="417" w:name="_Toc147569646"/>
      <w:r w:rsidRPr="007E6040">
        <w:rPr>
          <w:rStyle w:val="CharDivNo"/>
        </w:rPr>
        <w:lastRenderedPageBreak/>
        <w:t>Part</w:t>
      </w:r>
      <w:r w:rsidR="008742E8" w:rsidRPr="007E6040">
        <w:rPr>
          <w:rStyle w:val="CharDivNo"/>
        </w:rPr>
        <w:t> </w:t>
      </w:r>
      <w:r w:rsidRPr="007E6040">
        <w:rPr>
          <w:rStyle w:val="CharDivNo"/>
        </w:rPr>
        <w:t>9.2</w:t>
      </w:r>
      <w:r w:rsidRPr="007E6040">
        <w:t>—</w:t>
      </w:r>
      <w:r w:rsidRPr="007E6040">
        <w:rPr>
          <w:rStyle w:val="CharDivText"/>
        </w:rPr>
        <w:t>Psychoactive substances</w:t>
      </w:r>
      <w:bookmarkEnd w:id="417"/>
    </w:p>
    <w:p w14:paraId="25C0960E" w14:textId="77777777" w:rsidR="00A634A3" w:rsidRPr="007E6040" w:rsidRDefault="00A634A3" w:rsidP="00A634A3">
      <w:pPr>
        <w:pStyle w:val="ActHead4"/>
      </w:pPr>
      <w:bookmarkStart w:id="418" w:name="_Toc147569647"/>
      <w:r w:rsidRPr="007E6040">
        <w:rPr>
          <w:rStyle w:val="CharSubdNo"/>
        </w:rPr>
        <w:t>Division</w:t>
      </w:r>
      <w:r w:rsidR="008742E8" w:rsidRPr="007E6040">
        <w:rPr>
          <w:rStyle w:val="CharSubdNo"/>
        </w:rPr>
        <w:t> </w:t>
      </w:r>
      <w:r w:rsidRPr="007E6040">
        <w:rPr>
          <w:rStyle w:val="CharSubdNo"/>
        </w:rPr>
        <w:t>320</w:t>
      </w:r>
      <w:r w:rsidRPr="007E6040">
        <w:t>—</w:t>
      </w:r>
      <w:r w:rsidRPr="007E6040">
        <w:rPr>
          <w:rStyle w:val="CharSubdText"/>
        </w:rPr>
        <w:t>Psychoactive substances</w:t>
      </w:r>
      <w:bookmarkEnd w:id="418"/>
    </w:p>
    <w:p w14:paraId="68496AC7" w14:textId="77777777" w:rsidR="00A634A3" w:rsidRPr="007E6040" w:rsidRDefault="00A634A3" w:rsidP="00A634A3">
      <w:pPr>
        <w:pStyle w:val="ActHead5"/>
      </w:pPr>
      <w:bookmarkStart w:id="419" w:name="_Toc147569648"/>
      <w:r w:rsidRPr="007E6040">
        <w:rPr>
          <w:rStyle w:val="CharSectno"/>
        </w:rPr>
        <w:t>320.1</w:t>
      </w:r>
      <w:r w:rsidRPr="007E6040">
        <w:t xml:space="preserve">  Definitions</w:t>
      </w:r>
      <w:bookmarkEnd w:id="419"/>
    </w:p>
    <w:p w14:paraId="6392505F" w14:textId="77777777" w:rsidR="00A634A3" w:rsidRPr="007E6040" w:rsidRDefault="00A634A3" w:rsidP="00A634A3">
      <w:pPr>
        <w:pStyle w:val="subsection"/>
      </w:pPr>
      <w:r w:rsidRPr="007E6040">
        <w:tab/>
        <w:t>(1)</w:t>
      </w:r>
      <w:r w:rsidRPr="007E6040">
        <w:tab/>
        <w:t>In this Part:</w:t>
      </w:r>
    </w:p>
    <w:p w14:paraId="7F2244EB" w14:textId="77777777" w:rsidR="00A634A3" w:rsidRPr="007E6040" w:rsidRDefault="00A634A3" w:rsidP="00A634A3">
      <w:pPr>
        <w:pStyle w:val="Definition"/>
      </w:pPr>
      <w:r w:rsidRPr="007E6040">
        <w:rPr>
          <w:b/>
          <w:i/>
        </w:rPr>
        <w:t>consume</w:t>
      </w:r>
      <w:r w:rsidRPr="007E6040">
        <w:t>, in relation to a substance, includes:</w:t>
      </w:r>
    </w:p>
    <w:p w14:paraId="60BAE79A" w14:textId="77777777" w:rsidR="00A634A3" w:rsidRPr="007E6040" w:rsidRDefault="00A634A3" w:rsidP="00A634A3">
      <w:pPr>
        <w:pStyle w:val="paragraph"/>
      </w:pPr>
      <w:r w:rsidRPr="007E6040">
        <w:tab/>
        <w:t>(a)</w:t>
      </w:r>
      <w:r w:rsidRPr="007E6040">
        <w:tab/>
        <w:t>ingest the substance; and</w:t>
      </w:r>
    </w:p>
    <w:p w14:paraId="7D53DF13" w14:textId="77777777" w:rsidR="00A634A3" w:rsidRPr="007E6040" w:rsidRDefault="00A634A3" w:rsidP="00A634A3">
      <w:pPr>
        <w:pStyle w:val="paragraph"/>
      </w:pPr>
      <w:r w:rsidRPr="007E6040">
        <w:tab/>
        <w:t>(b)</w:t>
      </w:r>
      <w:r w:rsidRPr="007E6040">
        <w:tab/>
        <w:t>inject the substance; and</w:t>
      </w:r>
    </w:p>
    <w:p w14:paraId="15A1DDD5" w14:textId="77777777" w:rsidR="00A634A3" w:rsidRPr="007E6040" w:rsidRDefault="00A634A3" w:rsidP="00A634A3">
      <w:pPr>
        <w:pStyle w:val="paragraph"/>
      </w:pPr>
      <w:r w:rsidRPr="007E6040">
        <w:tab/>
        <w:t>(c)</w:t>
      </w:r>
      <w:r w:rsidRPr="007E6040">
        <w:tab/>
        <w:t>inhale the substance; and</w:t>
      </w:r>
    </w:p>
    <w:p w14:paraId="7DC7E6A7" w14:textId="77777777" w:rsidR="00A634A3" w:rsidRPr="007E6040" w:rsidRDefault="00A634A3" w:rsidP="00A634A3">
      <w:pPr>
        <w:pStyle w:val="paragraph"/>
      </w:pPr>
      <w:r w:rsidRPr="007E6040">
        <w:tab/>
        <w:t>(d)</w:t>
      </w:r>
      <w:r w:rsidRPr="007E6040">
        <w:tab/>
        <w:t>smoke the substance, or inhale fumes caused by heating or burning the substance; and</w:t>
      </w:r>
    </w:p>
    <w:p w14:paraId="78E8904C" w14:textId="77777777" w:rsidR="00A634A3" w:rsidRPr="007E6040" w:rsidRDefault="00A634A3" w:rsidP="00A634A3">
      <w:pPr>
        <w:pStyle w:val="paragraph"/>
      </w:pPr>
      <w:r w:rsidRPr="007E6040">
        <w:tab/>
        <w:t>(e)</w:t>
      </w:r>
      <w:r w:rsidRPr="007E6040">
        <w:tab/>
        <w:t>apply the substance externally to the body of a person; and</w:t>
      </w:r>
    </w:p>
    <w:p w14:paraId="0CF4A8BA" w14:textId="77777777" w:rsidR="00A634A3" w:rsidRPr="007E6040" w:rsidRDefault="00A634A3" w:rsidP="00A634A3">
      <w:pPr>
        <w:pStyle w:val="paragraph"/>
      </w:pPr>
      <w:r w:rsidRPr="007E6040">
        <w:tab/>
        <w:t>(f)</w:t>
      </w:r>
      <w:r w:rsidRPr="007E6040">
        <w:tab/>
        <w:t>by any other means introduce the substance into any part of the body of a person.</w:t>
      </w:r>
    </w:p>
    <w:p w14:paraId="20F99774" w14:textId="77777777" w:rsidR="00A634A3" w:rsidRPr="007E6040" w:rsidRDefault="00A634A3" w:rsidP="00A634A3">
      <w:pPr>
        <w:pStyle w:val="Definition"/>
      </w:pPr>
      <w:r w:rsidRPr="007E6040">
        <w:rPr>
          <w:b/>
          <w:i/>
        </w:rPr>
        <w:t>psychoactive effect</w:t>
      </w:r>
      <w:r w:rsidRPr="007E6040">
        <w:t>, in relation to a person, means:</w:t>
      </w:r>
    </w:p>
    <w:p w14:paraId="2233F33E" w14:textId="77777777" w:rsidR="00A634A3" w:rsidRPr="007E6040" w:rsidRDefault="00A634A3" w:rsidP="00A634A3">
      <w:pPr>
        <w:pStyle w:val="paragraph"/>
      </w:pPr>
      <w:r w:rsidRPr="007E6040">
        <w:tab/>
        <w:t>(a)</w:t>
      </w:r>
      <w:r w:rsidRPr="007E6040">
        <w:tab/>
        <w:t>stimulation or depression of the person’s central nervous system, resulting in hallucinations or in a significant disturbance in, or significant change to, motor function, thinking, behaviour, perception, awareness or mood; or</w:t>
      </w:r>
    </w:p>
    <w:p w14:paraId="3E074A8B" w14:textId="77777777" w:rsidR="00A634A3" w:rsidRPr="007E6040" w:rsidRDefault="00A634A3" w:rsidP="00A634A3">
      <w:pPr>
        <w:pStyle w:val="paragraph"/>
      </w:pPr>
      <w:r w:rsidRPr="007E6040">
        <w:tab/>
        <w:t>(b)</w:t>
      </w:r>
      <w:r w:rsidRPr="007E6040">
        <w:tab/>
        <w:t>causing a state of dependence, including physical or psychological addiction.</w:t>
      </w:r>
    </w:p>
    <w:p w14:paraId="38C3991A" w14:textId="77777777" w:rsidR="00A634A3" w:rsidRPr="007E6040" w:rsidRDefault="00A634A3" w:rsidP="00A634A3">
      <w:pPr>
        <w:pStyle w:val="Definition"/>
      </w:pPr>
      <w:r w:rsidRPr="007E6040">
        <w:rPr>
          <w:b/>
          <w:i/>
        </w:rPr>
        <w:t>psychoactive substance</w:t>
      </w:r>
      <w:r w:rsidRPr="007E6040">
        <w:t xml:space="preserve"> means any substance that, when a person consumes it, has the capacity to induce a psychoactive effect.</w:t>
      </w:r>
    </w:p>
    <w:p w14:paraId="42D555C8" w14:textId="77777777" w:rsidR="00A634A3" w:rsidRPr="007E6040" w:rsidRDefault="00A634A3" w:rsidP="00A634A3">
      <w:pPr>
        <w:pStyle w:val="Definition"/>
      </w:pPr>
      <w:r w:rsidRPr="007E6040">
        <w:rPr>
          <w:b/>
          <w:i/>
        </w:rPr>
        <w:t>serious drug alternative</w:t>
      </w:r>
      <w:r w:rsidRPr="007E6040">
        <w:t xml:space="preserve"> means a substance that:</w:t>
      </w:r>
    </w:p>
    <w:p w14:paraId="0D48C39C" w14:textId="77777777" w:rsidR="00A634A3" w:rsidRPr="007E6040" w:rsidRDefault="00A634A3" w:rsidP="00A634A3">
      <w:pPr>
        <w:pStyle w:val="paragraph"/>
      </w:pPr>
      <w:r w:rsidRPr="007E6040">
        <w:tab/>
        <w:t>(a)</w:t>
      </w:r>
      <w:r w:rsidRPr="007E6040">
        <w:tab/>
        <w:t>has a psychoactive effect that is the same as, or is substantially similar to, the psychoactive effect of a serious drug; or</w:t>
      </w:r>
    </w:p>
    <w:p w14:paraId="3B84E501" w14:textId="77777777" w:rsidR="00A634A3" w:rsidRPr="007E6040" w:rsidRDefault="00A634A3" w:rsidP="00A634A3">
      <w:pPr>
        <w:pStyle w:val="paragraph"/>
      </w:pPr>
      <w:r w:rsidRPr="007E6040">
        <w:tab/>
        <w:t>(b)</w:t>
      </w:r>
      <w:r w:rsidRPr="007E6040">
        <w:tab/>
        <w:t>is a lawful alternative to a serious drug.</w:t>
      </w:r>
    </w:p>
    <w:p w14:paraId="74522D14" w14:textId="77777777" w:rsidR="00A634A3" w:rsidRPr="007E6040" w:rsidRDefault="00A634A3" w:rsidP="00A634A3">
      <w:pPr>
        <w:pStyle w:val="subsection"/>
      </w:pPr>
      <w:r w:rsidRPr="007E6040">
        <w:tab/>
        <w:t>(2)</w:t>
      </w:r>
      <w:r w:rsidRPr="007E6040">
        <w:tab/>
        <w:t>Expressions used in this Part that are defined for the purposes of Part</w:t>
      </w:r>
      <w:r w:rsidR="008742E8" w:rsidRPr="007E6040">
        <w:t> </w:t>
      </w:r>
      <w:r w:rsidRPr="007E6040">
        <w:t>9.1 have the same meaning as in that Part.</w:t>
      </w:r>
    </w:p>
    <w:p w14:paraId="0F9850AE" w14:textId="77777777" w:rsidR="00A634A3" w:rsidRPr="007E6040" w:rsidRDefault="00A634A3" w:rsidP="00A634A3">
      <w:pPr>
        <w:pStyle w:val="ActHead5"/>
      </w:pPr>
      <w:bookmarkStart w:id="420" w:name="_Toc147569649"/>
      <w:r w:rsidRPr="007E6040">
        <w:rPr>
          <w:rStyle w:val="CharSectno"/>
        </w:rPr>
        <w:lastRenderedPageBreak/>
        <w:t>320.2</w:t>
      </w:r>
      <w:r w:rsidRPr="007E6040">
        <w:t xml:space="preserve">  Importing psychoactive substances</w:t>
      </w:r>
      <w:bookmarkEnd w:id="420"/>
    </w:p>
    <w:p w14:paraId="615BD2CA" w14:textId="77777777" w:rsidR="00A634A3" w:rsidRPr="007E6040" w:rsidRDefault="00A634A3" w:rsidP="00A634A3">
      <w:pPr>
        <w:pStyle w:val="subsection"/>
      </w:pPr>
      <w:r w:rsidRPr="007E6040">
        <w:tab/>
        <w:t>(1)</w:t>
      </w:r>
      <w:r w:rsidRPr="007E6040">
        <w:tab/>
        <w:t>A person commits an offence if:</w:t>
      </w:r>
    </w:p>
    <w:p w14:paraId="1AB27656" w14:textId="77777777" w:rsidR="00A634A3" w:rsidRPr="007E6040" w:rsidRDefault="00A634A3" w:rsidP="00A634A3">
      <w:pPr>
        <w:pStyle w:val="paragraph"/>
      </w:pPr>
      <w:r w:rsidRPr="007E6040">
        <w:tab/>
        <w:t>(a)</w:t>
      </w:r>
      <w:r w:rsidRPr="007E6040">
        <w:tab/>
        <w:t>the person imports a substance; and</w:t>
      </w:r>
    </w:p>
    <w:p w14:paraId="4B728ABF" w14:textId="77777777" w:rsidR="00A634A3" w:rsidRPr="007E6040" w:rsidRDefault="00A634A3" w:rsidP="00A634A3">
      <w:pPr>
        <w:pStyle w:val="paragraph"/>
      </w:pPr>
      <w:r w:rsidRPr="007E6040">
        <w:tab/>
        <w:t>(b)</w:t>
      </w:r>
      <w:r w:rsidRPr="007E6040">
        <w:tab/>
        <w:t>the substance is a psychoactive substance.</w:t>
      </w:r>
    </w:p>
    <w:p w14:paraId="0441A27F" w14:textId="77777777" w:rsidR="00A634A3" w:rsidRPr="007E6040" w:rsidRDefault="00A634A3" w:rsidP="00A634A3">
      <w:pPr>
        <w:pStyle w:val="Penalty"/>
      </w:pPr>
      <w:r w:rsidRPr="007E6040">
        <w:t>Penalty:</w:t>
      </w:r>
      <w:r w:rsidRPr="007E6040">
        <w:tab/>
        <w:t>Imprisonment for 5 years, or 300 penalty units, or both.</w:t>
      </w:r>
    </w:p>
    <w:p w14:paraId="6503A532" w14:textId="77777777" w:rsidR="00A634A3" w:rsidRPr="007E6040" w:rsidRDefault="00A634A3" w:rsidP="00A634A3">
      <w:pPr>
        <w:pStyle w:val="subsection"/>
      </w:pPr>
      <w:r w:rsidRPr="007E6040">
        <w:tab/>
        <w:t>(2)</w:t>
      </w:r>
      <w:r w:rsidRPr="007E6040">
        <w:tab/>
        <w:t xml:space="preserve">Subject to </w:t>
      </w:r>
      <w:r w:rsidR="008742E8" w:rsidRPr="007E6040">
        <w:t>subsection (</w:t>
      </w:r>
      <w:r w:rsidRPr="007E6040">
        <w:t>3), this section does not apply to a substance if it is:</w:t>
      </w:r>
    </w:p>
    <w:p w14:paraId="57E55ECE" w14:textId="77777777" w:rsidR="00A634A3" w:rsidRPr="007E6040" w:rsidRDefault="00A634A3" w:rsidP="00A634A3">
      <w:pPr>
        <w:pStyle w:val="paragraph"/>
      </w:pPr>
      <w:r w:rsidRPr="007E6040">
        <w:tab/>
        <w:t>(a)</w:t>
      </w:r>
      <w:r w:rsidRPr="007E6040">
        <w:tab/>
        <w:t xml:space="preserve">food (within the meaning of the </w:t>
      </w:r>
      <w:r w:rsidRPr="007E6040">
        <w:rPr>
          <w:i/>
        </w:rPr>
        <w:t>Food Standards Australia New Zealand Act 1991</w:t>
      </w:r>
      <w:r w:rsidRPr="007E6040">
        <w:t>) for which:</w:t>
      </w:r>
    </w:p>
    <w:p w14:paraId="1572F767" w14:textId="77777777" w:rsidR="00A634A3" w:rsidRPr="007E6040" w:rsidRDefault="00A634A3" w:rsidP="00A634A3">
      <w:pPr>
        <w:pStyle w:val="paragraphsub"/>
      </w:pPr>
      <w:r w:rsidRPr="007E6040">
        <w:tab/>
        <w:t>(i)</w:t>
      </w:r>
      <w:r w:rsidRPr="007E6040">
        <w:tab/>
        <w:t>there is a standard (within the meaning of that Act); or</w:t>
      </w:r>
    </w:p>
    <w:p w14:paraId="7689F9D7" w14:textId="77777777" w:rsidR="00A634A3" w:rsidRPr="007E6040" w:rsidRDefault="00A634A3" w:rsidP="00A634A3">
      <w:pPr>
        <w:pStyle w:val="paragraphsub"/>
      </w:pPr>
      <w:r w:rsidRPr="007E6040">
        <w:tab/>
        <w:t>(ii)</w:t>
      </w:r>
      <w:r w:rsidRPr="007E6040">
        <w:tab/>
        <w:t>in the form in which the substance is presented, there is a tradition in Australia and New Zealand of using the substance as food for humans; or</w:t>
      </w:r>
    </w:p>
    <w:p w14:paraId="26429BA0" w14:textId="77777777" w:rsidR="00A634A3" w:rsidRPr="007E6040" w:rsidRDefault="00A634A3" w:rsidP="00A634A3">
      <w:pPr>
        <w:pStyle w:val="paragraph"/>
      </w:pPr>
      <w:r w:rsidRPr="007E6040">
        <w:tab/>
        <w:t>(b)</w:t>
      </w:r>
      <w:r w:rsidRPr="007E6040">
        <w:tab/>
        <w:t xml:space="preserve">a tobacco product (within the meaning of </w:t>
      </w:r>
      <w:r w:rsidR="009E7914" w:rsidRPr="007E6040">
        <w:t>section 8</w:t>
      </w:r>
      <w:r w:rsidRPr="007E6040">
        <w:t xml:space="preserve"> of the </w:t>
      </w:r>
      <w:r w:rsidRPr="007E6040">
        <w:rPr>
          <w:i/>
        </w:rPr>
        <w:t>Tobacco Advertising Prohibition Act 1992</w:t>
      </w:r>
      <w:r w:rsidRPr="007E6040">
        <w:t>); or</w:t>
      </w:r>
    </w:p>
    <w:p w14:paraId="64591FF7" w14:textId="77777777" w:rsidR="00A634A3" w:rsidRPr="007E6040" w:rsidRDefault="00A634A3" w:rsidP="00A634A3">
      <w:pPr>
        <w:pStyle w:val="paragraph"/>
      </w:pPr>
      <w:r w:rsidRPr="007E6040">
        <w:tab/>
        <w:t>(c)</w:t>
      </w:r>
      <w:r w:rsidRPr="007E6040">
        <w:tab/>
        <w:t xml:space="preserve">goods that are listed goods, or registered goods, within the meaning of the </w:t>
      </w:r>
      <w:r w:rsidRPr="007E6040">
        <w:rPr>
          <w:i/>
        </w:rPr>
        <w:t>Therapeutic Goods Act 1989</w:t>
      </w:r>
      <w:r w:rsidRPr="007E6040">
        <w:t>; or</w:t>
      </w:r>
    </w:p>
    <w:p w14:paraId="4A2C3493" w14:textId="77777777" w:rsidR="00A634A3" w:rsidRPr="007E6040" w:rsidRDefault="00A634A3" w:rsidP="00A634A3">
      <w:pPr>
        <w:pStyle w:val="paragraph"/>
      </w:pPr>
      <w:r w:rsidRPr="007E6040">
        <w:tab/>
        <w:t>(d)</w:t>
      </w:r>
      <w:r w:rsidRPr="007E6040">
        <w:tab/>
        <w:t>goods that are represented in any way to be:</w:t>
      </w:r>
    </w:p>
    <w:p w14:paraId="1CE9D02F" w14:textId="77777777" w:rsidR="00A634A3" w:rsidRPr="007E6040" w:rsidRDefault="00A634A3" w:rsidP="00A634A3">
      <w:pPr>
        <w:pStyle w:val="paragraphsub"/>
      </w:pPr>
      <w:r w:rsidRPr="007E6040">
        <w:tab/>
        <w:t>(i)</w:t>
      </w:r>
      <w:r w:rsidRPr="007E6040">
        <w:tab/>
        <w:t>for therapeutic use (within the meaning of that Act); or</w:t>
      </w:r>
    </w:p>
    <w:p w14:paraId="50E45A50" w14:textId="77777777" w:rsidR="00A634A3" w:rsidRPr="007E6040" w:rsidRDefault="00A634A3" w:rsidP="00A634A3">
      <w:pPr>
        <w:pStyle w:val="paragraphsub"/>
      </w:pPr>
      <w:r w:rsidRPr="007E6040">
        <w:tab/>
        <w:t>(ii)</w:t>
      </w:r>
      <w:r w:rsidRPr="007E6040">
        <w:tab/>
        <w:t>for use as an ingredient or component in the manufacture of therapeutic goods (within the meaning of that Act);</w:t>
      </w:r>
    </w:p>
    <w:p w14:paraId="63699497" w14:textId="77777777" w:rsidR="00A634A3" w:rsidRPr="007E6040" w:rsidRDefault="00A634A3" w:rsidP="00A634A3">
      <w:pPr>
        <w:pStyle w:val="paragraph"/>
      </w:pPr>
      <w:r w:rsidRPr="007E6040">
        <w:tab/>
      </w:r>
      <w:r w:rsidRPr="007E6040">
        <w:tab/>
        <w:t>other than goods that are represented as a serious drug alternative; or</w:t>
      </w:r>
    </w:p>
    <w:p w14:paraId="6476436A" w14:textId="77777777" w:rsidR="00A634A3" w:rsidRPr="007E6040" w:rsidRDefault="00A634A3" w:rsidP="00A634A3">
      <w:pPr>
        <w:pStyle w:val="paragraph"/>
      </w:pPr>
      <w:r w:rsidRPr="007E6040">
        <w:tab/>
        <w:t>(e)</w:t>
      </w:r>
      <w:r w:rsidRPr="007E6040">
        <w:tab/>
        <w:t>therapeutic goods that are:</w:t>
      </w:r>
    </w:p>
    <w:p w14:paraId="28051C31" w14:textId="77777777" w:rsidR="00A634A3" w:rsidRPr="007E6040" w:rsidRDefault="00A634A3" w:rsidP="00A634A3">
      <w:pPr>
        <w:pStyle w:val="paragraphsub"/>
      </w:pPr>
      <w:r w:rsidRPr="007E6040">
        <w:tab/>
        <w:t>(i)</w:t>
      </w:r>
      <w:r w:rsidRPr="007E6040">
        <w:tab/>
        <w:t>exempt goods (within the meaning of that Act); or</w:t>
      </w:r>
    </w:p>
    <w:p w14:paraId="67173FBE" w14:textId="1ACEC3B9" w:rsidR="00A634A3" w:rsidRPr="007E6040" w:rsidRDefault="00A634A3" w:rsidP="00A634A3">
      <w:pPr>
        <w:pStyle w:val="paragraphsub"/>
      </w:pPr>
      <w:r w:rsidRPr="007E6040">
        <w:tab/>
        <w:t>(ii)</w:t>
      </w:r>
      <w:r w:rsidRPr="007E6040">
        <w:tab/>
        <w:t xml:space="preserve">exempt under </w:t>
      </w:r>
      <w:r w:rsidR="008B1ABA">
        <w:t>section 1</w:t>
      </w:r>
      <w:r w:rsidRPr="007E6040">
        <w:t>8A of that Act; or</w:t>
      </w:r>
    </w:p>
    <w:p w14:paraId="01F541DB" w14:textId="29C76FC1" w:rsidR="00A634A3" w:rsidRPr="007E6040" w:rsidRDefault="00A634A3" w:rsidP="00A634A3">
      <w:pPr>
        <w:pStyle w:val="paragraphsub"/>
      </w:pPr>
      <w:r w:rsidRPr="007E6040">
        <w:tab/>
        <w:t>(iii)</w:t>
      </w:r>
      <w:r w:rsidRPr="007E6040">
        <w:tab/>
        <w:t xml:space="preserve">the subject of an approval or authority under </w:t>
      </w:r>
      <w:r w:rsidR="008B1ABA">
        <w:t>section 1</w:t>
      </w:r>
      <w:r w:rsidRPr="007E6040">
        <w:t>9 of that Act; or</w:t>
      </w:r>
    </w:p>
    <w:p w14:paraId="38EC1C44" w14:textId="06001304" w:rsidR="00A634A3" w:rsidRPr="007E6040" w:rsidRDefault="00A634A3" w:rsidP="00A634A3">
      <w:pPr>
        <w:pStyle w:val="paragraphsub"/>
      </w:pPr>
      <w:r w:rsidRPr="007E6040">
        <w:tab/>
        <w:t>(iv)</w:t>
      </w:r>
      <w:r w:rsidRPr="007E6040">
        <w:tab/>
        <w:t xml:space="preserve">the subject of an approval under </w:t>
      </w:r>
      <w:r w:rsidR="008B1ABA">
        <w:t>section 1</w:t>
      </w:r>
      <w:r w:rsidRPr="007E6040">
        <w:t>9A of that Act; or</w:t>
      </w:r>
    </w:p>
    <w:p w14:paraId="55052EE7" w14:textId="77777777" w:rsidR="00A634A3" w:rsidRPr="007E6040" w:rsidRDefault="00A634A3" w:rsidP="00A634A3">
      <w:pPr>
        <w:pStyle w:val="paragraph"/>
      </w:pPr>
      <w:r w:rsidRPr="007E6040">
        <w:tab/>
        <w:t>(f)</w:t>
      </w:r>
      <w:r w:rsidRPr="007E6040">
        <w:tab/>
        <w:t>a substance or mixture of substances:</w:t>
      </w:r>
    </w:p>
    <w:p w14:paraId="42E5285D" w14:textId="77777777" w:rsidR="00A634A3" w:rsidRPr="007E6040" w:rsidRDefault="00A634A3" w:rsidP="00A634A3">
      <w:pPr>
        <w:pStyle w:val="paragraphsub"/>
      </w:pPr>
      <w:r w:rsidRPr="007E6040">
        <w:tab/>
        <w:t>(i)</w:t>
      </w:r>
      <w:r w:rsidRPr="007E6040">
        <w:tab/>
        <w:t xml:space="preserve">that is an agricultural chemical product (within the meaning of the Agricultural and Veterinary Chemicals </w:t>
      </w:r>
      <w:r w:rsidRPr="007E6040">
        <w:lastRenderedPageBreak/>
        <w:t xml:space="preserve">Code set out in the Schedule to the </w:t>
      </w:r>
      <w:r w:rsidRPr="007E6040">
        <w:rPr>
          <w:i/>
        </w:rPr>
        <w:t>Agricultural and Veterinary Chemicals Code Act 1994</w:t>
      </w:r>
      <w:r w:rsidRPr="007E6040">
        <w:t>); or</w:t>
      </w:r>
    </w:p>
    <w:p w14:paraId="6C4A4675" w14:textId="77777777" w:rsidR="00A634A3" w:rsidRPr="007E6040" w:rsidRDefault="00A634A3" w:rsidP="00A634A3">
      <w:pPr>
        <w:pStyle w:val="paragraphsub"/>
      </w:pPr>
      <w:r w:rsidRPr="007E6040">
        <w:tab/>
        <w:t>(ii)</w:t>
      </w:r>
      <w:r w:rsidRPr="007E6040">
        <w:tab/>
        <w:t>that would be such an agricultural chemical product, apart from regulations made for the purposes of paragraph</w:t>
      </w:r>
      <w:r w:rsidR="008742E8" w:rsidRPr="007E6040">
        <w:t> </w:t>
      </w:r>
      <w:r w:rsidRPr="007E6040">
        <w:t>4(4)(b) of that Code; or</w:t>
      </w:r>
    </w:p>
    <w:p w14:paraId="787DEC10" w14:textId="77777777" w:rsidR="00A634A3" w:rsidRPr="007E6040" w:rsidRDefault="00A634A3" w:rsidP="00A634A3">
      <w:pPr>
        <w:pStyle w:val="paragraph"/>
      </w:pPr>
      <w:r w:rsidRPr="007E6040">
        <w:tab/>
        <w:t>(g)</w:t>
      </w:r>
      <w:r w:rsidRPr="007E6040">
        <w:tab/>
        <w:t>a substance or mixture of substances:</w:t>
      </w:r>
    </w:p>
    <w:p w14:paraId="11D621DE" w14:textId="77777777" w:rsidR="00A634A3" w:rsidRPr="007E6040" w:rsidRDefault="00A634A3" w:rsidP="00A634A3">
      <w:pPr>
        <w:pStyle w:val="paragraphsub"/>
      </w:pPr>
      <w:r w:rsidRPr="007E6040">
        <w:tab/>
        <w:t>(i)</w:t>
      </w:r>
      <w:r w:rsidRPr="007E6040">
        <w:tab/>
        <w:t>that is a veterinary chemical product (within the meaning of that Code); or</w:t>
      </w:r>
    </w:p>
    <w:p w14:paraId="5EDE0575" w14:textId="77777777" w:rsidR="00A634A3" w:rsidRPr="007E6040" w:rsidRDefault="00A634A3" w:rsidP="00A634A3">
      <w:pPr>
        <w:pStyle w:val="paragraphsub"/>
      </w:pPr>
      <w:r w:rsidRPr="007E6040">
        <w:tab/>
        <w:t>(ii)</w:t>
      </w:r>
      <w:r w:rsidRPr="007E6040">
        <w:tab/>
        <w:t>to which paragraph</w:t>
      </w:r>
      <w:r w:rsidR="008742E8" w:rsidRPr="007E6040">
        <w:t> </w:t>
      </w:r>
      <w:r w:rsidRPr="007E6040">
        <w:t>5(4)(a) of that Code applies; or</w:t>
      </w:r>
    </w:p>
    <w:p w14:paraId="0684421C" w14:textId="77777777" w:rsidR="00A634A3" w:rsidRPr="007E6040" w:rsidRDefault="00A634A3" w:rsidP="00A634A3">
      <w:pPr>
        <w:pStyle w:val="paragraphsub"/>
      </w:pPr>
      <w:r w:rsidRPr="007E6040">
        <w:tab/>
        <w:t>(iii)</w:t>
      </w:r>
      <w:r w:rsidRPr="007E6040">
        <w:tab/>
        <w:t>that would be such a veterinary chemical product, apart from regulations made for the purposes of paragraph</w:t>
      </w:r>
      <w:r w:rsidR="008742E8" w:rsidRPr="007E6040">
        <w:t> </w:t>
      </w:r>
      <w:r w:rsidRPr="007E6040">
        <w:t>5(4)(b) of that Code; or</w:t>
      </w:r>
    </w:p>
    <w:p w14:paraId="1AE8CF2A" w14:textId="77777777" w:rsidR="00A634A3" w:rsidRPr="007E6040" w:rsidRDefault="00A634A3" w:rsidP="00A634A3">
      <w:pPr>
        <w:pStyle w:val="paragraph"/>
      </w:pPr>
      <w:r w:rsidRPr="007E6040">
        <w:tab/>
        <w:t>(h)</w:t>
      </w:r>
      <w:r w:rsidRPr="007E6040">
        <w:tab/>
        <w:t>a substance or mixture of substances that is an active constituent (within the meaning of that Code) for a proposed or existing chemical product (within the meaning of that Code), and that:</w:t>
      </w:r>
    </w:p>
    <w:p w14:paraId="7060516D" w14:textId="77777777" w:rsidR="00A634A3" w:rsidRPr="007E6040" w:rsidRDefault="00A634A3" w:rsidP="00A634A3">
      <w:pPr>
        <w:pStyle w:val="paragraphsub"/>
      </w:pPr>
      <w:r w:rsidRPr="007E6040">
        <w:tab/>
        <w:t>(i)</w:t>
      </w:r>
      <w:r w:rsidRPr="007E6040">
        <w:tab/>
        <w:t>is an approved active constituent (within the meaning of that Code); or</w:t>
      </w:r>
    </w:p>
    <w:p w14:paraId="3A20B444" w14:textId="77777777" w:rsidR="00A634A3" w:rsidRPr="007E6040" w:rsidRDefault="00A634A3" w:rsidP="00A634A3">
      <w:pPr>
        <w:pStyle w:val="paragraphsub"/>
      </w:pPr>
      <w:r w:rsidRPr="007E6040">
        <w:tab/>
        <w:t>(ii)</w:t>
      </w:r>
      <w:r w:rsidRPr="007E6040">
        <w:tab/>
        <w:t>is an exempt active constituent (within the meaning of subsection</w:t>
      </w:r>
      <w:r w:rsidR="008742E8" w:rsidRPr="007E6040">
        <w:t> </w:t>
      </w:r>
      <w:r w:rsidRPr="007E6040">
        <w:t xml:space="preserve">69B(1) of the </w:t>
      </w:r>
      <w:r w:rsidRPr="007E6040">
        <w:rPr>
          <w:i/>
        </w:rPr>
        <w:t>Agricultural and Veterinary Chemicals (Administration) Act 1992</w:t>
      </w:r>
      <w:r w:rsidRPr="007E6040">
        <w:t>); or</w:t>
      </w:r>
    </w:p>
    <w:p w14:paraId="13B05D50" w14:textId="77777777" w:rsidR="00A634A3" w:rsidRPr="007E6040" w:rsidRDefault="00A634A3" w:rsidP="00A634A3">
      <w:pPr>
        <w:pStyle w:val="paragraphsub"/>
      </w:pPr>
      <w:r w:rsidRPr="007E6040">
        <w:tab/>
        <w:t>(iii)</w:t>
      </w:r>
      <w:r w:rsidRPr="007E6040">
        <w:tab/>
        <w:t>is imported into Australia with the written consent of the Australian Pesticides and Veterinary Medicines Authority under subsection</w:t>
      </w:r>
      <w:r w:rsidR="008742E8" w:rsidRPr="007E6040">
        <w:t> </w:t>
      </w:r>
      <w:r w:rsidRPr="007E6040">
        <w:t>69B(1B) of that Act; or</w:t>
      </w:r>
    </w:p>
    <w:p w14:paraId="6FF879E9" w14:textId="77777777" w:rsidR="00A634A3" w:rsidRPr="007E6040" w:rsidRDefault="00A634A3" w:rsidP="00A634A3">
      <w:pPr>
        <w:pStyle w:val="paragraph"/>
      </w:pPr>
      <w:r w:rsidRPr="007E6040">
        <w:tab/>
        <w:t>(i)</w:t>
      </w:r>
      <w:r w:rsidRPr="007E6040">
        <w:tab/>
        <w:t xml:space="preserve">an industrial chemical within the meaning of the </w:t>
      </w:r>
      <w:r w:rsidR="00DE2AD6" w:rsidRPr="007E6040">
        <w:rPr>
          <w:i/>
        </w:rPr>
        <w:t>Industrial Chemicals Act 2019</w:t>
      </w:r>
      <w:r w:rsidRPr="007E6040">
        <w:t>; or</w:t>
      </w:r>
    </w:p>
    <w:p w14:paraId="2A69D429" w14:textId="77777777" w:rsidR="00A634A3" w:rsidRPr="007E6040" w:rsidRDefault="00A634A3" w:rsidP="00A634A3">
      <w:pPr>
        <w:pStyle w:val="paragraph"/>
      </w:pPr>
      <w:r w:rsidRPr="007E6040">
        <w:tab/>
        <w:t>(ia)</w:t>
      </w:r>
      <w:r w:rsidRPr="007E6040">
        <w:tab/>
        <w:t>a plant or fungus, or an extract from a plant or fungus; or</w:t>
      </w:r>
    </w:p>
    <w:p w14:paraId="38FCEDC1" w14:textId="77777777" w:rsidR="00A634A3" w:rsidRPr="007E6040" w:rsidRDefault="00A634A3" w:rsidP="00A634A3">
      <w:pPr>
        <w:pStyle w:val="paragraph"/>
      </w:pPr>
      <w:r w:rsidRPr="007E6040">
        <w:tab/>
        <w:t>(j)</w:t>
      </w:r>
      <w:r w:rsidRPr="007E6040">
        <w:tab/>
        <w:t>a controlled drug, controlled plant, controlled precursor, border controlled drug, border controlled plant or border controlled precursor; or</w:t>
      </w:r>
    </w:p>
    <w:p w14:paraId="5A39DC2E" w14:textId="77777777" w:rsidR="00A634A3" w:rsidRPr="007E6040" w:rsidRDefault="00A634A3" w:rsidP="00A634A3">
      <w:pPr>
        <w:pStyle w:val="paragraph"/>
      </w:pPr>
      <w:r w:rsidRPr="007E6040">
        <w:tab/>
        <w:t>(k)</w:t>
      </w:r>
      <w:r w:rsidRPr="007E6040">
        <w:tab/>
        <w:t xml:space="preserve">a prohibited import within the meaning of the </w:t>
      </w:r>
      <w:r w:rsidRPr="007E6040">
        <w:rPr>
          <w:i/>
        </w:rPr>
        <w:t>Customs Act 1901</w:t>
      </w:r>
      <w:r w:rsidRPr="007E6040">
        <w:t>; or</w:t>
      </w:r>
    </w:p>
    <w:p w14:paraId="78C0AD18" w14:textId="77777777" w:rsidR="00A634A3" w:rsidRPr="007E6040" w:rsidRDefault="00A634A3" w:rsidP="00A634A3">
      <w:pPr>
        <w:pStyle w:val="paragraph"/>
      </w:pPr>
      <w:r w:rsidRPr="007E6040">
        <w:tab/>
        <w:t>(l)</w:t>
      </w:r>
      <w:r w:rsidRPr="007E6040">
        <w:tab/>
        <w:t>prescribed by, or included in a class of substances prescribed by, the regulations.</w:t>
      </w:r>
    </w:p>
    <w:p w14:paraId="12BD7080" w14:textId="5C4B81A3" w:rsidR="00A634A3" w:rsidRPr="007E6040" w:rsidRDefault="00A634A3" w:rsidP="00A634A3">
      <w:pPr>
        <w:pStyle w:val="notetext"/>
      </w:pPr>
      <w:r w:rsidRPr="007E6040">
        <w:t>Note:</w:t>
      </w:r>
      <w:r w:rsidRPr="007E6040">
        <w:tab/>
        <w:t xml:space="preserve">A defendant bears an evidential burden in relation to the matters in this </w:t>
      </w:r>
      <w:r w:rsidR="008742E8" w:rsidRPr="007E6040">
        <w:t>subsection (</w:t>
      </w:r>
      <w:r w:rsidRPr="007E6040">
        <w:t>see sub</w:t>
      </w:r>
      <w:r w:rsidR="008B1ABA">
        <w:t>section 1</w:t>
      </w:r>
      <w:r w:rsidRPr="007E6040">
        <w:t>3.3(3)).</w:t>
      </w:r>
    </w:p>
    <w:p w14:paraId="08919EDE" w14:textId="77777777" w:rsidR="00A634A3" w:rsidRPr="007E6040" w:rsidRDefault="00A634A3" w:rsidP="00A634A3">
      <w:pPr>
        <w:pStyle w:val="subsection"/>
      </w:pPr>
      <w:r w:rsidRPr="007E6040">
        <w:lastRenderedPageBreak/>
        <w:tab/>
        <w:t>(3)</w:t>
      </w:r>
      <w:r w:rsidRPr="007E6040">
        <w:tab/>
      </w:r>
      <w:r w:rsidR="008742E8" w:rsidRPr="007E6040">
        <w:t>Subsection (</w:t>
      </w:r>
      <w:r w:rsidRPr="007E6040">
        <w:t xml:space="preserve">2) does not apply to a substance that contains any psychoactive substance that is not of a kind specified in any of </w:t>
      </w:r>
      <w:r w:rsidR="00D270EA" w:rsidRPr="007E6040">
        <w:t>paragraphs (</w:t>
      </w:r>
      <w:r w:rsidRPr="007E6040">
        <w:t>2)(a) to (l).</w:t>
      </w:r>
    </w:p>
    <w:p w14:paraId="55885F3F" w14:textId="77777777" w:rsidR="00A634A3" w:rsidRPr="007E6040" w:rsidRDefault="00A634A3" w:rsidP="00A634A3">
      <w:pPr>
        <w:pStyle w:val="subsection"/>
      </w:pPr>
      <w:r w:rsidRPr="007E6040">
        <w:tab/>
        <w:t>(4)</w:t>
      </w:r>
      <w:r w:rsidRPr="007E6040">
        <w:tab/>
        <w:t xml:space="preserve">In a prosecution for an offence under </w:t>
      </w:r>
      <w:r w:rsidR="008742E8" w:rsidRPr="007E6040">
        <w:t>subsection (</w:t>
      </w:r>
      <w:r w:rsidRPr="007E6040">
        <w:t>1), it is not necessary to prove that the defendant was reckless as to:</w:t>
      </w:r>
    </w:p>
    <w:p w14:paraId="6BBAE15B" w14:textId="77777777" w:rsidR="00A634A3" w:rsidRPr="007E6040" w:rsidRDefault="00A634A3" w:rsidP="00A634A3">
      <w:pPr>
        <w:pStyle w:val="paragraph"/>
      </w:pPr>
      <w:r w:rsidRPr="007E6040">
        <w:tab/>
        <w:t>(a)</w:t>
      </w:r>
      <w:r w:rsidRPr="007E6040">
        <w:tab/>
        <w:t>the particular identity of the substance; or</w:t>
      </w:r>
    </w:p>
    <w:p w14:paraId="7B64485B" w14:textId="77777777" w:rsidR="00A634A3" w:rsidRPr="007E6040" w:rsidRDefault="00A634A3" w:rsidP="00A634A3">
      <w:pPr>
        <w:pStyle w:val="paragraph"/>
      </w:pPr>
      <w:r w:rsidRPr="007E6040">
        <w:tab/>
        <w:t>(b)</w:t>
      </w:r>
      <w:r w:rsidRPr="007E6040">
        <w:tab/>
        <w:t>whether the substance had a particular psychoactive effect.</w:t>
      </w:r>
    </w:p>
    <w:p w14:paraId="5138C544" w14:textId="77777777" w:rsidR="00A634A3" w:rsidRPr="007E6040" w:rsidRDefault="00A634A3" w:rsidP="00A634A3">
      <w:pPr>
        <w:pStyle w:val="ActHead5"/>
      </w:pPr>
      <w:bookmarkStart w:id="421" w:name="_Toc147569650"/>
      <w:r w:rsidRPr="007E6040">
        <w:rPr>
          <w:rStyle w:val="CharSectno"/>
        </w:rPr>
        <w:t>320.3</w:t>
      </w:r>
      <w:r w:rsidRPr="007E6040">
        <w:t xml:space="preserve">  Importing substances represented to be serious drug alternatives</w:t>
      </w:r>
      <w:bookmarkEnd w:id="421"/>
    </w:p>
    <w:p w14:paraId="09F4A570" w14:textId="77777777" w:rsidR="00A634A3" w:rsidRPr="007E6040" w:rsidRDefault="00A634A3" w:rsidP="00A634A3">
      <w:pPr>
        <w:pStyle w:val="subsection"/>
      </w:pPr>
      <w:r w:rsidRPr="007E6040">
        <w:tab/>
        <w:t>(1)</w:t>
      </w:r>
      <w:r w:rsidRPr="007E6040">
        <w:tab/>
        <w:t>A person commits an offence if:</w:t>
      </w:r>
    </w:p>
    <w:p w14:paraId="097B641A" w14:textId="77777777" w:rsidR="00A634A3" w:rsidRPr="007E6040" w:rsidRDefault="00A634A3" w:rsidP="00A634A3">
      <w:pPr>
        <w:pStyle w:val="paragraph"/>
      </w:pPr>
      <w:r w:rsidRPr="007E6040">
        <w:tab/>
        <w:t>(a)</w:t>
      </w:r>
      <w:r w:rsidRPr="007E6040">
        <w:tab/>
        <w:t>the person imports a substance; and</w:t>
      </w:r>
    </w:p>
    <w:p w14:paraId="5DBBE594" w14:textId="77777777" w:rsidR="00A634A3" w:rsidRPr="007E6040" w:rsidRDefault="00A634A3" w:rsidP="00A634A3">
      <w:pPr>
        <w:pStyle w:val="paragraph"/>
      </w:pPr>
      <w:r w:rsidRPr="007E6040">
        <w:tab/>
        <w:t>(b)</w:t>
      </w:r>
      <w:r w:rsidRPr="007E6040">
        <w:tab/>
        <w:t>at the time of the importation, the presentation of the substance includes an express or implied representation that the substance is a serious drug alternative.</w:t>
      </w:r>
    </w:p>
    <w:p w14:paraId="0C633815" w14:textId="77777777" w:rsidR="00A634A3" w:rsidRPr="007E6040" w:rsidRDefault="00A634A3" w:rsidP="00A634A3">
      <w:pPr>
        <w:pStyle w:val="Penalty"/>
      </w:pPr>
      <w:r w:rsidRPr="007E6040">
        <w:t>Penalty:</w:t>
      </w:r>
      <w:r w:rsidRPr="007E6040">
        <w:tab/>
        <w:t>Imprisonment for 2 years, or 120 penalty units, or both.</w:t>
      </w:r>
    </w:p>
    <w:p w14:paraId="556B44E2" w14:textId="55BDD0C3" w:rsidR="00A634A3" w:rsidRPr="007E6040" w:rsidRDefault="00A634A3" w:rsidP="00A634A3">
      <w:pPr>
        <w:pStyle w:val="subsection"/>
      </w:pPr>
      <w:r w:rsidRPr="007E6040">
        <w:tab/>
        <w:t>(2)</w:t>
      </w:r>
      <w:r w:rsidRPr="007E6040">
        <w:tab/>
        <w:t xml:space="preserve">For the purposes of </w:t>
      </w:r>
      <w:r w:rsidR="001E0141" w:rsidRPr="007E6040">
        <w:t>paragraph (</w:t>
      </w:r>
      <w:r w:rsidRPr="007E6040">
        <w:t>1)(b), the presentation of a substance includes, but is not limited to, matters relating to:</w:t>
      </w:r>
    </w:p>
    <w:p w14:paraId="0F3E8857" w14:textId="77777777" w:rsidR="00A634A3" w:rsidRPr="007E6040" w:rsidRDefault="00A634A3" w:rsidP="00A634A3">
      <w:pPr>
        <w:pStyle w:val="paragraph"/>
      </w:pPr>
      <w:r w:rsidRPr="007E6040">
        <w:tab/>
        <w:t>(a)</w:t>
      </w:r>
      <w:r w:rsidRPr="007E6040">
        <w:tab/>
        <w:t>the name of the substance; and</w:t>
      </w:r>
    </w:p>
    <w:p w14:paraId="6D013D35" w14:textId="77777777" w:rsidR="00A634A3" w:rsidRPr="007E6040" w:rsidRDefault="00A634A3" w:rsidP="00A634A3">
      <w:pPr>
        <w:pStyle w:val="paragraph"/>
      </w:pPr>
      <w:r w:rsidRPr="007E6040">
        <w:tab/>
        <w:t>(b)</w:t>
      </w:r>
      <w:r w:rsidRPr="007E6040">
        <w:tab/>
        <w:t>the labelling and packaging of the substance and</w:t>
      </w:r>
    </w:p>
    <w:p w14:paraId="6395FEA8" w14:textId="77777777" w:rsidR="00A634A3" w:rsidRPr="007E6040" w:rsidRDefault="00A634A3" w:rsidP="00A634A3">
      <w:pPr>
        <w:pStyle w:val="paragraph"/>
      </w:pPr>
      <w:r w:rsidRPr="007E6040">
        <w:tab/>
        <w:t>(c)</w:t>
      </w:r>
      <w:r w:rsidRPr="007E6040">
        <w:tab/>
        <w:t>any advertising or other informational material associated with the substance.</w:t>
      </w:r>
    </w:p>
    <w:p w14:paraId="0C575C29" w14:textId="77777777" w:rsidR="00A634A3" w:rsidRPr="007E6040" w:rsidRDefault="00A634A3" w:rsidP="00A634A3">
      <w:pPr>
        <w:pStyle w:val="subsection"/>
      </w:pPr>
      <w:r w:rsidRPr="007E6040">
        <w:tab/>
        <w:t>(3)</w:t>
      </w:r>
      <w:r w:rsidRPr="007E6040">
        <w:tab/>
        <w:t>This section does not apply to a substance if it is:</w:t>
      </w:r>
    </w:p>
    <w:p w14:paraId="0E773E4E" w14:textId="77777777" w:rsidR="00A634A3" w:rsidRPr="007E6040" w:rsidRDefault="00A634A3" w:rsidP="00A634A3">
      <w:pPr>
        <w:pStyle w:val="paragraph"/>
      </w:pPr>
      <w:r w:rsidRPr="007E6040">
        <w:tab/>
        <w:t>(a)</w:t>
      </w:r>
      <w:r w:rsidRPr="007E6040">
        <w:tab/>
        <w:t xml:space="preserve">food (within the meaning of the </w:t>
      </w:r>
      <w:r w:rsidRPr="007E6040">
        <w:rPr>
          <w:i/>
        </w:rPr>
        <w:t>Food Standards Australia New Zealand Act 1991</w:t>
      </w:r>
      <w:r w:rsidRPr="007E6040">
        <w:t>) for which:</w:t>
      </w:r>
    </w:p>
    <w:p w14:paraId="0F9DECAA" w14:textId="77777777" w:rsidR="00A634A3" w:rsidRPr="007E6040" w:rsidRDefault="00A634A3" w:rsidP="00A634A3">
      <w:pPr>
        <w:pStyle w:val="paragraphsub"/>
      </w:pPr>
      <w:r w:rsidRPr="007E6040">
        <w:tab/>
        <w:t>(i)</w:t>
      </w:r>
      <w:r w:rsidRPr="007E6040">
        <w:tab/>
        <w:t>there is a standard (within the meaning of that Act); or</w:t>
      </w:r>
    </w:p>
    <w:p w14:paraId="388CDD52" w14:textId="77777777" w:rsidR="00A634A3" w:rsidRPr="007E6040" w:rsidRDefault="00A634A3" w:rsidP="00A634A3">
      <w:pPr>
        <w:pStyle w:val="paragraphsub"/>
      </w:pPr>
      <w:r w:rsidRPr="007E6040">
        <w:tab/>
        <w:t>(ii)</w:t>
      </w:r>
      <w:r w:rsidRPr="007E6040">
        <w:tab/>
        <w:t>in the form in which the substance is presented, there is a tradition in Australia and New Zealand of using the substance as food for humans; or</w:t>
      </w:r>
    </w:p>
    <w:p w14:paraId="0F136909" w14:textId="77777777" w:rsidR="00A634A3" w:rsidRPr="007E6040" w:rsidRDefault="00A634A3" w:rsidP="00A634A3">
      <w:pPr>
        <w:pStyle w:val="paragraph"/>
      </w:pPr>
      <w:r w:rsidRPr="007E6040">
        <w:tab/>
        <w:t>(b)</w:t>
      </w:r>
      <w:r w:rsidRPr="007E6040">
        <w:tab/>
        <w:t xml:space="preserve">goods that are listed goods, or registered goods, within the meaning of the </w:t>
      </w:r>
      <w:r w:rsidRPr="007E6040">
        <w:rPr>
          <w:i/>
        </w:rPr>
        <w:t>Therapeutic Goods Act 1989</w:t>
      </w:r>
      <w:r w:rsidRPr="007E6040">
        <w:t>; or</w:t>
      </w:r>
    </w:p>
    <w:p w14:paraId="76B1345D" w14:textId="77777777" w:rsidR="00A634A3" w:rsidRPr="007E6040" w:rsidRDefault="00A634A3" w:rsidP="00A634A3">
      <w:pPr>
        <w:pStyle w:val="paragraph"/>
      </w:pPr>
      <w:r w:rsidRPr="007E6040">
        <w:tab/>
        <w:t>(c)</w:t>
      </w:r>
      <w:r w:rsidRPr="007E6040">
        <w:tab/>
        <w:t>therapeutic goods that are:</w:t>
      </w:r>
    </w:p>
    <w:p w14:paraId="0732D989" w14:textId="77777777" w:rsidR="00A634A3" w:rsidRPr="007E6040" w:rsidRDefault="00A634A3" w:rsidP="00A634A3">
      <w:pPr>
        <w:pStyle w:val="paragraphsub"/>
      </w:pPr>
      <w:r w:rsidRPr="007E6040">
        <w:tab/>
        <w:t>(i)</w:t>
      </w:r>
      <w:r w:rsidRPr="007E6040">
        <w:tab/>
        <w:t>exempt goods (within the meaning of that Act); or</w:t>
      </w:r>
    </w:p>
    <w:p w14:paraId="44D01916" w14:textId="759D53C3" w:rsidR="00A634A3" w:rsidRPr="007E6040" w:rsidRDefault="00A634A3" w:rsidP="00A634A3">
      <w:pPr>
        <w:pStyle w:val="paragraphsub"/>
      </w:pPr>
      <w:r w:rsidRPr="007E6040">
        <w:lastRenderedPageBreak/>
        <w:tab/>
        <w:t>(ii)</w:t>
      </w:r>
      <w:r w:rsidRPr="007E6040">
        <w:tab/>
        <w:t xml:space="preserve">exempt under </w:t>
      </w:r>
      <w:r w:rsidR="008B1ABA">
        <w:t>section 1</w:t>
      </w:r>
      <w:r w:rsidRPr="007E6040">
        <w:t>8A of that Act; or</w:t>
      </w:r>
    </w:p>
    <w:p w14:paraId="7E5F434B" w14:textId="28D68143" w:rsidR="00A634A3" w:rsidRPr="007E6040" w:rsidRDefault="00A634A3" w:rsidP="00A634A3">
      <w:pPr>
        <w:pStyle w:val="paragraphsub"/>
      </w:pPr>
      <w:r w:rsidRPr="007E6040">
        <w:tab/>
        <w:t>(iii)</w:t>
      </w:r>
      <w:r w:rsidRPr="007E6040">
        <w:tab/>
        <w:t xml:space="preserve">the subject of an approval or authority under </w:t>
      </w:r>
      <w:r w:rsidR="008B1ABA">
        <w:t>section 1</w:t>
      </w:r>
      <w:r w:rsidRPr="007E6040">
        <w:t>9 of that Act; or</w:t>
      </w:r>
    </w:p>
    <w:p w14:paraId="27A5A070" w14:textId="0041A8CC" w:rsidR="00A634A3" w:rsidRPr="007E6040" w:rsidRDefault="00A634A3" w:rsidP="00A634A3">
      <w:pPr>
        <w:pStyle w:val="paragraphsub"/>
      </w:pPr>
      <w:r w:rsidRPr="007E6040">
        <w:tab/>
        <w:t>(iv)</w:t>
      </w:r>
      <w:r w:rsidRPr="007E6040">
        <w:tab/>
        <w:t xml:space="preserve">the subject of an approval under </w:t>
      </w:r>
      <w:r w:rsidR="008B1ABA">
        <w:t>section 1</w:t>
      </w:r>
      <w:r w:rsidRPr="007E6040">
        <w:t>9A of that Act; or</w:t>
      </w:r>
    </w:p>
    <w:p w14:paraId="1808BCD6" w14:textId="77777777" w:rsidR="00A634A3" w:rsidRPr="007E6040" w:rsidRDefault="00A634A3" w:rsidP="00A634A3">
      <w:pPr>
        <w:pStyle w:val="paragraph"/>
      </w:pPr>
      <w:r w:rsidRPr="007E6040">
        <w:tab/>
        <w:t>(d)</w:t>
      </w:r>
      <w:r w:rsidRPr="007E6040">
        <w:tab/>
        <w:t xml:space="preserve">a substance or mixture of substances that is a chemical product (within the meaning of the Agricultural and Veterinary Chemicals Code set out in the Schedule to the </w:t>
      </w:r>
      <w:r w:rsidRPr="007E6040">
        <w:rPr>
          <w:i/>
        </w:rPr>
        <w:t>Agricultural and Veterinary Chemicals Code Act 1994</w:t>
      </w:r>
      <w:r w:rsidRPr="007E6040">
        <w:t>), and that:</w:t>
      </w:r>
    </w:p>
    <w:p w14:paraId="2241108C" w14:textId="77777777" w:rsidR="00A634A3" w:rsidRPr="007E6040" w:rsidRDefault="00A634A3" w:rsidP="00A634A3">
      <w:pPr>
        <w:pStyle w:val="paragraphsub"/>
      </w:pPr>
      <w:r w:rsidRPr="007E6040">
        <w:tab/>
        <w:t>(i)</w:t>
      </w:r>
      <w:r w:rsidRPr="007E6040">
        <w:tab/>
        <w:t>is a registered chemical product (within the meaning of that Code); or</w:t>
      </w:r>
    </w:p>
    <w:p w14:paraId="3524842E" w14:textId="77777777" w:rsidR="00A634A3" w:rsidRPr="007E6040" w:rsidRDefault="00A634A3" w:rsidP="00A634A3">
      <w:pPr>
        <w:pStyle w:val="paragraphsub"/>
      </w:pPr>
      <w:r w:rsidRPr="007E6040">
        <w:tab/>
        <w:t>(ii)</w:t>
      </w:r>
      <w:r w:rsidRPr="007E6040">
        <w:tab/>
        <w:t>is a reserved chemical product (within the meaning of that Code); or</w:t>
      </w:r>
    </w:p>
    <w:p w14:paraId="54EFB0D3" w14:textId="77777777" w:rsidR="00A634A3" w:rsidRPr="007E6040" w:rsidRDefault="00A634A3" w:rsidP="00A634A3">
      <w:pPr>
        <w:pStyle w:val="paragraphsub"/>
      </w:pPr>
      <w:r w:rsidRPr="007E6040">
        <w:tab/>
        <w:t>(iii)</w:t>
      </w:r>
      <w:r w:rsidRPr="007E6040">
        <w:tab/>
        <w:t>is an exempt chemical product (within the meaning of subsection</w:t>
      </w:r>
      <w:r w:rsidR="008742E8" w:rsidRPr="007E6040">
        <w:t> </w:t>
      </w:r>
      <w:r w:rsidRPr="007E6040">
        <w:t xml:space="preserve">69B(2) of the </w:t>
      </w:r>
      <w:r w:rsidRPr="007E6040">
        <w:rPr>
          <w:i/>
        </w:rPr>
        <w:t>Agricultural and Veterinary Chemicals (Administration) Act 1992</w:t>
      </w:r>
      <w:r w:rsidRPr="007E6040">
        <w:t>); or</w:t>
      </w:r>
    </w:p>
    <w:p w14:paraId="0A5F7FDF" w14:textId="77777777" w:rsidR="00A634A3" w:rsidRPr="007E6040" w:rsidRDefault="00A634A3" w:rsidP="00A634A3">
      <w:pPr>
        <w:pStyle w:val="paragraphsub"/>
      </w:pPr>
      <w:r w:rsidRPr="007E6040">
        <w:tab/>
        <w:t>(iv)</w:t>
      </w:r>
      <w:r w:rsidRPr="007E6040">
        <w:tab/>
        <w:t>is imported into Australia with the written consent of the Australian Pesticides and Veterinary Medicines Authority under subsection</w:t>
      </w:r>
      <w:r w:rsidR="008742E8" w:rsidRPr="007E6040">
        <w:t> </w:t>
      </w:r>
      <w:r w:rsidRPr="007E6040">
        <w:t>69B(1B) of that Act; or</w:t>
      </w:r>
    </w:p>
    <w:p w14:paraId="0CB95319" w14:textId="77777777" w:rsidR="00A634A3" w:rsidRPr="007E6040" w:rsidRDefault="00A634A3" w:rsidP="00A634A3">
      <w:pPr>
        <w:pStyle w:val="paragraph"/>
      </w:pPr>
      <w:r w:rsidRPr="007E6040">
        <w:tab/>
        <w:t>(e)</w:t>
      </w:r>
      <w:r w:rsidRPr="007E6040">
        <w:tab/>
        <w:t>a substance or mixture of substances that is an active constituent (within the meaning of that Code) for a proposed or existing chemical product (within the meaning of that Code), and that:</w:t>
      </w:r>
    </w:p>
    <w:p w14:paraId="3CB5ABB1" w14:textId="77777777" w:rsidR="00A634A3" w:rsidRPr="007E6040" w:rsidRDefault="00A634A3" w:rsidP="00A634A3">
      <w:pPr>
        <w:pStyle w:val="paragraphsub"/>
      </w:pPr>
      <w:r w:rsidRPr="007E6040">
        <w:tab/>
        <w:t>(i)</w:t>
      </w:r>
      <w:r w:rsidRPr="007E6040">
        <w:tab/>
        <w:t>is an approved active constituent (within the meaning of that Code); or</w:t>
      </w:r>
    </w:p>
    <w:p w14:paraId="20887554" w14:textId="77777777" w:rsidR="00A634A3" w:rsidRPr="007E6040" w:rsidRDefault="00A634A3" w:rsidP="00A634A3">
      <w:pPr>
        <w:pStyle w:val="paragraphsub"/>
      </w:pPr>
      <w:r w:rsidRPr="007E6040">
        <w:tab/>
        <w:t>(ii)</w:t>
      </w:r>
      <w:r w:rsidRPr="007E6040">
        <w:tab/>
        <w:t>is an exempt active constituent (within the meaning of subsection</w:t>
      </w:r>
      <w:r w:rsidR="008742E8" w:rsidRPr="007E6040">
        <w:t> </w:t>
      </w:r>
      <w:r w:rsidRPr="007E6040">
        <w:t xml:space="preserve">69B(2) of the </w:t>
      </w:r>
      <w:r w:rsidRPr="007E6040">
        <w:rPr>
          <w:i/>
        </w:rPr>
        <w:t>Agricultural and Veterinary Chemicals (Administration) Act 1992</w:t>
      </w:r>
      <w:r w:rsidRPr="007E6040">
        <w:t>); or</w:t>
      </w:r>
    </w:p>
    <w:p w14:paraId="2E09CAB1" w14:textId="77777777" w:rsidR="00A634A3" w:rsidRPr="007E6040" w:rsidRDefault="00A634A3" w:rsidP="00A634A3">
      <w:pPr>
        <w:pStyle w:val="paragraphsub"/>
      </w:pPr>
      <w:r w:rsidRPr="007E6040">
        <w:tab/>
        <w:t>(iii)</w:t>
      </w:r>
      <w:r w:rsidRPr="007E6040">
        <w:tab/>
        <w:t>is imported into Australia with the written consent of the Australian Pesticides and Veterinary Medicines Authority under subsection</w:t>
      </w:r>
      <w:r w:rsidR="008742E8" w:rsidRPr="007E6040">
        <w:t> </w:t>
      </w:r>
      <w:r w:rsidRPr="007E6040">
        <w:t>69B(1B) of that Act; or</w:t>
      </w:r>
    </w:p>
    <w:p w14:paraId="48B1C476" w14:textId="77777777" w:rsidR="00A634A3" w:rsidRPr="007E6040" w:rsidRDefault="00A634A3" w:rsidP="00A634A3">
      <w:pPr>
        <w:pStyle w:val="paragraph"/>
      </w:pPr>
      <w:r w:rsidRPr="007E6040">
        <w:tab/>
        <w:t>(f)</w:t>
      </w:r>
      <w:r w:rsidRPr="007E6040">
        <w:tab/>
        <w:t>prescribed by, or included in a class of substances prescribed by, the regulations.</w:t>
      </w:r>
    </w:p>
    <w:p w14:paraId="66CACCBD" w14:textId="6CB68DC1" w:rsidR="00A634A3" w:rsidRPr="007E6040" w:rsidRDefault="00A634A3" w:rsidP="00A634A3">
      <w:pPr>
        <w:pStyle w:val="notetext"/>
      </w:pPr>
      <w:r w:rsidRPr="007E6040">
        <w:t>Note:</w:t>
      </w:r>
      <w:r w:rsidRPr="007E6040">
        <w:tab/>
        <w:t xml:space="preserve">A defendant bears an evidential burden in relation to the matters in this </w:t>
      </w:r>
      <w:r w:rsidR="008742E8" w:rsidRPr="007E6040">
        <w:t>subsection (</w:t>
      </w:r>
      <w:r w:rsidRPr="007E6040">
        <w:t>see sub</w:t>
      </w:r>
      <w:r w:rsidR="008B1ABA">
        <w:t>section 1</w:t>
      </w:r>
      <w:r w:rsidRPr="007E6040">
        <w:t>3.3(3)).</w:t>
      </w:r>
    </w:p>
    <w:p w14:paraId="0D1D61C1" w14:textId="77777777" w:rsidR="00A634A3" w:rsidRPr="007E6040" w:rsidRDefault="00A634A3" w:rsidP="00A634A3">
      <w:pPr>
        <w:pStyle w:val="subsection"/>
      </w:pPr>
      <w:r w:rsidRPr="007E6040">
        <w:lastRenderedPageBreak/>
        <w:tab/>
        <w:t>(4)</w:t>
      </w:r>
      <w:r w:rsidRPr="007E6040">
        <w:tab/>
        <w:t xml:space="preserve">In a prosecution for an offence under </w:t>
      </w:r>
      <w:r w:rsidR="008742E8" w:rsidRPr="007E6040">
        <w:t>subsection (</w:t>
      </w:r>
      <w:r w:rsidRPr="007E6040">
        <w:t>1), it is not necessary to prove that:</w:t>
      </w:r>
    </w:p>
    <w:p w14:paraId="3B3BDC97" w14:textId="77777777" w:rsidR="00A634A3" w:rsidRPr="007E6040" w:rsidRDefault="00A634A3" w:rsidP="00A634A3">
      <w:pPr>
        <w:pStyle w:val="paragraph"/>
      </w:pPr>
      <w:r w:rsidRPr="007E6040">
        <w:tab/>
        <w:t>(a)</w:t>
      </w:r>
      <w:r w:rsidRPr="007E6040">
        <w:tab/>
        <w:t>the representation of the substance to be a serious drug alternative related to a particular serious drug; or</w:t>
      </w:r>
    </w:p>
    <w:p w14:paraId="028A5E88" w14:textId="77777777" w:rsidR="00A634A3" w:rsidRPr="007E6040" w:rsidRDefault="00A634A3" w:rsidP="00A634A3">
      <w:pPr>
        <w:pStyle w:val="paragraph"/>
      </w:pPr>
      <w:r w:rsidRPr="007E6040">
        <w:tab/>
        <w:t>(b)</w:t>
      </w:r>
      <w:r w:rsidRPr="007E6040">
        <w:tab/>
        <w:t>the defendant intended to cause any person to believe that the substance:</w:t>
      </w:r>
    </w:p>
    <w:p w14:paraId="11593A70" w14:textId="77777777" w:rsidR="00A634A3" w:rsidRPr="007E6040" w:rsidRDefault="00A634A3" w:rsidP="00A634A3">
      <w:pPr>
        <w:pStyle w:val="paragraphsub"/>
      </w:pPr>
      <w:r w:rsidRPr="007E6040">
        <w:tab/>
        <w:t>(i)</w:t>
      </w:r>
      <w:r w:rsidRPr="007E6040">
        <w:tab/>
        <w:t>was a particular serious drug; or</w:t>
      </w:r>
    </w:p>
    <w:p w14:paraId="2723828E" w14:textId="77777777" w:rsidR="00A634A3" w:rsidRPr="007E6040" w:rsidRDefault="00A634A3" w:rsidP="00A634A3">
      <w:pPr>
        <w:pStyle w:val="paragraphsub"/>
      </w:pPr>
      <w:r w:rsidRPr="007E6040">
        <w:tab/>
        <w:t>(ii)</w:t>
      </w:r>
      <w:r w:rsidRPr="007E6040">
        <w:tab/>
        <w:t>has a psychoactive effect that is the same as or similar to a particular serious drug; or</w:t>
      </w:r>
    </w:p>
    <w:p w14:paraId="18543DFB" w14:textId="77777777" w:rsidR="00A634A3" w:rsidRPr="007E6040" w:rsidRDefault="00A634A3" w:rsidP="00A634A3">
      <w:pPr>
        <w:pStyle w:val="paragraphsub"/>
      </w:pPr>
      <w:r w:rsidRPr="007E6040">
        <w:tab/>
        <w:t>(iii)</w:t>
      </w:r>
      <w:r w:rsidRPr="007E6040">
        <w:tab/>
        <w:t>is a lawful alternative to a particular serious drug; or</w:t>
      </w:r>
    </w:p>
    <w:p w14:paraId="72DA8917" w14:textId="77777777" w:rsidR="00A634A3" w:rsidRPr="007E6040" w:rsidRDefault="00A634A3" w:rsidP="00A634A3">
      <w:pPr>
        <w:pStyle w:val="paragraph"/>
      </w:pPr>
      <w:r w:rsidRPr="007E6040">
        <w:tab/>
        <w:t>(c)</w:t>
      </w:r>
      <w:r w:rsidRPr="007E6040">
        <w:tab/>
        <w:t>the defendant knew, or was reckless as to:</w:t>
      </w:r>
    </w:p>
    <w:p w14:paraId="44CA3F6D" w14:textId="77777777" w:rsidR="00A634A3" w:rsidRPr="007E6040" w:rsidRDefault="00A634A3" w:rsidP="00A634A3">
      <w:pPr>
        <w:pStyle w:val="paragraphsub"/>
      </w:pPr>
      <w:r w:rsidRPr="007E6040">
        <w:tab/>
        <w:t>(i)</w:t>
      </w:r>
      <w:r w:rsidRPr="007E6040">
        <w:tab/>
        <w:t>the particular identity of the substance, or</w:t>
      </w:r>
    </w:p>
    <w:p w14:paraId="1DF00D0B" w14:textId="77777777" w:rsidR="00A634A3" w:rsidRPr="007E6040" w:rsidRDefault="00A634A3" w:rsidP="00A634A3">
      <w:pPr>
        <w:pStyle w:val="paragraphsub"/>
      </w:pPr>
      <w:r w:rsidRPr="007E6040">
        <w:tab/>
        <w:t>(ii)</w:t>
      </w:r>
      <w:r w:rsidRPr="007E6040">
        <w:tab/>
        <w:t>whether the substance has a particular psychoactive effect.</w:t>
      </w:r>
    </w:p>
    <w:p w14:paraId="1D312DAC" w14:textId="77777777" w:rsidR="00687866" w:rsidRPr="007E6040" w:rsidRDefault="00687866" w:rsidP="00AF5A28">
      <w:pPr>
        <w:pStyle w:val="ActHead3"/>
        <w:pageBreakBefore/>
      </w:pPr>
      <w:bookmarkStart w:id="422" w:name="_Toc147569651"/>
      <w:r w:rsidRPr="007E6040">
        <w:rPr>
          <w:rStyle w:val="CharDivNo"/>
        </w:rPr>
        <w:lastRenderedPageBreak/>
        <w:t>Part</w:t>
      </w:r>
      <w:r w:rsidR="008742E8" w:rsidRPr="007E6040">
        <w:rPr>
          <w:rStyle w:val="CharDivNo"/>
        </w:rPr>
        <w:t> </w:t>
      </w:r>
      <w:r w:rsidRPr="007E6040">
        <w:rPr>
          <w:rStyle w:val="CharDivNo"/>
        </w:rPr>
        <w:t>9.4</w:t>
      </w:r>
      <w:r w:rsidRPr="007E6040">
        <w:t>—</w:t>
      </w:r>
      <w:r w:rsidRPr="007E6040">
        <w:rPr>
          <w:rStyle w:val="CharDivText"/>
        </w:rPr>
        <w:t>Dangerous weapons</w:t>
      </w:r>
      <w:bookmarkEnd w:id="422"/>
    </w:p>
    <w:p w14:paraId="02B1EEB0" w14:textId="6D41F711" w:rsidR="00687866" w:rsidRPr="007E6040" w:rsidRDefault="00687866" w:rsidP="00C75F18">
      <w:pPr>
        <w:pStyle w:val="ActHead4"/>
      </w:pPr>
      <w:bookmarkStart w:id="423" w:name="_Toc147569652"/>
      <w:r w:rsidRPr="007E6040">
        <w:rPr>
          <w:rStyle w:val="CharSubdNo"/>
        </w:rPr>
        <w:t>Division</w:t>
      </w:r>
      <w:r w:rsidR="008742E8" w:rsidRPr="007E6040">
        <w:rPr>
          <w:rStyle w:val="CharSubdNo"/>
        </w:rPr>
        <w:t> </w:t>
      </w:r>
      <w:r w:rsidRPr="007E6040">
        <w:rPr>
          <w:rStyle w:val="CharSubdNo"/>
        </w:rPr>
        <w:t>360</w:t>
      </w:r>
      <w:r w:rsidRPr="007E6040">
        <w:t>—</w:t>
      </w:r>
      <w:r w:rsidRPr="007E6040">
        <w:rPr>
          <w:rStyle w:val="CharSubdText"/>
        </w:rPr>
        <w:t>Cross</w:t>
      </w:r>
      <w:r w:rsidR="008B1ABA">
        <w:rPr>
          <w:rStyle w:val="CharSubdText"/>
        </w:rPr>
        <w:noBreakHyphen/>
      </w:r>
      <w:r w:rsidRPr="007E6040">
        <w:rPr>
          <w:rStyle w:val="CharSubdText"/>
        </w:rPr>
        <w:t>border firearms trafficking</w:t>
      </w:r>
      <w:bookmarkEnd w:id="423"/>
    </w:p>
    <w:p w14:paraId="7F1E892F" w14:textId="77777777" w:rsidR="0033413E" w:rsidRPr="007E6040" w:rsidRDefault="0033413E" w:rsidP="0033413E">
      <w:pPr>
        <w:pStyle w:val="ActHead5"/>
      </w:pPr>
      <w:bookmarkStart w:id="424" w:name="_Toc147569653"/>
      <w:r w:rsidRPr="007E6040">
        <w:rPr>
          <w:rStyle w:val="CharSectno"/>
        </w:rPr>
        <w:t>360.1</w:t>
      </w:r>
      <w:r w:rsidRPr="007E6040">
        <w:t xml:space="preserve">  Disposal and acquisition of a firearm or firearm part</w:t>
      </w:r>
      <w:bookmarkEnd w:id="424"/>
    </w:p>
    <w:p w14:paraId="5181D992" w14:textId="77777777" w:rsidR="00687866" w:rsidRPr="007E6040" w:rsidRDefault="00687866" w:rsidP="00687866">
      <w:pPr>
        <w:pStyle w:val="subsection"/>
      </w:pPr>
      <w:r w:rsidRPr="007E6040">
        <w:tab/>
        <w:t>(1)</w:t>
      </w:r>
      <w:r w:rsidRPr="007E6040">
        <w:tab/>
        <w:t xml:space="preserve">For the purposes of this Division, and without limitation, a person </w:t>
      </w:r>
      <w:r w:rsidRPr="007E6040">
        <w:rPr>
          <w:b/>
          <w:i/>
        </w:rPr>
        <w:t xml:space="preserve">disposes </w:t>
      </w:r>
      <w:r w:rsidRPr="007E6040">
        <w:t xml:space="preserve">of a firearm </w:t>
      </w:r>
      <w:r w:rsidR="0033413E" w:rsidRPr="007E6040">
        <w:t xml:space="preserve">or a firearm </w:t>
      </w:r>
      <w:r w:rsidR="00DC1727" w:rsidRPr="007E6040">
        <w:t>part i</w:t>
      </w:r>
      <w:r w:rsidRPr="007E6040">
        <w:t>f any of the following applies:</w:t>
      </w:r>
    </w:p>
    <w:p w14:paraId="7D848C6E" w14:textId="77777777" w:rsidR="00687866" w:rsidRPr="007E6040" w:rsidRDefault="00687866" w:rsidP="00687866">
      <w:pPr>
        <w:pStyle w:val="paragraph"/>
      </w:pPr>
      <w:r w:rsidRPr="007E6040">
        <w:tab/>
        <w:t>(a)</w:t>
      </w:r>
      <w:r w:rsidRPr="007E6040">
        <w:tab/>
        <w:t xml:space="preserve">the person sells the firearm </w:t>
      </w:r>
      <w:r w:rsidR="0033413E" w:rsidRPr="007E6040">
        <w:t xml:space="preserve">or part </w:t>
      </w:r>
      <w:r w:rsidRPr="007E6040">
        <w:t xml:space="preserve">(whether or not the person to whom the firearm </w:t>
      </w:r>
      <w:r w:rsidR="0033413E" w:rsidRPr="007E6040">
        <w:t xml:space="preserve">or </w:t>
      </w:r>
      <w:r w:rsidR="00DC1727" w:rsidRPr="007E6040">
        <w:t>part i</w:t>
      </w:r>
      <w:r w:rsidRPr="007E6040">
        <w:t>s sold also acquires physical control of the firearm</w:t>
      </w:r>
      <w:r w:rsidR="0033413E" w:rsidRPr="007E6040">
        <w:t xml:space="preserve"> or part</w:t>
      </w:r>
      <w:r w:rsidRPr="007E6040">
        <w:t>);</w:t>
      </w:r>
    </w:p>
    <w:p w14:paraId="610C425B" w14:textId="77777777" w:rsidR="00687866" w:rsidRPr="007E6040" w:rsidRDefault="00687866" w:rsidP="00687866">
      <w:pPr>
        <w:pStyle w:val="paragraph"/>
      </w:pPr>
      <w:r w:rsidRPr="007E6040">
        <w:tab/>
        <w:t>(b)</w:t>
      </w:r>
      <w:r w:rsidRPr="007E6040">
        <w:tab/>
        <w:t xml:space="preserve">the person hires, leases or rents the firearm </w:t>
      </w:r>
      <w:r w:rsidR="0033413E" w:rsidRPr="007E6040">
        <w:t xml:space="preserve">or part </w:t>
      </w:r>
      <w:r w:rsidRPr="007E6040">
        <w:t>to another person;</w:t>
      </w:r>
    </w:p>
    <w:p w14:paraId="2E5A9A91" w14:textId="77777777" w:rsidR="00687866" w:rsidRPr="007E6040" w:rsidRDefault="00687866" w:rsidP="00687866">
      <w:pPr>
        <w:pStyle w:val="paragraph"/>
      </w:pPr>
      <w:r w:rsidRPr="007E6040">
        <w:tab/>
        <w:t>(c)</w:t>
      </w:r>
      <w:r w:rsidRPr="007E6040">
        <w:tab/>
        <w:t xml:space="preserve">the person passes physical control of the firearm </w:t>
      </w:r>
      <w:r w:rsidR="0033413E" w:rsidRPr="007E6040">
        <w:t xml:space="preserve">or part </w:t>
      </w:r>
      <w:r w:rsidRPr="007E6040">
        <w:t>to another person (whether or not the person to whom physical control is passed also acquires ownership of the firearm</w:t>
      </w:r>
      <w:r w:rsidR="0033413E" w:rsidRPr="007E6040">
        <w:t xml:space="preserve"> or part</w:t>
      </w:r>
      <w:r w:rsidRPr="007E6040">
        <w:t>).</w:t>
      </w:r>
    </w:p>
    <w:p w14:paraId="64E869AA" w14:textId="77777777" w:rsidR="00687866" w:rsidRPr="007E6040" w:rsidRDefault="00687866" w:rsidP="00687866">
      <w:pPr>
        <w:pStyle w:val="subsection"/>
      </w:pPr>
      <w:r w:rsidRPr="007E6040">
        <w:tab/>
        <w:t>(2)</w:t>
      </w:r>
      <w:r w:rsidRPr="007E6040">
        <w:tab/>
        <w:t xml:space="preserve">For the purposes of this Division, and without limitation, a person </w:t>
      </w:r>
      <w:r w:rsidRPr="007E6040">
        <w:rPr>
          <w:b/>
          <w:i/>
        </w:rPr>
        <w:t xml:space="preserve">acquires </w:t>
      </w:r>
      <w:r w:rsidRPr="007E6040">
        <w:t xml:space="preserve">a firearm </w:t>
      </w:r>
      <w:r w:rsidR="0033413E" w:rsidRPr="007E6040">
        <w:t xml:space="preserve">or a firearm </w:t>
      </w:r>
      <w:r w:rsidR="00DC1727" w:rsidRPr="007E6040">
        <w:t>part i</w:t>
      </w:r>
      <w:r w:rsidRPr="007E6040">
        <w:t>f any of the following applies:</w:t>
      </w:r>
    </w:p>
    <w:p w14:paraId="432A996A" w14:textId="77777777" w:rsidR="00687866" w:rsidRPr="007E6040" w:rsidRDefault="00687866" w:rsidP="00687866">
      <w:pPr>
        <w:pStyle w:val="paragraph"/>
      </w:pPr>
      <w:r w:rsidRPr="007E6040">
        <w:tab/>
        <w:t>(a)</w:t>
      </w:r>
      <w:r w:rsidRPr="007E6040">
        <w:tab/>
        <w:t xml:space="preserve">the person purchases the firearm </w:t>
      </w:r>
      <w:r w:rsidR="003D552B" w:rsidRPr="007E6040">
        <w:t xml:space="preserve">or part </w:t>
      </w:r>
      <w:r w:rsidRPr="007E6040">
        <w:t>(whether or not the person also acquires physical control of the firearm</w:t>
      </w:r>
      <w:r w:rsidR="003D552B" w:rsidRPr="007E6040">
        <w:t xml:space="preserve"> or part</w:t>
      </w:r>
      <w:r w:rsidRPr="007E6040">
        <w:t>);</w:t>
      </w:r>
    </w:p>
    <w:p w14:paraId="544C5E9C" w14:textId="77777777" w:rsidR="00687866" w:rsidRPr="007E6040" w:rsidRDefault="00687866" w:rsidP="00687866">
      <w:pPr>
        <w:pStyle w:val="paragraph"/>
      </w:pPr>
      <w:r w:rsidRPr="007E6040">
        <w:tab/>
        <w:t>(b)</w:t>
      </w:r>
      <w:r w:rsidRPr="007E6040">
        <w:tab/>
        <w:t xml:space="preserve">the person hires, leases or rents the firearm </w:t>
      </w:r>
      <w:r w:rsidR="003D552B" w:rsidRPr="007E6040">
        <w:t xml:space="preserve">or part </w:t>
      </w:r>
      <w:r w:rsidRPr="007E6040">
        <w:t>from another person;</w:t>
      </w:r>
    </w:p>
    <w:p w14:paraId="10D65E1E" w14:textId="77777777" w:rsidR="00687866" w:rsidRPr="007E6040" w:rsidRDefault="00687866" w:rsidP="00687866">
      <w:pPr>
        <w:pStyle w:val="paragraph"/>
      </w:pPr>
      <w:r w:rsidRPr="007E6040">
        <w:tab/>
        <w:t>(c)</w:t>
      </w:r>
      <w:r w:rsidRPr="007E6040">
        <w:tab/>
        <w:t xml:space="preserve">the person obtains physical control of the firearm </w:t>
      </w:r>
      <w:r w:rsidR="003D552B" w:rsidRPr="007E6040">
        <w:t xml:space="preserve">or part </w:t>
      </w:r>
      <w:r w:rsidRPr="007E6040">
        <w:t>(whether or not the person also acquires ownership of the firearm</w:t>
      </w:r>
      <w:r w:rsidR="003D552B" w:rsidRPr="007E6040">
        <w:t xml:space="preserve"> or part</w:t>
      </w:r>
      <w:r w:rsidRPr="007E6040">
        <w:t>).</w:t>
      </w:r>
    </w:p>
    <w:p w14:paraId="0AE55767" w14:textId="703FDF8C" w:rsidR="00950353" w:rsidRPr="007E6040" w:rsidRDefault="00950353" w:rsidP="00950353">
      <w:pPr>
        <w:pStyle w:val="ActHead5"/>
      </w:pPr>
      <w:bookmarkStart w:id="425" w:name="_Toc147569654"/>
      <w:r w:rsidRPr="007E6040">
        <w:rPr>
          <w:rStyle w:val="CharSectno"/>
        </w:rPr>
        <w:t>360.2</w:t>
      </w:r>
      <w:r w:rsidRPr="007E6040">
        <w:t xml:space="preserve">  Cross</w:t>
      </w:r>
      <w:r w:rsidR="008B1ABA">
        <w:noBreakHyphen/>
      </w:r>
      <w:r w:rsidRPr="007E6040">
        <w:t>border offence of disposal or acquisition of a firearm or firearm part</w:t>
      </w:r>
      <w:bookmarkEnd w:id="425"/>
    </w:p>
    <w:p w14:paraId="1B56CE3B" w14:textId="77777777" w:rsidR="009C044C" w:rsidRPr="007E6040" w:rsidRDefault="009C044C" w:rsidP="009C044C">
      <w:pPr>
        <w:pStyle w:val="SubsectionHead"/>
      </w:pPr>
      <w:r w:rsidRPr="007E6040">
        <w:t>Basic offence</w:t>
      </w:r>
    </w:p>
    <w:p w14:paraId="6C326FAB" w14:textId="77777777" w:rsidR="009C044C" w:rsidRPr="007E6040" w:rsidRDefault="009C044C" w:rsidP="009C044C">
      <w:pPr>
        <w:pStyle w:val="subsection"/>
      </w:pPr>
      <w:r w:rsidRPr="007E6040">
        <w:tab/>
        <w:t>(1)</w:t>
      </w:r>
      <w:r w:rsidRPr="007E6040">
        <w:tab/>
        <w:t>A person commits an offence if:</w:t>
      </w:r>
    </w:p>
    <w:p w14:paraId="65F2E2D6" w14:textId="77777777" w:rsidR="009C044C" w:rsidRPr="007E6040" w:rsidRDefault="009C044C" w:rsidP="009C044C">
      <w:pPr>
        <w:pStyle w:val="paragraph"/>
      </w:pPr>
      <w:r w:rsidRPr="007E6040">
        <w:tab/>
        <w:t>(a)</w:t>
      </w:r>
      <w:r w:rsidRPr="007E6040">
        <w:tab/>
        <w:t xml:space="preserve">the person engages in conduct that constitutes an offence (the </w:t>
      </w:r>
      <w:r w:rsidRPr="007E6040">
        <w:rPr>
          <w:b/>
          <w:i/>
        </w:rPr>
        <w:t>underlying offence</w:t>
      </w:r>
      <w:r w:rsidRPr="007E6040">
        <w:t>) against a firearm law; and</w:t>
      </w:r>
    </w:p>
    <w:p w14:paraId="31F5255A" w14:textId="77777777" w:rsidR="009C044C" w:rsidRPr="007E6040" w:rsidRDefault="009C044C" w:rsidP="009C044C">
      <w:pPr>
        <w:pStyle w:val="paragraph"/>
      </w:pPr>
      <w:r w:rsidRPr="007E6040">
        <w:lastRenderedPageBreak/>
        <w:tab/>
        <w:t>(b)</w:t>
      </w:r>
      <w:r w:rsidRPr="007E6040">
        <w:tab/>
        <w:t>the person does so in the course of trade or commerce:</w:t>
      </w:r>
    </w:p>
    <w:p w14:paraId="24A6BFF8" w14:textId="77777777" w:rsidR="009C044C" w:rsidRPr="007E6040" w:rsidRDefault="009C044C" w:rsidP="009C044C">
      <w:pPr>
        <w:pStyle w:val="paragraphsub"/>
      </w:pPr>
      <w:r w:rsidRPr="007E6040">
        <w:tab/>
        <w:t>(i)</w:t>
      </w:r>
      <w:r w:rsidRPr="007E6040">
        <w:tab/>
        <w:t>among the States; or</w:t>
      </w:r>
    </w:p>
    <w:p w14:paraId="2C1F5181" w14:textId="77777777" w:rsidR="009C044C" w:rsidRPr="007E6040" w:rsidRDefault="009C044C" w:rsidP="009C044C">
      <w:pPr>
        <w:pStyle w:val="paragraphsub"/>
      </w:pPr>
      <w:r w:rsidRPr="007E6040">
        <w:tab/>
        <w:t>(ii)</w:t>
      </w:r>
      <w:r w:rsidRPr="007E6040">
        <w:tab/>
        <w:t>between a State and a Territory, or between 2 Territories; and</w:t>
      </w:r>
    </w:p>
    <w:p w14:paraId="4886957C" w14:textId="77777777" w:rsidR="009C044C" w:rsidRPr="007E6040" w:rsidRDefault="009C044C" w:rsidP="009C044C">
      <w:pPr>
        <w:pStyle w:val="paragraph"/>
      </w:pPr>
      <w:r w:rsidRPr="007E6040">
        <w:tab/>
        <w:t>(c)</w:t>
      </w:r>
      <w:r w:rsidRPr="007E6040">
        <w:tab/>
        <w:t>the primary element of the underlying offence involves:</w:t>
      </w:r>
    </w:p>
    <w:p w14:paraId="6E2184CB" w14:textId="77777777" w:rsidR="009C044C" w:rsidRPr="007E6040" w:rsidRDefault="009C044C" w:rsidP="009C044C">
      <w:pPr>
        <w:pStyle w:val="paragraphsub"/>
      </w:pPr>
      <w:r w:rsidRPr="007E6040">
        <w:tab/>
        <w:t>(i)</w:t>
      </w:r>
      <w:r w:rsidRPr="007E6040">
        <w:tab/>
        <w:t>the disposal of a firearm or a firearm part by the person; or</w:t>
      </w:r>
    </w:p>
    <w:p w14:paraId="16F05C48" w14:textId="77777777" w:rsidR="009C044C" w:rsidRPr="007E6040" w:rsidRDefault="009C044C" w:rsidP="009C044C">
      <w:pPr>
        <w:pStyle w:val="paragraphsub"/>
      </w:pPr>
      <w:r w:rsidRPr="007E6040">
        <w:tab/>
        <w:t>(ii)</w:t>
      </w:r>
      <w:r w:rsidRPr="007E6040">
        <w:tab/>
        <w:t>the acquisition of a firearm or a firearm part by the person.</w:t>
      </w:r>
    </w:p>
    <w:p w14:paraId="1E10E570" w14:textId="77777777" w:rsidR="009C044C" w:rsidRPr="007E6040" w:rsidRDefault="009C044C" w:rsidP="009C044C">
      <w:pPr>
        <w:pStyle w:val="Penalty"/>
      </w:pPr>
      <w:r w:rsidRPr="007E6040">
        <w:t>Penalty:</w:t>
      </w:r>
      <w:r w:rsidRPr="007E6040">
        <w:tab/>
        <w:t>Imprisonment for 20 years or a fine of 5,000 penalty units, or both.</w:t>
      </w:r>
    </w:p>
    <w:p w14:paraId="093EC4C5" w14:textId="77777777" w:rsidR="009C044C" w:rsidRPr="007E6040" w:rsidRDefault="009C044C" w:rsidP="009C044C">
      <w:pPr>
        <w:pStyle w:val="SubsectionHead"/>
      </w:pPr>
      <w:r w:rsidRPr="007E6040">
        <w:t>Aggravated offence—disposing or acquiring 50 or more firearms or firearm parts in 6 month period</w:t>
      </w:r>
    </w:p>
    <w:p w14:paraId="480F6D31" w14:textId="77777777" w:rsidR="009C044C" w:rsidRPr="007E6040" w:rsidRDefault="009C044C" w:rsidP="009C044C">
      <w:pPr>
        <w:pStyle w:val="subsection"/>
      </w:pPr>
      <w:r w:rsidRPr="007E6040">
        <w:tab/>
        <w:t>(2)</w:t>
      </w:r>
      <w:r w:rsidRPr="007E6040">
        <w:tab/>
        <w:t>A person commits an offence if:</w:t>
      </w:r>
    </w:p>
    <w:p w14:paraId="12DCD06A" w14:textId="77777777" w:rsidR="009C044C" w:rsidRPr="007E6040" w:rsidRDefault="009C044C" w:rsidP="009C044C">
      <w:pPr>
        <w:pStyle w:val="paragraph"/>
      </w:pPr>
      <w:r w:rsidRPr="007E6040">
        <w:tab/>
        <w:t>(a)</w:t>
      </w:r>
      <w:r w:rsidRPr="007E6040">
        <w:tab/>
        <w:t xml:space="preserve">the person engages in conduct on one or more occasions that constitutes an offence (the </w:t>
      </w:r>
      <w:r w:rsidRPr="007E6040">
        <w:rPr>
          <w:b/>
          <w:i/>
        </w:rPr>
        <w:t>underlying offence</w:t>
      </w:r>
      <w:r w:rsidRPr="007E6040">
        <w:t>) against a firearm law; and</w:t>
      </w:r>
    </w:p>
    <w:p w14:paraId="3C341D4B" w14:textId="77777777" w:rsidR="009C044C" w:rsidRPr="007E6040" w:rsidRDefault="009C044C" w:rsidP="009C044C">
      <w:pPr>
        <w:pStyle w:val="paragraph"/>
      </w:pPr>
      <w:r w:rsidRPr="007E6040">
        <w:tab/>
        <w:t>(b)</w:t>
      </w:r>
      <w:r w:rsidRPr="007E6040">
        <w:tab/>
        <w:t>the person does so in the course of trade or commerce:</w:t>
      </w:r>
    </w:p>
    <w:p w14:paraId="36549539" w14:textId="77777777" w:rsidR="009C044C" w:rsidRPr="007E6040" w:rsidRDefault="009C044C" w:rsidP="009C044C">
      <w:pPr>
        <w:pStyle w:val="paragraphsub"/>
      </w:pPr>
      <w:r w:rsidRPr="007E6040">
        <w:tab/>
        <w:t>(i)</w:t>
      </w:r>
      <w:r w:rsidRPr="007E6040">
        <w:tab/>
        <w:t>among the States; or</w:t>
      </w:r>
    </w:p>
    <w:p w14:paraId="65ED706A" w14:textId="77777777" w:rsidR="009C044C" w:rsidRPr="007E6040" w:rsidRDefault="009C044C" w:rsidP="009C044C">
      <w:pPr>
        <w:pStyle w:val="paragraphsub"/>
      </w:pPr>
      <w:r w:rsidRPr="007E6040">
        <w:tab/>
        <w:t>(ii)</w:t>
      </w:r>
      <w:r w:rsidRPr="007E6040">
        <w:tab/>
        <w:t>between a State and a Territory, or between 2 Territories; and</w:t>
      </w:r>
    </w:p>
    <w:p w14:paraId="60FE8200" w14:textId="77777777" w:rsidR="009C044C" w:rsidRPr="007E6040" w:rsidRDefault="009C044C" w:rsidP="009C044C">
      <w:pPr>
        <w:pStyle w:val="paragraph"/>
      </w:pPr>
      <w:r w:rsidRPr="007E6040">
        <w:tab/>
        <w:t>(c)</w:t>
      </w:r>
      <w:r w:rsidRPr="007E6040">
        <w:tab/>
        <w:t>the primary element of the underlying offence involves:</w:t>
      </w:r>
    </w:p>
    <w:p w14:paraId="1ECE1EA2" w14:textId="77777777" w:rsidR="009C044C" w:rsidRPr="007E6040" w:rsidRDefault="009C044C" w:rsidP="009C044C">
      <w:pPr>
        <w:pStyle w:val="paragraphsub"/>
      </w:pPr>
      <w:r w:rsidRPr="007E6040">
        <w:tab/>
        <w:t>(i)</w:t>
      </w:r>
      <w:r w:rsidRPr="007E6040">
        <w:tab/>
        <w:t>the disposal of a firearm or a firearm part by the person; or</w:t>
      </w:r>
    </w:p>
    <w:p w14:paraId="6479DE27" w14:textId="77777777" w:rsidR="009C044C" w:rsidRPr="007E6040" w:rsidRDefault="009C044C" w:rsidP="009C044C">
      <w:pPr>
        <w:pStyle w:val="paragraphsub"/>
      </w:pPr>
      <w:r w:rsidRPr="007E6040">
        <w:tab/>
        <w:t>(ii)</w:t>
      </w:r>
      <w:r w:rsidRPr="007E6040">
        <w:tab/>
        <w:t>the acquisition of a firearm or a firearm part by the person; and</w:t>
      </w:r>
    </w:p>
    <w:p w14:paraId="324C6BF0" w14:textId="77777777" w:rsidR="009C044C" w:rsidRPr="007E6040" w:rsidRDefault="009C044C" w:rsidP="009C044C">
      <w:pPr>
        <w:pStyle w:val="paragraph"/>
      </w:pPr>
      <w:r w:rsidRPr="007E6040">
        <w:tab/>
        <w:t>(d)</w:t>
      </w:r>
      <w:r w:rsidRPr="007E6040">
        <w:tab/>
        <w:t>the conduct on any occasion, or on 2 or more occasions taken together, results in the disposal, or acquisition, by the person of:</w:t>
      </w:r>
    </w:p>
    <w:p w14:paraId="38D5B400" w14:textId="77777777" w:rsidR="009C044C" w:rsidRPr="007E6040" w:rsidRDefault="009C044C" w:rsidP="009C044C">
      <w:pPr>
        <w:pStyle w:val="paragraphsub"/>
      </w:pPr>
      <w:r w:rsidRPr="007E6040">
        <w:tab/>
        <w:t>(i)</w:t>
      </w:r>
      <w:r w:rsidRPr="007E6040">
        <w:tab/>
        <w:t>50 or more firearms; or</w:t>
      </w:r>
    </w:p>
    <w:p w14:paraId="7967275B" w14:textId="77777777" w:rsidR="009C044C" w:rsidRPr="007E6040" w:rsidRDefault="009C044C" w:rsidP="009C044C">
      <w:pPr>
        <w:pStyle w:val="paragraphsub"/>
      </w:pPr>
      <w:r w:rsidRPr="007E6040">
        <w:tab/>
        <w:t>(ii)</w:t>
      </w:r>
      <w:r w:rsidRPr="007E6040">
        <w:tab/>
        <w:t>50 or more firearm parts; or</w:t>
      </w:r>
    </w:p>
    <w:p w14:paraId="055DD994" w14:textId="77777777" w:rsidR="009C044C" w:rsidRPr="007E6040" w:rsidRDefault="009C044C" w:rsidP="009C044C">
      <w:pPr>
        <w:pStyle w:val="paragraphsub"/>
      </w:pPr>
      <w:r w:rsidRPr="007E6040">
        <w:tab/>
        <w:t>(iii)</w:t>
      </w:r>
      <w:r w:rsidRPr="007E6040">
        <w:tab/>
        <w:t>a combination of firearms and firearm parts such that the sum of the firearms and the firearm parts is 50 or more; and</w:t>
      </w:r>
    </w:p>
    <w:p w14:paraId="7C70BEA1" w14:textId="5F8DDE08" w:rsidR="009C044C" w:rsidRPr="007E6040" w:rsidRDefault="009C044C" w:rsidP="009C044C">
      <w:pPr>
        <w:pStyle w:val="paragraph"/>
      </w:pPr>
      <w:r w:rsidRPr="007E6040">
        <w:lastRenderedPageBreak/>
        <w:tab/>
        <w:t>(e)</w:t>
      </w:r>
      <w:r w:rsidRPr="007E6040">
        <w:tab/>
        <w:t xml:space="preserve">if the disposal or acquisition of the firearms or parts mentioned in </w:t>
      </w:r>
      <w:r w:rsidR="001E0141" w:rsidRPr="007E6040">
        <w:t>paragraph (</w:t>
      </w:r>
      <w:r w:rsidRPr="007E6040">
        <w:t>d) resulted from conduct on 2 or more occasions taken together—the occasions of conduct occurred during a 6 month period.</w:t>
      </w:r>
    </w:p>
    <w:p w14:paraId="0C4E2BB7" w14:textId="77777777" w:rsidR="009C044C" w:rsidRPr="007E6040" w:rsidRDefault="009C044C" w:rsidP="009C044C">
      <w:pPr>
        <w:pStyle w:val="Penalty"/>
      </w:pPr>
      <w:r w:rsidRPr="007E6040">
        <w:t>Penalty:</w:t>
      </w:r>
      <w:r w:rsidRPr="007E6040">
        <w:tab/>
        <w:t>Imprisonment for life or a fine of 7,500 penalty units, or both.</w:t>
      </w:r>
    </w:p>
    <w:p w14:paraId="2DEFBD76" w14:textId="77777777" w:rsidR="009C044C" w:rsidRPr="007E6040" w:rsidRDefault="009C044C" w:rsidP="009C044C">
      <w:pPr>
        <w:pStyle w:val="SubsectionHead"/>
      </w:pPr>
      <w:r w:rsidRPr="007E6040">
        <w:t>Provisions relating to basic offence and aggravated offence</w:t>
      </w:r>
    </w:p>
    <w:p w14:paraId="61441143" w14:textId="77777777" w:rsidR="009C044C" w:rsidRPr="007E6040" w:rsidRDefault="009C044C" w:rsidP="009C044C">
      <w:pPr>
        <w:pStyle w:val="subsection"/>
      </w:pPr>
      <w:r w:rsidRPr="007E6040">
        <w:tab/>
        <w:t>(2A)</w:t>
      </w:r>
      <w:r w:rsidRPr="007E6040">
        <w:tab/>
        <w:t>There is no fault element for any of the physical elements described in paragraphs (1)(a) and (2)(a), other than the fault elements (however described), if any, for the underlying offence.</w:t>
      </w:r>
    </w:p>
    <w:p w14:paraId="0B57166D" w14:textId="77777777" w:rsidR="009C044C" w:rsidRPr="007E6040" w:rsidRDefault="009C044C" w:rsidP="009C044C">
      <w:pPr>
        <w:pStyle w:val="subsection"/>
      </w:pPr>
      <w:r w:rsidRPr="007E6040">
        <w:tab/>
        <w:t>(2B)</w:t>
      </w:r>
      <w:r w:rsidRPr="007E6040">
        <w:tab/>
        <w:t>To avoid doubt:</w:t>
      </w:r>
    </w:p>
    <w:p w14:paraId="27041A55" w14:textId="6E5FEC80" w:rsidR="009C044C" w:rsidRPr="007E6040" w:rsidRDefault="009C044C" w:rsidP="009C044C">
      <w:pPr>
        <w:pStyle w:val="paragraph"/>
      </w:pPr>
      <w:r w:rsidRPr="007E6040">
        <w:tab/>
        <w:t>(a)</w:t>
      </w:r>
      <w:r w:rsidRPr="007E6040">
        <w:tab/>
        <w:t xml:space="preserve">in determining whether the conduct referred to in </w:t>
      </w:r>
      <w:r w:rsidR="001E0141" w:rsidRPr="007E6040">
        <w:t>paragraph (</w:t>
      </w:r>
      <w:r w:rsidRPr="007E6040">
        <w:t>1)(a) or (2)(a) constitutes the underlying offence, any defences or special liability provisions (however described) that apply in relation to the underlying offence have effect; and</w:t>
      </w:r>
    </w:p>
    <w:p w14:paraId="6372F456" w14:textId="77777777" w:rsidR="009C044C" w:rsidRPr="007E6040" w:rsidRDefault="009C044C" w:rsidP="009C044C">
      <w:pPr>
        <w:pStyle w:val="paragraph"/>
      </w:pPr>
      <w:r w:rsidRPr="007E6040">
        <w:tab/>
        <w:t>(b)</w:t>
      </w:r>
      <w:r w:rsidRPr="007E6040">
        <w:tab/>
        <w:t>a person may be convicted of an offence against subsection (1) or (2) even if the person has not been convicted of the underlying offence; and</w:t>
      </w:r>
    </w:p>
    <w:p w14:paraId="4C146FB1" w14:textId="77777777" w:rsidR="009C044C" w:rsidRPr="007E6040" w:rsidRDefault="009C044C" w:rsidP="009C044C">
      <w:pPr>
        <w:pStyle w:val="paragraph"/>
      </w:pPr>
      <w:r w:rsidRPr="007E6040">
        <w:tab/>
        <w:t>(c)</w:t>
      </w:r>
      <w:r w:rsidRPr="007E6040">
        <w:tab/>
        <w:t>for the purposes of subsection (2)—it is immaterial whether:</w:t>
      </w:r>
    </w:p>
    <w:p w14:paraId="470DBB15" w14:textId="77777777" w:rsidR="009C044C" w:rsidRPr="007E6040" w:rsidRDefault="009C044C" w:rsidP="009C044C">
      <w:pPr>
        <w:pStyle w:val="paragraphsub"/>
      </w:pPr>
      <w:r w:rsidRPr="007E6040">
        <w:tab/>
        <w:t>(i)</w:t>
      </w:r>
      <w:r w:rsidRPr="007E6040">
        <w:tab/>
        <w:t>the underlying offence is the same on each occasion; or</w:t>
      </w:r>
    </w:p>
    <w:p w14:paraId="74CEF00A" w14:textId="77777777" w:rsidR="009C044C" w:rsidRPr="007E6040" w:rsidRDefault="009C044C" w:rsidP="009C044C">
      <w:pPr>
        <w:pStyle w:val="paragraphsub"/>
      </w:pPr>
      <w:r w:rsidRPr="007E6040">
        <w:tab/>
        <w:t>(ii)</w:t>
      </w:r>
      <w:r w:rsidRPr="007E6040">
        <w:tab/>
        <w:t>the conduct constituting the underlying offence is the same on each occasion; or</w:t>
      </w:r>
    </w:p>
    <w:p w14:paraId="41DBA08D" w14:textId="77777777" w:rsidR="009C044C" w:rsidRPr="007E6040" w:rsidRDefault="009C044C" w:rsidP="009C044C">
      <w:pPr>
        <w:pStyle w:val="paragraphsub"/>
      </w:pPr>
      <w:r w:rsidRPr="007E6040">
        <w:tab/>
        <w:t>(iii)</w:t>
      </w:r>
      <w:r w:rsidRPr="007E6040">
        <w:tab/>
        <w:t>the firearms or firearm parts to which the conduct relates are of the same kind.</w:t>
      </w:r>
    </w:p>
    <w:p w14:paraId="21AB10E0" w14:textId="77777777" w:rsidR="009C044C" w:rsidRPr="007E6040" w:rsidRDefault="009C044C" w:rsidP="009C044C">
      <w:pPr>
        <w:pStyle w:val="subsection"/>
      </w:pPr>
      <w:r w:rsidRPr="007E6040">
        <w:tab/>
        <w:t>(2C)</w:t>
      </w:r>
      <w:r w:rsidRPr="007E6040">
        <w:tab/>
        <w:t>Absolute liability applies to paragraphs (1)(b) and (c) and (2)(b), (c) and (e).</w:t>
      </w:r>
    </w:p>
    <w:p w14:paraId="3AB31813" w14:textId="77777777" w:rsidR="009C044C" w:rsidRPr="007E6040" w:rsidRDefault="009C044C" w:rsidP="009C044C">
      <w:pPr>
        <w:pStyle w:val="notetext"/>
      </w:pPr>
      <w:r w:rsidRPr="007E6040">
        <w:t>Note:</w:t>
      </w:r>
      <w:r w:rsidRPr="007E6040">
        <w:tab/>
        <w:t>For absolute liability, see section 6.2.</w:t>
      </w:r>
    </w:p>
    <w:p w14:paraId="03AF5B4F" w14:textId="474ABA67" w:rsidR="009C044C" w:rsidRPr="007E6040" w:rsidRDefault="009C044C" w:rsidP="009C044C">
      <w:pPr>
        <w:pStyle w:val="subsection"/>
      </w:pPr>
      <w:r w:rsidRPr="007E6040">
        <w:tab/>
        <w:t>(2D)</w:t>
      </w:r>
      <w:r w:rsidRPr="007E6040">
        <w:tab/>
        <w:t xml:space="preserve">Strict liability applies to </w:t>
      </w:r>
      <w:r w:rsidR="001E0141" w:rsidRPr="007E6040">
        <w:t>paragraph (</w:t>
      </w:r>
      <w:r w:rsidRPr="007E6040">
        <w:t>2)(d).</w:t>
      </w:r>
    </w:p>
    <w:p w14:paraId="794EA755" w14:textId="77777777" w:rsidR="009C044C" w:rsidRPr="007E6040" w:rsidRDefault="009C044C" w:rsidP="009C044C">
      <w:pPr>
        <w:pStyle w:val="notetext"/>
      </w:pPr>
      <w:r w:rsidRPr="007E6040">
        <w:t>Note:</w:t>
      </w:r>
      <w:r w:rsidRPr="007E6040">
        <w:tab/>
        <w:t>For strict liability, see section 6.1.</w:t>
      </w:r>
    </w:p>
    <w:p w14:paraId="59766C93" w14:textId="77777777" w:rsidR="009C044C" w:rsidRPr="007E6040" w:rsidRDefault="009C044C" w:rsidP="009C044C">
      <w:pPr>
        <w:pStyle w:val="SubsectionHead"/>
      </w:pPr>
      <w:r w:rsidRPr="007E6040">
        <w:t>Definitions</w:t>
      </w:r>
    </w:p>
    <w:p w14:paraId="2F30379E" w14:textId="77777777" w:rsidR="00687866" w:rsidRPr="007E6040" w:rsidRDefault="00687866" w:rsidP="00687866">
      <w:pPr>
        <w:pStyle w:val="subsection"/>
      </w:pPr>
      <w:r w:rsidRPr="007E6040">
        <w:tab/>
        <w:t>(3)</w:t>
      </w:r>
      <w:r w:rsidRPr="007E6040">
        <w:tab/>
        <w:t>In this section:</w:t>
      </w:r>
    </w:p>
    <w:p w14:paraId="67D277AC" w14:textId="77777777" w:rsidR="00687866" w:rsidRPr="007E6040" w:rsidRDefault="00687866" w:rsidP="00687866">
      <w:pPr>
        <w:pStyle w:val="Definition"/>
      </w:pPr>
      <w:r w:rsidRPr="007E6040">
        <w:rPr>
          <w:b/>
          <w:i/>
        </w:rPr>
        <w:lastRenderedPageBreak/>
        <w:t xml:space="preserve">firearm </w:t>
      </w:r>
      <w:r w:rsidRPr="007E6040">
        <w:t>means a firearm within the meaning of the firearm law concerned.</w:t>
      </w:r>
    </w:p>
    <w:p w14:paraId="1045E212" w14:textId="77777777" w:rsidR="00687866" w:rsidRPr="007E6040" w:rsidRDefault="00687866" w:rsidP="00687866">
      <w:pPr>
        <w:pStyle w:val="Definition"/>
      </w:pPr>
      <w:r w:rsidRPr="007E6040">
        <w:rPr>
          <w:b/>
          <w:i/>
        </w:rPr>
        <w:t>firearm law</w:t>
      </w:r>
      <w:r w:rsidRPr="007E6040">
        <w:t xml:space="preserve"> means a law of a State or Territory which is prescribed by the regulations for the purposes of this Division.</w:t>
      </w:r>
    </w:p>
    <w:p w14:paraId="63FE852F" w14:textId="77777777" w:rsidR="00950353" w:rsidRPr="007E6040" w:rsidRDefault="00950353" w:rsidP="00950353">
      <w:pPr>
        <w:pStyle w:val="Definition"/>
      </w:pPr>
      <w:r w:rsidRPr="007E6040">
        <w:rPr>
          <w:b/>
          <w:i/>
        </w:rPr>
        <w:t>firearm part</w:t>
      </w:r>
      <w:r w:rsidRPr="007E6040">
        <w:t xml:space="preserve"> means either of the following within the meaning of the firearm law concerned:</w:t>
      </w:r>
    </w:p>
    <w:p w14:paraId="36484234" w14:textId="77777777" w:rsidR="00950353" w:rsidRPr="007E6040" w:rsidRDefault="00950353" w:rsidP="00950353">
      <w:pPr>
        <w:pStyle w:val="paragraph"/>
      </w:pPr>
      <w:r w:rsidRPr="007E6040">
        <w:tab/>
        <w:t>(a)</w:t>
      </w:r>
      <w:r w:rsidRPr="007E6040">
        <w:tab/>
        <w:t>a firearm part;</w:t>
      </w:r>
    </w:p>
    <w:p w14:paraId="0D208E79" w14:textId="77777777" w:rsidR="00950353" w:rsidRPr="007E6040" w:rsidRDefault="00950353" w:rsidP="00950353">
      <w:pPr>
        <w:pStyle w:val="paragraph"/>
      </w:pPr>
      <w:r w:rsidRPr="007E6040">
        <w:tab/>
        <w:t>(b)</w:t>
      </w:r>
      <w:r w:rsidRPr="007E6040">
        <w:tab/>
        <w:t>a part of, or for, a firearm or weapon.</w:t>
      </w:r>
    </w:p>
    <w:p w14:paraId="350679AC" w14:textId="77777777" w:rsidR="00950353" w:rsidRPr="007E6040" w:rsidRDefault="00950353" w:rsidP="00950353">
      <w:pPr>
        <w:pStyle w:val="ActHead5"/>
      </w:pPr>
      <w:bookmarkStart w:id="426" w:name="_Toc147569655"/>
      <w:r w:rsidRPr="007E6040">
        <w:rPr>
          <w:rStyle w:val="CharSectno"/>
        </w:rPr>
        <w:t>360.3</w:t>
      </w:r>
      <w:r w:rsidRPr="007E6040">
        <w:t xml:space="preserve">  Taking or sending a firearm or firearm part across borders</w:t>
      </w:r>
      <w:bookmarkEnd w:id="426"/>
    </w:p>
    <w:p w14:paraId="54767A6C" w14:textId="77777777" w:rsidR="009C044C" w:rsidRPr="007E6040" w:rsidRDefault="009C044C" w:rsidP="009C044C">
      <w:pPr>
        <w:pStyle w:val="SubsectionHead"/>
      </w:pPr>
      <w:r w:rsidRPr="007E6040">
        <w:t>Basic offence</w:t>
      </w:r>
    </w:p>
    <w:p w14:paraId="60437140" w14:textId="77777777" w:rsidR="00687866" w:rsidRPr="007E6040" w:rsidRDefault="00687866" w:rsidP="00687866">
      <w:pPr>
        <w:pStyle w:val="subsection"/>
      </w:pPr>
      <w:r w:rsidRPr="007E6040">
        <w:tab/>
        <w:t>(1)</w:t>
      </w:r>
      <w:r w:rsidRPr="007E6040">
        <w:tab/>
        <w:t xml:space="preserve">A person </w:t>
      </w:r>
      <w:r w:rsidR="00D80B1D" w:rsidRPr="007E6040">
        <w:t>commits</w:t>
      </w:r>
      <w:r w:rsidRPr="007E6040">
        <w:t xml:space="preserve"> an offence if:</w:t>
      </w:r>
    </w:p>
    <w:p w14:paraId="165C934C" w14:textId="77777777" w:rsidR="009C044C" w:rsidRPr="007E6040" w:rsidRDefault="009C044C" w:rsidP="009C044C">
      <w:pPr>
        <w:pStyle w:val="paragraph"/>
      </w:pPr>
      <w:r w:rsidRPr="007E6040">
        <w:tab/>
        <w:t>(a)</w:t>
      </w:r>
      <w:r w:rsidRPr="007E6040">
        <w:tab/>
        <w:t>the person takes or sends a thing from one State or Territory to another State or Territory; and</w:t>
      </w:r>
    </w:p>
    <w:p w14:paraId="788B856D" w14:textId="77777777" w:rsidR="009C044C" w:rsidRPr="007E6040" w:rsidRDefault="009C044C" w:rsidP="009C044C">
      <w:pPr>
        <w:pStyle w:val="paragraph"/>
      </w:pPr>
      <w:r w:rsidRPr="007E6040">
        <w:tab/>
        <w:t>(aa)</w:t>
      </w:r>
      <w:r w:rsidRPr="007E6040">
        <w:tab/>
        <w:t>the thing is a firearm or firearm part; and</w:t>
      </w:r>
    </w:p>
    <w:p w14:paraId="1B8A96FE" w14:textId="77777777" w:rsidR="009C044C" w:rsidRPr="007E6040" w:rsidRDefault="009C044C" w:rsidP="009C044C">
      <w:pPr>
        <w:pStyle w:val="paragraph"/>
      </w:pPr>
      <w:r w:rsidRPr="007E6040">
        <w:tab/>
        <w:t>(ab)</w:t>
      </w:r>
      <w:r w:rsidRPr="007E6040">
        <w:tab/>
        <w:t>the person does so in the course of trade or commerce:</w:t>
      </w:r>
    </w:p>
    <w:p w14:paraId="2ECF536F" w14:textId="77777777" w:rsidR="009C044C" w:rsidRPr="007E6040" w:rsidRDefault="009C044C" w:rsidP="009C044C">
      <w:pPr>
        <w:pStyle w:val="paragraphsub"/>
      </w:pPr>
      <w:r w:rsidRPr="007E6040">
        <w:tab/>
        <w:t>(i)</w:t>
      </w:r>
      <w:r w:rsidRPr="007E6040">
        <w:tab/>
        <w:t>among the States; or</w:t>
      </w:r>
    </w:p>
    <w:p w14:paraId="62C095E6" w14:textId="77777777" w:rsidR="009C044C" w:rsidRPr="007E6040" w:rsidRDefault="009C044C" w:rsidP="009C044C">
      <w:pPr>
        <w:pStyle w:val="paragraphsub"/>
      </w:pPr>
      <w:r w:rsidRPr="007E6040">
        <w:tab/>
        <w:t>(ii)</w:t>
      </w:r>
      <w:r w:rsidRPr="007E6040">
        <w:tab/>
        <w:t>between a State and a Territory, or between 2 Territories; and</w:t>
      </w:r>
    </w:p>
    <w:p w14:paraId="11438AD3" w14:textId="77777777" w:rsidR="00687866" w:rsidRPr="007E6040" w:rsidRDefault="00687866" w:rsidP="00687866">
      <w:pPr>
        <w:pStyle w:val="paragraph"/>
      </w:pPr>
      <w:r w:rsidRPr="007E6040">
        <w:tab/>
        <w:t>(b)</w:t>
      </w:r>
      <w:r w:rsidRPr="007E6040">
        <w:tab/>
        <w:t xml:space="preserve">the person does so intending that the firearm </w:t>
      </w:r>
      <w:r w:rsidR="00950353" w:rsidRPr="007E6040">
        <w:t xml:space="preserve">or firearm part </w:t>
      </w:r>
      <w:r w:rsidRPr="007E6040">
        <w:t>will be disposed of in the other State or Territory (whether by the person or another); and</w:t>
      </w:r>
    </w:p>
    <w:p w14:paraId="67317433" w14:textId="77777777" w:rsidR="00687866" w:rsidRPr="007E6040" w:rsidRDefault="00687866" w:rsidP="00687866">
      <w:pPr>
        <w:pStyle w:val="paragraph"/>
      </w:pPr>
      <w:r w:rsidRPr="007E6040">
        <w:tab/>
        <w:t>(c)</w:t>
      </w:r>
      <w:r w:rsidRPr="007E6040">
        <w:tab/>
        <w:t>the person knows that, or is reckless as to whether:</w:t>
      </w:r>
    </w:p>
    <w:p w14:paraId="6F43C787" w14:textId="77777777" w:rsidR="00687866" w:rsidRPr="007E6040" w:rsidRDefault="00687866" w:rsidP="00687866">
      <w:pPr>
        <w:pStyle w:val="paragraphsub"/>
      </w:pPr>
      <w:r w:rsidRPr="007E6040">
        <w:tab/>
        <w:t>(i)</w:t>
      </w:r>
      <w:r w:rsidRPr="007E6040">
        <w:tab/>
        <w:t>the disposal of the firearm</w:t>
      </w:r>
      <w:r w:rsidR="00950353" w:rsidRPr="007E6040">
        <w:t xml:space="preserve"> or firearm part</w:t>
      </w:r>
      <w:r w:rsidRPr="007E6040">
        <w:t>; or</w:t>
      </w:r>
    </w:p>
    <w:p w14:paraId="164A81AD" w14:textId="77777777" w:rsidR="00687866" w:rsidRPr="007E6040" w:rsidRDefault="00687866" w:rsidP="00687866">
      <w:pPr>
        <w:pStyle w:val="paragraphsub"/>
      </w:pPr>
      <w:r w:rsidRPr="007E6040">
        <w:tab/>
        <w:t>(ii)</w:t>
      </w:r>
      <w:r w:rsidRPr="007E6040">
        <w:tab/>
        <w:t xml:space="preserve">any acquisition of the firearm </w:t>
      </w:r>
      <w:r w:rsidR="00950353" w:rsidRPr="007E6040">
        <w:t xml:space="preserve">or firearm part </w:t>
      </w:r>
      <w:r w:rsidRPr="007E6040">
        <w:t>that results from the disposal;</w:t>
      </w:r>
    </w:p>
    <w:p w14:paraId="435D9899" w14:textId="77777777" w:rsidR="00687866" w:rsidRPr="007E6040" w:rsidRDefault="00687866" w:rsidP="00687866">
      <w:pPr>
        <w:pStyle w:val="paragraph"/>
      </w:pPr>
      <w:r w:rsidRPr="007E6040">
        <w:tab/>
      </w:r>
      <w:r w:rsidRPr="007E6040">
        <w:tab/>
        <w:t>would happen in circumstances that would constitute an offence against the firearm law of that other State or Territory.</w:t>
      </w:r>
    </w:p>
    <w:p w14:paraId="78B3FBBF" w14:textId="77777777" w:rsidR="009C044C" w:rsidRPr="007E6040" w:rsidRDefault="009C044C" w:rsidP="009C044C">
      <w:pPr>
        <w:pStyle w:val="Penalty"/>
      </w:pPr>
      <w:r w:rsidRPr="007E6040">
        <w:t>Penalty:</w:t>
      </w:r>
      <w:r w:rsidRPr="007E6040">
        <w:tab/>
        <w:t>Imprisonment for 20 years or a fine of 5,000 penalty units, or both.</w:t>
      </w:r>
    </w:p>
    <w:p w14:paraId="2BCDCA3F" w14:textId="77777777" w:rsidR="009C044C" w:rsidRPr="007E6040" w:rsidRDefault="009C044C" w:rsidP="009C044C">
      <w:pPr>
        <w:pStyle w:val="SubsectionHead"/>
      </w:pPr>
      <w:r w:rsidRPr="007E6040">
        <w:lastRenderedPageBreak/>
        <w:t>Aggravated offence—taking or sending 50 or more firearms or firearm parts in 6 month period</w:t>
      </w:r>
    </w:p>
    <w:p w14:paraId="10D4901B" w14:textId="77777777" w:rsidR="009C044C" w:rsidRPr="007E6040" w:rsidRDefault="009C044C" w:rsidP="009C044C">
      <w:pPr>
        <w:pStyle w:val="subsection"/>
      </w:pPr>
      <w:r w:rsidRPr="007E6040">
        <w:tab/>
        <w:t>(1A)</w:t>
      </w:r>
      <w:r w:rsidRPr="007E6040">
        <w:tab/>
        <w:t>A person commits an offence if:</w:t>
      </w:r>
    </w:p>
    <w:p w14:paraId="45A91EA5" w14:textId="77777777" w:rsidR="009C044C" w:rsidRPr="007E6040" w:rsidRDefault="009C044C" w:rsidP="009C044C">
      <w:pPr>
        <w:pStyle w:val="paragraph"/>
      </w:pPr>
      <w:r w:rsidRPr="007E6040">
        <w:tab/>
        <w:t>(a)</w:t>
      </w:r>
      <w:r w:rsidRPr="007E6040">
        <w:tab/>
        <w:t>the person takes or sends (on one or more occasions) one or more things from one State or Territory to another State or Territory; and</w:t>
      </w:r>
    </w:p>
    <w:p w14:paraId="04097AAF" w14:textId="77777777" w:rsidR="009C044C" w:rsidRPr="007E6040" w:rsidRDefault="009C044C" w:rsidP="009C044C">
      <w:pPr>
        <w:pStyle w:val="paragraph"/>
      </w:pPr>
      <w:r w:rsidRPr="007E6040">
        <w:tab/>
        <w:t>(b)</w:t>
      </w:r>
      <w:r w:rsidRPr="007E6040">
        <w:tab/>
        <w:t>the thing is, or the things include, a firearm or firearm part; and</w:t>
      </w:r>
    </w:p>
    <w:p w14:paraId="7AB43DC6" w14:textId="77777777" w:rsidR="009C044C" w:rsidRPr="007E6040" w:rsidRDefault="009C044C" w:rsidP="009C044C">
      <w:pPr>
        <w:pStyle w:val="paragraph"/>
      </w:pPr>
      <w:r w:rsidRPr="007E6040">
        <w:tab/>
        <w:t>(c)</w:t>
      </w:r>
      <w:r w:rsidRPr="007E6040">
        <w:tab/>
        <w:t>the person does so in the course of trade or commerce:</w:t>
      </w:r>
    </w:p>
    <w:p w14:paraId="6FB2C997" w14:textId="77777777" w:rsidR="009C044C" w:rsidRPr="007E6040" w:rsidRDefault="009C044C" w:rsidP="009C044C">
      <w:pPr>
        <w:pStyle w:val="paragraphsub"/>
      </w:pPr>
      <w:r w:rsidRPr="007E6040">
        <w:tab/>
        <w:t>(i)</w:t>
      </w:r>
      <w:r w:rsidRPr="007E6040">
        <w:tab/>
        <w:t>among the States; or</w:t>
      </w:r>
    </w:p>
    <w:p w14:paraId="38EC9F04" w14:textId="77777777" w:rsidR="009C044C" w:rsidRPr="007E6040" w:rsidRDefault="009C044C" w:rsidP="009C044C">
      <w:pPr>
        <w:pStyle w:val="paragraphsub"/>
      </w:pPr>
      <w:r w:rsidRPr="007E6040">
        <w:tab/>
        <w:t>(ii)</w:t>
      </w:r>
      <w:r w:rsidRPr="007E6040">
        <w:tab/>
        <w:t>between a State and a Territory, or between 2 Territories; and</w:t>
      </w:r>
    </w:p>
    <w:p w14:paraId="689D2B5A" w14:textId="77777777" w:rsidR="009C044C" w:rsidRPr="007E6040" w:rsidRDefault="009C044C" w:rsidP="009C044C">
      <w:pPr>
        <w:pStyle w:val="paragraph"/>
      </w:pPr>
      <w:r w:rsidRPr="007E6040">
        <w:tab/>
        <w:t>(d)</w:t>
      </w:r>
      <w:r w:rsidRPr="007E6040">
        <w:tab/>
        <w:t>the person does so intending that any of the firearms or parts will be disposed of in the other State or Territory (whether by the person or another); and</w:t>
      </w:r>
    </w:p>
    <w:p w14:paraId="7094FFCC" w14:textId="77777777" w:rsidR="009C044C" w:rsidRPr="007E6040" w:rsidRDefault="009C044C" w:rsidP="009C044C">
      <w:pPr>
        <w:pStyle w:val="paragraph"/>
      </w:pPr>
      <w:r w:rsidRPr="007E6040">
        <w:tab/>
        <w:t>(e)</w:t>
      </w:r>
      <w:r w:rsidRPr="007E6040">
        <w:tab/>
        <w:t>the person knows that, or is reckless as to whether:</w:t>
      </w:r>
    </w:p>
    <w:p w14:paraId="1F2628BA" w14:textId="77777777" w:rsidR="009C044C" w:rsidRPr="007E6040" w:rsidRDefault="009C044C" w:rsidP="009C044C">
      <w:pPr>
        <w:pStyle w:val="paragraphsub"/>
      </w:pPr>
      <w:r w:rsidRPr="007E6040">
        <w:tab/>
        <w:t>(i)</w:t>
      </w:r>
      <w:r w:rsidRPr="007E6040">
        <w:tab/>
        <w:t>the disposal of any of the firearms or parts; or</w:t>
      </w:r>
    </w:p>
    <w:p w14:paraId="15F5258A" w14:textId="77777777" w:rsidR="009C044C" w:rsidRPr="007E6040" w:rsidRDefault="009C044C" w:rsidP="009C044C">
      <w:pPr>
        <w:pStyle w:val="paragraphsub"/>
      </w:pPr>
      <w:r w:rsidRPr="007E6040">
        <w:tab/>
        <w:t>(ii)</w:t>
      </w:r>
      <w:r w:rsidRPr="007E6040">
        <w:tab/>
        <w:t>any acquisition of any of the firearms or parts that results from the disposal;</w:t>
      </w:r>
    </w:p>
    <w:p w14:paraId="78ADDAEC" w14:textId="77777777" w:rsidR="009C044C" w:rsidRPr="007E6040" w:rsidRDefault="009C044C" w:rsidP="009C044C">
      <w:pPr>
        <w:pStyle w:val="paragraph"/>
      </w:pPr>
      <w:r w:rsidRPr="007E6040">
        <w:tab/>
      </w:r>
      <w:r w:rsidRPr="007E6040">
        <w:tab/>
        <w:t>would happen in circumstances that would constitute an offence against the firearm law of that other State or Territory; and</w:t>
      </w:r>
    </w:p>
    <w:p w14:paraId="40B48DFD" w14:textId="77777777" w:rsidR="009C044C" w:rsidRPr="007E6040" w:rsidRDefault="009C044C" w:rsidP="009C044C">
      <w:pPr>
        <w:pStyle w:val="paragraph"/>
      </w:pPr>
      <w:r w:rsidRPr="007E6040">
        <w:tab/>
        <w:t>(f)</w:t>
      </w:r>
      <w:r w:rsidRPr="007E6040">
        <w:tab/>
        <w:t>the conduct on any occasion, or on 2 or more occasions taken together, results in the taking, or sending, by the person of:</w:t>
      </w:r>
    </w:p>
    <w:p w14:paraId="69B7FF4B" w14:textId="77777777" w:rsidR="009C044C" w:rsidRPr="007E6040" w:rsidRDefault="009C044C" w:rsidP="009C044C">
      <w:pPr>
        <w:pStyle w:val="paragraphsub"/>
      </w:pPr>
      <w:r w:rsidRPr="007E6040">
        <w:tab/>
        <w:t>(i)</w:t>
      </w:r>
      <w:r w:rsidRPr="007E6040">
        <w:tab/>
        <w:t>50 or more firearms; or</w:t>
      </w:r>
    </w:p>
    <w:p w14:paraId="52C9DF06" w14:textId="77777777" w:rsidR="009C044C" w:rsidRPr="007E6040" w:rsidRDefault="009C044C" w:rsidP="009C044C">
      <w:pPr>
        <w:pStyle w:val="paragraphsub"/>
      </w:pPr>
      <w:r w:rsidRPr="007E6040">
        <w:tab/>
        <w:t>(ii)</w:t>
      </w:r>
      <w:r w:rsidRPr="007E6040">
        <w:tab/>
        <w:t>50 or more firearm parts; or</w:t>
      </w:r>
    </w:p>
    <w:p w14:paraId="257DCFE9" w14:textId="77777777" w:rsidR="009C044C" w:rsidRPr="007E6040" w:rsidRDefault="009C044C" w:rsidP="009C044C">
      <w:pPr>
        <w:pStyle w:val="paragraphsub"/>
      </w:pPr>
      <w:r w:rsidRPr="007E6040">
        <w:tab/>
        <w:t>(iii)</w:t>
      </w:r>
      <w:r w:rsidRPr="007E6040">
        <w:tab/>
        <w:t>a combination of firearms and firearm parts such that the sum of the firearms and the firearm parts is 50 or more; and</w:t>
      </w:r>
    </w:p>
    <w:p w14:paraId="669DD23E" w14:textId="10DE13E9" w:rsidR="009C044C" w:rsidRPr="007E6040" w:rsidRDefault="009C044C" w:rsidP="009C044C">
      <w:pPr>
        <w:pStyle w:val="paragraph"/>
      </w:pPr>
      <w:r w:rsidRPr="007E6040">
        <w:tab/>
        <w:t>(g)</w:t>
      </w:r>
      <w:r w:rsidRPr="007E6040">
        <w:tab/>
        <w:t xml:space="preserve">if the taking or sending of the firearms or parts mentioned in </w:t>
      </w:r>
      <w:r w:rsidR="001E0141" w:rsidRPr="007E6040">
        <w:t>paragraph (</w:t>
      </w:r>
      <w:r w:rsidRPr="007E6040">
        <w:t>f) resulted from conduct on 2 or more occasions taken together—the occasions of conduct occurred during a 6 month period.</w:t>
      </w:r>
    </w:p>
    <w:p w14:paraId="4F9781FE" w14:textId="77777777" w:rsidR="009C044C" w:rsidRPr="007E6040" w:rsidRDefault="009C044C" w:rsidP="009C044C">
      <w:pPr>
        <w:pStyle w:val="Penalty"/>
      </w:pPr>
      <w:r w:rsidRPr="007E6040">
        <w:t>Penalty:</w:t>
      </w:r>
      <w:r w:rsidRPr="007E6040">
        <w:tab/>
        <w:t>Imprisonment for life or a fine of 7,500 penalty units, or both.</w:t>
      </w:r>
    </w:p>
    <w:p w14:paraId="0262D594" w14:textId="77777777" w:rsidR="009C044C" w:rsidRPr="007E6040" w:rsidRDefault="009C044C" w:rsidP="009C044C">
      <w:pPr>
        <w:pStyle w:val="SubsectionHead"/>
      </w:pPr>
      <w:r w:rsidRPr="007E6040">
        <w:lastRenderedPageBreak/>
        <w:t>Provisions relating to basic offence and aggravated offence</w:t>
      </w:r>
    </w:p>
    <w:p w14:paraId="24A83C40" w14:textId="77777777" w:rsidR="009C044C" w:rsidRPr="007E6040" w:rsidRDefault="009C044C" w:rsidP="009C044C">
      <w:pPr>
        <w:pStyle w:val="subsection"/>
      </w:pPr>
      <w:r w:rsidRPr="007E6040">
        <w:tab/>
        <w:t>(1B)</w:t>
      </w:r>
      <w:r w:rsidRPr="007E6040">
        <w:tab/>
        <w:t>Absolute liability applies to paragraphs (1)(ab) and (1A)(c) and (g).</w:t>
      </w:r>
    </w:p>
    <w:p w14:paraId="651C208B" w14:textId="77777777" w:rsidR="009C044C" w:rsidRPr="007E6040" w:rsidRDefault="009C044C" w:rsidP="009C044C">
      <w:pPr>
        <w:pStyle w:val="notetext"/>
      </w:pPr>
      <w:r w:rsidRPr="007E6040">
        <w:t>Note:</w:t>
      </w:r>
      <w:r w:rsidRPr="007E6040">
        <w:tab/>
        <w:t>For absolute liability, see section 6.2.</w:t>
      </w:r>
    </w:p>
    <w:p w14:paraId="0319554F" w14:textId="70071BF6" w:rsidR="009C044C" w:rsidRPr="007E6040" w:rsidRDefault="009C044C" w:rsidP="009C044C">
      <w:pPr>
        <w:pStyle w:val="subsection"/>
      </w:pPr>
      <w:r w:rsidRPr="007E6040">
        <w:tab/>
        <w:t>(1C)</w:t>
      </w:r>
      <w:r w:rsidRPr="007E6040">
        <w:tab/>
        <w:t xml:space="preserve">Strict liability applies to </w:t>
      </w:r>
      <w:r w:rsidR="001E0141" w:rsidRPr="007E6040">
        <w:t>paragraph (</w:t>
      </w:r>
      <w:r w:rsidRPr="007E6040">
        <w:t>1A)(f).</w:t>
      </w:r>
    </w:p>
    <w:p w14:paraId="7DEA5EE2" w14:textId="77777777" w:rsidR="009C044C" w:rsidRPr="007E6040" w:rsidRDefault="009C044C" w:rsidP="009C044C">
      <w:pPr>
        <w:pStyle w:val="notetext"/>
      </w:pPr>
      <w:r w:rsidRPr="007E6040">
        <w:t>Note:</w:t>
      </w:r>
      <w:r w:rsidRPr="007E6040">
        <w:tab/>
        <w:t>For strict liability, see section 6.1.</w:t>
      </w:r>
    </w:p>
    <w:p w14:paraId="2347043C" w14:textId="77777777" w:rsidR="009C044C" w:rsidRPr="007E6040" w:rsidRDefault="009C044C" w:rsidP="009C044C">
      <w:pPr>
        <w:pStyle w:val="subsection"/>
      </w:pPr>
      <w:r w:rsidRPr="007E6040">
        <w:tab/>
        <w:t>(1D)</w:t>
      </w:r>
      <w:r w:rsidRPr="007E6040">
        <w:tab/>
        <w:t>To avoid doubt, it is immaterial for the purposes of paragraphs (1A)(b) and (f) whether the firearms or firearm parts are of the same kind.</w:t>
      </w:r>
    </w:p>
    <w:p w14:paraId="767A2D36" w14:textId="77777777" w:rsidR="009C044C" w:rsidRPr="007E6040" w:rsidRDefault="009C044C" w:rsidP="009C044C">
      <w:pPr>
        <w:pStyle w:val="SubsectionHead"/>
      </w:pPr>
      <w:r w:rsidRPr="007E6040">
        <w:t>Definitions</w:t>
      </w:r>
    </w:p>
    <w:p w14:paraId="48257265" w14:textId="77777777" w:rsidR="00687866" w:rsidRPr="007E6040" w:rsidRDefault="00687866" w:rsidP="00687866">
      <w:pPr>
        <w:pStyle w:val="subsection"/>
      </w:pPr>
      <w:r w:rsidRPr="007E6040">
        <w:tab/>
        <w:t>(2)</w:t>
      </w:r>
      <w:r w:rsidRPr="007E6040">
        <w:tab/>
        <w:t>In this section:</w:t>
      </w:r>
    </w:p>
    <w:p w14:paraId="5FA2573E" w14:textId="397D9239" w:rsidR="00687866" w:rsidRPr="007E6040" w:rsidRDefault="00687866" w:rsidP="00687866">
      <w:pPr>
        <w:pStyle w:val="Definition"/>
      </w:pPr>
      <w:r w:rsidRPr="007E6040">
        <w:rPr>
          <w:b/>
          <w:i/>
        </w:rPr>
        <w:t xml:space="preserve">firearm </w:t>
      </w:r>
      <w:r w:rsidRPr="007E6040">
        <w:t xml:space="preserve">means a firearm within the meaning of the firearm law mentioned in </w:t>
      </w:r>
      <w:r w:rsidR="001E0141" w:rsidRPr="007E6040">
        <w:t>paragraph (</w:t>
      </w:r>
      <w:r w:rsidRPr="007E6040">
        <w:t>1)(c)</w:t>
      </w:r>
      <w:r w:rsidR="009C044C" w:rsidRPr="007E6040">
        <w:t xml:space="preserve"> or (1A)(e) (as the case requires)</w:t>
      </w:r>
      <w:r w:rsidRPr="007E6040">
        <w:t>.</w:t>
      </w:r>
    </w:p>
    <w:p w14:paraId="71F9DB75" w14:textId="77777777" w:rsidR="00687866" w:rsidRPr="007E6040" w:rsidRDefault="00687866" w:rsidP="00687866">
      <w:pPr>
        <w:pStyle w:val="Definition"/>
      </w:pPr>
      <w:r w:rsidRPr="007E6040">
        <w:rPr>
          <w:b/>
          <w:i/>
        </w:rPr>
        <w:t>firearm law</w:t>
      </w:r>
      <w:r w:rsidRPr="007E6040">
        <w:t xml:space="preserve"> means a law of a State or Territory which is prescribed by the regulations for the purposes of this Division.</w:t>
      </w:r>
    </w:p>
    <w:p w14:paraId="196513F6" w14:textId="62D93CC8" w:rsidR="00950353" w:rsidRPr="007E6040" w:rsidRDefault="00950353" w:rsidP="00950353">
      <w:pPr>
        <w:pStyle w:val="Definition"/>
      </w:pPr>
      <w:r w:rsidRPr="007E6040">
        <w:rPr>
          <w:b/>
          <w:i/>
        </w:rPr>
        <w:t>firearm part</w:t>
      </w:r>
      <w:r w:rsidRPr="007E6040">
        <w:t xml:space="preserve"> means either of the following within the meaning of the firearm law mentioned in </w:t>
      </w:r>
      <w:r w:rsidR="001E0141" w:rsidRPr="007E6040">
        <w:t>paragraph (</w:t>
      </w:r>
      <w:r w:rsidR="009C044C" w:rsidRPr="007E6040">
        <w:t>1)(c) or (1A)(e) (as the case requires)</w:t>
      </w:r>
      <w:r w:rsidRPr="007E6040">
        <w:t>:</w:t>
      </w:r>
    </w:p>
    <w:p w14:paraId="55BB92F7" w14:textId="77777777" w:rsidR="00950353" w:rsidRPr="007E6040" w:rsidRDefault="00950353" w:rsidP="00950353">
      <w:pPr>
        <w:pStyle w:val="paragraph"/>
      </w:pPr>
      <w:r w:rsidRPr="007E6040">
        <w:tab/>
        <w:t>(a)</w:t>
      </w:r>
      <w:r w:rsidRPr="007E6040">
        <w:tab/>
        <w:t>a firearm part;</w:t>
      </w:r>
    </w:p>
    <w:p w14:paraId="1801FC54" w14:textId="77777777" w:rsidR="00950353" w:rsidRPr="007E6040" w:rsidRDefault="00950353" w:rsidP="00950353">
      <w:pPr>
        <w:pStyle w:val="paragraph"/>
      </w:pPr>
      <w:r w:rsidRPr="007E6040">
        <w:tab/>
        <w:t>(b)</w:t>
      </w:r>
      <w:r w:rsidRPr="007E6040">
        <w:tab/>
        <w:t>a part of, or for, a firearm or weapon.</w:t>
      </w:r>
    </w:p>
    <w:p w14:paraId="1F39D9E4" w14:textId="77777777" w:rsidR="009C044C" w:rsidRPr="007E6040" w:rsidRDefault="009C044C" w:rsidP="009C044C">
      <w:pPr>
        <w:pStyle w:val="ActHead5"/>
      </w:pPr>
      <w:bookmarkStart w:id="427" w:name="_Toc147569656"/>
      <w:r w:rsidRPr="007E6040">
        <w:rPr>
          <w:rStyle w:val="CharSectno"/>
        </w:rPr>
        <w:t>360.3A</w:t>
      </w:r>
      <w:r w:rsidRPr="007E6040">
        <w:t xml:space="preserve">  Minimum penalties</w:t>
      </w:r>
      <w:bookmarkEnd w:id="427"/>
    </w:p>
    <w:p w14:paraId="0968BC39" w14:textId="77777777" w:rsidR="009C044C" w:rsidRPr="007E6040" w:rsidRDefault="009C044C" w:rsidP="009C044C">
      <w:pPr>
        <w:pStyle w:val="subsection"/>
      </w:pPr>
      <w:r w:rsidRPr="007E6040">
        <w:tab/>
        <w:t>(1)</w:t>
      </w:r>
      <w:r w:rsidRPr="007E6040">
        <w:tab/>
        <w:t>Subject to subsections (2) and (3), the court must impose a sentence of imprisonment of at least 5 years for a person convicted of an offence against this Division.</w:t>
      </w:r>
    </w:p>
    <w:p w14:paraId="1209999F" w14:textId="77777777" w:rsidR="009C044C" w:rsidRPr="007E6040" w:rsidRDefault="009C044C" w:rsidP="009C044C">
      <w:pPr>
        <w:pStyle w:val="SubsectionHead"/>
      </w:pPr>
      <w:r w:rsidRPr="007E6040">
        <w:t>People aged under 18</w:t>
      </w:r>
    </w:p>
    <w:p w14:paraId="1557241C" w14:textId="77777777" w:rsidR="009C044C" w:rsidRPr="007E6040" w:rsidRDefault="009C044C" w:rsidP="009C044C">
      <w:pPr>
        <w:pStyle w:val="subsection"/>
      </w:pPr>
      <w:r w:rsidRPr="007E6040">
        <w:tab/>
        <w:t>(2)</w:t>
      </w:r>
      <w:r w:rsidRPr="007E6040">
        <w:tab/>
        <w:t>Subsection (1) does not apply to a person who was aged under 18 years when the offence was committed.</w:t>
      </w:r>
    </w:p>
    <w:p w14:paraId="4B10F441" w14:textId="77777777" w:rsidR="009C044C" w:rsidRPr="007E6040" w:rsidRDefault="009C044C" w:rsidP="009C044C">
      <w:pPr>
        <w:pStyle w:val="SubsectionHead"/>
      </w:pPr>
      <w:r w:rsidRPr="007E6040">
        <w:lastRenderedPageBreak/>
        <w:t>Reduction of minimum penalty</w:t>
      </w:r>
    </w:p>
    <w:p w14:paraId="64773049" w14:textId="77777777" w:rsidR="009C044C" w:rsidRPr="007E6040" w:rsidRDefault="009C044C" w:rsidP="009C044C">
      <w:pPr>
        <w:pStyle w:val="subsection"/>
      </w:pPr>
      <w:r w:rsidRPr="007E6040">
        <w:tab/>
        <w:t>(3)</w:t>
      </w:r>
      <w:r w:rsidRPr="007E6040">
        <w:tab/>
        <w:t>A court may impose a sentence of imprisonment of less than the period specified in subsection (1) only if the court considers it appropriate to reduce the sentence because of either or both of the following:</w:t>
      </w:r>
    </w:p>
    <w:p w14:paraId="4B845615" w14:textId="77777777" w:rsidR="009C044C" w:rsidRPr="007E6040" w:rsidRDefault="009C044C" w:rsidP="009C044C">
      <w:pPr>
        <w:pStyle w:val="paragraph"/>
      </w:pPr>
      <w:r w:rsidRPr="007E6040">
        <w:tab/>
        <w:t>(a)</w:t>
      </w:r>
      <w:r w:rsidRPr="007E6040">
        <w:tab/>
        <w:t xml:space="preserve">the court is taking into account, under paragraph 16A(2)(g) of the </w:t>
      </w:r>
      <w:r w:rsidRPr="007E6040">
        <w:rPr>
          <w:i/>
        </w:rPr>
        <w:t>Crimes Act 1914</w:t>
      </w:r>
      <w:r w:rsidRPr="007E6040">
        <w:t>, the person pleading guilty;</w:t>
      </w:r>
    </w:p>
    <w:p w14:paraId="2EE73D3F" w14:textId="77777777" w:rsidR="009C044C" w:rsidRPr="007E6040" w:rsidRDefault="009C044C" w:rsidP="009C044C">
      <w:pPr>
        <w:pStyle w:val="paragraph"/>
      </w:pPr>
      <w:r w:rsidRPr="007E6040">
        <w:tab/>
        <w:t>(b)</w:t>
      </w:r>
      <w:r w:rsidRPr="007E6040">
        <w:tab/>
        <w:t>the court is taking into account, under paragraph 16A(2)(h) of that Act, the person having cooperated with law enforcement agencies in the investigation of the offence.</w:t>
      </w:r>
    </w:p>
    <w:p w14:paraId="782556A7" w14:textId="77777777" w:rsidR="009C044C" w:rsidRPr="007E6040" w:rsidRDefault="009C044C" w:rsidP="009C044C">
      <w:pPr>
        <w:pStyle w:val="subsection"/>
      </w:pPr>
      <w:r w:rsidRPr="007E6040">
        <w:tab/>
        <w:t>(4)</w:t>
      </w:r>
      <w:r w:rsidRPr="007E6040">
        <w:tab/>
        <w:t>If a court may reduce a sentence, the court may reduce the sentence as follows:</w:t>
      </w:r>
    </w:p>
    <w:p w14:paraId="4B7A2A6C" w14:textId="77777777" w:rsidR="009C044C" w:rsidRPr="007E6040" w:rsidRDefault="009C044C" w:rsidP="009C044C">
      <w:pPr>
        <w:pStyle w:val="paragraph"/>
      </w:pPr>
      <w:r w:rsidRPr="007E6040">
        <w:tab/>
        <w:t>(a)</w:t>
      </w:r>
      <w:r w:rsidRPr="007E6040">
        <w:tab/>
        <w:t xml:space="preserve">if the court is taking into account, under paragraph 16A(2)(g) of the </w:t>
      </w:r>
      <w:r w:rsidRPr="007E6040">
        <w:rPr>
          <w:i/>
        </w:rPr>
        <w:t>Crimes Act 1914</w:t>
      </w:r>
      <w:r w:rsidRPr="007E6040">
        <w:t>, the person pleading guilty—by an amount that is up to 25% of the period specified in subsection (1);</w:t>
      </w:r>
    </w:p>
    <w:p w14:paraId="28BA3E7D" w14:textId="77777777" w:rsidR="009C044C" w:rsidRPr="007E6040" w:rsidRDefault="009C044C" w:rsidP="009C044C">
      <w:pPr>
        <w:pStyle w:val="paragraph"/>
      </w:pPr>
      <w:r w:rsidRPr="007E6040">
        <w:tab/>
        <w:t>(b)</w:t>
      </w:r>
      <w:r w:rsidRPr="007E6040">
        <w:tab/>
        <w:t>if the court is taking into account, under paragraph 16A(2)(h) of that Act, the person having cooperated with law enforcement agencies in the investigation of the offence—by an amount that is up to 25% of the period specified in subsection (1);</w:t>
      </w:r>
    </w:p>
    <w:p w14:paraId="0BFBFF4E" w14:textId="77777777" w:rsidR="009C044C" w:rsidRPr="007E6040" w:rsidRDefault="009C044C" w:rsidP="009C044C">
      <w:pPr>
        <w:pStyle w:val="paragraph"/>
      </w:pPr>
      <w:r w:rsidRPr="007E6040">
        <w:tab/>
        <w:t>(c)</w:t>
      </w:r>
      <w:r w:rsidRPr="007E6040">
        <w:tab/>
        <w:t>if the court is taking into account both of the matters in paragraphs (a) and (b)—by an amount that is up to 50% of the period specified in subsection (1).</w:t>
      </w:r>
    </w:p>
    <w:p w14:paraId="5D7E0829" w14:textId="77777777" w:rsidR="009C044C" w:rsidRPr="007E6040" w:rsidRDefault="009C044C" w:rsidP="009C044C">
      <w:pPr>
        <w:pStyle w:val="ActHead5"/>
      </w:pPr>
      <w:bookmarkStart w:id="428" w:name="_Toc147569657"/>
      <w:r w:rsidRPr="007E6040">
        <w:rPr>
          <w:rStyle w:val="CharSectno"/>
        </w:rPr>
        <w:t>360.3B</w:t>
      </w:r>
      <w:r w:rsidRPr="007E6040">
        <w:t xml:space="preserve">  Double jeopardy and alternative verdicts</w:t>
      </w:r>
      <w:bookmarkEnd w:id="428"/>
    </w:p>
    <w:p w14:paraId="470BE8E8" w14:textId="77777777" w:rsidR="009C044C" w:rsidRPr="007E6040" w:rsidRDefault="009C044C" w:rsidP="009C044C">
      <w:pPr>
        <w:pStyle w:val="SubsectionHead"/>
      </w:pPr>
      <w:r w:rsidRPr="007E6040">
        <w:t>Double jeopardy</w:t>
      </w:r>
    </w:p>
    <w:p w14:paraId="2EF2E838" w14:textId="77777777" w:rsidR="009C044C" w:rsidRPr="007E6040" w:rsidRDefault="009C044C" w:rsidP="009C044C">
      <w:pPr>
        <w:pStyle w:val="subsection"/>
      </w:pPr>
      <w:r w:rsidRPr="007E6040">
        <w:tab/>
        <w:t>(1)</w:t>
      </w:r>
      <w:r w:rsidRPr="007E6040">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37C38150" w14:textId="77777777" w:rsidR="009C044C" w:rsidRPr="007E6040" w:rsidRDefault="009C044C" w:rsidP="009C044C">
      <w:pPr>
        <w:pStyle w:val="subsection"/>
      </w:pPr>
      <w:r w:rsidRPr="007E6040">
        <w:tab/>
        <w:t>(2)</w:t>
      </w:r>
      <w:r w:rsidRPr="007E6040">
        <w:tab/>
        <w:t>However, subsection (1) does not prevent an alternative verdict under subsection (4).</w:t>
      </w:r>
    </w:p>
    <w:p w14:paraId="6244B327" w14:textId="77777777" w:rsidR="009C044C" w:rsidRPr="007E6040" w:rsidRDefault="009C044C" w:rsidP="009C044C">
      <w:pPr>
        <w:pStyle w:val="subsection"/>
      </w:pPr>
      <w:r w:rsidRPr="007E6040">
        <w:lastRenderedPageBreak/>
        <w:tab/>
        <w:t>(3)</w:t>
      </w:r>
      <w:r w:rsidRPr="007E6040">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0099B7E3" w14:textId="77777777" w:rsidR="009C044C" w:rsidRPr="007E6040" w:rsidRDefault="009C044C" w:rsidP="009C044C">
      <w:pPr>
        <w:pStyle w:val="SubsectionHead"/>
      </w:pPr>
      <w:r w:rsidRPr="007E6040">
        <w:t>Alternative verdict—aggravated offence not proven</w:t>
      </w:r>
    </w:p>
    <w:p w14:paraId="24303557" w14:textId="77777777" w:rsidR="009C044C" w:rsidRPr="007E6040" w:rsidRDefault="009C044C" w:rsidP="009C044C">
      <w:pPr>
        <w:pStyle w:val="subsection"/>
      </w:pPr>
      <w:r w:rsidRPr="007E6040">
        <w:tab/>
        <w:t>(4)</w:t>
      </w:r>
      <w:r w:rsidRPr="007E6040">
        <w:tab/>
        <w:t>If, on a trial for an aggravated offence, the trier of fact:</w:t>
      </w:r>
    </w:p>
    <w:p w14:paraId="687B1515" w14:textId="77777777" w:rsidR="009C044C" w:rsidRPr="007E6040" w:rsidRDefault="009C044C" w:rsidP="009C044C">
      <w:pPr>
        <w:pStyle w:val="paragraph"/>
      </w:pPr>
      <w:r w:rsidRPr="007E6040">
        <w:tab/>
        <w:t>(a)</w:t>
      </w:r>
      <w:r w:rsidRPr="007E6040">
        <w:tab/>
        <w:t>is not satisfied that the defendant is guilty of the aggravated offence; but</w:t>
      </w:r>
    </w:p>
    <w:p w14:paraId="54E4C119" w14:textId="77777777" w:rsidR="009C044C" w:rsidRPr="007E6040" w:rsidRDefault="009C044C" w:rsidP="009C044C">
      <w:pPr>
        <w:pStyle w:val="paragraph"/>
      </w:pPr>
      <w:r w:rsidRPr="007E6040">
        <w:tab/>
        <w:t>(b)</w:t>
      </w:r>
      <w:r w:rsidRPr="007E6040">
        <w:tab/>
        <w:t>is satisfied beyond reasonable doubt that he or she is guilty of the basic offence relating to the aggravated offence;</w:t>
      </w:r>
    </w:p>
    <w:p w14:paraId="66D0C4FB" w14:textId="77777777" w:rsidR="009C044C" w:rsidRPr="007E6040" w:rsidRDefault="009C044C" w:rsidP="009C044C">
      <w:pPr>
        <w:pStyle w:val="subsection2"/>
      </w:pPr>
      <w:r w:rsidRPr="007E6040">
        <w:t>it may find the defendant not guilty of the aggravated offence but guilty of the basic offence, so long as the defendant has been accorded procedural fairness in relation to that finding of guilt.</w:t>
      </w:r>
    </w:p>
    <w:p w14:paraId="7221B669" w14:textId="77777777" w:rsidR="009C044C" w:rsidRPr="007E6040" w:rsidRDefault="009C044C" w:rsidP="009C044C">
      <w:pPr>
        <w:pStyle w:val="SubsectionHead"/>
      </w:pPr>
      <w:r w:rsidRPr="007E6040">
        <w:t>Definitions</w:t>
      </w:r>
    </w:p>
    <w:p w14:paraId="125FC332" w14:textId="77777777" w:rsidR="009C044C" w:rsidRPr="007E6040" w:rsidRDefault="009C044C" w:rsidP="009C044C">
      <w:pPr>
        <w:pStyle w:val="subsection"/>
      </w:pPr>
      <w:r w:rsidRPr="007E6040">
        <w:tab/>
        <w:t>(5)</w:t>
      </w:r>
      <w:r w:rsidRPr="007E6040">
        <w:tab/>
        <w:t>In this section:</w:t>
      </w:r>
    </w:p>
    <w:p w14:paraId="7ED0221D" w14:textId="77777777" w:rsidR="009C044C" w:rsidRPr="007E6040" w:rsidRDefault="009C044C" w:rsidP="009C044C">
      <w:pPr>
        <w:pStyle w:val="Definition"/>
      </w:pPr>
      <w:r w:rsidRPr="007E6040">
        <w:rPr>
          <w:b/>
          <w:i/>
        </w:rPr>
        <w:t>aggravated offence</w:t>
      </w:r>
      <w:r w:rsidRPr="007E6040">
        <w:t xml:space="preserve"> means an offence against subsection 360.2(2) or 360.3(1A).</w:t>
      </w:r>
    </w:p>
    <w:p w14:paraId="11B9A148" w14:textId="77777777" w:rsidR="009C044C" w:rsidRPr="007E6040" w:rsidRDefault="009C044C" w:rsidP="009C044C">
      <w:pPr>
        <w:pStyle w:val="Definition"/>
      </w:pPr>
      <w:r w:rsidRPr="007E6040">
        <w:rPr>
          <w:b/>
          <w:i/>
        </w:rPr>
        <w:t>basic offence</w:t>
      </w:r>
      <w:r w:rsidRPr="007E6040">
        <w:t xml:space="preserve"> relating to an aggravated offence means:</w:t>
      </w:r>
    </w:p>
    <w:p w14:paraId="196D0C9E" w14:textId="77777777" w:rsidR="009C044C" w:rsidRPr="007E6040" w:rsidRDefault="009C044C" w:rsidP="009C044C">
      <w:pPr>
        <w:pStyle w:val="paragraph"/>
      </w:pPr>
      <w:r w:rsidRPr="007E6040">
        <w:tab/>
        <w:t>(a)</w:t>
      </w:r>
      <w:r w:rsidRPr="007E6040">
        <w:tab/>
        <w:t>if the aggravated offence is an offence against subsection 360.2(2)—an offence against subsection 360.2(1); or</w:t>
      </w:r>
    </w:p>
    <w:p w14:paraId="0789CB7D" w14:textId="77777777" w:rsidR="009C044C" w:rsidRPr="007E6040" w:rsidRDefault="009C044C" w:rsidP="009C044C">
      <w:pPr>
        <w:pStyle w:val="paragraph"/>
      </w:pPr>
      <w:r w:rsidRPr="007E6040">
        <w:tab/>
        <w:t>(b)</w:t>
      </w:r>
      <w:r w:rsidRPr="007E6040">
        <w:tab/>
        <w:t>if the aggravated offence is an offence against subsection 360.3(1A)—an offence against subsection 360.3(1).</w:t>
      </w:r>
    </w:p>
    <w:p w14:paraId="4C5035D4" w14:textId="77777777" w:rsidR="00687866" w:rsidRPr="007E6040" w:rsidRDefault="00687866" w:rsidP="00687866">
      <w:pPr>
        <w:pStyle w:val="ActHead5"/>
      </w:pPr>
      <w:bookmarkStart w:id="429" w:name="_Toc147569658"/>
      <w:r w:rsidRPr="007E6040">
        <w:rPr>
          <w:rStyle w:val="CharSectno"/>
        </w:rPr>
        <w:t>360.4</w:t>
      </w:r>
      <w:r w:rsidRPr="007E6040">
        <w:t xml:space="preserve">  Concurrent operation intended</w:t>
      </w:r>
      <w:bookmarkEnd w:id="429"/>
    </w:p>
    <w:p w14:paraId="3C2DE16E" w14:textId="77777777" w:rsidR="00687866" w:rsidRPr="007E6040" w:rsidRDefault="00687866" w:rsidP="00687866">
      <w:pPr>
        <w:pStyle w:val="subsection"/>
      </w:pPr>
      <w:r w:rsidRPr="007E6040">
        <w:tab/>
      </w:r>
      <w:r w:rsidR="00950353" w:rsidRPr="007E6040">
        <w:t>(1)</w:t>
      </w:r>
      <w:r w:rsidRPr="007E6040">
        <w:tab/>
        <w:t>This Division is not intended to exclude or limit the concurrent operation of any law of a State or Territory.</w:t>
      </w:r>
    </w:p>
    <w:p w14:paraId="472E0384" w14:textId="77777777" w:rsidR="00281951" w:rsidRPr="007E6040" w:rsidRDefault="00281951" w:rsidP="00281951">
      <w:pPr>
        <w:pStyle w:val="subsection"/>
      </w:pPr>
      <w:r w:rsidRPr="007E6040">
        <w:tab/>
        <w:t>(2)</w:t>
      </w:r>
      <w:r w:rsidRPr="007E6040">
        <w:tab/>
        <w:t xml:space="preserve">Without limiting </w:t>
      </w:r>
      <w:r w:rsidR="008742E8" w:rsidRPr="007E6040">
        <w:t>subsection (</w:t>
      </w:r>
      <w:r w:rsidRPr="007E6040">
        <w:t>1), this Division is not intended to exclude or limit the concurrent operation of a law of a State or Territory that makes:</w:t>
      </w:r>
    </w:p>
    <w:p w14:paraId="4B49AE87" w14:textId="77777777" w:rsidR="00281951" w:rsidRPr="007E6040" w:rsidRDefault="00281951" w:rsidP="00281951">
      <w:pPr>
        <w:pStyle w:val="paragraph"/>
      </w:pPr>
      <w:r w:rsidRPr="007E6040">
        <w:lastRenderedPageBreak/>
        <w:tab/>
        <w:t>(a)</w:t>
      </w:r>
      <w:r w:rsidRPr="007E6040">
        <w:tab/>
        <w:t>an act or omission that is an offence against this Division; or</w:t>
      </w:r>
    </w:p>
    <w:p w14:paraId="64B94722" w14:textId="77777777" w:rsidR="00281951" w:rsidRPr="007E6040" w:rsidRDefault="00281951" w:rsidP="00281951">
      <w:pPr>
        <w:pStyle w:val="paragraph"/>
      </w:pPr>
      <w:r w:rsidRPr="007E6040">
        <w:tab/>
        <w:t>(b)</w:t>
      </w:r>
      <w:r w:rsidRPr="007E6040">
        <w:tab/>
        <w:t>a similar act or omission;</w:t>
      </w:r>
    </w:p>
    <w:p w14:paraId="32EAD83E" w14:textId="77777777" w:rsidR="00281951" w:rsidRPr="007E6040" w:rsidRDefault="00281951" w:rsidP="00281951">
      <w:pPr>
        <w:pStyle w:val="subsection2"/>
      </w:pPr>
      <w:r w:rsidRPr="007E6040">
        <w:t>an offence against the law of the State or Territory.</w:t>
      </w:r>
    </w:p>
    <w:p w14:paraId="767683C8" w14:textId="77777777" w:rsidR="00281951" w:rsidRPr="007E6040" w:rsidRDefault="00281951" w:rsidP="00281951">
      <w:pPr>
        <w:pStyle w:val="subsection"/>
      </w:pPr>
      <w:r w:rsidRPr="007E6040">
        <w:tab/>
        <w:t>(3)</w:t>
      </w:r>
      <w:r w:rsidRPr="007E6040">
        <w:tab/>
      </w:r>
      <w:r w:rsidR="008742E8" w:rsidRPr="007E6040">
        <w:t>Subsection (</w:t>
      </w:r>
      <w:r w:rsidRPr="007E6040">
        <w:t>2) applies even if the law of the State or Territory does any one or more of the following:</w:t>
      </w:r>
    </w:p>
    <w:p w14:paraId="3BAA97E0" w14:textId="77777777" w:rsidR="00281951" w:rsidRPr="007E6040" w:rsidRDefault="00281951" w:rsidP="00281951">
      <w:pPr>
        <w:pStyle w:val="paragraph"/>
      </w:pPr>
      <w:r w:rsidRPr="007E6040">
        <w:tab/>
        <w:t>(a)</w:t>
      </w:r>
      <w:r w:rsidRPr="007E6040">
        <w:tab/>
        <w:t>provides for a penalty for the offence that differs from the penalty provided for in this Division;</w:t>
      </w:r>
    </w:p>
    <w:p w14:paraId="1A914EE9" w14:textId="77777777" w:rsidR="00281951" w:rsidRPr="007E6040" w:rsidRDefault="00281951" w:rsidP="00281951">
      <w:pPr>
        <w:pStyle w:val="paragraph"/>
      </w:pPr>
      <w:r w:rsidRPr="007E6040">
        <w:tab/>
        <w:t>(b)</w:t>
      </w:r>
      <w:r w:rsidRPr="007E6040">
        <w:tab/>
        <w:t>provides for a fault element in relation to the offence that differs from the fault elements applicable to the offence against this Division;</w:t>
      </w:r>
    </w:p>
    <w:p w14:paraId="538CEEA6" w14:textId="77777777" w:rsidR="00281951" w:rsidRPr="007E6040" w:rsidRDefault="00281951" w:rsidP="00281951">
      <w:pPr>
        <w:pStyle w:val="paragraph"/>
      </w:pPr>
      <w:r w:rsidRPr="007E6040">
        <w:tab/>
        <w:t>(c)</w:t>
      </w:r>
      <w:r w:rsidRPr="007E6040">
        <w:tab/>
        <w:t>provides for a defence in relation to the offence that differs from the defences applicable to the offence against this Division.</w:t>
      </w:r>
    </w:p>
    <w:p w14:paraId="60AC445F" w14:textId="77777777" w:rsidR="00281951" w:rsidRPr="007E6040" w:rsidRDefault="00281951" w:rsidP="00281951">
      <w:pPr>
        <w:pStyle w:val="subsection"/>
      </w:pPr>
      <w:r w:rsidRPr="007E6040">
        <w:tab/>
        <w:t>(4)</w:t>
      </w:r>
      <w:r w:rsidRPr="007E6040">
        <w:tab/>
        <w:t xml:space="preserve">A person punished for an offence against a law of a State or Territory referred to in </w:t>
      </w:r>
      <w:r w:rsidR="008742E8" w:rsidRPr="007E6040">
        <w:t>subsection (</w:t>
      </w:r>
      <w:r w:rsidRPr="007E6040">
        <w:t>2) in respect of particular conduct cannot be punished for an offence against this Division in respect of that conduct.</w:t>
      </w:r>
    </w:p>
    <w:p w14:paraId="4BC7EA32" w14:textId="77777777" w:rsidR="008064D9" w:rsidRPr="007E6040" w:rsidRDefault="008064D9" w:rsidP="00DB1D86">
      <w:pPr>
        <w:pStyle w:val="ActHead4"/>
        <w:pageBreakBefore/>
      </w:pPr>
      <w:bookmarkStart w:id="430" w:name="_Toc147569659"/>
      <w:r w:rsidRPr="007E6040">
        <w:rPr>
          <w:rStyle w:val="CharSubdNo"/>
        </w:rPr>
        <w:lastRenderedPageBreak/>
        <w:t>Division</w:t>
      </w:r>
      <w:r w:rsidR="008742E8" w:rsidRPr="007E6040">
        <w:rPr>
          <w:rStyle w:val="CharSubdNo"/>
        </w:rPr>
        <w:t> </w:t>
      </w:r>
      <w:r w:rsidRPr="007E6040">
        <w:rPr>
          <w:rStyle w:val="CharSubdNo"/>
        </w:rPr>
        <w:t>361</w:t>
      </w:r>
      <w:r w:rsidRPr="007E6040">
        <w:t>—</w:t>
      </w:r>
      <w:r w:rsidRPr="007E6040">
        <w:rPr>
          <w:rStyle w:val="CharSubdText"/>
        </w:rPr>
        <w:t>International firearms trafficking</w:t>
      </w:r>
      <w:bookmarkEnd w:id="430"/>
    </w:p>
    <w:p w14:paraId="4F705967" w14:textId="77777777" w:rsidR="008064D9" w:rsidRPr="007E6040" w:rsidRDefault="008064D9" w:rsidP="008064D9">
      <w:pPr>
        <w:pStyle w:val="ActHead5"/>
      </w:pPr>
      <w:bookmarkStart w:id="431" w:name="_Toc147569660"/>
      <w:r w:rsidRPr="007E6040">
        <w:rPr>
          <w:rStyle w:val="CharSectno"/>
        </w:rPr>
        <w:t>361.1</w:t>
      </w:r>
      <w:r w:rsidRPr="007E6040">
        <w:t xml:space="preserve">  Definitions</w:t>
      </w:r>
      <w:bookmarkEnd w:id="431"/>
    </w:p>
    <w:p w14:paraId="2422AB12" w14:textId="77777777" w:rsidR="008064D9" w:rsidRPr="007E6040" w:rsidRDefault="008064D9" w:rsidP="008064D9">
      <w:pPr>
        <w:pStyle w:val="subsection"/>
      </w:pPr>
      <w:r w:rsidRPr="007E6040">
        <w:tab/>
      </w:r>
      <w:r w:rsidRPr="007E6040">
        <w:tab/>
        <w:t>In this Division:</w:t>
      </w:r>
    </w:p>
    <w:p w14:paraId="6109A588" w14:textId="77777777" w:rsidR="008064D9" w:rsidRPr="007E6040" w:rsidRDefault="008064D9" w:rsidP="008064D9">
      <w:pPr>
        <w:pStyle w:val="Definition"/>
      </w:pPr>
      <w:r w:rsidRPr="007E6040">
        <w:rPr>
          <w:b/>
          <w:i/>
        </w:rPr>
        <w:t>export</w:t>
      </w:r>
      <w:r w:rsidRPr="007E6040">
        <w:t xml:space="preserve"> a thing, means export the thing from Australia.</w:t>
      </w:r>
    </w:p>
    <w:p w14:paraId="4A2043FF" w14:textId="77777777" w:rsidR="008064D9" w:rsidRPr="007E6040" w:rsidRDefault="008064D9" w:rsidP="008064D9">
      <w:pPr>
        <w:pStyle w:val="Definition"/>
      </w:pPr>
      <w:r w:rsidRPr="007E6040">
        <w:rPr>
          <w:b/>
          <w:i/>
        </w:rPr>
        <w:t>firearm</w:t>
      </w:r>
      <w:r w:rsidRPr="007E6040">
        <w:t xml:space="preserve"> has the same meaning as in the </w:t>
      </w:r>
      <w:r w:rsidRPr="007E6040">
        <w:rPr>
          <w:i/>
        </w:rPr>
        <w:t>Customs (Prohibited Imports) Regulations</w:t>
      </w:r>
      <w:r w:rsidR="008742E8" w:rsidRPr="007E6040">
        <w:rPr>
          <w:i/>
        </w:rPr>
        <w:t> </w:t>
      </w:r>
      <w:r w:rsidRPr="007E6040">
        <w:rPr>
          <w:i/>
        </w:rPr>
        <w:t>1956</w:t>
      </w:r>
      <w:r w:rsidRPr="007E6040">
        <w:t>.</w:t>
      </w:r>
    </w:p>
    <w:p w14:paraId="52DD7590" w14:textId="77777777" w:rsidR="008064D9" w:rsidRPr="007E6040" w:rsidRDefault="008064D9" w:rsidP="008064D9">
      <w:pPr>
        <w:pStyle w:val="Definition"/>
      </w:pPr>
      <w:r w:rsidRPr="007E6040">
        <w:rPr>
          <w:b/>
          <w:i/>
        </w:rPr>
        <w:t xml:space="preserve">firearm part </w:t>
      </w:r>
      <w:r w:rsidRPr="007E6040">
        <w:t xml:space="preserve">has the same meaning as in the </w:t>
      </w:r>
      <w:r w:rsidRPr="007E6040">
        <w:rPr>
          <w:i/>
        </w:rPr>
        <w:t>Customs (Prohibited Imports) Regulations</w:t>
      </w:r>
      <w:r w:rsidR="008742E8" w:rsidRPr="007E6040">
        <w:rPr>
          <w:i/>
        </w:rPr>
        <w:t> </w:t>
      </w:r>
      <w:r w:rsidRPr="007E6040">
        <w:rPr>
          <w:i/>
        </w:rPr>
        <w:t>1956</w:t>
      </w:r>
      <w:r w:rsidRPr="007E6040">
        <w:t>.</w:t>
      </w:r>
    </w:p>
    <w:p w14:paraId="14F3ECAF" w14:textId="77777777" w:rsidR="008064D9" w:rsidRPr="007E6040" w:rsidRDefault="008064D9" w:rsidP="008064D9">
      <w:pPr>
        <w:pStyle w:val="Definition"/>
      </w:pPr>
      <w:r w:rsidRPr="007E6040">
        <w:rPr>
          <w:b/>
          <w:i/>
        </w:rPr>
        <w:t>import</w:t>
      </w:r>
      <w:r w:rsidRPr="007E6040">
        <w:t xml:space="preserve"> a thing, means import the thing into Australia, and includes deal with the thing in connection with its importation.</w:t>
      </w:r>
    </w:p>
    <w:p w14:paraId="6CCBA11B" w14:textId="77777777" w:rsidR="008064D9" w:rsidRPr="007E6040" w:rsidRDefault="008064D9" w:rsidP="008064D9">
      <w:pPr>
        <w:pStyle w:val="Definition"/>
      </w:pPr>
      <w:r w:rsidRPr="007E6040">
        <w:rPr>
          <w:b/>
          <w:i/>
        </w:rPr>
        <w:t>traffic</w:t>
      </w:r>
      <w:r w:rsidRPr="007E6040">
        <w:t xml:space="preserve"> in a thing that is a firearm or a firearm part means:</w:t>
      </w:r>
    </w:p>
    <w:p w14:paraId="5AF0771A" w14:textId="77777777" w:rsidR="008064D9" w:rsidRPr="007E6040" w:rsidRDefault="008064D9" w:rsidP="008064D9">
      <w:pPr>
        <w:pStyle w:val="paragraph"/>
      </w:pPr>
      <w:r w:rsidRPr="007E6040">
        <w:tab/>
        <w:t>(a)</w:t>
      </w:r>
      <w:r w:rsidRPr="007E6040">
        <w:tab/>
        <w:t>transfer the thing; or</w:t>
      </w:r>
    </w:p>
    <w:p w14:paraId="561608AB" w14:textId="77777777" w:rsidR="008064D9" w:rsidRPr="007E6040" w:rsidRDefault="008064D9" w:rsidP="008064D9">
      <w:pPr>
        <w:pStyle w:val="paragraph"/>
      </w:pPr>
      <w:r w:rsidRPr="007E6040">
        <w:tab/>
        <w:t>(b)</w:t>
      </w:r>
      <w:r w:rsidRPr="007E6040">
        <w:tab/>
        <w:t>offer the thing for sale; or</w:t>
      </w:r>
    </w:p>
    <w:p w14:paraId="26577B5D" w14:textId="77777777" w:rsidR="008064D9" w:rsidRPr="007E6040" w:rsidRDefault="008064D9" w:rsidP="008064D9">
      <w:pPr>
        <w:pStyle w:val="paragraph"/>
      </w:pPr>
      <w:r w:rsidRPr="007E6040">
        <w:tab/>
        <w:t>(c)</w:t>
      </w:r>
      <w:r w:rsidRPr="007E6040">
        <w:tab/>
        <w:t>invite the making of offers to buy the thing; or</w:t>
      </w:r>
    </w:p>
    <w:p w14:paraId="05246034" w14:textId="77777777" w:rsidR="008064D9" w:rsidRPr="007E6040" w:rsidRDefault="008064D9" w:rsidP="008064D9">
      <w:pPr>
        <w:pStyle w:val="paragraph"/>
      </w:pPr>
      <w:r w:rsidRPr="007E6040">
        <w:tab/>
        <w:t>(d)</w:t>
      </w:r>
      <w:r w:rsidRPr="007E6040">
        <w:tab/>
        <w:t>prepare the thing for transfer with the intention of transferring any of it or believing that another person intends to transfer any of it; or</w:t>
      </w:r>
    </w:p>
    <w:p w14:paraId="5F8B4DF5" w14:textId="77777777" w:rsidR="008064D9" w:rsidRPr="007E6040" w:rsidRDefault="008064D9" w:rsidP="008064D9">
      <w:pPr>
        <w:pStyle w:val="paragraph"/>
      </w:pPr>
      <w:r w:rsidRPr="007E6040">
        <w:tab/>
        <w:t>(e)</w:t>
      </w:r>
      <w:r w:rsidRPr="007E6040">
        <w:tab/>
        <w:t>transport or deliver the thing with the intention of transferring any of it or believing that another person intends to transfer any of it; or</w:t>
      </w:r>
    </w:p>
    <w:p w14:paraId="7E3A8A24" w14:textId="77777777" w:rsidR="008064D9" w:rsidRPr="007E6040" w:rsidRDefault="008064D9" w:rsidP="008064D9">
      <w:pPr>
        <w:pStyle w:val="paragraph"/>
      </w:pPr>
      <w:r w:rsidRPr="007E6040">
        <w:tab/>
        <w:t>(f)</w:t>
      </w:r>
      <w:r w:rsidRPr="007E6040">
        <w:tab/>
        <w:t>guard or conceal the thing with the intention of transferring any of it or the intention of assisting another person to transfer any of it; or</w:t>
      </w:r>
    </w:p>
    <w:p w14:paraId="26D274A0" w14:textId="77777777" w:rsidR="008064D9" w:rsidRPr="007E6040" w:rsidRDefault="008064D9" w:rsidP="008064D9">
      <w:pPr>
        <w:pStyle w:val="paragraph"/>
      </w:pPr>
      <w:r w:rsidRPr="007E6040">
        <w:tab/>
        <w:t>(g)</w:t>
      </w:r>
      <w:r w:rsidRPr="007E6040">
        <w:tab/>
        <w:t>possess the thing with the intention of transferring any of it.</w:t>
      </w:r>
    </w:p>
    <w:p w14:paraId="72D0E72D" w14:textId="1B482B2D" w:rsidR="008064D9" w:rsidRPr="007E6040" w:rsidRDefault="008064D9" w:rsidP="008064D9">
      <w:pPr>
        <w:pStyle w:val="subsection2"/>
      </w:pPr>
      <w:r w:rsidRPr="007E6040">
        <w:t xml:space="preserve">For the purposes of </w:t>
      </w:r>
      <w:r w:rsidR="001E0141" w:rsidRPr="007E6040">
        <w:t>paragraph (</w:t>
      </w:r>
      <w:r w:rsidRPr="007E6040">
        <w:t>d), preparing a thing for transfer includes packaging the thing or separating the thing into discrete units.</w:t>
      </w:r>
    </w:p>
    <w:p w14:paraId="5341AD5F" w14:textId="77777777" w:rsidR="009C044C" w:rsidRPr="007E6040" w:rsidRDefault="009C044C" w:rsidP="009C044C">
      <w:pPr>
        <w:pStyle w:val="ActHead5"/>
      </w:pPr>
      <w:bookmarkStart w:id="432" w:name="_Toc147569661"/>
      <w:r w:rsidRPr="007E6040">
        <w:rPr>
          <w:rStyle w:val="CharSectno"/>
        </w:rPr>
        <w:lastRenderedPageBreak/>
        <w:t>361.2</w:t>
      </w:r>
      <w:r w:rsidRPr="007E6040">
        <w:t xml:space="preserve">  Trafficking prohibited firearms or firearm parts into Australia</w:t>
      </w:r>
      <w:bookmarkEnd w:id="432"/>
    </w:p>
    <w:p w14:paraId="19A4F174" w14:textId="77777777" w:rsidR="009C044C" w:rsidRPr="007E6040" w:rsidRDefault="009C044C" w:rsidP="009C044C">
      <w:pPr>
        <w:pStyle w:val="SubsectionHead"/>
      </w:pPr>
      <w:r w:rsidRPr="007E6040">
        <w:t>Basic offence</w:t>
      </w:r>
    </w:p>
    <w:p w14:paraId="67CF9DBE" w14:textId="77777777" w:rsidR="009C044C" w:rsidRPr="007E6040" w:rsidRDefault="009C044C" w:rsidP="009C044C">
      <w:pPr>
        <w:pStyle w:val="subsection"/>
      </w:pPr>
      <w:r w:rsidRPr="007E6040">
        <w:tab/>
        <w:t>(1)</w:t>
      </w:r>
      <w:r w:rsidRPr="007E6040">
        <w:tab/>
        <w:t>A person commits an offence if:</w:t>
      </w:r>
    </w:p>
    <w:p w14:paraId="22E3817B" w14:textId="77777777" w:rsidR="009C044C" w:rsidRPr="007E6040" w:rsidRDefault="009C044C" w:rsidP="009C044C">
      <w:pPr>
        <w:pStyle w:val="paragraph"/>
      </w:pPr>
      <w:r w:rsidRPr="007E6040">
        <w:tab/>
        <w:t>(a)</w:t>
      </w:r>
      <w:r w:rsidRPr="007E6040">
        <w:tab/>
        <w:t>the person imports a thing; and</w:t>
      </w:r>
    </w:p>
    <w:p w14:paraId="0CEAFE0A" w14:textId="77777777" w:rsidR="009C044C" w:rsidRPr="007E6040" w:rsidRDefault="009C044C" w:rsidP="009C044C">
      <w:pPr>
        <w:pStyle w:val="paragraph"/>
      </w:pPr>
      <w:r w:rsidRPr="007E6040">
        <w:tab/>
        <w:t>(b)</w:t>
      </w:r>
      <w:r w:rsidRPr="007E6040">
        <w:tab/>
        <w:t>the thing is a firearm or firearm part; and</w:t>
      </w:r>
    </w:p>
    <w:p w14:paraId="2E207B82" w14:textId="77777777" w:rsidR="009C044C" w:rsidRPr="007E6040" w:rsidRDefault="009C044C" w:rsidP="009C044C">
      <w:pPr>
        <w:pStyle w:val="paragraph"/>
      </w:pPr>
      <w:r w:rsidRPr="007E6040">
        <w:tab/>
        <w:t>(c)</w:t>
      </w:r>
      <w:r w:rsidRPr="007E6040">
        <w:tab/>
        <w:t>the person imports the firearm or part with the intention of trafficking in the firearm or part; and</w:t>
      </w:r>
    </w:p>
    <w:p w14:paraId="2F2EF4B5" w14:textId="77777777" w:rsidR="009C044C" w:rsidRPr="007E6040" w:rsidRDefault="009C044C" w:rsidP="009C044C">
      <w:pPr>
        <w:pStyle w:val="paragraph"/>
      </w:pPr>
      <w:r w:rsidRPr="007E6040">
        <w:tab/>
        <w:t>(d)</w:t>
      </w:r>
      <w:r w:rsidRPr="007E6040">
        <w:tab/>
        <w:t xml:space="preserve">importing the firearm or part was prohibited under the </w:t>
      </w:r>
      <w:r w:rsidRPr="007E6040">
        <w:rPr>
          <w:i/>
        </w:rPr>
        <w:t>Customs Act 1901</w:t>
      </w:r>
      <w:r w:rsidRPr="007E6040">
        <w:t>:</w:t>
      </w:r>
    </w:p>
    <w:p w14:paraId="376E8C5C" w14:textId="77777777" w:rsidR="009C044C" w:rsidRPr="007E6040" w:rsidRDefault="009C044C" w:rsidP="009C044C">
      <w:pPr>
        <w:pStyle w:val="paragraphsub"/>
      </w:pPr>
      <w:r w:rsidRPr="007E6040">
        <w:t xml:space="preserve"> </w:t>
      </w:r>
      <w:r w:rsidRPr="007E6040">
        <w:tab/>
        <w:t>(i)</w:t>
      </w:r>
      <w:r w:rsidRPr="007E6040">
        <w:tab/>
        <w:t>absolutely; or</w:t>
      </w:r>
    </w:p>
    <w:p w14:paraId="270B7FA3" w14:textId="77777777" w:rsidR="009C044C" w:rsidRPr="007E6040" w:rsidRDefault="009C044C" w:rsidP="009C044C">
      <w:pPr>
        <w:pStyle w:val="paragraphsub"/>
      </w:pPr>
      <w:r w:rsidRPr="007E6040">
        <w:tab/>
        <w:t>(ii)</w:t>
      </w:r>
      <w:r w:rsidRPr="007E6040">
        <w:tab/>
        <w:t>unless certain requirements were met; and</w:t>
      </w:r>
    </w:p>
    <w:p w14:paraId="7F2C5E5D" w14:textId="34D75347" w:rsidR="009C044C" w:rsidRPr="007E6040" w:rsidRDefault="009C044C" w:rsidP="009C044C">
      <w:pPr>
        <w:pStyle w:val="paragraph"/>
      </w:pPr>
      <w:r w:rsidRPr="007E6040">
        <w:tab/>
        <w:t>(e)</w:t>
      </w:r>
      <w:r w:rsidRPr="007E6040">
        <w:tab/>
        <w:t xml:space="preserve">if </w:t>
      </w:r>
      <w:r w:rsidR="001E0141" w:rsidRPr="007E6040">
        <w:t>subparagraph (</w:t>
      </w:r>
      <w:r w:rsidRPr="007E6040">
        <w:t>d)(ii) applies—the person fails to meet any of those requirements.</w:t>
      </w:r>
    </w:p>
    <w:p w14:paraId="642D00EE" w14:textId="77777777" w:rsidR="009C044C" w:rsidRPr="007E6040" w:rsidRDefault="009C044C" w:rsidP="009C044C">
      <w:pPr>
        <w:pStyle w:val="Penalty"/>
      </w:pPr>
      <w:r w:rsidRPr="007E6040">
        <w:t>Penalty:</w:t>
      </w:r>
      <w:r w:rsidRPr="007E6040">
        <w:tab/>
        <w:t>Imprisonment for 20 years or a fine of 5,000 penalty units, or both.</w:t>
      </w:r>
    </w:p>
    <w:p w14:paraId="2D89A113" w14:textId="77777777" w:rsidR="009C044C" w:rsidRPr="007E6040" w:rsidRDefault="009C044C" w:rsidP="009C044C">
      <w:pPr>
        <w:pStyle w:val="SubsectionHead"/>
      </w:pPr>
      <w:r w:rsidRPr="007E6040">
        <w:t>Aggravated offence—importing 50 or more prohibited firearms or firearm parts in 6 month period</w:t>
      </w:r>
    </w:p>
    <w:p w14:paraId="13F51DFD" w14:textId="77777777" w:rsidR="009C044C" w:rsidRPr="007E6040" w:rsidRDefault="009C044C" w:rsidP="009C044C">
      <w:pPr>
        <w:pStyle w:val="subsection"/>
      </w:pPr>
      <w:r w:rsidRPr="007E6040">
        <w:tab/>
        <w:t>(2)</w:t>
      </w:r>
      <w:r w:rsidRPr="007E6040">
        <w:tab/>
        <w:t>A person commits an offence if:</w:t>
      </w:r>
    </w:p>
    <w:p w14:paraId="3D8C1C59" w14:textId="77777777" w:rsidR="009C044C" w:rsidRPr="007E6040" w:rsidRDefault="009C044C" w:rsidP="009C044C">
      <w:pPr>
        <w:pStyle w:val="paragraph"/>
      </w:pPr>
      <w:r w:rsidRPr="007E6040">
        <w:tab/>
        <w:t>(a)</w:t>
      </w:r>
      <w:r w:rsidRPr="007E6040">
        <w:tab/>
        <w:t>the person imports (on one or more occasions) one or more things; and</w:t>
      </w:r>
    </w:p>
    <w:p w14:paraId="432846F7" w14:textId="77777777" w:rsidR="009C044C" w:rsidRPr="007E6040" w:rsidRDefault="009C044C" w:rsidP="009C044C">
      <w:pPr>
        <w:pStyle w:val="paragraph"/>
      </w:pPr>
      <w:r w:rsidRPr="007E6040">
        <w:tab/>
        <w:t>(b)</w:t>
      </w:r>
      <w:r w:rsidRPr="007E6040">
        <w:tab/>
        <w:t>the thing is, or the things include, a firearm or firearm part; and</w:t>
      </w:r>
    </w:p>
    <w:p w14:paraId="7B375A41" w14:textId="77777777" w:rsidR="009C044C" w:rsidRPr="007E6040" w:rsidRDefault="009C044C" w:rsidP="009C044C">
      <w:pPr>
        <w:pStyle w:val="paragraph"/>
      </w:pPr>
      <w:r w:rsidRPr="007E6040">
        <w:tab/>
        <w:t>(c)</w:t>
      </w:r>
      <w:r w:rsidRPr="007E6040">
        <w:tab/>
        <w:t>the person imports each firearm or part with the intention of trafficking in the firearm or part; and</w:t>
      </w:r>
    </w:p>
    <w:p w14:paraId="158E585E" w14:textId="77777777" w:rsidR="009C044C" w:rsidRPr="007E6040" w:rsidRDefault="009C044C" w:rsidP="009C044C">
      <w:pPr>
        <w:pStyle w:val="paragraph"/>
      </w:pPr>
      <w:r w:rsidRPr="007E6040">
        <w:tab/>
        <w:t>(d)</w:t>
      </w:r>
      <w:r w:rsidRPr="007E6040">
        <w:tab/>
        <w:t xml:space="preserve">importing each firearm or part was prohibited under the </w:t>
      </w:r>
      <w:r w:rsidRPr="007E6040">
        <w:rPr>
          <w:i/>
        </w:rPr>
        <w:t>Customs Act 1901</w:t>
      </w:r>
      <w:r w:rsidRPr="007E6040">
        <w:t>:</w:t>
      </w:r>
    </w:p>
    <w:p w14:paraId="10E0BF3B" w14:textId="77777777" w:rsidR="009C044C" w:rsidRPr="007E6040" w:rsidRDefault="009C044C" w:rsidP="009C044C">
      <w:pPr>
        <w:pStyle w:val="paragraphsub"/>
      </w:pPr>
      <w:r w:rsidRPr="007E6040">
        <w:tab/>
        <w:t>(i)</w:t>
      </w:r>
      <w:r w:rsidRPr="007E6040">
        <w:tab/>
        <w:t>absolutely; or</w:t>
      </w:r>
    </w:p>
    <w:p w14:paraId="1914ECF0" w14:textId="77777777" w:rsidR="009C044C" w:rsidRPr="007E6040" w:rsidRDefault="009C044C" w:rsidP="009C044C">
      <w:pPr>
        <w:pStyle w:val="paragraphsub"/>
      </w:pPr>
      <w:r w:rsidRPr="007E6040">
        <w:tab/>
        <w:t>(ii)</w:t>
      </w:r>
      <w:r w:rsidRPr="007E6040">
        <w:tab/>
        <w:t>unless certain requirements were met; and</w:t>
      </w:r>
    </w:p>
    <w:p w14:paraId="52D276FF" w14:textId="50E35469" w:rsidR="009C044C" w:rsidRPr="007E6040" w:rsidRDefault="009C044C" w:rsidP="009C044C">
      <w:pPr>
        <w:pStyle w:val="paragraph"/>
      </w:pPr>
      <w:r w:rsidRPr="007E6040">
        <w:tab/>
        <w:t>(e)</w:t>
      </w:r>
      <w:r w:rsidRPr="007E6040">
        <w:tab/>
        <w:t xml:space="preserve">if </w:t>
      </w:r>
      <w:r w:rsidR="001E0141" w:rsidRPr="007E6040">
        <w:t>subparagraph (</w:t>
      </w:r>
      <w:r w:rsidRPr="007E6040">
        <w:t>d)(ii) applies in relation to an occasion of importation—the person fails to meet any of those requirements; and</w:t>
      </w:r>
    </w:p>
    <w:p w14:paraId="6F2BFD3C" w14:textId="77777777" w:rsidR="009C044C" w:rsidRPr="007E6040" w:rsidRDefault="009C044C" w:rsidP="009C044C">
      <w:pPr>
        <w:pStyle w:val="paragraph"/>
      </w:pPr>
      <w:r w:rsidRPr="007E6040">
        <w:lastRenderedPageBreak/>
        <w:tab/>
        <w:t>(f)</w:t>
      </w:r>
      <w:r w:rsidRPr="007E6040">
        <w:tab/>
        <w:t>any occasion of importation, or 2 or more occasions taken together, results in the importation by the person of:</w:t>
      </w:r>
    </w:p>
    <w:p w14:paraId="059ED685" w14:textId="77777777" w:rsidR="009C044C" w:rsidRPr="007E6040" w:rsidRDefault="009C044C" w:rsidP="009C044C">
      <w:pPr>
        <w:pStyle w:val="paragraphsub"/>
      </w:pPr>
      <w:r w:rsidRPr="007E6040">
        <w:tab/>
        <w:t>(i)</w:t>
      </w:r>
      <w:r w:rsidRPr="007E6040">
        <w:tab/>
        <w:t>50 or more firearms; or</w:t>
      </w:r>
    </w:p>
    <w:p w14:paraId="39985933" w14:textId="77777777" w:rsidR="009C044C" w:rsidRPr="007E6040" w:rsidRDefault="009C044C" w:rsidP="009C044C">
      <w:pPr>
        <w:pStyle w:val="paragraphsub"/>
      </w:pPr>
      <w:r w:rsidRPr="007E6040">
        <w:tab/>
        <w:t>(ii)</w:t>
      </w:r>
      <w:r w:rsidRPr="007E6040">
        <w:tab/>
        <w:t>50 or more firearm parts; or</w:t>
      </w:r>
    </w:p>
    <w:p w14:paraId="24A2CBCD" w14:textId="77777777" w:rsidR="009C044C" w:rsidRPr="007E6040" w:rsidRDefault="009C044C" w:rsidP="009C044C">
      <w:pPr>
        <w:pStyle w:val="paragraphsub"/>
      </w:pPr>
      <w:r w:rsidRPr="007E6040">
        <w:tab/>
        <w:t>(iii)</w:t>
      </w:r>
      <w:r w:rsidRPr="007E6040">
        <w:tab/>
        <w:t>a combination of firearms and firearm parts such that the sum of the firearms and the firearm parts is 50 or more; and</w:t>
      </w:r>
    </w:p>
    <w:p w14:paraId="14713BE3" w14:textId="09134A88" w:rsidR="009C044C" w:rsidRPr="007E6040" w:rsidRDefault="009C044C" w:rsidP="009C044C">
      <w:pPr>
        <w:pStyle w:val="paragraph"/>
      </w:pPr>
      <w:r w:rsidRPr="007E6040">
        <w:tab/>
        <w:t>(g)</w:t>
      </w:r>
      <w:r w:rsidRPr="007E6040">
        <w:tab/>
        <w:t xml:space="preserve">if the importation of the firearms or parts mentioned in </w:t>
      </w:r>
      <w:r w:rsidR="001E0141" w:rsidRPr="007E6040">
        <w:t>paragraph (</w:t>
      </w:r>
      <w:r w:rsidRPr="007E6040">
        <w:t>f) resulted from 2 or more occasions of importation taken together—the occasions of importation occurred during a 6 month period.</w:t>
      </w:r>
    </w:p>
    <w:p w14:paraId="571320B8" w14:textId="77777777" w:rsidR="009C044C" w:rsidRPr="007E6040" w:rsidRDefault="009C044C" w:rsidP="009C044C">
      <w:pPr>
        <w:pStyle w:val="Penalty"/>
      </w:pPr>
      <w:r w:rsidRPr="007E6040">
        <w:t>Penalty:</w:t>
      </w:r>
      <w:r w:rsidRPr="007E6040">
        <w:tab/>
        <w:t>Imprisonment for life or a fine of 7,500 penalty units, or both.</w:t>
      </w:r>
    </w:p>
    <w:p w14:paraId="13DB27F6" w14:textId="77777777" w:rsidR="009C044C" w:rsidRPr="007E6040" w:rsidRDefault="009C044C" w:rsidP="009C044C">
      <w:pPr>
        <w:pStyle w:val="SubsectionHead"/>
      </w:pPr>
      <w:r w:rsidRPr="007E6040">
        <w:t>Provisions relating to basic offence and aggravated offence</w:t>
      </w:r>
    </w:p>
    <w:p w14:paraId="5998B82C" w14:textId="77777777" w:rsidR="009C044C" w:rsidRPr="007E6040" w:rsidRDefault="009C044C" w:rsidP="009C044C">
      <w:pPr>
        <w:pStyle w:val="subsection"/>
      </w:pPr>
      <w:r w:rsidRPr="007E6040">
        <w:tab/>
        <w:t>(3)</w:t>
      </w:r>
      <w:r w:rsidRPr="007E6040">
        <w:tab/>
        <w:t>Absolute liability applies to paragraphs (1)(d) and (2)(d) and (g).</w:t>
      </w:r>
    </w:p>
    <w:p w14:paraId="52DE457A" w14:textId="77777777" w:rsidR="009C044C" w:rsidRPr="007E6040" w:rsidRDefault="009C044C" w:rsidP="009C044C">
      <w:pPr>
        <w:pStyle w:val="notetext"/>
      </w:pPr>
      <w:r w:rsidRPr="007E6040">
        <w:t>Note:</w:t>
      </w:r>
      <w:r w:rsidRPr="007E6040">
        <w:tab/>
        <w:t>For absolute liability, see section 6.2.</w:t>
      </w:r>
    </w:p>
    <w:p w14:paraId="341C3CD3" w14:textId="77777777" w:rsidR="009C044C" w:rsidRPr="007E6040" w:rsidRDefault="009C044C" w:rsidP="009C044C">
      <w:pPr>
        <w:pStyle w:val="subsection"/>
      </w:pPr>
      <w:r w:rsidRPr="007E6040">
        <w:tab/>
        <w:t>(4)</w:t>
      </w:r>
      <w:r w:rsidRPr="007E6040">
        <w:tab/>
        <w:t>Strict liability applies to paragraphs (1)(e) and (2)(e) and (f).</w:t>
      </w:r>
    </w:p>
    <w:p w14:paraId="3A564CE2" w14:textId="77777777" w:rsidR="009C044C" w:rsidRPr="007E6040" w:rsidRDefault="009C044C" w:rsidP="009C044C">
      <w:pPr>
        <w:pStyle w:val="notetext"/>
      </w:pPr>
      <w:r w:rsidRPr="007E6040">
        <w:t>Note:</w:t>
      </w:r>
      <w:r w:rsidRPr="007E6040">
        <w:tab/>
        <w:t>For strict liability, see section 6.1.</w:t>
      </w:r>
    </w:p>
    <w:p w14:paraId="1BD058F7" w14:textId="77777777" w:rsidR="009C044C" w:rsidRPr="007E6040" w:rsidRDefault="009C044C" w:rsidP="009C044C">
      <w:pPr>
        <w:pStyle w:val="subsection"/>
      </w:pPr>
      <w:r w:rsidRPr="007E6040">
        <w:tab/>
        <w:t>(5)</w:t>
      </w:r>
      <w:r w:rsidRPr="007E6040">
        <w:tab/>
        <w:t>To avoid doubt, it is immaterial for the purposes of paragraphs (2)(b) and (f) whether the firearms or firearm parts are of the same kind.</w:t>
      </w:r>
    </w:p>
    <w:p w14:paraId="22F1AD8F" w14:textId="77777777" w:rsidR="009C044C" w:rsidRPr="007E6040" w:rsidRDefault="009C044C" w:rsidP="009C044C">
      <w:pPr>
        <w:pStyle w:val="ActHead5"/>
      </w:pPr>
      <w:bookmarkStart w:id="433" w:name="_Toc147569662"/>
      <w:r w:rsidRPr="007E6040">
        <w:rPr>
          <w:rStyle w:val="CharSectno"/>
        </w:rPr>
        <w:t>361.3</w:t>
      </w:r>
      <w:r w:rsidRPr="007E6040">
        <w:t xml:space="preserve">  Trafficking prohibited firearms or firearm parts out of Australia</w:t>
      </w:r>
      <w:bookmarkEnd w:id="433"/>
    </w:p>
    <w:p w14:paraId="2C9C18C6" w14:textId="77777777" w:rsidR="009C044C" w:rsidRPr="007E6040" w:rsidRDefault="009C044C" w:rsidP="009C044C">
      <w:pPr>
        <w:pStyle w:val="SubsectionHead"/>
      </w:pPr>
      <w:r w:rsidRPr="007E6040">
        <w:t>Basic offence</w:t>
      </w:r>
    </w:p>
    <w:p w14:paraId="7B6F24E4" w14:textId="77777777" w:rsidR="009C044C" w:rsidRPr="007E6040" w:rsidRDefault="009C044C" w:rsidP="009C044C">
      <w:pPr>
        <w:pStyle w:val="subsection"/>
      </w:pPr>
      <w:r w:rsidRPr="007E6040">
        <w:tab/>
        <w:t>(1)</w:t>
      </w:r>
      <w:r w:rsidRPr="007E6040">
        <w:tab/>
        <w:t>A person commits an offence if:</w:t>
      </w:r>
    </w:p>
    <w:p w14:paraId="71E72B2C" w14:textId="77777777" w:rsidR="009C044C" w:rsidRPr="007E6040" w:rsidRDefault="009C044C" w:rsidP="009C044C">
      <w:pPr>
        <w:pStyle w:val="paragraph"/>
      </w:pPr>
      <w:r w:rsidRPr="007E6040">
        <w:tab/>
        <w:t>(a)</w:t>
      </w:r>
      <w:r w:rsidRPr="007E6040">
        <w:tab/>
        <w:t>the person exports a thing, or enters a thing for export from Australia; and</w:t>
      </w:r>
    </w:p>
    <w:p w14:paraId="4C702A00" w14:textId="77777777" w:rsidR="009C044C" w:rsidRPr="007E6040" w:rsidRDefault="009C044C" w:rsidP="009C044C">
      <w:pPr>
        <w:pStyle w:val="paragraph"/>
      </w:pPr>
      <w:r w:rsidRPr="007E6040">
        <w:tab/>
        <w:t>(b)</w:t>
      </w:r>
      <w:r w:rsidRPr="007E6040">
        <w:tab/>
        <w:t>the thing is a firearm or firearm part; and</w:t>
      </w:r>
    </w:p>
    <w:p w14:paraId="060814F3" w14:textId="77777777" w:rsidR="009C044C" w:rsidRPr="007E6040" w:rsidRDefault="009C044C" w:rsidP="009C044C">
      <w:pPr>
        <w:pStyle w:val="paragraph"/>
      </w:pPr>
      <w:r w:rsidRPr="007E6040">
        <w:tab/>
        <w:t>(c)</w:t>
      </w:r>
      <w:r w:rsidRPr="007E6040">
        <w:tab/>
        <w:t>the person exports, or enters for export, the firearm or part with the intention of trafficking in the firearm or part; and</w:t>
      </w:r>
    </w:p>
    <w:p w14:paraId="7F1864AC" w14:textId="77777777" w:rsidR="009C044C" w:rsidRPr="007E6040" w:rsidRDefault="009C044C" w:rsidP="009C044C">
      <w:pPr>
        <w:pStyle w:val="paragraph"/>
      </w:pPr>
      <w:r w:rsidRPr="007E6040">
        <w:lastRenderedPageBreak/>
        <w:tab/>
        <w:t>(d)</w:t>
      </w:r>
      <w:r w:rsidRPr="007E6040">
        <w:tab/>
        <w:t xml:space="preserve">exporting, or entering for export, the firearm or part was prohibited under the </w:t>
      </w:r>
      <w:r w:rsidRPr="007E6040">
        <w:rPr>
          <w:i/>
        </w:rPr>
        <w:t>Customs Act 1901</w:t>
      </w:r>
      <w:r w:rsidRPr="007E6040">
        <w:t>:</w:t>
      </w:r>
    </w:p>
    <w:p w14:paraId="65DB15BD" w14:textId="77777777" w:rsidR="009C044C" w:rsidRPr="007E6040" w:rsidRDefault="009C044C" w:rsidP="009C044C">
      <w:pPr>
        <w:pStyle w:val="paragraphsub"/>
      </w:pPr>
      <w:r w:rsidRPr="007E6040">
        <w:t xml:space="preserve"> </w:t>
      </w:r>
      <w:r w:rsidRPr="007E6040">
        <w:tab/>
        <w:t>(i)</w:t>
      </w:r>
      <w:r w:rsidRPr="007E6040">
        <w:tab/>
        <w:t>absolutely; or</w:t>
      </w:r>
    </w:p>
    <w:p w14:paraId="20DDEC39" w14:textId="77777777" w:rsidR="009C044C" w:rsidRPr="007E6040" w:rsidRDefault="009C044C" w:rsidP="009C044C">
      <w:pPr>
        <w:pStyle w:val="paragraphsub"/>
      </w:pPr>
      <w:r w:rsidRPr="007E6040">
        <w:tab/>
        <w:t>(ii)</w:t>
      </w:r>
      <w:r w:rsidRPr="007E6040">
        <w:tab/>
        <w:t>unless certain requirements were met; and</w:t>
      </w:r>
    </w:p>
    <w:p w14:paraId="7CBC0425" w14:textId="394FE665" w:rsidR="009C044C" w:rsidRPr="007E6040" w:rsidRDefault="009C044C" w:rsidP="009C044C">
      <w:pPr>
        <w:pStyle w:val="paragraph"/>
      </w:pPr>
      <w:r w:rsidRPr="007E6040">
        <w:tab/>
        <w:t>(e)</w:t>
      </w:r>
      <w:r w:rsidRPr="007E6040">
        <w:tab/>
        <w:t xml:space="preserve">if </w:t>
      </w:r>
      <w:r w:rsidR="001E0141" w:rsidRPr="007E6040">
        <w:t>subparagraph (</w:t>
      </w:r>
      <w:r w:rsidRPr="007E6040">
        <w:t>d)(ii) applies—the person fails to meet any of those requirements.</w:t>
      </w:r>
    </w:p>
    <w:p w14:paraId="53F7FD8B" w14:textId="77777777" w:rsidR="009C044C" w:rsidRPr="007E6040" w:rsidRDefault="009C044C" w:rsidP="009C044C">
      <w:pPr>
        <w:pStyle w:val="Penalty"/>
      </w:pPr>
      <w:r w:rsidRPr="007E6040">
        <w:t>Penalty:</w:t>
      </w:r>
      <w:r w:rsidRPr="007E6040">
        <w:tab/>
        <w:t>Imprisonment for 20 years or a fine of 5,000 penalty units, or both.</w:t>
      </w:r>
    </w:p>
    <w:p w14:paraId="6BC6B24F" w14:textId="77777777" w:rsidR="009C044C" w:rsidRPr="007E6040" w:rsidRDefault="009C044C" w:rsidP="009C044C">
      <w:pPr>
        <w:pStyle w:val="SubsectionHead"/>
      </w:pPr>
      <w:r w:rsidRPr="007E6040">
        <w:t>Aggravated offence—exporting or entering for export 50 or more prohibited firearms or firearm parts in 6 month period</w:t>
      </w:r>
    </w:p>
    <w:p w14:paraId="40B3615B" w14:textId="77777777" w:rsidR="009C044C" w:rsidRPr="007E6040" w:rsidRDefault="009C044C" w:rsidP="009C044C">
      <w:pPr>
        <w:pStyle w:val="subsection"/>
      </w:pPr>
      <w:r w:rsidRPr="007E6040">
        <w:tab/>
        <w:t>(2)</w:t>
      </w:r>
      <w:r w:rsidRPr="007E6040">
        <w:tab/>
        <w:t>A person commits an offence if:</w:t>
      </w:r>
    </w:p>
    <w:p w14:paraId="3CAAC630" w14:textId="77777777" w:rsidR="009C044C" w:rsidRPr="007E6040" w:rsidRDefault="009C044C" w:rsidP="009C044C">
      <w:pPr>
        <w:pStyle w:val="paragraph"/>
      </w:pPr>
      <w:r w:rsidRPr="007E6040">
        <w:tab/>
        <w:t>(a)</w:t>
      </w:r>
      <w:r w:rsidRPr="007E6040">
        <w:tab/>
        <w:t>the person (on one or more occasions) exports, or enters for export from Australia, one or more things; and</w:t>
      </w:r>
    </w:p>
    <w:p w14:paraId="7E81E903" w14:textId="77777777" w:rsidR="009C044C" w:rsidRPr="007E6040" w:rsidRDefault="009C044C" w:rsidP="009C044C">
      <w:pPr>
        <w:pStyle w:val="paragraph"/>
      </w:pPr>
      <w:r w:rsidRPr="007E6040">
        <w:tab/>
        <w:t>(b)</w:t>
      </w:r>
      <w:r w:rsidRPr="007E6040">
        <w:tab/>
        <w:t>the thing is, or the things include, a firearm or firearm part; and</w:t>
      </w:r>
    </w:p>
    <w:p w14:paraId="58D52687" w14:textId="77777777" w:rsidR="009C044C" w:rsidRPr="007E6040" w:rsidRDefault="009C044C" w:rsidP="009C044C">
      <w:pPr>
        <w:pStyle w:val="paragraph"/>
      </w:pPr>
      <w:r w:rsidRPr="007E6040">
        <w:tab/>
        <w:t>(c)</w:t>
      </w:r>
      <w:r w:rsidRPr="007E6040">
        <w:tab/>
        <w:t>the person exports, or enters for export, each firearm or part with the intention of trafficking in the firearm or part; and</w:t>
      </w:r>
    </w:p>
    <w:p w14:paraId="0433EE6D" w14:textId="77777777" w:rsidR="009C044C" w:rsidRPr="007E6040" w:rsidRDefault="009C044C" w:rsidP="009C044C">
      <w:pPr>
        <w:pStyle w:val="paragraph"/>
      </w:pPr>
      <w:r w:rsidRPr="007E6040">
        <w:tab/>
        <w:t>(d)</w:t>
      </w:r>
      <w:r w:rsidRPr="007E6040">
        <w:tab/>
        <w:t xml:space="preserve">exporting, or entering for export, each firearm or part was prohibited under the </w:t>
      </w:r>
      <w:r w:rsidRPr="007E6040">
        <w:rPr>
          <w:i/>
        </w:rPr>
        <w:t>Customs Act 1901</w:t>
      </w:r>
      <w:r w:rsidRPr="007E6040">
        <w:t>:</w:t>
      </w:r>
    </w:p>
    <w:p w14:paraId="574E75DB" w14:textId="77777777" w:rsidR="009C044C" w:rsidRPr="007E6040" w:rsidRDefault="009C044C" w:rsidP="009C044C">
      <w:pPr>
        <w:pStyle w:val="paragraphsub"/>
      </w:pPr>
      <w:r w:rsidRPr="007E6040">
        <w:tab/>
        <w:t>(i)</w:t>
      </w:r>
      <w:r w:rsidRPr="007E6040">
        <w:tab/>
        <w:t>absolutely; or</w:t>
      </w:r>
    </w:p>
    <w:p w14:paraId="780C3D7A" w14:textId="77777777" w:rsidR="009C044C" w:rsidRPr="007E6040" w:rsidRDefault="009C044C" w:rsidP="009C044C">
      <w:pPr>
        <w:pStyle w:val="paragraphsub"/>
      </w:pPr>
      <w:r w:rsidRPr="007E6040">
        <w:tab/>
        <w:t>(ii)</w:t>
      </w:r>
      <w:r w:rsidRPr="007E6040">
        <w:tab/>
        <w:t>unless certain requirements were met; and</w:t>
      </w:r>
    </w:p>
    <w:p w14:paraId="089F793E" w14:textId="339365B0" w:rsidR="009C044C" w:rsidRPr="007E6040" w:rsidRDefault="009C044C" w:rsidP="009C044C">
      <w:pPr>
        <w:pStyle w:val="paragraph"/>
      </w:pPr>
      <w:r w:rsidRPr="007E6040">
        <w:tab/>
        <w:t>(e)</w:t>
      </w:r>
      <w:r w:rsidRPr="007E6040">
        <w:tab/>
        <w:t xml:space="preserve">if </w:t>
      </w:r>
      <w:r w:rsidR="001E0141" w:rsidRPr="007E6040">
        <w:t>subparagraph (</w:t>
      </w:r>
      <w:r w:rsidRPr="007E6040">
        <w:t>d)(ii) applies in relation to an occasion of exportation or entry for export—the person fails to meet any of those requirements; and</w:t>
      </w:r>
    </w:p>
    <w:p w14:paraId="68FB062E" w14:textId="77777777" w:rsidR="009C044C" w:rsidRPr="007E6040" w:rsidRDefault="009C044C" w:rsidP="009C044C">
      <w:pPr>
        <w:pStyle w:val="paragraph"/>
      </w:pPr>
      <w:r w:rsidRPr="007E6040">
        <w:tab/>
        <w:t>(f)</w:t>
      </w:r>
      <w:r w:rsidRPr="007E6040">
        <w:tab/>
        <w:t>any occasion of exportation or entry for export, or 2 or more occasions taken together, results in the exportation or entry for export by the person of:</w:t>
      </w:r>
    </w:p>
    <w:p w14:paraId="0128F792" w14:textId="77777777" w:rsidR="009C044C" w:rsidRPr="007E6040" w:rsidRDefault="009C044C" w:rsidP="009C044C">
      <w:pPr>
        <w:pStyle w:val="paragraphsub"/>
      </w:pPr>
      <w:r w:rsidRPr="007E6040">
        <w:tab/>
        <w:t>(i)</w:t>
      </w:r>
      <w:r w:rsidRPr="007E6040">
        <w:tab/>
        <w:t>50 or more firearms; or</w:t>
      </w:r>
    </w:p>
    <w:p w14:paraId="1BAE3BE3" w14:textId="77777777" w:rsidR="009C044C" w:rsidRPr="007E6040" w:rsidRDefault="009C044C" w:rsidP="009C044C">
      <w:pPr>
        <w:pStyle w:val="paragraphsub"/>
      </w:pPr>
      <w:r w:rsidRPr="007E6040">
        <w:tab/>
        <w:t>(ii)</w:t>
      </w:r>
      <w:r w:rsidRPr="007E6040">
        <w:tab/>
        <w:t>50 or more firearm parts; or</w:t>
      </w:r>
    </w:p>
    <w:p w14:paraId="063C2E83" w14:textId="77777777" w:rsidR="009C044C" w:rsidRPr="007E6040" w:rsidRDefault="009C044C" w:rsidP="009C044C">
      <w:pPr>
        <w:pStyle w:val="paragraphsub"/>
      </w:pPr>
      <w:r w:rsidRPr="007E6040">
        <w:tab/>
        <w:t>(iii)</w:t>
      </w:r>
      <w:r w:rsidRPr="007E6040">
        <w:tab/>
        <w:t>a combination of firearms and firearm parts such that the sum of the firearms and the firearm parts is 50 or more; and</w:t>
      </w:r>
    </w:p>
    <w:p w14:paraId="4DD11BA9" w14:textId="3410CA8E" w:rsidR="009C044C" w:rsidRPr="007E6040" w:rsidRDefault="009C044C" w:rsidP="009C044C">
      <w:pPr>
        <w:pStyle w:val="paragraph"/>
      </w:pPr>
      <w:r w:rsidRPr="007E6040">
        <w:tab/>
        <w:t>(g)</w:t>
      </w:r>
      <w:r w:rsidRPr="007E6040">
        <w:tab/>
        <w:t xml:space="preserve">if the exportation or entry for export of the firearms or parts mentioned in </w:t>
      </w:r>
      <w:r w:rsidR="001E0141" w:rsidRPr="007E6040">
        <w:t>paragraph (</w:t>
      </w:r>
      <w:r w:rsidRPr="007E6040">
        <w:t xml:space="preserve">f) resulted from 2 or more occasions of exportation or entry for export taken together—the </w:t>
      </w:r>
      <w:r w:rsidRPr="007E6040">
        <w:lastRenderedPageBreak/>
        <w:t>occasions of exportation or entry occurred during a 6 month period.</w:t>
      </w:r>
    </w:p>
    <w:p w14:paraId="6A1F1033" w14:textId="77777777" w:rsidR="009C044C" w:rsidRPr="007E6040" w:rsidRDefault="009C044C" w:rsidP="009C044C">
      <w:pPr>
        <w:pStyle w:val="Penalty"/>
      </w:pPr>
      <w:r w:rsidRPr="007E6040">
        <w:t>Penalty:</w:t>
      </w:r>
      <w:r w:rsidRPr="007E6040">
        <w:tab/>
        <w:t>Imprisonment for life or a fine of 7,500 penalty units, or both.</w:t>
      </w:r>
    </w:p>
    <w:p w14:paraId="44BD68F7" w14:textId="77777777" w:rsidR="009C044C" w:rsidRPr="007E6040" w:rsidRDefault="009C044C" w:rsidP="009C044C">
      <w:pPr>
        <w:pStyle w:val="SubsectionHead"/>
      </w:pPr>
      <w:r w:rsidRPr="007E6040">
        <w:t>Provisions relating to basic offence and aggravated offence</w:t>
      </w:r>
    </w:p>
    <w:p w14:paraId="3170AFE9" w14:textId="77777777" w:rsidR="009C044C" w:rsidRPr="007E6040" w:rsidRDefault="009C044C" w:rsidP="009C044C">
      <w:pPr>
        <w:pStyle w:val="subsection"/>
      </w:pPr>
      <w:r w:rsidRPr="007E6040">
        <w:tab/>
        <w:t>(3)</w:t>
      </w:r>
      <w:r w:rsidRPr="007E6040">
        <w:tab/>
        <w:t>Absolute liability applies to paragraphs (1)(d) and (2)(d) and (g).</w:t>
      </w:r>
    </w:p>
    <w:p w14:paraId="4B1951DD" w14:textId="77777777" w:rsidR="009C044C" w:rsidRPr="007E6040" w:rsidRDefault="009C044C" w:rsidP="009C044C">
      <w:pPr>
        <w:pStyle w:val="notetext"/>
      </w:pPr>
      <w:r w:rsidRPr="007E6040">
        <w:t>Note:</w:t>
      </w:r>
      <w:r w:rsidRPr="007E6040">
        <w:tab/>
        <w:t>For absolute liability, see section 6.2.</w:t>
      </w:r>
    </w:p>
    <w:p w14:paraId="25666B6C" w14:textId="77777777" w:rsidR="009C044C" w:rsidRPr="007E6040" w:rsidRDefault="009C044C" w:rsidP="009C044C">
      <w:pPr>
        <w:pStyle w:val="subsection"/>
      </w:pPr>
      <w:r w:rsidRPr="007E6040">
        <w:tab/>
        <w:t>(4)</w:t>
      </w:r>
      <w:r w:rsidRPr="007E6040">
        <w:tab/>
        <w:t>Strict liability applies to paragraphs (1)(e) and (2)(e) and (f).</w:t>
      </w:r>
    </w:p>
    <w:p w14:paraId="6533C36E" w14:textId="77777777" w:rsidR="009C044C" w:rsidRPr="007E6040" w:rsidRDefault="009C044C" w:rsidP="009C044C">
      <w:pPr>
        <w:pStyle w:val="notetext"/>
      </w:pPr>
      <w:r w:rsidRPr="007E6040">
        <w:t>Note:</w:t>
      </w:r>
      <w:r w:rsidRPr="007E6040">
        <w:tab/>
        <w:t>For strict liability, see section 6.1.</w:t>
      </w:r>
    </w:p>
    <w:p w14:paraId="0DDD51D1" w14:textId="77777777" w:rsidR="009C044C" w:rsidRPr="007E6040" w:rsidRDefault="009C044C" w:rsidP="009C044C">
      <w:pPr>
        <w:pStyle w:val="subsection"/>
      </w:pPr>
      <w:r w:rsidRPr="007E6040">
        <w:tab/>
        <w:t>(5)</w:t>
      </w:r>
      <w:r w:rsidRPr="007E6040">
        <w:tab/>
        <w:t>To avoid doubt, it is immaterial for the purposes of paragraphs (2)(b) and (f) whether the firearms or firearm parts are of the same kind.</w:t>
      </w:r>
    </w:p>
    <w:p w14:paraId="7E988641" w14:textId="77777777" w:rsidR="008064D9" w:rsidRPr="007E6040" w:rsidRDefault="008064D9" w:rsidP="008064D9">
      <w:pPr>
        <w:pStyle w:val="ActHead5"/>
      </w:pPr>
      <w:bookmarkStart w:id="434" w:name="_Toc147569663"/>
      <w:r w:rsidRPr="007E6040">
        <w:rPr>
          <w:rStyle w:val="CharSectno"/>
        </w:rPr>
        <w:t>361.4</w:t>
      </w:r>
      <w:r w:rsidRPr="007E6040">
        <w:t xml:space="preserve">  Defence—reasonable belief that conduct is justified or excused by or under a law</w:t>
      </w:r>
      <w:bookmarkEnd w:id="434"/>
    </w:p>
    <w:p w14:paraId="3C6368D2" w14:textId="77777777" w:rsidR="008064D9" w:rsidRPr="007E6040" w:rsidRDefault="008064D9" w:rsidP="008064D9">
      <w:pPr>
        <w:pStyle w:val="subsection"/>
      </w:pPr>
      <w:r w:rsidRPr="007E6040">
        <w:tab/>
      </w:r>
      <w:r w:rsidRPr="007E6040">
        <w:tab/>
        <w:t>A person is not criminally responsible for an offence against this Division if:</w:t>
      </w:r>
    </w:p>
    <w:p w14:paraId="4CB907D8" w14:textId="77777777" w:rsidR="008064D9" w:rsidRPr="007E6040" w:rsidRDefault="008064D9" w:rsidP="008064D9">
      <w:pPr>
        <w:pStyle w:val="paragraph"/>
      </w:pPr>
      <w:r w:rsidRPr="007E6040">
        <w:tab/>
        <w:t>(a)</w:t>
      </w:r>
      <w:r w:rsidRPr="007E6040">
        <w:tab/>
        <w:t>at the time of the conduct constituting the offence, the person was under a mistaken but reasonable belief that the conduct was justified or excused by or under a law of the Commonwealth or of a State or Territory; and</w:t>
      </w:r>
    </w:p>
    <w:p w14:paraId="716ED537" w14:textId="77777777" w:rsidR="008064D9" w:rsidRPr="007E6040" w:rsidRDefault="008064D9" w:rsidP="008064D9">
      <w:pPr>
        <w:pStyle w:val="paragraph"/>
      </w:pPr>
      <w:r w:rsidRPr="007E6040">
        <w:tab/>
        <w:t>(b)</w:t>
      </w:r>
      <w:r w:rsidRPr="007E6040">
        <w:tab/>
        <w:t>had the conduct been so justified or excused—the conduct would not have constituted the offence.</w:t>
      </w:r>
    </w:p>
    <w:p w14:paraId="43F68076" w14:textId="06566B59" w:rsidR="008064D9" w:rsidRPr="007E6040" w:rsidRDefault="008064D9" w:rsidP="008064D9">
      <w:pPr>
        <w:pStyle w:val="notetext"/>
      </w:pPr>
      <w:r w:rsidRPr="007E6040">
        <w:t>Note:</w:t>
      </w:r>
      <w:r w:rsidRPr="007E6040">
        <w:tab/>
        <w:t xml:space="preserve">A defendant bears an evidential burden in relation to the matter in </w:t>
      </w:r>
      <w:r w:rsidR="001E0141" w:rsidRPr="007E6040">
        <w:t>paragraph (</w:t>
      </w:r>
      <w:r w:rsidRPr="007E6040">
        <w:t>a) (see sub</w:t>
      </w:r>
      <w:r w:rsidR="008B1ABA">
        <w:t>section 1</w:t>
      </w:r>
      <w:r w:rsidRPr="007E6040">
        <w:t>3.3(3)).</w:t>
      </w:r>
    </w:p>
    <w:p w14:paraId="62AB14D8" w14:textId="77777777" w:rsidR="009C044C" w:rsidRPr="007E6040" w:rsidRDefault="009C044C" w:rsidP="009C044C">
      <w:pPr>
        <w:pStyle w:val="ActHead5"/>
      </w:pPr>
      <w:bookmarkStart w:id="435" w:name="_Toc147569664"/>
      <w:r w:rsidRPr="007E6040">
        <w:rPr>
          <w:rStyle w:val="CharSectno"/>
        </w:rPr>
        <w:t>361.5</w:t>
      </w:r>
      <w:r w:rsidRPr="007E6040">
        <w:t xml:space="preserve">  Minimum penalties</w:t>
      </w:r>
      <w:bookmarkEnd w:id="435"/>
    </w:p>
    <w:p w14:paraId="584B8479" w14:textId="77777777" w:rsidR="009C044C" w:rsidRPr="007E6040" w:rsidRDefault="009C044C" w:rsidP="009C044C">
      <w:pPr>
        <w:pStyle w:val="subsection"/>
      </w:pPr>
      <w:r w:rsidRPr="007E6040">
        <w:tab/>
        <w:t>(1)</w:t>
      </w:r>
      <w:r w:rsidRPr="007E6040">
        <w:tab/>
        <w:t>Subject to subsections (2) and (3), the court must impose a sentence of imprisonment of at least 5 years for a person convicted of an offence against this Division.</w:t>
      </w:r>
    </w:p>
    <w:p w14:paraId="64260646" w14:textId="77777777" w:rsidR="009C044C" w:rsidRPr="007E6040" w:rsidRDefault="009C044C" w:rsidP="009C044C">
      <w:pPr>
        <w:pStyle w:val="SubsectionHead"/>
      </w:pPr>
      <w:r w:rsidRPr="007E6040">
        <w:lastRenderedPageBreak/>
        <w:t>People aged under 18</w:t>
      </w:r>
    </w:p>
    <w:p w14:paraId="21CB8FFC" w14:textId="77777777" w:rsidR="009C044C" w:rsidRPr="007E6040" w:rsidRDefault="009C044C" w:rsidP="009C044C">
      <w:pPr>
        <w:pStyle w:val="subsection"/>
      </w:pPr>
      <w:r w:rsidRPr="007E6040">
        <w:tab/>
        <w:t>(2)</w:t>
      </w:r>
      <w:r w:rsidRPr="007E6040">
        <w:tab/>
        <w:t>Subsection (1) does not apply to a person who was aged under 18 years when the offence was committed.</w:t>
      </w:r>
    </w:p>
    <w:p w14:paraId="195F873F" w14:textId="77777777" w:rsidR="009C044C" w:rsidRPr="007E6040" w:rsidRDefault="009C044C" w:rsidP="009C044C">
      <w:pPr>
        <w:pStyle w:val="SubsectionHead"/>
      </w:pPr>
      <w:r w:rsidRPr="007E6040">
        <w:t>Reduction of minimum penalty</w:t>
      </w:r>
    </w:p>
    <w:p w14:paraId="00D4476B" w14:textId="77777777" w:rsidR="009C044C" w:rsidRPr="007E6040" w:rsidRDefault="009C044C" w:rsidP="009C044C">
      <w:pPr>
        <w:pStyle w:val="subsection"/>
      </w:pPr>
      <w:r w:rsidRPr="007E6040">
        <w:tab/>
        <w:t>(3)</w:t>
      </w:r>
      <w:r w:rsidRPr="007E6040">
        <w:tab/>
        <w:t>A court may impose a sentence of imprisonment of less than the period specified in subsection (1) only if the court considers it appropriate to reduce the sentence because of either or both of the following:</w:t>
      </w:r>
    </w:p>
    <w:p w14:paraId="6AC48AF1" w14:textId="77777777" w:rsidR="009C044C" w:rsidRPr="007E6040" w:rsidRDefault="009C044C" w:rsidP="009C044C">
      <w:pPr>
        <w:pStyle w:val="paragraph"/>
      </w:pPr>
      <w:r w:rsidRPr="007E6040">
        <w:tab/>
        <w:t>(a)</w:t>
      </w:r>
      <w:r w:rsidRPr="007E6040">
        <w:tab/>
        <w:t xml:space="preserve">the court is taking into account, under paragraph 16A(2)(g) of the </w:t>
      </w:r>
      <w:r w:rsidRPr="007E6040">
        <w:rPr>
          <w:i/>
        </w:rPr>
        <w:t>Crimes Act 1914</w:t>
      </w:r>
      <w:r w:rsidRPr="007E6040">
        <w:t>, the person pleading guilty;</w:t>
      </w:r>
    </w:p>
    <w:p w14:paraId="11132CCD" w14:textId="77777777" w:rsidR="009C044C" w:rsidRPr="007E6040" w:rsidRDefault="009C044C" w:rsidP="009C044C">
      <w:pPr>
        <w:pStyle w:val="paragraph"/>
      </w:pPr>
      <w:r w:rsidRPr="007E6040">
        <w:tab/>
        <w:t>(b)</w:t>
      </w:r>
      <w:r w:rsidRPr="007E6040">
        <w:tab/>
        <w:t>the court is taking into account, under paragraph 16A(2)(h) of that Act, the person having cooperated with law enforcement agencies in the investigation of the offence.</w:t>
      </w:r>
    </w:p>
    <w:p w14:paraId="27AA6D0C" w14:textId="77777777" w:rsidR="009C044C" w:rsidRPr="007E6040" w:rsidRDefault="009C044C" w:rsidP="009C044C">
      <w:pPr>
        <w:pStyle w:val="subsection"/>
      </w:pPr>
      <w:r w:rsidRPr="007E6040">
        <w:tab/>
        <w:t>(4)</w:t>
      </w:r>
      <w:r w:rsidRPr="007E6040">
        <w:tab/>
        <w:t>If a court may reduce a sentence, the court may reduce the sentence as follows:</w:t>
      </w:r>
    </w:p>
    <w:p w14:paraId="50261E28" w14:textId="77777777" w:rsidR="009C044C" w:rsidRPr="007E6040" w:rsidRDefault="009C044C" w:rsidP="009C044C">
      <w:pPr>
        <w:pStyle w:val="paragraph"/>
      </w:pPr>
      <w:r w:rsidRPr="007E6040">
        <w:tab/>
        <w:t>(a)</w:t>
      </w:r>
      <w:r w:rsidRPr="007E6040">
        <w:tab/>
        <w:t xml:space="preserve">if the court is taking into account, under paragraph 16A(2)(g) of the </w:t>
      </w:r>
      <w:r w:rsidRPr="007E6040">
        <w:rPr>
          <w:i/>
        </w:rPr>
        <w:t>Crimes Act 1914</w:t>
      </w:r>
      <w:r w:rsidRPr="007E6040">
        <w:t>, the person pleading guilty—by an amount that is up to 25% of the period specified in subsection (1);</w:t>
      </w:r>
    </w:p>
    <w:p w14:paraId="615FB23B" w14:textId="77777777" w:rsidR="009C044C" w:rsidRPr="007E6040" w:rsidRDefault="009C044C" w:rsidP="009C044C">
      <w:pPr>
        <w:pStyle w:val="paragraph"/>
      </w:pPr>
      <w:r w:rsidRPr="007E6040">
        <w:tab/>
        <w:t>(b)</w:t>
      </w:r>
      <w:r w:rsidRPr="007E6040">
        <w:tab/>
        <w:t>if the court is taking into account, under paragraph 16A(2)(h) of that Act, the person having cooperated with law enforcement agencies in the investigation of the offence—by an amount that is up to 25% of the period specified in subsection (1);</w:t>
      </w:r>
    </w:p>
    <w:p w14:paraId="2F456923" w14:textId="77777777" w:rsidR="009C044C" w:rsidRPr="007E6040" w:rsidRDefault="009C044C" w:rsidP="009C044C">
      <w:pPr>
        <w:pStyle w:val="paragraph"/>
      </w:pPr>
      <w:r w:rsidRPr="007E6040">
        <w:tab/>
        <w:t>(c)</w:t>
      </w:r>
      <w:r w:rsidRPr="007E6040">
        <w:tab/>
        <w:t>if the court is taking into account both of the matters in paragraphs (a) and (b)—by an amount that is up to 50% of the period specified in subsection (1).</w:t>
      </w:r>
    </w:p>
    <w:p w14:paraId="14DF262E" w14:textId="77777777" w:rsidR="008064D9" w:rsidRPr="007E6040" w:rsidRDefault="008064D9" w:rsidP="008064D9">
      <w:pPr>
        <w:pStyle w:val="ActHead5"/>
      </w:pPr>
      <w:bookmarkStart w:id="436" w:name="_Toc147569665"/>
      <w:r w:rsidRPr="007E6040">
        <w:rPr>
          <w:rStyle w:val="CharSectno"/>
        </w:rPr>
        <w:t>361.6</w:t>
      </w:r>
      <w:r w:rsidRPr="007E6040">
        <w:t xml:space="preserve">  Double jeopardy</w:t>
      </w:r>
      <w:r w:rsidR="009C044C" w:rsidRPr="007E6040">
        <w:t xml:space="preserve"> and alternative verdicts</w:t>
      </w:r>
      <w:bookmarkEnd w:id="436"/>
    </w:p>
    <w:p w14:paraId="4FC86A9B" w14:textId="77777777" w:rsidR="009C044C" w:rsidRPr="007E6040" w:rsidRDefault="009C044C" w:rsidP="009C044C">
      <w:pPr>
        <w:pStyle w:val="SubsectionHead"/>
      </w:pPr>
      <w:r w:rsidRPr="007E6040">
        <w:t>Double jeopardy</w:t>
      </w:r>
    </w:p>
    <w:p w14:paraId="56AEA97A" w14:textId="77777777" w:rsidR="008064D9" w:rsidRPr="007E6040" w:rsidRDefault="008064D9" w:rsidP="008064D9">
      <w:pPr>
        <w:pStyle w:val="subsection"/>
      </w:pPr>
      <w:r w:rsidRPr="007E6040">
        <w:tab/>
      </w:r>
      <w:r w:rsidR="009C044C" w:rsidRPr="007E6040">
        <w:t>(1)</w:t>
      </w:r>
      <w:r w:rsidRPr="007E6040">
        <w:tab/>
        <w:t>A person punished for an offence against this Division in respect of particular conduct cannot be punished for an offence against section</w:t>
      </w:r>
      <w:r w:rsidR="008742E8" w:rsidRPr="007E6040">
        <w:t> </w:t>
      </w:r>
      <w:r w:rsidRPr="007E6040">
        <w:t xml:space="preserve">233BAB of the </w:t>
      </w:r>
      <w:r w:rsidRPr="007E6040">
        <w:rPr>
          <w:i/>
        </w:rPr>
        <w:t>Customs Act 1901</w:t>
      </w:r>
      <w:r w:rsidRPr="007E6040">
        <w:t xml:space="preserve"> in respect of that conduct.</w:t>
      </w:r>
    </w:p>
    <w:p w14:paraId="05A8A01D" w14:textId="77777777" w:rsidR="008064D9" w:rsidRPr="007E6040" w:rsidRDefault="008064D9" w:rsidP="008064D9">
      <w:pPr>
        <w:pStyle w:val="notetext"/>
      </w:pPr>
      <w:r w:rsidRPr="007E6040">
        <w:lastRenderedPageBreak/>
        <w:t>Note:</w:t>
      </w:r>
      <w:r w:rsidRPr="007E6040">
        <w:tab/>
        <w:t>A similar provision for the opposite case is set out in subsection</w:t>
      </w:r>
      <w:r w:rsidR="008742E8" w:rsidRPr="007E6040">
        <w:t> </w:t>
      </w:r>
      <w:r w:rsidRPr="007E6040">
        <w:t xml:space="preserve">233BAB(7) of the </w:t>
      </w:r>
      <w:r w:rsidRPr="007E6040">
        <w:rPr>
          <w:i/>
        </w:rPr>
        <w:t>Customs Act 1901</w:t>
      </w:r>
      <w:r w:rsidRPr="007E6040">
        <w:t>.</w:t>
      </w:r>
    </w:p>
    <w:p w14:paraId="31133681" w14:textId="77777777" w:rsidR="009C044C" w:rsidRPr="007E6040" w:rsidRDefault="009C044C" w:rsidP="009C044C">
      <w:pPr>
        <w:pStyle w:val="subsection"/>
      </w:pPr>
      <w:r w:rsidRPr="007E6040">
        <w:tab/>
        <w:t>(2)</w:t>
      </w:r>
      <w:r w:rsidRPr="007E6040">
        <w:tab/>
        <w:t>A person who has been convicted or acquitted of an aggravated offence may not be convicted of a basic offence relating to the aggravated offence that is alleged to have been committed in the period during which the person was alleged to have committed the aggravated offence.</w:t>
      </w:r>
    </w:p>
    <w:p w14:paraId="491EAEA8" w14:textId="77777777" w:rsidR="009C044C" w:rsidRPr="007E6040" w:rsidRDefault="009C044C" w:rsidP="009C044C">
      <w:pPr>
        <w:pStyle w:val="subsection"/>
      </w:pPr>
      <w:r w:rsidRPr="007E6040">
        <w:tab/>
        <w:t>(3)</w:t>
      </w:r>
      <w:r w:rsidRPr="007E6040">
        <w:tab/>
        <w:t>However, subsection (2) does not prevent an alternative verdict under subsection (5).</w:t>
      </w:r>
    </w:p>
    <w:p w14:paraId="391F3AEC" w14:textId="77777777" w:rsidR="009C044C" w:rsidRPr="007E6040" w:rsidRDefault="009C044C" w:rsidP="009C044C">
      <w:pPr>
        <w:pStyle w:val="subsection"/>
      </w:pPr>
      <w:r w:rsidRPr="007E6040">
        <w:tab/>
        <w:t>(4)</w:t>
      </w:r>
      <w:r w:rsidRPr="007E6040">
        <w:tab/>
        <w:t>A person who has been convicted or acquitted of a basic offence relating to an aggravated offence may not be convicted of the aggravated offence if any of the occasions relied on as evidence of the commission of the aggravated offence includes the conduct that constituted the basic offence.</w:t>
      </w:r>
    </w:p>
    <w:p w14:paraId="7E244C0B" w14:textId="77777777" w:rsidR="009C044C" w:rsidRPr="007E6040" w:rsidRDefault="009C044C" w:rsidP="009C044C">
      <w:pPr>
        <w:pStyle w:val="SubsectionHead"/>
      </w:pPr>
      <w:r w:rsidRPr="007E6040">
        <w:t>Alternative verdict—aggravated offence not proven</w:t>
      </w:r>
    </w:p>
    <w:p w14:paraId="518639CE" w14:textId="77777777" w:rsidR="009C044C" w:rsidRPr="007E6040" w:rsidRDefault="009C044C" w:rsidP="009C044C">
      <w:pPr>
        <w:pStyle w:val="subsection"/>
      </w:pPr>
      <w:r w:rsidRPr="007E6040">
        <w:tab/>
        <w:t>(5)</w:t>
      </w:r>
      <w:r w:rsidRPr="007E6040">
        <w:tab/>
        <w:t>If, on a trial for an aggravated offence, the trier of fact:</w:t>
      </w:r>
    </w:p>
    <w:p w14:paraId="25647EC3" w14:textId="77777777" w:rsidR="009C044C" w:rsidRPr="007E6040" w:rsidRDefault="009C044C" w:rsidP="009C044C">
      <w:pPr>
        <w:pStyle w:val="paragraph"/>
      </w:pPr>
      <w:r w:rsidRPr="007E6040">
        <w:tab/>
        <w:t>(a)</w:t>
      </w:r>
      <w:r w:rsidRPr="007E6040">
        <w:tab/>
        <w:t>is not satisfied that the defendant is guilty of the aggravated offence; but</w:t>
      </w:r>
    </w:p>
    <w:p w14:paraId="1B5FBA09" w14:textId="77777777" w:rsidR="009C044C" w:rsidRPr="007E6040" w:rsidRDefault="009C044C" w:rsidP="009C044C">
      <w:pPr>
        <w:pStyle w:val="paragraph"/>
      </w:pPr>
      <w:r w:rsidRPr="007E6040">
        <w:tab/>
        <w:t>(b)</w:t>
      </w:r>
      <w:r w:rsidRPr="007E6040">
        <w:tab/>
        <w:t>is satisfied beyond reasonable doubt that he or she is guilty of the basic offence relating to the aggravated offence;</w:t>
      </w:r>
    </w:p>
    <w:p w14:paraId="4270B1C7" w14:textId="77777777" w:rsidR="009C044C" w:rsidRPr="007E6040" w:rsidRDefault="009C044C" w:rsidP="009C044C">
      <w:pPr>
        <w:pStyle w:val="subsection2"/>
      </w:pPr>
      <w:r w:rsidRPr="007E6040">
        <w:t>it may find the defendant not guilty of the aggravated offence but guilty of the basic offence, so long as the defendant has been accorded procedural fairness in relation to that finding of guilt.</w:t>
      </w:r>
    </w:p>
    <w:p w14:paraId="7860F635" w14:textId="77777777" w:rsidR="009C044C" w:rsidRPr="007E6040" w:rsidRDefault="009C044C" w:rsidP="009C044C">
      <w:pPr>
        <w:pStyle w:val="SubsectionHead"/>
      </w:pPr>
      <w:r w:rsidRPr="007E6040">
        <w:t>Definitions</w:t>
      </w:r>
    </w:p>
    <w:p w14:paraId="3AD24411" w14:textId="77777777" w:rsidR="009C044C" w:rsidRPr="007E6040" w:rsidRDefault="009C044C" w:rsidP="009C044C">
      <w:pPr>
        <w:pStyle w:val="subsection"/>
      </w:pPr>
      <w:r w:rsidRPr="007E6040">
        <w:tab/>
        <w:t>(6)</w:t>
      </w:r>
      <w:r w:rsidRPr="007E6040">
        <w:tab/>
        <w:t>In this section:</w:t>
      </w:r>
    </w:p>
    <w:p w14:paraId="2F8A20E9" w14:textId="77777777" w:rsidR="009C044C" w:rsidRPr="007E6040" w:rsidRDefault="009C044C" w:rsidP="009C044C">
      <w:pPr>
        <w:pStyle w:val="Definition"/>
      </w:pPr>
      <w:r w:rsidRPr="007E6040">
        <w:rPr>
          <w:b/>
          <w:i/>
        </w:rPr>
        <w:t>aggravated offence</w:t>
      </w:r>
      <w:r w:rsidRPr="007E6040">
        <w:t xml:space="preserve"> means an offence against subsection 361.2(2) or 361.3(2).</w:t>
      </w:r>
    </w:p>
    <w:p w14:paraId="611D513A" w14:textId="77777777" w:rsidR="009C044C" w:rsidRPr="007E6040" w:rsidRDefault="009C044C" w:rsidP="009C044C">
      <w:pPr>
        <w:pStyle w:val="Definition"/>
      </w:pPr>
      <w:r w:rsidRPr="007E6040">
        <w:rPr>
          <w:b/>
          <w:i/>
        </w:rPr>
        <w:t>basic offence</w:t>
      </w:r>
      <w:r w:rsidRPr="007E6040">
        <w:t xml:space="preserve"> relating to an aggravated offence means:</w:t>
      </w:r>
    </w:p>
    <w:p w14:paraId="3CC1FBF5" w14:textId="77777777" w:rsidR="009C044C" w:rsidRPr="007E6040" w:rsidRDefault="009C044C" w:rsidP="009C044C">
      <w:pPr>
        <w:pStyle w:val="paragraph"/>
      </w:pPr>
      <w:r w:rsidRPr="007E6040">
        <w:tab/>
        <w:t>(a)</w:t>
      </w:r>
      <w:r w:rsidRPr="007E6040">
        <w:tab/>
        <w:t>if the aggravated offence is an offence against subsection 361.2(2)—an offence against subsection 361.2(1); or</w:t>
      </w:r>
    </w:p>
    <w:p w14:paraId="78EBB054" w14:textId="77777777" w:rsidR="009C044C" w:rsidRPr="007E6040" w:rsidRDefault="009C044C" w:rsidP="009C044C">
      <w:pPr>
        <w:pStyle w:val="paragraph"/>
      </w:pPr>
      <w:r w:rsidRPr="007E6040">
        <w:lastRenderedPageBreak/>
        <w:tab/>
        <w:t>(b)</w:t>
      </w:r>
      <w:r w:rsidRPr="007E6040">
        <w:tab/>
        <w:t>if the aggravated offence is an offence against subsection 361.3(2)—an offence against subsection 361.3(1).</w:t>
      </w:r>
    </w:p>
    <w:p w14:paraId="04D88DEA" w14:textId="77777777" w:rsidR="00687866" w:rsidRPr="007E6040" w:rsidRDefault="00687866" w:rsidP="000F43F3">
      <w:pPr>
        <w:pStyle w:val="ActHead3"/>
        <w:pageBreakBefore/>
      </w:pPr>
      <w:bookmarkStart w:id="437" w:name="_Toc147569666"/>
      <w:r w:rsidRPr="007E6040">
        <w:rPr>
          <w:rStyle w:val="CharDivNo"/>
        </w:rPr>
        <w:lastRenderedPageBreak/>
        <w:t>Part</w:t>
      </w:r>
      <w:r w:rsidR="008742E8" w:rsidRPr="007E6040">
        <w:rPr>
          <w:rStyle w:val="CharDivNo"/>
        </w:rPr>
        <w:t> </w:t>
      </w:r>
      <w:r w:rsidRPr="007E6040">
        <w:rPr>
          <w:rStyle w:val="CharDivNo"/>
        </w:rPr>
        <w:t>9.5</w:t>
      </w:r>
      <w:r w:rsidRPr="007E6040">
        <w:t>—</w:t>
      </w:r>
      <w:r w:rsidRPr="007E6040">
        <w:rPr>
          <w:rStyle w:val="CharDivText"/>
        </w:rPr>
        <w:t>Identity crime</w:t>
      </w:r>
      <w:bookmarkEnd w:id="437"/>
    </w:p>
    <w:p w14:paraId="02C9062E" w14:textId="77777777" w:rsidR="00687866" w:rsidRPr="007E6040" w:rsidRDefault="00687866" w:rsidP="00C75F18">
      <w:pPr>
        <w:pStyle w:val="ActHead4"/>
      </w:pPr>
      <w:bookmarkStart w:id="438" w:name="_Toc147569667"/>
      <w:r w:rsidRPr="007E6040">
        <w:rPr>
          <w:rStyle w:val="CharSubdNo"/>
        </w:rPr>
        <w:t>Division</w:t>
      </w:r>
      <w:r w:rsidR="008742E8" w:rsidRPr="007E6040">
        <w:rPr>
          <w:rStyle w:val="CharSubdNo"/>
        </w:rPr>
        <w:t> </w:t>
      </w:r>
      <w:r w:rsidRPr="007E6040">
        <w:rPr>
          <w:rStyle w:val="CharSubdNo"/>
        </w:rPr>
        <w:t>370</w:t>
      </w:r>
      <w:r w:rsidRPr="007E6040">
        <w:t>—</w:t>
      </w:r>
      <w:r w:rsidRPr="007E6040">
        <w:rPr>
          <w:rStyle w:val="CharSubdText"/>
        </w:rPr>
        <w:t>Preliminary</w:t>
      </w:r>
      <w:bookmarkEnd w:id="438"/>
    </w:p>
    <w:p w14:paraId="74FEC0B7" w14:textId="77777777" w:rsidR="00687866" w:rsidRPr="007E6040" w:rsidRDefault="00687866" w:rsidP="00687866">
      <w:pPr>
        <w:pStyle w:val="ActHead5"/>
      </w:pPr>
      <w:bookmarkStart w:id="439" w:name="_Toc147569668"/>
      <w:r w:rsidRPr="007E6040">
        <w:rPr>
          <w:rStyle w:val="CharSectno"/>
        </w:rPr>
        <w:t>370.1</w:t>
      </w:r>
      <w:r w:rsidRPr="007E6040">
        <w:t xml:space="preserve">  Definitions</w:t>
      </w:r>
      <w:bookmarkEnd w:id="439"/>
    </w:p>
    <w:p w14:paraId="6C341A8D" w14:textId="77777777" w:rsidR="00687866" w:rsidRPr="007E6040" w:rsidRDefault="00687866" w:rsidP="00687866">
      <w:pPr>
        <w:pStyle w:val="subsection"/>
      </w:pPr>
      <w:r w:rsidRPr="007E6040">
        <w:tab/>
      </w:r>
      <w:r w:rsidRPr="007E6040">
        <w:tab/>
        <w:t>In this Code:</w:t>
      </w:r>
    </w:p>
    <w:p w14:paraId="25EB7D8C" w14:textId="77777777" w:rsidR="00687866" w:rsidRPr="007E6040" w:rsidRDefault="00687866" w:rsidP="00687866">
      <w:pPr>
        <w:pStyle w:val="Definition"/>
      </w:pPr>
      <w:r w:rsidRPr="007E6040">
        <w:rPr>
          <w:b/>
          <w:i/>
        </w:rPr>
        <w:t>deal</w:t>
      </w:r>
      <w:r w:rsidRPr="007E6040">
        <w:t>, in identification information, includes make, supply or use any such information.</w:t>
      </w:r>
    </w:p>
    <w:p w14:paraId="563C341B" w14:textId="77777777" w:rsidR="00687866" w:rsidRPr="007E6040" w:rsidRDefault="00687866" w:rsidP="00687866">
      <w:pPr>
        <w:pStyle w:val="Definition"/>
      </w:pPr>
      <w:r w:rsidRPr="007E6040">
        <w:rPr>
          <w:b/>
          <w:i/>
        </w:rPr>
        <w:t>identification documentation</w:t>
      </w:r>
      <w:r w:rsidRPr="007E6040">
        <w:t xml:space="preserve"> means any document or other thing that:</w:t>
      </w:r>
    </w:p>
    <w:p w14:paraId="5EA7DE40" w14:textId="77777777" w:rsidR="00687866" w:rsidRPr="007E6040" w:rsidRDefault="00687866" w:rsidP="00687866">
      <w:pPr>
        <w:pStyle w:val="paragraph"/>
      </w:pPr>
      <w:r w:rsidRPr="007E6040">
        <w:tab/>
        <w:t>(a)</w:t>
      </w:r>
      <w:r w:rsidRPr="007E6040">
        <w:tab/>
        <w:t>contains or incorporates identification information; and</w:t>
      </w:r>
    </w:p>
    <w:p w14:paraId="69063369" w14:textId="77777777" w:rsidR="00687866" w:rsidRPr="007E6040" w:rsidRDefault="00687866" w:rsidP="00687866">
      <w:pPr>
        <w:pStyle w:val="paragraph"/>
      </w:pPr>
      <w:r w:rsidRPr="007E6040">
        <w:tab/>
        <w:t>(b)</w:t>
      </w:r>
      <w:r w:rsidRPr="007E6040">
        <w:tab/>
        <w:t>is capable of being used by a person for the purpose of pretending to be, or passing the person off as, another person (whether living, dead, real or fictitious).</w:t>
      </w:r>
    </w:p>
    <w:p w14:paraId="2DEF2E25" w14:textId="77777777" w:rsidR="00687866" w:rsidRPr="007E6040" w:rsidRDefault="00687866" w:rsidP="00687866">
      <w:pPr>
        <w:pStyle w:val="Definition"/>
      </w:pPr>
      <w:r w:rsidRPr="007E6040">
        <w:rPr>
          <w:b/>
          <w:i/>
        </w:rPr>
        <w:t>identification information</w:t>
      </w:r>
      <w:r w:rsidRPr="007E6040">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14:paraId="4BCA039A" w14:textId="77777777" w:rsidR="00687866" w:rsidRPr="007E6040" w:rsidRDefault="00687866" w:rsidP="00687866">
      <w:pPr>
        <w:pStyle w:val="paragraph"/>
      </w:pPr>
      <w:r w:rsidRPr="007E6040">
        <w:tab/>
        <w:t>(a)</w:t>
      </w:r>
      <w:r w:rsidRPr="007E6040">
        <w:tab/>
        <w:t>a name or address;</w:t>
      </w:r>
    </w:p>
    <w:p w14:paraId="1FF913B3" w14:textId="77777777" w:rsidR="00687866" w:rsidRPr="007E6040" w:rsidRDefault="00687866" w:rsidP="00687866">
      <w:pPr>
        <w:pStyle w:val="paragraph"/>
      </w:pPr>
      <w:r w:rsidRPr="007E6040">
        <w:tab/>
        <w:t>(b)</w:t>
      </w:r>
      <w:r w:rsidRPr="007E6040">
        <w:tab/>
        <w:t>a date or place of birth, whether the person is married or has a de facto partner, relatives’ identity or similar information;</w:t>
      </w:r>
    </w:p>
    <w:p w14:paraId="31756AF5" w14:textId="77777777" w:rsidR="00687866" w:rsidRPr="007E6040" w:rsidRDefault="00687866" w:rsidP="00687866">
      <w:pPr>
        <w:pStyle w:val="paragraph"/>
      </w:pPr>
      <w:r w:rsidRPr="007E6040">
        <w:tab/>
        <w:t>(c)</w:t>
      </w:r>
      <w:r w:rsidRPr="007E6040">
        <w:tab/>
        <w:t>a driver’s licence or driver’s licence number;</w:t>
      </w:r>
    </w:p>
    <w:p w14:paraId="009503F0" w14:textId="77777777" w:rsidR="00687866" w:rsidRPr="007E6040" w:rsidRDefault="00687866" w:rsidP="00687866">
      <w:pPr>
        <w:pStyle w:val="paragraph"/>
      </w:pPr>
      <w:r w:rsidRPr="007E6040">
        <w:tab/>
        <w:t>(d)</w:t>
      </w:r>
      <w:r w:rsidRPr="007E6040">
        <w:tab/>
        <w:t>a passport or passport number;</w:t>
      </w:r>
    </w:p>
    <w:p w14:paraId="6FC4B3E0" w14:textId="77777777" w:rsidR="00687866" w:rsidRPr="007E6040" w:rsidRDefault="00687866" w:rsidP="00687866">
      <w:pPr>
        <w:pStyle w:val="paragraph"/>
      </w:pPr>
      <w:r w:rsidRPr="007E6040">
        <w:tab/>
        <w:t>(e)</w:t>
      </w:r>
      <w:r w:rsidRPr="007E6040">
        <w:tab/>
        <w:t>biometric data;</w:t>
      </w:r>
    </w:p>
    <w:p w14:paraId="6835803A" w14:textId="77777777" w:rsidR="00687866" w:rsidRPr="007E6040" w:rsidRDefault="00687866" w:rsidP="00687866">
      <w:pPr>
        <w:pStyle w:val="paragraph"/>
      </w:pPr>
      <w:r w:rsidRPr="007E6040">
        <w:tab/>
        <w:t>(f)</w:t>
      </w:r>
      <w:r w:rsidRPr="007E6040">
        <w:tab/>
        <w:t>a voice print;</w:t>
      </w:r>
    </w:p>
    <w:p w14:paraId="67850D01" w14:textId="77777777" w:rsidR="00687866" w:rsidRPr="007E6040" w:rsidRDefault="00687866" w:rsidP="00687866">
      <w:pPr>
        <w:pStyle w:val="paragraph"/>
      </w:pPr>
      <w:r w:rsidRPr="007E6040">
        <w:tab/>
        <w:t>(g)</w:t>
      </w:r>
      <w:r w:rsidRPr="007E6040">
        <w:tab/>
        <w:t>a credit or debit card, its number, or data stored or encrypted on it;</w:t>
      </w:r>
    </w:p>
    <w:p w14:paraId="7650DAB1" w14:textId="77777777" w:rsidR="00687866" w:rsidRPr="007E6040" w:rsidRDefault="00687866" w:rsidP="00687866">
      <w:pPr>
        <w:pStyle w:val="paragraph"/>
      </w:pPr>
      <w:r w:rsidRPr="007E6040">
        <w:tab/>
        <w:t>(h)</w:t>
      </w:r>
      <w:r w:rsidRPr="007E6040">
        <w:tab/>
        <w:t>a financial account number, user name or password;</w:t>
      </w:r>
    </w:p>
    <w:p w14:paraId="16E2B7C2" w14:textId="77777777" w:rsidR="00687866" w:rsidRPr="007E6040" w:rsidRDefault="00687866" w:rsidP="00687866">
      <w:pPr>
        <w:pStyle w:val="paragraph"/>
      </w:pPr>
      <w:r w:rsidRPr="007E6040">
        <w:tab/>
        <w:t>(i)</w:t>
      </w:r>
      <w:r w:rsidRPr="007E6040">
        <w:tab/>
        <w:t>a digital signature;</w:t>
      </w:r>
    </w:p>
    <w:p w14:paraId="12B03FE8" w14:textId="77777777" w:rsidR="00687866" w:rsidRPr="007E6040" w:rsidRDefault="00687866" w:rsidP="00687866">
      <w:pPr>
        <w:pStyle w:val="paragraph"/>
      </w:pPr>
      <w:r w:rsidRPr="007E6040">
        <w:tab/>
        <w:t>(j)</w:t>
      </w:r>
      <w:r w:rsidRPr="007E6040">
        <w:tab/>
        <w:t>a series of numbers or letters (or both) intended for use as a means of personal identification;</w:t>
      </w:r>
    </w:p>
    <w:p w14:paraId="0E906420" w14:textId="77777777" w:rsidR="00687866" w:rsidRPr="007E6040" w:rsidRDefault="00687866" w:rsidP="00687866">
      <w:pPr>
        <w:pStyle w:val="paragraph"/>
      </w:pPr>
      <w:r w:rsidRPr="007E6040">
        <w:tab/>
        <w:t>(k)</w:t>
      </w:r>
      <w:r w:rsidRPr="007E6040">
        <w:tab/>
        <w:t>an ABN.</w:t>
      </w:r>
    </w:p>
    <w:p w14:paraId="545DE5FB" w14:textId="77777777" w:rsidR="00687866" w:rsidRPr="007E6040" w:rsidRDefault="00687866" w:rsidP="00687866">
      <w:pPr>
        <w:pStyle w:val="ActHead5"/>
        <w:rPr>
          <w:i/>
        </w:rPr>
      </w:pPr>
      <w:bookmarkStart w:id="440" w:name="_Toc147569669"/>
      <w:r w:rsidRPr="007E6040">
        <w:rPr>
          <w:rStyle w:val="CharSectno"/>
        </w:rPr>
        <w:lastRenderedPageBreak/>
        <w:t>370.2</w:t>
      </w:r>
      <w:r w:rsidRPr="007E6040">
        <w:t xml:space="preserve">  Definition of </w:t>
      </w:r>
      <w:r w:rsidRPr="007E6040">
        <w:rPr>
          <w:i/>
        </w:rPr>
        <w:t>foreign indictable offence</w:t>
      </w:r>
      <w:bookmarkEnd w:id="440"/>
    </w:p>
    <w:p w14:paraId="314CBD87" w14:textId="77777777" w:rsidR="00687866" w:rsidRPr="007E6040" w:rsidRDefault="00687866" w:rsidP="00687866">
      <w:pPr>
        <w:pStyle w:val="subsection"/>
      </w:pPr>
      <w:r w:rsidRPr="007E6040">
        <w:tab/>
      </w:r>
      <w:r w:rsidRPr="007E6040">
        <w:tab/>
        <w:t>In Division</w:t>
      </w:r>
      <w:r w:rsidR="008742E8" w:rsidRPr="007E6040">
        <w:t> </w:t>
      </w:r>
      <w:r w:rsidRPr="007E6040">
        <w:t>372:</w:t>
      </w:r>
    </w:p>
    <w:p w14:paraId="680FBABC" w14:textId="77777777" w:rsidR="00687866" w:rsidRPr="007E6040" w:rsidRDefault="00687866" w:rsidP="00687866">
      <w:pPr>
        <w:pStyle w:val="Definition"/>
      </w:pPr>
      <w:r w:rsidRPr="007E6040">
        <w:rPr>
          <w:b/>
          <w:i/>
        </w:rPr>
        <w:t>foreign indictable offence</w:t>
      </w:r>
      <w:r w:rsidRPr="007E6040">
        <w:t xml:space="preserve"> means an offence against a law of a foreign country or part of a foreign country that is constituted by conduct that, if engaged in in Australia, would constitute an indictable offence against a law of the Commonwealth.</w:t>
      </w:r>
    </w:p>
    <w:p w14:paraId="3E7B9E35" w14:textId="77777777" w:rsidR="00687866" w:rsidRPr="007E6040" w:rsidRDefault="00687866" w:rsidP="00687866">
      <w:pPr>
        <w:pStyle w:val="ActHead5"/>
      </w:pPr>
      <w:bookmarkStart w:id="441" w:name="_Toc147569670"/>
      <w:r w:rsidRPr="007E6040">
        <w:rPr>
          <w:rStyle w:val="CharSectno"/>
        </w:rPr>
        <w:t>370.3</w:t>
      </w:r>
      <w:r w:rsidRPr="007E6040">
        <w:t xml:space="preserve">  Concurrent operation intended</w:t>
      </w:r>
      <w:bookmarkEnd w:id="441"/>
    </w:p>
    <w:p w14:paraId="27711DEA" w14:textId="77777777" w:rsidR="00687866" w:rsidRPr="007E6040" w:rsidRDefault="00687866" w:rsidP="00687866">
      <w:pPr>
        <w:pStyle w:val="subsection"/>
      </w:pPr>
      <w:r w:rsidRPr="007E6040">
        <w:tab/>
        <w:t>(1)</w:t>
      </w:r>
      <w:r w:rsidRPr="007E6040">
        <w:tab/>
        <w:t xml:space="preserve">This </w:t>
      </w:r>
      <w:r w:rsidR="00DC1727" w:rsidRPr="007E6040">
        <w:t>Part i</w:t>
      </w:r>
      <w:r w:rsidRPr="007E6040">
        <w:t>s not intended to exclude or limit the concurrent operation of any law of a State or Territory.</w:t>
      </w:r>
    </w:p>
    <w:p w14:paraId="39955880" w14:textId="77777777" w:rsidR="00687866" w:rsidRPr="007E6040" w:rsidRDefault="00687866" w:rsidP="00687866">
      <w:pPr>
        <w:pStyle w:val="subsection"/>
      </w:pPr>
      <w:r w:rsidRPr="007E6040">
        <w:tab/>
        <w:t>(2)</w:t>
      </w:r>
      <w:r w:rsidRPr="007E6040">
        <w:tab/>
        <w:t xml:space="preserve">Without limiting </w:t>
      </w:r>
      <w:r w:rsidR="008742E8" w:rsidRPr="007E6040">
        <w:t>subsection (</w:t>
      </w:r>
      <w:r w:rsidRPr="007E6040">
        <w:t xml:space="preserve">1), this </w:t>
      </w:r>
      <w:r w:rsidR="00DC1727" w:rsidRPr="007E6040">
        <w:t>Part i</w:t>
      </w:r>
      <w:r w:rsidRPr="007E6040">
        <w:t>s not intended to exclude or limit the concurrent operation of a law of a State or Territory that makes:</w:t>
      </w:r>
    </w:p>
    <w:p w14:paraId="3170ECB6" w14:textId="77777777" w:rsidR="00687866" w:rsidRPr="007E6040" w:rsidRDefault="00687866" w:rsidP="00687866">
      <w:pPr>
        <w:pStyle w:val="paragraph"/>
      </w:pPr>
      <w:r w:rsidRPr="007E6040">
        <w:tab/>
        <w:t>(a)</w:t>
      </w:r>
      <w:r w:rsidRPr="007E6040">
        <w:tab/>
        <w:t>an act or omission that is an offence against a provision of this Part; or</w:t>
      </w:r>
    </w:p>
    <w:p w14:paraId="5435BD29" w14:textId="77777777" w:rsidR="00687866" w:rsidRPr="007E6040" w:rsidRDefault="00687866" w:rsidP="00687866">
      <w:pPr>
        <w:pStyle w:val="paragraph"/>
      </w:pPr>
      <w:r w:rsidRPr="007E6040">
        <w:tab/>
        <w:t>(b)</w:t>
      </w:r>
      <w:r w:rsidRPr="007E6040">
        <w:tab/>
        <w:t>a similar act or omission;</w:t>
      </w:r>
    </w:p>
    <w:p w14:paraId="2CA6ACD5" w14:textId="77777777" w:rsidR="00687866" w:rsidRPr="007E6040" w:rsidRDefault="00687866" w:rsidP="00687866">
      <w:pPr>
        <w:pStyle w:val="subsection2"/>
      </w:pPr>
      <w:r w:rsidRPr="007E6040">
        <w:t>an offence against the law of the State or Territory.</w:t>
      </w:r>
    </w:p>
    <w:p w14:paraId="1141202D" w14:textId="77777777" w:rsidR="00687866" w:rsidRPr="007E6040" w:rsidRDefault="00687866" w:rsidP="00687866">
      <w:pPr>
        <w:pStyle w:val="subsection"/>
      </w:pPr>
      <w:r w:rsidRPr="007E6040">
        <w:tab/>
        <w:t>(3)</w:t>
      </w:r>
      <w:r w:rsidRPr="007E6040">
        <w:tab/>
      </w:r>
      <w:r w:rsidR="008742E8" w:rsidRPr="007E6040">
        <w:t>Subsection (</w:t>
      </w:r>
      <w:r w:rsidRPr="007E6040">
        <w:t>2) applies even if the law of the State or Territory does any one or more of the following:</w:t>
      </w:r>
    </w:p>
    <w:p w14:paraId="0A7C2C0D" w14:textId="77777777" w:rsidR="00687866" w:rsidRPr="007E6040" w:rsidRDefault="00687866" w:rsidP="00687866">
      <w:pPr>
        <w:pStyle w:val="paragraph"/>
      </w:pPr>
      <w:r w:rsidRPr="007E6040">
        <w:tab/>
        <w:t>(a)</w:t>
      </w:r>
      <w:r w:rsidRPr="007E6040">
        <w:tab/>
        <w:t>provides for a penalty for the offence that differs from the penalty provided for in this Part;</w:t>
      </w:r>
    </w:p>
    <w:p w14:paraId="58B2B00F" w14:textId="77777777" w:rsidR="00687866" w:rsidRPr="007E6040" w:rsidRDefault="00687866" w:rsidP="00687866">
      <w:pPr>
        <w:pStyle w:val="paragraph"/>
      </w:pPr>
      <w:r w:rsidRPr="007E6040">
        <w:tab/>
        <w:t>(b)</w:t>
      </w:r>
      <w:r w:rsidRPr="007E6040">
        <w:tab/>
        <w:t>provides for a fault element in relation to the offence that differs from the fault elements applicable to the offence under this Part;</w:t>
      </w:r>
    </w:p>
    <w:p w14:paraId="5A191846" w14:textId="77777777" w:rsidR="00687866" w:rsidRPr="007E6040" w:rsidRDefault="00687866" w:rsidP="00687866">
      <w:pPr>
        <w:pStyle w:val="paragraph"/>
      </w:pPr>
      <w:r w:rsidRPr="007E6040">
        <w:tab/>
        <w:t>(c)</w:t>
      </w:r>
      <w:r w:rsidRPr="007E6040">
        <w:tab/>
        <w:t>provides for a defence in relation to the offence that differs from the defences applicable to the offence under this Part.</w:t>
      </w:r>
    </w:p>
    <w:p w14:paraId="0FC513B1" w14:textId="77777777" w:rsidR="00687866" w:rsidRPr="007E6040" w:rsidRDefault="00687866" w:rsidP="00C75F18">
      <w:pPr>
        <w:pStyle w:val="ActHead4"/>
        <w:pageBreakBefore/>
      </w:pPr>
      <w:bookmarkStart w:id="442" w:name="_Toc147569671"/>
      <w:r w:rsidRPr="007E6040">
        <w:rPr>
          <w:rStyle w:val="CharSubdNo"/>
        </w:rPr>
        <w:lastRenderedPageBreak/>
        <w:t>Division</w:t>
      </w:r>
      <w:r w:rsidR="008742E8" w:rsidRPr="007E6040">
        <w:rPr>
          <w:rStyle w:val="CharSubdNo"/>
        </w:rPr>
        <w:t> </w:t>
      </w:r>
      <w:r w:rsidRPr="007E6040">
        <w:rPr>
          <w:rStyle w:val="CharSubdNo"/>
        </w:rPr>
        <w:t>372</w:t>
      </w:r>
      <w:r w:rsidRPr="007E6040">
        <w:t>—</w:t>
      </w:r>
      <w:r w:rsidRPr="007E6040">
        <w:rPr>
          <w:rStyle w:val="CharSubdText"/>
        </w:rPr>
        <w:t>Identity fraud offences</w:t>
      </w:r>
      <w:bookmarkEnd w:id="442"/>
    </w:p>
    <w:p w14:paraId="1691341C" w14:textId="77777777" w:rsidR="00687866" w:rsidRPr="007E6040" w:rsidRDefault="00687866" w:rsidP="00687866">
      <w:pPr>
        <w:pStyle w:val="ActHead5"/>
      </w:pPr>
      <w:bookmarkStart w:id="443" w:name="_Toc147569672"/>
      <w:r w:rsidRPr="007E6040">
        <w:rPr>
          <w:rStyle w:val="CharSectno"/>
        </w:rPr>
        <w:t>372.1</w:t>
      </w:r>
      <w:r w:rsidRPr="007E6040">
        <w:t xml:space="preserve">  Dealing in identification information</w:t>
      </w:r>
      <w:bookmarkEnd w:id="443"/>
    </w:p>
    <w:p w14:paraId="5B88E299"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commits an offence if:</w:t>
      </w:r>
    </w:p>
    <w:p w14:paraId="2D69EBEA" w14:textId="77777777" w:rsidR="00687866" w:rsidRPr="007E6040" w:rsidRDefault="00687866" w:rsidP="00687866">
      <w:pPr>
        <w:pStyle w:val="paragraph"/>
      </w:pPr>
      <w:r w:rsidRPr="007E6040">
        <w:tab/>
        <w:t>(a)</w:t>
      </w:r>
      <w:r w:rsidRPr="007E6040">
        <w:tab/>
        <w:t>the first person deals in identification information; and</w:t>
      </w:r>
    </w:p>
    <w:p w14:paraId="538C2BCD" w14:textId="77777777" w:rsidR="00687866" w:rsidRPr="007E6040" w:rsidRDefault="00687866" w:rsidP="00687866">
      <w:pPr>
        <w:pStyle w:val="paragraph"/>
      </w:pPr>
      <w:r w:rsidRPr="007E6040">
        <w:tab/>
        <w:t>(b)</w:t>
      </w:r>
      <w:r w:rsidRPr="007E6040">
        <w:tab/>
        <w:t xml:space="preserve">the first person intends that any person (the </w:t>
      </w:r>
      <w:r w:rsidRPr="007E6040">
        <w:rPr>
          <w:b/>
          <w:i/>
        </w:rPr>
        <w:t>user</w:t>
      </w:r>
      <w:r w:rsidRPr="007E6040">
        <w:t>) (whether or not the first person) will use the identification information to pretend to be, or to pass the user off as, another person (whether living, dead, real or fictitious) for the purpose of:</w:t>
      </w:r>
    </w:p>
    <w:p w14:paraId="43792F5D" w14:textId="77777777" w:rsidR="00687866" w:rsidRPr="007E6040" w:rsidRDefault="00687866" w:rsidP="00687866">
      <w:pPr>
        <w:pStyle w:val="paragraphsub"/>
      </w:pPr>
      <w:r w:rsidRPr="007E6040">
        <w:tab/>
        <w:t>(i)</w:t>
      </w:r>
      <w:r w:rsidRPr="007E6040">
        <w:tab/>
        <w:t>committing an offence; or</w:t>
      </w:r>
    </w:p>
    <w:p w14:paraId="1B1ADF19" w14:textId="77777777" w:rsidR="00687866" w:rsidRPr="007E6040" w:rsidRDefault="00687866" w:rsidP="00687866">
      <w:pPr>
        <w:pStyle w:val="paragraphsub"/>
      </w:pPr>
      <w:r w:rsidRPr="007E6040">
        <w:tab/>
        <w:t>(ii)</w:t>
      </w:r>
      <w:r w:rsidRPr="007E6040">
        <w:tab/>
        <w:t>facilitating the commission of an offence; and</w:t>
      </w:r>
    </w:p>
    <w:p w14:paraId="70ED9387" w14:textId="54C22DC0" w:rsidR="00687866" w:rsidRPr="007E6040" w:rsidRDefault="00687866" w:rsidP="00687866">
      <w:pPr>
        <w:pStyle w:val="paragraph"/>
      </w:pPr>
      <w:r w:rsidRPr="007E6040">
        <w:tab/>
        <w:t>(c)</w:t>
      </w:r>
      <w:r w:rsidRPr="007E6040">
        <w:tab/>
        <w:t xml:space="preserve">the offence referred to in </w:t>
      </w:r>
      <w:r w:rsidR="001E0141" w:rsidRPr="007E6040">
        <w:t>paragraph (</w:t>
      </w:r>
      <w:r w:rsidRPr="007E6040">
        <w:t>b) is:</w:t>
      </w:r>
    </w:p>
    <w:p w14:paraId="65418CE4" w14:textId="77777777" w:rsidR="00687866" w:rsidRPr="007E6040" w:rsidRDefault="00687866" w:rsidP="00687866">
      <w:pPr>
        <w:pStyle w:val="paragraphsub"/>
      </w:pPr>
      <w:r w:rsidRPr="007E6040">
        <w:tab/>
        <w:t>(i)</w:t>
      </w:r>
      <w:r w:rsidRPr="007E6040">
        <w:tab/>
        <w:t>an indictable offence against a law of the Commonwealth; or</w:t>
      </w:r>
    </w:p>
    <w:p w14:paraId="1EC6E192" w14:textId="77777777" w:rsidR="00687866" w:rsidRPr="007E6040" w:rsidRDefault="00687866" w:rsidP="00687866">
      <w:pPr>
        <w:pStyle w:val="paragraphsub"/>
      </w:pPr>
      <w:r w:rsidRPr="007E6040">
        <w:tab/>
        <w:t>(ii)</w:t>
      </w:r>
      <w:r w:rsidRPr="007E6040">
        <w:tab/>
        <w:t>a foreign indictable offence.</w:t>
      </w:r>
    </w:p>
    <w:p w14:paraId="4EC8503E" w14:textId="77777777" w:rsidR="00687866" w:rsidRPr="007E6040" w:rsidRDefault="00687866" w:rsidP="00687866">
      <w:pPr>
        <w:pStyle w:val="Penalty"/>
      </w:pPr>
      <w:r w:rsidRPr="007E6040">
        <w:t>Penalty:</w:t>
      </w:r>
      <w:r w:rsidRPr="007E6040">
        <w:tab/>
        <w:t>Imprisonment for 5 years.</w:t>
      </w:r>
    </w:p>
    <w:p w14:paraId="75BB28D2" w14:textId="77777777" w:rsidR="00687866" w:rsidRPr="007E6040" w:rsidRDefault="00687866" w:rsidP="00687866">
      <w:pPr>
        <w:pStyle w:val="notetext"/>
      </w:pPr>
      <w:r w:rsidRPr="007E6040">
        <w:t>Note:</w:t>
      </w:r>
      <w:r w:rsidRPr="007E6040">
        <w:tab/>
      </w:r>
      <w:r w:rsidRPr="007E6040">
        <w:rPr>
          <w:b/>
          <w:i/>
        </w:rPr>
        <w:t>Deal</w:t>
      </w:r>
      <w:r w:rsidRPr="007E6040">
        <w:t>, in identification information, includes make, supply or use any such information. See section</w:t>
      </w:r>
      <w:r w:rsidR="008742E8" w:rsidRPr="007E6040">
        <w:t> </w:t>
      </w:r>
      <w:r w:rsidRPr="007E6040">
        <w:t>370.1.</w:t>
      </w:r>
    </w:p>
    <w:p w14:paraId="2819F960" w14:textId="2200653A" w:rsidR="00687866" w:rsidRPr="007E6040" w:rsidRDefault="00687866" w:rsidP="00687866">
      <w:pPr>
        <w:pStyle w:val="subsection"/>
      </w:pPr>
      <w:r w:rsidRPr="007E6040">
        <w:tab/>
        <w:t>(2)</w:t>
      </w:r>
      <w:r w:rsidRPr="007E6040">
        <w:tab/>
        <w:t xml:space="preserve">Absolute liability applies to the </w:t>
      </w:r>
      <w:r w:rsidR="001E0141" w:rsidRPr="007E6040">
        <w:t>paragraph (</w:t>
      </w:r>
      <w:r w:rsidRPr="007E6040">
        <w:t>1)(c) element of the offence.</w:t>
      </w:r>
    </w:p>
    <w:p w14:paraId="07809FBC"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6C7CAA30" w14:textId="77777777" w:rsidR="00687866" w:rsidRPr="007E6040" w:rsidRDefault="00687866" w:rsidP="00687866">
      <w:pPr>
        <w:pStyle w:val="subsection"/>
      </w:pPr>
      <w:r w:rsidRPr="007E6040">
        <w:tab/>
        <w:t>(3)</w:t>
      </w:r>
      <w:r w:rsidRPr="007E6040">
        <w:tab/>
        <w:t>This section applies:</w:t>
      </w:r>
    </w:p>
    <w:p w14:paraId="0599EACD" w14:textId="77777777" w:rsidR="00687866" w:rsidRPr="007E6040" w:rsidRDefault="00687866" w:rsidP="00687866">
      <w:pPr>
        <w:pStyle w:val="paragraph"/>
      </w:pPr>
      <w:r w:rsidRPr="007E6040">
        <w:tab/>
        <w:t>(a)</w:t>
      </w:r>
      <w:r w:rsidRPr="007E6040">
        <w:tab/>
        <w:t>even if:</w:t>
      </w:r>
    </w:p>
    <w:p w14:paraId="7CD17B95" w14:textId="79FAE6DC" w:rsidR="00687866" w:rsidRPr="007E6040" w:rsidRDefault="00687866" w:rsidP="00687866">
      <w:pPr>
        <w:pStyle w:val="paragraphsub"/>
      </w:pPr>
      <w:r w:rsidRPr="007E6040">
        <w:tab/>
        <w:t>(i)</w:t>
      </w:r>
      <w:r w:rsidRPr="007E6040">
        <w:tab/>
        <w:t xml:space="preserve">committing the offence referred to in </w:t>
      </w:r>
      <w:r w:rsidR="001E0141" w:rsidRPr="007E6040">
        <w:t>paragraph (</w:t>
      </w:r>
      <w:r w:rsidRPr="007E6040">
        <w:t>1)(b) is impossible; or</w:t>
      </w:r>
    </w:p>
    <w:p w14:paraId="0B7EFD6A" w14:textId="68A0B3F6" w:rsidR="00687866" w:rsidRPr="007E6040" w:rsidRDefault="00687866" w:rsidP="00687866">
      <w:pPr>
        <w:pStyle w:val="paragraphsub"/>
      </w:pPr>
      <w:r w:rsidRPr="007E6040">
        <w:tab/>
        <w:t>(ii)</w:t>
      </w:r>
      <w:r w:rsidRPr="007E6040">
        <w:tab/>
        <w:t xml:space="preserve">the offence referred to in </w:t>
      </w:r>
      <w:r w:rsidR="001E0141" w:rsidRPr="007E6040">
        <w:t>paragraph (</w:t>
      </w:r>
      <w:r w:rsidRPr="007E6040">
        <w:t>1)(b) is to be committed at a later time; and</w:t>
      </w:r>
    </w:p>
    <w:p w14:paraId="21CC8FC5" w14:textId="77777777" w:rsidR="00687866" w:rsidRPr="007E6040" w:rsidRDefault="00687866" w:rsidP="00687866">
      <w:pPr>
        <w:pStyle w:val="paragraph"/>
      </w:pPr>
      <w:r w:rsidRPr="007E6040">
        <w:tab/>
        <w:t>(b)</w:t>
      </w:r>
      <w:r w:rsidRPr="007E6040">
        <w:tab/>
        <w:t>whether or not the person to whom the identification information concerned relates consented to the dealing in the identification information.</w:t>
      </w:r>
    </w:p>
    <w:p w14:paraId="3FB43E40" w14:textId="77777777" w:rsidR="00687866" w:rsidRPr="007E6040" w:rsidRDefault="00687866" w:rsidP="00687866">
      <w:pPr>
        <w:pStyle w:val="subsection"/>
      </w:pPr>
      <w:r w:rsidRPr="007E6040">
        <w:tab/>
        <w:t>(4)</w:t>
      </w:r>
      <w:r w:rsidRPr="007E6040">
        <w:tab/>
        <w:t>This section does not apply to dealing in the first person’s own identification information.</w:t>
      </w:r>
    </w:p>
    <w:p w14:paraId="00C4F43F" w14:textId="77777777" w:rsidR="00687866" w:rsidRPr="007E6040" w:rsidRDefault="00687866" w:rsidP="00687866">
      <w:pPr>
        <w:pStyle w:val="ActHead5"/>
      </w:pPr>
      <w:bookmarkStart w:id="444" w:name="_Toc147569673"/>
      <w:r w:rsidRPr="007E6040">
        <w:rPr>
          <w:rStyle w:val="CharSectno"/>
        </w:rPr>
        <w:lastRenderedPageBreak/>
        <w:t>372.1A</w:t>
      </w:r>
      <w:r w:rsidRPr="007E6040">
        <w:t xml:space="preserve">  Dealing in identification information that involves use of a carriage service</w:t>
      </w:r>
      <w:bookmarkEnd w:id="444"/>
    </w:p>
    <w:p w14:paraId="1EDAC3F2" w14:textId="77777777" w:rsidR="00687866" w:rsidRPr="007E6040" w:rsidRDefault="00687866" w:rsidP="00687866">
      <w:pPr>
        <w:pStyle w:val="SubsectionHead"/>
      </w:pPr>
      <w:r w:rsidRPr="007E6040">
        <w:t>Dealing in identification information using a carriage service</w:t>
      </w:r>
    </w:p>
    <w:p w14:paraId="499BD117"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commits an offence if:</w:t>
      </w:r>
    </w:p>
    <w:p w14:paraId="79B12AD8" w14:textId="77777777" w:rsidR="00687866" w:rsidRPr="007E6040" w:rsidRDefault="00687866" w:rsidP="00687866">
      <w:pPr>
        <w:pStyle w:val="paragraph"/>
      </w:pPr>
      <w:r w:rsidRPr="007E6040">
        <w:tab/>
        <w:t>(a)</w:t>
      </w:r>
      <w:r w:rsidRPr="007E6040">
        <w:tab/>
        <w:t>the first person deals in identification information; and</w:t>
      </w:r>
    </w:p>
    <w:p w14:paraId="1CC58D91" w14:textId="77777777" w:rsidR="00687866" w:rsidRPr="007E6040" w:rsidRDefault="00687866" w:rsidP="00687866">
      <w:pPr>
        <w:pStyle w:val="paragraph"/>
      </w:pPr>
      <w:r w:rsidRPr="007E6040">
        <w:tab/>
        <w:t>(b)</w:t>
      </w:r>
      <w:r w:rsidRPr="007E6040">
        <w:tab/>
        <w:t>the first person does so using a carriage service; and</w:t>
      </w:r>
    </w:p>
    <w:p w14:paraId="61D4B922" w14:textId="77777777" w:rsidR="00687866" w:rsidRPr="007E6040" w:rsidRDefault="00687866" w:rsidP="00687866">
      <w:pPr>
        <w:pStyle w:val="paragraph"/>
      </w:pPr>
      <w:r w:rsidRPr="007E6040">
        <w:tab/>
        <w:t>(c)</w:t>
      </w:r>
      <w:r w:rsidRPr="007E6040">
        <w:tab/>
        <w:t xml:space="preserve">the first person intends that any person (the </w:t>
      </w:r>
      <w:r w:rsidRPr="007E6040">
        <w:rPr>
          <w:b/>
          <w:i/>
        </w:rPr>
        <w:t>user</w:t>
      </w:r>
      <w:r w:rsidRPr="007E6040">
        <w:t>) (whether or not the first person) will use the identification information to pretend to be, or to pass the user off as, another person (whether living, dead, real or fictitious) for the purpose of:</w:t>
      </w:r>
    </w:p>
    <w:p w14:paraId="38CF35CD" w14:textId="77777777" w:rsidR="00687866" w:rsidRPr="007E6040" w:rsidRDefault="00687866" w:rsidP="00687866">
      <w:pPr>
        <w:pStyle w:val="paragraphsub"/>
      </w:pPr>
      <w:r w:rsidRPr="007E6040">
        <w:tab/>
        <w:t>(i)</w:t>
      </w:r>
      <w:r w:rsidRPr="007E6040">
        <w:tab/>
        <w:t>committing an offence; or</w:t>
      </w:r>
    </w:p>
    <w:p w14:paraId="004FDB42" w14:textId="77777777" w:rsidR="00687866" w:rsidRPr="007E6040" w:rsidRDefault="00687866" w:rsidP="00687866">
      <w:pPr>
        <w:pStyle w:val="paragraphsub"/>
      </w:pPr>
      <w:r w:rsidRPr="007E6040">
        <w:tab/>
        <w:t>(ii)</w:t>
      </w:r>
      <w:r w:rsidRPr="007E6040">
        <w:tab/>
        <w:t>facilitating the commission of an offence; and</w:t>
      </w:r>
    </w:p>
    <w:p w14:paraId="129B2807" w14:textId="35B2DCA4" w:rsidR="00687866" w:rsidRPr="007E6040" w:rsidRDefault="00687866" w:rsidP="00687866">
      <w:pPr>
        <w:pStyle w:val="paragraph"/>
      </w:pPr>
      <w:r w:rsidRPr="007E6040">
        <w:tab/>
        <w:t>(d)</w:t>
      </w:r>
      <w:r w:rsidRPr="007E6040">
        <w:tab/>
        <w:t xml:space="preserve">the offence referred to in </w:t>
      </w:r>
      <w:r w:rsidR="001E0141" w:rsidRPr="007E6040">
        <w:t>paragraph (</w:t>
      </w:r>
      <w:r w:rsidRPr="007E6040">
        <w:t>c) is:</w:t>
      </w:r>
    </w:p>
    <w:p w14:paraId="655B5F19" w14:textId="77777777" w:rsidR="00687866" w:rsidRPr="007E6040" w:rsidRDefault="00687866" w:rsidP="00687866">
      <w:pPr>
        <w:pStyle w:val="paragraphsub"/>
      </w:pPr>
      <w:r w:rsidRPr="007E6040">
        <w:tab/>
        <w:t>(i)</w:t>
      </w:r>
      <w:r w:rsidRPr="007E6040">
        <w:tab/>
        <w:t>an indictable offence against a law of the Commonwealth; or</w:t>
      </w:r>
    </w:p>
    <w:p w14:paraId="7D5C2005" w14:textId="77777777" w:rsidR="00687866" w:rsidRPr="007E6040" w:rsidRDefault="00687866" w:rsidP="00687866">
      <w:pPr>
        <w:pStyle w:val="paragraphsub"/>
      </w:pPr>
      <w:r w:rsidRPr="007E6040">
        <w:tab/>
        <w:t>(ii)</w:t>
      </w:r>
      <w:r w:rsidRPr="007E6040">
        <w:tab/>
        <w:t>an indictable offence against a law of a State or Territory; or</w:t>
      </w:r>
    </w:p>
    <w:p w14:paraId="52455F58" w14:textId="77777777" w:rsidR="00687866" w:rsidRPr="007E6040" w:rsidRDefault="00687866" w:rsidP="00687866">
      <w:pPr>
        <w:pStyle w:val="paragraphsub"/>
      </w:pPr>
      <w:r w:rsidRPr="007E6040">
        <w:tab/>
        <w:t>(iii)</w:t>
      </w:r>
      <w:r w:rsidRPr="007E6040">
        <w:tab/>
        <w:t>a foreign indictable offence.</w:t>
      </w:r>
    </w:p>
    <w:p w14:paraId="4A6792CD" w14:textId="77777777" w:rsidR="00687866" w:rsidRPr="007E6040" w:rsidRDefault="00687866" w:rsidP="00687866">
      <w:pPr>
        <w:pStyle w:val="Penalty"/>
      </w:pPr>
      <w:r w:rsidRPr="007E6040">
        <w:t>Penalty:</w:t>
      </w:r>
      <w:r w:rsidRPr="007E6040">
        <w:tab/>
        <w:t>Imprisonment for 5 years.</w:t>
      </w:r>
    </w:p>
    <w:p w14:paraId="0277A887" w14:textId="77777777" w:rsidR="00687866" w:rsidRPr="007E6040" w:rsidRDefault="00687866" w:rsidP="00687866">
      <w:pPr>
        <w:pStyle w:val="notetext"/>
      </w:pPr>
      <w:r w:rsidRPr="007E6040">
        <w:t>Note:</w:t>
      </w:r>
      <w:r w:rsidRPr="007E6040">
        <w:tab/>
      </w:r>
      <w:r w:rsidRPr="007E6040">
        <w:rPr>
          <w:b/>
          <w:i/>
        </w:rPr>
        <w:t>Deal</w:t>
      </w:r>
      <w:r w:rsidRPr="007E6040">
        <w:t>, in identification information, includes make, supply or use any such information. See section</w:t>
      </w:r>
      <w:r w:rsidR="008742E8" w:rsidRPr="007E6040">
        <w:t> </w:t>
      </w:r>
      <w:r w:rsidRPr="007E6040">
        <w:t>370.1.</w:t>
      </w:r>
    </w:p>
    <w:p w14:paraId="438905A8" w14:textId="77777777" w:rsidR="00687866" w:rsidRPr="007E6040" w:rsidRDefault="00687866" w:rsidP="00687866">
      <w:pPr>
        <w:pStyle w:val="subsection"/>
      </w:pPr>
      <w:r w:rsidRPr="007E6040">
        <w:tab/>
        <w:t>(2)</w:t>
      </w:r>
      <w:r w:rsidRPr="007E6040">
        <w:tab/>
        <w:t xml:space="preserve">Absolute liability applies to the </w:t>
      </w:r>
      <w:r w:rsidR="00D270EA" w:rsidRPr="007E6040">
        <w:t>paragraphs (</w:t>
      </w:r>
      <w:r w:rsidRPr="007E6040">
        <w:t>1)(b) and (d) elements of the offence.</w:t>
      </w:r>
    </w:p>
    <w:p w14:paraId="7AAAC3DD"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0428F138" w14:textId="77777777" w:rsidR="00687866" w:rsidRPr="007E6040" w:rsidRDefault="00687866" w:rsidP="00687866">
      <w:pPr>
        <w:pStyle w:val="SubsectionHead"/>
      </w:pPr>
      <w:r w:rsidRPr="007E6040">
        <w:t>Dealing in identification information obtained using a carriage service</w:t>
      </w:r>
    </w:p>
    <w:p w14:paraId="31BAB59B" w14:textId="77777777" w:rsidR="00687866" w:rsidRPr="007E6040" w:rsidRDefault="00687866" w:rsidP="00687866">
      <w:pPr>
        <w:pStyle w:val="subsection"/>
      </w:pPr>
      <w:r w:rsidRPr="007E6040">
        <w:tab/>
        <w:t>(3)</w:t>
      </w:r>
      <w:r w:rsidRPr="007E6040">
        <w:tab/>
        <w:t xml:space="preserve">A person (the </w:t>
      </w:r>
      <w:r w:rsidRPr="007E6040">
        <w:rPr>
          <w:b/>
          <w:i/>
        </w:rPr>
        <w:t>first person</w:t>
      </w:r>
      <w:r w:rsidRPr="007E6040">
        <w:t>) commits an offence if:</w:t>
      </w:r>
    </w:p>
    <w:p w14:paraId="62D5C0FD" w14:textId="77777777" w:rsidR="00687866" w:rsidRPr="007E6040" w:rsidRDefault="00687866" w:rsidP="00687866">
      <w:pPr>
        <w:pStyle w:val="paragraph"/>
      </w:pPr>
      <w:r w:rsidRPr="007E6040">
        <w:tab/>
        <w:t>(a)</w:t>
      </w:r>
      <w:r w:rsidRPr="007E6040">
        <w:tab/>
        <w:t>the first person obtains identification information; and</w:t>
      </w:r>
    </w:p>
    <w:p w14:paraId="3D59A744" w14:textId="77777777" w:rsidR="00687866" w:rsidRPr="007E6040" w:rsidRDefault="00687866" w:rsidP="00687866">
      <w:pPr>
        <w:pStyle w:val="paragraph"/>
      </w:pPr>
      <w:r w:rsidRPr="007E6040">
        <w:tab/>
        <w:t>(b)</w:t>
      </w:r>
      <w:r w:rsidRPr="007E6040">
        <w:tab/>
        <w:t>the first person does so using a carriage service; and</w:t>
      </w:r>
    </w:p>
    <w:p w14:paraId="3372B11F" w14:textId="77777777" w:rsidR="00687866" w:rsidRPr="007E6040" w:rsidRDefault="00687866" w:rsidP="00687866">
      <w:pPr>
        <w:pStyle w:val="paragraph"/>
      </w:pPr>
      <w:r w:rsidRPr="007E6040">
        <w:tab/>
        <w:t>(c)</w:t>
      </w:r>
      <w:r w:rsidRPr="007E6040">
        <w:tab/>
        <w:t>the first person deals in the identification information; and</w:t>
      </w:r>
    </w:p>
    <w:p w14:paraId="5201CECC" w14:textId="77777777" w:rsidR="00687866" w:rsidRPr="007E6040" w:rsidRDefault="00687866" w:rsidP="00687866">
      <w:pPr>
        <w:pStyle w:val="paragraph"/>
      </w:pPr>
      <w:r w:rsidRPr="007E6040">
        <w:tab/>
        <w:t>(d)</w:t>
      </w:r>
      <w:r w:rsidRPr="007E6040">
        <w:tab/>
        <w:t xml:space="preserve">the first person intends that any person (the </w:t>
      </w:r>
      <w:r w:rsidRPr="007E6040">
        <w:rPr>
          <w:b/>
          <w:i/>
        </w:rPr>
        <w:t>user</w:t>
      </w:r>
      <w:r w:rsidRPr="007E6040">
        <w:t xml:space="preserve">) (whether or not the first person) will use the identification information to </w:t>
      </w:r>
      <w:r w:rsidRPr="007E6040">
        <w:lastRenderedPageBreak/>
        <w:t>pretend to be, or to pass the user off as, another person (whether living, dead, real or fictitious) for the purpose of:</w:t>
      </w:r>
    </w:p>
    <w:p w14:paraId="2A674E77" w14:textId="77777777" w:rsidR="00687866" w:rsidRPr="007E6040" w:rsidRDefault="00687866" w:rsidP="00687866">
      <w:pPr>
        <w:pStyle w:val="paragraphsub"/>
      </w:pPr>
      <w:r w:rsidRPr="007E6040">
        <w:tab/>
        <w:t>(i)</w:t>
      </w:r>
      <w:r w:rsidRPr="007E6040">
        <w:tab/>
        <w:t>committing an offence; or</w:t>
      </w:r>
    </w:p>
    <w:p w14:paraId="5839E35A" w14:textId="77777777" w:rsidR="00687866" w:rsidRPr="007E6040" w:rsidRDefault="00687866" w:rsidP="00687866">
      <w:pPr>
        <w:pStyle w:val="paragraphsub"/>
      </w:pPr>
      <w:r w:rsidRPr="007E6040">
        <w:tab/>
        <w:t>(ii)</w:t>
      </w:r>
      <w:r w:rsidRPr="007E6040">
        <w:tab/>
        <w:t>facilitating the commission of an offence; and</w:t>
      </w:r>
    </w:p>
    <w:p w14:paraId="3FD3CF68" w14:textId="5E81FDC4" w:rsidR="00687866" w:rsidRPr="007E6040" w:rsidRDefault="00687866" w:rsidP="00687866">
      <w:pPr>
        <w:pStyle w:val="paragraph"/>
      </w:pPr>
      <w:r w:rsidRPr="007E6040">
        <w:tab/>
        <w:t>(e)</w:t>
      </w:r>
      <w:r w:rsidRPr="007E6040">
        <w:tab/>
        <w:t xml:space="preserve">the offence referred to in </w:t>
      </w:r>
      <w:r w:rsidR="001E0141" w:rsidRPr="007E6040">
        <w:t>paragraph (</w:t>
      </w:r>
      <w:r w:rsidRPr="007E6040">
        <w:t>d) is:</w:t>
      </w:r>
    </w:p>
    <w:p w14:paraId="3BC8AF35" w14:textId="77777777" w:rsidR="00687866" w:rsidRPr="007E6040" w:rsidRDefault="00687866" w:rsidP="00687866">
      <w:pPr>
        <w:pStyle w:val="paragraphsub"/>
      </w:pPr>
      <w:r w:rsidRPr="007E6040">
        <w:tab/>
        <w:t>(i)</w:t>
      </w:r>
      <w:r w:rsidRPr="007E6040">
        <w:tab/>
        <w:t>an indictable offence against a law of the Commonwealth; or</w:t>
      </w:r>
    </w:p>
    <w:p w14:paraId="1CF669B6" w14:textId="77777777" w:rsidR="00687866" w:rsidRPr="007E6040" w:rsidRDefault="00687866" w:rsidP="00687866">
      <w:pPr>
        <w:pStyle w:val="paragraphsub"/>
      </w:pPr>
      <w:r w:rsidRPr="007E6040">
        <w:tab/>
        <w:t>(ii)</w:t>
      </w:r>
      <w:r w:rsidRPr="007E6040">
        <w:tab/>
        <w:t>an indictable offence against a law of a State or Territory; or</w:t>
      </w:r>
    </w:p>
    <w:p w14:paraId="34421C59" w14:textId="77777777" w:rsidR="00687866" w:rsidRPr="007E6040" w:rsidRDefault="00687866" w:rsidP="00687866">
      <w:pPr>
        <w:pStyle w:val="paragraphsub"/>
      </w:pPr>
      <w:r w:rsidRPr="007E6040">
        <w:tab/>
        <w:t>(iii)</w:t>
      </w:r>
      <w:r w:rsidRPr="007E6040">
        <w:tab/>
        <w:t>a foreign indictable offence.</w:t>
      </w:r>
    </w:p>
    <w:p w14:paraId="674642C5" w14:textId="77777777" w:rsidR="00687866" w:rsidRPr="007E6040" w:rsidRDefault="00687866" w:rsidP="00687866">
      <w:pPr>
        <w:pStyle w:val="Penalty"/>
      </w:pPr>
      <w:r w:rsidRPr="007E6040">
        <w:t>Penalty:</w:t>
      </w:r>
      <w:r w:rsidRPr="007E6040">
        <w:tab/>
        <w:t>Imprisonment for 5 years.</w:t>
      </w:r>
    </w:p>
    <w:p w14:paraId="0D7C6180" w14:textId="77777777" w:rsidR="00687866" w:rsidRPr="007E6040" w:rsidRDefault="00687866" w:rsidP="00687866">
      <w:pPr>
        <w:pStyle w:val="notetext"/>
      </w:pPr>
      <w:r w:rsidRPr="007E6040">
        <w:t>Note:</w:t>
      </w:r>
      <w:r w:rsidRPr="007E6040">
        <w:tab/>
      </w:r>
      <w:r w:rsidRPr="007E6040">
        <w:rPr>
          <w:b/>
          <w:i/>
        </w:rPr>
        <w:t>Deal</w:t>
      </w:r>
      <w:r w:rsidRPr="007E6040">
        <w:t>, in identification information, includes make, supply or use any such information. See section</w:t>
      </w:r>
      <w:r w:rsidR="008742E8" w:rsidRPr="007E6040">
        <w:t> </w:t>
      </w:r>
      <w:r w:rsidRPr="007E6040">
        <w:t>370.1.</w:t>
      </w:r>
    </w:p>
    <w:p w14:paraId="77B52E7C" w14:textId="77777777" w:rsidR="00687866" w:rsidRPr="007E6040" w:rsidRDefault="00687866" w:rsidP="00687866">
      <w:pPr>
        <w:pStyle w:val="subsection"/>
      </w:pPr>
      <w:r w:rsidRPr="007E6040">
        <w:tab/>
        <w:t>(4)</w:t>
      </w:r>
      <w:r w:rsidRPr="007E6040">
        <w:tab/>
        <w:t xml:space="preserve">Absolute liability applies to the </w:t>
      </w:r>
      <w:r w:rsidR="00D270EA" w:rsidRPr="007E6040">
        <w:t>paragraphs (</w:t>
      </w:r>
      <w:r w:rsidRPr="007E6040">
        <w:t>3)(b) and (e) elements of the offence.</w:t>
      </w:r>
    </w:p>
    <w:p w14:paraId="7CC533B8"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345E109B" w14:textId="77777777" w:rsidR="00687866" w:rsidRPr="007E6040" w:rsidRDefault="00687866" w:rsidP="00687866">
      <w:pPr>
        <w:pStyle w:val="SubsectionHead"/>
      </w:pPr>
      <w:r w:rsidRPr="007E6040">
        <w:t>Presumption that conduct was engaged in using carriage service</w:t>
      </w:r>
    </w:p>
    <w:p w14:paraId="17AFE067" w14:textId="31541C63" w:rsidR="00687866" w:rsidRPr="007E6040" w:rsidRDefault="00687866" w:rsidP="00687866">
      <w:pPr>
        <w:pStyle w:val="subsection"/>
      </w:pPr>
      <w:r w:rsidRPr="007E6040">
        <w:tab/>
        <w:t>(5)</w:t>
      </w:r>
      <w:r w:rsidRPr="007E6040">
        <w:tab/>
        <w:t xml:space="preserve">If the prosecution proves beyond reasonable doubt that a person engaged in the conduct referred to in </w:t>
      </w:r>
      <w:r w:rsidR="001E0141" w:rsidRPr="007E6040">
        <w:t>paragraph (</w:t>
      </w:r>
      <w:r w:rsidRPr="007E6040">
        <w:t>1)(a) or (3)(a), then it is presumed, unless the person proves to the contrary, that the person used a carriage service to engage in that conduct.</w:t>
      </w:r>
    </w:p>
    <w:p w14:paraId="51409DF1" w14:textId="6F7F1FF6"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36F80E2D" w14:textId="77777777" w:rsidR="00687866" w:rsidRPr="007E6040" w:rsidRDefault="00687866" w:rsidP="00687866">
      <w:pPr>
        <w:pStyle w:val="SubsectionHead"/>
      </w:pPr>
      <w:r w:rsidRPr="007E6040">
        <w:t>Application of section</w:t>
      </w:r>
    </w:p>
    <w:p w14:paraId="6544B634" w14:textId="77777777" w:rsidR="00687866" w:rsidRPr="007E6040" w:rsidRDefault="00687866" w:rsidP="00687866">
      <w:pPr>
        <w:pStyle w:val="subsection"/>
      </w:pPr>
      <w:r w:rsidRPr="007E6040">
        <w:tab/>
        <w:t>(6)</w:t>
      </w:r>
      <w:r w:rsidRPr="007E6040">
        <w:tab/>
        <w:t>This section applies:</w:t>
      </w:r>
    </w:p>
    <w:p w14:paraId="180ECB46" w14:textId="77777777" w:rsidR="00687866" w:rsidRPr="007E6040" w:rsidRDefault="00687866" w:rsidP="00687866">
      <w:pPr>
        <w:pStyle w:val="paragraph"/>
      </w:pPr>
      <w:r w:rsidRPr="007E6040">
        <w:tab/>
        <w:t>(a)</w:t>
      </w:r>
      <w:r w:rsidRPr="007E6040">
        <w:tab/>
        <w:t>even if:</w:t>
      </w:r>
    </w:p>
    <w:p w14:paraId="0A9902DE" w14:textId="465D915B" w:rsidR="00687866" w:rsidRPr="007E6040" w:rsidRDefault="00687866" w:rsidP="00687866">
      <w:pPr>
        <w:pStyle w:val="paragraphsub"/>
      </w:pPr>
      <w:r w:rsidRPr="007E6040">
        <w:tab/>
        <w:t>(i)</w:t>
      </w:r>
      <w:r w:rsidRPr="007E6040">
        <w:tab/>
        <w:t xml:space="preserve">committing the offence referred to in </w:t>
      </w:r>
      <w:r w:rsidR="001E0141" w:rsidRPr="007E6040">
        <w:t>paragraph (</w:t>
      </w:r>
      <w:r w:rsidRPr="007E6040">
        <w:t>1)(c) or (3)(d) is impossible; or</w:t>
      </w:r>
    </w:p>
    <w:p w14:paraId="2B0FA83C" w14:textId="63A651A5" w:rsidR="00687866" w:rsidRPr="007E6040" w:rsidRDefault="00687866" w:rsidP="00687866">
      <w:pPr>
        <w:pStyle w:val="paragraphsub"/>
      </w:pPr>
      <w:r w:rsidRPr="007E6040">
        <w:tab/>
        <w:t>(ii)</w:t>
      </w:r>
      <w:r w:rsidRPr="007E6040">
        <w:tab/>
        <w:t xml:space="preserve">the offence referred to in </w:t>
      </w:r>
      <w:r w:rsidR="001E0141" w:rsidRPr="007E6040">
        <w:t>paragraph (</w:t>
      </w:r>
      <w:r w:rsidRPr="007E6040">
        <w:t>1)(c) or (3)(d) is to be committed at a later time; and</w:t>
      </w:r>
    </w:p>
    <w:p w14:paraId="12B5D85F" w14:textId="77777777" w:rsidR="00687866" w:rsidRPr="007E6040" w:rsidRDefault="00687866" w:rsidP="00687866">
      <w:pPr>
        <w:pStyle w:val="paragraph"/>
      </w:pPr>
      <w:r w:rsidRPr="007E6040">
        <w:lastRenderedPageBreak/>
        <w:tab/>
        <w:t>(b)</w:t>
      </w:r>
      <w:r w:rsidRPr="007E6040">
        <w:tab/>
        <w:t>whether or not the person to whom the identification information concerned relates consented to the dealing in the identification information.</w:t>
      </w:r>
    </w:p>
    <w:p w14:paraId="653A6E6E" w14:textId="77777777" w:rsidR="00687866" w:rsidRPr="007E6040" w:rsidRDefault="00687866" w:rsidP="00687866">
      <w:pPr>
        <w:pStyle w:val="subsection"/>
      </w:pPr>
      <w:r w:rsidRPr="007E6040">
        <w:tab/>
        <w:t>(7)</w:t>
      </w:r>
      <w:r w:rsidRPr="007E6040">
        <w:tab/>
        <w:t>This section does not apply to dealing in the first person’s own identification information.</w:t>
      </w:r>
    </w:p>
    <w:p w14:paraId="0DAB5B77" w14:textId="77777777" w:rsidR="00687866" w:rsidRPr="007E6040" w:rsidRDefault="00687866" w:rsidP="00687866">
      <w:pPr>
        <w:pStyle w:val="ActHead5"/>
      </w:pPr>
      <w:bookmarkStart w:id="445" w:name="_Toc147569674"/>
      <w:r w:rsidRPr="007E6040">
        <w:rPr>
          <w:rStyle w:val="CharSectno"/>
        </w:rPr>
        <w:t>372.2</w:t>
      </w:r>
      <w:r w:rsidRPr="007E6040">
        <w:t xml:space="preserve">  Possession of identification information</w:t>
      </w:r>
      <w:bookmarkEnd w:id="445"/>
    </w:p>
    <w:p w14:paraId="01E08E1F"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commits an offence if:</w:t>
      </w:r>
    </w:p>
    <w:p w14:paraId="1EB8DCFB" w14:textId="77777777" w:rsidR="00687866" w:rsidRPr="007E6040" w:rsidRDefault="00687866" w:rsidP="00687866">
      <w:pPr>
        <w:pStyle w:val="paragraph"/>
      </w:pPr>
      <w:r w:rsidRPr="007E6040">
        <w:tab/>
        <w:t>(a)</w:t>
      </w:r>
      <w:r w:rsidRPr="007E6040">
        <w:tab/>
        <w:t>the first person possesses identification information; and</w:t>
      </w:r>
    </w:p>
    <w:p w14:paraId="350258FC" w14:textId="77777777" w:rsidR="00687866" w:rsidRPr="007E6040" w:rsidRDefault="00687866" w:rsidP="00687866">
      <w:pPr>
        <w:pStyle w:val="paragraph"/>
      </w:pPr>
      <w:r w:rsidRPr="007E6040">
        <w:tab/>
        <w:t>(b)</w:t>
      </w:r>
      <w:r w:rsidRPr="007E6040">
        <w:tab/>
        <w:t>the first person intends that any person (whether or not the first person) will use the identification information to engage in conduct; and</w:t>
      </w:r>
    </w:p>
    <w:p w14:paraId="361C972F" w14:textId="0264A610" w:rsidR="00687866" w:rsidRPr="007E6040" w:rsidRDefault="00687866" w:rsidP="00687866">
      <w:pPr>
        <w:pStyle w:val="paragraph"/>
      </w:pPr>
      <w:r w:rsidRPr="007E6040">
        <w:tab/>
        <w:t>(c)</w:t>
      </w:r>
      <w:r w:rsidRPr="007E6040">
        <w:tab/>
        <w:t xml:space="preserve">the conduct referred to in </w:t>
      </w:r>
      <w:r w:rsidR="001E0141" w:rsidRPr="007E6040">
        <w:t>paragraph (</w:t>
      </w:r>
      <w:r w:rsidRPr="007E6040">
        <w:t>b) constitutes an offence against section</w:t>
      </w:r>
      <w:r w:rsidR="008742E8" w:rsidRPr="007E6040">
        <w:t> </w:t>
      </w:r>
      <w:r w:rsidRPr="007E6040">
        <w:t>372.1 or subsection</w:t>
      </w:r>
      <w:r w:rsidR="008742E8" w:rsidRPr="007E6040">
        <w:t> </w:t>
      </w:r>
      <w:r w:rsidRPr="007E6040">
        <w:t>372.1A(1) or (3).</w:t>
      </w:r>
    </w:p>
    <w:p w14:paraId="01E0C589" w14:textId="77777777" w:rsidR="00687866" w:rsidRPr="007E6040" w:rsidRDefault="00687866" w:rsidP="00687866">
      <w:pPr>
        <w:pStyle w:val="Penalty"/>
      </w:pPr>
      <w:r w:rsidRPr="007E6040">
        <w:t>Penalty:</w:t>
      </w:r>
      <w:r w:rsidRPr="007E6040">
        <w:tab/>
        <w:t>Imprisonment for 3 years.</w:t>
      </w:r>
    </w:p>
    <w:p w14:paraId="2706DBFB" w14:textId="396DB612" w:rsidR="00687866" w:rsidRPr="007E6040" w:rsidRDefault="00687866" w:rsidP="00687866">
      <w:pPr>
        <w:pStyle w:val="subsection"/>
      </w:pPr>
      <w:r w:rsidRPr="007E6040">
        <w:tab/>
        <w:t>(2)</w:t>
      </w:r>
      <w:r w:rsidRPr="007E6040">
        <w:tab/>
        <w:t xml:space="preserve">Absolute liability applies to the </w:t>
      </w:r>
      <w:r w:rsidR="001E0141" w:rsidRPr="007E6040">
        <w:t>paragraph (</w:t>
      </w:r>
      <w:r w:rsidRPr="007E6040">
        <w:t>1)(c) element of the offence.</w:t>
      </w:r>
    </w:p>
    <w:p w14:paraId="4D320367"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12B96162" w14:textId="77777777" w:rsidR="00687866" w:rsidRPr="007E6040" w:rsidRDefault="00687866" w:rsidP="00687866">
      <w:pPr>
        <w:pStyle w:val="subsection"/>
      </w:pPr>
      <w:r w:rsidRPr="007E6040">
        <w:tab/>
        <w:t>(3)</w:t>
      </w:r>
      <w:r w:rsidRPr="007E6040">
        <w:tab/>
        <w:t>This section applies whether or not the person to whom the identification information concerned relates consented to the possession of the identification information.</w:t>
      </w:r>
    </w:p>
    <w:p w14:paraId="6CD9B3B5" w14:textId="77777777" w:rsidR="00687866" w:rsidRPr="007E6040" w:rsidRDefault="00687866" w:rsidP="00687866">
      <w:pPr>
        <w:pStyle w:val="subsection"/>
      </w:pPr>
      <w:r w:rsidRPr="007E6040">
        <w:tab/>
        <w:t>(4)</w:t>
      </w:r>
      <w:r w:rsidRPr="007E6040">
        <w:tab/>
        <w:t>This section does not apply to the possession of the first person’s own identification information.</w:t>
      </w:r>
    </w:p>
    <w:p w14:paraId="76D00F0D" w14:textId="77777777" w:rsidR="00687866" w:rsidRPr="007E6040" w:rsidRDefault="00687866" w:rsidP="00687866">
      <w:pPr>
        <w:pStyle w:val="ActHead5"/>
      </w:pPr>
      <w:bookmarkStart w:id="446" w:name="_Toc147569675"/>
      <w:r w:rsidRPr="007E6040">
        <w:rPr>
          <w:rStyle w:val="CharSectno"/>
        </w:rPr>
        <w:t>372.3</w:t>
      </w:r>
      <w:r w:rsidRPr="007E6040">
        <w:t xml:space="preserve">  Possession of equipment used to make identification documentation</w:t>
      </w:r>
      <w:bookmarkEnd w:id="446"/>
    </w:p>
    <w:p w14:paraId="26DE5FEF" w14:textId="77777777" w:rsidR="00687866" w:rsidRPr="007E6040" w:rsidRDefault="00687866" w:rsidP="00687866">
      <w:pPr>
        <w:pStyle w:val="subsection"/>
      </w:pPr>
      <w:r w:rsidRPr="007E6040">
        <w:tab/>
        <w:t>(1)</w:t>
      </w:r>
      <w:r w:rsidRPr="007E6040">
        <w:tab/>
        <w:t xml:space="preserve">A person (the </w:t>
      </w:r>
      <w:r w:rsidRPr="007E6040">
        <w:rPr>
          <w:b/>
          <w:i/>
        </w:rPr>
        <w:t>first person</w:t>
      </w:r>
      <w:r w:rsidRPr="007E6040">
        <w:t>) commits an offence if:</w:t>
      </w:r>
    </w:p>
    <w:p w14:paraId="3C131131" w14:textId="77777777" w:rsidR="00687866" w:rsidRPr="007E6040" w:rsidRDefault="00687866" w:rsidP="00687866">
      <w:pPr>
        <w:pStyle w:val="paragraph"/>
      </w:pPr>
      <w:r w:rsidRPr="007E6040">
        <w:tab/>
        <w:t>(a)</w:t>
      </w:r>
      <w:r w:rsidRPr="007E6040">
        <w:tab/>
        <w:t>the first person possesses equipment; and</w:t>
      </w:r>
    </w:p>
    <w:p w14:paraId="42875593" w14:textId="77777777" w:rsidR="00687866" w:rsidRPr="007E6040" w:rsidRDefault="00687866" w:rsidP="00687866">
      <w:pPr>
        <w:pStyle w:val="paragraph"/>
      </w:pPr>
      <w:r w:rsidRPr="007E6040">
        <w:tab/>
        <w:t>(b)</w:t>
      </w:r>
      <w:r w:rsidRPr="007E6040">
        <w:tab/>
        <w:t>the first person intends that any person (whether or not the first person) will use the equipment to make identification documentation; and</w:t>
      </w:r>
    </w:p>
    <w:p w14:paraId="5CEABAE6" w14:textId="1F97F693" w:rsidR="00687866" w:rsidRPr="007E6040" w:rsidRDefault="00687866" w:rsidP="00687866">
      <w:pPr>
        <w:pStyle w:val="paragraph"/>
      </w:pPr>
      <w:r w:rsidRPr="007E6040">
        <w:lastRenderedPageBreak/>
        <w:tab/>
        <w:t>(c)</w:t>
      </w:r>
      <w:r w:rsidRPr="007E6040">
        <w:tab/>
        <w:t xml:space="preserve">the first person intends that any person (whether or not referred to in </w:t>
      </w:r>
      <w:r w:rsidR="001E0141" w:rsidRPr="007E6040">
        <w:t>paragraph (</w:t>
      </w:r>
      <w:r w:rsidRPr="007E6040">
        <w:t>b)) will use the identification documentation to engage in conduct; and</w:t>
      </w:r>
    </w:p>
    <w:p w14:paraId="3410E2DF" w14:textId="2B80B16F" w:rsidR="00687866" w:rsidRPr="007E6040" w:rsidRDefault="00687866" w:rsidP="00687866">
      <w:pPr>
        <w:pStyle w:val="paragraph"/>
      </w:pPr>
      <w:r w:rsidRPr="007E6040">
        <w:tab/>
        <w:t>(d)</w:t>
      </w:r>
      <w:r w:rsidRPr="007E6040">
        <w:tab/>
        <w:t xml:space="preserve">the conduct referred to in </w:t>
      </w:r>
      <w:r w:rsidR="001E0141" w:rsidRPr="007E6040">
        <w:t>paragraph (</w:t>
      </w:r>
      <w:r w:rsidRPr="007E6040">
        <w:t>c) constitutes an offence against section</w:t>
      </w:r>
      <w:r w:rsidR="008742E8" w:rsidRPr="007E6040">
        <w:t> </w:t>
      </w:r>
      <w:r w:rsidRPr="007E6040">
        <w:t>372.1 or subsection</w:t>
      </w:r>
      <w:r w:rsidR="008742E8" w:rsidRPr="007E6040">
        <w:t> </w:t>
      </w:r>
      <w:r w:rsidRPr="007E6040">
        <w:t>372.1A(1) or (3).</w:t>
      </w:r>
    </w:p>
    <w:p w14:paraId="06DC4C46" w14:textId="77777777" w:rsidR="00687866" w:rsidRPr="007E6040" w:rsidRDefault="00687866" w:rsidP="00687866">
      <w:pPr>
        <w:pStyle w:val="Penalty"/>
      </w:pPr>
      <w:r w:rsidRPr="007E6040">
        <w:t>Penalty:</w:t>
      </w:r>
      <w:r w:rsidRPr="007E6040">
        <w:tab/>
        <w:t>Imprisonment for 3 years.</w:t>
      </w:r>
    </w:p>
    <w:p w14:paraId="4C66C2F1" w14:textId="09EFBB3A" w:rsidR="00687866" w:rsidRPr="007E6040" w:rsidRDefault="00687866" w:rsidP="00687866">
      <w:pPr>
        <w:pStyle w:val="subsection"/>
      </w:pPr>
      <w:r w:rsidRPr="007E6040">
        <w:tab/>
        <w:t>(2)</w:t>
      </w:r>
      <w:r w:rsidRPr="007E6040">
        <w:tab/>
        <w:t xml:space="preserve">Absolute liability applies to the </w:t>
      </w:r>
      <w:r w:rsidR="001E0141" w:rsidRPr="007E6040">
        <w:t>paragraph (</w:t>
      </w:r>
      <w:r w:rsidRPr="007E6040">
        <w:t>1)(d) element of the offence.</w:t>
      </w:r>
    </w:p>
    <w:p w14:paraId="1D516328"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5655B392" w14:textId="77777777" w:rsidR="00687866" w:rsidRPr="007E6040" w:rsidRDefault="00687866" w:rsidP="00687866">
      <w:pPr>
        <w:pStyle w:val="ActHead5"/>
      </w:pPr>
      <w:bookmarkStart w:id="447" w:name="_Toc147569676"/>
      <w:r w:rsidRPr="007E6040">
        <w:rPr>
          <w:rStyle w:val="CharSectno"/>
        </w:rPr>
        <w:t>372.4</w:t>
      </w:r>
      <w:r w:rsidRPr="007E6040">
        <w:t xml:space="preserve">  Extended geographical jurisdiction—category A</w:t>
      </w:r>
      <w:bookmarkEnd w:id="447"/>
    </w:p>
    <w:p w14:paraId="30D6D12A" w14:textId="77777777" w:rsidR="00687866" w:rsidRPr="007E6040" w:rsidRDefault="00687866" w:rsidP="00687866">
      <w:pPr>
        <w:pStyle w:val="subsection"/>
      </w:pPr>
      <w:r w:rsidRPr="007E6040">
        <w:tab/>
      </w:r>
      <w:r w:rsidRPr="007E6040">
        <w:tab/>
        <w:t>Section</w:t>
      </w:r>
      <w:r w:rsidR="008742E8" w:rsidRPr="007E6040">
        <w:t> </w:t>
      </w:r>
      <w:r w:rsidRPr="007E6040">
        <w:t>15.1 (extended geographical jurisdiction—category A) applies to an offence against this Division.</w:t>
      </w:r>
    </w:p>
    <w:p w14:paraId="3C230C07" w14:textId="77777777" w:rsidR="00687866" w:rsidRPr="007E6040" w:rsidRDefault="00687866" w:rsidP="00687866">
      <w:pPr>
        <w:pStyle w:val="ActHead5"/>
      </w:pPr>
      <w:bookmarkStart w:id="448" w:name="_Toc147569677"/>
      <w:r w:rsidRPr="007E6040">
        <w:rPr>
          <w:rStyle w:val="CharSectno"/>
        </w:rPr>
        <w:t>372.5</w:t>
      </w:r>
      <w:r w:rsidRPr="007E6040">
        <w:t xml:space="preserve">  Alternative verdict</w:t>
      </w:r>
      <w:bookmarkEnd w:id="448"/>
    </w:p>
    <w:p w14:paraId="2791453B" w14:textId="77777777" w:rsidR="00687866" w:rsidRPr="007E6040" w:rsidRDefault="00687866" w:rsidP="00687866">
      <w:pPr>
        <w:pStyle w:val="subsection"/>
      </w:pPr>
      <w:r w:rsidRPr="007E6040">
        <w:tab/>
        <w:t>(1)</w:t>
      </w:r>
      <w:r w:rsidRPr="007E6040">
        <w:tab/>
        <w:t>This section applies if, in a prosecution for an offence against section</w:t>
      </w:r>
      <w:r w:rsidR="008742E8" w:rsidRPr="007E6040">
        <w:t> </w:t>
      </w:r>
      <w:r w:rsidRPr="007E6040">
        <w:t>372.1 or subsection</w:t>
      </w:r>
      <w:r w:rsidR="008742E8" w:rsidRPr="007E6040">
        <w:t> </w:t>
      </w:r>
      <w:r w:rsidRPr="007E6040">
        <w:t>372.1A(1) or (3), the trier of fact is not satisfied that the defendant is guilty of the offence, but is satisfied beyond reasonable doubt that the defendant is guilty of an offence against section</w:t>
      </w:r>
      <w:r w:rsidR="008742E8" w:rsidRPr="007E6040">
        <w:t> </w:t>
      </w:r>
      <w:r w:rsidRPr="007E6040">
        <w:t>372.2.</w:t>
      </w:r>
    </w:p>
    <w:p w14:paraId="0B19B65D" w14:textId="77777777" w:rsidR="00687866" w:rsidRPr="007E6040" w:rsidRDefault="00687866" w:rsidP="00687866">
      <w:pPr>
        <w:pStyle w:val="subsection"/>
      </w:pPr>
      <w:r w:rsidRPr="007E6040">
        <w:tab/>
        <w:t>(2)</w:t>
      </w:r>
      <w:r w:rsidRPr="007E6040">
        <w:tab/>
        <w:t>The trier of fact may find the defendant not guilty of the offence against section</w:t>
      </w:r>
      <w:r w:rsidR="008742E8" w:rsidRPr="007E6040">
        <w:t> </w:t>
      </w:r>
      <w:r w:rsidRPr="007E6040">
        <w:t>372.1 or subsection</w:t>
      </w:r>
      <w:r w:rsidR="008742E8" w:rsidRPr="007E6040">
        <w:t> </w:t>
      </w:r>
      <w:r w:rsidRPr="007E6040">
        <w:t>372.1A(1) or (3) (as the case requires) but guilty of the offence against section</w:t>
      </w:r>
      <w:r w:rsidR="008742E8" w:rsidRPr="007E6040">
        <w:t> </w:t>
      </w:r>
      <w:r w:rsidRPr="007E6040">
        <w:t>372.2, so long as the defendant has been accorded procedural fairness in relation to that finding of guilt.</w:t>
      </w:r>
    </w:p>
    <w:p w14:paraId="7475BDA9" w14:textId="77777777" w:rsidR="00687866" w:rsidRPr="007E6040" w:rsidRDefault="00687866" w:rsidP="00687866">
      <w:pPr>
        <w:pStyle w:val="ActHead5"/>
      </w:pPr>
      <w:bookmarkStart w:id="449" w:name="_Toc147569678"/>
      <w:r w:rsidRPr="007E6040">
        <w:rPr>
          <w:rStyle w:val="CharSectno"/>
        </w:rPr>
        <w:t>372.6</w:t>
      </w:r>
      <w:r w:rsidRPr="007E6040">
        <w:t xml:space="preserve">  Attempt</w:t>
      </w:r>
      <w:bookmarkEnd w:id="449"/>
    </w:p>
    <w:p w14:paraId="63F9FF38" w14:textId="77777777" w:rsidR="00687866" w:rsidRPr="007E6040" w:rsidRDefault="00687866" w:rsidP="00687866">
      <w:pPr>
        <w:pStyle w:val="subsection"/>
      </w:pPr>
      <w:r w:rsidRPr="007E6040">
        <w:tab/>
      </w:r>
      <w:r w:rsidRPr="007E6040">
        <w:tab/>
        <w:t>It is not an offence to attempt to commit an offence against this Division.</w:t>
      </w:r>
    </w:p>
    <w:p w14:paraId="08C0E6E2" w14:textId="77777777" w:rsidR="00687866" w:rsidRPr="007E6040" w:rsidRDefault="00687866" w:rsidP="00C75F18">
      <w:pPr>
        <w:pStyle w:val="ActHead4"/>
        <w:pageBreakBefore/>
      </w:pPr>
      <w:bookmarkStart w:id="450" w:name="_Toc147569679"/>
      <w:r w:rsidRPr="007E6040">
        <w:rPr>
          <w:rStyle w:val="CharSubdNo"/>
        </w:rPr>
        <w:lastRenderedPageBreak/>
        <w:t>Division</w:t>
      </w:r>
      <w:r w:rsidR="008742E8" w:rsidRPr="007E6040">
        <w:rPr>
          <w:rStyle w:val="CharSubdNo"/>
        </w:rPr>
        <w:t> </w:t>
      </w:r>
      <w:r w:rsidRPr="007E6040">
        <w:rPr>
          <w:rStyle w:val="CharSubdNo"/>
        </w:rPr>
        <w:t>375</w:t>
      </w:r>
      <w:r w:rsidRPr="007E6040">
        <w:t>—</w:t>
      </w:r>
      <w:r w:rsidRPr="007E6040">
        <w:rPr>
          <w:rStyle w:val="CharSubdText"/>
        </w:rPr>
        <w:t>Victims’ certificates</w:t>
      </w:r>
      <w:bookmarkEnd w:id="450"/>
    </w:p>
    <w:p w14:paraId="6B660FEA" w14:textId="77777777" w:rsidR="00687866" w:rsidRPr="007E6040" w:rsidRDefault="00687866" w:rsidP="00687866">
      <w:pPr>
        <w:pStyle w:val="ActHead5"/>
      </w:pPr>
      <w:bookmarkStart w:id="451" w:name="_Toc147569680"/>
      <w:r w:rsidRPr="007E6040">
        <w:rPr>
          <w:rStyle w:val="CharSectno"/>
        </w:rPr>
        <w:t>375.1</w:t>
      </w:r>
      <w:r w:rsidRPr="007E6040">
        <w:t xml:space="preserve">  Certificate may be issued by magistrate in relation to victim of identity crime</w:t>
      </w:r>
      <w:bookmarkEnd w:id="451"/>
    </w:p>
    <w:p w14:paraId="457D7D77" w14:textId="77777777" w:rsidR="00687866" w:rsidRPr="007E6040" w:rsidRDefault="00687866" w:rsidP="00687866">
      <w:pPr>
        <w:pStyle w:val="subsection"/>
      </w:pPr>
      <w:r w:rsidRPr="007E6040">
        <w:tab/>
        <w:t>(1)</w:t>
      </w:r>
      <w:r w:rsidRPr="007E6040">
        <w:tab/>
        <w:t xml:space="preserve">A magistrate may, on application by a person (the </w:t>
      </w:r>
      <w:r w:rsidRPr="007E6040">
        <w:rPr>
          <w:b/>
          <w:i/>
        </w:rPr>
        <w:t>victim</w:t>
      </w:r>
      <w:r w:rsidRPr="007E6040">
        <w:t>), issue a certificate under this section if the magistrate is satisfied, on the balance of probabilities, that:</w:t>
      </w:r>
    </w:p>
    <w:p w14:paraId="7A432900" w14:textId="77777777" w:rsidR="00687866" w:rsidRPr="007E6040" w:rsidRDefault="00687866" w:rsidP="00687866">
      <w:pPr>
        <w:pStyle w:val="paragraph"/>
      </w:pPr>
      <w:r w:rsidRPr="007E6040">
        <w:tab/>
        <w:t>(a)</w:t>
      </w:r>
      <w:r w:rsidRPr="007E6040">
        <w:tab/>
        <w:t xml:space="preserve">another person (the </w:t>
      </w:r>
      <w:r w:rsidRPr="007E6040">
        <w:rPr>
          <w:b/>
          <w:i/>
        </w:rPr>
        <w:t>dealer</w:t>
      </w:r>
      <w:r w:rsidRPr="007E6040">
        <w:t>) has dealt in identification information; and</w:t>
      </w:r>
    </w:p>
    <w:p w14:paraId="7D88DEFB" w14:textId="77777777" w:rsidR="00687866" w:rsidRPr="007E6040" w:rsidRDefault="00687866" w:rsidP="00687866">
      <w:pPr>
        <w:pStyle w:val="paragraph"/>
      </w:pPr>
      <w:r w:rsidRPr="007E6040">
        <w:tab/>
        <w:t>(b)</w:t>
      </w:r>
      <w:r w:rsidRPr="007E6040">
        <w:tab/>
        <w:t xml:space="preserve">the dealer intended that any person (the </w:t>
      </w:r>
      <w:r w:rsidRPr="007E6040">
        <w:rPr>
          <w:b/>
          <w:i/>
        </w:rPr>
        <w:t>user</w:t>
      </w:r>
      <w:r w:rsidRPr="007E6040">
        <w:t>) (whether or not the dealer) would use the identification information to pretend to be, or to pass the user off as, another person (whether the victim or another person living, dead, real or fictitious) for the purpose of:</w:t>
      </w:r>
    </w:p>
    <w:p w14:paraId="06DF384D" w14:textId="77777777" w:rsidR="00687866" w:rsidRPr="007E6040" w:rsidRDefault="00687866" w:rsidP="00687866">
      <w:pPr>
        <w:pStyle w:val="paragraphsub"/>
      </w:pPr>
      <w:r w:rsidRPr="007E6040">
        <w:tab/>
        <w:t>(i)</w:t>
      </w:r>
      <w:r w:rsidRPr="007E6040">
        <w:tab/>
        <w:t>committing an offence; or</w:t>
      </w:r>
    </w:p>
    <w:p w14:paraId="3C7F91DA" w14:textId="77777777" w:rsidR="00687866" w:rsidRPr="007E6040" w:rsidRDefault="00687866" w:rsidP="00687866">
      <w:pPr>
        <w:pStyle w:val="paragraphsub"/>
      </w:pPr>
      <w:r w:rsidRPr="007E6040">
        <w:tab/>
        <w:t>(ii)</w:t>
      </w:r>
      <w:r w:rsidRPr="007E6040">
        <w:tab/>
        <w:t>facilitating the commission of an offence; and</w:t>
      </w:r>
    </w:p>
    <w:p w14:paraId="050B34A9" w14:textId="77777777" w:rsidR="00687866" w:rsidRPr="007E6040" w:rsidRDefault="00687866" w:rsidP="00687866">
      <w:pPr>
        <w:pStyle w:val="paragraph"/>
      </w:pPr>
      <w:r w:rsidRPr="007E6040">
        <w:tab/>
        <w:t>(c)</w:t>
      </w:r>
      <w:r w:rsidRPr="007E6040">
        <w:tab/>
        <w:t>the certificate may assist with any problems the dealing has caused in relation to the victim’s personal or business affairs; and</w:t>
      </w:r>
    </w:p>
    <w:p w14:paraId="19EFF06B" w14:textId="6B984696" w:rsidR="00687866" w:rsidRPr="007E6040" w:rsidRDefault="00687866" w:rsidP="00687866">
      <w:pPr>
        <w:pStyle w:val="paragraph"/>
      </w:pPr>
      <w:r w:rsidRPr="007E6040">
        <w:tab/>
        <w:t>(d)</w:t>
      </w:r>
      <w:r w:rsidRPr="007E6040">
        <w:tab/>
        <w:t xml:space="preserve">the offence referred to in </w:t>
      </w:r>
      <w:r w:rsidR="001E0141" w:rsidRPr="007E6040">
        <w:t>paragraph (</w:t>
      </w:r>
      <w:r w:rsidRPr="007E6040">
        <w:t>b) is an indictable offence against a law of the Commonwealth.</w:t>
      </w:r>
    </w:p>
    <w:p w14:paraId="24E6F51E" w14:textId="77777777" w:rsidR="00687866" w:rsidRPr="007E6040" w:rsidRDefault="00687866" w:rsidP="00687866">
      <w:pPr>
        <w:pStyle w:val="notetext"/>
      </w:pPr>
      <w:r w:rsidRPr="007E6040">
        <w:t>Note:</w:t>
      </w:r>
      <w:r w:rsidRPr="007E6040">
        <w:tab/>
      </w:r>
      <w:r w:rsidRPr="007E6040">
        <w:rPr>
          <w:b/>
          <w:i/>
        </w:rPr>
        <w:t>Deal</w:t>
      </w:r>
      <w:r w:rsidRPr="007E6040">
        <w:t>, in identification information, includes make, supply or use any such information. See section</w:t>
      </w:r>
      <w:r w:rsidR="008742E8" w:rsidRPr="007E6040">
        <w:t> </w:t>
      </w:r>
      <w:r w:rsidRPr="007E6040">
        <w:t>370.1.</w:t>
      </w:r>
    </w:p>
    <w:p w14:paraId="4B5634DF" w14:textId="77777777" w:rsidR="00687866" w:rsidRPr="007E6040" w:rsidRDefault="00687866" w:rsidP="00687866">
      <w:pPr>
        <w:pStyle w:val="subsection"/>
      </w:pPr>
      <w:r w:rsidRPr="007E6040">
        <w:tab/>
        <w:t>(2)</w:t>
      </w:r>
      <w:r w:rsidRPr="007E6040">
        <w:tab/>
        <w:t>This section applies:</w:t>
      </w:r>
    </w:p>
    <w:p w14:paraId="453738F6" w14:textId="77777777" w:rsidR="00687866" w:rsidRPr="007E6040" w:rsidRDefault="00687866" w:rsidP="00687866">
      <w:pPr>
        <w:pStyle w:val="paragraph"/>
      </w:pPr>
      <w:r w:rsidRPr="007E6040">
        <w:tab/>
        <w:t>(a)</w:t>
      </w:r>
      <w:r w:rsidRPr="007E6040">
        <w:tab/>
        <w:t>even if:</w:t>
      </w:r>
    </w:p>
    <w:p w14:paraId="7291090F" w14:textId="59755CA7" w:rsidR="00687866" w:rsidRPr="007E6040" w:rsidRDefault="00687866" w:rsidP="00687866">
      <w:pPr>
        <w:pStyle w:val="paragraphsub"/>
      </w:pPr>
      <w:r w:rsidRPr="007E6040">
        <w:tab/>
        <w:t>(i)</w:t>
      </w:r>
      <w:r w:rsidRPr="007E6040">
        <w:tab/>
        <w:t xml:space="preserve">committing the offence referred to in </w:t>
      </w:r>
      <w:r w:rsidR="001E0141" w:rsidRPr="007E6040">
        <w:t>paragraph (</w:t>
      </w:r>
      <w:r w:rsidRPr="007E6040">
        <w:t>1)(b) is impossible; or</w:t>
      </w:r>
    </w:p>
    <w:p w14:paraId="41158088" w14:textId="20EB5E18" w:rsidR="00687866" w:rsidRPr="007E6040" w:rsidRDefault="00687866" w:rsidP="00687866">
      <w:pPr>
        <w:pStyle w:val="paragraphsub"/>
      </w:pPr>
      <w:r w:rsidRPr="007E6040">
        <w:tab/>
        <w:t>(ii)</w:t>
      </w:r>
      <w:r w:rsidRPr="007E6040">
        <w:tab/>
        <w:t xml:space="preserve">the offence referred to in </w:t>
      </w:r>
      <w:r w:rsidR="001E0141" w:rsidRPr="007E6040">
        <w:t>paragraph (</w:t>
      </w:r>
      <w:r w:rsidRPr="007E6040">
        <w:t>1)(b) is to be committed at a later time; and</w:t>
      </w:r>
    </w:p>
    <w:p w14:paraId="70F0B373" w14:textId="77777777" w:rsidR="00687866" w:rsidRPr="007E6040" w:rsidRDefault="00687866" w:rsidP="00687866">
      <w:pPr>
        <w:pStyle w:val="paragraph"/>
      </w:pPr>
      <w:r w:rsidRPr="007E6040">
        <w:tab/>
        <w:t>(b)</w:t>
      </w:r>
      <w:r w:rsidRPr="007E6040">
        <w:tab/>
        <w:t>whether or not the person to whom the identification information concerned relates consented to the dealing in the identification information.</w:t>
      </w:r>
    </w:p>
    <w:p w14:paraId="5D213F02" w14:textId="77777777" w:rsidR="00687866" w:rsidRPr="007E6040" w:rsidRDefault="00687866" w:rsidP="00687866">
      <w:pPr>
        <w:pStyle w:val="ActHead5"/>
      </w:pPr>
      <w:bookmarkStart w:id="452" w:name="_Toc147569681"/>
      <w:r w:rsidRPr="007E6040">
        <w:rPr>
          <w:rStyle w:val="CharSectno"/>
        </w:rPr>
        <w:lastRenderedPageBreak/>
        <w:t>375.2</w:t>
      </w:r>
      <w:r w:rsidRPr="007E6040">
        <w:t xml:space="preserve">  Content of certificate</w:t>
      </w:r>
      <w:bookmarkEnd w:id="452"/>
    </w:p>
    <w:p w14:paraId="5F7B0FDC" w14:textId="77777777" w:rsidR="00687866" w:rsidRPr="007E6040" w:rsidRDefault="00687866" w:rsidP="00687866">
      <w:pPr>
        <w:pStyle w:val="subsection"/>
        <w:keepNext/>
      </w:pPr>
      <w:r w:rsidRPr="007E6040">
        <w:tab/>
        <w:t>(1)</w:t>
      </w:r>
      <w:r w:rsidRPr="007E6040">
        <w:tab/>
        <w:t>A certificate issued under section</w:t>
      </w:r>
      <w:r w:rsidR="008742E8" w:rsidRPr="007E6040">
        <w:t> </w:t>
      </w:r>
      <w:r w:rsidRPr="007E6040">
        <w:t>375.1 must:</w:t>
      </w:r>
    </w:p>
    <w:p w14:paraId="0F1C467D" w14:textId="77777777" w:rsidR="00687866" w:rsidRPr="007E6040" w:rsidRDefault="00687866" w:rsidP="00687866">
      <w:pPr>
        <w:pStyle w:val="paragraph"/>
      </w:pPr>
      <w:r w:rsidRPr="007E6040">
        <w:tab/>
        <w:t>(a)</w:t>
      </w:r>
      <w:r w:rsidRPr="007E6040">
        <w:tab/>
        <w:t>identify the victim; and</w:t>
      </w:r>
    </w:p>
    <w:p w14:paraId="4AC8DB89" w14:textId="77777777" w:rsidR="00687866" w:rsidRPr="007E6040" w:rsidRDefault="00687866" w:rsidP="00687866">
      <w:pPr>
        <w:pStyle w:val="paragraph"/>
      </w:pPr>
      <w:r w:rsidRPr="007E6040">
        <w:tab/>
        <w:t>(b)</w:t>
      </w:r>
      <w:r w:rsidRPr="007E6040">
        <w:tab/>
        <w:t>describe the dealing in identification information.</w:t>
      </w:r>
    </w:p>
    <w:p w14:paraId="169B0478" w14:textId="77777777" w:rsidR="00687866" w:rsidRPr="007E6040" w:rsidRDefault="00687866" w:rsidP="00687866">
      <w:pPr>
        <w:pStyle w:val="subsection"/>
      </w:pPr>
      <w:r w:rsidRPr="007E6040">
        <w:tab/>
        <w:t>(2)</w:t>
      </w:r>
      <w:r w:rsidRPr="007E6040">
        <w:tab/>
        <w:t>The certificate may contain such other information as the magistrate considers appropriate.</w:t>
      </w:r>
    </w:p>
    <w:p w14:paraId="54072012" w14:textId="77777777" w:rsidR="00687866" w:rsidRPr="007E6040" w:rsidRDefault="00687866" w:rsidP="00687866">
      <w:pPr>
        <w:pStyle w:val="subsection"/>
      </w:pPr>
      <w:r w:rsidRPr="007E6040">
        <w:tab/>
        <w:t>(3)</w:t>
      </w:r>
      <w:r w:rsidRPr="007E6040">
        <w:tab/>
        <w:t>The certificate must not identify the dealer.</w:t>
      </w:r>
    </w:p>
    <w:p w14:paraId="30664063" w14:textId="77777777" w:rsidR="00687866" w:rsidRPr="007E6040" w:rsidRDefault="00687866" w:rsidP="00687866">
      <w:pPr>
        <w:pStyle w:val="ActHead5"/>
      </w:pPr>
      <w:bookmarkStart w:id="453" w:name="_Toc147569682"/>
      <w:r w:rsidRPr="007E6040">
        <w:rPr>
          <w:rStyle w:val="CharSectno"/>
        </w:rPr>
        <w:t>375.3</w:t>
      </w:r>
      <w:r w:rsidRPr="007E6040">
        <w:t xml:space="preserve">  Relation to civil and criminal proceedings</w:t>
      </w:r>
      <w:bookmarkEnd w:id="453"/>
    </w:p>
    <w:p w14:paraId="5DC0D461" w14:textId="77777777" w:rsidR="00687866" w:rsidRPr="007E6040" w:rsidRDefault="00687866" w:rsidP="00687866">
      <w:pPr>
        <w:pStyle w:val="subsection"/>
      </w:pPr>
      <w:r w:rsidRPr="007E6040">
        <w:tab/>
        <w:t>(1)</w:t>
      </w:r>
      <w:r w:rsidRPr="007E6040">
        <w:tab/>
        <w:t>The magistrate may issue a certificate under section</w:t>
      </w:r>
      <w:r w:rsidR="008742E8" w:rsidRPr="007E6040">
        <w:t> </w:t>
      </w:r>
      <w:r w:rsidRPr="007E6040">
        <w:t>375.1 whether or not:</w:t>
      </w:r>
    </w:p>
    <w:p w14:paraId="49A072D7" w14:textId="77777777" w:rsidR="00687866" w:rsidRPr="007E6040" w:rsidRDefault="00687866" w:rsidP="00687866">
      <w:pPr>
        <w:pStyle w:val="paragraph"/>
      </w:pPr>
      <w:r w:rsidRPr="007E6040">
        <w:tab/>
        <w:t>(a)</w:t>
      </w:r>
      <w:r w:rsidRPr="007E6040">
        <w:tab/>
        <w:t>the dealer is identifiable; or</w:t>
      </w:r>
    </w:p>
    <w:p w14:paraId="2B6287A3" w14:textId="77777777" w:rsidR="00687866" w:rsidRPr="007E6040" w:rsidRDefault="00687866" w:rsidP="00687866">
      <w:pPr>
        <w:pStyle w:val="paragraph"/>
      </w:pPr>
      <w:r w:rsidRPr="007E6040">
        <w:tab/>
        <w:t>(b)</w:t>
      </w:r>
      <w:r w:rsidRPr="007E6040">
        <w:tab/>
        <w:t xml:space="preserve">subject to </w:t>
      </w:r>
      <w:r w:rsidR="008742E8" w:rsidRPr="007E6040">
        <w:t>subsection (</w:t>
      </w:r>
      <w:r w:rsidRPr="007E6040">
        <w:t>2)—any proceedings (whether civil or criminal) have been or can be taken against a person for or in relation to the dealing, or are pending.</w:t>
      </w:r>
    </w:p>
    <w:p w14:paraId="7DFA3068" w14:textId="77777777" w:rsidR="00687866" w:rsidRPr="007E6040" w:rsidRDefault="00687866" w:rsidP="00687866">
      <w:pPr>
        <w:pStyle w:val="subsection"/>
      </w:pPr>
      <w:r w:rsidRPr="007E6040">
        <w:tab/>
        <w:t>(2)</w:t>
      </w:r>
      <w:r w:rsidRPr="007E6040">
        <w:tab/>
        <w:t>The magistrate must not issue a certificate under section</w:t>
      </w:r>
      <w:r w:rsidR="008742E8" w:rsidRPr="007E6040">
        <w:t> </w:t>
      </w:r>
      <w:r w:rsidRPr="007E6040">
        <w:t>375.1 if doing so would prejudice any proceedings.</w:t>
      </w:r>
    </w:p>
    <w:p w14:paraId="02200ED4" w14:textId="77777777" w:rsidR="00687866" w:rsidRPr="007E6040" w:rsidRDefault="00687866" w:rsidP="00687866">
      <w:pPr>
        <w:pStyle w:val="subsection"/>
      </w:pPr>
      <w:r w:rsidRPr="007E6040">
        <w:tab/>
        <w:t>(3)</w:t>
      </w:r>
      <w:r w:rsidRPr="007E6040">
        <w:tab/>
        <w:t>The certificate is not admissible in any proceedings.</w:t>
      </w:r>
    </w:p>
    <w:p w14:paraId="22E59709" w14:textId="77777777" w:rsidR="00687866" w:rsidRPr="007E6040" w:rsidRDefault="00687866" w:rsidP="00687866">
      <w:pPr>
        <w:pStyle w:val="ActHead5"/>
      </w:pPr>
      <w:bookmarkStart w:id="454" w:name="_Toc147569683"/>
      <w:r w:rsidRPr="007E6040">
        <w:rPr>
          <w:rStyle w:val="CharSectno"/>
        </w:rPr>
        <w:t>375.4</w:t>
      </w:r>
      <w:r w:rsidRPr="007E6040">
        <w:t xml:space="preserve">  Power conferred on magistrate personally</w:t>
      </w:r>
      <w:bookmarkEnd w:id="454"/>
    </w:p>
    <w:p w14:paraId="5CDFFAB4" w14:textId="77777777" w:rsidR="00687866" w:rsidRPr="007E6040" w:rsidRDefault="00687866" w:rsidP="00687866">
      <w:pPr>
        <w:pStyle w:val="subsection"/>
      </w:pPr>
      <w:r w:rsidRPr="007E6040">
        <w:tab/>
        <w:t>(1)</w:t>
      </w:r>
      <w:r w:rsidRPr="007E6040">
        <w:tab/>
        <w:t>Power is conferred by this Division on a magistrate only in a personal capacity and not as a court or a member of a court.</w:t>
      </w:r>
    </w:p>
    <w:p w14:paraId="17A1B258" w14:textId="77777777" w:rsidR="00687866" w:rsidRPr="007E6040" w:rsidRDefault="00687866" w:rsidP="00687866">
      <w:pPr>
        <w:pStyle w:val="subsection"/>
      </w:pPr>
      <w:r w:rsidRPr="007E6040">
        <w:tab/>
        <w:t>(2)</w:t>
      </w:r>
      <w:r w:rsidRPr="007E6040">
        <w:tab/>
        <w:t>The magistrate need not accept the power conferred.</w:t>
      </w:r>
    </w:p>
    <w:p w14:paraId="3143A37A" w14:textId="77777777" w:rsidR="00687866" w:rsidRPr="007E6040" w:rsidRDefault="00687866" w:rsidP="00687866">
      <w:pPr>
        <w:pStyle w:val="subsection"/>
      </w:pPr>
      <w:r w:rsidRPr="007E6040">
        <w:tab/>
        <w:t>(3)</w:t>
      </w:r>
      <w:r w:rsidRPr="007E6040">
        <w:tab/>
        <w:t>A magistrate exercising a power under this Division has the same protection and immunity as if he or she were exercising that power as, or as a member of, the court of which the magistrate is a member.</w:t>
      </w:r>
    </w:p>
    <w:p w14:paraId="0AE33A11" w14:textId="77777777" w:rsidR="00687866" w:rsidRPr="007E6040" w:rsidRDefault="00687866" w:rsidP="00C75F18">
      <w:pPr>
        <w:pStyle w:val="ActHead4"/>
        <w:pageBreakBefore/>
      </w:pPr>
      <w:bookmarkStart w:id="455" w:name="_Toc147569684"/>
      <w:r w:rsidRPr="007E6040">
        <w:rPr>
          <w:rStyle w:val="CharSubdNo"/>
        </w:rPr>
        <w:lastRenderedPageBreak/>
        <w:t>Division</w:t>
      </w:r>
      <w:r w:rsidR="008742E8" w:rsidRPr="007E6040">
        <w:rPr>
          <w:rStyle w:val="CharSubdNo"/>
        </w:rPr>
        <w:t> </w:t>
      </w:r>
      <w:r w:rsidRPr="007E6040">
        <w:rPr>
          <w:rStyle w:val="CharSubdNo"/>
        </w:rPr>
        <w:t>376</w:t>
      </w:r>
      <w:r w:rsidRPr="007E6040">
        <w:t>—</w:t>
      </w:r>
      <w:r w:rsidRPr="007E6040">
        <w:rPr>
          <w:rStyle w:val="CharSubdText"/>
        </w:rPr>
        <w:t>False identity and air travel</w:t>
      </w:r>
      <w:bookmarkEnd w:id="455"/>
    </w:p>
    <w:p w14:paraId="4A37613C" w14:textId="77777777" w:rsidR="00687866" w:rsidRPr="007E6040" w:rsidRDefault="00687866" w:rsidP="00687866">
      <w:pPr>
        <w:pStyle w:val="ActHead5"/>
      </w:pPr>
      <w:bookmarkStart w:id="456" w:name="_Toc147569685"/>
      <w:r w:rsidRPr="007E6040">
        <w:rPr>
          <w:rStyle w:val="CharSectno"/>
        </w:rPr>
        <w:t>376.1</w:t>
      </w:r>
      <w:r w:rsidRPr="007E6040">
        <w:t xml:space="preserve">  Definitions for Division</w:t>
      </w:r>
      <w:r w:rsidR="008742E8" w:rsidRPr="007E6040">
        <w:t> </w:t>
      </w:r>
      <w:r w:rsidRPr="007E6040">
        <w:t>376</w:t>
      </w:r>
      <w:bookmarkEnd w:id="456"/>
    </w:p>
    <w:p w14:paraId="499A2A71" w14:textId="77777777" w:rsidR="00687866" w:rsidRPr="007E6040" w:rsidRDefault="00687866" w:rsidP="00687866">
      <w:pPr>
        <w:pStyle w:val="subsection"/>
      </w:pPr>
      <w:r w:rsidRPr="007E6040">
        <w:tab/>
      </w:r>
      <w:r w:rsidRPr="007E6040">
        <w:tab/>
        <w:t>In this Division:</w:t>
      </w:r>
    </w:p>
    <w:p w14:paraId="3A5AFD41" w14:textId="77777777" w:rsidR="00687866" w:rsidRPr="007E6040" w:rsidRDefault="00687866" w:rsidP="00687866">
      <w:pPr>
        <w:pStyle w:val="Definition"/>
      </w:pPr>
      <w:r w:rsidRPr="007E6040">
        <w:rPr>
          <w:b/>
          <w:i/>
        </w:rPr>
        <w:t>air passenger ticket</w:t>
      </w:r>
      <w:r w:rsidRPr="007E6040">
        <w:t>, for a flight, means a ticket, or electronic record, on the basis of which a person is treated as being entitled to travel as a passenger on:</w:t>
      </w:r>
    </w:p>
    <w:p w14:paraId="4FB27609" w14:textId="77777777" w:rsidR="00687866" w:rsidRPr="007E6040" w:rsidRDefault="00687866" w:rsidP="00687866">
      <w:pPr>
        <w:pStyle w:val="paragraph"/>
      </w:pPr>
      <w:r w:rsidRPr="007E6040">
        <w:tab/>
        <w:t>(a)</w:t>
      </w:r>
      <w:r w:rsidRPr="007E6040">
        <w:tab/>
        <w:t>the flight; or</w:t>
      </w:r>
    </w:p>
    <w:p w14:paraId="0C6725CB" w14:textId="77777777" w:rsidR="00687866" w:rsidRPr="007E6040" w:rsidRDefault="00687866" w:rsidP="00687866">
      <w:pPr>
        <w:pStyle w:val="paragraph"/>
      </w:pPr>
      <w:r w:rsidRPr="007E6040">
        <w:tab/>
        <w:t>(b)</w:t>
      </w:r>
      <w:r w:rsidRPr="007E6040">
        <w:tab/>
        <w:t>a journey that includes the flight.</w:t>
      </w:r>
    </w:p>
    <w:p w14:paraId="6C218D26" w14:textId="77777777" w:rsidR="00687866" w:rsidRPr="007E6040" w:rsidRDefault="00687866" w:rsidP="00687866">
      <w:pPr>
        <w:pStyle w:val="Definition"/>
      </w:pPr>
      <w:r w:rsidRPr="007E6040">
        <w:rPr>
          <w:b/>
          <w:i/>
        </w:rPr>
        <w:t>false</w:t>
      </w:r>
      <w:r w:rsidRPr="007E6040">
        <w:t xml:space="preserve">: identification information relating to a person is </w:t>
      </w:r>
      <w:r w:rsidRPr="007E6040">
        <w:rPr>
          <w:b/>
          <w:i/>
        </w:rPr>
        <w:t>false</w:t>
      </w:r>
      <w:r w:rsidRPr="007E6040">
        <w:t xml:space="preserve"> if it is false in a material particular that affects the capacity of the information to be used (whether alone or in conjunction with other information or documents) to identify the person.</w:t>
      </w:r>
    </w:p>
    <w:p w14:paraId="5E30D1AE" w14:textId="77777777" w:rsidR="00687866" w:rsidRPr="007E6040" w:rsidRDefault="00687866" w:rsidP="00687866">
      <w:pPr>
        <w:pStyle w:val="notetext"/>
      </w:pPr>
      <w:r w:rsidRPr="007E6040">
        <w:t>Note:</w:t>
      </w:r>
      <w:r w:rsidRPr="007E6040">
        <w:tab/>
        <w:t xml:space="preserve">For the meaning of </w:t>
      </w:r>
      <w:r w:rsidRPr="007E6040">
        <w:rPr>
          <w:b/>
          <w:i/>
        </w:rPr>
        <w:t>identification information</w:t>
      </w:r>
      <w:r w:rsidRPr="007E6040">
        <w:t>, see section</w:t>
      </w:r>
      <w:r w:rsidR="008742E8" w:rsidRPr="007E6040">
        <w:t> </w:t>
      </w:r>
      <w:r w:rsidRPr="007E6040">
        <w:t>370.1.</w:t>
      </w:r>
    </w:p>
    <w:p w14:paraId="11E8E930" w14:textId="77777777" w:rsidR="00687866" w:rsidRPr="007E6040" w:rsidRDefault="00687866" w:rsidP="00687866">
      <w:pPr>
        <w:pStyle w:val="ActHead5"/>
      </w:pPr>
      <w:bookmarkStart w:id="457" w:name="_Toc147569686"/>
      <w:r w:rsidRPr="007E6040">
        <w:rPr>
          <w:rStyle w:val="CharSectno"/>
        </w:rPr>
        <w:t>376.2</w:t>
      </w:r>
      <w:r w:rsidRPr="007E6040">
        <w:t xml:space="preserve">  False identification information—at constitutional airports</w:t>
      </w:r>
      <w:bookmarkEnd w:id="457"/>
    </w:p>
    <w:p w14:paraId="2F469C46" w14:textId="77777777" w:rsidR="00687866" w:rsidRPr="007E6040" w:rsidRDefault="00687866" w:rsidP="00687866">
      <w:pPr>
        <w:pStyle w:val="subsection"/>
      </w:pPr>
      <w:r w:rsidRPr="007E6040">
        <w:tab/>
        <w:t>(1)</w:t>
      </w:r>
      <w:r w:rsidRPr="007E6040">
        <w:tab/>
        <w:t xml:space="preserve">A person (the </w:t>
      </w:r>
      <w:r w:rsidRPr="007E6040">
        <w:rPr>
          <w:b/>
          <w:i/>
        </w:rPr>
        <w:t>defendant</w:t>
      </w:r>
      <w:r w:rsidRPr="007E6040">
        <w:t>) commits an offence if:</w:t>
      </w:r>
    </w:p>
    <w:p w14:paraId="42E5E7FF" w14:textId="77777777" w:rsidR="00687866" w:rsidRPr="007E6040" w:rsidRDefault="00687866" w:rsidP="00687866">
      <w:pPr>
        <w:pStyle w:val="paragraph"/>
      </w:pPr>
      <w:r w:rsidRPr="007E6040">
        <w:tab/>
        <w:t>(a)</w:t>
      </w:r>
      <w:r w:rsidRPr="007E6040">
        <w:tab/>
        <w:t>the defendant uses information at a place; and</w:t>
      </w:r>
    </w:p>
    <w:p w14:paraId="0901EED1" w14:textId="77777777" w:rsidR="00687866" w:rsidRPr="007E6040" w:rsidRDefault="00687866" w:rsidP="00687866">
      <w:pPr>
        <w:pStyle w:val="paragraph"/>
      </w:pPr>
      <w:r w:rsidRPr="007E6040">
        <w:tab/>
        <w:t>(b)</w:t>
      </w:r>
      <w:r w:rsidRPr="007E6040">
        <w:tab/>
        <w:t>the defendant does so reckless as to whether the information is used to identify the defendant as a passenger on a flight; and</w:t>
      </w:r>
    </w:p>
    <w:p w14:paraId="2A337EDA" w14:textId="77777777" w:rsidR="00687866" w:rsidRPr="007E6040" w:rsidRDefault="00687866" w:rsidP="00687866">
      <w:pPr>
        <w:pStyle w:val="paragraph"/>
      </w:pPr>
      <w:r w:rsidRPr="007E6040">
        <w:tab/>
        <w:t>(c)</w:t>
      </w:r>
      <w:r w:rsidRPr="007E6040">
        <w:tab/>
        <w:t>the information is identification information; and</w:t>
      </w:r>
    </w:p>
    <w:p w14:paraId="14962A25" w14:textId="77777777" w:rsidR="00687866" w:rsidRPr="007E6040" w:rsidRDefault="00687866" w:rsidP="00687866">
      <w:pPr>
        <w:pStyle w:val="paragraph"/>
      </w:pPr>
      <w:r w:rsidRPr="007E6040">
        <w:tab/>
        <w:t>(d)</w:t>
      </w:r>
      <w:r w:rsidRPr="007E6040">
        <w:tab/>
        <w:t>the information is false in relation to the defendant; and</w:t>
      </w:r>
    </w:p>
    <w:p w14:paraId="5FDB82B7" w14:textId="77777777" w:rsidR="00687866" w:rsidRPr="007E6040" w:rsidRDefault="00687866" w:rsidP="00687866">
      <w:pPr>
        <w:pStyle w:val="paragraph"/>
      </w:pPr>
      <w:r w:rsidRPr="007E6040">
        <w:tab/>
        <w:t>(e)</w:t>
      </w:r>
      <w:r w:rsidRPr="007E6040">
        <w:tab/>
        <w:t>the place is a constitutional airport.</w:t>
      </w:r>
    </w:p>
    <w:p w14:paraId="033285F1" w14:textId="77777777" w:rsidR="00687866" w:rsidRPr="007E6040" w:rsidRDefault="00687866" w:rsidP="00687866">
      <w:pPr>
        <w:pStyle w:val="Penalty"/>
      </w:pPr>
      <w:r w:rsidRPr="007E6040">
        <w:t>Penalty:</w:t>
      </w:r>
      <w:r w:rsidRPr="007E6040">
        <w:tab/>
        <w:t>Imprisonment for 12 months.</w:t>
      </w:r>
    </w:p>
    <w:p w14:paraId="444931C3" w14:textId="1CF5FD42" w:rsidR="00687866" w:rsidRPr="007E6040" w:rsidRDefault="00687866" w:rsidP="00687866">
      <w:pPr>
        <w:pStyle w:val="subsection"/>
      </w:pPr>
      <w:r w:rsidRPr="007E6040">
        <w:tab/>
        <w:t>(2)</w:t>
      </w:r>
      <w:r w:rsidRPr="007E6040">
        <w:tab/>
        <w:t xml:space="preserve">Absolute liability applies to </w:t>
      </w:r>
      <w:r w:rsidR="001E0141" w:rsidRPr="007E6040">
        <w:t>paragraph (</w:t>
      </w:r>
      <w:r w:rsidRPr="007E6040">
        <w:t>1)(e).</w:t>
      </w:r>
    </w:p>
    <w:p w14:paraId="4706DD0F"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6D5B6369" w14:textId="77777777" w:rsidR="00687866" w:rsidRPr="007E6040" w:rsidRDefault="00687866" w:rsidP="00687866">
      <w:pPr>
        <w:pStyle w:val="subsection"/>
      </w:pPr>
      <w:r w:rsidRPr="007E6040">
        <w:tab/>
        <w:t>(3)</w:t>
      </w:r>
      <w:r w:rsidRPr="007E6040">
        <w:tab/>
        <w:t>In this section:</w:t>
      </w:r>
    </w:p>
    <w:p w14:paraId="6601A09D" w14:textId="77777777" w:rsidR="00687866" w:rsidRPr="007E6040" w:rsidRDefault="00687866" w:rsidP="00687866">
      <w:pPr>
        <w:pStyle w:val="Definition"/>
      </w:pPr>
      <w:r w:rsidRPr="007E6040">
        <w:rPr>
          <w:b/>
          <w:i/>
        </w:rPr>
        <w:t>constitutional airport</w:t>
      </w:r>
      <w:r w:rsidRPr="007E6040">
        <w:t xml:space="preserve"> means:</w:t>
      </w:r>
    </w:p>
    <w:p w14:paraId="677B8F68" w14:textId="77777777" w:rsidR="00687866" w:rsidRPr="007E6040" w:rsidRDefault="00687866" w:rsidP="00687866">
      <w:pPr>
        <w:pStyle w:val="paragraph"/>
      </w:pPr>
      <w:r w:rsidRPr="007E6040">
        <w:lastRenderedPageBreak/>
        <w:tab/>
        <w:t>(a)</w:t>
      </w:r>
      <w:r w:rsidRPr="007E6040">
        <w:tab/>
        <w:t xml:space="preserve">a Commonwealth aerodrome within the meaning of the </w:t>
      </w:r>
      <w:r w:rsidRPr="007E6040">
        <w:rPr>
          <w:i/>
        </w:rPr>
        <w:t>Crimes (Aviation) Act 1991</w:t>
      </w:r>
      <w:r w:rsidRPr="007E6040">
        <w:t xml:space="preserve"> (see section</w:t>
      </w:r>
      <w:r w:rsidR="008742E8" w:rsidRPr="007E6040">
        <w:t> </w:t>
      </w:r>
      <w:r w:rsidRPr="007E6040">
        <w:t>3 of that Act); or</w:t>
      </w:r>
    </w:p>
    <w:p w14:paraId="0A3989F6" w14:textId="77777777" w:rsidR="00687866" w:rsidRPr="007E6040" w:rsidRDefault="00687866" w:rsidP="00687866">
      <w:pPr>
        <w:pStyle w:val="paragraph"/>
      </w:pPr>
      <w:r w:rsidRPr="007E6040">
        <w:tab/>
        <w:t>(b)</w:t>
      </w:r>
      <w:r w:rsidRPr="007E6040">
        <w:tab/>
        <w:t>another airport, if the airport is in a Territory.</w:t>
      </w:r>
    </w:p>
    <w:p w14:paraId="5C6E5B89" w14:textId="77777777" w:rsidR="00687866" w:rsidRPr="007E6040" w:rsidRDefault="00687866" w:rsidP="00687866">
      <w:pPr>
        <w:pStyle w:val="ActHead5"/>
      </w:pPr>
      <w:bookmarkStart w:id="458" w:name="_Toc147569687"/>
      <w:r w:rsidRPr="007E6040">
        <w:rPr>
          <w:rStyle w:val="CharSectno"/>
        </w:rPr>
        <w:t>376.3</w:t>
      </w:r>
      <w:r w:rsidRPr="007E6040">
        <w:t xml:space="preserve">  False identification information—air passenger tickets obtained using a carriage service</w:t>
      </w:r>
      <w:bookmarkEnd w:id="458"/>
    </w:p>
    <w:p w14:paraId="10BA8751" w14:textId="77777777" w:rsidR="00687866" w:rsidRPr="007E6040" w:rsidRDefault="00687866" w:rsidP="00687866">
      <w:pPr>
        <w:pStyle w:val="SubsectionHead"/>
      </w:pPr>
      <w:r w:rsidRPr="007E6040">
        <w:t>Carriage service offence—using information to obtain an air passenger ticket</w:t>
      </w:r>
    </w:p>
    <w:p w14:paraId="5EE5DB28" w14:textId="77777777" w:rsidR="00687866" w:rsidRPr="007E6040" w:rsidRDefault="00687866" w:rsidP="00687866">
      <w:pPr>
        <w:pStyle w:val="subsection"/>
      </w:pPr>
      <w:r w:rsidRPr="007E6040">
        <w:tab/>
        <w:t>(1)</w:t>
      </w:r>
      <w:r w:rsidRPr="007E6040">
        <w:tab/>
        <w:t xml:space="preserve">A person (the </w:t>
      </w:r>
      <w:r w:rsidRPr="007E6040">
        <w:rPr>
          <w:b/>
          <w:i/>
        </w:rPr>
        <w:t>defendant</w:t>
      </w:r>
      <w:r w:rsidRPr="007E6040">
        <w:t>) commits an offence if:</w:t>
      </w:r>
    </w:p>
    <w:p w14:paraId="3315783B" w14:textId="77777777" w:rsidR="00687866" w:rsidRPr="007E6040" w:rsidRDefault="00687866" w:rsidP="00687866">
      <w:pPr>
        <w:pStyle w:val="paragraph"/>
      </w:pPr>
      <w:r w:rsidRPr="007E6040">
        <w:tab/>
        <w:t>(a)</w:t>
      </w:r>
      <w:r w:rsidRPr="007E6040">
        <w:tab/>
        <w:t>the defendant uses information; and</w:t>
      </w:r>
    </w:p>
    <w:p w14:paraId="59B23C16" w14:textId="77777777" w:rsidR="00687866" w:rsidRPr="007E6040" w:rsidRDefault="00687866" w:rsidP="00687866">
      <w:pPr>
        <w:pStyle w:val="paragraph"/>
      </w:pPr>
      <w:r w:rsidRPr="007E6040">
        <w:tab/>
        <w:t>(b)</w:t>
      </w:r>
      <w:r w:rsidRPr="007E6040">
        <w:tab/>
        <w:t>the defendant does so:</w:t>
      </w:r>
    </w:p>
    <w:p w14:paraId="25B7EADD" w14:textId="77777777" w:rsidR="00687866" w:rsidRPr="007E6040" w:rsidRDefault="00687866" w:rsidP="00687866">
      <w:pPr>
        <w:pStyle w:val="paragraphsub"/>
      </w:pPr>
      <w:r w:rsidRPr="007E6040">
        <w:tab/>
        <w:t>(i)</w:t>
      </w:r>
      <w:r w:rsidRPr="007E6040">
        <w:tab/>
        <w:t>with the result that an air passenger ticket for a flight is obtained (whether by the defendant or another person); and</w:t>
      </w:r>
    </w:p>
    <w:p w14:paraId="1BB9F615" w14:textId="77777777" w:rsidR="00687866" w:rsidRPr="007E6040" w:rsidRDefault="00687866" w:rsidP="00687866">
      <w:pPr>
        <w:pStyle w:val="paragraphsub"/>
      </w:pPr>
      <w:r w:rsidRPr="007E6040">
        <w:tab/>
        <w:t>(ii)</w:t>
      </w:r>
      <w:r w:rsidRPr="007E6040">
        <w:tab/>
        <w:t>reckless as to whether the information is used to identify the defendant, or another person, as a passenger on the flight; and</w:t>
      </w:r>
    </w:p>
    <w:p w14:paraId="48223648" w14:textId="77777777" w:rsidR="00687866" w:rsidRPr="007E6040" w:rsidRDefault="00687866" w:rsidP="00687866">
      <w:pPr>
        <w:pStyle w:val="paragraph"/>
      </w:pPr>
      <w:r w:rsidRPr="007E6040">
        <w:tab/>
        <w:t>(c)</w:t>
      </w:r>
      <w:r w:rsidRPr="007E6040">
        <w:tab/>
        <w:t>the information is identification information; and</w:t>
      </w:r>
    </w:p>
    <w:p w14:paraId="638939E7" w14:textId="77777777" w:rsidR="00687866" w:rsidRPr="007E6040" w:rsidRDefault="00687866" w:rsidP="00687866">
      <w:pPr>
        <w:pStyle w:val="paragraph"/>
      </w:pPr>
      <w:r w:rsidRPr="007E6040">
        <w:tab/>
        <w:t>(d)</w:t>
      </w:r>
      <w:r w:rsidRPr="007E6040">
        <w:tab/>
        <w:t>the information is false in relation to the person who takes, or intends to take, the flight using the ticket; and</w:t>
      </w:r>
    </w:p>
    <w:p w14:paraId="227F3347" w14:textId="77777777" w:rsidR="00687866" w:rsidRPr="007E6040" w:rsidRDefault="00687866" w:rsidP="00687866">
      <w:pPr>
        <w:pStyle w:val="paragraph"/>
      </w:pPr>
      <w:r w:rsidRPr="007E6040">
        <w:tab/>
        <w:t>(e)</w:t>
      </w:r>
      <w:r w:rsidRPr="007E6040">
        <w:tab/>
        <w:t>a carriage service is used (whether by the defendant or another person) to obtain the ticket; and</w:t>
      </w:r>
    </w:p>
    <w:p w14:paraId="04DEF4E7" w14:textId="77777777" w:rsidR="00687866" w:rsidRPr="007E6040" w:rsidRDefault="00687866" w:rsidP="00687866">
      <w:pPr>
        <w:pStyle w:val="paragraph"/>
      </w:pPr>
      <w:r w:rsidRPr="007E6040">
        <w:tab/>
        <w:t>(f)</w:t>
      </w:r>
      <w:r w:rsidRPr="007E6040">
        <w:tab/>
        <w:t>the flight starts or ends within Australia.</w:t>
      </w:r>
    </w:p>
    <w:p w14:paraId="7865E7AE" w14:textId="77777777" w:rsidR="00687866" w:rsidRPr="007E6040" w:rsidRDefault="00687866" w:rsidP="00687866">
      <w:pPr>
        <w:pStyle w:val="Penalty"/>
      </w:pPr>
      <w:r w:rsidRPr="007E6040">
        <w:t>Penalty:</w:t>
      </w:r>
      <w:r w:rsidRPr="007E6040">
        <w:tab/>
        <w:t>Imprisonment for 12 months.</w:t>
      </w:r>
    </w:p>
    <w:p w14:paraId="7875ED07" w14:textId="77777777" w:rsidR="00687866" w:rsidRPr="007E6040" w:rsidRDefault="00687866" w:rsidP="00687866">
      <w:pPr>
        <w:pStyle w:val="SubsectionHead"/>
      </w:pPr>
      <w:r w:rsidRPr="007E6040">
        <w:t>Carriage service offence—taking a flight using an air passenger ticket</w:t>
      </w:r>
    </w:p>
    <w:p w14:paraId="5F131842" w14:textId="77777777" w:rsidR="00687866" w:rsidRPr="007E6040" w:rsidRDefault="00687866" w:rsidP="00687866">
      <w:pPr>
        <w:pStyle w:val="subsection"/>
      </w:pPr>
      <w:r w:rsidRPr="007E6040">
        <w:tab/>
        <w:t>(2)</w:t>
      </w:r>
      <w:r w:rsidRPr="007E6040">
        <w:tab/>
        <w:t xml:space="preserve">A person (the </w:t>
      </w:r>
      <w:r w:rsidRPr="007E6040">
        <w:rPr>
          <w:b/>
          <w:i/>
        </w:rPr>
        <w:t>defendant</w:t>
      </w:r>
      <w:r w:rsidRPr="007E6040">
        <w:t>) commits an offence if:</w:t>
      </w:r>
    </w:p>
    <w:p w14:paraId="7A967969" w14:textId="77777777" w:rsidR="00687866" w:rsidRPr="007E6040" w:rsidRDefault="00687866" w:rsidP="00687866">
      <w:pPr>
        <w:pStyle w:val="paragraph"/>
      </w:pPr>
      <w:r w:rsidRPr="007E6040">
        <w:tab/>
        <w:t>(a)</w:t>
      </w:r>
      <w:r w:rsidRPr="007E6040">
        <w:tab/>
        <w:t>the defendant takes a flight using an air passenger ticket; and</w:t>
      </w:r>
    </w:p>
    <w:p w14:paraId="79BC9E63" w14:textId="77777777" w:rsidR="00687866" w:rsidRPr="007E6040" w:rsidRDefault="00687866" w:rsidP="00687866">
      <w:pPr>
        <w:pStyle w:val="paragraph"/>
      </w:pPr>
      <w:r w:rsidRPr="007E6040">
        <w:tab/>
        <w:t>(b)</w:t>
      </w:r>
      <w:r w:rsidRPr="007E6040">
        <w:tab/>
        <w:t>identification information was used (whether by the defendant or another person) to obtain the ticket; and</w:t>
      </w:r>
    </w:p>
    <w:p w14:paraId="541535DF" w14:textId="77777777" w:rsidR="00687866" w:rsidRPr="007E6040" w:rsidRDefault="00687866" w:rsidP="00687866">
      <w:pPr>
        <w:pStyle w:val="paragraph"/>
      </w:pPr>
      <w:r w:rsidRPr="007E6040">
        <w:tab/>
        <w:t>(c)</w:t>
      </w:r>
      <w:r w:rsidRPr="007E6040">
        <w:tab/>
        <w:t>the information resulted in the identification of a person as a passenger on the flight; and</w:t>
      </w:r>
    </w:p>
    <w:p w14:paraId="4CC09A3B" w14:textId="77777777" w:rsidR="00687866" w:rsidRPr="007E6040" w:rsidRDefault="00687866" w:rsidP="00687866">
      <w:pPr>
        <w:pStyle w:val="paragraph"/>
      </w:pPr>
      <w:r w:rsidRPr="007E6040">
        <w:tab/>
        <w:t>(d)</w:t>
      </w:r>
      <w:r w:rsidRPr="007E6040">
        <w:tab/>
        <w:t>the information is false in relation to the defendant; and</w:t>
      </w:r>
    </w:p>
    <w:p w14:paraId="13E9AAB2" w14:textId="77777777" w:rsidR="00687866" w:rsidRPr="007E6040" w:rsidRDefault="00687866" w:rsidP="00687866">
      <w:pPr>
        <w:pStyle w:val="paragraph"/>
      </w:pPr>
      <w:r w:rsidRPr="007E6040">
        <w:lastRenderedPageBreak/>
        <w:tab/>
        <w:t>(e)</w:t>
      </w:r>
      <w:r w:rsidRPr="007E6040">
        <w:tab/>
        <w:t>a carriage service was used (whether by the defendant or another person) to obtain the ticket; and</w:t>
      </w:r>
    </w:p>
    <w:p w14:paraId="0646194D" w14:textId="77777777" w:rsidR="00687866" w:rsidRPr="007E6040" w:rsidRDefault="00687866" w:rsidP="00687866">
      <w:pPr>
        <w:pStyle w:val="paragraph"/>
      </w:pPr>
      <w:r w:rsidRPr="007E6040">
        <w:tab/>
        <w:t>(f)</w:t>
      </w:r>
      <w:r w:rsidRPr="007E6040">
        <w:tab/>
        <w:t>the flight starts or ends within Australia.</w:t>
      </w:r>
    </w:p>
    <w:p w14:paraId="4A456003" w14:textId="77777777" w:rsidR="00687866" w:rsidRPr="007E6040" w:rsidRDefault="00687866" w:rsidP="00687866">
      <w:pPr>
        <w:pStyle w:val="Penalty"/>
      </w:pPr>
      <w:r w:rsidRPr="007E6040">
        <w:t>Penalty:</w:t>
      </w:r>
      <w:r w:rsidRPr="007E6040">
        <w:tab/>
        <w:t>Imprisonment for 12 months.</w:t>
      </w:r>
    </w:p>
    <w:p w14:paraId="6281200A" w14:textId="77777777" w:rsidR="00687866" w:rsidRPr="007E6040" w:rsidRDefault="00687866" w:rsidP="00687866">
      <w:pPr>
        <w:pStyle w:val="SubsectionHead"/>
      </w:pPr>
      <w:r w:rsidRPr="007E6040">
        <w:t>General</w:t>
      </w:r>
    </w:p>
    <w:p w14:paraId="0EB70E61" w14:textId="77777777" w:rsidR="00687866" w:rsidRPr="007E6040" w:rsidRDefault="00687866" w:rsidP="00687866">
      <w:pPr>
        <w:pStyle w:val="subsection"/>
      </w:pPr>
      <w:r w:rsidRPr="007E6040">
        <w:tab/>
        <w:t>(3)</w:t>
      </w:r>
      <w:r w:rsidRPr="007E6040">
        <w:tab/>
        <w:t xml:space="preserve">In a prosecution for an offence against </w:t>
      </w:r>
      <w:r w:rsidR="008742E8" w:rsidRPr="007E6040">
        <w:t>subsection (</w:t>
      </w:r>
      <w:r w:rsidRPr="007E6040">
        <w:t>1) or (2), if the prosecution proves beyond reasonable doubt that an air passenger ticket was obtained, then it is presumed, unless the defendant proves to the contrary, that a carriage service was used to obtain the ticket.</w:t>
      </w:r>
    </w:p>
    <w:p w14:paraId="1FAF648D" w14:textId="64CF601A"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26B12960"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1)(e) and (f) and (2)(e) and (f).</w:t>
      </w:r>
    </w:p>
    <w:p w14:paraId="758D0B88"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3F00616F" w14:textId="77777777" w:rsidR="00687866" w:rsidRPr="007E6040" w:rsidRDefault="00687866" w:rsidP="00687866">
      <w:pPr>
        <w:pStyle w:val="ActHead5"/>
      </w:pPr>
      <w:bookmarkStart w:id="459" w:name="_Toc147569688"/>
      <w:r w:rsidRPr="007E6040">
        <w:rPr>
          <w:rStyle w:val="CharSectno"/>
        </w:rPr>
        <w:t>376.4</w:t>
      </w:r>
      <w:r w:rsidRPr="007E6040">
        <w:t xml:space="preserve">  False identification information—air passenger tickets for constitutional flights</w:t>
      </w:r>
      <w:bookmarkEnd w:id="459"/>
    </w:p>
    <w:p w14:paraId="0CA6B113" w14:textId="77777777" w:rsidR="00687866" w:rsidRPr="007E6040" w:rsidRDefault="00687866" w:rsidP="00687866">
      <w:pPr>
        <w:pStyle w:val="SubsectionHead"/>
      </w:pPr>
      <w:r w:rsidRPr="007E6040">
        <w:t>Constitutional flight offence—using information to obtain an air passenger ticket</w:t>
      </w:r>
    </w:p>
    <w:p w14:paraId="71E3DFE5" w14:textId="77777777" w:rsidR="00687866" w:rsidRPr="007E6040" w:rsidRDefault="00687866" w:rsidP="00687866">
      <w:pPr>
        <w:pStyle w:val="subsection"/>
      </w:pPr>
      <w:r w:rsidRPr="007E6040">
        <w:tab/>
        <w:t>(1)</w:t>
      </w:r>
      <w:r w:rsidRPr="007E6040">
        <w:tab/>
        <w:t xml:space="preserve">A person (the </w:t>
      </w:r>
      <w:r w:rsidRPr="007E6040">
        <w:rPr>
          <w:b/>
          <w:i/>
        </w:rPr>
        <w:t>defendant</w:t>
      </w:r>
      <w:r w:rsidRPr="007E6040">
        <w:t>) commits an offence if:</w:t>
      </w:r>
    </w:p>
    <w:p w14:paraId="4E1144A9" w14:textId="77777777" w:rsidR="00687866" w:rsidRPr="007E6040" w:rsidRDefault="00687866" w:rsidP="00687866">
      <w:pPr>
        <w:pStyle w:val="paragraph"/>
      </w:pPr>
      <w:r w:rsidRPr="007E6040">
        <w:tab/>
        <w:t>(a)</w:t>
      </w:r>
      <w:r w:rsidRPr="007E6040">
        <w:tab/>
        <w:t>the defendant uses information; and</w:t>
      </w:r>
    </w:p>
    <w:p w14:paraId="0783D39A" w14:textId="77777777" w:rsidR="00687866" w:rsidRPr="007E6040" w:rsidRDefault="00687866" w:rsidP="00687866">
      <w:pPr>
        <w:pStyle w:val="paragraph"/>
      </w:pPr>
      <w:r w:rsidRPr="007E6040">
        <w:tab/>
        <w:t>(b)</w:t>
      </w:r>
      <w:r w:rsidRPr="007E6040">
        <w:tab/>
        <w:t>the defendant does so:</w:t>
      </w:r>
    </w:p>
    <w:p w14:paraId="67596401" w14:textId="77777777" w:rsidR="00687866" w:rsidRPr="007E6040" w:rsidRDefault="00687866" w:rsidP="00687866">
      <w:pPr>
        <w:pStyle w:val="paragraphsub"/>
      </w:pPr>
      <w:r w:rsidRPr="007E6040">
        <w:tab/>
        <w:t>(i)</w:t>
      </w:r>
      <w:r w:rsidRPr="007E6040">
        <w:tab/>
        <w:t>with the result that an air passenger ticket for a flight is obtained (whether by the defendant or another person); and</w:t>
      </w:r>
    </w:p>
    <w:p w14:paraId="6B5E68E1" w14:textId="77777777" w:rsidR="00687866" w:rsidRPr="007E6040" w:rsidRDefault="00687866" w:rsidP="00687866">
      <w:pPr>
        <w:pStyle w:val="paragraphsub"/>
      </w:pPr>
      <w:r w:rsidRPr="007E6040">
        <w:tab/>
        <w:t>(ii)</w:t>
      </w:r>
      <w:r w:rsidRPr="007E6040">
        <w:tab/>
        <w:t>reckless as to whether the information is used to identify the defendant, or another person, as a passenger on the flight; and</w:t>
      </w:r>
    </w:p>
    <w:p w14:paraId="1FEA7CDF" w14:textId="77777777" w:rsidR="00687866" w:rsidRPr="007E6040" w:rsidRDefault="00687866" w:rsidP="00687866">
      <w:pPr>
        <w:pStyle w:val="paragraph"/>
      </w:pPr>
      <w:r w:rsidRPr="007E6040">
        <w:tab/>
        <w:t>(c)</w:t>
      </w:r>
      <w:r w:rsidRPr="007E6040">
        <w:tab/>
        <w:t>the information is identification information; and</w:t>
      </w:r>
    </w:p>
    <w:p w14:paraId="01C537AE" w14:textId="77777777" w:rsidR="00687866" w:rsidRPr="007E6040" w:rsidRDefault="00687866" w:rsidP="00687866">
      <w:pPr>
        <w:pStyle w:val="paragraph"/>
      </w:pPr>
      <w:r w:rsidRPr="007E6040">
        <w:tab/>
        <w:t>(d)</w:t>
      </w:r>
      <w:r w:rsidRPr="007E6040">
        <w:tab/>
        <w:t>the information is false in relation to the person who takes, or intends to take, the flight using the ticket; and</w:t>
      </w:r>
    </w:p>
    <w:p w14:paraId="05F5B853" w14:textId="77777777" w:rsidR="00687866" w:rsidRPr="007E6040" w:rsidRDefault="00687866" w:rsidP="003F720F">
      <w:pPr>
        <w:pStyle w:val="paragraph"/>
        <w:keepNext/>
      </w:pPr>
      <w:r w:rsidRPr="007E6040">
        <w:lastRenderedPageBreak/>
        <w:tab/>
        <w:t>(e)</w:t>
      </w:r>
      <w:r w:rsidRPr="007E6040">
        <w:tab/>
        <w:t>the flight is a constitutional flight.</w:t>
      </w:r>
    </w:p>
    <w:p w14:paraId="3EACFEC7" w14:textId="77777777" w:rsidR="00687866" w:rsidRPr="007E6040" w:rsidRDefault="00687866" w:rsidP="00687866">
      <w:pPr>
        <w:pStyle w:val="Penalty"/>
      </w:pPr>
      <w:r w:rsidRPr="007E6040">
        <w:t>Penalty:</w:t>
      </w:r>
      <w:r w:rsidRPr="007E6040">
        <w:tab/>
        <w:t>Imprisonment for 12 months.</w:t>
      </w:r>
    </w:p>
    <w:p w14:paraId="0DB6F2BA" w14:textId="77777777" w:rsidR="00687866" w:rsidRPr="007E6040" w:rsidRDefault="00687866" w:rsidP="00687866">
      <w:pPr>
        <w:pStyle w:val="SubsectionHead"/>
      </w:pPr>
      <w:r w:rsidRPr="007E6040">
        <w:t>Constitutional flight offence—taking a flight using an air passenger ticket</w:t>
      </w:r>
    </w:p>
    <w:p w14:paraId="3E8A76FA" w14:textId="77777777" w:rsidR="00687866" w:rsidRPr="007E6040" w:rsidRDefault="00687866" w:rsidP="00687866">
      <w:pPr>
        <w:pStyle w:val="subsection"/>
      </w:pPr>
      <w:r w:rsidRPr="007E6040">
        <w:tab/>
        <w:t>(2)</w:t>
      </w:r>
      <w:r w:rsidRPr="007E6040">
        <w:tab/>
        <w:t xml:space="preserve">A person (the </w:t>
      </w:r>
      <w:r w:rsidRPr="007E6040">
        <w:rPr>
          <w:b/>
          <w:i/>
        </w:rPr>
        <w:t>defendant</w:t>
      </w:r>
      <w:r w:rsidRPr="007E6040">
        <w:t>) commits an offence if:</w:t>
      </w:r>
    </w:p>
    <w:p w14:paraId="61033181" w14:textId="77777777" w:rsidR="00687866" w:rsidRPr="007E6040" w:rsidRDefault="00687866" w:rsidP="00687866">
      <w:pPr>
        <w:pStyle w:val="paragraph"/>
      </w:pPr>
      <w:r w:rsidRPr="007E6040">
        <w:tab/>
        <w:t>(a)</w:t>
      </w:r>
      <w:r w:rsidRPr="007E6040">
        <w:tab/>
        <w:t>the defendant takes a flight using an air passenger ticket; and</w:t>
      </w:r>
    </w:p>
    <w:p w14:paraId="528F1627" w14:textId="77777777" w:rsidR="00687866" w:rsidRPr="007E6040" w:rsidRDefault="00687866" w:rsidP="00687866">
      <w:pPr>
        <w:pStyle w:val="paragraph"/>
      </w:pPr>
      <w:r w:rsidRPr="007E6040">
        <w:tab/>
        <w:t>(b)</w:t>
      </w:r>
      <w:r w:rsidRPr="007E6040">
        <w:tab/>
        <w:t>identification information was used (whether by the defendant or another person) to obtain the ticket; and</w:t>
      </w:r>
    </w:p>
    <w:p w14:paraId="5651AC69" w14:textId="77777777" w:rsidR="00687866" w:rsidRPr="007E6040" w:rsidRDefault="00687866" w:rsidP="00687866">
      <w:pPr>
        <w:pStyle w:val="paragraph"/>
      </w:pPr>
      <w:r w:rsidRPr="007E6040">
        <w:tab/>
        <w:t>(c)</w:t>
      </w:r>
      <w:r w:rsidRPr="007E6040">
        <w:tab/>
        <w:t>the information resulted in the identification of a person as a passenger on the flight; and</w:t>
      </w:r>
    </w:p>
    <w:p w14:paraId="1650149C" w14:textId="77777777" w:rsidR="00687866" w:rsidRPr="007E6040" w:rsidRDefault="00687866" w:rsidP="00687866">
      <w:pPr>
        <w:pStyle w:val="paragraph"/>
      </w:pPr>
      <w:r w:rsidRPr="007E6040">
        <w:tab/>
        <w:t>(d)</w:t>
      </w:r>
      <w:r w:rsidRPr="007E6040">
        <w:tab/>
        <w:t>the information is false in relation to the defendant; and</w:t>
      </w:r>
    </w:p>
    <w:p w14:paraId="19335DB2" w14:textId="77777777" w:rsidR="00687866" w:rsidRPr="007E6040" w:rsidRDefault="00687866" w:rsidP="00687866">
      <w:pPr>
        <w:pStyle w:val="paragraph"/>
      </w:pPr>
      <w:r w:rsidRPr="007E6040">
        <w:tab/>
        <w:t>(e)</w:t>
      </w:r>
      <w:r w:rsidRPr="007E6040">
        <w:tab/>
        <w:t>the flight is a constitutional flight.</w:t>
      </w:r>
    </w:p>
    <w:p w14:paraId="629E31E8" w14:textId="77777777" w:rsidR="00687866" w:rsidRPr="007E6040" w:rsidRDefault="00687866" w:rsidP="00687866">
      <w:pPr>
        <w:pStyle w:val="Penalty"/>
      </w:pPr>
      <w:r w:rsidRPr="007E6040">
        <w:t>Penalty:</w:t>
      </w:r>
      <w:r w:rsidRPr="007E6040">
        <w:tab/>
        <w:t>Imprisonment for 12 months.</w:t>
      </w:r>
    </w:p>
    <w:p w14:paraId="69ED6C9E" w14:textId="77777777" w:rsidR="00687866" w:rsidRPr="007E6040" w:rsidRDefault="00687866" w:rsidP="00687866">
      <w:pPr>
        <w:pStyle w:val="SubsectionHead"/>
      </w:pPr>
      <w:r w:rsidRPr="007E6040">
        <w:t>General</w:t>
      </w:r>
    </w:p>
    <w:p w14:paraId="546CD359" w14:textId="77777777" w:rsidR="00687866" w:rsidRPr="007E6040" w:rsidRDefault="00687866" w:rsidP="00687866">
      <w:pPr>
        <w:pStyle w:val="subsection"/>
      </w:pPr>
      <w:r w:rsidRPr="007E6040">
        <w:tab/>
        <w:t>(3)</w:t>
      </w:r>
      <w:r w:rsidRPr="007E6040">
        <w:tab/>
        <w:t xml:space="preserve">Absolute liability applies to </w:t>
      </w:r>
      <w:r w:rsidR="00D270EA" w:rsidRPr="007E6040">
        <w:t>paragraphs (</w:t>
      </w:r>
      <w:r w:rsidRPr="007E6040">
        <w:t>1)(e) and (2)(e).</w:t>
      </w:r>
    </w:p>
    <w:p w14:paraId="6DF4D106"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6403CF42" w14:textId="77777777" w:rsidR="00687866" w:rsidRPr="007E6040" w:rsidRDefault="00687866" w:rsidP="00687866">
      <w:pPr>
        <w:pStyle w:val="subsection"/>
      </w:pPr>
      <w:r w:rsidRPr="007E6040">
        <w:tab/>
        <w:t>(4)</w:t>
      </w:r>
      <w:r w:rsidRPr="007E6040">
        <w:tab/>
        <w:t>In this section:</w:t>
      </w:r>
    </w:p>
    <w:p w14:paraId="01330F64" w14:textId="77777777" w:rsidR="00687866" w:rsidRPr="007E6040" w:rsidRDefault="00687866" w:rsidP="00687866">
      <w:pPr>
        <w:pStyle w:val="Definition"/>
      </w:pPr>
      <w:r w:rsidRPr="007E6040">
        <w:rPr>
          <w:b/>
          <w:i/>
        </w:rPr>
        <w:t>constitutional flight</w:t>
      </w:r>
      <w:r w:rsidRPr="007E6040">
        <w:t xml:space="preserve"> means:</w:t>
      </w:r>
    </w:p>
    <w:p w14:paraId="1EE21ED6" w14:textId="77777777" w:rsidR="00687866" w:rsidRPr="007E6040" w:rsidRDefault="00687866" w:rsidP="00687866">
      <w:pPr>
        <w:pStyle w:val="paragraph"/>
      </w:pPr>
      <w:r w:rsidRPr="007E6040">
        <w:tab/>
        <w:t>(a)</w:t>
      </w:r>
      <w:r w:rsidRPr="007E6040">
        <w:tab/>
        <w:t>a flight that starts or ends in a Territory; or</w:t>
      </w:r>
    </w:p>
    <w:p w14:paraId="63C5B15D" w14:textId="77777777" w:rsidR="00687866" w:rsidRPr="007E6040" w:rsidRDefault="00687866" w:rsidP="00687866">
      <w:pPr>
        <w:pStyle w:val="paragraph"/>
      </w:pPr>
      <w:r w:rsidRPr="007E6040">
        <w:tab/>
        <w:t>(b)</w:t>
      </w:r>
      <w:r w:rsidRPr="007E6040">
        <w:tab/>
        <w:t>a flight between Australia and a foreign country in which an aircraft is used in the course of trade or commerce, for the carriage of passengers; or</w:t>
      </w:r>
    </w:p>
    <w:p w14:paraId="323215EA" w14:textId="77777777" w:rsidR="00687866" w:rsidRPr="007E6040" w:rsidRDefault="00687866" w:rsidP="00687866">
      <w:pPr>
        <w:pStyle w:val="paragraph"/>
      </w:pPr>
      <w:r w:rsidRPr="007E6040">
        <w:tab/>
        <w:t>(c)</w:t>
      </w:r>
      <w:r w:rsidRPr="007E6040">
        <w:tab/>
        <w:t>a flight between one State and another State in which an aircraft is used in the course of trade or commerce, for the carriage of passengers.</w:t>
      </w:r>
    </w:p>
    <w:p w14:paraId="467F7AFD" w14:textId="77777777" w:rsidR="00687866" w:rsidRPr="007E6040" w:rsidRDefault="00687866" w:rsidP="00687866">
      <w:pPr>
        <w:pStyle w:val="ActHead5"/>
      </w:pPr>
      <w:bookmarkStart w:id="460" w:name="_Toc147569689"/>
      <w:r w:rsidRPr="007E6040">
        <w:rPr>
          <w:rStyle w:val="CharSectno"/>
        </w:rPr>
        <w:t>376.5</w:t>
      </w:r>
      <w:r w:rsidRPr="007E6040">
        <w:t xml:space="preserve">  False identification information—extended jurisdiction (Category D)</w:t>
      </w:r>
      <w:bookmarkEnd w:id="460"/>
    </w:p>
    <w:p w14:paraId="239E129B" w14:textId="77777777" w:rsidR="00687866" w:rsidRPr="007E6040" w:rsidRDefault="00687866" w:rsidP="00687866">
      <w:pPr>
        <w:pStyle w:val="subsection"/>
      </w:pPr>
      <w:r w:rsidRPr="007E6040">
        <w:tab/>
      </w:r>
      <w:r w:rsidRPr="007E6040">
        <w:tab/>
        <w:t>Section</w:t>
      </w:r>
      <w:r w:rsidR="008742E8" w:rsidRPr="007E6040">
        <w:t> </w:t>
      </w:r>
      <w:r w:rsidRPr="007E6040">
        <w:t xml:space="preserve">15.4 of the </w:t>
      </w:r>
      <w:r w:rsidRPr="007E6040">
        <w:rPr>
          <w:i/>
        </w:rPr>
        <w:t>Criminal Code</w:t>
      </w:r>
      <w:r w:rsidRPr="007E6040">
        <w:t xml:space="preserve"> (extended geographical jurisdiction—category D) applies to the offences in sections</w:t>
      </w:r>
      <w:r w:rsidR="008742E8" w:rsidRPr="007E6040">
        <w:t> </w:t>
      </w:r>
      <w:r w:rsidRPr="007E6040">
        <w:t>376.3 and 376.4.</w:t>
      </w:r>
    </w:p>
    <w:p w14:paraId="023C7DDC" w14:textId="77777777" w:rsidR="00687866" w:rsidRPr="007E6040" w:rsidRDefault="00687866" w:rsidP="00AF5A28">
      <w:pPr>
        <w:pStyle w:val="ActHead3"/>
        <w:pageBreakBefore/>
      </w:pPr>
      <w:bookmarkStart w:id="461" w:name="_Toc147569690"/>
      <w:r w:rsidRPr="007E6040">
        <w:rPr>
          <w:rStyle w:val="CharDivNo"/>
        </w:rPr>
        <w:lastRenderedPageBreak/>
        <w:t>Part</w:t>
      </w:r>
      <w:r w:rsidR="008742E8" w:rsidRPr="007E6040">
        <w:rPr>
          <w:rStyle w:val="CharDivNo"/>
        </w:rPr>
        <w:t> </w:t>
      </w:r>
      <w:r w:rsidRPr="007E6040">
        <w:rPr>
          <w:rStyle w:val="CharDivNo"/>
        </w:rPr>
        <w:t>9.6</w:t>
      </w:r>
      <w:r w:rsidRPr="007E6040">
        <w:t>—</w:t>
      </w:r>
      <w:r w:rsidRPr="007E6040">
        <w:rPr>
          <w:rStyle w:val="CharDivText"/>
        </w:rPr>
        <w:t>Contamination of goods</w:t>
      </w:r>
      <w:bookmarkEnd w:id="461"/>
    </w:p>
    <w:p w14:paraId="65B50137" w14:textId="77777777" w:rsidR="00687866" w:rsidRPr="007E6040" w:rsidRDefault="00687866" w:rsidP="00687866">
      <w:pPr>
        <w:pStyle w:val="Header"/>
      </w:pPr>
      <w:r w:rsidRPr="007E6040">
        <w:rPr>
          <w:rStyle w:val="CharSubdNo"/>
        </w:rPr>
        <w:t xml:space="preserve"> </w:t>
      </w:r>
      <w:r w:rsidRPr="007E6040">
        <w:rPr>
          <w:rStyle w:val="CharSubdText"/>
        </w:rPr>
        <w:t xml:space="preserve"> </w:t>
      </w:r>
    </w:p>
    <w:p w14:paraId="6BFC7FD5" w14:textId="77777777" w:rsidR="00687866" w:rsidRPr="007E6040" w:rsidRDefault="00687866" w:rsidP="00687866">
      <w:pPr>
        <w:pStyle w:val="ActHead5"/>
      </w:pPr>
      <w:bookmarkStart w:id="462" w:name="_Toc147569691"/>
      <w:r w:rsidRPr="007E6040">
        <w:rPr>
          <w:rStyle w:val="CharSectno"/>
        </w:rPr>
        <w:t>380.1</w:t>
      </w:r>
      <w:r w:rsidRPr="007E6040">
        <w:t xml:space="preserve">  Definitions</w:t>
      </w:r>
      <w:bookmarkEnd w:id="462"/>
    </w:p>
    <w:p w14:paraId="50C111F4" w14:textId="77777777" w:rsidR="00687866" w:rsidRPr="007E6040" w:rsidRDefault="00687866" w:rsidP="00687866">
      <w:pPr>
        <w:pStyle w:val="subsection"/>
      </w:pPr>
      <w:r w:rsidRPr="007E6040">
        <w:tab/>
        <w:t>(1)</w:t>
      </w:r>
      <w:r w:rsidRPr="007E6040">
        <w:tab/>
        <w:t>In this Part:</w:t>
      </w:r>
    </w:p>
    <w:p w14:paraId="19DA95FC" w14:textId="77777777" w:rsidR="00687866" w:rsidRPr="007E6040" w:rsidRDefault="00687866" w:rsidP="00687866">
      <w:pPr>
        <w:pStyle w:val="Definition"/>
      </w:pPr>
      <w:r w:rsidRPr="007E6040">
        <w:rPr>
          <w:b/>
          <w:i/>
        </w:rPr>
        <w:t>constitutional trade and commerce</w:t>
      </w:r>
      <w:r w:rsidRPr="007E6040">
        <w:t xml:space="preserve"> means trade and commerce:</w:t>
      </w:r>
    </w:p>
    <w:p w14:paraId="71B89DF0" w14:textId="77777777" w:rsidR="00687866" w:rsidRPr="007E6040" w:rsidRDefault="00687866" w:rsidP="00687866">
      <w:pPr>
        <w:pStyle w:val="paragraph"/>
      </w:pPr>
      <w:r w:rsidRPr="007E6040">
        <w:tab/>
        <w:t>(a)</w:t>
      </w:r>
      <w:r w:rsidRPr="007E6040">
        <w:tab/>
        <w:t>with other countries; or</w:t>
      </w:r>
    </w:p>
    <w:p w14:paraId="529005A2" w14:textId="77777777" w:rsidR="00687866" w:rsidRPr="007E6040" w:rsidRDefault="00687866" w:rsidP="00687866">
      <w:pPr>
        <w:pStyle w:val="paragraph"/>
      </w:pPr>
      <w:r w:rsidRPr="007E6040">
        <w:tab/>
        <w:t>(b)</w:t>
      </w:r>
      <w:r w:rsidRPr="007E6040">
        <w:tab/>
        <w:t>among the States; or</w:t>
      </w:r>
    </w:p>
    <w:p w14:paraId="7A350505" w14:textId="77777777" w:rsidR="00687866" w:rsidRPr="007E6040" w:rsidRDefault="00687866" w:rsidP="00687866">
      <w:pPr>
        <w:pStyle w:val="paragraph"/>
      </w:pPr>
      <w:r w:rsidRPr="007E6040">
        <w:tab/>
        <w:t>(c)</w:t>
      </w:r>
      <w:r w:rsidRPr="007E6040">
        <w:tab/>
        <w:t>between a State and a Territory; or</w:t>
      </w:r>
    </w:p>
    <w:p w14:paraId="5F0E839B" w14:textId="77777777" w:rsidR="00687866" w:rsidRPr="007E6040" w:rsidRDefault="00687866" w:rsidP="00687866">
      <w:pPr>
        <w:pStyle w:val="paragraph"/>
      </w:pPr>
      <w:r w:rsidRPr="007E6040">
        <w:tab/>
        <w:t>(d)</w:t>
      </w:r>
      <w:r w:rsidRPr="007E6040">
        <w:tab/>
        <w:t>between 2 Territories.</w:t>
      </w:r>
    </w:p>
    <w:p w14:paraId="4ADBB5A3" w14:textId="77777777" w:rsidR="00687866" w:rsidRPr="007E6040" w:rsidRDefault="00687866" w:rsidP="00687866">
      <w:pPr>
        <w:pStyle w:val="Definition"/>
      </w:pPr>
      <w:r w:rsidRPr="007E6040">
        <w:rPr>
          <w:b/>
          <w:i/>
        </w:rPr>
        <w:t>contaminate</w:t>
      </w:r>
      <w:r w:rsidRPr="007E6040">
        <w:t xml:space="preserve"> goods includes:</w:t>
      </w:r>
    </w:p>
    <w:p w14:paraId="69D4105E" w14:textId="77777777" w:rsidR="00687866" w:rsidRPr="007E6040" w:rsidRDefault="00687866" w:rsidP="00687866">
      <w:pPr>
        <w:pStyle w:val="paragraph"/>
      </w:pPr>
      <w:r w:rsidRPr="007E6040">
        <w:tab/>
        <w:t>(a)</w:t>
      </w:r>
      <w:r w:rsidRPr="007E6040">
        <w:tab/>
        <w:t>interfere with the goods; or</w:t>
      </w:r>
    </w:p>
    <w:p w14:paraId="0784E468" w14:textId="77777777" w:rsidR="00687866" w:rsidRPr="007E6040" w:rsidRDefault="00687866" w:rsidP="00687866">
      <w:pPr>
        <w:pStyle w:val="paragraph"/>
      </w:pPr>
      <w:r w:rsidRPr="007E6040">
        <w:tab/>
        <w:t>(b)</w:t>
      </w:r>
      <w:r w:rsidRPr="007E6040">
        <w:tab/>
        <w:t>make it appear that the goods have been contaminated or interfered with.</w:t>
      </w:r>
    </w:p>
    <w:p w14:paraId="103B1FBC" w14:textId="77777777" w:rsidR="00687866" w:rsidRPr="007E6040" w:rsidRDefault="00687866" w:rsidP="00687866">
      <w:pPr>
        <w:pStyle w:val="Definition"/>
      </w:pPr>
      <w:r w:rsidRPr="007E6040">
        <w:rPr>
          <w:b/>
          <w:i/>
        </w:rPr>
        <w:t>goods</w:t>
      </w:r>
      <w:r w:rsidRPr="007E6040">
        <w:t xml:space="preserve"> includes any substance:</w:t>
      </w:r>
    </w:p>
    <w:p w14:paraId="473D1A61" w14:textId="77777777" w:rsidR="00687866" w:rsidRPr="007E6040" w:rsidRDefault="00687866" w:rsidP="00687866">
      <w:pPr>
        <w:pStyle w:val="paragraph"/>
      </w:pPr>
      <w:r w:rsidRPr="007E6040">
        <w:tab/>
        <w:t>(a)</w:t>
      </w:r>
      <w:r w:rsidRPr="007E6040">
        <w:tab/>
        <w:t>whether or not for human consumption; and</w:t>
      </w:r>
    </w:p>
    <w:p w14:paraId="0E29E617" w14:textId="77777777" w:rsidR="00687866" w:rsidRPr="007E6040" w:rsidRDefault="00687866" w:rsidP="00687866">
      <w:pPr>
        <w:pStyle w:val="paragraph"/>
      </w:pPr>
      <w:r w:rsidRPr="007E6040">
        <w:tab/>
        <w:t>(b)</w:t>
      </w:r>
      <w:r w:rsidRPr="007E6040">
        <w:tab/>
        <w:t>whether natural or manufactured; and</w:t>
      </w:r>
    </w:p>
    <w:p w14:paraId="786CB494" w14:textId="77777777" w:rsidR="00687866" w:rsidRPr="007E6040" w:rsidRDefault="00687866" w:rsidP="00687866">
      <w:pPr>
        <w:pStyle w:val="paragraph"/>
      </w:pPr>
      <w:r w:rsidRPr="007E6040">
        <w:tab/>
        <w:t>(c)</w:t>
      </w:r>
      <w:r w:rsidRPr="007E6040">
        <w:tab/>
        <w:t>whether or not incorporated or mixed with other goods.</w:t>
      </w:r>
    </w:p>
    <w:p w14:paraId="7D5882C1" w14:textId="77777777" w:rsidR="00687866" w:rsidRPr="007E6040" w:rsidRDefault="00687866" w:rsidP="00687866">
      <w:pPr>
        <w:pStyle w:val="subsection"/>
      </w:pPr>
      <w:r w:rsidRPr="007E6040">
        <w:tab/>
        <w:t>(2)</w:t>
      </w:r>
      <w:r w:rsidRPr="007E6040">
        <w:tab/>
        <w:t>A reference in this Part to economic loss caused through public awareness of the contamination of goods includes a reference to economic loss caused through:</w:t>
      </w:r>
    </w:p>
    <w:p w14:paraId="479D2305" w14:textId="77777777" w:rsidR="00687866" w:rsidRPr="007E6040" w:rsidRDefault="00687866" w:rsidP="00687866">
      <w:pPr>
        <w:pStyle w:val="paragraph"/>
      </w:pPr>
      <w:r w:rsidRPr="007E6040">
        <w:tab/>
        <w:t>(a)</w:t>
      </w:r>
      <w:r w:rsidRPr="007E6040">
        <w:tab/>
        <w:t>members of the public not purchasing or using those goods or similar things; or</w:t>
      </w:r>
    </w:p>
    <w:p w14:paraId="725548DC" w14:textId="77777777" w:rsidR="00687866" w:rsidRPr="007E6040" w:rsidRDefault="00687866" w:rsidP="00687866">
      <w:pPr>
        <w:pStyle w:val="paragraph"/>
      </w:pPr>
      <w:r w:rsidRPr="007E6040">
        <w:tab/>
        <w:t>(b)</w:t>
      </w:r>
      <w:r w:rsidRPr="007E6040">
        <w:tab/>
        <w:t>steps taken to avoid public alarm or anxiety or to avoid harm to members of the public.</w:t>
      </w:r>
    </w:p>
    <w:p w14:paraId="4CD91C27" w14:textId="77777777" w:rsidR="00687866" w:rsidRPr="007E6040" w:rsidRDefault="00687866" w:rsidP="00687866">
      <w:pPr>
        <w:pStyle w:val="ActHead5"/>
      </w:pPr>
      <w:bookmarkStart w:id="463" w:name="_Toc147569692"/>
      <w:r w:rsidRPr="007E6040">
        <w:rPr>
          <w:rStyle w:val="CharSectno"/>
        </w:rPr>
        <w:t>380.2</w:t>
      </w:r>
      <w:r w:rsidRPr="007E6040">
        <w:t xml:space="preserve">  Contaminating goods</w:t>
      </w:r>
      <w:bookmarkEnd w:id="463"/>
    </w:p>
    <w:p w14:paraId="4019E44D" w14:textId="77777777" w:rsidR="00687866" w:rsidRPr="007E6040" w:rsidRDefault="00F90A17" w:rsidP="00687866">
      <w:pPr>
        <w:pStyle w:val="SubsectionHead"/>
      </w:pPr>
      <w:r w:rsidRPr="007E6040">
        <w:t>Offences</w:t>
      </w:r>
      <w:r w:rsidR="00687866" w:rsidRPr="007E6040">
        <w:t xml:space="preserve"> based on implied nationhood power</w:t>
      </w:r>
    </w:p>
    <w:p w14:paraId="3C583989" w14:textId="77777777" w:rsidR="00687866" w:rsidRPr="007E6040" w:rsidRDefault="00687866" w:rsidP="00687866">
      <w:pPr>
        <w:pStyle w:val="subsection"/>
      </w:pPr>
      <w:r w:rsidRPr="007E6040">
        <w:tab/>
        <w:t>(1)</w:t>
      </w:r>
      <w:r w:rsidRPr="007E6040">
        <w:tab/>
        <w:t xml:space="preserve">A person </w:t>
      </w:r>
      <w:r w:rsidR="00D80B1D" w:rsidRPr="007E6040">
        <w:t>commits</w:t>
      </w:r>
      <w:r w:rsidRPr="007E6040">
        <w:t xml:space="preserve"> an offence if:</w:t>
      </w:r>
    </w:p>
    <w:p w14:paraId="1FA41543" w14:textId="77777777" w:rsidR="00687866" w:rsidRPr="007E6040" w:rsidRDefault="00687866" w:rsidP="00687866">
      <w:pPr>
        <w:pStyle w:val="paragraph"/>
      </w:pPr>
      <w:r w:rsidRPr="007E6040">
        <w:tab/>
        <w:t>(a)</w:t>
      </w:r>
      <w:r w:rsidRPr="007E6040">
        <w:tab/>
        <w:t>the person contaminates goods; and</w:t>
      </w:r>
    </w:p>
    <w:p w14:paraId="74D072AB" w14:textId="77777777" w:rsidR="00687866" w:rsidRPr="007E6040" w:rsidRDefault="00687866" w:rsidP="00687866">
      <w:pPr>
        <w:pStyle w:val="paragraph"/>
      </w:pPr>
      <w:r w:rsidRPr="007E6040">
        <w:tab/>
        <w:t>(b)</w:t>
      </w:r>
      <w:r w:rsidRPr="007E6040">
        <w:tab/>
        <w:t>the person does so with intent:</w:t>
      </w:r>
    </w:p>
    <w:p w14:paraId="7BCC0753" w14:textId="77777777" w:rsidR="00687866" w:rsidRPr="007E6040" w:rsidRDefault="00687866" w:rsidP="00687866">
      <w:pPr>
        <w:pStyle w:val="paragraphsub"/>
      </w:pPr>
      <w:r w:rsidRPr="007E6040">
        <w:lastRenderedPageBreak/>
        <w:tab/>
        <w:t>(i)</w:t>
      </w:r>
      <w:r w:rsidRPr="007E6040">
        <w:tab/>
        <w:t>to cause public alarm or anxiety in Australia; or</w:t>
      </w:r>
    </w:p>
    <w:p w14:paraId="5D41E912" w14:textId="77777777" w:rsidR="00687866" w:rsidRPr="007E6040" w:rsidRDefault="00687866" w:rsidP="00687866">
      <w:pPr>
        <w:pStyle w:val="paragraphsub"/>
      </w:pPr>
      <w:r w:rsidRPr="007E6040">
        <w:tab/>
        <w:t>(ii)</w:t>
      </w:r>
      <w:r w:rsidRPr="007E6040">
        <w:tab/>
        <w:t>to cause widespread, or nationally significant, economic loss in Australia through public awareness of the contamination, or possible contamination, of the goods; or</w:t>
      </w:r>
    </w:p>
    <w:p w14:paraId="4497435C" w14:textId="77777777" w:rsidR="00687866" w:rsidRPr="007E6040" w:rsidRDefault="00687866" w:rsidP="00687866">
      <w:pPr>
        <w:pStyle w:val="paragraphsub"/>
      </w:pPr>
      <w:r w:rsidRPr="007E6040">
        <w:tab/>
        <w:t>(iii)</w:t>
      </w:r>
      <w:r w:rsidRPr="007E6040">
        <w:tab/>
        <w:t>to cause harm to, or create a risk of harm to, public health in Australia.</w:t>
      </w:r>
    </w:p>
    <w:p w14:paraId="7A0008DE" w14:textId="77777777" w:rsidR="00687866" w:rsidRPr="007E6040" w:rsidRDefault="00687866" w:rsidP="00687866">
      <w:pPr>
        <w:pStyle w:val="Penalty"/>
      </w:pPr>
      <w:r w:rsidRPr="007E6040">
        <w:t>Penalty:</w:t>
      </w:r>
      <w:r w:rsidRPr="007E6040">
        <w:tab/>
        <w:t xml:space="preserve">Imprisonment for </w:t>
      </w:r>
      <w:r w:rsidR="00F90A17" w:rsidRPr="007E6040">
        <w:t>15 years</w:t>
      </w:r>
      <w:r w:rsidRPr="007E6040">
        <w:t>.</w:t>
      </w:r>
    </w:p>
    <w:p w14:paraId="6E6134CA" w14:textId="77777777" w:rsidR="00F90A17" w:rsidRPr="007E6040" w:rsidRDefault="00F90A17" w:rsidP="00F90A17">
      <w:pPr>
        <w:pStyle w:val="subsection"/>
      </w:pPr>
      <w:r w:rsidRPr="007E6040">
        <w:tab/>
        <w:t>(1A)</w:t>
      </w:r>
      <w:r w:rsidRPr="007E6040">
        <w:tab/>
        <w:t>A person commits an offence if:</w:t>
      </w:r>
    </w:p>
    <w:p w14:paraId="22332B3C" w14:textId="77777777" w:rsidR="00F90A17" w:rsidRPr="007E6040" w:rsidRDefault="00F90A17" w:rsidP="00F90A17">
      <w:pPr>
        <w:pStyle w:val="paragraph"/>
      </w:pPr>
      <w:r w:rsidRPr="007E6040">
        <w:tab/>
        <w:t>(a)</w:t>
      </w:r>
      <w:r w:rsidRPr="007E6040">
        <w:tab/>
        <w:t>the person contaminates goods; and</w:t>
      </w:r>
    </w:p>
    <w:p w14:paraId="200E6E65" w14:textId="77777777" w:rsidR="00F90A17" w:rsidRPr="007E6040" w:rsidRDefault="00F90A17" w:rsidP="00F90A17">
      <w:pPr>
        <w:pStyle w:val="paragraph"/>
      </w:pPr>
      <w:r w:rsidRPr="007E6040">
        <w:tab/>
        <w:t>(b)</w:t>
      </w:r>
      <w:r w:rsidRPr="007E6040">
        <w:tab/>
        <w:t>the person does so reckless as to:</w:t>
      </w:r>
    </w:p>
    <w:p w14:paraId="64ADEB1C" w14:textId="77777777" w:rsidR="00F90A17" w:rsidRPr="007E6040" w:rsidRDefault="00F90A17" w:rsidP="00F90A17">
      <w:pPr>
        <w:pStyle w:val="paragraphsub"/>
      </w:pPr>
      <w:r w:rsidRPr="007E6040">
        <w:tab/>
        <w:t>(i)</w:t>
      </w:r>
      <w:r w:rsidRPr="007E6040">
        <w:tab/>
        <w:t>causing public alarm or anxiety in Australia; or</w:t>
      </w:r>
    </w:p>
    <w:p w14:paraId="7F2189E1" w14:textId="77777777" w:rsidR="00F90A17" w:rsidRPr="007E6040" w:rsidRDefault="00F90A17" w:rsidP="00F90A17">
      <w:pPr>
        <w:pStyle w:val="paragraphsub"/>
      </w:pPr>
      <w:r w:rsidRPr="007E6040">
        <w:tab/>
        <w:t>(ii)</w:t>
      </w:r>
      <w:r w:rsidRPr="007E6040">
        <w:tab/>
        <w:t>causing widespread, or nationally significant, economic loss in Australia through public awareness of the contamination, or possible contamination, of the goods; or</w:t>
      </w:r>
    </w:p>
    <w:p w14:paraId="44B36E7B" w14:textId="77777777" w:rsidR="00F90A17" w:rsidRPr="007E6040" w:rsidRDefault="00F90A17" w:rsidP="00F90A17">
      <w:pPr>
        <w:pStyle w:val="paragraphsub"/>
      </w:pPr>
      <w:r w:rsidRPr="007E6040">
        <w:tab/>
        <w:t>(iii)</w:t>
      </w:r>
      <w:r w:rsidRPr="007E6040">
        <w:tab/>
        <w:t>causing harm to, or creating a risk of harm to, public health in Australia.</w:t>
      </w:r>
    </w:p>
    <w:p w14:paraId="32A23455" w14:textId="77777777" w:rsidR="00F90A17" w:rsidRPr="007E6040" w:rsidRDefault="00F90A17" w:rsidP="00F90A17">
      <w:pPr>
        <w:pStyle w:val="Penalty"/>
      </w:pPr>
      <w:r w:rsidRPr="007E6040">
        <w:t>Penalty:</w:t>
      </w:r>
      <w:r w:rsidRPr="007E6040">
        <w:tab/>
        <w:t>Imprisonment for 10 years.</w:t>
      </w:r>
    </w:p>
    <w:p w14:paraId="13BE7DF1" w14:textId="77777777" w:rsidR="00687866" w:rsidRPr="007E6040" w:rsidRDefault="00687866" w:rsidP="00687866">
      <w:pPr>
        <w:pStyle w:val="SubsectionHead"/>
      </w:pPr>
      <w:r w:rsidRPr="007E6040">
        <w:t>Offences based on other constitutional powers</w:t>
      </w:r>
    </w:p>
    <w:p w14:paraId="0DF250F5" w14:textId="77777777" w:rsidR="00687866" w:rsidRPr="007E6040" w:rsidRDefault="00687866" w:rsidP="00687866">
      <w:pPr>
        <w:pStyle w:val="subsection"/>
      </w:pPr>
      <w:r w:rsidRPr="007E6040">
        <w:tab/>
        <w:t>(2)</w:t>
      </w:r>
      <w:r w:rsidRPr="007E6040">
        <w:tab/>
        <w:t xml:space="preserve">A person </w:t>
      </w:r>
      <w:r w:rsidR="00D80B1D" w:rsidRPr="007E6040">
        <w:t>commits</w:t>
      </w:r>
      <w:r w:rsidRPr="007E6040">
        <w:t xml:space="preserve"> an offence if:</w:t>
      </w:r>
    </w:p>
    <w:p w14:paraId="241888A5" w14:textId="77777777" w:rsidR="00687866" w:rsidRPr="007E6040" w:rsidRDefault="00687866" w:rsidP="00687866">
      <w:pPr>
        <w:pStyle w:val="paragraph"/>
      </w:pPr>
      <w:r w:rsidRPr="007E6040">
        <w:tab/>
        <w:t>(a)</w:t>
      </w:r>
      <w:r w:rsidRPr="007E6040">
        <w:tab/>
        <w:t>the person contaminates goods; and</w:t>
      </w:r>
    </w:p>
    <w:p w14:paraId="5C3ED9E9" w14:textId="77777777" w:rsidR="00687866" w:rsidRPr="007E6040" w:rsidRDefault="00687866" w:rsidP="00687866">
      <w:pPr>
        <w:pStyle w:val="paragraph"/>
      </w:pPr>
      <w:r w:rsidRPr="007E6040">
        <w:tab/>
        <w:t>(b)</w:t>
      </w:r>
      <w:r w:rsidRPr="007E6040">
        <w:tab/>
        <w:t>the person does so with intent to cause:</w:t>
      </w:r>
    </w:p>
    <w:p w14:paraId="723AB3C8" w14:textId="77777777" w:rsidR="00687866" w:rsidRPr="007E6040" w:rsidRDefault="00687866" w:rsidP="00687866">
      <w:pPr>
        <w:pStyle w:val="paragraphsub"/>
      </w:pPr>
      <w:r w:rsidRPr="007E6040">
        <w:tab/>
        <w:t>(i)</w:t>
      </w:r>
      <w:r w:rsidRPr="007E6040">
        <w:tab/>
        <w:t>public alarm or anxiety; or</w:t>
      </w:r>
    </w:p>
    <w:p w14:paraId="510FEE53" w14:textId="77777777" w:rsidR="00687866" w:rsidRPr="007E6040" w:rsidRDefault="00687866" w:rsidP="00687866">
      <w:pPr>
        <w:pStyle w:val="paragraphsub"/>
      </w:pPr>
      <w:r w:rsidRPr="007E6040">
        <w:tab/>
        <w:t>(ii)</w:t>
      </w:r>
      <w:r w:rsidRPr="007E6040">
        <w:tab/>
        <w:t>economic loss through public awareness of the contamination, or possible contamination, of the goods; and</w:t>
      </w:r>
    </w:p>
    <w:p w14:paraId="6B36CAEE" w14:textId="77777777" w:rsidR="00687866" w:rsidRPr="007E6040" w:rsidRDefault="00687866" w:rsidP="00687866">
      <w:pPr>
        <w:pStyle w:val="paragraph"/>
      </w:pPr>
      <w:r w:rsidRPr="007E6040">
        <w:tab/>
        <w:t>(c)</w:t>
      </w:r>
      <w:r w:rsidRPr="007E6040">
        <w:tab/>
        <w:t>any of the following subparagraphs applies:</w:t>
      </w:r>
    </w:p>
    <w:p w14:paraId="3013F211" w14:textId="77777777" w:rsidR="00687866" w:rsidRPr="007E6040" w:rsidRDefault="00687866" w:rsidP="00687866">
      <w:pPr>
        <w:pStyle w:val="paragraphsub"/>
      </w:pPr>
      <w:r w:rsidRPr="007E6040">
        <w:tab/>
        <w:t>(i)</w:t>
      </w:r>
      <w:r w:rsidRPr="007E6040">
        <w:tab/>
        <w:t>the loss is a loss to a constitutional corporation (other than a foreign corporation within the meaning of paragraph</w:t>
      </w:r>
      <w:r w:rsidR="008742E8" w:rsidRPr="007E6040">
        <w:t> </w:t>
      </w:r>
      <w:r w:rsidRPr="007E6040">
        <w:t>51(xx) of the Constitution);</w:t>
      </w:r>
    </w:p>
    <w:p w14:paraId="083A3558" w14:textId="77777777" w:rsidR="00687866" w:rsidRPr="007E6040" w:rsidRDefault="00687866" w:rsidP="00687866">
      <w:pPr>
        <w:pStyle w:val="paragraphsub"/>
      </w:pPr>
      <w:r w:rsidRPr="007E6040">
        <w:tab/>
        <w:t>(ii)</w:t>
      </w:r>
      <w:r w:rsidRPr="007E6040">
        <w:tab/>
        <w:t xml:space="preserve">the loss is a loss to a constitutional corporation that is a foreign corporation within the meaning of </w:t>
      </w:r>
      <w:r w:rsidRPr="007E6040">
        <w:lastRenderedPageBreak/>
        <w:t>paragraph</w:t>
      </w:r>
      <w:r w:rsidR="008742E8" w:rsidRPr="007E6040">
        <w:t> </w:t>
      </w:r>
      <w:r w:rsidRPr="007E6040">
        <w:t>51(xx) of the Constitution and the goods have been produced, manufactured, assembled or otherwise processed in Australia;</w:t>
      </w:r>
    </w:p>
    <w:p w14:paraId="3C1D292A" w14:textId="77777777" w:rsidR="00687866" w:rsidRPr="007E6040" w:rsidRDefault="00687866" w:rsidP="00687866">
      <w:pPr>
        <w:pStyle w:val="paragraphsub"/>
      </w:pPr>
      <w:r w:rsidRPr="007E6040">
        <w:tab/>
        <w:t>(iii)</w:t>
      </w:r>
      <w:r w:rsidRPr="007E6040">
        <w:tab/>
        <w:t>the goods belong to a constitutional corporation (other than a foreign corporation within the meaning of paragraph</w:t>
      </w:r>
      <w:r w:rsidR="008742E8" w:rsidRPr="007E6040">
        <w:t> </w:t>
      </w:r>
      <w:r w:rsidRPr="007E6040">
        <w:t>51(xx) of the Constitution);</w:t>
      </w:r>
    </w:p>
    <w:p w14:paraId="45C112F0" w14:textId="77777777" w:rsidR="00687866" w:rsidRPr="007E6040" w:rsidRDefault="00687866" w:rsidP="00687866">
      <w:pPr>
        <w:pStyle w:val="paragraphsub"/>
      </w:pPr>
      <w:r w:rsidRPr="007E6040">
        <w:tab/>
        <w:t>(iv)</w:t>
      </w:r>
      <w:r w:rsidRPr="007E6040">
        <w:tab/>
        <w:t>the goods belong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1B00637F" w14:textId="77777777" w:rsidR="00687866" w:rsidRPr="007E6040" w:rsidRDefault="00687866" w:rsidP="00687866">
      <w:pPr>
        <w:pStyle w:val="paragraphsub"/>
      </w:pPr>
      <w:r w:rsidRPr="007E6040">
        <w:tab/>
        <w:t>(v)</w:t>
      </w:r>
      <w:r w:rsidRPr="007E6040">
        <w:tab/>
        <w:t>the person is a constitutional corporation (other than a foreign corporation within the meaning of paragraph</w:t>
      </w:r>
      <w:r w:rsidR="008742E8" w:rsidRPr="007E6040">
        <w:t> </w:t>
      </w:r>
      <w:r w:rsidRPr="007E6040">
        <w:t>51(xx) of the Constitution);</w:t>
      </w:r>
    </w:p>
    <w:p w14:paraId="78F5BE99" w14:textId="77777777" w:rsidR="00687866" w:rsidRPr="007E6040" w:rsidRDefault="00687866" w:rsidP="00687866">
      <w:pPr>
        <w:pStyle w:val="paragraphsub"/>
        <w:keepNext/>
        <w:keepLines/>
      </w:pPr>
      <w:r w:rsidRPr="007E6040">
        <w:tab/>
        <w:t>(vi)</w:t>
      </w:r>
      <w:r w:rsidRPr="007E6040">
        <w:tab/>
        <w:t>the person is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069DEE05" w14:textId="77777777" w:rsidR="00687866" w:rsidRPr="007E6040" w:rsidRDefault="00687866" w:rsidP="00687866">
      <w:pPr>
        <w:pStyle w:val="paragraphsub"/>
      </w:pPr>
      <w:r w:rsidRPr="007E6040">
        <w:tab/>
        <w:t>(vii)</w:t>
      </w:r>
      <w:r w:rsidRPr="007E6040">
        <w:tab/>
        <w:t>the loss takes the form of detriment to constitutional trade and commerce;</w:t>
      </w:r>
    </w:p>
    <w:p w14:paraId="73C0E1CC" w14:textId="77777777" w:rsidR="00687866" w:rsidRPr="007E6040" w:rsidRDefault="00687866" w:rsidP="00687866">
      <w:pPr>
        <w:pStyle w:val="paragraphsub"/>
      </w:pPr>
      <w:r w:rsidRPr="007E6040">
        <w:tab/>
        <w:t>(viii)</w:t>
      </w:r>
      <w:r w:rsidRPr="007E6040">
        <w:tab/>
        <w:t>the goods are in the course of, or intended for, constitutional trade and commerce;</w:t>
      </w:r>
    </w:p>
    <w:p w14:paraId="49A340DA" w14:textId="77777777" w:rsidR="00687866" w:rsidRPr="007E6040" w:rsidRDefault="00687866" w:rsidP="00687866">
      <w:pPr>
        <w:pStyle w:val="paragraphsub"/>
      </w:pPr>
      <w:r w:rsidRPr="007E6040">
        <w:tab/>
        <w:t>(ix)</w:t>
      </w:r>
      <w:r w:rsidRPr="007E6040">
        <w:tab/>
        <w:t>the contamination occurs outside Australia and the goods have been produced, manufactured, assembled or otherwise processed in Australia;</w:t>
      </w:r>
    </w:p>
    <w:p w14:paraId="16FBBAD9" w14:textId="77777777" w:rsidR="00687866" w:rsidRPr="007E6040" w:rsidRDefault="00687866" w:rsidP="00687866">
      <w:pPr>
        <w:pStyle w:val="paragraphsub"/>
      </w:pPr>
      <w:r w:rsidRPr="007E6040">
        <w:tab/>
        <w:t>(x)</w:t>
      </w:r>
      <w:r w:rsidRPr="007E6040">
        <w:tab/>
        <w:t>the loss is a loss to the Commonwealth or a Commonwealth authority.</w:t>
      </w:r>
    </w:p>
    <w:p w14:paraId="523BCD87" w14:textId="77777777" w:rsidR="00687866" w:rsidRPr="007E6040" w:rsidRDefault="00687866" w:rsidP="00687866">
      <w:pPr>
        <w:pStyle w:val="Penalty"/>
      </w:pPr>
      <w:r w:rsidRPr="007E6040">
        <w:t>Penalty:</w:t>
      </w:r>
      <w:r w:rsidRPr="007E6040">
        <w:tab/>
        <w:t xml:space="preserve">Imprisonment for </w:t>
      </w:r>
      <w:r w:rsidR="00F90A17" w:rsidRPr="007E6040">
        <w:t>15 years</w:t>
      </w:r>
      <w:r w:rsidRPr="007E6040">
        <w:t>.</w:t>
      </w:r>
    </w:p>
    <w:p w14:paraId="5B48A4CF" w14:textId="77777777" w:rsidR="00F90A17" w:rsidRPr="007E6040" w:rsidRDefault="00F90A17" w:rsidP="00F90A17">
      <w:pPr>
        <w:pStyle w:val="subsection"/>
      </w:pPr>
      <w:r w:rsidRPr="007E6040">
        <w:tab/>
        <w:t>(2A)</w:t>
      </w:r>
      <w:r w:rsidRPr="007E6040">
        <w:tab/>
        <w:t>A person commits an offence if:</w:t>
      </w:r>
    </w:p>
    <w:p w14:paraId="0CE78134" w14:textId="77777777" w:rsidR="00F90A17" w:rsidRPr="007E6040" w:rsidRDefault="00F90A17" w:rsidP="00F90A17">
      <w:pPr>
        <w:pStyle w:val="paragraph"/>
      </w:pPr>
      <w:r w:rsidRPr="007E6040">
        <w:tab/>
        <w:t>(a)</w:t>
      </w:r>
      <w:r w:rsidRPr="007E6040">
        <w:tab/>
        <w:t>the person contaminates goods; and</w:t>
      </w:r>
    </w:p>
    <w:p w14:paraId="28545FDD" w14:textId="77777777" w:rsidR="00F90A17" w:rsidRPr="007E6040" w:rsidRDefault="00F90A17" w:rsidP="00F90A17">
      <w:pPr>
        <w:pStyle w:val="paragraph"/>
      </w:pPr>
      <w:r w:rsidRPr="007E6040">
        <w:tab/>
        <w:t>(b)</w:t>
      </w:r>
      <w:r w:rsidRPr="007E6040">
        <w:tab/>
        <w:t>the person does so reckless as to causing:</w:t>
      </w:r>
    </w:p>
    <w:p w14:paraId="47EE6F10" w14:textId="77777777" w:rsidR="00F90A17" w:rsidRPr="007E6040" w:rsidRDefault="00F90A17" w:rsidP="00F90A17">
      <w:pPr>
        <w:pStyle w:val="paragraphsub"/>
      </w:pPr>
      <w:r w:rsidRPr="007E6040">
        <w:tab/>
        <w:t>(i)</w:t>
      </w:r>
      <w:r w:rsidRPr="007E6040">
        <w:tab/>
        <w:t>public alarm or anxiety; or</w:t>
      </w:r>
    </w:p>
    <w:p w14:paraId="2127811F" w14:textId="77777777" w:rsidR="00F90A17" w:rsidRPr="007E6040" w:rsidRDefault="00F90A17" w:rsidP="00F90A17">
      <w:pPr>
        <w:pStyle w:val="paragraphsub"/>
      </w:pPr>
      <w:r w:rsidRPr="007E6040">
        <w:tab/>
        <w:t>(ii)</w:t>
      </w:r>
      <w:r w:rsidRPr="007E6040">
        <w:tab/>
        <w:t>economic loss through public awareness of the contamination, or possible contamination, of the goods; and</w:t>
      </w:r>
    </w:p>
    <w:p w14:paraId="0391409B" w14:textId="77777777" w:rsidR="00F90A17" w:rsidRPr="007E6040" w:rsidRDefault="00F90A17" w:rsidP="00F90A17">
      <w:pPr>
        <w:pStyle w:val="paragraph"/>
      </w:pPr>
      <w:r w:rsidRPr="007E6040">
        <w:lastRenderedPageBreak/>
        <w:tab/>
        <w:t>(c)</w:t>
      </w:r>
      <w:r w:rsidRPr="007E6040">
        <w:tab/>
        <w:t>any of the following subparagraphs applies:</w:t>
      </w:r>
    </w:p>
    <w:p w14:paraId="76683294" w14:textId="77777777" w:rsidR="00F90A17" w:rsidRPr="007E6040" w:rsidRDefault="00F90A17" w:rsidP="00F90A17">
      <w:pPr>
        <w:pStyle w:val="paragraphsub"/>
      </w:pPr>
      <w:r w:rsidRPr="007E6040">
        <w:tab/>
        <w:t>(i)</w:t>
      </w:r>
      <w:r w:rsidRPr="007E6040">
        <w:tab/>
        <w:t>the loss is a loss to a constitutional corporation (other than a foreign corporation within the meaning of paragraph</w:t>
      </w:r>
      <w:r w:rsidR="008742E8" w:rsidRPr="007E6040">
        <w:t> </w:t>
      </w:r>
      <w:r w:rsidRPr="007E6040">
        <w:t>51(xx) of the Constitution);</w:t>
      </w:r>
    </w:p>
    <w:p w14:paraId="1669416B" w14:textId="77777777" w:rsidR="00F90A17" w:rsidRPr="007E6040" w:rsidRDefault="00F90A17" w:rsidP="00F90A17">
      <w:pPr>
        <w:pStyle w:val="paragraphsub"/>
      </w:pPr>
      <w:r w:rsidRPr="007E6040">
        <w:tab/>
        <w:t>(ii)</w:t>
      </w:r>
      <w:r w:rsidRPr="007E6040">
        <w:tab/>
        <w:t>the loss is a loss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5EFF5DD7" w14:textId="77777777" w:rsidR="00F90A17" w:rsidRPr="007E6040" w:rsidRDefault="00F90A17" w:rsidP="00F90A17">
      <w:pPr>
        <w:pStyle w:val="paragraphsub"/>
      </w:pPr>
      <w:r w:rsidRPr="007E6040">
        <w:tab/>
        <w:t>(iii)</w:t>
      </w:r>
      <w:r w:rsidRPr="007E6040">
        <w:tab/>
        <w:t>the goods belong to a constitutional corporation (other than a foreign corporation within the meaning of paragraph</w:t>
      </w:r>
      <w:r w:rsidR="008742E8" w:rsidRPr="007E6040">
        <w:t> </w:t>
      </w:r>
      <w:r w:rsidRPr="007E6040">
        <w:t>51(xx) of the Constitution);</w:t>
      </w:r>
    </w:p>
    <w:p w14:paraId="05BFF540" w14:textId="77777777" w:rsidR="00F90A17" w:rsidRPr="007E6040" w:rsidRDefault="00F90A17" w:rsidP="00F90A17">
      <w:pPr>
        <w:pStyle w:val="paragraphsub"/>
      </w:pPr>
      <w:r w:rsidRPr="007E6040">
        <w:tab/>
        <w:t>(iv)</w:t>
      </w:r>
      <w:r w:rsidRPr="007E6040">
        <w:tab/>
        <w:t>the goods belong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30303A32" w14:textId="77777777" w:rsidR="00F90A17" w:rsidRPr="007E6040" w:rsidRDefault="00F90A17" w:rsidP="00F90A17">
      <w:pPr>
        <w:pStyle w:val="paragraphsub"/>
      </w:pPr>
      <w:r w:rsidRPr="007E6040">
        <w:tab/>
        <w:t>(v)</w:t>
      </w:r>
      <w:r w:rsidRPr="007E6040">
        <w:tab/>
        <w:t>the person is a constitutional corporation (other than a foreign corporation within the meaning of paragraph</w:t>
      </w:r>
      <w:r w:rsidR="008742E8" w:rsidRPr="007E6040">
        <w:t> </w:t>
      </w:r>
      <w:r w:rsidRPr="007E6040">
        <w:t>51(xx) of the Constitution);</w:t>
      </w:r>
    </w:p>
    <w:p w14:paraId="45354E81" w14:textId="77777777" w:rsidR="00F90A17" w:rsidRPr="007E6040" w:rsidRDefault="00F90A17" w:rsidP="00F90A17">
      <w:pPr>
        <w:pStyle w:val="paragraphsub"/>
        <w:keepNext/>
        <w:keepLines/>
      </w:pPr>
      <w:r w:rsidRPr="007E6040">
        <w:tab/>
        <w:t>(vi)</w:t>
      </w:r>
      <w:r w:rsidRPr="007E6040">
        <w:tab/>
        <w:t>the person is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29118980" w14:textId="77777777" w:rsidR="00F90A17" w:rsidRPr="007E6040" w:rsidRDefault="00F90A17" w:rsidP="00F90A17">
      <w:pPr>
        <w:pStyle w:val="paragraphsub"/>
      </w:pPr>
      <w:r w:rsidRPr="007E6040">
        <w:tab/>
        <w:t>(vii)</w:t>
      </w:r>
      <w:r w:rsidRPr="007E6040">
        <w:tab/>
        <w:t>the loss takes the form of detriment to constitutional trade and commerce;</w:t>
      </w:r>
    </w:p>
    <w:p w14:paraId="20D4B6CA" w14:textId="77777777" w:rsidR="00F90A17" w:rsidRPr="007E6040" w:rsidRDefault="00F90A17" w:rsidP="00F90A17">
      <w:pPr>
        <w:pStyle w:val="paragraphsub"/>
      </w:pPr>
      <w:r w:rsidRPr="007E6040">
        <w:tab/>
        <w:t>(viii)</w:t>
      </w:r>
      <w:r w:rsidRPr="007E6040">
        <w:tab/>
        <w:t>the goods are in the course of, or intended for, constitutional trade and commerce;</w:t>
      </w:r>
    </w:p>
    <w:p w14:paraId="1B751B35" w14:textId="77777777" w:rsidR="00F90A17" w:rsidRPr="007E6040" w:rsidRDefault="00F90A17" w:rsidP="00F90A17">
      <w:pPr>
        <w:pStyle w:val="paragraphsub"/>
      </w:pPr>
      <w:r w:rsidRPr="007E6040">
        <w:tab/>
        <w:t>(ix)</w:t>
      </w:r>
      <w:r w:rsidRPr="007E6040">
        <w:tab/>
        <w:t>the contamination occurs outside Australia and the goods have been produced, manufactured, assembled or otherwise processed in Australia;</w:t>
      </w:r>
    </w:p>
    <w:p w14:paraId="76A18017" w14:textId="77777777" w:rsidR="00F90A17" w:rsidRPr="007E6040" w:rsidRDefault="00F90A17" w:rsidP="00F90A17">
      <w:pPr>
        <w:pStyle w:val="paragraphsub"/>
      </w:pPr>
      <w:r w:rsidRPr="007E6040">
        <w:tab/>
        <w:t>(x)</w:t>
      </w:r>
      <w:r w:rsidRPr="007E6040">
        <w:tab/>
        <w:t>the loss is a loss to the Commonwealth or a Commonwealth authority.</w:t>
      </w:r>
    </w:p>
    <w:p w14:paraId="2CBBE945" w14:textId="77777777" w:rsidR="00F90A17" w:rsidRPr="007E6040" w:rsidRDefault="00F90A17" w:rsidP="00F90A17">
      <w:pPr>
        <w:pStyle w:val="Penalty"/>
      </w:pPr>
      <w:r w:rsidRPr="007E6040">
        <w:t>Penalty:</w:t>
      </w:r>
      <w:r w:rsidRPr="007E6040">
        <w:tab/>
        <w:t>Imprisonment for 10 years.</w:t>
      </w:r>
    </w:p>
    <w:p w14:paraId="3FF0B9BC" w14:textId="77777777" w:rsidR="00687866" w:rsidRPr="007E6040" w:rsidRDefault="00687866" w:rsidP="00687866">
      <w:pPr>
        <w:pStyle w:val="subsection"/>
      </w:pPr>
      <w:r w:rsidRPr="007E6040">
        <w:tab/>
        <w:t>(3)</w:t>
      </w:r>
      <w:r w:rsidRPr="007E6040">
        <w:tab/>
        <w:t xml:space="preserve">Absolute liability applies to </w:t>
      </w:r>
      <w:r w:rsidR="00D270EA" w:rsidRPr="007E6040">
        <w:t>paragraphs (</w:t>
      </w:r>
      <w:r w:rsidR="00F90A17" w:rsidRPr="007E6040">
        <w:t>2)(c) and (2A)(c)</w:t>
      </w:r>
      <w:r w:rsidRPr="007E6040">
        <w:t>.</w:t>
      </w:r>
    </w:p>
    <w:p w14:paraId="11122795" w14:textId="77777777" w:rsidR="00687866" w:rsidRPr="007E6040" w:rsidRDefault="00687866" w:rsidP="00687866">
      <w:pPr>
        <w:pStyle w:val="ActHead5"/>
      </w:pPr>
      <w:bookmarkStart w:id="464" w:name="_Toc147569693"/>
      <w:r w:rsidRPr="007E6040">
        <w:rPr>
          <w:rStyle w:val="CharSectno"/>
        </w:rPr>
        <w:lastRenderedPageBreak/>
        <w:t>380.3</w:t>
      </w:r>
      <w:r w:rsidRPr="007E6040">
        <w:t xml:space="preserve">  Threatening to contaminate goods</w:t>
      </w:r>
      <w:bookmarkEnd w:id="464"/>
    </w:p>
    <w:p w14:paraId="00854125" w14:textId="77777777" w:rsidR="00687866" w:rsidRPr="007E6040" w:rsidRDefault="00F90A17" w:rsidP="00687866">
      <w:pPr>
        <w:pStyle w:val="SubsectionHead"/>
      </w:pPr>
      <w:r w:rsidRPr="007E6040">
        <w:t>Offences</w:t>
      </w:r>
      <w:r w:rsidR="00687866" w:rsidRPr="007E6040">
        <w:t xml:space="preserve"> based on implied nationhood power</w:t>
      </w:r>
    </w:p>
    <w:p w14:paraId="1320DCE5" w14:textId="77777777" w:rsidR="00687866" w:rsidRPr="007E6040" w:rsidRDefault="00687866" w:rsidP="00687866">
      <w:pPr>
        <w:pStyle w:val="subsection"/>
      </w:pPr>
      <w:r w:rsidRPr="007E6040">
        <w:tab/>
        <w:t>(1)</w:t>
      </w:r>
      <w:r w:rsidRPr="007E6040">
        <w:tab/>
        <w:t xml:space="preserve">A person </w:t>
      </w:r>
      <w:r w:rsidR="00D80B1D" w:rsidRPr="007E6040">
        <w:t>commits</w:t>
      </w:r>
      <w:r w:rsidRPr="007E6040">
        <w:t xml:space="preserve"> an offence if:</w:t>
      </w:r>
    </w:p>
    <w:p w14:paraId="6EC6F65C" w14:textId="77777777" w:rsidR="00687866" w:rsidRPr="007E6040" w:rsidRDefault="00687866" w:rsidP="00687866">
      <w:pPr>
        <w:pStyle w:val="paragraph"/>
      </w:pPr>
      <w:r w:rsidRPr="007E6040">
        <w:tab/>
        <w:t>(a)</w:t>
      </w:r>
      <w:r w:rsidRPr="007E6040">
        <w:tab/>
        <w:t>the person makes a threat that goods will be contaminated; and</w:t>
      </w:r>
    </w:p>
    <w:p w14:paraId="61E62377" w14:textId="77777777" w:rsidR="00687866" w:rsidRPr="007E6040" w:rsidRDefault="00687866" w:rsidP="00687866">
      <w:pPr>
        <w:pStyle w:val="paragraph"/>
      </w:pPr>
      <w:r w:rsidRPr="007E6040">
        <w:tab/>
        <w:t>(b)</w:t>
      </w:r>
      <w:r w:rsidRPr="007E6040">
        <w:tab/>
        <w:t>the person does so with intent:</w:t>
      </w:r>
    </w:p>
    <w:p w14:paraId="54EB6E03" w14:textId="77777777" w:rsidR="00687866" w:rsidRPr="007E6040" w:rsidRDefault="00687866" w:rsidP="00687866">
      <w:pPr>
        <w:pStyle w:val="paragraphsub"/>
      </w:pPr>
      <w:r w:rsidRPr="007E6040">
        <w:tab/>
        <w:t>(i)</w:t>
      </w:r>
      <w:r w:rsidRPr="007E6040">
        <w:tab/>
        <w:t>to cause public alarm or anxiety in Australia; or</w:t>
      </w:r>
    </w:p>
    <w:p w14:paraId="66E84480" w14:textId="77777777" w:rsidR="00687866" w:rsidRPr="007E6040" w:rsidRDefault="00687866" w:rsidP="00687866">
      <w:pPr>
        <w:pStyle w:val="paragraphsub"/>
      </w:pPr>
      <w:r w:rsidRPr="007E6040">
        <w:tab/>
        <w:t>(ii)</w:t>
      </w:r>
      <w:r w:rsidRPr="007E6040">
        <w:tab/>
        <w:t>to cause widespread, or nationally significant, economic loss in Australia through public awareness of the contamination, or possible contamination, of the goods; or</w:t>
      </w:r>
    </w:p>
    <w:p w14:paraId="7798D36A" w14:textId="77777777" w:rsidR="00687866" w:rsidRPr="007E6040" w:rsidRDefault="00687866" w:rsidP="00687866">
      <w:pPr>
        <w:pStyle w:val="paragraphsub"/>
      </w:pPr>
      <w:r w:rsidRPr="007E6040">
        <w:tab/>
        <w:t>(iii)</w:t>
      </w:r>
      <w:r w:rsidRPr="007E6040">
        <w:tab/>
        <w:t>to cause harm to, or create a risk of harm to, public health in Australia.</w:t>
      </w:r>
    </w:p>
    <w:p w14:paraId="3CF37F72" w14:textId="77777777" w:rsidR="00687866" w:rsidRPr="007E6040" w:rsidRDefault="00687866" w:rsidP="00687866">
      <w:pPr>
        <w:pStyle w:val="Penalty"/>
      </w:pPr>
      <w:r w:rsidRPr="007E6040">
        <w:t>Penalty:</w:t>
      </w:r>
      <w:r w:rsidRPr="007E6040">
        <w:tab/>
        <w:t xml:space="preserve">Imprisonment for </w:t>
      </w:r>
      <w:r w:rsidR="00F90A17" w:rsidRPr="007E6040">
        <w:t>15 years</w:t>
      </w:r>
      <w:r w:rsidRPr="007E6040">
        <w:t>.</w:t>
      </w:r>
    </w:p>
    <w:p w14:paraId="646D0EA8" w14:textId="77777777" w:rsidR="00F90A17" w:rsidRPr="007E6040" w:rsidRDefault="00F90A17" w:rsidP="00F90A17">
      <w:pPr>
        <w:pStyle w:val="subsection"/>
      </w:pPr>
      <w:r w:rsidRPr="007E6040">
        <w:tab/>
        <w:t>(1A)</w:t>
      </w:r>
      <w:r w:rsidRPr="007E6040">
        <w:tab/>
        <w:t>A person commits an offence if:</w:t>
      </w:r>
    </w:p>
    <w:p w14:paraId="46D81F7E" w14:textId="77777777" w:rsidR="00F90A17" w:rsidRPr="007E6040" w:rsidRDefault="00F90A17" w:rsidP="00F90A17">
      <w:pPr>
        <w:pStyle w:val="paragraph"/>
      </w:pPr>
      <w:r w:rsidRPr="007E6040">
        <w:tab/>
        <w:t>(a)</w:t>
      </w:r>
      <w:r w:rsidRPr="007E6040">
        <w:tab/>
        <w:t>the person makes a threat that goods will be contaminated; and</w:t>
      </w:r>
    </w:p>
    <w:p w14:paraId="6C3D0428" w14:textId="77777777" w:rsidR="00F90A17" w:rsidRPr="007E6040" w:rsidRDefault="00F90A17" w:rsidP="00F90A17">
      <w:pPr>
        <w:pStyle w:val="paragraph"/>
      </w:pPr>
      <w:r w:rsidRPr="007E6040">
        <w:tab/>
        <w:t>(b)</w:t>
      </w:r>
      <w:r w:rsidRPr="007E6040">
        <w:tab/>
        <w:t>the person does so reckless as to:</w:t>
      </w:r>
    </w:p>
    <w:p w14:paraId="7BD55522" w14:textId="77777777" w:rsidR="00F90A17" w:rsidRPr="007E6040" w:rsidRDefault="00F90A17" w:rsidP="00F90A17">
      <w:pPr>
        <w:pStyle w:val="paragraphsub"/>
      </w:pPr>
      <w:r w:rsidRPr="007E6040">
        <w:tab/>
        <w:t>(i)</w:t>
      </w:r>
      <w:r w:rsidRPr="007E6040">
        <w:tab/>
        <w:t>causing public alarm or anxiety in Australia; or</w:t>
      </w:r>
    </w:p>
    <w:p w14:paraId="422FFB0D" w14:textId="77777777" w:rsidR="00F90A17" w:rsidRPr="007E6040" w:rsidRDefault="00F90A17" w:rsidP="00F90A17">
      <w:pPr>
        <w:pStyle w:val="paragraphsub"/>
      </w:pPr>
      <w:r w:rsidRPr="007E6040">
        <w:tab/>
        <w:t>(ii)</w:t>
      </w:r>
      <w:r w:rsidRPr="007E6040">
        <w:tab/>
        <w:t>causing widespread, or nationally significant, economic loss in Australia through public awareness of the contamination, or possible contamination, of the goods; or</w:t>
      </w:r>
    </w:p>
    <w:p w14:paraId="45BF0BBF" w14:textId="77777777" w:rsidR="00F90A17" w:rsidRPr="007E6040" w:rsidRDefault="00F90A17" w:rsidP="00F90A17">
      <w:pPr>
        <w:pStyle w:val="paragraphsub"/>
      </w:pPr>
      <w:r w:rsidRPr="007E6040">
        <w:tab/>
        <w:t>(iii)</w:t>
      </w:r>
      <w:r w:rsidRPr="007E6040">
        <w:tab/>
        <w:t>causing harm to, or creating a risk of harm to, public health in Australia.</w:t>
      </w:r>
    </w:p>
    <w:p w14:paraId="4D32790D" w14:textId="77777777" w:rsidR="00F90A17" w:rsidRPr="007E6040" w:rsidRDefault="00F90A17" w:rsidP="00F90A17">
      <w:pPr>
        <w:pStyle w:val="Penalty"/>
      </w:pPr>
      <w:r w:rsidRPr="007E6040">
        <w:t>Penalty:</w:t>
      </w:r>
      <w:r w:rsidRPr="007E6040">
        <w:tab/>
        <w:t>Imprisonment for 10 years.</w:t>
      </w:r>
    </w:p>
    <w:p w14:paraId="245AB952" w14:textId="77777777" w:rsidR="00687866" w:rsidRPr="007E6040" w:rsidRDefault="00687866" w:rsidP="00687866">
      <w:pPr>
        <w:pStyle w:val="SubsectionHead"/>
      </w:pPr>
      <w:r w:rsidRPr="007E6040">
        <w:t>Offences based on other constitutional powers</w:t>
      </w:r>
    </w:p>
    <w:p w14:paraId="47845136" w14:textId="77777777" w:rsidR="00687866" w:rsidRPr="007E6040" w:rsidRDefault="00687866" w:rsidP="00687866">
      <w:pPr>
        <w:pStyle w:val="subsection"/>
        <w:keepNext/>
        <w:keepLines/>
      </w:pPr>
      <w:r w:rsidRPr="007E6040">
        <w:tab/>
        <w:t>(2)</w:t>
      </w:r>
      <w:r w:rsidRPr="007E6040">
        <w:tab/>
        <w:t xml:space="preserve">A person </w:t>
      </w:r>
      <w:r w:rsidR="00D80B1D" w:rsidRPr="007E6040">
        <w:t>commits</w:t>
      </w:r>
      <w:r w:rsidRPr="007E6040">
        <w:t xml:space="preserve"> an offence if:</w:t>
      </w:r>
    </w:p>
    <w:p w14:paraId="3A2C56F7" w14:textId="77777777" w:rsidR="00687866" w:rsidRPr="007E6040" w:rsidRDefault="00687866" w:rsidP="00687866">
      <w:pPr>
        <w:pStyle w:val="paragraph"/>
      </w:pPr>
      <w:r w:rsidRPr="007E6040">
        <w:tab/>
        <w:t>(a)</w:t>
      </w:r>
      <w:r w:rsidRPr="007E6040">
        <w:tab/>
        <w:t>the person makes a threat that goods will be contaminated; and</w:t>
      </w:r>
    </w:p>
    <w:p w14:paraId="52110D1C" w14:textId="77777777" w:rsidR="00687866" w:rsidRPr="007E6040" w:rsidRDefault="00687866" w:rsidP="00687866">
      <w:pPr>
        <w:pStyle w:val="paragraph"/>
        <w:keepNext/>
      </w:pPr>
      <w:r w:rsidRPr="007E6040">
        <w:tab/>
        <w:t>(b)</w:t>
      </w:r>
      <w:r w:rsidRPr="007E6040">
        <w:tab/>
        <w:t>the person does so with intent to cause:</w:t>
      </w:r>
    </w:p>
    <w:p w14:paraId="7330BAAB" w14:textId="77777777" w:rsidR="00687866" w:rsidRPr="007E6040" w:rsidRDefault="00687866" w:rsidP="00687866">
      <w:pPr>
        <w:pStyle w:val="paragraphsub"/>
      </w:pPr>
      <w:r w:rsidRPr="007E6040">
        <w:tab/>
        <w:t>(i)</w:t>
      </w:r>
      <w:r w:rsidRPr="007E6040">
        <w:tab/>
        <w:t>public alarm or anxiety; or</w:t>
      </w:r>
    </w:p>
    <w:p w14:paraId="2F76279C" w14:textId="77777777" w:rsidR="00687866" w:rsidRPr="007E6040" w:rsidRDefault="00687866" w:rsidP="00687866">
      <w:pPr>
        <w:pStyle w:val="paragraphsub"/>
      </w:pPr>
      <w:r w:rsidRPr="007E6040">
        <w:lastRenderedPageBreak/>
        <w:tab/>
        <w:t>(ii)</w:t>
      </w:r>
      <w:r w:rsidRPr="007E6040">
        <w:tab/>
        <w:t>economic loss through public awareness of the contamination, or possible contamination, of the goods; and</w:t>
      </w:r>
    </w:p>
    <w:p w14:paraId="62DA5E51" w14:textId="77777777" w:rsidR="00687866" w:rsidRPr="007E6040" w:rsidRDefault="00687866" w:rsidP="00687866">
      <w:pPr>
        <w:pStyle w:val="paragraph"/>
      </w:pPr>
      <w:r w:rsidRPr="007E6040">
        <w:tab/>
        <w:t>(c)</w:t>
      </w:r>
      <w:r w:rsidRPr="007E6040">
        <w:tab/>
        <w:t>any of the following subparagraphs applies:</w:t>
      </w:r>
    </w:p>
    <w:p w14:paraId="6E6130AD" w14:textId="77777777" w:rsidR="00687866" w:rsidRPr="007E6040" w:rsidRDefault="00687866" w:rsidP="00687866">
      <w:pPr>
        <w:pStyle w:val="paragraphsub"/>
      </w:pPr>
      <w:r w:rsidRPr="007E6040">
        <w:tab/>
        <w:t>(i)</w:t>
      </w:r>
      <w:r w:rsidRPr="007E6040">
        <w:tab/>
        <w:t>the loss is a loss to a constitutional corporation (other than a foreign corporation within the meaning of paragraph</w:t>
      </w:r>
      <w:r w:rsidR="008742E8" w:rsidRPr="007E6040">
        <w:t> </w:t>
      </w:r>
      <w:r w:rsidRPr="007E6040">
        <w:t>51(xx) of the Constitution);</w:t>
      </w:r>
    </w:p>
    <w:p w14:paraId="2195423A" w14:textId="77777777" w:rsidR="00687866" w:rsidRPr="007E6040" w:rsidRDefault="00687866" w:rsidP="00687866">
      <w:pPr>
        <w:pStyle w:val="paragraphsub"/>
      </w:pPr>
      <w:r w:rsidRPr="007E6040">
        <w:tab/>
        <w:t>(ii)</w:t>
      </w:r>
      <w:r w:rsidRPr="007E6040">
        <w:tab/>
        <w:t>the loss is a loss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761A7BC4" w14:textId="77777777" w:rsidR="00687866" w:rsidRPr="007E6040" w:rsidRDefault="00687866" w:rsidP="00687866">
      <w:pPr>
        <w:pStyle w:val="paragraphsub"/>
      </w:pPr>
      <w:r w:rsidRPr="007E6040">
        <w:tab/>
        <w:t>(iii)</w:t>
      </w:r>
      <w:r w:rsidRPr="007E6040">
        <w:tab/>
        <w:t>the goods belong to a constitutional corporation (other than a foreign corporation within the meaning of paragraph</w:t>
      </w:r>
      <w:r w:rsidR="008742E8" w:rsidRPr="007E6040">
        <w:t> </w:t>
      </w:r>
      <w:r w:rsidRPr="007E6040">
        <w:t>51(xx) of the Constitution);</w:t>
      </w:r>
    </w:p>
    <w:p w14:paraId="710B0017" w14:textId="77777777" w:rsidR="00687866" w:rsidRPr="007E6040" w:rsidRDefault="00687866" w:rsidP="00687866">
      <w:pPr>
        <w:pStyle w:val="paragraphsub"/>
      </w:pPr>
      <w:r w:rsidRPr="007E6040">
        <w:tab/>
        <w:t>(iv)</w:t>
      </w:r>
      <w:r w:rsidRPr="007E6040">
        <w:tab/>
        <w:t>the goods belong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4E0F7627" w14:textId="77777777" w:rsidR="00687866" w:rsidRPr="007E6040" w:rsidRDefault="00687866" w:rsidP="00687866">
      <w:pPr>
        <w:pStyle w:val="paragraphsub"/>
      </w:pPr>
      <w:r w:rsidRPr="007E6040">
        <w:tab/>
        <w:t>(v)</w:t>
      </w:r>
      <w:r w:rsidRPr="007E6040">
        <w:tab/>
        <w:t>the person is a constitutional corporation (other than a foreign corporation within the meaning of paragraph</w:t>
      </w:r>
      <w:r w:rsidR="008742E8" w:rsidRPr="007E6040">
        <w:t> </w:t>
      </w:r>
      <w:r w:rsidRPr="007E6040">
        <w:t>51(xx) of the Constitution);</w:t>
      </w:r>
    </w:p>
    <w:p w14:paraId="4234A37D" w14:textId="77777777" w:rsidR="00687866" w:rsidRPr="007E6040" w:rsidRDefault="00687866" w:rsidP="00687866">
      <w:pPr>
        <w:pStyle w:val="paragraphsub"/>
      </w:pPr>
      <w:r w:rsidRPr="007E6040">
        <w:tab/>
        <w:t>(vi)</w:t>
      </w:r>
      <w:r w:rsidRPr="007E6040">
        <w:tab/>
        <w:t>the person is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7870CCC5" w14:textId="77777777" w:rsidR="00687866" w:rsidRPr="007E6040" w:rsidRDefault="00687866" w:rsidP="00687866">
      <w:pPr>
        <w:pStyle w:val="paragraphsub"/>
      </w:pPr>
      <w:r w:rsidRPr="007E6040">
        <w:tab/>
        <w:t>(vii)</w:t>
      </w:r>
      <w:r w:rsidRPr="007E6040">
        <w:tab/>
        <w:t>the loss takes the form of detriment to constitutional trade and commerce;</w:t>
      </w:r>
    </w:p>
    <w:p w14:paraId="1A6CA405" w14:textId="77777777" w:rsidR="00687866" w:rsidRPr="007E6040" w:rsidRDefault="00687866" w:rsidP="00687866">
      <w:pPr>
        <w:pStyle w:val="paragraphsub"/>
      </w:pPr>
      <w:r w:rsidRPr="007E6040">
        <w:tab/>
        <w:t>(viii)</w:t>
      </w:r>
      <w:r w:rsidRPr="007E6040">
        <w:tab/>
        <w:t>the goods are in the course of, or intended for, constitutional trade and commerce;</w:t>
      </w:r>
    </w:p>
    <w:p w14:paraId="54DD106F" w14:textId="77777777" w:rsidR="00687866" w:rsidRPr="007E6040" w:rsidRDefault="00687866" w:rsidP="00687866">
      <w:pPr>
        <w:pStyle w:val="paragraphsub"/>
      </w:pPr>
      <w:r w:rsidRPr="007E6040">
        <w:tab/>
        <w:t>(ix)</w:t>
      </w:r>
      <w:r w:rsidRPr="007E6040">
        <w:tab/>
        <w:t>the person makes the threat in Australia using a postal or other like service or an electronic communication;</w:t>
      </w:r>
    </w:p>
    <w:p w14:paraId="3FCC4A24" w14:textId="77777777" w:rsidR="00687866" w:rsidRPr="007E6040" w:rsidRDefault="00687866" w:rsidP="00687866">
      <w:pPr>
        <w:pStyle w:val="paragraphsub"/>
      </w:pPr>
      <w:r w:rsidRPr="007E6040">
        <w:tab/>
        <w:t>(x)</w:t>
      </w:r>
      <w:r w:rsidRPr="007E6040">
        <w:tab/>
        <w:t>the person makes the threat outside Australia and the goods have been produced, manufactured, assembled or otherwise processed in Australia;</w:t>
      </w:r>
    </w:p>
    <w:p w14:paraId="1B451C6D" w14:textId="77777777" w:rsidR="00687866" w:rsidRPr="007E6040" w:rsidRDefault="00687866" w:rsidP="00687866">
      <w:pPr>
        <w:pStyle w:val="paragraphsub"/>
      </w:pPr>
      <w:r w:rsidRPr="007E6040">
        <w:lastRenderedPageBreak/>
        <w:tab/>
        <w:t>(xi)</w:t>
      </w:r>
      <w:r w:rsidRPr="007E6040">
        <w:tab/>
        <w:t>the loss is a loss to the Commonwealth or a Commonwealth authority;</w:t>
      </w:r>
    </w:p>
    <w:p w14:paraId="456030CD" w14:textId="77777777" w:rsidR="00687866" w:rsidRPr="007E6040" w:rsidRDefault="00687866" w:rsidP="00687866">
      <w:pPr>
        <w:pStyle w:val="paragraphsub"/>
      </w:pPr>
      <w:r w:rsidRPr="007E6040">
        <w:tab/>
        <w:t>(xii)</w:t>
      </w:r>
      <w:r w:rsidRPr="007E6040">
        <w:tab/>
        <w:t>the threat is made to the Commonwealth or a Commonwealth authority.</w:t>
      </w:r>
    </w:p>
    <w:p w14:paraId="163D12F3" w14:textId="77777777" w:rsidR="00687866" w:rsidRPr="007E6040" w:rsidRDefault="00687866" w:rsidP="00687866">
      <w:pPr>
        <w:pStyle w:val="Penalty"/>
      </w:pPr>
      <w:r w:rsidRPr="007E6040">
        <w:t>Penalty:</w:t>
      </w:r>
      <w:r w:rsidRPr="007E6040">
        <w:tab/>
        <w:t xml:space="preserve">Imprisonment for </w:t>
      </w:r>
      <w:r w:rsidR="00F90A17" w:rsidRPr="007E6040">
        <w:t>15 years</w:t>
      </w:r>
      <w:r w:rsidRPr="007E6040">
        <w:t>.</w:t>
      </w:r>
    </w:p>
    <w:p w14:paraId="400CAC06" w14:textId="77777777" w:rsidR="000B22B1" w:rsidRPr="007E6040" w:rsidRDefault="000B22B1" w:rsidP="000B22B1">
      <w:pPr>
        <w:pStyle w:val="subsection"/>
      </w:pPr>
      <w:r w:rsidRPr="007E6040">
        <w:tab/>
        <w:t>(2A)</w:t>
      </w:r>
      <w:r w:rsidRPr="007E6040">
        <w:tab/>
        <w:t>A person commits an offence if:</w:t>
      </w:r>
    </w:p>
    <w:p w14:paraId="4130416A" w14:textId="77777777" w:rsidR="000B22B1" w:rsidRPr="007E6040" w:rsidRDefault="000B22B1" w:rsidP="000B22B1">
      <w:pPr>
        <w:pStyle w:val="paragraph"/>
      </w:pPr>
      <w:r w:rsidRPr="007E6040">
        <w:tab/>
        <w:t>(a)</w:t>
      </w:r>
      <w:r w:rsidRPr="007E6040">
        <w:tab/>
        <w:t>the person makes a threat that goods will be contaminated; and</w:t>
      </w:r>
    </w:p>
    <w:p w14:paraId="734A542D" w14:textId="77777777" w:rsidR="000B22B1" w:rsidRPr="007E6040" w:rsidRDefault="000B22B1" w:rsidP="000B22B1">
      <w:pPr>
        <w:pStyle w:val="paragraph"/>
        <w:keepNext/>
      </w:pPr>
      <w:r w:rsidRPr="007E6040">
        <w:tab/>
        <w:t>(b)</w:t>
      </w:r>
      <w:r w:rsidRPr="007E6040">
        <w:tab/>
        <w:t>the person does so reckless as to causing:</w:t>
      </w:r>
    </w:p>
    <w:p w14:paraId="058C25EE" w14:textId="77777777" w:rsidR="000B22B1" w:rsidRPr="007E6040" w:rsidRDefault="000B22B1" w:rsidP="000B22B1">
      <w:pPr>
        <w:pStyle w:val="paragraphsub"/>
      </w:pPr>
      <w:r w:rsidRPr="007E6040">
        <w:tab/>
        <w:t>(i)</w:t>
      </w:r>
      <w:r w:rsidRPr="007E6040">
        <w:tab/>
        <w:t>public alarm or anxiety; or</w:t>
      </w:r>
    </w:p>
    <w:p w14:paraId="6C97DE5F" w14:textId="77777777" w:rsidR="000B22B1" w:rsidRPr="007E6040" w:rsidRDefault="000B22B1" w:rsidP="000B22B1">
      <w:pPr>
        <w:pStyle w:val="paragraphsub"/>
      </w:pPr>
      <w:r w:rsidRPr="007E6040">
        <w:tab/>
        <w:t>(ii)</w:t>
      </w:r>
      <w:r w:rsidRPr="007E6040">
        <w:tab/>
        <w:t>economic loss through public awareness of the contamination, or possible contamination, of the goods; and</w:t>
      </w:r>
    </w:p>
    <w:p w14:paraId="193AC439" w14:textId="77777777" w:rsidR="000B22B1" w:rsidRPr="007E6040" w:rsidRDefault="000B22B1" w:rsidP="000B22B1">
      <w:pPr>
        <w:pStyle w:val="paragraph"/>
      </w:pPr>
      <w:r w:rsidRPr="007E6040">
        <w:tab/>
        <w:t>(c)</w:t>
      </w:r>
      <w:r w:rsidRPr="007E6040">
        <w:tab/>
        <w:t>any of the following subparagraphs applies:</w:t>
      </w:r>
    </w:p>
    <w:p w14:paraId="7E866CC9" w14:textId="77777777" w:rsidR="000B22B1" w:rsidRPr="007E6040" w:rsidRDefault="000B22B1" w:rsidP="000B22B1">
      <w:pPr>
        <w:pStyle w:val="paragraphsub"/>
      </w:pPr>
      <w:r w:rsidRPr="007E6040">
        <w:tab/>
        <w:t>(i)</w:t>
      </w:r>
      <w:r w:rsidRPr="007E6040">
        <w:tab/>
        <w:t>the loss is a loss to a constitutional corporation (other than a foreign corporation within the meaning of paragraph</w:t>
      </w:r>
      <w:r w:rsidR="008742E8" w:rsidRPr="007E6040">
        <w:t> </w:t>
      </w:r>
      <w:r w:rsidRPr="007E6040">
        <w:t>51(xx) of the Constitution);</w:t>
      </w:r>
    </w:p>
    <w:p w14:paraId="06085010" w14:textId="77777777" w:rsidR="000B22B1" w:rsidRPr="007E6040" w:rsidRDefault="000B22B1" w:rsidP="000B22B1">
      <w:pPr>
        <w:pStyle w:val="paragraphsub"/>
      </w:pPr>
      <w:r w:rsidRPr="007E6040">
        <w:tab/>
        <w:t>(ii)</w:t>
      </w:r>
      <w:r w:rsidRPr="007E6040">
        <w:tab/>
        <w:t>the loss is a loss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07F41ECD" w14:textId="77777777" w:rsidR="000B22B1" w:rsidRPr="007E6040" w:rsidRDefault="000B22B1" w:rsidP="000B22B1">
      <w:pPr>
        <w:pStyle w:val="paragraphsub"/>
      </w:pPr>
      <w:r w:rsidRPr="007E6040">
        <w:tab/>
        <w:t>(iii)</w:t>
      </w:r>
      <w:r w:rsidRPr="007E6040">
        <w:tab/>
        <w:t>the goods belong to a constitutional corporation (other than a foreign corporation within the meaning of paragraph</w:t>
      </w:r>
      <w:r w:rsidR="008742E8" w:rsidRPr="007E6040">
        <w:t> </w:t>
      </w:r>
      <w:r w:rsidRPr="007E6040">
        <w:t>51(xx) of the Constitution);</w:t>
      </w:r>
    </w:p>
    <w:p w14:paraId="3B4E5FA9" w14:textId="77777777" w:rsidR="000B22B1" w:rsidRPr="007E6040" w:rsidRDefault="000B22B1" w:rsidP="000B22B1">
      <w:pPr>
        <w:pStyle w:val="paragraphsub"/>
      </w:pPr>
      <w:r w:rsidRPr="007E6040">
        <w:tab/>
        <w:t>(iv)</w:t>
      </w:r>
      <w:r w:rsidRPr="007E6040">
        <w:tab/>
        <w:t>the goods belong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48B8B148" w14:textId="77777777" w:rsidR="000B22B1" w:rsidRPr="007E6040" w:rsidRDefault="000B22B1" w:rsidP="000B22B1">
      <w:pPr>
        <w:pStyle w:val="paragraphsub"/>
      </w:pPr>
      <w:r w:rsidRPr="007E6040">
        <w:tab/>
        <w:t>(v)</w:t>
      </w:r>
      <w:r w:rsidRPr="007E6040">
        <w:tab/>
        <w:t>the person is a constitutional corporation (other than a foreign corporation within the meaning of paragraph</w:t>
      </w:r>
      <w:r w:rsidR="008742E8" w:rsidRPr="007E6040">
        <w:t> </w:t>
      </w:r>
      <w:r w:rsidRPr="007E6040">
        <w:t>51(xx) of the Constitution);</w:t>
      </w:r>
    </w:p>
    <w:p w14:paraId="7075FDA8" w14:textId="77777777" w:rsidR="000B22B1" w:rsidRPr="007E6040" w:rsidRDefault="000B22B1" w:rsidP="000B22B1">
      <w:pPr>
        <w:pStyle w:val="paragraphsub"/>
      </w:pPr>
      <w:r w:rsidRPr="007E6040">
        <w:tab/>
        <w:t>(vi)</w:t>
      </w:r>
      <w:r w:rsidRPr="007E6040">
        <w:tab/>
        <w:t>the person is a constitutional corporation that is a foreign corporation within the meaning of paragraph</w:t>
      </w:r>
      <w:r w:rsidR="008742E8" w:rsidRPr="007E6040">
        <w:t> </w:t>
      </w:r>
      <w:r w:rsidRPr="007E6040">
        <w:t xml:space="preserve">51(xx) of the Constitution and the goods have </w:t>
      </w:r>
      <w:r w:rsidRPr="007E6040">
        <w:lastRenderedPageBreak/>
        <w:t>been produced, manufactured, assembled or otherwise processed in Australia;</w:t>
      </w:r>
    </w:p>
    <w:p w14:paraId="79910273" w14:textId="77777777" w:rsidR="000B22B1" w:rsidRPr="007E6040" w:rsidRDefault="000B22B1" w:rsidP="000B22B1">
      <w:pPr>
        <w:pStyle w:val="paragraphsub"/>
      </w:pPr>
      <w:r w:rsidRPr="007E6040">
        <w:tab/>
        <w:t>(vii)</w:t>
      </w:r>
      <w:r w:rsidRPr="007E6040">
        <w:tab/>
        <w:t>the loss takes the form of detriment to constitutional trade and commerce;</w:t>
      </w:r>
    </w:p>
    <w:p w14:paraId="4B17EFAF" w14:textId="77777777" w:rsidR="000B22B1" w:rsidRPr="007E6040" w:rsidRDefault="000B22B1" w:rsidP="000B22B1">
      <w:pPr>
        <w:pStyle w:val="paragraphsub"/>
      </w:pPr>
      <w:r w:rsidRPr="007E6040">
        <w:tab/>
        <w:t>(viii)</w:t>
      </w:r>
      <w:r w:rsidRPr="007E6040">
        <w:tab/>
        <w:t>the goods are in the course of, or intended for, constitutional trade and commerce;</w:t>
      </w:r>
    </w:p>
    <w:p w14:paraId="7052FACB" w14:textId="77777777" w:rsidR="000B22B1" w:rsidRPr="007E6040" w:rsidRDefault="000B22B1" w:rsidP="000B22B1">
      <w:pPr>
        <w:pStyle w:val="paragraphsub"/>
      </w:pPr>
      <w:r w:rsidRPr="007E6040">
        <w:tab/>
        <w:t>(ix)</w:t>
      </w:r>
      <w:r w:rsidRPr="007E6040">
        <w:tab/>
        <w:t>the person makes the threat in Australia using a postal or other like service or an electronic communication;</w:t>
      </w:r>
    </w:p>
    <w:p w14:paraId="3A6C1F01" w14:textId="77777777" w:rsidR="000B22B1" w:rsidRPr="007E6040" w:rsidRDefault="000B22B1" w:rsidP="000B22B1">
      <w:pPr>
        <w:pStyle w:val="paragraphsub"/>
      </w:pPr>
      <w:r w:rsidRPr="007E6040">
        <w:tab/>
        <w:t>(x)</w:t>
      </w:r>
      <w:r w:rsidRPr="007E6040">
        <w:tab/>
        <w:t>the person makes the threat outside Australia and the goods have been produced, manufactured, assembled or otherwise processed in Australia;</w:t>
      </w:r>
    </w:p>
    <w:p w14:paraId="60EE3A82" w14:textId="77777777" w:rsidR="000B22B1" w:rsidRPr="007E6040" w:rsidRDefault="000B22B1" w:rsidP="000B22B1">
      <w:pPr>
        <w:pStyle w:val="paragraphsub"/>
      </w:pPr>
      <w:r w:rsidRPr="007E6040">
        <w:tab/>
        <w:t>(xi)</w:t>
      </w:r>
      <w:r w:rsidRPr="007E6040">
        <w:tab/>
        <w:t>the loss is a loss to the Commonwealth or a Commonwealth authority;</w:t>
      </w:r>
    </w:p>
    <w:p w14:paraId="2E478291" w14:textId="77777777" w:rsidR="000B22B1" w:rsidRPr="007E6040" w:rsidRDefault="000B22B1" w:rsidP="000B22B1">
      <w:pPr>
        <w:pStyle w:val="paragraphsub"/>
      </w:pPr>
      <w:r w:rsidRPr="007E6040">
        <w:tab/>
        <w:t>(xii)</w:t>
      </w:r>
      <w:r w:rsidRPr="007E6040">
        <w:tab/>
        <w:t>the threat is made to the Commonwealth or a Commonwealth authority.</w:t>
      </w:r>
    </w:p>
    <w:p w14:paraId="0868B964" w14:textId="77777777" w:rsidR="000B22B1" w:rsidRPr="007E6040" w:rsidRDefault="000B22B1" w:rsidP="000B22B1">
      <w:pPr>
        <w:pStyle w:val="Penalty"/>
      </w:pPr>
      <w:r w:rsidRPr="007E6040">
        <w:t>Penalty:</w:t>
      </w:r>
      <w:r w:rsidRPr="007E6040">
        <w:tab/>
        <w:t>Imprisonment for 10 years.</w:t>
      </w:r>
    </w:p>
    <w:p w14:paraId="349CD419" w14:textId="77777777" w:rsidR="00687866" w:rsidRPr="007E6040" w:rsidRDefault="00687866" w:rsidP="00687866">
      <w:pPr>
        <w:pStyle w:val="subsection"/>
      </w:pPr>
      <w:r w:rsidRPr="007E6040">
        <w:tab/>
        <w:t>(3)</w:t>
      </w:r>
      <w:r w:rsidRPr="007E6040">
        <w:tab/>
        <w:t xml:space="preserve">Absolute liability applies to </w:t>
      </w:r>
      <w:r w:rsidR="00D270EA" w:rsidRPr="007E6040">
        <w:t>paragraphs (</w:t>
      </w:r>
      <w:r w:rsidR="000B22B1" w:rsidRPr="007E6040">
        <w:t>2)(c) and (2A)(c)</w:t>
      </w:r>
      <w:r w:rsidRPr="007E6040">
        <w:t>.</w:t>
      </w:r>
    </w:p>
    <w:p w14:paraId="7F818158" w14:textId="77777777" w:rsidR="00687866" w:rsidRPr="007E6040" w:rsidRDefault="00687866" w:rsidP="00687866">
      <w:pPr>
        <w:pStyle w:val="ActHead5"/>
      </w:pPr>
      <w:bookmarkStart w:id="465" w:name="_Toc147569694"/>
      <w:r w:rsidRPr="007E6040">
        <w:rPr>
          <w:rStyle w:val="CharSectno"/>
        </w:rPr>
        <w:t>380.4</w:t>
      </w:r>
      <w:r w:rsidRPr="007E6040">
        <w:t xml:space="preserve">  Making false statements about contamination of goods</w:t>
      </w:r>
      <w:bookmarkEnd w:id="465"/>
    </w:p>
    <w:p w14:paraId="264C0B00" w14:textId="77777777" w:rsidR="00687866" w:rsidRPr="007E6040" w:rsidRDefault="00371A51" w:rsidP="00687866">
      <w:pPr>
        <w:pStyle w:val="SubsectionHead"/>
      </w:pPr>
      <w:r w:rsidRPr="007E6040">
        <w:t>Offences</w:t>
      </w:r>
      <w:r w:rsidR="00687866" w:rsidRPr="007E6040">
        <w:t xml:space="preserve"> based on implied nationhood power</w:t>
      </w:r>
    </w:p>
    <w:p w14:paraId="4E4EC68E" w14:textId="77777777" w:rsidR="00687866" w:rsidRPr="007E6040" w:rsidRDefault="00687866" w:rsidP="00687866">
      <w:pPr>
        <w:pStyle w:val="subsection"/>
      </w:pPr>
      <w:r w:rsidRPr="007E6040">
        <w:tab/>
        <w:t>(1)</w:t>
      </w:r>
      <w:r w:rsidRPr="007E6040">
        <w:tab/>
        <w:t xml:space="preserve">A person </w:t>
      </w:r>
      <w:r w:rsidR="00D80B1D" w:rsidRPr="007E6040">
        <w:t>commits</w:t>
      </w:r>
      <w:r w:rsidRPr="007E6040">
        <w:t xml:space="preserve"> an offence if:</w:t>
      </w:r>
    </w:p>
    <w:p w14:paraId="3F242155" w14:textId="77777777" w:rsidR="00687866" w:rsidRPr="007E6040" w:rsidRDefault="00687866" w:rsidP="00687866">
      <w:pPr>
        <w:pStyle w:val="paragraph"/>
      </w:pPr>
      <w:r w:rsidRPr="007E6040">
        <w:tab/>
        <w:t>(a)</w:t>
      </w:r>
      <w:r w:rsidRPr="007E6040">
        <w:tab/>
        <w:t>the person makes a statement that the person believes to be false; and</w:t>
      </w:r>
    </w:p>
    <w:p w14:paraId="681F9B5C" w14:textId="77777777" w:rsidR="00687866" w:rsidRPr="007E6040" w:rsidRDefault="00687866" w:rsidP="00687866">
      <w:pPr>
        <w:pStyle w:val="paragraph"/>
      </w:pPr>
      <w:r w:rsidRPr="007E6040">
        <w:tab/>
        <w:t>(b)</w:t>
      </w:r>
      <w:r w:rsidRPr="007E6040">
        <w:tab/>
        <w:t>the person does so with the intention of inducing the person to whom the statement is made or others to believe that goods have been contaminated; and</w:t>
      </w:r>
    </w:p>
    <w:p w14:paraId="1F97FE54" w14:textId="77777777" w:rsidR="00687866" w:rsidRPr="007E6040" w:rsidRDefault="00687866" w:rsidP="00687866">
      <w:pPr>
        <w:pStyle w:val="paragraph"/>
      </w:pPr>
      <w:r w:rsidRPr="007E6040">
        <w:tab/>
        <w:t>(c)</w:t>
      </w:r>
      <w:r w:rsidRPr="007E6040">
        <w:tab/>
        <w:t>the person does so with intent:</w:t>
      </w:r>
    </w:p>
    <w:p w14:paraId="25049131" w14:textId="77777777" w:rsidR="00687866" w:rsidRPr="007E6040" w:rsidRDefault="00687866" w:rsidP="00687866">
      <w:pPr>
        <w:pStyle w:val="paragraphsub"/>
      </w:pPr>
      <w:r w:rsidRPr="007E6040">
        <w:tab/>
        <w:t>(i)</w:t>
      </w:r>
      <w:r w:rsidRPr="007E6040">
        <w:tab/>
        <w:t>to cause public alarm or anxiety in Australia; or</w:t>
      </w:r>
    </w:p>
    <w:p w14:paraId="3B42D2E0" w14:textId="77777777" w:rsidR="00687866" w:rsidRPr="007E6040" w:rsidRDefault="00687866" w:rsidP="00687866">
      <w:pPr>
        <w:pStyle w:val="paragraphsub"/>
      </w:pPr>
      <w:r w:rsidRPr="007E6040">
        <w:tab/>
        <w:t>(ii)</w:t>
      </w:r>
      <w:r w:rsidRPr="007E6040">
        <w:tab/>
        <w:t>to cause widespread, or nationally significant, economic loss in Australia through public awareness of the contamination, or possible contamination, of the goods; or</w:t>
      </w:r>
    </w:p>
    <w:p w14:paraId="0DA0BF8F" w14:textId="77777777" w:rsidR="00687866" w:rsidRPr="007E6040" w:rsidRDefault="00687866" w:rsidP="003F720F">
      <w:pPr>
        <w:pStyle w:val="paragraphsub"/>
        <w:keepNext/>
      </w:pPr>
      <w:r w:rsidRPr="007E6040">
        <w:lastRenderedPageBreak/>
        <w:tab/>
        <w:t>(iii)</w:t>
      </w:r>
      <w:r w:rsidRPr="007E6040">
        <w:tab/>
        <w:t>to cause harm to, or create a risk of harm to, public health in Australia.</w:t>
      </w:r>
    </w:p>
    <w:p w14:paraId="6AE17ECE" w14:textId="77777777" w:rsidR="00687866" w:rsidRPr="007E6040" w:rsidRDefault="00687866" w:rsidP="00687866">
      <w:pPr>
        <w:pStyle w:val="Penalty"/>
      </w:pPr>
      <w:r w:rsidRPr="007E6040">
        <w:t>Penalty:</w:t>
      </w:r>
      <w:r w:rsidRPr="007E6040">
        <w:tab/>
        <w:t xml:space="preserve">Imprisonment for </w:t>
      </w:r>
      <w:r w:rsidR="00371A51" w:rsidRPr="007E6040">
        <w:t>15 years</w:t>
      </w:r>
      <w:r w:rsidRPr="007E6040">
        <w:t>.</w:t>
      </w:r>
    </w:p>
    <w:p w14:paraId="67CA84F8" w14:textId="77777777" w:rsidR="00371A51" w:rsidRPr="007E6040" w:rsidRDefault="00371A51" w:rsidP="00371A51">
      <w:pPr>
        <w:pStyle w:val="subsection"/>
      </w:pPr>
      <w:r w:rsidRPr="007E6040">
        <w:tab/>
        <w:t>(1A)</w:t>
      </w:r>
      <w:r w:rsidRPr="007E6040">
        <w:tab/>
        <w:t>A person commits an offence if:</w:t>
      </w:r>
    </w:p>
    <w:p w14:paraId="5F5BF9BB" w14:textId="77777777" w:rsidR="00371A51" w:rsidRPr="007E6040" w:rsidRDefault="00371A51" w:rsidP="00371A51">
      <w:pPr>
        <w:pStyle w:val="paragraph"/>
      </w:pPr>
      <w:r w:rsidRPr="007E6040">
        <w:tab/>
        <w:t>(a)</w:t>
      </w:r>
      <w:r w:rsidRPr="007E6040">
        <w:tab/>
        <w:t>the person makes a statement that the person believes to be false; and</w:t>
      </w:r>
    </w:p>
    <w:p w14:paraId="66885A64" w14:textId="77777777" w:rsidR="00371A51" w:rsidRPr="007E6040" w:rsidRDefault="00371A51" w:rsidP="00371A51">
      <w:pPr>
        <w:pStyle w:val="paragraph"/>
      </w:pPr>
      <w:r w:rsidRPr="007E6040">
        <w:tab/>
        <w:t>(b)</w:t>
      </w:r>
      <w:r w:rsidRPr="007E6040">
        <w:tab/>
        <w:t>the person does so with the intention of inducing the person to whom the statement is made or others to believe that goods have been contaminated; and</w:t>
      </w:r>
    </w:p>
    <w:p w14:paraId="180097E8" w14:textId="77777777" w:rsidR="00371A51" w:rsidRPr="007E6040" w:rsidRDefault="00371A51" w:rsidP="00371A51">
      <w:pPr>
        <w:pStyle w:val="paragraph"/>
      </w:pPr>
      <w:r w:rsidRPr="007E6040">
        <w:tab/>
        <w:t>(c)</w:t>
      </w:r>
      <w:r w:rsidRPr="007E6040">
        <w:tab/>
        <w:t>the person does so reckless as to:</w:t>
      </w:r>
    </w:p>
    <w:p w14:paraId="69D05022" w14:textId="77777777" w:rsidR="00371A51" w:rsidRPr="007E6040" w:rsidRDefault="00371A51" w:rsidP="00371A51">
      <w:pPr>
        <w:pStyle w:val="paragraphsub"/>
      </w:pPr>
      <w:r w:rsidRPr="007E6040">
        <w:tab/>
        <w:t>(i)</w:t>
      </w:r>
      <w:r w:rsidRPr="007E6040">
        <w:tab/>
        <w:t>causing public alarm or anxiety in Australia; or</w:t>
      </w:r>
    </w:p>
    <w:p w14:paraId="779F12AC" w14:textId="77777777" w:rsidR="00371A51" w:rsidRPr="007E6040" w:rsidRDefault="00371A51" w:rsidP="00371A51">
      <w:pPr>
        <w:pStyle w:val="paragraphsub"/>
      </w:pPr>
      <w:r w:rsidRPr="007E6040">
        <w:tab/>
        <w:t>(ii)</w:t>
      </w:r>
      <w:r w:rsidRPr="007E6040">
        <w:tab/>
        <w:t>causing widespread, or nationally significant, economic loss in Australia through public awareness of the contamination, or possible contamination, of the goods; or</w:t>
      </w:r>
    </w:p>
    <w:p w14:paraId="2C9C4706" w14:textId="77777777" w:rsidR="00371A51" w:rsidRPr="007E6040" w:rsidRDefault="00371A51" w:rsidP="00371A51">
      <w:pPr>
        <w:pStyle w:val="paragraphsub"/>
      </w:pPr>
      <w:r w:rsidRPr="007E6040">
        <w:tab/>
        <w:t>(iii)</w:t>
      </w:r>
      <w:r w:rsidRPr="007E6040">
        <w:tab/>
        <w:t>causing harm to, or creating a risk of harm to, public health in Australia.</w:t>
      </w:r>
    </w:p>
    <w:p w14:paraId="025D7272" w14:textId="77777777" w:rsidR="00371A51" w:rsidRPr="007E6040" w:rsidRDefault="00371A51" w:rsidP="00371A51">
      <w:pPr>
        <w:pStyle w:val="Penalty"/>
      </w:pPr>
      <w:r w:rsidRPr="007E6040">
        <w:t>Penalty:</w:t>
      </w:r>
      <w:r w:rsidRPr="007E6040">
        <w:tab/>
        <w:t>Imprisonment for 10 years.</w:t>
      </w:r>
    </w:p>
    <w:p w14:paraId="55FC3AE8" w14:textId="77777777" w:rsidR="00687866" w:rsidRPr="007E6040" w:rsidRDefault="00371A51" w:rsidP="00687866">
      <w:pPr>
        <w:pStyle w:val="SubsectionHead"/>
      </w:pPr>
      <w:r w:rsidRPr="007E6040">
        <w:t>Offences</w:t>
      </w:r>
      <w:r w:rsidR="00687866" w:rsidRPr="007E6040">
        <w:t xml:space="preserve"> based on other constitutional powers</w:t>
      </w:r>
    </w:p>
    <w:p w14:paraId="486CB8AA" w14:textId="77777777" w:rsidR="00687866" w:rsidRPr="007E6040" w:rsidRDefault="00687866" w:rsidP="00687866">
      <w:pPr>
        <w:pStyle w:val="subsection"/>
      </w:pPr>
      <w:r w:rsidRPr="007E6040">
        <w:tab/>
        <w:t>(2)</w:t>
      </w:r>
      <w:r w:rsidRPr="007E6040">
        <w:tab/>
        <w:t xml:space="preserve">A person </w:t>
      </w:r>
      <w:r w:rsidR="00D80B1D" w:rsidRPr="007E6040">
        <w:t>commits</w:t>
      </w:r>
      <w:r w:rsidRPr="007E6040">
        <w:t xml:space="preserve"> an offence if:</w:t>
      </w:r>
    </w:p>
    <w:p w14:paraId="0DF52F32" w14:textId="77777777" w:rsidR="00687866" w:rsidRPr="007E6040" w:rsidRDefault="00687866" w:rsidP="00687866">
      <w:pPr>
        <w:pStyle w:val="paragraph"/>
      </w:pPr>
      <w:r w:rsidRPr="007E6040">
        <w:tab/>
        <w:t>(a)</w:t>
      </w:r>
      <w:r w:rsidRPr="007E6040">
        <w:tab/>
        <w:t>the person makes a statement that the person believes to be false; and</w:t>
      </w:r>
    </w:p>
    <w:p w14:paraId="1220580D" w14:textId="77777777" w:rsidR="00687866" w:rsidRPr="007E6040" w:rsidRDefault="00687866" w:rsidP="00687866">
      <w:pPr>
        <w:pStyle w:val="paragraph"/>
      </w:pPr>
      <w:r w:rsidRPr="007E6040">
        <w:tab/>
        <w:t>(b)</w:t>
      </w:r>
      <w:r w:rsidRPr="007E6040">
        <w:tab/>
        <w:t>the person does so with the intention of inducing the person to whom the statement is made or others to believe that goods have been contaminated; and</w:t>
      </w:r>
    </w:p>
    <w:p w14:paraId="7DDE97C0" w14:textId="77777777" w:rsidR="00687866" w:rsidRPr="007E6040" w:rsidRDefault="00687866" w:rsidP="00687866">
      <w:pPr>
        <w:pStyle w:val="paragraph"/>
      </w:pPr>
      <w:r w:rsidRPr="007E6040">
        <w:tab/>
        <w:t>(c)</w:t>
      </w:r>
      <w:r w:rsidRPr="007E6040">
        <w:tab/>
        <w:t>the person does so with intent to cause:</w:t>
      </w:r>
    </w:p>
    <w:p w14:paraId="5F70A752" w14:textId="77777777" w:rsidR="00687866" w:rsidRPr="007E6040" w:rsidRDefault="00687866" w:rsidP="00687866">
      <w:pPr>
        <w:pStyle w:val="paragraphsub"/>
      </w:pPr>
      <w:r w:rsidRPr="007E6040">
        <w:tab/>
        <w:t>(i)</w:t>
      </w:r>
      <w:r w:rsidRPr="007E6040">
        <w:tab/>
        <w:t>public alarm or anxiety; or</w:t>
      </w:r>
    </w:p>
    <w:p w14:paraId="7FCFD751" w14:textId="77777777" w:rsidR="00687866" w:rsidRPr="007E6040" w:rsidRDefault="00687866" w:rsidP="00687866">
      <w:pPr>
        <w:pStyle w:val="paragraphsub"/>
      </w:pPr>
      <w:r w:rsidRPr="007E6040">
        <w:tab/>
        <w:t>(ii)</w:t>
      </w:r>
      <w:r w:rsidRPr="007E6040">
        <w:tab/>
        <w:t>economic loss through public awareness of the contamination, or possible contamination, of the goods; and</w:t>
      </w:r>
    </w:p>
    <w:p w14:paraId="63843928" w14:textId="77777777" w:rsidR="00687866" w:rsidRPr="007E6040" w:rsidRDefault="00687866" w:rsidP="00687866">
      <w:pPr>
        <w:pStyle w:val="paragraph"/>
      </w:pPr>
      <w:r w:rsidRPr="007E6040">
        <w:tab/>
        <w:t>(d)</w:t>
      </w:r>
      <w:r w:rsidRPr="007E6040">
        <w:tab/>
        <w:t>any of the following subparagraphs applies:</w:t>
      </w:r>
    </w:p>
    <w:p w14:paraId="6291A1C0" w14:textId="77777777" w:rsidR="00687866" w:rsidRPr="007E6040" w:rsidRDefault="00687866" w:rsidP="00687866">
      <w:pPr>
        <w:pStyle w:val="paragraphsub"/>
      </w:pPr>
      <w:r w:rsidRPr="007E6040">
        <w:lastRenderedPageBreak/>
        <w:tab/>
        <w:t>(i)</w:t>
      </w:r>
      <w:r w:rsidRPr="007E6040">
        <w:tab/>
        <w:t>the loss is a loss to a constitutional corporation (other than a foreign corporation within the meaning of paragraph</w:t>
      </w:r>
      <w:r w:rsidR="008742E8" w:rsidRPr="007E6040">
        <w:t> </w:t>
      </w:r>
      <w:r w:rsidRPr="007E6040">
        <w:t>51(xx) of the Constitution);</w:t>
      </w:r>
    </w:p>
    <w:p w14:paraId="07F72403" w14:textId="77777777" w:rsidR="00687866" w:rsidRPr="007E6040" w:rsidRDefault="00687866" w:rsidP="00687866">
      <w:pPr>
        <w:pStyle w:val="paragraphsub"/>
      </w:pPr>
      <w:r w:rsidRPr="007E6040">
        <w:tab/>
        <w:t>(ii)</w:t>
      </w:r>
      <w:r w:rsidRPr="007E6040">
        <w:tab/>
        <w:t>the loss is a loss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2F2D31BA" w14:textId="77777777" w:rsidR="00687866" w:rsidRPr="007E6040" w:rsidRDefault="00687866" w:rsidP="00687866">
      <w:pPr>
        <w:pStyle w:val="paragraphsub"/>
      </w:pPr>
      <w:r w:rsidRPr="007E6040">
        <w:tab/>
        <w:t>(iii)</w:t>
      </w:r>
      <w:r w:rsidRPr="007E6040">
        <w:tab/>
        <w:t>the goods belong to a constitutional corporation (other than a foreign corporation within the meaning of paragraph</w:t>
      </w:r>
      <w:r w:rsidR="008742E8" w:rsidRPr="007E6040">
        <w:t> </w:t>
      </w:r>
      <w:r w:rsidRPr="007E6040">
        <w:t>51(xx) of the Constitution);</w:t>
      </w:r>
    </w:p>
    <w:p w14:paraId="73D96D9B" w14:textId="77777777" w:rsidR="00687866" w:rsidRPr="007E6040" w:rsidRDefault="00687866" w:rsidP="00687866">
      <w:pPr>
        <w:pStyle w:val="paragraphsub"/>
      </w:pPr>
      <w:r w:rsidRPr="007E6040">
        <w:tab/>
        <w:t>(iv)</w:t>
      </w:r>
      <w:r w:rsidRPr="007E6040">
        <w:tab/>
        <w:t>the goods belong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774EC69F" w14:textId="77777777" w:rsidR="00687866" w:rsidRPr="007E6040" w:rsidRDefault="00687866" w:rsidP="00687866">
      <w:pPr>
        <w:pStyle w:val="paragraphsub"/>
      </w:pPr>
      <w:r w:rsidRPr="007E6040">
        <w:tab/>
        <w:t>(v)</w:t>
      </w:r>
      <w:r w:rsidRPr="007E6040">
        <w:tab/>
        <w:t>the person is a constitutional corporation (other than a foreign corporation within the meaning of paragraph</w:t>
      </w:r>
      <w:r w:rsidR="008742E8" w:rsidRPr="007E6040">
        <w:t> </w:t>
      </w:r>
      <w:r w:rsidRPr="007E6040">
        <w:t>51(xx) of the Constitution);</w:t>
      </w:r>
    </w:p>
    <w:p w14:paraId="2426B095" w14:textId="77777777" w:rsidR="00687866" w:rsidRPr="007E6040" w:rsidRDefault="00687866" w:rsidP="00687866">
      <w:pPr>
        <w:pStyle w:val="paragraphsub"/>
      </w:pPr>
      <w:r w:rsidRPr="007E6040">
        <w:tab/>
        <w:t>(vi)</w:t>
      </w:r>
      <w:r w:rsidRPr="007E6040">
        <w:tab/>
        <w:t>the person is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7B51107A" w14:textId="77777777" w:rsidR="00687866" w:rsidRPr="007E6040" w:rsidRDefault="00687866" w:rsidP="00687866">
      <w:pPr>
        <w:pStyle w:val="paragraphsub"/>
      </w:pPr>
      <w:r w:rsidRPr="007E6040">
        <w:tab/>
        <w:t>(vii)</w:t>
      </w:r>
      <w:r w:rsidRPr="007E6040">
        <w:tab/>
        <w:t>the loss takes the form of detriment to constitutional trade and commerce;</w:t>
      </w:r>
    </w:p>
    <w:p w14:paraId="6FF21C0B" w14:textId="77777777" w:rsidR="00687866" w:rsidRPr="007E6040" w:rsidRDefault="00687866" w:rsidP="00687866">
      <w:pPr>
        <w:pStyle w:val="paragraphsub"/>
      </w:pPr>
      <w:r w:rsidRPr="007E6040">
        <w:tab/>
        <w:t>(viii)</w:t>
      </w:r>
      <w:r w:rsidRPr="007E6040">
        <w:tab/>
        <w:t>the goods are in the course of, or intended for, constitutional trade and commerce;</w:t>
      </w:r>
    </w:p>
    <w:p w14:paraId="362AB86D" w14:textId="77777777" w:rsidR="00687866" w:rsidRPr="007E6040" w:rsidRDefault="00687866" w:rsidP="00687866">
      <w:pPr>
        <w:pStyle w:val="paragraphsub"/>
      </w:pPr>
      <w:r w:rsidRPr="007E6040">
        <w:tab/>
        <w:t>(ix)</w:t>
      </w:r>
      <w:r w:rsidRPr="007E6040">
        <w:tab/>
        <w:t>the person makes the statement in Australia using a postal or other like service or an electronic communication;</w:t>
      </w:r>
    </w:p>
    <w:p w14:paraId="1FF1ECC4" w14:textId="77777777" w:rsidR="00687866" w:rsidRPr="007E6040" w:rsidRDefault="00687866" w:rsidP="00687866">
      <w:pPr>
        <w:pStyle w:val="paragraphsub"/>
      </w:pPr>
      <w:r w:rsidRPr="007E6040">
        <w:tab/>
        <w:t>(x)</w:t>
      </w:r>
      <w:r w:rsidRPr="007E6040">
        <w:tab/>
        <w:t>the person makes the statement outside Australia and the goods have been produced, manufactured, assembled or otherwise processed in Australia;</w:t>
      </w:r>
    </w:p>
    <w:p w14:paraId="1F14D367" w14:textId="77777777" w:rsidR="00687866" w:rsidRPr="007E6040" w:rsidRDefault="00687866" w:rsidP="00687866">
      <w:pPr>
        <w:pStyle w:val="paragraphsub"/>
      </w:pPr>
      <w:r w:rsidRPr="007E6040">
        <w:tab/>
        <w:t>(xi)</w:t>
      </w:r>
      <w:r w:rsidRPr="007E6040">
        <w:tab/>
        <w:t>the loss is a loss to the Commonwealth or a Commonwealth authority;</w:t>
      </w:r>
    </w:p>
    <w:p w14:paraId="7CFED2BB" w14:textId="77777777" w:rsidR="00687866" w:rsidRPr="007E6040" w:rsidRDefault="00687866" w:rsidP="00687866">
      <w:pPr>
        <w:pStyle w:val="paragraphsub"/>
      </w:pPr>
      <w:r w:rsidRPr="007E6040">
        <w:tab/>
        <w:t>(xii)</w:t>
      </w:r>
      <w:r w:rsidRPr="007E6040">
        <w:tab/>
        <w:t>the statement is made to the Commonwealth or a Commonwealth authority.</w:t>
      </w:r>
    </w:p>
    <w:p w14:paraId="56E7589A" w14:textId="77777777" w:rsidR="00687866" w:rsidRPr="007E6040" w:rsidRDefault="00687866" w:rsidP="00687866">
      <w:pPr>
        <w:pStyle w:val="Penalty"/>
      </w:pPr>
      <w:r w:rsidRPr="007E6040">
        <w:lastRenderedPageBreak/>
        <w:t>Penalty:</w:t>
      </w:r>
      <w:r w:rsidRPr="007E6040">
        <w:tab/>
        <w:t xml:space="preserve">Imprisonment for </w:t>
      </w:r>
      <w:r w:rsidR="00371A51" w:rsidRPr="007E6040">
        <w:t>15 years</w:t>
      </w:r>
      <w:r w:rsidRPr="007E6040">
        <w:t>.</w:t>
      </w:r>
    </w:p>
    <w:p w14:paraId="043EF1C7" w14:textId="77777777" w:rsidR="00371A51" w:rsidRPr="007E6040" w:rsidRDefault="00371A51" w:rsidP="00371A51">
      <w:pPr>
        <w:pStyle w:val="subsection"/>
      </w:pPr>
      <w:r w:rsidRPr="007E6040">
        <w:tab/>
        <w:t>(2A)</w:t>
      </w:r>
      <w:r w:rsidRPr="007E6040">
        <w:tab/>
        <w:t>A person commits an offence if:</w:t>
      </w:r>
    </w:p>
    <w:p w14:paraId="7DCE0CFF" w14:textId="77777777" w:rsidR="00371A51" w:rsidRPr="007E6040" w:rsidRDefault="00371A51" w:rsidP="00371A51">
      <w:pPr>
        <w:pStyle w:val="paragraph"/>
      </w:pPr>
      <w:r w:rsidRPr="007E6040">
        <w:tab/>
        <w:t>(a)</w:t>
      </w:r>
      <w:r w:rsidRPr="007E6040">
        <w:tab/>
        <w:t>the person makes a statement that the person believes to be false; and</w:t>
      </w:r>
    </w:p>
    <w:p w14:paraId="64D58B32" w14:textId="77777777" w:rsidR="00371A51" w:rsidRPr="007E6040" w:rsidRDefault="00371A51" w:rsidP="00371A51">
      <w:pPr>
        <w:pStyle w:val="paragraph"/>
      </w:pPr>
      <w:r w:rsidRPr="007E6040">
        <w:tab/>
        <w:t>(b)</w:t>
      </w:r>
      <w:r w:rsidRPr="007E6040">
        <w:tab/>
        <w:t>the person does so with the intention of inducing the person to whom the statement is made or others to believe that goods have been contaminated; and</w:t>
      </w:r>
    </w:p>
    <w:p w14:paraId="6F49E10A" w14:textId="77777777" w:rsidR="00371A51" w:rsidRPr="007E6040" w:rsidRDefault="00371A51" w:rsidP="00371A51">
      <w:pPr>
        <w:pStyle w:val="paragraph"/>
      </w:pPr>
      <w:r w:rsidRPr="007E6040">
        <w:tab/>
        <w:t>(c)</w:t>
      </w:r>
      <w:r w:rsidRPr="007E6040">
        <w:tab/>
        <w:t>the person does so reckless as to causing:</w:t>
      </w:r>
    </w:p>
    <w:p w14:paraId="004B41B6" w14:textId="77777777" w:rsidR="00371A51" w:rsidRPr="007E6040" w:rsidRDefault="00371A51" w:rsidP="00371A51">
      <w:pPr>
        <w:pStyle w:val="paragraphsub"/>
      </w:pPr>
      <w:r w:rsidRPr="007E6040">
        <w:tab/>
        <w:t>(i)</w:t>
      </w:r>
      <w:r w:rsidRPr="007E6040">
        <w:tab/>
        <w:t>public alarm or anxiety; or</w:t>
      </w:r>
    </w:p>
    <w:p w14:paraId="62248702" w14:textId="77777777" w:rsidR="00371A51" w:rsidRPr="007E6040" w:rsidRDefault="00371A51" w:rsidP="00371A51">
      <w:pPr>
        <w:pStyle w:val="paragraphsub"/>
      </w:pPr>
      <w:r w:rsidRPr="007E6040">
        <w:tab/>
        <w:t>(ii)</w:t>
      </w:r>
      <w:r w:rsidRPr="007E6040">
        <w:tab/>
        <w:t>economic loss through public awareness of the contamination, or possible contamination, of the goods; and</w:t>
      </w:r>
    </w:p>
    <w:p w14:paraId="2E5C31CB" w14:textId="77777777" w:rsidR="00371A51" w:rsidRPr="007E6040" w:rsidRDefault="00371A51" w:rsidP="00371A51">
      <w:pPr>
        <w:pStyle w:val="paragraph"/>
      </w:pPr>
      <w:r w:rsidRPr="007E6040">
        <w:tab/>
        <w:t>(d)</w:t>
      </w:r>
      <w:r w:rsidRPr="007E6040">
        <w:tab/>
        <w:t>any of the following subparagraphs applies:</w:t>
      </w:r>
    </w:p>
    <w:p w14:paraId="21EF0759" w14:textId="77777777" w:rsidR="00371A51" w:rsidRPr="007E6040" w:rsidRDefault="00371A51" w:rsidP="00371A51">
      <w:pPr>
        <w:pStyle w:val="paragraphsub"/>
      </w:pPr>
      <w:r w:rsidRPr="007E6040">
        <w:tab/>
        <w:t>(i)</w:t>
      </w:r>
      <w:r w:rsidRPr="007E6040">
        <w:tab/>
        <w:t>the loss is a loss to a constitutional corporation (other than a foreign corporation within the meaning of paragraph</w:t>
      </w:r>
      <w:r w:rsidR="008742E8" w:rsidRPr="007E6040">
        <w:t> </w:t>
      </w:r>
      <w:r w:rsidRPr="007E6040">
        <w:t>51(xx) of the Constitution);</w:t>
      </w:r>
    </w:p>
    <w:p w14:paraId="69F9A990" w14:textId="77777777" w:rsidR="00371A51" w:rsidRPr="007E6040" w:rsidRDefault="00371A51" w:rsidP="00371A51">
      <w:pPr>
        <w:pStyle w:val="paragraphsub"/>
      </w:pPr>
      <w:r w:rsidRPr="007E6040">
        <w:tab/>
        <w:t>(ii)</w:t>
      </w:r>
      <w:r w:rsidRPr="007E6040">
        <w:tab/>
        <w:t>the loss is a loss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29EAD70D" w14:textId="77777777" w:rsidR="00371A51" w:rsidRPr="007E6040" w:rsidRDefault="00371A51" w:rsidP="00371A51">
      <w:pPr>
        <w:pStyle w:val="paragraphsub"/>
      </w:pPr>
      <w:r w:rsidRPr="007E6040">
        <w:tab/>
        <w:t>(iii)</w:t>
      </w:r>
      <w:r w:rsidRPr="007E6040">
        <w:tab/>
        <w:t>the goods belong to a constitutional corporation (other than a foreign corporation within the meaning of paragraph</w:t>
      </w:r>
      <w:r w:rsidR="008742E8" w:rsidRPr="007E6040">
        <w:t> </w:t>
      </w:r>
      <w:r w:rsidRPr="007E6040">
        <w:t>51(xx) of the Constitution);</w:t>
      </w:r>
    </w:p>
    <w:p w14:paraId="3148CA1E" w14:textId="77777777" w:rsidR="00371A51" w:rsidRPr="007E6040" w:rsidRDefault="00371A51" w:rsidP="00371A51">
      <w:pPr>
        <w:pStyle w:val="paragraphsub"/>
      </w:pPr>
      <w:r w:rsidRPr="007E6040">
        <w:tab/>
        <w:t>(iv)</w:t>
      </w:r>
      <w:r w:rsidRPr="007E6040">
        <w:tab/>
        <w:t>the goods belong to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507EA3CF" w14:textId="77777777" w:rsidR="00371A51" w:rsidRPr="007E6040" w:rsidRDefault="00371A51" w:rsidP="00371A51">
      <w:pPr>
        <w:pStyle w:val="paragraphsub"/>
      </w:pPr>
      <w:r w:rsidRPr="007E6040">
        <w:tab/>
        <w:t>(v)</w:t>
      </w:r>
      <w:r w:rsidRPr="007E6040">
        <w:tab/>
        <w:t>the person is a constitutional corporation (other than a foreign corporation within the meaning of paragraph</w:t>
      </w:r>
      <w:r w:rsidR="008742E8" w:rsidRPr="007E6040">
        <w:t> </w:t>
      </w:r>
      <w:r w:rsidRPr="007E6040">
        <w:t>51(xx) of the Constitution);</w:t>
      </w:r>
    </w:p>
    <w:p w14:paraId="255F1DE8" w14:textId="77777777" w:rsidR="00371A51" w:rsidRPr="007E6040" w:rsidRDefault="00371A51" w:rsidP="00371A51">
      <w:pPr>
        <w:pStyle w:val="paragraphsub"/>
      </w:pPr>
      <w:r w:rsidRPr="007E6040">
        <w:tab/>
        <w:t>(vi)</w:t>
      </w:r>
      <w:r w:rsidRPr="007E6040">
        <w:tab/>
        <w:t>the person is a constitutional corporation that is a foreign corporation within the meaning of paragraph</w:t>
      </w:r>
      <w:r w:rsidR="008742E8" w:rsidRPr="007E6040">
        <w:t> </w:t>
      </w:r>
      <w:r w:rsidRPr="007E6040">
        <w:t>51(xx) of the Constitution and the goods have been produced, manufactured, assembled or otherwise processed in Australia;</w:t>
      </w:r>
    </w:p>
    <w:p w14:paraId="4D0B21BA" w14:textId="77777777" w:rsidR="00371A51" w:rsidRPr="007E6040" w:rsidRDefault="00371A51" w:rsidP="00371A51">
      <w:pPr>
        <w:pStyle w:val="paragraphsub"/>
      </w:pPr>
      <w:r w:rsidRPr="007E6040">
        <w:lastRenderedPageBreak/>
        <w:tab/>
        <w:t>(vii)</w:t>
      </w:r>
      <w:r w:rsidRPr="007E6040">
        <w:tab/>
        <w:t>the loss takes the form of detriment to constitutional trade and commerce;</w:t>
      </w:r>
    </w:p>
    <w:p w14:paraId="3F19AB3F" w14:textId="77777777" w:rsidR="00371A51" w:rsidRPr="007E6040" w:rsidRDefault="00371A51" w:rsidP="00371A51">
      <w:pPr>
        <w:pStyle w:val="paragraphsub"/>
      </w:pPr>
      <w:r w:rsidRPr="007E6040">
        <w:tab/>
        <w:t>(viii)</w:t>
      </w:r>
      <w:r w:rsidRPr="007E6040">
        <w:tab/>
        <w:t>the goods are in the course of, or intended for, constitutional trade and commerce;</w:t>
      </w:r>
    </w:p>
    <w:p w14:paraId="56CB5F16" w14:textId="77777777" w:rsidR="00371A51" w:rsidRPr="007E6040" w:rsidRDefault="00371A51" w:rsidP="00371A51">
      <w:pPr>
        <w:pStyle w:val="paragraphsub"/>
      </w:pPr>
      <w:r w:rsidRPr="007E6040">
        <w:tab/>
        <w:t>(ix)</w:t>
      </w:r>
      <w:r w:rsidRPr="007E6040">
        <w:tab/>
        <w:t>the person makes the statement in Australia using a postal or other like service or an electronic communication;</w:t>
      </w:r>
    </w:p>
    <w:p w14:paraId="530BA89B" w14:textId="77777777" w:rsidR="00371A51" w:rsidRPr="007E6040" w:rsidRDefault="00371A51" w:rsidP="00371A51">
      <w:pPr>
        <w:pStyle w:val="paragraphsub"/>
      </w:pPr>
      <w:r w:rsidRPr="007E6040">
        <w:tab/>
        <w:t>(x)</w:t>
      </w:r>
      <w:r w:rsidRPr="007E6040">
        <w:tab/>
        <w:t>the person makes the statement outside Australia and the goods have been produced, manufactured, assembled or otherwise processed in Australia;</w:t>
      </w:r>
    </w:p>
    <w:p w14:paraId="01502571" w14:textId="77777777" w:rsidR="00371A51" w:rsidRPr="007E6040" w:rsidRDefault="00371A51" w:rsidP="00371A51">
      <w:pPr>
        <w:pStyle w:val="paragraphsub"/>
      </w:pPr>
      <w:r w:rsidRPr="007E6040">
        <w:tab/>
        <w:t>(xi)</w:t>
      </w:r>
      <w:r w:rsidRPr="007E6040">
        <w:tab/>
        <w:t>the loss is a loss to the Commonwealth or a Commonwealth authority;</w:t>
      </w:r>
    </w:p>
    <w:p w14:paraId="7AB91F70" w14:textId="77777777" w:rsidR="00371A51" w:rsidRPr="007E6040" w:rsidRDefault="00371A51" w:rsidP="00371A51">
      <w:pPr>
        <w:pStyle w:val="paragraphsub"/>
      </w:pPr>
      <w:r w:rsidRPr="007E6040">
        <w:tab/>
        <w:t>(xii)</w:t>
      </w:r>
      <w:r w:rsidRPr="007E6040">
        <w:tab/>
        <w:t>the statement is made to the Commonwealth or a Commonwealth authority.</w:t>
      </w:r>
    </w:p>
    <w:p w14:paraId="2AF7FF28" w14:textId="77777777" w:rsidR="00371A51" w:rsidRPr="007E6040" w:rsidRDefault="00371A51" w:rsidP="00371A51">
      <w:pPr>
        <w:pStyle w:val="Penalty"/>
      </w:pPr>
      <w:r w:rsidRPr="007E6040">
        <w:t>Penalty:</w:t>
      </w:r>
      <w:r w:rsidRPr="007E6040">
        <w:tab/>
        <w:t>Imprisonment for 10 years.</w:t>
      </w:r>
    </w:p>
    <w:p w14:paraId="07045D1A" w14:textId="77777777" w:rsidR="00687866" w:rsidRPr="007E6040" w:rsidRDefault="00687866" w:rsidP="00687866">
      <w:pPr>
        <w:pStyle w:val="subsection"/>
      </w:pPr>
      <w:r w:rsidRPr="007E6040">
        <w:tab/>
        <w:t>(3)</w:t>
      </w:r>
      <w:r w:rsidRPr="007E6040">
        <w:tab/>
        <w:t xml:space="preserve">Absolute liability applies to </w:t>
      </w:r>
      <w:r w:rsidR="00D270EA" w:rsidRPr="007E6040">
        <w:t>paragraphs (</w:t>
      </w:r>
      <w:r w:rsidR="00371A51" w:rsidRPr="007E6040">
        <w:t>2)(d) and (2A)(d)</w:t>
      </w:r>
      <w:r w:rsidRPr="007E6040">
        <w:t>.</w:t>
      </w:r>
    </w:p>
    <w:p w14:paraId="4D74716E" w14:textId="77777777" w:rsidR="00687866" w:rsidRPr="007E6040" w:rsidRDefault="00687866" w:rsidP="00687866">
      <w:pPr>
        <w:pStyle w:val="subsection"/>
      </w:pPr>
      <w:r w:rsidRPr="007E6040">
        <w:tab/>
        <w:t>(4)</w:t>
      </w:r>
      <w:r w:rsidRPr="007E6040">
        <w:tab/>
        <w:t>For the purposes of this section, making a statement includes conveying information by any means.</w:t>
      </w:r>
    </w:p>
    <w:p w14:paraId="073071A4" w14:textId="77777777" w:rsidR="00687866" w:rsidRPr="007E6040" w:rsidRDefault="00687866" w:rsidP="00687866">
      <w:pPr>
        <w:pStyle w:val="ActHead5"/>
      </w:pPr>
      <w:bookmarkStart w:id="466" w:name="_Toc147569695"/>
      <w:r w:rsidRPr="007E6040">
        <w:rPr>
          <w:rStyle w:val="CharSectno"/>
        </w:rPr>
        <w:t>380.5</w:t>
      </w:r>
      <w:r w:rsidRPr="007E6040">
        <w:t xml:space="preserve">  Extended geographical jurisdiction—category D</w:t>
      </w:r>
      <w:bookmarkEnd w:id="466"/>
    </w:p>
    <w:p w14:paraId="68844A89" w14:textId="77777777" w:rsidR="00687866" w:rsidRPr="007E6040" w:rsidRDefault="00687866" w:rsidP="00687866">
      <w:pPr>
        <w:pStyle w:val="subsection"/>
      </w:pPr>
      <w:r w:rsidRPr="007E6040">
        <w:tab/>
      </w:r>
      <w:r w:rsidRPr="007E6040">
        <w:tab/>
        <w:t>Section</w:t>
      </w:r>
      <w:r w:rsidR="008742E8" w:rsidRPr="007E6040">
        <w:t> </w:t>
      </w:r>
      <w:r w:rsidRPr="007E6040">
        <w:t xml:space="preserve">15.4 (extended geographical jurisdiction—category D) applies to an offence against </w:t>
      </w:r>
      <w:r w:rsidR="00371A51" w:rsidRPr="007E6040">
        <w:t>section</w:t>
      </w:r>
      <w:r w:rsidR="008742E8" w:rsidRPr="007E6040">
        <w:t> </w:t>
      </w:r>
      <w:r w:rsidR="00371A51" w:rsidRPr="007E6040">
        <w:t>380.2, 380.3 or 380.4</w:t>
      </w:r>
      <w:r w:rsidRPr="007E6040">
        <w:t>.</w:t>
      </w:r>
    </w:p>
    <w:p w14:paraId="362C5F2F" w14:textId="77777777" w:rsidR="00687866" w:rsidRPr="007E6040" w:rsidRDefault="00687866" w:rsidP="00AF5A28">
      <w:pPr>
        <w:pStyle w:val="ActHead3"/>
        <w:pageBreakBefore/>
      </w:pPr>
      <w:bookmarkStart w:id="467" w:name="_Toc147569696"/>
      <w:r w:rsidRPr="007E6040">
        <w:rPr>
          <w:rStyle w:val="CharDivNo"/>
        </w:rPr>
        <w:lastRenderedPageBreak/>
        <w:t>Part</w:t>
      </w:r>
      <w:r w:rsidR="008742E8" w:rsidRPr="007E6040">
        <w:rPr>
          <w:rStyle w:val="CharDivNo"/>
        </w:rPr>
        <w:t> </w:t>
      </w:r>
      <w:r w:rsidRPr="007E6040">
        <w:rPr>
          <w:rStyle w:val="CharDivNo"/>
        </w:rPr>
        <w:t>9.9</w:t>
      </w:r>
      <w:r w:rsidRPr="007E6040">
        <w:t>—</w:t>
      </w:r>
      <w:r w:rsidRPr="007E6040">
        <w:rPr>
          <w:rStyle w:val="CharDivText"/>
        </w:rPr>
        <w:t>Criminal associations and organisations</w:t>
      </w:r>
      <w:bookmarkEnd w:id="467"/>
    </w:p>
    <w:p w14:paraId="5F4C59C0" w14:textId="77777777" w:rsidR="00687866" w:rsidRPr="007E6040" w:rsidRDefault="00687866" w:rsidP="00C75F18">
      <w:pPr>
        <w:pStyle w:val="ActHead4"/>
      </w:pPr>
      <w:bookmarkStart w:id="468" w:name="_Toc147569697"/>
      <w:r w:rsidRPr="007E6040">
        <w:rPr>
          <w:rStyle w:val="CharSubdNo"/>
        </w:rPr>
        <w:t>Division</w:t>
      </w:r>
      <w:r w:rsidR="008742E8" w:rsidRPr="007E6040">
        <w:rPr>
          <w:rStyle w:val="CharSubdNo"/>
        </w:rPr>
        <w:t> </w:t>
      </w:r>
      <w:r w:rsidRPr="007E6040">
        <w:rPr>
          <w:rStyle w:val="CharSubdNo"/>
        </w:rPr>
        <w:t>390</w:t>
      </w:r>
      <w:r w:rsidRPr="007E6040">
        <w:t>—</w:t>
      </w:r>
      <w:r w:rsidRPr="007E6040">
        <w:rPr>
          <w:rStyle w:val="CharSubdText"/>
        </w:rPr>
        <w:t>Criminal associations and organisations</w:t>
      </w:r>
      <w:bookmarkEnd w:id="468"/>
    </w:p>
    <w:p w14:paraId="0F1C0620" w14:textId="77777777" w:rsidR="00687866" w:rsidRPr="007E6040" w:rsidRDefault="00687866" w:rsidP="00687866">
      <w:pPr>
        <w:pStyle w:val="ActHead4"/>
      </w:pPr>
      <w:bookmarkStart w:id="469" w:name="_Toc147569698"/>
      <w:r w:rsidRPr="007E6040">
        <w:t>Subdivision A—Definitions</w:t>
      </w:r>
      <w:bookmarkEnd w:id="469"/>
    </w:p>
    <w:p w14:paraId="4123B844" w14:textId="77777777" w:rsidR="00687866" w:rsidRPr="007E6040" w:rsidRDefault="00687866" w:rsidP="00687866">
      <w:pPr>
        <w:pStyle w:val="ActHead5"/>
      </w:pPr>
      <w:bookmarkStart w:id="470" w:name="_Toc147569699"/>
      <w:r w:rsidRPr="007E6040">
        <w:rPr>
          <w:rStyle w:val="CharSectno"/>
        </w:rPr>
        <w:t>390.1</w:t>
      </w:r>
      <w:r w:rsidRPr="007E6040">
        <w:t xml:space="preserve">  Definitions</w:t>
      </w:r>
      <w:bookmarkEnd w:id="470"/>
    </w:p>
    <w:p w14:paraId="1260DCDA" w14:textId="77777777" w:rsidR="00687866" w:rsidRPr="007E6040" w:rsidRDefault="00687866" w:rsidP="00687866">
      <w:pPr>
        <w:pStyle w:val="subsection"/>
      </w:pPr>
      <w:r w:rsidRPr="007E6040">
        <w:tab/>
        <w:t>(1)</w:t>
      </w:r>
      <w:r w:rsidRPr="007E6040">
        <w:tab/>
        <w:t>In this Division:</w:t>
      </w:r>
    </w:p>
    <w:p w14:paraId="29054A00" w14:textId="77777777" w:rsidR="00687866" w:rsidRPr="007E6040" w:rsidRDefault="00687866" w:rsidP="00687866">
      <w:pPr>
        <w:pStyle w:val="Definition"/>
      </w:pPr>
      <w:r w:rsidRPr="007E6040">
        <w:rPr>
          <w:b/>
          <w:i/>
        </w:rPr>
        <w:t>ancillary offence</w:t>
      </w:r>
      <w:r w:rsidRPr="007E6040">
        <w:t xml:space="preserve">, in relation to a State offence (the </w:t>
      </w:r>
      <w:r w:rsidRPr="007E6040">
        <w:rPr>
          <w:b/>
          <w:i/>
        </w:rPr>
        <w:t>primary offence</w:t>
      </w:r>
      <w:r w:rsidRPr="007E6040">
        <w:t>), means:</w:t>
      </w:r>
    </w:p>
    <w:p w14:paraId="4AF49B52" w14:textId="77777777" w:rsidR="00687866" w:rsidRPr="007E6040" w:rsidRDefault="00687866" w:rsidP="00687866">
      <w:pPr>
        <w:pStyle w:val="paragraph"/>
      </w:pPr>
      <w:r w:rsidRPr="007E6040">
        <w:tab/>
        <w:t>(a)</w:t>
      </w:r>
      <w:r w:rsidRPr="007E6040">
        <w:tab/>
        <w:t>a State offence of conspiring to commit the primary offence; or</w:t>
      </w:r>
    </w:p>
    <w:p w14:paraId="24F770E8" w14:textId="77777777" w:rsidR="00687866" w:rsidRPr="007E6040" w:rsidRDefault="00687866" w:rsidP="00687866">
      <w:pPr>
        <w:pStyle w:val="paragraph"/>
      </w:pPr>
      <w:r w:rsidRPr="007E6040">
        <w:tab/>
        <w:t>(b)</w:t>
      </w:r>
      <w:r w:rsidRPr="007E6040">
        <w:tab/>
        <w:t>a State offence of aiding, abetting, counselling or procuring, or being in any way knowingly concerned in, the commission of the primary offence; or</w:t>
      </w:r>
    </w:p>
    <w:p w14:paraId="43B33F22" w14:textId="77777777" w:rsidR="00687866" w:rsidRPr="007E6040" w:rsidRDefault="00687866" w:rsidP="00687866">
      <w:pPr>
        <w:pStyle w:val="paragraph"/>
      </w:pPr>
      <w:r w:rsidRPr="007E6040">
        <w:tab/>
        <w:t>(c)</w:t>
      </w:r>
      <w:r w:rsidRPr="007E6040">
        <w:tab/>
        <w:t>a State offence of attempting to commit the primary offence.</w:t>
      </w:r>
    </w:p>
    <w:p w14:paraId="4E89E6CC" w14:textId="77777777" w:rsidR="00687866" w:rsidRPr="007E6040" w:rsidRDefault="00687866" w:rsidP="00687866">
      <w:pPr>
        <w:pStyle w:val="Definition"/>
      </w:pPr>
      <w:r w:rsidRPr="007E6040">
        <w:rPr>
          <w:b/>
          <w:i/>
        </w:rPr>
        <w:t>associate</w:t>
      </w:r>
      <w:r w:rsidRPr="007E6040">
        <w:t xml:space="preserve"> means meet or communicate (by electronic communication or otherwise).</w:t>
      </w:r>
    </w:p>
    <w:p w14:paraId="1B680C15" w14:textId="77777777" w:rsidR="00687866" w:rsidRPr="007E6040" w:rsidRDefault="00687866" w:rsidP="00687866">
      <w:pPr>
        <w:pStyle w:val="Definition"/>
      </w:pPr>
      <w:r w:rsidRPr="007E6040">
        <w:rPr>
          <w:b/>
          <w:i/>
        </w:rPr>
        <w:t>Australian offence</w:t>
      </w:r>
      <w:r w:rsidRPr="007E6040">
        <w:t xml:space="preserve"> means an offence against a law of the Commonwealth, a State or a Territory.</w:t>
      </w:r>
    </w:p>
    <w:p w14:paraId="01A451A8" w14:textId="77777777" w:rsidR="00687866" w:rsidRPr="007E6040" w:rsidRDefault="00687866" w:rsidP="00687866">
      <w:pPr>
        <w:pStyle w:val="Definition"/>
      </w:pPr>
      <w:r w:rsidRPr="007E6040">
        <w:rPr>
          <w:b/>
          <w:i/>
        </w:rPr>
        <w:t>close family member</w:t>
      </w:r>
      <w:r w:rsidRPr="007E6040">
        <w:t xml:space="preserve"> of a person means:</w:t>
      </w:r>
    </w:p>
    <w:p w14:paraId="17DD4D36" w14:textId="77777777" w:rsidR="00687866" w:rsidRPr="007E6040" w:rsidRDefault="00687866" w:rsidP="00687866">
      <w:pPr>
        <w:pStyle w:val="paragraph"/>
      </w:pPr>
      <w:r w:rsidRPr="007E6040">
        <w:tab/>
        <w:t>(a)</w:t>
      </w:r>
      <w:r w:rsidRPr="007E6040">
        <w:tab/>
        <w:t>the person’s spouse or de facto partner; or</w:t>
      </w:r>
    </w:p>
    <w:p w14:paraId="1FE7C66B" w14:textId="4F9BEA86" w:rsidR="00687866" w:rsidRPr="007E6040" w:rsidRDefault="00687866" w:rsidP="00687866">
      <w:pPr>
        <w:pStyle w:val="paragraph"/>
      </w:pPr>
      <w:r w:rsidRPr="007E6040">
        <w:tab/>
        <w:t>(b)</w:t>
      </w:r>
      <w:r w:rsidRPr="007E6040">
        <w:tab/>
        <w:t>a parent, step</w:t>
      </w:r>
      <w:r w:rsidR="008B1ABA">
        <w:noBreakHyphen/>
      </w:r>
      <w:r w:rsidRPr="007E6040">
        <w:t>parent or grandparent of the person; or</w:t>
      </w:r>
    </w:p>
    <w:p w14:paraId="19B3C5E3" w14:textId="0D3EA87E" w:rsidR="00687866" w:rsidRPr="007E6040" w:rsidRDefault="00687866" w:rsidP="00687866">
      <w:pPr>
        <w:pStyle w:val="paragraph"/>
      </w:pPr>
      <w:r w:rsidRPr="007E6040">
        <w:tab/>
        <w:t>(c)</w:t>
      </w:r>
      <w:r w:rsidRPr="007E6040">
        <w:tab/>
        <w:t>a child, step</w:t>
      </w:r>
      <w:r w:rsidR="008B1ABA">
        <w:noBreakHyphen/>
      </w:r>
      <w:r w:rsidRPr="007E6040">
        <w:t>child or grandchild of the person; or</w:t>
      </w:r>
    </w:p>
    <w:p w14:paraId="20BB4A7B" w14:textId="77777777" w:rsidR="00687866" w:rsidRPr="007E6040" w:rsidRDefault="00687866" w:rsidP="00687866">
      <w:pPr>
        <w:pStyle w:val="paragraph"/>
      </w:pPr>
      <w:r w:rsidRPr="007E6040">
        <w:tab/>
        <w:t>(d)</w:t>
      </w:r>
      <w:r w:rsidRPr="007E6040">
        <w:tab/>
        <w:t>a brother, sister, stepbrother or stepsister of the person; or</w:t>
      </w:r>
    </w:p>
    <w:p w14:paraId="4C250492" w14:textId="77777777" w:rsidR="00687866" w:rsidRPr="007E6040" w:rsidRDefault="00687866" w:rsidP="00687866">
      <w:pPr>
        <w:pStyle w:val="paragraph"/>
      </w:pPr>
      <w:r w:rsidRPr="007E6040">
        <w:tab/>
        <w:t>(e)</w:t>
      </w:r>
      <w:r w:rsidRPr="007E6040">
        <w:tab/>
        <w:t>a guardian or carer of the person.</w:t>
      </w:r>
    </w:p>
    <w:p w14:paraId="432D39DB" w14:textId="77777777" w:rsidR="00687866" w:rsidRPr="007E6040" w:rsidRDefault="00687866" w:rsidP="00687866">
      <w:pPr>
        <w:pStyle w:val="Definition"/>
      </w:pPr>
      <w:r w:rsidRPr="007E6040">
        <w:rPr>
          <w:b/>
          <w:i/>
        </w:rPr>
        <w:t>Commonwealth place</w:t>
      </w:r>
      <w:r w:rsidRPr="007E6040">
        <w:t xml:space="preserve"> has the same meaning as in the </w:t>
      </w:r>
      <w:r w:rsidRPr="007E6040">
        <w:rPr>
          <w:i/>
        </w:rPr>
        <w:t>Commonwealth Places (Application of Laws) Act 1970</w:t>
      </w:r>
      <w:r w:rsidRPr="007E6040">
        <w:t>.</w:t>
      </w:r>
    </w:p>
    <w:p w14:paraId="39115C6D" w14:textId="77777777" w:rsidR="00687866" w:rsidRPr="007E6040" w:rsidRDefault="00687866" w:rsidP="00687866">
      <w:pPr>
        <w:pStyle w:val="Definition"/>
      </w:pPr>
      <w:r w:rsidRPr="007E6040">
        <w:rPr>
          <w:b/>
          <w:i/>
        </w:rPr>
        <w:t>constitutionally covered offence punishable by imprisonment for at least 12 months</w:t>
      </w:r>
      <w:r w:rsidRPr="007E6040">
        <w:t xml:space="preserve"> means:</w:t>
      </w:r>
    </w:p>
    <w:p w14:paraId="6A13A194" w14:textId="77777777" w:rsidR="00687866" w:rsidRPr="007E6040" w:rsidRDefault="00687866" w:rsidP="00687866">
      <w:pPr>
        <w:pStyle w:val="paragraph"/>
      </w:pPr>
      <w:r w:rsidRPr="007E6040">
        <w:lastRenderedPageBreak/>
        <w:tab/>
        <w:t>(a)</w:t>
      </w:r>
      <w:r w:rsidRPr="007E6040">
        <w:tab/>
        <w:t>any of the following offences that is punishable on conviction by imprisonment for at least 12 months or for life:</w:t>
      </w:r>
    </w:p>
    <w:p w14:paraId="0E2A9EC2" w14:textId="77777777" w:rsidR="00687866" w:rsidRPr="007E6040" w:rsidRDefault="00687866" w:rsidP="00687866">
      <w:pPr>
        <w:pStyle w:val="paragraphsub"/>
      </w:pPr>
      <w:r w:rsidRPr="007E6040">
        <w:tab/>
        <w:t>(i)</w:t>
      </w:r>
      <w:r w:rsidRPr="007E6040">
        <w:tab/>
        <w:t>an offence against a law of the Commonwealth;</w:t>
      </w:r>
    </w:p>
    <w:p w14:paraId="141932D9" w14:textId="77777777" w:rsidR="00687866" w:rsidRPr="007E6040" w:rsidRDefault="00687866" w:rsidP="00687866">
      <w:pPr>
        <w:pStyle w:val="paragraphsub"/>
      </w:pPr>
      <w:r w:rsidRPr="007E6040">
        <w:tab/>
        <w:t>(ii)</w:t>
      </w:r>
      <w:r w:rsidRPr="007E6040">
        <w:tab/>
        <w:t>a State offence that has a federal aspect;</w:t>
      </w:r>
    </w:p>
    <w:p w14:paraId="25C0756B" w14:textId="77777777" w:rsidR="00687866" w:rsidRPr="007E6040" w:rsidRDefault="00687866" w:rsidP="00687866">
      <w:pPr>
        <w:pStyle w:val="paragraphsub"/>
      </w:pPr>
      <w:r w:rsidRPr="007E6040">
        <w:tab/>
        <w:t>(iii)</w:t>
      </w:r>
      <w:r w:rsidRPr="007E6040">
        <w:tab/>
        <w:t>an offence against a law of a Territory; or</w:t>
      </w:r>
    </w:p>
    <w:p w14:paraId="63654164" w14:textId="77777777" w:rsidR="00687866" w:rsidRPr="007E6040" w:rsidRDefault="00687866" w:rsidP="00687866">
      <w:pPr>
        <w:pStyle w:val="paragraph"/>
      </w:pPr>
      <w:r w:rsidRPr="007E6040">
        <w:tab/>
        <w:t>(b)</w:t>
      </w:r>
      <w:r w:rsidRPr="007E6040">
        <w:tab/>
        <w:t>a foreign offence that is constituted by conduct that, if engaged in in Australia, would constitute an Australian offence punishable on conviction by imprisonment for at least 12 months or for life.</w:t>
      </w:r>
    </w:p>
    <w:p w14:paraId="3E8A8A05" w14:textId="77777777" w:rsidR="00687866" w:rsidRPr="007E6040" w:rsidRDefault="00687866" w:rsidP="00687866">
      <w:pPr>
        <w:pStyle w:val="Definition"/>
      </w:pPr>
      <w:r w:rsidRPr="007E6040">
        <w:rPr>
          <w:b/>
          <w:i/>
        </w:rPr>
        <w:t>constitutionally covered offence punishable by imprisonment for at least 3 years</w:t>
      </w:r>
      <w:r w:rsidRPr="007E6040">
        <w:t xml:space="preserve"> means:</w:t>
      </w:r>
    </w:p>
    <w:p w14:paraId="63DDC2D9" w14:textId="77777777" w:rsidR="00687866" w:rsidRPr="007E6040" w:rsidRDefault="00687866" w:rsidP="00687866">
      <w:pPr>
        <w:pStyle w:val="paragraph"/>
      </w:pPr>
      <w:r w:rsidRPr="007E6040">
        <w:tab/>
        <w:t>(a)</w:t>
      </w:r>
      <w:r w:rsidRPr="007E6040">
        <w:tab/>
        <w:t>any of the following offences that is punishable on conviction by imprisonment for at least 3 years or for life:</w:t>
      </w:r>
    </w:p>
    <w:p w14:paraId="4D88E14A" w14:textId="77777777" w:rsidR="00687866" w:rsidRPr="007E6040" w:rsidRDefault="00687866" w:rsidP="00687866">
      <w:pPr>
        <w:pStyle w:val="paragraphsub"/>
      </w:pPr>
      <w:r w:rsidRPr="007E6040">
        <w:tab/>
        <w:t>(i)</w:t>
      </w:r>
      <w:r w:rsidRPr="007E6040">
        <w:tab/>
        <w:t>an offence against a law of the Commonwealth;</w:t>
      </w:r>
    </w:p>
    <w:p w14:paraId="1737A149" w14:textId="77777777" w:rsidR="00687866" w:rsidRPr="007E6040" w:rsidRDefault="00687866" w:rsidP="00687866">
      <w:pPr>
        <w:pStyle w:val="paragraphsub"/>
      </w:pPr>
      <w:r w:rsidRPr="007E6040">
        <w:tab/>
        <w:t>(ii)</w:t>
      </w:r>
      <w:r w:rsidRPr="007E6040">
        <w:tab/>
        <w:t>a State offence that has a federal aspect;</w:t>
      </w:r>
    </w:p>
    <w:p w14:paraId="4C333959" w14:textId="77777777" w:rsidR="00687866" w:rsidRPr="007E6040" w:rsidRDefault="00687866" w:rsidP="00687866">
      <w:pPr>
        <w:pStyle w:val="paragraphsub"/>
      </w:pPr>
      <w:r w:rsidRPr="007E6040">
        <w:tab/>
        <w:t>(iii)</w:t>
      </w:r>
      <w:r w:rsidRPr="007E6040">
        <w:tab/>
        <w:t>an offence against a law of a Territory; or</w:t>
      </w:r>
    </w:p>
    <w:p w14:paraId="642BDE47" w14:textId="77777777" w:rsidR="00687866" w:rsidRPr="007E6040" w:rsidRDefault="00687866" w:rsidP="00687866">
      <w:pPr>
        <w:pStyle w:val="paragraph"/>
      </w:pPr>
      <w:r w:rsidRPr="007E6040">
        <w:tab/>
        <w:t>(b)</w:t>
      </w:r>
      <w:r w:rsidRPr="007E6040">
        <w:tab/>
        <w:t>a foreign offence that is constituted by conduct that, if engaged in in Australia, would constitute an Australian offence punishable on conviction by imprisonment for at least 3 years or for life.</w:t>
      </w:r>
    </w:p>
    <w:p w14:paraId="01FB268F" w14:textId="77777777" w:rsidR="00687866" w:rsidRPr="007E6040" w:rsidRDefault="00687866" w:rsidP="00687866">
      <w:pPr>
        <w:pStyle w:val="Definition"/>
      </w:pPr>
      <w:r w:rsidRPr="007E6040">
        <w:rPr>
          <w:b/>
          <w:i/>
        </w:rPr>
        <w:t>electronic communication</w:t>
      </w:r>
      <w:r w:rsidRPr="007E6040">
        <w:t xml:space="preserve"> means a communication of information:</w:t>
      </w:r>
    </w:p>
    <w:p w14:paraId="1B02EA7B" w14:textId="77777777" w:rsidR="00687866" w:rsidRPr="007E6040" w:rsidRDefault="00687866" w:rsidP="00687866">
      <w:pPr>
        <w:pStyle w:val="paragraph"/>
      </w:pPr>
      <w:r w:rsidRPr="007E6040">
        <w:tab/>
        <w:t>(a)</w:t>
      </w:r>
      <w:r w:rsidRPr="007E6040">
        <w:tab/>
        <w:t>whether in the form of text; or</w:t>
      </w:r>
    </w:p>
    <w:p w14:paraId="59EA42CE" w14:textId="77777777" w:rsidR="00687866" w:rsidRPr="007E6040" w:rsidRDefault="00687866" w:rsidP="00687866">
      <w:pPr>
        <w:pStyle w:val="paragraph"/>
      </w:pPr>
      <w:r w:rsidRPr="007E6040">
        <w:tab/>
        <w:t>(b)</w:t>
      </w:r>
      <w:r w:rsidRPr="007E6040">
        <w:tab/>
        <w:t>whether in the form of data; or</w:t>
      </w:r>
    </w:p>
    <w:p w14:paraId="0B11CCAE" w14:textId="77777777" w:rsidR="00687866" w:rsidRPr="007E6040" w:rsidRDefault="00687866" w:rsidP="00687866">
      <w:pPr>
        <w:pStyle w:val="paragraph"/>
      </w:pPr>
      <w:r w:rsidRPr="007E6040">
        <w:tab/>
        <w:t>(c)</w:t>
      </w:r>
      <w:r w:rsidRPr="007E6040">
        <w:tab/>
        <w:t>whether in the form of speech, music or other sounds; or</w:t>
      </w:r>
    </w:p>
    <w:p w14:paraId="44E5DBA5" w14:textId="77777777" w:rsidR="00687866" w:rsidRPr="007E6040" w:rsidRDefault="00687866" w:rsidP="00687866">
      <w:pPr>
        <w:pStyle w:val="paragraph"/>
      </w:pPr>
      <w:r w:rsidRPr="007E6040">
        <w:tab/>
        <w:t>(d)</w:t>
      </w:r>
      <w:r w:rsidRPr="007E6040">
        <w:tab/>
        <w:t>whether in the form of visual images (animated or otherwise); or</w:t>
      </w:r>
    </w:p>
    <w:p w14:paraId="412817C4" w14:textId="77777777" w:rsidR="00687866" w:rsidRPr="007E6040" w:rsidRDefault="00687866" w:rsidP="00687866">
      <w:pPr>
        <w:pStyle w:val="paragraph"/>
      </w:pPr>
      <w:r w:rsidRPr="007E6040">
        <w:tab/>
        <w:t>(e)</w:t>
      </w:r>
      <w:r w:rsidRPr="007E6040">
        <w:tab/>
        <w:t>whether in any other form; or</w:t>
      </w:r>
    </w:p>
    <w:p w14:paraId="3A249757" w14:textId="77777777" w:rsidR="00687866" w:rsidRPr="007E6040" w:rsidRDefault="00687866" w:rsidP="00687866">
      <w:pPr>
        <w:pStyle w:val="paragraph"/>
      </w:pPr>
      <w:r w:rsidRPr="007E6040">
        <w:tab/>
        <w:t>(f)</w:t>
      </w:r>
      <w:r w:rsidRPr="007E6040">
        <w:tab/>
        <w:t>whether in any combination of forms;</w:t>
      </w:r>
    </w:p>
    <w:p w14:paraId="28CEB5FB" w14:textId="77777777" w:rsidR="00687866" w:rsidRPr="007E6040" w:rsidRDefault="00687866" w:rsidP="00687866">
      <w:pPr>
        <w:pStyle w:val="subsection2"/>
      </w:pPr>
      <w:r w:rsidRPr="007E6040">
        <w:t>by means of guided and/or unguided electromagnetic energy.</w:t>
      </w:r>
    </w:p>
    <w:p w14:paraId="1D281BB4" w14:textId="77777777" w:rsidR="00687866" w:rsidRPr="007E6040" w:rsidRDefault="00687866" w:rsidP="00687866">
      <w:pPr>
        <w:pStyle w:val="Definition"/>
      </w:pPr>
      <w:r w:rsidRPr="007E6040">
        <w:rPr>
          <w:b/>
          <w:i/>
        </w:rPr>
        <w:t>federal aspect</w:t>
      </w:r>
      <w:r w:rsidRPr="007E6040">
        <w:t xml:space="preserve"> has the meaning given by section</w:t>
      </w:r>
      <w:r w:rsidR="008742E8" w:rsidRPr="007E6040">
        <w:t> </w:t>
      </w:r>
      <w:r w:rsidRPr="007E6040">
        <w:t>390.2.</w:t>
      </w:r>
    </w:p>
    <w:p w14:paraId="26BB80BD" w14:textId="77777777" w:rsidR="00687866" w:rsidRPr="007E6040" w:rsidRDefault="00687866" w:rsidP="00687866">
      <w:pPr>
        <w:pStyle w:val="Definition"/>
      </w:pPr>
      <w:r w:rsidRPr="007E6040">
        <w:rPr>
          <w:b/>
          <w:i/>
        </w:rPr>
        <w:t>foreign offence</w:t>
      </w:r>
      <w:r w:rsidRPr="007E6040">
        <w:t xml:space="preserve"> means an offence against a law of a foreign country or part of a foreign country.</w:t>
      </w:r>
    </w:p>
    <w:p w14:paraId="02469CEB" w14:textId="77777777" w:rsidR="00687866" w:rsidRPr="007E6040" w:rsidRDefault="00687866" w:rsidP="00687866">
      <w:pPr>
        <w:pStyle w:val="Definition"/>
      </w:pPr>
      <w:r w:rsidRPr="007E6040">
        <w:rPr>
          <w:b/>
          <w:i/>
        </w:rPr>
        <w:lastRenderedPageBreak/>
        <w:t>for the benefit of</w:t>
      </w:r>
      <w:r w:rsidRPr="007E6040">
        <w:t xml:space="preserve">: an offence against any law is, or would if committed be, </w:t>
      </w:r>
      <w:r w:rsidRPr="007E6040">
        <w:rPr>
          <w:b/>
          <w:i/>
        </w:rPr>
        <w:t>for the benefit of</w:t>
      </w:r>
      <w:r w:rsidRPr="007E6040">
        <w:t xml:space="preserve"> an organisation if the offence results or is likely to result in:</w:t>
      </w:r>
    </w:p>
    <w:p w14:paraId="69FE9712" w14:textId="77777777" w:rsidR="00687866" w:rsidRPr="007E6040" w:rsidRDefault="00687866" w:rsidP="00687866">
      <w:pPr>
        <w:pStyle w:val="paragraph"/>
      </w:pPr>
      <w:r w:rsidRPr="007E6040">
        <w:tab/>
        <w:t>(a)</w:t>
      </w:r>
      <w:r w:rsidRPr="007E6040">
        <w:tab/>
        <w:t>the organisation receiving directly or indirectly a significant benefit of any kind; or</w:t>
      </w:r>
    </w:p>
    <w:p w14:paraId="66F6741E" w14:textId="77777777" w:rsidR="00687866" w:rsidRPr="007E6040" w:rsidRDefault="00687866" w:rsidP="00687866">
      <w:pPr>
        <w:pStyle w:val="paragraph"/>
      </w:pPr>
      <w:r w:rsidRPr="007E6040">
        <w:tab/>
        <w:t>(b)</w:t>
      </w:r>
      <w:r w:rsidRPr="007E6040">
        <w:tab/>
        <w:t>at least one member of the organisation receiving (in his or her capacity as such a member) directly or indirectly a significant benefit of any kind.</w:t>
      </w:r>
    </w:p>
    <w:p w14:paraId="17D186EE" w14:textId="77777777" w:rsidR="00687866" w:rsidRPr="007E6040" w:rsidRDefault="00687866" w:rsidP="00687866">
      <w:pPr>
        <w:pStyle w:val="Definition"/>
      </w:pPr>
      <w:r w:rsidRPr="007E6040">
        <w:rPr>
          <w:b/>
          <w:i/>
        </w:rPr>
        <w:t>offence against any law</w:t>
      </w:r>
      <w:r w:rsidRPr="007E6040">
        <w:t xml:space="preserve"> means an Australian offence or a foreign offence.</w:t>
      </w:r>
    </w:p>
    <w:p w14:paraId="5C321EBE" w14:textId="77777777" w:rsidR="00687866" w:rsidRPr="007E6040" w:rsidRDefault="00687866" w:rsidP="00687866">
      <w:pPr>
        <w:pStyle w:val="Definition"/>
      </w:pPr>
      <w:r w:rsidRPr="007E6040">
        <w:rPr>
          <w:b/>
          <w:i/>
        </w:rPr>
        <w:t>offence against any law punishable by imprisonment for at least 3 years</w:t>
      </w:r>
      <w:r w:rsidRPr="007E6040">
        <w:t xml:space="preserve"> means:</w:t>
      </w:r>
    </w:p>
    <w:p w14:paraId="09D24767" w14:textId="77777777" w:rsidR="00687866" w:rsidRPr="007E6040" w:rsidRDefault="00687866" w:rsidP="00687866">
      <w:pPr>
        <w:pStyle w:val="paragraph"/>
      </w:pPr>
      <w:r w:rsidRPr="007E6040">
        <w:tab/>
        <w:t>(a)</w:t>
      </w:r>
      <w:r w:rsidRPr="007E6040">
        <w:tab/>
        <w:t>an Australian offence punishable on conviction by imprisonment for at least 3 years or for life; or</w:t>
      </w:r>
    </w:p>
    <w:p w14:paraId="6309EEDE" w14:textId="77777777" w:rsidR="00687866" w:rsidRPr="007E6040" w:rsidRDefault="00687866" w:rsidP="00687866">
      <w:pPr>
        <w:pStyle w:val="paragraph"/>
      </w:pPr>
      <w:r w:rsidRPr="007E6040">
        <w:tab/>
        <w:t>(b)</w:t>
      </w:r>
      <w:r w:rsidRPr="007E6040">
        <w:tab/>
        <w:t>a foreign offence punishable on conviction (however described) by imprisonment for at least 3 years or for life or by death.</w:t>
      </w:r>
    </w:p>
    <w:p w14:paraId="0F1D9A2F" w14:textId="77777777" w:rsidR="00687866" w:rsidRPr="007E6040" w:rsidRDefault="00687866" w:rsidP="00687866">
      <w:pPr>
        <w:pStyle w:val="Definition"/>
      </w:pPr>
      <w:r w:rsidRPr="007E6040">
        <w:rPr>
          <w:b/>
          <w:i/>
        </w:rPr>
        <w:t>State offence</w:t>
      </w:r>
      <w:r w:rsidRPr="007E6040">
        <w:t xml:space="preserve"> means an offence against a law of a State.</w:t>
      </w:r>
    </w:p>
    <w:p w14:paraId="7DB0C740" w14:textId="77777777" w:rsidR="00687866" w:rsidRPr="007E6040" w:rsidRDefault="00687866" w:rsidP="00687866">
      <w:pPr>
        <w:pStyle w:val="subsection"/>
      </w:pPr>
      <w:r w:rsidRPr="007E6040">
        <w:tab/>
        <w:t>(2)</w:t>
      </w:r>
      <w:r w:rsidRPr="007E6040">
        <w:tab/>
        <w:t xml:space="preserve">For the purposes of the definition of </w:t>
      </w:r>
      <w:r w:rsidRPr="007E6040">
        <w:rPr>
          <w:b/>
          <w:i/>
        </w:rPr>
        <w:t>close family member</w:t>
      </w:r>
      <w:r w:rsidRPr="007E6040">
        <w:t xml:space="preserve"> in </w:t>
      </w:r>
      <w:r w:rsidR="008742E8" w:rsidRPr="007E6040">
        <w:t>subsection (</w:t>
      </w:r>
      <w:r w:rsidRPr="007E6040">
        <w:t xml:space="preserve">1), if one person is the child of another person because of the definition of </w:t>
      </w:r>
      <w:r w:rsidRPr="007E6040">
        <w:rPr>
          <w:b/>
          <w:i/>
        </w:rPr>
        <w:t>child</w:t>
      </w:r>
      <w:r w:rsidRPr="007E6040">
        <w:t xml:space="preserve"> in that subsection, relationships traced to or through the person are to be determined on the basis that the person is the child of the other person.</w:t>
      </w:r>
    </w:p>
    <w:p w14:paraId="01D8DBB6" w14:textId="77777777" w:rsidR="00687866" w:rsidRPr="007E6040" w:rsidRDefault="00687866" w:rsidP="00687866">
      <w:pPr>
        <w:pStyle w:val="subsection"/>
      </w:pPr>
      <w:r w:rsidRPr="007E6040">
        <w:tab/>
        <w:t>(3)</w:t>
      </w:r>
      <w:r w:rsidRPr="007E6040">
        <w:tab/>
        <w:t>To avoid doubt:</w:t>
      </w:r>
    </w:p>
    <w:p w14:paraId="77719986" w14:textId="77777777" w:rsidR="00687866" w:rsidRPr="007E6040" w:rsidRDefault="00687866" w:rsidP="00687866">
      <w:pPr>
        <w:pStyle w:val="paragraph"/>
      </w:pPr>
      <w:r w:rsidRPr="007E6040">
        <w:tab/>
        <w:t>(a)</w:t>
      </w:r>
      <w:r w:rsidRPr="007E6040">
        <w:tab/>
        <w:t>a reference in this Division to an organisation is a reference to an organisation however it is organised; and</w:t>
      </w:r>
    </w:p>
    <w:p w14:paraId="5C1BA3AA" w14:textId="77777777" w:rsidR="00687866" w:rsidRPr="007E6040" w:rsidRDefault="00687866" w:rsidP="00687866">
      <w:pPr>
        <w:pStyle w:val="paragraph"/>
      </w:pPr>
      <w:r w:rsidRPr="007E6040">
        <w:tab/>
        <w:t>(b)</w:t>
      </w:r>
      <w:r w:rsidRPr="007E6040">
        <w:tab/>
        <w:t>a reference in this Division to a person includes a reference to a person outside Australia.</w:t>
      </w:r>
    </w:p>
    <w:p w14:paraId="2B629696" w14:textId="77777777" w:rsidR="00687866" w:rsidRPr="007E6040" w:rsidRDefault="00687866" w:rsidP="00687866">
      <w:pPr>
        <w:pStyle w:val="ActHead5"/>
      </w:pPr>
      <w:bookmarkStart w:id="471" w:name="_Toc147569700"/>
      <w:r w:rsidRPr="007E6040">
        <w:rPr>
          <w:rStyle w:val="CharSectno"/>
        </w:rPr>
        <w:t>390.2</w:t>
      </w:r>
      <w:r w:rsidRPr="007E6040">
        <w:t xml:space="preserve">  State offences that have a federal aspect</w:t>
      </w:r>
      <w:bookmarkEnd w:id="471"/>
    </w:p>
    <w:p w14:paraId="0037CC91" w14:textId="77777777" w:rsidR="00687866" w:rsidRPr="007E6040" w:rsidRDefault="00687866" w:rsidP="00687866">
      <w:pPr>
        <w:pStyle w:val="SubsectionHead"/>
      </w:pPr>
      <w:r w:rsidRPr="007E6040">
        <w:t>Object</w:t>
      </w:r>
    </w:p>
    <w:p w14:paraId="77AF8281" w14:textId="77777777" w:rsidR="00687866" w:rsidRPr="007E6040" w:rsidRDefault="00687866" w:rsidP="00687866">
      <w:pPr>
        <w:pStyle w:val="subsection"/>
      </w:pPr>
      <w:r w:rsidRPr="007E6040">
        <w:tab/>
        <w:t>(1)</w:t>
      </w:r>
      <w:r w:rsidRPr="007E6040">
        <w:tab/>
        <w:t>The object of this section is to identify State offences that have a federal aspect because:</w:t>
      </w:r>
    </w:p>
    <w:p w14:paraId="232E9909" w14:textId="77777777" w:rsidR="00687866" w:rsidRPr="007E6040" w:rsidRDefault="00687866" w:rsidP="00687866">
      <w:pPr>
        <w:pStyle w:val="paragraph"/>
      </w:pPr>
      <w:r w:rsidRPr="007E6040">
        <w:lastRenderedPageBreak/>
        <w:tab/>
        <w:t>(a)</w:t>
      </w:r>
      <w:r w:rsidRPr="007E6040">
        <w:tab/>
        <w:t>they potentially fall within Commonwealth legislative power because of the elements of the State offence; or</w:t>
      </w:r>
    </w:p>
    <w:p w14:paraId="4DB1AE08" w14:textId="77777777" w:rsidR="00687866" w:rsidRPr="007E6040" w:rsidRDefault="00687866" w:rsidP="00687866">
      <w:pPr>
        <w:pStyle w:val="paragraph"/>
      </w:pPr>
      <w:r w:rsidRPr="007E6040">
        <w:tab/>
        <w:t>(b)</w:t>
      </w:r>
      <w:r w:rsidRPr="007E6040">
        <w:tab/>
        <w:t>they potentially fall within Commonwealth legislative power because of the circumstances in which the State offence is committed (whether or not those circumstances are expressed to be acts or omissions involved in committing the offence).</w:t>
      </w:r>
    </w:p>
    <w:p w14:paraId="346E58DA" w14:textId="77777777" w:rsidR="00687866" w:rsidRPr="007E6040" w:rsidRDefault="00687866" w:rsidP="00687866">
      <w:pPr>
        <w:pStyle w:val="SubsectionHead"/>
      </w:pPr>
      <w:r w:rsidRPr="007E6040">
        <w:t>State offences that have a federal aspect</w:t>
      </w:r>
    </w:p>
    <w:p w14:paraId="085364E9" w14:textId="77777777" w:rsidR="00687866" w:rsidRPr="007E6040" w:rsidRDefault="00687866" w:rsidP="00687866">
      <w:pPr>
        <w:pStyle w:val="subsection"/>
      </w:pPr>
      <w:r w:rsidRPr="007E6040">
        <w:tab/>
        <w:t>(2)</w:t>
      </w:r>
      <w:r w:rsidRPr="007E6040">
        <w:tab/>
        <w:t xml:space="preserve">For the purposes of this Act, a State offence has a </w:t>
      </w:r>
      <w:r w:rsidRPr="007E6040">
        <w:rPr>
          <w:b/>
          <w:i/>
        </w:rPr>
        <w:t xml:space="preserve">federal aspect </w:t>
      </w:r>
      <w:r w:rsidRPr="007E6040">
        <w:t>if, and only if:</w:t>
      </w:r>
    </w:p>
    <w:p w14:paraId="0252FD97" w14:textId="77777777" w:rsidR="00687866" w:rsidRPr="007E6040" w:rsidRDefault="00687866" w:rsidP="00687866">
      <w:pPr>
        <w:pStyle w:val="paragraph"/>
      </w:pPr>
      <w:r w:rsidRPr="007E6040">
        <w:tab/>
        <w:t>(a)</w:t>
      </w:r>
      <w:r w:rsidRPr="007E6040">
        <w:tab/>
        <w:t>both:</w:t>
      </w:r>
    </w:p>
    <w:p w14:paraId="44D72D26" w14:textId="77777777" w:rsidR="00687866" w:rsidRPr="007E6040" w:rsidRDefault="00687866" w:rsidP="00687866">
      <w:pPr>
        <w:pStyle w:val="paragraphsub"/>
      </w:pPr>
      <w:r w:rsidRPr="007E6040">
        <w:tab/>
        <w:t>(i)</w:t>
      </w:r>
      <w:r w:rsidRPr="007E6040">
        <w:tab/>
        <w:t>the State offence is not an ancillary offence; and</w:t>
      </w:r>
    </w:p>
    <w:p w14:paraId="0DEBD37E" w14:textId="77777777" w:rsidR="00687866" w:rsidRPr="007E6040" w:rsidRDefault="00687866" w:rsidP="00687866">
      <w:pPr>
        <w:pStyle w:val="paragraphsub"/>
      </w:pPr>
      <w:r w:rsidRPr="007E6040">
        <w:tab/>
        <w:t>(ii)</w:t>
      </w:r>
      <w:r w:rsidRPr="007E6040">
        <w:tab/>
        <w:t>assuming that the provision creating the State offence had been enacted by the Parliament of the Commonwealth instead of by the Parliament of the State—the provision would have been a valid law of the Commonwealth; or</w:t>
      </w:r>
    </w:p>
    <w:p w14:paraId="2B1D343C" w14:textId="77777777" w:rsidR="00687866" w:rsidRPr="007E6040" w:rsidRDefault="00687866" w:rsidP="00687866">
      <w:pPr>
        <w:pStyle w:val="paragraph"/>
      </w:pPr>
      <w:r w:rsidRPr="007E6040">
        <w:tab/>
        <w:t>(b)</w:t>
      </w:r>
      <w:r w:rsidRPr="007E6040">
        <w:tab/>
        <w:t>both:</w:t>
      </w:r>
    </w:p>
    <w:p w14:paraId="1A69A2C3" w14:textId="77777777" w:rsidR="00687866" w:rsidRPr="007E6040" w:rsidRDefault="00687866" w:rsidP="00687866">
      <w:pPr>
        <w:pStyle w:val="paragraphsub"/>
      </w:pPr>
      <w:r w:rsidRPr="007E6040">
        <w:tab/>
        <w:t>(i)</w:t>
      </w:r>
      <w:r w:rsidRPr="007E6040">
        <w:tab/>
        <w:t>the State offence is an ancillary offence that relates to a particular primary offence; and</w:t>
      </w:r>
    </w:p>
    <w:p w14:paraId="6195D8D2" w14:textId="77777777" w:rsidR="00687866" w:rsidRPr="007E6040" w:rsidRDefault="00687866" w:rsidP="00687866">
      <w:pPr>
        <w:pStyle w:val="paragraphsub"/>
      </w:pPr>
      <w:r w:rsidRPr="007E6040">
        <w:tab/>
        <w:t>(ii)</w:t>
      </w:r>
      <w:r w:rsidRPr="007E6040">
        <w:tab/>
        <w:t>assuming that the provision creating the primary offence had been enacted by the Parliament of the Commonwealth instead of by the Parliament of the State—the provision would have been a valid law of the Commonwealth; or</w:t>
      </w:r>
    </w:p>
    <w:p w14:paraId="4CABE327" w14:textId="77777777" w:rsidR="00687866" w:rsidRPr="007E6040" w:rsidRDefault="00687866" w:rsidP="00687866">
      <w:pPr>
        <w:pStyle w:val="paragraph"/>
        <w:keepNext/>
        <w:keepLines/>
      </w:pPr>
      <w:r w:rsidRPr="007E6040">
        <w:tab/>
        <w:t>(c)</w:t>
      </w:r>
      <w:r w:rsidRPr="007E6040">
        <w:tab/>
        <w:t>assuming that the Parliament of the Commonwealth had enacted a provision that created an offence penalising the specific acts or omissions involved in committing the State offence—that provision would have been a valid law of the Commonwealth.</w:t>
      </w:r>
    </w:p>
    <w:p w14:paraId="79363A76" w14:textId="77777777" w:rsidR="00687866" w:rsidRPr="007E6040" w:rsidRDefault="00687866" w:rsidP="00687866">
      <w:pPr>
        <w:pStyle w:val="SubsectionHead"/>
      </w:pPr>
      <w:r w:rsidRPr="007E6040">
        <w:t>Specificity of acts or omissions</w:t>
      </w:r>
    </w:p>
    <w:p w14:paraId="306DC544" w14:textId="6A16CEE3" w:rsidR="00687866" w:rsidRPr="007E6040" w:rsidRDefault="00687866" w:rsidP="00687866">
      <w:pPr>
        <w:pStyle w:val="subsection"/>
      </w:pPr>
      <w:r w:rsidRPr="007E6040">
        <w:tab/>
        <w:t>(3)</w:t>
      </w:r>
      <w:r w:rsidRPr="007E6040">
        <w:tab/>
        <w:t xml:space="preserve">For the purposes of </w:t>
      </w:r>
      <w:r w:rsidR="001E0141" w:rsidRPr="007E6040">
        <w:t>paragraph (</w:t>
      </w:r>
      <w:r w:rsidRPr="007E6040">
        <w:t>2)(c), the specificity of the acts or omissions involved in committing a State offence is to be determined having regard to the circumstances in which the offence is committed (whether or not those circumstances are expressed to be elements of the offence).</w:t>
      </w:r>
    </w:p>
    <w:p w14:paraId="7E359A0A" w14:textId="483FA5CC" w:rsidR="00687866" w:rsidRPr="007E6040" w:rsidRDefault="00687866" w:rsidP="00687866">
      <w:pPr>
        <w:pStyle w:val="SubsectionHead"/>
      </w:pPr>
      <w:r w:rsidRPr="007E6040">
        <w:lastRenderedPageBreak/>
        <w:t xml:space="preserve">State offences covered by </w:t>
      </w:r>
      <w:r w:rsidR="001E0141" w:rsidRPr="007E6040">
        <w:t>paragraph (</w:t>
      </w:r>
      <w:r w:rsidRPr="007E6040">
        <w:t>2)(c)</w:t>
      </w:r>
    </w:p>
    <w:p w14:paraId="696377C1" w14:textId="3CF62FB6" w:rsidR="00687866" w:rsidRPr="007E6040" w:rsidRDefault="00687866" w:rsidP="00687866">
      <w:pPr>
        <w:pStyle w:val="subsection"/>
      </w:pPr>
      <w:r w:rsidRPr="007E6040">
        <w:tab/>
        <w:t>(4)</w:t>
      </w:r>
      <w:r w:rsidRPr="007E6040">
        <w:tab/>
        <w:t xml:space="preserve">A State offence is taken to be covered by </w:t>
      </w:r>
      <w:r w:rsidR="001E0141" w:rsidRPr="007E6040">
        <w:t>paragraph (</w:t>
      </w:r>
      <w:r w:rsidRPr="007E6040">
        <w:t>2)(c) if the conduct constituting the State offence:</w:t>
      </w:r>
    </w:p>
    <w:p w14:paraId="27F60659" w14:textId="77777777" w:rsidR="00687866" w:rsidRPr="007E6040" w:rsidRDefault="00687866" w:rsidP="00687866">
      <w:pPr>
        <w:pStyle w:val="paragraph"/>
      </w:pPr>
      <w:r w:rsidRPr="007E6040">
        <w:tab/>
        <w:t>(a)</w:t>
      </w:r>
      <w:r w:rsidRPr="007E6040">
        <w:tab/>
        <w:t>affects the interests of:</w:t>
      </w:r>
    </w:p>
    <w:p w14:paraId="245E5901" w14:textId="77777777" w:rsidR="00687866" w:rsidRPr="007E6040" w:rsidRDefault="00687866" w:rsidP="00687866">
      <w:pPr>
        <w:pStyle w:val="paragraphsub"/>
      </w:pPr>
      <w:r w:rsidRPr="007E6040">
        <w:tab/>
        <w:t>(i)</w:t>
      </w:r>
      <w:r w:rsidRPr="007E6040">
        <w:tab/>
        <w:t>the Commonwealth; or</w:t>
      </w:r>
    </w:p>
    <w:p w14:paraId="52893894" w14:textId="77777777" w:rsidR="00687866" w:rsidRPr="007E6040" w:rsidRDefault="00687866" w:rsidP="00687866">
      <w:pPr>
        <w:pStyle w:val="paragraphsub"/>
      </w:pPr>
      <w:r w:rsidRPr="007E6040">
        <w:tab/>
        <w:t>(ii)</w:t>
      </w:r>
      <w:r w:rsidRPr="007E6040">
        <w:tab/>
        <w:t>an authority of the Commonwealth; or</w:t>
      </w:r>
    </w:p>
    <w:p w14:paraId="754C6EF6" w14:textId="77777777" w:rsidR="00687866" w:rsidRPr="007E6040" w:rsidRDefault="00687866" w:rsidP="00687866">
      <w:pPr>
        <w:pStyle w:val="paragraphsub"/>
      </w:pPr>
      <w:r w:rsidRPr="007E6040">
        <w:tab/>
        <w:t>(iii)</w:t>
      </w:r>
      <w:r w:rsidRPr="007E6040">
        <w:tab/>
        <w:t>a constitutional corporation; or</w:t>
      </w:r>
    </w:p>
    <w:p w14:paraId="1049D479" w14:textId="77777777" w:rsidR="00687866" w:rsidRPr="007E6040" w:rsidRDefault="00687866" w:rsidP="00687866">
      <w:pPr>
        <w:pStyle w:val="paragraph"/>
      </w:pPr>
      <w:r w:rsidRPr="007E6040">
        <w:tab/>
        <w:t>(b)</w:t>
      </w:r>
      <w:r w:rsidRPr="007E6040">
        <w:tab/>
        <w:t>was engaged in by a constitutional corporation; or</w:t>
      </w:r>
    </w:p>
    <w:p w14:paraId="7B68D83B" w14:textId="77777777" w:rsidR="00687866" w:rsidRPr="007E6040" w:rsidRDefault="00687866" w:rsidP="00687866">
      <w:pPr>
        <w:pStyle w:val="paragraph"/>
      </w:pPr>
      <w:r w:rsidRPr="007E6040">
        <w:tab/>
        <w:t>(c)</w:t>
      </w:r>
      <w:r w:rsidRPr="007E6040">
        <w:tab/>
        <w:t>was engaged in in a Commonwealth place; or</w:t>
      </w:r>
    </w:p>
    <w:p w14:paraId="003C4B12" w14:textId="77777777" w:rsidR="00687866" w:rsidRPr="007E6040" w:rsidRDefault="00687866" w:rsidP="00687866">
      <w:pPr>
        <w:pStyle w:val="paragraph"/>
      </w:pPr>
      <w:r w:rsidRPr="007E6040">
        <w:tab/>
        <w:t>(d)</w:t>
      </w:r>
      <w:r w:rsidRPr="007E6040">
        <w:tab/>
        <w:t>involved the use of a postal service or other like service; or</w:t>
      </w:r>
    </w:p>
    <w:p w14:paraId="241899ED" w14:textId="77777777" w:rsidR="00687866" w:rsidRPr="007E6040" w:rsidRDefault="00687866" w:rsidP="00687866">
      <w:pPr>
        <w:pStyle w:val="paragraph"/>
      </w:pPr>
      <w:r w:rsidRPr="007E6040">
        <w:tab/>
        <w:t>(e)</w:t>
      </w:r>
      <w:r w:rsidRPr="007E6040">
        <w:tab/>
        <w:t>involved an electronic communication; or</w:t>
      </w:r>
    </w:p>
    <w:p w14:paraId="5ED5EF44" w14:textId="77777777" w:rsidR="00687866" w:rsidRPr="007E6040" w:rsidRDefault="00687866" w:rsidP="00687866">
      <w:pPr>
        <w:pStyle w:val="paragraph"/>
      </w:pPr>
      <w:r w:rsidRPr="007E6040">
        <w:tab/>
        <w:t>(f)</w:t>
      </w:r>
      <w:r w:rsidRPr="007E6040">
        <w:tab/>
        <w:t>involved trade or commerce:</w:t>
      </w:r>
    </w:p>
    <w:p w14:paraId="5048E795" w14:textId="77777777" w:rsidR="00687866" w:rsidRPr="007E6040" w:rsidRDefault="00687866" w:rsidP="00687866">
      <w:pPr>
        <w:pStyle w:val="paragraphsub"/>
      </w:pPr>
      <w:r w:rsidRPr="007E6040">
        <w:tab/>
        <w:t>(i)</w:t>
      </w:r>
      <w:r w:rsidRPr="007E6040">
        <w:tab/>
        <w:t>between Australia and places outside Australia; or</w:t>
      </w:r>
    </w:p>
    <w:p w14:paraId="17E91DD7" w14:textId="77777777" w:rsidR="00687866" w:rsidRPr="007E6040" w:rsidRDefault="00687866" w:rsidP="00687866">
      <w:pPr>
        <w:pStyle w:val="paragraphsub"/>
      </w:pPr>
      <w:r w:rsidRPr="007E6040">
        <w:tab/>
        <w:t>(ii)</w:t>
      </w:r>
      <w:r w:rsidRPr="007E6040">
        <w:tab/>
        <w:t>among the States; or</w:t>
      </w:r>
    </w:p>
    <w:p w14:paraId="652A8B5C" w14:textId="77777777" w:rsidR="00687866" w:rsidRPr="007E6040" w:rsidRDefault="00687866" w:rsidP="00687866">
      <w:pPr>
        <w:pStyle w:val="paragraphsub"/>
      </w:pPr>
      <w:r w:rsidRPr="007E6040">
        <w:tab/>
        <w:t>(iii)</w:t>
      </w:r>
      <w:r w:rsidRPr="007E6040">
        <w:tab/>
        <w:t>within a Territory, between a State and a Territory or between 2 Territories; or</w:t>
      </w:r>
    </w:p>
    <w:p w14:paraId="2C31227D" w14:textId="77777777" w:rsidR="00687866" w:rsidRPr="007E6040" w:rsidRDefault="00687866" w:rsidP="00687866">
      <w:pPr>
        <w:pStyle w:val="paragraph"/>
        <w:keepNext/>
      </w:pPr>
      <w:r w:rsidRPr="007E6040">
        <w:tab/>
        <w:t>(g)</w:t>
      </w:r>
      <w:r w:rsidRPr="007E6040">
        <w:tab/>
        <w:t>involved:</w:t>
      </w:r>
    </w:p>
    <w:p w14:paraId="7404D59F" w14:textId="77777777" w:rsidR="00687866" w:rsidRPr="007E6040" w:rsidRDefault="00687866" w:rsidP="00687866">
      <w:pPr>
        <w:pStyle w:val="paragraphsub"/>
      </w:pPr>
      <w:r w:rsidRPr="007E6040">
        <w:tab/>
        <w:t>(i)</w:t>
      </w:r>
      <w:r w:rsidRPr="007E6040">
        <w:tab/>
        <w:t>banking (other than State banking not extending beyond the limits of the State concerned); or</w:t>
      </w:r>
    </w:p>
    <w:p w14:paraId="78842826" w14:textId="77777777" w:rsidR="00687866" w:rsidRPr="007E6040" w:rsidRDefault="00687866" w:rsidP="00687866">
      <w:pPr>
        <w:pStyle w:val="paragraphsub"/>
      </w:pPr>
      <w:r w:rsidRPr="007E6040">
        <w:tab/>
        <w:t>(ii)</w:t>
      </w:r>
      <w:r w:rsidRPr="007E6040">
        <w:tab/>
        <w:t>insurance (other than State insurance not extending beyond the limits of the State concerned); or</w:t>
      </w:r>
    </w:p>
    <w:p w14:paraId="01052F85" w14:textId="77777777" w:rsidR="00687866" w:rsidRPr="007E6040" w:rsidRDefault="00687866" w:rsidP="00687866">
      <w:pPr>
        <w:pStyle w:val="paragraph"/>
      </w:pPr>
      <w:r w:rsidRPr="007E6040">
        <w:tab/>
        <w:t>(h)</w:t>
      </w:r>
      <w:r w:rsidRPr="007E6040">
        <w:tab/>
        <w:t>relates to a matter outside Australia; or</w:t>
      </w:r>
    </w:p>
    <w:p w14:paraId="3EFCC294" w14:textId="77777777" w:rsidR="00687866" w:rsidRPr="007E6040" w:rsidRDefault="00687866" w:rsidP="00687866">
      <w:pPr>
        <w:pStyle w:val="paragraph"/>
        <w:keepNext/>
        <w:keepLines/>
      </w:pPr>
      <w:r w:rsidRPr="007E6040">
        <w:tab/>
        <w:t>(i)</w:t>
      </w:r>
      <w:r w:rsidRPr="007E6040">
        <w:tab/>
        <w:t>relates to a matter in respect of which an international agreement to which Australia is a party imposes obligations to which effect could be given by the creation of an offence against the domestic laws of the parties to the agreement; or</w:t>
      </w:r>
    </w:p>
    <w:p w14:paraId="01C189A1" w14:textId="77777777" w:rsidR="00687866" w:rsidRPr="007E6040" w:rsidRDefault="00687866" w:rsidP="00687866">
      <w:pPr>
        <w:pStyle w:val="paragraph"/>
      </w:pPr>
      <w:r w:rsidRPr="007E6040">
        <w:tab/>
        <w:t>(j)</w:t>
      </w:r>
      <w:r w:rsidRPr="007E6040">
        <w:tab/>
        <w:t>relates to a matter that affects the relations between Australia and another country or countries or is otherwise a subject of international concern.</w:t>
      </w:r>
    </w:p>
    <w:p w14:paraId="78C9869A" w14:textId="191B182F" w:rsidR="00687866" w:rsidRPr="007E6040" w:rsidRDefault="00687866" w:rsidP="008D21E0">
      <w:pPr>
        <w:pStyle w:val="subsection"/>
      </w:pPr>
      <w:r w:rsidRPr="007E6040">
        <w:tab/>
        <w:t>(5)</w:t>
      </w:r>
      <w:r w:rsidRPr="007E6040">
        <w:tab/>
      </w:r>
      <w:r w:rsidR="008742E8" w:rsidRPr="007E6040">
        <w:t>Subsection (</w:t>
      </w:r>
      <w:r w:rsidRPr="007E6040">
        <w:t xml:space="preserve">4) does not limit </w:t>
      </w:r>
      <w:r w:rsidR="001E0141" w:rsidRPr="007E6040">
        <w:t>paragraph (</w:t>
      </w:r>
      <w:r w:rsidRPr="007E6040">
        <w:t>2)(c).</w:t>
      </w:r>
    </w:p>
    <w:p w14:paraId="663DCD16" w14:textId="77777777" w:rsidR="00687866" w:rsidRPr="007E6040" w:rsidRDefault="00687866" w:rsidP="008D21E0">
      <w:pPr>
        <w:pStyle w:val="ActHead4"/>
      </w:pPr>
      <w:bookmarkStart w:id="472" w:name="_Toc147569701"/>
      <w:r w:rsidRPr="007E6040">
        <w:lastRenderedPageBreak/>
        <w:t>Subdivision B—Offences</w:t>
      </w:r>
      <w:bookmarkEnd w:id="472"/>
    </w:p>
    <w:p w14:paraId="6BF1C198" w14:textId="77777777" w:rsidR="00687866" w:rsidRPr="007E6040" w:rsidRDefault="00687866" w:rsidP="008D21E0">
      <w:pPr>
        <w:pStyle w:val="ActHead5"/>
      </w:pPr>
      <w:bookmarkStart w:id="473" w:name="_Toc147569702"/>
      <w:r w:rsidRPr="007E6040">
        <w:rPr>
          <w:rStyle w:val="CharSectno"/>
        </w:rPr>
        <w:t>390.3</w:t>
      </w:r>
      <w:r w:rsidRPr="007E6040">
        <w:t xml:space="preserve">  Associating in support of serious organised criminal activity</w:t>
      </w:r>
      <w:bookmarkEnd w:id="473"/>
    </w:p>
    <w:p w14:paraId="349CE70B" w14:textId="77777777" w:rsidR="00687866" w:rsidRPr="007E6040" w:rsidRDefault="00687866" w:rsidP="008D21E0">
      <w:pPr>
        <w:pStyle w:val="subsection"/>
        <w:keepNext/>
        <w:keepLines/>
      </w:pPr>
      <w:r w:rsidRPr="007E6040">
        <w:tab/>
        <w:t>(1)</w:t>
      </w:r>
      <w:r w:rsidRPr="007E6040">
        <w:tab/>
        <w:t xml:space="preserve">A person (the </w:t>
      </w:r>
      <w:r w:rsidRPr="007E6040">
        <w:rPr>
          <w:b/>
          <w:i/>
        </w:rPr>
        <w:t>first person</w:t>
      </w:r>
      <w:r w:rsidRPr="007E6040">
        <w:t>) commits an offence if:</w:t>
      </w:r>
    </w:p>
    <w:p w14:paraId="02587089" w14:textId="77777777" w:rsidR="00687866" w:rsidRPr="007E6040" w:rsidRDefault="00687866" w:rsidP="008D21E0">
      <w:pPr>
        <w:pStyle w:val="paragraph"/>
        <w:keepNext/>
        <w:keepLines/>
      </w:pPr>
      <w:r w:rsidRPr="007E6040">
        <w:tab/>
        <w:t>(a)</w:t>
      </w:r>
      <w:r w:rsidRPr="007E6040">
        <w:tab/>
        <w:t xml:space="preserve">the first person associates on 2 or more occasions with another person (the </w:t>
      </w:r>
      <w:r w:rsidRPr="007E6040">
        <w:rPr>
          <w:b/>
          <w:i/>
        </w:rPr>
        <w:t>second person</w:t>
      </w:r>
      <w:r w:rsidRPr="007E6040">
        <w:t>); and</w:t>
      </w:r>
    </w:p>
    <w:p w14:paraId="15E1DB97" w14:textId="77777777" w:rsidR="00687866" w:rsidRPr="007E6040" w:rsidRDefault="00687866" w:rsidP="008D21E0">
      <w:pPr>
        <w:pStyle w:val="paragraph"/>
        <w:keepNext/>
        <w:keepLines/>
      </w:pPr>
      <w:r w:rsidRPr="007E6040">
        <w:tab/>
        <w:t>(b)</w:t>
      </w:r>
      <w:r w:rsidRPr="007E6040">
        <w:tab/>
        <w:t xml:space="preserve">the second person engages, or proposes to engage, in conduct (the </w:t>
      </w:r>
      <w:r w:rsidRPr="007E6040">
        <w:rPr>
          <w:b/>
          <w:i/>
        </w:rPr>
        <w:t>second person’s conduct</w:t>
      </w:r>
      <w:r w:rsidRPr="007E6040">
        <w:t>) that constitutes, or is part of conduct constituting, an offence against any law; and</w:t>
      </w:r>
    </w:p>
    <w:p w14:paraId="14B1DC98" w14:textId="77777777" w:rsidR="00687866" w:rsidRPr="007E6040" w:rsidRDefault="00687866" w:rsidP="00687866">
      <w:pPr>
        <w:pStyle w:val="paragraph"/>
      </w:pPr>
      <w:r w:rsidRPr="007E6040">
        <w:tab/>
        <w:t>(c)</w:t>
      </w:r>
      <w:r w:rsidRPr="007E6040">
        <w:tab/>
        <w:t>the associations facilitate the engagement or proposed engagement by the second person in the second person’s conduct; and</w:t>
      </w:r>
    </w:p>
    <w:p w14:paraId="06686832" w14:textId="7F4EC794" w:rsidR="00687866" w:rsidRPr="007E6040" w:rsidRDefault="00687866" w:rsidP="00687866">
      <w:pPr>
        <w:pStyle w:val="paragraph"/>
      </w:pPr>
      <w:r w:rsidRPr="007E6040">
        <w:tab/>
        <w:t>(d)</w:t>
      </w:r>
      <w:r w:rsidRPr="007E6040">
        <w:tab/>
        <w:t xml:space="preserve">the offence against any law mentioned in </w:t>
      </w:r>
      <w:r w:rsidR="001E0141" w:rsidRPr="007E6040">
        <w:t>paragraph (</w:t>
      </w:r>
      <w:r w:rsidRPr="007E6040">
        <w:t>b) involves 2 or more persons; and</w:t>
      </w:r>
    </w:p>
    <w:p w14:paraId="6E7209BF" w14:textId="47E24307" w:rsidR="00687866" w:rsidRPr="007E6040" w:rsidRDefault="00687866" w:rsidP="00687866">
      <w:pPr>
        <w:pStyle w:val="paragraph"/>
      </w:pPr>
      <w:r w:rsidRPr="007E6040">
        <w:tab/>
        <w:t>(e)</w:t>
      </w:r>
      <w:r w:rsidRPr="007E6040">
        <w:tab/>
        <w:t xml:space="preserve">the offence against any law mentioned in </w:t>
      </w:r>
      <w:r w:rsidR="001E0141" w:rsidRPr="007E6040">
        <w:t>paragraph (</w:t>
      </w:r>
      <w:r w:rsidRPr="007E6040">
        <w:t>b) is a constitutionally covered offence punishable by imprisonment for at least 3 years.</w:t>
      </w:r>
    </w:p>
    <w:p w14:paraId="27ECDE72" w14:textId="77777777" w:rsidR="00687866" w:rsidRPr="007E6040" w:rsidRDefault="00687866" w:rsidP="00687866">
      <w:pPr>
        <w:pStyle w:val="Penalty"/>
      </w:pPr>
      <w:r w:rsidRPr="007E6040">
        <w:t>Penalty:</w:t>
      </w:r>
      <w:r w:rsidRPr="007E6040">
        <w:tab/>
        <w:t>Imprisonment for 3 years.</w:t>
      </w:r>
    </w:p>
    <w:p w14:paraId="451E9135" w14:textId="77777777" w:rsidR="00687866" w:rsidRPr="007E6040" w:rsidRDefault="00687866" w:rsidP="00687866">
      <w:pPr>
        <w:pStyle w:val="SubsectionHead"/>
      </w:pPr>
      <w:r w:rsidRPr="007E6040">
        <w:t>Repeat offence</w:t>
      </w:r>
    </w:p>
    <w:p w14:paraId="40B57745" w14:textId="77777777" w:rsidR="00687866" w:rsidRPr="007E6040" w:rsidRDefault="00687866" w:rsidP="00687866">
      <w:pPr>
        <w:pStyle w:val="subsection"/>
      </w:pPr>
      <w:r w:rsidRPr="007E6040">
        <w:tab/>
        <w:t>(2)</w:t>
      </w:r>
      <w:r w:rsidRPr="007E6040">
        <w:tab/>
        <w:t xml:space="preserve">A person (the </w:t>
      </w:r>
      <w:r w:rsidRPr="007E6040">
        <w:rPr>
          <w:b/>
          <w:i/>
        </w:rPr>
        <w:t>first person</w:t>
      </w:r>
      <w:r w:rsidRPr="007E6040">
        <w:t>) commits an offence if:</w:t>
      </w:r>
    </w:p>
    <w:p w14:paraId="0CAD63D1" w14:textId="77777777" w:rsidR="00687866" w:rsidRPr="007E6040" w:rsidRDefault="00687866" w:rsidP="00687866">
      <w:pPr>
        <w:pStyle w:val="paragraph"/>
      </w:pPr>
      <w:r w:rsidRPr="007E6040">
        <w:tab/>
        <w:t>(a)</w:t>
      </w:r>
      <w:r w:rsidRPr="007E6040">
        <w:tab/>
        <w:t xml:space="preserve">the first person has previously been convicted of an offence against </w:t>
      </w:r>
      <w:r w:rsidR="008742E8" w:rsidRPr="007E6040">
        <w:t>subsection (</w:t>
      </w:r>
      <w:r w:rsidRPr="007E6040">
        <w:t>1); and</w:t>
      </w:r>
    </w:p>
    <w:p w14:paraId="72DB02EB" w14:textId="77777777" w:rsidR="00687866" w:rsidRPr="007E6040" w:rsidRDefault="00687866" w:rsidP="00687866">
      <w:pPr>
        <w:pStyle w:val="paragraph"/>
      </w:pPr>
      <w:r w:rsidRPr="007E6040">
        <w:tab/>
        <w:t>(b)</w:t>
      </w:r>
      <w:r w:rsidRPr="007E6040">
        <w:tab/>
        <w:t xml:space="preserve">the first person associates with another person (the </w:t>
      </w:r>
      <w:r w:rsidRPr="007E6040">
        <w:rPr>
          <w:b/>
          <w:i/>
        </w:rPr>
        <w:t>second person</w:t>
      </w:r>
      <w:r w:rsidRPr="007E6040">
        <w:t>); and</w:t>
      </w:r>
    </w:p>
    <w:p w14:paraId="570BE1D6" w14:textId="77777777" w:rsidR="00687866" w:rsidRPr="007E6040" w:rsidRDefault="00687866" w:rsidP="00687866">
      <w:pPr>
        <w:pStyle w:val="paragraph"/>
      </w:pPr>
      <w:r w:rsidRPr="007E6040">
        <w:tab/>
        <w:t>(c)</w:t>
      </w:r>
      <w:r w:rsidRPr="007E6040">
        <w:tab/>
        <w:t xml:space="preserve">the second person engages, or proposes to engage, in conduct (the </w:t>
      </w:r>
      <w:r w:rsidRPr="007E6040">
        <w:rPr>
          <w:b/>
          <w:i/>
        </w:rPr>
        <w:t>second person’s conduct</w:t>
      </w:r>
      <w:r w:rsidRPr="007E6040">
        <w:t>) that constitutes, or is part of conduct constituting, an offence against any law; and</w:t>
      </w:r>
    </w:p>
    <w:p w14:paraId="7DE3C14E" w14:textId="77777777" w:rsidR="00687866" w:rsidRPr="007E6040" w:rsidRDefault="00687866" w:rsidP="00687866">
      <w:pPr>
        <w:pStyle w:val="paragraph"/>
      </w:pPr>
      <w:r w:rsidRPr="007E6040">
        <w:tab/>
        <w:t>(d)</w:t>
      </w:r>
      <w:r w:rsidRPr="007E6040">
        <w:tab/>
        <w:t>the association facilitates the engagement or proposed engagement by the second person in the second person’s conduct; and</w:t>
      </w:r>
    </w:p>
    <w:p w14:paraId="257BC320" w14:textId="79977CB1" w:rsidR="00687866" w:rsidRPr="007E6040" w:rsidRDefault="00687866" w:rsidP="00687866">
      <w:pPr>
        <w:pStyle w:val="paragraph"/>
      </w:pPr>
      <w:r w:rsidRPr="007E6040">
        <w:tab/>
        <w:t>(e)</w:t>
      </w:r>
      <w:r w:rsidRPr="007E6040">
        <w:tab/>
        <w:t xml:space="preserve">the offence against any law mentioned in </w:t>
      </w:r>
      <w:r w:rsidR="001E0141" w:rsidRPr="007E6040">
        <w:t>paragraph (</w:t>
      </w:r>
      <w:r w:rsidRPr="007E6040">
        <w:t>c) involves 2 or more persons; and</w:t>
      </w:r>
    </w:p>
    <w:p w14:paraId="17F96AC9" w14:textId="272FE3F5" w:rsidR="00687866" w:rsidRPr="007E6040" w:rsidRDefault="00687866" w:rsidP="00687866">
      <w:pPr>
        <w:pStyle w:val="paragraph"/>
      </w:pPr>
      <w:r w:rsidRPr="007E6040">
        <w:lastRenderedPageBreak/>
        <w:tab/>
        <w:t>(f)</w:t>
      </w:r>
      <w:r w:rsidRPr="007E6040">
        <w:tab/>
        <w:t xml:space="preserve">the offence against any law mentioned in </w:t>
      </w:r>
      <w:r w:rsidR="001E0141" w:rsidRPr="007E6040">
        <w:t>paragraph (</w:t>
      </w:r>
      <w:r w:rsidRPr="007E6040">
        <w:t>c) is a constitutionally covered offence punishable by imprisonment for at least 3 years.</w:t>
      </w:r>
    </w:p>
    <w:p w14:paraId="5682516C" w14:textId="77777777" w:rsidR="00687866" w:rsidRPr="007E6040" w:rsidRDefault="00687866" w:rsidP="00687866">
      <w:pPr>
        <w:pStyle w:val="Penalty"/>
      </w:pPr>
      <w:r w:rsidRPr="007E6040">
        <w:t>Penalty:</w:t>
      </w:r>
      <w:r w:rsidRPr="007E6040">
        <w:tab/>
        <w:t>Imprisonment for 3 years.</w:t>
      </w:r>
    </w:p>
    <w:p w14:paraId="607A831C" w14:textId="77777777" w:rsidR="00687866" w:rsidRPr="007E6040" w:rsidRDefault="00687866" w:rsidP="00687866">
      <w:pPr>
        <w:pStyle w:val="SubsectionHead"/>
      </w:pPr>
      <w:r w:rsidRPr="007E6040">
        <w:t xml:space="preserve">Knowledge fault element for </w:t>
      </w:r>
      <w:r w:rsidR="00D270EA" w:rsidRPr="007E6040">
        <w:t>paragraphs (</w:t>
      </w:r>
      <w:r w:rsidRPr="007E6040">
        <w:t>1)(b) and (2)(c)</w:t>
      </w:r>
    </w:p>
    <w:p w14:paraId="5704B212" w14:textId="77777777" w:rsidR="00687866" w:rsidRPr="007E6040" w:rsidRDefault="00687866" w:rsidP="00687866">
      <w:pPr>
        <w:pStyle w:val="subsection"/>
      </w:pPr>
      <w:r w:rsidRPr="007E6040">
        <w:tab/>
        <w:t>(3)</w:t>
      </w:r>
      <w:r w:rsidRPr="007E6040">
        <w:tab/>
        <w:t xml:space="preserve">The fault element for </w:t>
      </w:r>
      <w:r w:rsidR="00D270EA" w:rsidRPr="007E6040">
        <w:t>paragraphs (</w:t>
      </w:r>
      <w:r w:rsidRPr="007E6040">
        <w:t>1)(b) and (2)(c) is knowledge (by the first person).</w:t>
      </w:r>
    </w:p>
    <w:p w14:paraId="6A3041C4" w14:textId="77777777" w:rsidR="00687866" w:rsidRPr="007E6040" w:rsidRDefault="00687866" w:rsidP="00687866">
      <w:pPr>
        <w:pStyle w:val="SubsectionHead"/>
      </w:pPr>
      <w:r w:rsidRPr="007E6040">
        <w:t xml:space="preserve">Intention fault element for </w:t>
      </w:r>
      <w:r w:rsidR="00D270EA" w:rsidRPr="007E6040">
        <w:t>paragraphs (</w:t>
      </w:r>
      <w:r w:rsidRPr="007E6040">
        <w:t>1)(c) and (2)(d)</w:t>
      </w:r>
    </w:p>
    <w:p w14:paraId="5857E540" w14:textId="77777777" w:rsidR="00687866" w:rsidRPr="007E6040" w:rsidRDefault="00687866" w:rsidP="00687866">
      <w:pPr>
        <w:pStyle w:val="subsection"/>
      </w:pPr>
      <w:r w:rsidRPr="007E6040">
        <w:tab/>
        <w:t>(3A)</w:t>
      </w:r>
      <w:r w:rsidRPr="007E6040">
        <w:tab/>
        <w:t xml:space="preserve">The fault element for </w:t>
      </w:r>
      <w:r w:rsidR="00D270EA" w:rsidRPr="007E6040">
        <w:t>paragraphs (</w:t>
      </w:r>
      <w:r w:rsidRPr="007E6040">
        <w:t>1)(c) and (2)(d) is intention (by the first person).</w:t>
      </w:r>
    </w:p>
    <w:p w14:paraId="3F02BB6A" w14:textId="77777777" w:rsidR="00687866" w:rsidRPr="007E6040" w:rsidRDefault="00687866" w:rsidP="00687866">
      <w:pPr>
        <w:pStyle w:val="SubsectionHead"/>
      </w:pPr>
      <w:r w:rsidRPr="007E6040">
        <w:t>Absolute liability</w:t>
      </w:r>
    </w:p>
    <w:p w14:paraId="66DCB250"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1)(e) and (2)(f).</w:t>
      </w:r>
    </w:p>
    <w:p w14:paraId="3BB19AFA"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27934296" w14:textId="77777777" w:rsidR="00687866" w:rsidRPr="007E6040" w:rsidRDefault="00687866" w:rsidP="00687866">
      <w:pPr>
        <w:pStyle w:val="SubsectionHead"/>
      </w:pPr>
      <w:r w:rsidRPr="007E6040">
        <w:t>Prosecution need not prove identity of certain persons</w:t>
      </w:r>
    </w:p>
    <w:p w14:paraId="576E3F32" w14:textId="500D05B0" w:rsidR="00687866" w:rsidRPr="007E6040" w:rsidRDefault="00687866" w:rsidP="00687866">
      <w:pPr>
        <w:pStyle w:val="subsection"/>
      </w:pPr>
      <w:r w:rsidRPr="007E6040">
        <w:tab/>
        <w:t>(5)</w:t>
      </w:r>
      <w:r w:rsidRPr="007E6040">
        <w:tab/>
        <w:t xml:space="preserve">In a prosecution for an offence against </w:t>
      </w:r>
      <w:r w:rsidR="008742E8" w:rsidRPr="007E6040">
        <w:t>subsection (</w:t>
      </w:r>
      <w:r w:rsidRPr="007E6040">
        <w:t xml:space="preserve">1) or (2), it is not necessary to prove the identity of any of the persons mentioned in </w:t>
      </w:r>
      <w:r w:rsidR="001E0141" w:rsidRPr="007E6040">
        <w:t>paragraph (</w:t>
      </w:r>
      <w:r w:rsidRPr="007E6040">
        <w:t>1)(d) or (2)(e).</w:t>
      </w:r>
    </w:p>
    <w:p w14:paraId="3B7B3EAD" w14:textId="77777777" w:rsidR="00687866" w:rsidRPr="007E6040" w:rsidRDefault="00687866" w:rsidP="00687866">
      <w:pPr>
        <w:pStyle w:val="SubsectionHead"/>
      </w:pPr>
      <w:r w:rsidRPr="007E6040">
        <w:t>Defence for certain kinds of associations</w:t>
      </w:r>
    </w:p>
    <w:p w14:paraId="022040B4" w14:textId="77777777" w:rsidR="00687866" w:rsidRPr="007E6040" w:rsidRDefault="00687866" w:rsidP="00687866">
      <w:pPr>
        <w:pStyle w:val="subsection"/>
      </w:pPr>
      <w:r w:rsidRPr="007E6040">
        <w:tab/>
        <w:t>(6)</w:t>
      </w:r>
      <w:r w:rsidRPr="007E6040">
        <w:tab/>
        <w:t>This section does not apply to an association if:</w:t>
      </w:r>
    </w:p>
    <w:p w14:paraId="2A5EE24E" w14:textId="77777777" w:rsidR="00687866" w:rsidRPr="007E6040" w:rsidRDefault="00687866" w:rsidP="00687866">
      <w:pPr>
        <w:pStyle w:val="paragraph"/>
      </w:pPr>
      <w:r w:rsidRPr="007E6040">
        <w:tab/>
        <w:t>(a)</w:t>
      </w:r>
      <w:r w:rsidRPr="007E6040">
        <w:tab/>
        <w:t>the association is with a close family member and relates only to a matter that could reasonably be regarded (taking into account the person’s cultural background) as a matter of family or domestic concern; or</w:t>
      </w:r>
    </w:p>
    <w:p w14:paraId="151C848F" w14:textId="77777777" w:rsidR="00687866" w:rsidRPr="007E6040" w:rsidRDefault="00687866" w:rsidP="00687866">
      <w:pPr>
        <w:pStyle w:val="paragraph"/>
      </w:pPr>
      <w:r w:rsidRPr="007E6040">
        <w:tab/>
        <w:t>(b)</w:t>
      </w:r>
      <w:r w:rsidRPr="007E6040">
        <w:tab/>
        <w:t>the association is in a place being used for public religious worship and takes place in the course of practising a religion; or</w:t>
      </w:r>
    </w:p>
    <w:p w14:paraId="0216319A" w14:textId="77777777" w:rsidR="00687866" w:rsidRPr="007E6040" w:rsidRDefault="00687866" w:rsidP="00687866">
      <w:pPr>
        <w:pStyle w:val="paragraph"/>
      </w:pPr>
      <w:r w:rsidRPr="007E6040">
        <w:tab/>
        <w:t>(c)</w:t>
      </w:r>
      <w:r w:rsidRPr="007E6040">
        <w:tab/>
        <w:t>the association is only for the purpose of providing aid of a humanitarian nature; or</w:t>
      </w:r>
    </w:p>
    <w:p w14:paraId="287997A5" w14:textId="77777777" w:rsidR="00687866" w:rsidRPr="007E6040" w:rsidRDefault="00687866" w:rsidP="00687866">
      <w:pPr>
        <w:pStyle w:val="paragraph"/>
      </w:pPr>
      <w:r w:rsidRPr="007E6040">
        <w:lastRenderedPageBreak/>
        <w:tab/>
        <w:t>(d)</w:t>
      </w:r>
      <w:r w:rsidRPr="007E6040">
        <w:tab/>
        <w:t>the association is only for the purpose of providing legal advice or legal representation in connection with judicial or administrative proceedings under a law of the Commonwealth, a State, a Territory or a foreign country; or</w:t>
      </w:r>
    </w:p>
    <w:p w14:paraId="5BBB5F59" w14:textId="77777777" w:rsidR="00687866" w:rsidRPr="007E6040" w:rsidRDefault="00687866" w:rsidP="00687866">
      <w:pPr>
        <w:pStyle w:val="paragraph"/>
      </w:pPr>
      <w:r w:rsidRPr="007E6040">
        <w:tab/>
        <w:t>(e)</w:t>
      </w:r>
      <w:r w:rsidRPr="007E6040">
        <w:tab/>
        <w:t>the association is reasonable in the circumstances.</w:t>
      </w:r>
    </w:p>
    <w:p w14:paraId="3E45B1F9" w14:textId="5138D727" w:rsidR="00687866" w:rsidRPr="007E6040" w:rsidRDefault="00687866" w:rsidP="00687866">
      <w:pPr>
        <w:pStyle w:val="notetext"/>
      </w:pPr>
      <w:r w:rsidRPr="007E6040">
        <w:t>Note:</w:t>
      </w:r>
      <w:r w:rsidRPr="007E6040">
        <w:tab/>
        <w:t xml:space="preserve">A defendant bears an evidential burden in relation to the matters in </w:t>
      </w:r>
      <w:r w:rsidR="008742E8" w:rsidRPr="007E6040">
        <w:t>subsection (</w:t>
      </w:r>
      <w:r w:rsidRPr="007E6040">
        <w:t>6). See sub</w:t>
      </w:r>
      <w:r w:rsidR="008B1ABA">
        <w:t>section 1</w:t>
      </w:r>
      <w:r w:rsidRPr="007E6040">
        <w:t>3.3(3).</w:t>
      </w:r>
    </w:p>
    <w:p w14:paraId="12C972BA" w14:textId="77777777" w:rsidR="00687866" w:rsidRPr="007E6040" w:rsidRDefault="00687866" w:rsidP="00687866">
      <w:pPr>
        <w:pStyle w:val="subsection"/>
      </w:pPr>
      <w:r w:rsidRPr="007E6040">
        <w:tab/>
        <w:t>(6A)</w:t>
      </w:r>
      <w:r w:rsidRPr="007E6040">
        <w:tab/>
      </w:r>
      <w:r w:rsidR="008742E8" w:rsidRPr="007E6040">
        <w:t>Paragraphs (</w:t>
      </w:r>
      <w:r w:rsidRPr="007E6040">
        <w:t>6)(a), (b), (c), (d) and (e) do not limit one another.</w:t>
      </w:r>
    </w:p>
    <w:p w14:paraId="5543182B" w14:textId="77777777" w:rsidR="00687866" w:rsidRPr="007E6040" w:rsidRDefault="00687866" w:rsidP="00687866">
      <w:pPr>
        <w:pStyle w:val="SubsectionHead"/>
      </w:pPr>
      <w:r w:rsidRPr="007E6040">
        <w:t>Other limits on this section</w:t>
      </w:r>
    </w:p>
    <w:p w14:paraId="0A031838" w14:textId="77777777" w:rsidR="00687866" w:rsidRPr="007E6040" w:rsidRDefault="00687866" w:rsidP="00687866">
      <w:pPr>
        <w:pStyle w:val="subsection"/>
      </w:pPr>
      <w:r w:rsidRPr="007E6040">
        <w:tab/>
        <w:t>(7)</w:t>
      </w:r>
      <w:r w:rsidRPr="007E6040">
        <w:tab/>
        <w:t xml:space="preserve">A person who is convicted of an offence against </w:t>
      </w:r>
      <w:r w:rsidR="008742E8" w:rsidRPr="007E6040">
        <w:t>subsection (</w:t>
      </w:r>
      <w:r w:rsidRPr="007E6040">
        <w:t xml:space="preserve">1) or (2) in relation to the person’s conduct on 2 or more occasions is not liable to be punished for an offence against </w:t>
      </w:r>
      <w:r w:rsidR="008742E8" w:rsidRPr="007E6040">
        <w:t>subsection (</w:t>
      </w:r>
      <w:r w:rsidRPr="007E6040">
        <w:t>1) or (2) for other conduct of the person that takes place:</w:t>
      </w:r>
    </w:p>
    <w:p w14:paraId="33C4D3B8" w14:textId="77777777" w:rsidR="00687866" w:rsidRPr="007E6040" w:rsidRDefault="00687866" w:rsidP="00687866">
      <w:pPr>
        <w:pStyle w:val="paragraph"/>
      </w:pPr>
      <w:r w:rsidRPr="007E6040">
        <w:tab/>
        <w:t>(a)</w:t>
      </w:r>
      <w:r w:rsidRPr="007E6040">
        <w:tab/>
        <w:t>at the same time as that conduct; or</w:t>
      </w:r>
    </w:p>
    <w:p w14:paraId="20FAF63D" w14:textId="77777777" w:rsidR="00687866" w:rsidRPr="007E6040" w:rsidRDefault="00687866" w:rsidP="00687866">
      <w:pPr>
        <w:pStyle w:val="paragraph"/>
      </w:pPr>
      <w:r w:rsidRPr="007E6040">
        <w:tab/>
        <w:t>(b)</w:t>
      </w:r>
      <w:r w:rsidRPr="007E6040">
        <w:tab/>
        <w:t>within 7 days before or after any of those occasions.</w:t>
      </w:r>
    </w:p>
    <w:p w14:paraId="56C54512" w14:textId="77777777" w:rsidR="00687866" w:rsidRPr="007E6040" w:rsidRDefault="00687866" w:rsidP="00687866">
      <w:pPr>
        <w:pStyle w:val="subsection"/>
      </w:pPr>
      <w:r w:rsidRPr="007E6040">
        <w:tab/>
        <w:t>(8)</w:t>
      </w:r>
      <w:r w:rsidRPr="007E6040">
        <w:tab/>
        <w:t>This section does not apply to the extent (if any) that it would infringe any constitutional doctrine of implied freedom of political communication.</w:t>
      </w:r>
    </w:p>
    <w:p w14:paraId="68F7A53E" w14:textId="77777777" w:rsidR="00687866" w:rsidRPr="007E6040" w:rsidRDefault="00687866" w:rsidP="00687866">
      <w:pPr>
        <w:pStyle w:val="ActHead5"/>
      </w:pPr>
      <w:bookmarkStart w:id="474" w:name="_Toc147569703"/>
      <w:r w:rsidRPr="007E6040">
        <w:rPr>
          <w:rStyle w:val="CharSectno"/>
        </w:rPr>
        <w:t>390.4</w:t>
      </w:r>
      <w:r w:rsidRPr="007E6040">
        <w:t xml:space="preserve">  Supporting a criminal organisation</w:t>
      </w:r>
      <w:bookmarkEnd w:id="474"/>
    </w:p>
    <w:p w14:paraId="7F8B3654" w14:textId="77777777" w:rsidR="00687866" w:rsidRPr="007E6040" w:rsidRDefault="00687866" w:rsidP="00687866">
      <w:pPr>
        <w:pStyle w:val="subsection"/>
      </w:pPr>
      <w:r w:rsidRPr="007E6040">
        <w:tab/>
        <w:t>(1)</w:t>
      </w:r>
      <w:r w:rsidRPr="007E6040">
        <w:tab/>
        <w:t>A person commits an offence if:</w:t>
      </w:r>
    </w:p>
    <w:p w14:paraId="1AB0298E" w14:textId="77777777" w:rsidR="00687866" w:rsidRPr="007E6040" w:rsidRDefault="00687866" w:rsidP="00687866">
      <w:pPr>
        <w:pStyle w:val="paragraph"/>
      </w:pPr>
      <w:r w:rsidRPr="007E6040">
        <w:tab/>
        <w:t>(a)</w:t>
      </w:r>
      <w:r w:rsidRPr="007E6040">
        <w:tab/>
        <w:t>the person provides material support or resources to an organisation or a member of an organisation; and</w:t>
      </w:r>
    </w:p>
    <w:p w14:paraId="7336FBEF" w14:textId="77777777" w:rsidR="00687866" w:rsidRPr="007E6040" w:rsidRDefault="00687866" w:rsidP="00687866">
      <w:pPr>
        <w:pStyle w:val="paragraph"/>
      </w:pPr>
      <w:r w:rsidRPr="007E6040">
        <w:tab/>
        <w:t>(b)</w:t>
      </w:r>
      <w:r w:rsidRPr="007E6040">
        <w:tab/>
        <w:t>either:</w:t>
      </w:r>
    </w:p>
    <w:p w14:paraId="1F6BE761" w14:textId="77777777" w:rsidR="00687866" w:rsidRPr="007E6040" w:rsidRDefault="00687866" w:rsidP="00687866">
      <w:pPr>
        <w:pStyle w:val="paragraphsub"/>
      </w:pPr>
      <w:r w:rsidRPr="007E6040">
        <w:tab/>
        <w:t>(i)</w:t>
      </w:r>
      <w:r w:rsidRPr="007E6040">
        <w:tab/>
        <w:t>the provision of the support or resources aids; or</w:t>
      </w:r>
    </w:p>
    <w:p w14:paraId="099828EB" w14:textId="77777777" w:rsidR="00687866" w:rsidRPr="007E6040" w:rsidRDefault="00687866" w:rsidP="00687866">
      <w:pPr>
        <w:pStyle w:val="paragraphsub"/>
      </w:pPr>
      <w:r w:rsidRPr="007E6040">
        <w:tab/>
        <w:t>(ii)</w:t>
      </w:r>
      <w:r w:rsidRPr="007E6040">
        <w:tab/>
        <w:t>there is a risk that the provision of the support or resources will aid;</w:t>
      </w:r>
    </w:p>
    <w:p w14:paraId="2D666716" w14:textId="77777777" w:rsidR="00687866" w:rsidRPr="007E6040" w:rsidRDefault="00687866" w:rsidP="00687866">
      <w:pPr>
        <w:pStyle w:val="paragraph"/>
      </w:pPr>
      <w:r w:rsidRPr="007E6040">
        <w:tab/>
      </w:r>
      <w:r w:rsidRPr="007E6040">
        <w:tab/>
        <w:t>the organisation to engage in conduct constituting an offence against any law; and</w:t>
      </w:r>
    </w:p>
    <w:p w14:paraId="4C8D74CF" w14:textId="77777777" w:rsidR="00687866" w:rsidRPr="007E6040" w:rsidRDefault="00687866" w:rsidP="00687866">
      <w:pPr>
        <w:pStyle w:val="paragraph"/>
      </w:pPr>
      <w:r w:rsidRPr="007E6040">
        <w:tab/>
        <w:t>(c)</w:t>
      </w:r>
      <w:r w:rsidRPr="007E6040">
        <w:tab/>
        <w:t>the organisation consists of 2 or more persons; and</w:t>
      </w:r>
    </w:p>
    <w:p w14:paraId="69C6FD6B" w14:textId="77777777" w:rsidR="00687866" w:rsidRPr="007E6040" w:rsidRDefault="00687866" w:rsidP="00687866">
      <w:pPr>
        <w:pStyle w:val="paragraph"/>
      </w:pPr>
      <w:r w:rsidRPr="007E6040">
        <w:tab/>
        <w:t>(d)</w:t>
      </w:r>
      <w:r w:rsidRPr="007E6040">
        <w:tab/>
        <w:t>the organisation’s aims or activities include facilitating the engagement in conduct, or engaging in conduct, constituting an offence against any law that is, or would if committed be, for the benefit of the organisation; and</w:t>
      </w:r>
    </w:p>
    <w:p w14:paraId="11F4D202" w14:textId="7EB2EFFA" w:rsidR="00687866" w:rsidRPr="007E6040" w:rsidRDefault="00687866" w:rsidP="00687866">
      <w:pPr>
        <w:pStyle w:val="paragraph"/>
      </w:pPr>
      <w:r w:rsidRPr="007E6040">
        <w:lastRenderedPageBreak/>
        <w:tab/>
        <w:t>(e)</w:t>
      </w:r>
      <w:r w:rsidRPr="007E6040">
        <w:tab/>
        <w:t xml:space="preserve">the offence against any law mentioned in </w:t>
      </w:r>
      <w:r w:rsidR="001E0141" w:rsidRPr="007E6040">
        <w:t>paragraph (</w:t>
      </w:r>
      <w:r w:rsidRPr="007E6040">
        <w:t>d) is an offence against any law punishable by imprisonment for at least 3 years; and</w:t>
      </w:r>
    </w:p>
    <w:p w14:paraId="78294BEC" w14:textId="5E6B2C08" w:rsidR="00687866" w:rsidRPr="007E6040" w:rsidRDefault="00687866" w:rsidP="00687866">
      <w:pPr>
        <w:pStyle w:val="paragraph"/>
      </w:pPr>
      <w:r w:rsidRPr="007E6040">
        <w:tab/>
        <w:t>(f)</w:t>
      </w:r>
      <w:r w:rsidRPr="007E6040">
        <w:tab/>
        <w:t xml:space="preserve">the offence against any law mentioned in </w:t>
      </w:r>
      <w:r w:rsidR="001E0141" w:rsidRPr="007E6040">
        <w:t>paragraph (</w:t>
      </w:r>
      <w:r w:rsidRPr="007E6040">
        <w:t>b) is a constitutionally covered offence punishable by imprisonment for at least 12 months.</w:t>
      </w:r>
    </w:p>
    <w:p w14:paraId="63529B96" w14:textId="77777777" w:rsidR="00687866" w:rsidRPr="007E6040" w:rsidRDefault="00687866" w:rsidP="00687866">
      <w:pPr>
        <w:pStyle w:val="Penalty"/>
      </w:pPr>
      <w:r w:rsidRPr="007E6040">
        <w:t>Penalty:</w:t>
      </w:r>
      <w:r w:rsidRPr="007E6040">
        <w:tab/>
        <w:t>Imprisonment for 5 years.</w:t>
      </w:r>
    </w:p>
    <w:p w14:paraId="7327B742" w14:textId="77777777" w:rsidR="00687866" w:rsidRPr="007E6040" w:rsidRDefault="00687866" w:rsidP="00687866">
      <w:pPr>
        <w:pStyle w:val="subsection"/>
      </w:pPr>
      <w:r w:rsidRPr="007E6040">
        <w:tab/>
        <w:t>(2)</w:t>
      </w:r>
      <w:r w:rsidRPr="007E6040">
        <w:tab/>
        <w:t xml:space="preserve">Absolute liability applies to </w:t>
      </w:r>
      <w:r w:rsidR="00D270EA" w:rsidRPr="007E6040">
        <w:t>paragraphs (</w:t>
      </w:r>
      <w:r w:rsidRPr="007E6040">
        <w:t>1)(e) and (f).</w:t>
      </w:r>
    </w:p>
    <w:p w14:paraId="55AE6326"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1E1E9288" w14:textId="1BE0EB39" w:rsidR="00687866" w:rsidRPr="007E6040" w:rsidRDefault="00687866" w:rsidP="00687866">
      <w:pPr>
        <w:pStyle w:val="subsection"/>
      </w:pPr>
      <w:r w:rsidRPr="007E6040">
        <w:tab/>
        <w:t>(3)</w:t>
      </w:r>
      <w:r w:rsidRPr="007E6040">
        <w:tab/>
        <w:t xml:space="preserve">To avoid doubt, a person may be convicted of an offence against </w:t>
      </w:r>
      <w:r w:rsidR="008742E8" w:rsidRPr="007E6040">
        <w:t>subsection (</w:t>
      </w:r>
      <w:r w:rsidRPr="007E6040">
        <w:t xml:space="preserve">1) because of a risk that the provision of the support or resources will aid the organisation as described in </w:t>
      </w:r>
      <w:r w:rsidR="001E0141" w:rsidRPr="007E6040">
        <w:t>paragraph (</w:t>
      </w:r>
      <w:r w:rsidRPr="007E6040">
        <w:t>1)(b) even if the provision of the support or resources does not actually aid the organisation in that way.</w:t>
      </w:r>
    </w:p>
    <w:p w14:paraId="15E82A33" w14:textId="77777777" w:rsidR="00687866" w:rsidRPr="007E6040" w:rsidRDefault="00687866" w:rsidP="00687866">
      <w:pPr>
        <w:pStyle w:val="ActHead5"/>
      </w:pPr>
      <w:bookmarkStart w:id="475" w:name="_Toc147569704"/>
      <w:r w:rsidRPr="007E6040">
        <w:rPr>
          <w:rStyle w:val="CharSectno"/>
        </w:rPr>
        <w:t>390.5</w:t>
      </w:r>
      <w:r w:rsidRPr="007E6040">
        <w:t xml:space="preserve">  Committing an offence for the benefit of, or at the direction of, a criminal organisation</w:t>
      </w:r>
      <w:bookmarkEnd w:id="475"/>
    </w:p>
    <w:p w14:paraId="06A7A240" w14:textId="77777777" w:rsidR="00687866" w:rsidRPr="007E6040" w:rsidRDefault="00687866" w:rsidP="00687866">
      <w:pPr>
        <w:pStyle w:val="SubsectionHead"/>
      </w:pPr>
      <w:r w:rsidRPr="007E6040">
        <w:t>Offence committed for the benefit of an organisation</w:t>
      </w:r>
    </w:p>
    <w:p w14:paraId="68081BCF" w14:textId="77777777" w:rsidR="00687866" w:rsidRPr="007E6040" w:rsidRDefault="00687866" w:rsidP="00687866">
      <w:pPr>
        <w:pStyle w:val="subsection"/>
      </w:pPr>
      <w:r w:rsidRPr="007E6040">
        <w:tab/>
        <w:t>(1)</w:t>
      </w:r>
      <w:r w:rsidRPr="007E6040">
        <w:tab/>
        <w:t>A person commits an offence if:</w:t>
      </w:r>
    </w:p>
    <w:p w14:paraId="1A1FB4A2" w14:textId="77777777" w:rsidR="00687866" w:rsidRPr="007E6040" w:rsidRDefault="00687866" w:rsidP="00687866">
      <w:pPr>
        <w:pStyle w:val="paragraph"/>
      </w:pPr>
      <w:r w:rsidRPr="007E6040">
        <w:tab/>
        <w:t>(a)</w:t>
      </w:r>
      <w:r w:rsidRPr="007E6040">
        <w:tab/>
        <w:t xml:space="preserve">the person commits an offence against any law (the </w:t>
      </w:r>
      <w:r w:rsidRPr="007E6040">
        <w:rPr>
          <w:b/>
          <w:i/>
        </w:rPr>
        <w:t>underlying offence</w:t>
      </w:r>
      <w:r w:rsidRPr="007E6040">
        <w:t>); and</w:t>
      </w:r>
    </w:p>
    <w:p w14:paraId="4D617BEC" w14:textId="77777777" w:rsidR="00687866" w:rsidRPr="007E6040" w:rsidRDefault="00687866" w:rsidP="00687866">
      <w:pPr>
        <w:pStyle w:val="paragraph"/>
      </w:pPr>
      <w:r w:rsidRPr="007E6040">
        <w:tab/>
        <w:t>(b)</w:t>
      </w:r>
      <w:r w:rsidRPr="007E6040">
        <w:tab/>
        <w:t>the underlying offence is for the benefit of an organisation; and</w:t>
      </w:r>
    </w:p>
    <w:p w14:paraId="2FDBFB1B" w14:textId="77777777" w:rsidR="00687866" w:rsidRPr="007E6040" w:rsidRDefault="00687866" w:rsidP="00687866">
      <w:pPr>
        <w:pStyle w:val="paragraph"/>
      </w:pPr>
      <w:r w:rsidRPr="007E6040">
        <w:tab/>
        <w:t>(c)</w:t>
      </w:r>
      <w:r w:rsidRPr="007E6040">
        <w:tab/>
        <w:t>the organisation consists of 2 or more persons; and</w:t>
      </w:r>
    </w:p>
    <w:p w14:paraId="253D03A4" w14:textId="77777777" w:rsidR="00687866" w:rsidRPr="007E6040" w:rsidRDefault="00687866" w:rsidP="00687866">
      <w:pPr>
        <w:pStyle w:val="paragraph"/>
      </w:pPr>
      <w:r w:rsidRPr="007E6040">
        <w:tab/>
        <w:t>(d)</w:t>
      </w:r>
      <w:r w:rsidRPr="007E6040">
        <w:tab/>
        <w:t>the organisation’s aims or activities include facilitating the engagement in conduct, or engaging in conduct, constituting an offence against any law that is, or would if committed be, for the benefit of the organisation; and</w:t>
      </w:r>
    </w:p>
    <w:p w14:paraId="30C17356" w14:textId="61EE2506" w:rsidR="00687866" w:rsidRPr="007E6040" w:rsidRDefault="00687866" w:rsidP="00687866">
      <w:pPr>
        <w:pStyle w:val="paragraph"/>
      </w:pPr>
      <w:r w:rsidRPr="007E6040">
        <w:tab/>
        <w:t>(e)</w:t>
      </w:r>
      <w:r w:rsidRPr="007E6040">
        <w:tab/>
        <w:t xml:space="preserve">the offence against any law mentioned in </w:t>
      </w:r>
      <w:r w:rsidR="001E0141" w:rsidRPr="007E6040">
        <w:t>paragraph (</w:t>
      </w:r>
      <w:r w:rsidRPr="007E6040">
        <w:t>d) is an offence against any law punishable by imprisonment for at least 3 years; and</w:t>
      </w:r>
    </w:p>
    <w:p w14:paraId="08726C08" w14:textId="77777777" w:rsidR="00687866" w:rsidRPr="007E6040" w:rsidRDefault="00687866" w:rsidP="00687866">
      <w:pPr>
        <w:pStyle w:val="paragraph"/>
      </w:pPr>
      <w:r w:rsidRPr="007E6040">
        <w:tab/>
        <w:t>(f)</w:t>
      </w:r>
      <w:r w:rsidRPr="007E6040">
        <w:tab/>
        <w:t>the underlying offence is a constitutionally covered offence punishable by imprisonment for at least 12 months.</w:t>
      </w:r>
    </w:p>
    <w:p w14:paraId="28A734D1" w14:textId="77777777" w:rsidR="00687866" w:rsidRPr="007E6040" w:rsidRDefault="00687866" w:rsidP="00687866">
      <w:pPr>
        <w:pStyle w:val="Penalty"/>
      </w:pPr>
      <w:r w:rsidRPr="007E6040">
        <w:lastRenderedPageBreak/>
        <w:t>Penalty:</w:t>
      </w:r>
      <w:r w:rsidRPr="007E6040">
        <w:tab/>
        <w:t>Imprisonment for 7 years.</w:t>
      </w:r>
    </w:p>
    <w:p w14:paraId="31A1FB76" w14:textId="77777777" w:rsidR="00687866" w:rsidRPr="007E6040" w:rsidRDefault="00687866" w:rsidP="00687866">
      <w:pPr>
        <w:pStyle w:val="SubsectionHead"/>
      </w:pPr>
      <w:r w:rsidRPr="007E6040">
        <w:t>Offence committed at the direction of an organisation</w:t>
      </w:r>
    </w:p>
    <w:p w14:paraId="2E38A6EC" w14:textId="77777777" w:rsidR="00687866" w:rsidRPr="007E6040" w:rsidRDefault="00687866" w:rsidP="00687866">
      <w:pPr>
        <w:pStyle w:val="subsection"/>
      </w:pPr>
      <w:r w:rsidRPr="007E6040">
        <w:tab/>
        <w:t>(2)</w:t>
      </w:r>
      <w:r w:rsidRPr="007E6040">
        <w:tab/>
        <w:t>A person commits an offence if:</w:t>
      </w:r>
    </w:p>
    <w:p w14:paraId="4E688965" w14:textId="77777777" w:rsidR="00687866" w:rsidRPr="007E6040" w:rsidRDefault="00687866" w:rsidP="00687866">
      <w:pPr>
        <w:pStyle w:val="paragraph"/>
      </w:pPr>
      <w:r w:rsidRPr="007E6040">
        <w:tab/>
        <w:t>(a)</w:t>
      </w:r>
      <w:r w:rsidRPr="007E6040">
        <w:tab/>
        <w:t xml:space="preserve">the person commits an offence against any law (the </w:t>
      </w:r>
      <w:r w:rsidRPr="007E6040">
        <w:rPr>
          <w:b/>
          <w:i/>
        </w:rPr>
        <w:t>underlying offence</w:t>
      </w:r>
      <w:r w:rsidRPr="007E6040">
        <w:t>); and</w:t>
      </w:r>
    </w:p>
    <w:p w14:paraId="1B6BC37B" w14:textId="77777777" w:rsidR="00687866" w:rsidRPr="007E6040" w:rsidRDefault="00687866" w:rsidP="00687866">
      <w:pPr>
        <w:pStyle w:val="paragraph"/>
      </w:pPr>
      <w:r w:rsidRPr="007E6040">
        <w:tab/>
        <w:t>(b)</w:t>
      </w:r>
      <w:r w:rsidRPr="007E6040">
        <w:tab/>
        <w:t>the person engaged in the conduct constituting the underlying offence at the direction of an organisation or of a member of an organisation; and</w:t>
      </w:r>
    </w:p>
    <w:p w14:paraId="10370CB8" w14:textId="77777777" w:rsidR="00687866" w:rsidRPr="007E6040" w:rsidRDefault="00687866" w:rsidP="00687866">
      <w:pPr>
        <w:pStyle w:val="paragraph"/>
      </w:pPr>
      <w:r w:rsidRPr="007E6040">
        <w:tab/>
        <w:t>(c)</w:t>
      </w:r>
      <w:r w:rsidRPr="007E6040">
        <w:tab/>
        <w:t>the organisation consists of 2 or more persons; and</w:t>
      </w:r>
    </w:p>
    <w:p w14:paraId="2AEFA9D0" w14:textId="77777777" w:rsidR="00687866" w:rsidRPr="007E6040" w:rsidRDefault="00687866" w:rsidP="00687866">
      <w:pPr>
        <w:pStyle w:val="paragraph"/>
      </w:pPr>
      <w:r w:rsidRPr="007E6040">
        <w:tab/>
        <w:t>(d)</w:t>
      </w:r>
      <w:r w:rsidRPr="007E6040">
        <w:tab/>
        <w:t>the organisation’s aims or activities include facilitating the engagement in conduct, or engaging in conduct, constituting an offence against any law that is, or would if committed be, for the benefit of the organisation; and</w:t>
      </w:r>
    </w:p>
    <w:p w14:paraId="47526887" w14:textId="4E8148D1" w:rsidR="00687866" w:rsidRPr="007E6040" w:rsidRDefault="00687866" w:rsidP="00687866">
      <w:pPr>
        <w:pStyle w:val="paragraph"/>
      </w:pPr>
      <w:r w:rsidRPr="007E6040">
        <w:tab/>
        <w:t>(e)</w:t>
      </w:r>
      <w:r w:rsidRPr="007E6040">
        <w:tab/>
        <w:t xml:space="preserve">the offence against any law mentioned in </w:t>
      </w:r>
      <w:r w:rsidR="001E0141" w:rsidRPr="007E6040">
        <w:t>paragraph (</w:t>
      </w:r>
      <w:r w:rsidRPr="007E6040">
        <w:t>d) is an offence against any law punishable by imprisonment for at least 3 years; and</w:t>
      </w:r>
    </w:p>
    <w:p w14:paraId="3F80E653" w14:textId="77777777" w:rsidR="00687866" w:rsidRPr="007E6040" w:rsidRDefault="00687866" w:rsidP="00687866">
      <w:pPr>
        <w:pStyle w:val="paragraph"/>
      </w:pPr>
      <w:r w:rsidRPr="007E6040">
        <w:tab/>
        <w:t>(f)</w:t>
      </w:r>
      <w:r w:rsidRPr="007E6040">
        <w:tab/>
        <w:t>the underlying offence is a constitutionally covered offence punishable by imprisonment for at least 12 months.</w:t>
      </w:r>
    </w:p>
    <w:p w14:paraId="4F10CB7A" w14:textId="77777777" w:rsidR="00687866" w:rsidRPr="007E6040" w:rsidRDefault="00687866" w:rsidP="00687866">
      <w:pPr>
        <w:pStyle w:val="Penalty"/>
      </w:pPr>
      <w:r w:rsidRPr="007E6040">
        <w:t>Penalty:</w:t>
      </w:r>
      <w:r w:rsidRPr="007E6040">
        <w:tab/>
        <w:t>Imprisonment for 7 years.</w:t>
      </w:r>
    </w:p>
    <w:p w14:paraId="525AF28B" w14:textId="77777777" w:rsidR="00687866" w:rsidRPr="007E6040" w:rsidRDefault="00687866" w:rsidP="00687866">
      <w:pPr>
        <w:pStyle w:val="SubsectionHead"/>
      </w:pPr>
      <w:r w:rsidRPr="007E6040">
        <w:t>Fault elements</w:t>
      </w:r>
    </w:p>
    <w:p w14:paraId="06179591" w14:textId="77777777" w:rsidR="00687866" w:rsidRPr="007E6040" w:rsidRDefault="00687866" w:rsidP="00687866">
      <w:pPr>
        <w:pStyle w:val="subsection"/>
      </w:pPr>
      <w:r w:rsidRPr="007E6040">
        <w:tab/>
        <w:t>(3)</w:t>
      </w:r>
      <w:r w:rsidRPr="007E6040">
        <w:tab/>
        <w:t xml:space="preserve">There is no fault element for the physical elements described in </w:t>
      </w:r>
      <w:r w:rsidR="00D270EA" w:rsidRPr="007E6040">
        <w:t>paragraphs (</w:t>
      </w:r>
      <w:r w:rsidRPr="007E6040">
        <w:t>1)(a) and (2)(a) other than the fault elements (however described), if any, for the underlying offence.</w:t>
      </w:r>
    </w:p>
    <w:p w14:paraId="51D191B3" w14:textId="77777777" w:rsidR="00687866" w:rsidRPr="007E6040" w:rsidRDefault="00687866" w:rsidP="00687866">
      <w:pPr>
        <w:pStyle w:val="SubsectionHead"/>
      </w:pPr>
      <w:r w:rsidRPr="007E6040">
        <w:t>Absolute liability</w:t>
      </w:r>
    </w:p>
    <w:p w14:paraId="6FCF5871"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1)(e) and (f) and (2)(e) and (f).</w:t>
      </w:r>
    </w:p>
    <w:p w14:paraId="0080CDC8"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68632654" w14:textId="77777777" w:rsidR="00687866" w:rsidRPr="007E6040" w:rsidRDefault="00687866" w:rsidP="00687866">
      <w:pPr>
        <w:pStyle w:val="SubsectionHead"/>
      </w:pPr>
      <w:r w:rsidRPr="007E6040">
        <w:t>Avoiding multiplicity of proceedings and punishments</w:t>
      </w:r>
    </w:p>
    <w:p w14:paraId="3EC258F5" w14:textId="77777777" w:rsidR="00687866" w:rsidRPr="007E6040" w:rsidRDefault="00687866" w:rsidP="00687866">
      <w:pPr>
        <w:pStyle w:val="subsection"/>
      </w:pPr>
      <w:r w:rsidRPr="007E6040">
        <w:tab/>
        <w:t>(5)</w:t>
      </w:r>
      <w:r w:rsidRPr="007E6040">
        <w:tab/>
        <w:t xml:space="preserve">To avoid doubt, the person may be convicted of an offence against </w:t>
      </w:r>
      <w:r w:rsidR="008742E8" w:rsidRPr="007E6040">
        <w:t>subsection (</w:t>
      </w:r>
      <w:r w:rsidRPr="007E6040">
        <w:t>1) or (2) even if the person has not:</w:t>
      </w:r>
    </w:p>
    <w:p w14:paraId="40DB7849" w14:textId="77777777" w:rsidR="00687866" w:rsidRPr="007E6040" w:rsidRDefault="00687866" w:rsidP="00687866">
      <w:pPr>
        <w:pStyle w:val="paragraph"/>
      </w:pPr>
      <w:r w:rsidRPr="007E6040">
        <w:tab/>
        <w:t>(a)</w:t>
      </w:r>
      <w:r w:rsidRPr="007E6040">
        <w:tab/>
        <w:t>been convicted of the underlying offence; or</w:t>
      </w:r>
    </w:p>
    <w:p w14:paraId="3EA254B9" w14:textId="5B29FF36" w:rsidR="00687866" w:rsidRPr="007E6040" w:rsidRDefault="00687866" w:rsidP="00687866">
      <w:pPr>
        <w:pStyle w:val="paragraph"/>
      </w:pPr>
      <w:r w:rsidRPr="007E6040">
        <w:lastRenderedPageBreak/>
        <w:tab/>
        <w:t>(b)</w:t>
      </w:r>
      <w:r w:rsidRPr="007E6040">
        <w:tab/>
        <w:t xml:space="preserve">been the subject of an order under </w:t>
      </w:r>
      <w:r w:rsidR="008B1ABA">
        <w:t>section 1</w:t>
      </w:r>
      <w:r w:rsidRPr="007E6040">
        <w:t xml:space="preserve">9B (Discharge of offenders without proceeding to conviction) of the </w:t>
      </w:r>
      <w:r w:rsidRPr="007E6040">
        <w:rPr>
          <w:i/>
        </w:rPr>
        <w:t>Crimes Act 1914</w:t>
      </w:r>
      <w:r w:rsidRPr="007E6040">
        <w:t>, or a corresponding law of a State, Territory or foreign country, relating to the underlying offence.</w:t>
      </w:r>
    </w:p>
    <w:p w14:paraId="74990CA1" w14:textId="77777777" w:rsidR="00687866" w:rsidRPr="007E6040" w:rsidRDefault="00687866" w:rsidP="00687866">
      <w:pPr>
        <w:pStyle w:val="subsection"/>
      </w:pPr>
      <w:r w:rsidRPr="007E6040">
        <w:tab/>
        <w:t>(6)</w:t>
      </w:r>
      <w:r w:rsidRPr="007E6040">
        <w:tab/>
        <w:t>If a person has been convicted or acquitted of a foreign offence in respect of conduct, the person cannot be convicted of an offence against this section in respect of that conduct.</w:t>
      </w:r>
    </w:p>
    <w:p w14:paraId="2E866B02" w14:textId="1C33AEA9" w:rsidR="00687866" w:rsidRPr="007E6040" w:rsidRDefault="00687866" w:rsidP="00687866">
      <w:pPr>
        <w:pStyle w:val="notetext"/>
      </w:pPr>
      <w:r w:rsidRPr="007E6040">
        <w:t>Note:</w:t>
      </w:r>
      <w:r w:rsidRPr="007E6040">
        <w:tab/>
        <w:t xml:space="preserve">If the underlying offence is an Australian offence, </w:t>
      </w:r>
      <w:r w:rsidR="001E0141" w:rsidRPr="007E6040">
        <w:t>section 4</w:t>
      </w:r>
      <w:r w:rsidRPr="007E6040">
        <w:t xml:space="preserve">C of the </w:t>
      </w:r>
      <w:r w:rsidRPr="007E6040">
        <w:rPr>
          <w:i/>
        </w:rPr>
        <w:t>Crimes Act 1914</w:t>
      </w:r>
      <w:r w:rsidRPr="007E6040">
        <w:t xml:space="preserve"> prevents the person from being punished twice under Australian law (once under this section and once under the Commonwealth, State or Territory law creating the underlying offence) for the act or omission constituting the underlying offence.</w:t>
      </w:r>
    </w:p>
    <w:p w14:paraId="75C40291" w14:textId="77777777" w:rsidR="00687866" w:rsidRPr="007E6040" w:rsidRDefault="00687866" w:rsidP="00687866">
      <w:pPr>
        <w:pStyle w:val="SubsectionHead"/>
      </w:pPr>
      <w:r w:rsidRPr="007E6040">
        <w:t>Likely benefits</w:t>
      </w:r>
    </w:p>
    <w:p w14:paraId="7BA36284" w14:textId="77777777" w:rsidR="00687866" w:rsidRPr="007E6040" w:rsidRDefault="00687866" w:rsidP="00687866">
      <w:pPr>
        <w:pStyle w:val="subsection"/>
      </w:pPr>
      <w:r w:rsidRPr="007E6040">
        <w:tab/>
        <w:t>(7)</w:t>
      </w:r>
      <w:r w:rsidRPr="007E6040">
        <w:tab/>
        <w:t xml:space="preserve">To avoid doubt, the person may be convicted of an offence against </w:t>
      </w:r>
      <w:r w:rsidR="008742E8" w:rsidRPr="007E6040">
        <w:t>subsection (</w:t>
      </w:r>
      <w:r w:rsidRPr="007E6040">
        <w:t xml:space="preserve">1) because the underlying offence is likely to result in the organisation or at least one member receiving benefits as described in the definition of </w:t>
      </w:r>
      <w:r w:rsidRPr="007E6040">
        <w:rPr>
          <w:b/>
          <w:i/>
        </w:rPr>
        <w:t>for the benefit of</w:t>
      </w:r>
      <w:r w:rsidRPr="007E6040">
        <w:t xml:space="preserve"> in subsection</w:t>
      </w:r>
      <w:r w:rsidR="008742E8" w:rsidRPr="007E6040">
        <w:t> </w:t>
      </w:r>
      <w:r w:rsidRPr="007E6040">
        <w:t>390.1(1), even if the organisation or member does not actually receive such a benefit.</w:t>
      </w:r>
    </w:p>
    <w:p w14:paraId="46076D3F" w14:textId="77777777" w:rsidR="00687866" w:rsidRPr="007E6040" w:rsidRDefault="00687866" w:rsidP="00687866">
      <w:pPr>
        <w:pStyle w:val="ActHead5"/>
      </w:pPr>
      <w:bookmarkStart w:id="476" w:name="_Toc147569705"/>
      <w:r w:rsidRPr="007E6040">
        <w:rPr>
          <w:rStyle w:val="CharSectno"/>
        </w:rPr>
        <w:t>390.6</w:t>
      </w:r>
      <w:r w:rsidRPr="007E6040">
        <w:t xml:space="preserve">  Directing activities of a criminal organisation</w:t>
      </w:r>
      <w:bookmarkEnd w:id="476"/>
    </w:p>
    <w:p w14:paraId="25F6D724" w14:textId="77777777" w:rsidR="00687866" w:rsidRPr="007E6040" w:rsidRDefault="00687866" w:rsidP="00687866">
      <w:pPr>
        <w:pStyle w:val="subsection"/>
        <w:keepNext/>
        <w:keepLines/>
      </w:pPr>
      <w:r w:rsidRPr="007E6040">
        <w:tab/>
        <w:t>(1)</w:t>
      </w:r>
      <w:r w:rsidRPr="007E6040">
        <w:tab/>
        <w:t>A person commits an offence if:</w:t>
      </w:r>
    </w:p>
    <w:p w14:paraId="09A83DF9" w14:textId="77777777" w:rsidR="00687866" w:rsidRPr="007E6040" w:rsidRDefault="00687866" w:rsidP="00687866">
      <w:pPr>
        <w:pStyle w:val="paragraph"/>
        <w:keepNext/>
        <w:keepLines/>
      </w:pPr>
      <w:r w:rsidRPr="007E6040">
        <w:tab/>
        <w:t>(a)</w:t>
      </w:r>
      <w:r w:rsidRPr="007E6040">
        <w:tab/>
        <w:t>the person directs one or more activities of an organisation; and</w:t>
      </w:r>
    </w:p>
    <w:p w14:paraId="165E2E49" w14:textId="77777777" w:rsidR="00687866" w:rsidRPr="007E6040" w:rsidRDefault="00687866" w:rsidP="00687866">
      <w:pPr>
        <w:pStyle w:val="paragraph"/>
        <w:keepNext/>
        <w:keepLines/>
      </w:pPr>
      <w:r w:rsidRPr="007E6040">
        <w:tab/>
        <w:t>(b)</w:t>
      </w:r>
      <w:r w:rsidRPr="007E6040">
        <w:tab/>
        <w:t>either:</w:t>
      </w:r>
    </w:p>
    <w:p w14:paraId="36225C2B" w14:textId="77777777" w:rsidR="00687866" w:rsidRPr="007E6040" w:rsidRDefault="00687866" w:rsidP="00687866">
      <w:pPr>
        <w:pStyle w:val="paragraphsub"/>
      </w:pPr>
      <w:r w:rsidRPr="007E6040">
        <w:tab/>
        <w:t>(i)</w:t>
      </w:r>
      <w:r w:rsidRPr="007E6040">
        <w:tab/>
        <w:t>the activity or activities directed aid; or</w:t>
      </w:r>
    </w:p>
    <w:p w14:paraId="5F36B98E" w14:textId="77777777" w:rsidR="00687866" w:rsidRPr="007E6040" w:rsidRDefault="00687866" w:rsidP="00687866">
      <w:pPr>
        <w:pStyle w:val="paragraphsub"/>
      </w:pPr>
      <w:r w:rsidRPr="007E6040">
        <w:tab/>
        <w:t>(ii)</w:t>
      </w:r>
      <w:r w:rsidRPr="007E6040">
        <w:tab/>
        <w:t>there is a risk that the activity or activities directed will aid;</w:t>
      </w:r>
    </w:p>
    <w:p w14:paraId="517977EB" w14:textId="77777777" w:rsidR="00687866" w:rsidRPr="007E6040" w:rsidRDefault="00687866" w:rsidP="00687866">
      <w:pPr>
        <w:pStyle w:val="paragraph"/>
      </w:pPr>
      <w:r w:rsidRPr="007E6040">
        <w:tab/>
      </w:r>
      <w:r w:rsidRPr="007E6040">
        <w:tab/>
        <w:t>the organisation to engage in conduct constituting an offence against any law; and</w:t>
      </w:r>
    </w:p>
    <w:p w14:paraId="3BFA4B76" w14:textId="77777777" w:rsidR="00687866" w:rsidRPr="007E6040" w:rsidRDefault="00687866" w:rsidP="00687866">
      <w:pPr>
        <w:pStyle w:val="paragraph"/>
      </w:pPr>
      <w:r w:rsidRPr="007E6040">
        <w:tab/>
        <w:t>(c)</w:t>
      </w:r>
      <w:r w:rsidRPr="007E6040">
        <w:tab/>
        <w:t>the organisation consists of 2 or more persons; and</w:t>
      </w:r>
    </w:p>
    <w:p w14:paraId="0C2DC696" w14:textId="77777777" w:rsidR="00687866" w:rsidRPr="007E6040" w:rsidRDefault="00687866" w:rsidP="00687866">
      <w:pPr>
        <w:pStyle w:val="paragraph"/>
      </w:pPr>
      <w:r w:rsidRPr="007E6040">
        <w:tab/>
        <w:t>(d)</w:t>
      </w:r>
      <w:r w:rsidRPr="007E6040">
        <w:tab/>
        <w:t>the organisation’s aims or activities include facilitating the engagement in conduct, or engaging in conduct, constituting an offence against any law that is, or would if committed be, for the benefit of the organisation; and</w:t>
      </w:r>
    </w:p>
    <w:p w14:paraId="53281E5D" w14:textId="589A1CD8" w:rsidR="00687866" w:rsidRPr="007E6040" w:rsidRDefault="00687866" w:rsidP="00687866">
      <w:pPr>
        <w:pStyle w:val="paragraph"/>
      </w:pPr>
      <w:r w:rsidRPr="007E6040">
        <w:lastRenderedPageBreak/>
        <w:tab/>
        <w:t>(e)</w:t>
      </w:r>
      <w:r w:rsidRPr="007E6040">
        <w:tab/>
        <w:t xml:space="preserve">the offence against any law mentioned in </w:t>
      </w:r>
      <w:r w:rsidR="001E0141" w:rsidRPr="007E6040">
        <w:t>paragraph (</w:t>
      </w:r>
      <w:r w:rsidRPr="007E6040">
        <w:t>d) is an offence against any law punishable by imprisonment for at least 3 years; and</w:t>
      </w:r>
    </w:p>
    <w:p w14:paraId="4521C6A1" w14:textId="6F9878CE" w:rsidR="00687866" w:rsidRPr="007E6040" w:rsidRDefault="00687866" w:rsidP="00687866">
      <w:pPr>
        <w:pStyle w:val="paragraph"/>
      </w:pPr>
      <w:r w:rsidRPr="007E6040">
        <w:tab/>
        <w:t>(f)</w:t>
      </w:r>
      <w:r w:rsidRPr="007E6040">
        <w:tab/>
        <w:t xml:space="preserve">the offence against any law mentioned in </w:t>
      </w:r>
      <w:r w:rsidR="001E0141" w:rsidRPr="007E6040">
        <w:t>paragraph (</w:t>
      </w:r>
      <w:r w:rsidRPr="007E6040">
        <w:t>b) is a constitutionally covered offence punishable by imprisonment for at least 12 months.</w:t>
      </w:r>
    </w:p>
    <w:p w14:paraId="3BCDD718" w14:textId="77777777" w:rsidR="00687866" w:rsidRPr="007E6040" w:rsidRDefault="00687866" w:rsidP="00687866">
      <w:pPr>
        <w:pStyle w:val="Penalty"/>
      </w:pPr>
      <w:r w:rsidRPr="007E6040">
        <w:t>Penalty:</w:t>
      </w:r>
      <w:r w:rsidRPr="007E6040">
        <w:tab/>
        <w:t>Imprisonment for 10 years.</w:t>
      </w:r>
    </w:p>
    <w:p w14:paraId="62C18DEE" w14:textId="77777777" w:rsidR="00687866" w:rsidRPr="007E6040" w:rsidRDefault="00687866" w:rsidP="00687866">
      <w:pPr>
        <w:pStyle w:val="subsection"/>
      </w:pPr>
      <w:r w:rsidRPr="007E6040">
        <w:tab/>
        <w:t>(2)</w:t>
      </w:r>
      <w:r w:rsidRPr="007E6040">
        <w:tab/>
        <w:t>A person commits an offence if:</w:t>
      </w:r>
    </w:p>
    <w:p w14:paraId="366ED7FA" w14:textId="77777777" w:rsidR="00687866" w:rsidRPr="007E6040" w:rsidRDefault="00687866" w:rsidP="00687866">
      <w:pPr>
        <w:pStyle w:val="paragraph"/>
      </w:pPr>
      <w:r w:rsidRPr="007E6040">
        <w:tab/>
        <w:t>(a)</w:t>
      </w:r>
      <w:r w:rsidRPr="007E6040">
        <w:tab/>
        <w:t>the person directs one or more activities of an organisation; and</w:t>
      </w:r>
    </w:p>
    <w:p w14:paraId="5560569A" w14:textId="77777777" w:rsidR="00687866" w:rsidRPr="007E6040" w:rsidRDefault="00687866" w:rsidP="00687866">
      <w:pPr>
        <w:pStyle w:val="paragraph"/>
      </w:pPr>
      <w:r w:rsidRPr="007E6040">
        <w:tab/>
        <w:t>(b)</w:t>
      </w:r>
      <w:r w:rsidRPr="007E6040">
        <w:tab/>
        <w:t>the activity or activities directed constitute an offence against any law; and</w:t>
      </w:r>
    </w:p>
    <w:p w14:paraId="6BE74868" w14:textId="77777777" w:rsidR="00687866" w:rsidRPr="007E6040" w:rsidRDefault="00687866" w:rsidP="00687866">
      <w:pPr>
        <w:pStyle w:val="paragraph"/>
      </w:pPr>
      <w:r w:rsidRPr="007E6040">
        <w:tab/>
        <w:t>(c)</w:t>
      </w:r>
      <w:r w:rsidRPr="007E6040">
        <w:tab/>
        <w:t>the organisation consists of 2 or more persons; and</w:t>
      </w:r>
    </w:p>
    <w:p w14:paraId="22D19E4A" w14:textId="77777777" w:rsidR="00687866" w:rsidRPr="007E6040" w:rsidRDefault="00687866" w:rsidP="00687866">
      <w:pPr>
        <w:pStyle w:val="paragraph"/>
      </w:pPr>
      <w:r w:rsidRPr="007E6040">
        <w:tab/>
        <w:t>(d)</w:t>
      </w:r>
      <w:r w:rsidRPr="007E6040">
        <w:tab/>
        <w:t>the organisation’s aims or activities include facilitating the engagement in conduct, or engaging in conduct, constituting an offence against any law that is, or would if committed be, for the benefit of the organisation; and</w:t>
      </w:r>
    </w:p>
    <w:p w14:paraId="5EB254EC" w14:textId="313910E8" w:rsidR="00687866" w:rsidRPr="007E6040" w:rsidRDefault="00687866" w:rsidP="00687866">
      <w:pPr>
        <w:pStyle w:val="paragraph"/>
      </w:pPr>
      <w:r w:rsidRPr="007E6040">
        <w:tab/>
        <w:t>(e)</w:t>
      </w:r>
      <w:r w:rsidRPr="007E6040">
        <w:tab/>
        <w:t xml:space="preserve">the offence against any law mentioned in </w:t>
      </w:r>
      <w:r w:rsidR="001E0141" w:rsidRPr="007E6040">
        <w:t>paragraph (</w:t>
      </w:r>
      <w:r w:rsidRPr="007E6040">
        <w:t>d) is an offence against any law punishable by imprisonment for at least 3 years; and</w:t>
      </w:r>
    </w:p>
    <w:p w14:paraId="7A70CBFB" w14:textId="3FEBB56A" w:rsidR="00687866" w:rsidRPr="007E6040" w:rsidRDefault="00687866" w:rsidP="00687866">
      <w:pPr>
        <w:pStyle w:val="paragraph"/>
      </w:pPr>
      <w:r w:rsidRPr="007E6040">
        <w:tab/>
        <w:t>(f)</w:t>
      </w:r>
      <w:r w:rsidRPr="007E6040">
        <w:tab/>
        <w:t xml:space="preserve">the offence against any law mentioned in </w:t>
      </w:r>
      <w:r w:rsidR="001E0141" w:rsidRPr="007E6040">
        <w:t>paragraph (</w:t>
      </w:r>
      <w:r w:rsidRPr="007E6040">
        <w:t>b) is a constitutionally covered offence punishable by imprisonment for at least 12 months.</w:t>
      </w:r>
    </w:p>
    <w:p w14:paraId="544E4BC0" w14:textId="77777777" w:rsidR="00687866" w:rsidRPr="007E6040" w:rsidRDefault="00687866" w:rsidP="00687866">
      <w:pPr>
        <w:pStyle w:val="Penalty"/>
      </w:pPr>
      <w:r w:rsidRPr="007E6040">
        <w:t>Penalty:</w:t>
      </w:r>
      <w:r w:rsidRPr="007E6040">
        <w:tab/>
        <w:t>Imprisonment for 15 years.</w:t>
      </w:r>
    </w:p>
    <w:p w14:paraId="5ABCF06C" w14:textId="77777777" w:rsidR="00687866" w:rsidRPr="007E6040" w:rsidRDefault="00687866" w:rsidP="00687866">
      <w:pPr>
        <w:pStyle w:val="subsection"/>
      </w:pPr>
      <w:r w:rsidRPr="007E6040">
        <w:tab/>
        <w:t>(3)</w:t>
      </w:r>
      <w:r w:rsidRPr="007E6040">
        <w:tab/>
        <w:t xml:space="preserve">Absolute liability applies to </w:t>
      </w:r>
      <w:r w:rsidR="00D270EA" w:rsidRPr="007E6040">
        <w:t>paragraphs (</w:t>
      </w:r>
      <w:r w:rsidRPr="007E6040">
        <w:t>1)(e) and (f) and (2)(e) and (f).</w:t>
      </w:r>
    </w:p>
    <w:p w14:paraId="1D6039C0"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0F943E6A" w14:textId="75EB6A9C" w:rsidR="00687866" w:rsidRPr="007E6040" w:rsidRDefault="00687866" w:rsidP="00687866">
      <w:pPr>
        <w:pStyle w:val="subsection"/>
      </w:pPr>
      <w:r w:rsidRPr="007E6040">
        <w:tab/>
        <w:t>(4)</w:t>
      </w:r>
      <w:r w:rsidRPr="007E6040">
        <w:tab/>
        <w:t xml:space="preserve">To avoid doubt, the person may be convicted of an offence against </w:t>
      </w:r>
      <w:r w:rsidR="008742E8" w:rsidRPr="007E6040">
        <w:t>subsection (</w:t>
      </w:r>
      <w:r w:rsidRPr="007E6040">
        <w:t xml:space="preserve">1) because of a risk that the activity or activities directed will aid the organisation as described in </w:t>
      </w:r>
      <w:r w:rsidR="001E0141" w:rsidRPr="007E6040">
        <w:t>paragraph (</w:t>
      </w:r>
      <w:r w:rsidRPr="007E6040">
        <w:t>1)(b) even if the activity or activities do not actually aid the organisation in that way.</w:t>
      </w:r>
    </w:p>
    <w:p w14:paraId="452B1CCF" w14:textId="77777777" w:rsidR="00687866" w:rsidRPr="007E6040" w:rsidRDefault="00687866" w:rsidP="008D21E0">
      <w:pPr>
        <w:pStyle w:val="ActHead5"/>
        <w:pageBreakBefore/>
      </w:pPr>
      <w:bookmarkStart w:id="477" w:name="_Toc147569706"/>
      <w:r w:rsidRPr="007E6040">
        <w:rPr>
          <w:rStyle w:val="CharSectno"/>
        </w:rPr>
        <w:lastRenderedPageBreak/>
        <w:t>390.7</w:t>
      </w:r>
      <w:r w:rsidRPr="007E6040">
        <w:t xml:space="preserve">  Extended geographical jurisdiction—category C</w:t>
      </w:r>
      <w:bookmarkEnd w:id="477"/>
    </w:p>
    <w:p w14:paraId="21FD02CC" w14:textId="77777777" w:rsidR="00687866" w:rsidRPr="007E6040" w:rsidRDefault="00687866" w:rsidP="008D21E0">
      <w:pPr>
        <w:pStyle w:val="subsection"/>
        <w:keepNext/>
        <w:keepLines/>
      </w:pPr>
      <w:r w:rsidRPr="007E6040">
        <w:tab/>
      </w:r>
      <w:r w:rsidRPr="007E6040">
        <w:tab/>
        <w:t>Section</w:t>
      </w:r>
      <w:r w:rsidR="008742E8" w:rsidRPr="007E6040">
        <w:t> </w:t>
      </w:r>
      <w:r w:rsidRPr="007E6040">
        <w:t>15.3 (extended geographical jurisdiction—category C) applies to an offence against this Division.</w:t>
      </w:r>
    </w:p>
    <w:p w14:paraId="02611E89" w14:textId="77777777" w:rsidR="00687866" w:rsidRPr="007E6040" w:rsidRDefault="00687866" w:rsidP="008D21E0">
      <w:pPr>
        <w:pStyle w:val="ActHead2"/>
        <w:pageBreakBefore/>
      </w:pPr>
      <w:bookmarkStart w:id="478" w:name="_Toc147569707"/>
      <w:r w:rsidRPr="007E6040">
        <w:rPr>
          <w:rStyle w:val="CharPartNo"/>
        </w:rPr>
        <w:lastRenderedPageBreak/>
        <w:t>Chapter</w:t>
      </w:r>
      <w:r w:rsidR="008742E8" w:rsidRPr="007E6040">
        <w:rPr>
          <w:rStyle w:val="CharPartNo"/>
        </w:rPr>
        <w:t> </w:t>
      </w:r>
      <w:r w:rsidRPr="007E6040">
        <w:rPr>
          <w:rStyle w:val="CharPartNo"/>
        </w:rPr>
        <w:t>10</w:t>
      </w:r>
      <w:r w:rsidRPr="007E6040">
        <w:t>—</w:t>
      </w:r>
      <w:r w:rsidRPr="007E6040">
        <w:rPr>
          <w:rStyle w:val="CharPartText"/>
        </w:rPr>
        <w:t>National infrastructure</w:t>
      </w:r>
      <w:bookmarkEnd w:id="478"/>
    </w:p>
    <w:p w14:paraId="62DD19C0" w14:textId="77777777" w:rsidR="00687866" w:rsidRPr="007E6040" w:rsidRDefault="00687866" w:rsidP="008D21E0">
      <w:pPr>
        <w:pStyle w:val="ActHead3"/>
      </w:pPr>
      <w:bookmarkStart w:id="479" w:name="_Toc147569708"/>
      <w:r w:rsidRPr="007E6040">
        <w:rPr>
          <w:rStyle w:val="CharDivNo"/>
        </w:rPr>
        <w:t>Part</w:t>
      </w:r>
      <w:r w:rsidR="008742E8" w:rsidRPr="007E6040">
        <w:rPr>
          <w:rStyle w:val="CharDivNo"/>
        </w:rPr>
        <w:t> </w:t>
      </w:r>
      <w:r w:rsidRPr="007E6040">
        <w:rPr>
          <w:rStyle w:val="CharDivNo"/>
        </w:rPr>
        <w:t>10.2</w:t>
      </w:r>
      <w:r w:rsidRPr="007E6040">
        <w:t>—</w:t>
      </w:r>
      <w:r w:rsidRPr="007E6040">
        <w:rPr>
          <w:rStyle w:val="CharDivText"/>
        </w:rPr>
        <w:t>Money laundering</w:t>
      </w:r>
      <w:bookmarkEnd w:id="479"/>
    </w:p>
    <w:p w14:paraId="5731CC7E" w14:textId="77777777" w:rsidR="00687866" w:rsidRPr="007E6040" w:rsidRDefault="00687866" w:rsidP="008D21E0">
      <w:pPr>
        <w:pStyle w:val="ActHead4"/>
      </w:pPr>
      <w:bookmarkStart w:id="480" w:name="_Toc147569709"/>
      <w:r w:rsidRPr="007E6040">
        <w:rPr>
          <w:rStyle w:val="CharSubdNo"/>
        </w:rPr>
        <w:t>Division</w:t>
      </w:r>
      <w:r w:rsidR="008742E8" w:rsidRPr="007E6040">
        <w:rPr>
          <w:rStyle w:val="CharSubdNo"/>
        </w:rPr>
        <w:t> </w:t>
      </w:r>
      <w:r w:rsidRPr="007E6040">
        <w:rPr>
          <w:rStyle w:val="CharSubdNo"/>
        </w:rPr>
        <w:t>400</w:t>
      </w:r>
      <w:r w:rsidRPr="007E6040">
        <w:t>—</w:t>
      </w:r>
      <w:r w:rsidRPr="007E6040">
        <w:rPr>
          <w:rStyle w:val="CharSubdText"/>
        </w:rPr>
        <w:t>Money laundering</w:t>
      </w:r>
      <w:bookmarkEnd w:id="480"/>
    </w:p>
    <w:p w14:paraId="2C7EE447" w14:textId="77777777" w:rsidR="00687866" w:rsidRPr="007E6040" w:rsidRDefault="00687866" w:rsidP="008D21E0">
      <w:pPr>
        <w:pStyle w:val="ActHead5"/>
      </w:pPr>
      <w:bookmarkStart w:id="481" w:name="_Toc147569710"/>
      <w:r w:rsidRPr="007E6040">
        <w:rPr>
          <w:rStyle w:val="CharSectno"/>
        </w:rPr>
        <w:t>400.1</w:t>
      </w:r>
      <w:r w:rsidRPr="007E6040">
        <w:t xml:space="preserve">  Definitions</w:t>
      </w:r>
      <w:bookmarkEnd w:id="481"/>
    </w:p>
    <w:p w14:paraId="1B083DDA" w14:textId="77777777" w:rsidR="00687866" w:rsidRPr="007E6040" w:rsidRDefault="00687866" w:rsidP="008D21E0">
      <w:pPr>
        <w:pStyle w:val="subsection"/>
        <w:keepNext/>
        <w:keepLines/>
      </w:pPr>
      <w:r w:rsidRPr="007E6040">
        <w:tab/>
        <w:t>(1)</w:t>
      </w:r>
      <w:r w:rsidRPr="007E6040">
        <w:tab/>
        <w:t>In this Division:</w:t>
      </w:r>
    </w:p>
    <w:p w14:paraId="2639A7AB" w14:textId="248301F6" w:rsidR="00687866" w:rsidRPr="007E6040" w:rsidRDefault="00687866" w:rsidP="008D21E0">
      <w:pPr>
        <w:pStyle w:val="Definition"/>
        <w:keepNext/>
        <w:keepLines/>
      </w:pPr>
      <w:r w:rsidRPr="007E6040">
        <w:rPr>
          <w:b/>
          <w:i/>
        </w:rPr>
        <w:t>ADI</w:t>
      </w:r>
      <w:r w:rsidRPr="007E6040">
        <w:t xml:space="preserve"> (authorised deposit</w:t>
      </w:r>
      <w:r w:rsidR="008B1ABA">
        <w:noBreakHyphen/>
      </w:r>
      <w:r w:rsidRPr="007E6040">
        <w:t>taking institution) means:</w:t>
      </w:r>
    </w:p>
    <w:p w14:paraId="0CE20BF0" w14:textId="77777777" w:rsidR="00687866" w:rsidRPr="007E6040" w:rsidRDefault="00687866" w:rsidP="008D21E0">
      <w:pPr>
        <w:pStyle w:val="paragraph"/>
        <w:keepNext/>
        <w:keepLines/>
      </w:pPr>
      <w:r w:rsidRPr="007E6040">
        <w:tab/>
        <w:t>(a)</w:t>
      </w:r>
      <w:r w:rsidRPr="007E6040">
        <w:tab/>
        <w:t xml:space="preserve">a body corporate that is an ADI for the purposes of the </w:t>
      </w:r>
      <w:r w:rsidRPr="007E6040">
        <w:rPr>
          <w:i/>
        </w:rPr>
        <w:t>Banking Act 1959</w:t>
      </w:r>
      <w:r w:rsidRPr="007E6040">
        <w:t>; or</w:t>
      </w:r>
    </w:p>
    <w:p w14:paraId="56F0AE3C" w14:textId="77777777" w:rsidR="00687866" w:rsidRPr="007E6040" w:rsidRDefault="00687866" w:rsidP="00687866">
      <w:pPr>
        <w:pStyle w:val="paragraph"/>
      </w:pPr>
      <w:r w:rsidRPr="007E6040">
        <w:tab/>
        <w:t>(b)</w:t>
      </w:r>
      <w:r w:rsidRPr="007E6040">
        <w:tab/>
        <w:t>the Reserve Bank of Australia; or</w:t>
      </w:r>
    </w:p>
    <w:p w14:paraId="6A59088A" w14:textId="77777777" w:rsidR="00687866" w:rsidRPr="007E6040" w:rsidRDefault="00687866" w:rsidP="00687866">
      <w:pPr>
        <w:pStyle w:val="paragraph"/>
      </w:pPr>
      <w:r w:rsidRPr="007E6040">
        <w:tab/>
        <w:t>(c)</w:t>
      </w:r>
      <w:r w:rsidRPr="007E6040">
        <w:tab/>
        <w:t>a person who carries on State banking within the meaning of paragraph</w:t>
      </w:r>
      <w:r w:rsidR="008742E8" w:rsidRPr="007E6040">
        <w:t> </w:t>
      </w:r>
      <w:r w:rsidRPr="007E6040">
        <w:t>51(xiii) of the Constitution.</w:t>
      </w:r>
    </w:p>
    <w:p w14:paraId="74A980AE" w14:textId="77777777" w:rsidR="00687866" w:rsidRPr="007E6040" w:rsidRDefault="00687866" w:rsidP="00687866">
      <w:pPr>
        <w:pStyle w:val="Definition"/>
      </w:pPr>
      <w:r w:rsidRPr="007E6040">
        <w:rPr>
          <w:b/>
          <w:i/>
        </w:rPr>
        <w:t>Australian Capital Territory indictable offence</w:t>
      </w:r>
      <w:r w:rsidRPr="007E6040">
        <w:t xml:space="preserve"> means an offence against a law of the Australian Capital Territory that may be dealt with as an indictable offence (even if it may, in some circumstances, be dealt with as a summary offence).</w:t>
      </w:r>
    </w:p>
    <w:p w14:paraId="25BA784B" w14:textId="77777777" w:rsidR="00687866" w:rsidRPr="007E6040" w:rsidRDefault="00687866" w:rsidP="00687866">
      <w:pPr>
        <w:pStyle w:val="Definition"/>
      </w:pPr>
      <w:r w:rsidRPr="007E6040">
        <w:rPr>
          <w:b/>
          <w:i/>
        </w:rPr>
        <w:t>banking transaction</w:t>
      </w:r>
      <w:r w:rsidRPr="007E6040">
        <w:t xml:space="preserve"> includes:</w:t>
      </w:r>
    </w:p>
    <w:p w14:paraId="7DA58A11" w14:textId="77777777" w:rsidR="00687866" w:rsidRPr="007E6040" w:rsidRDefault="00687866" w:rsidP="00687866">
      <w:pPr>
        <w:pStyle w:val="paragraph"/>
      </w:pPr>
      <w:r w:rsidRPr="007E6040">
        <w:tab/>
        <w:t>(a)</w:t>
      </w:r>
      <w:r w:rsidRPr="007E6040">
        <w:tab/>
        <w:t>any transaction made at an ADI; and</w:t>
      </w:r>
    </w:p>
    <w:p w14:paraId="52AEB08D" w14:textId="77777777" w:rsidR="00687866" w:rsidRPr="007E6040" w:rsidRDefault="00687866" w:rsidP="00687866">
      <w:pPr>
        <w:pStyle w:val="paragraph"/>
      </w:pPr>
      <w:r w:rsidRPr="007E6040">
        <w:tab/>
        <w:t>(b)</w:t>
      </w:r>
      <w:r w:rsidRPr="007E6040">
        <w:tab/>
        <w:t>any transaction involving a money order.</w:t>
      </w:r>
    </w:p>
    <w:p w14:paraId="12B7ED2A" w14:textId="77777777" w:rsidR="00687866" w:rsidRPr="007E6040" w:rsidRDefault="00687866" w:rsidP="00687866">
      <w:pPr>
        <w:pStyle w:val="Definition"/>
      </w:pPr>
      <w:r w:rsidRPr="007E6040">
        <w:rPr>
          <w:b/>
          <w:i/>
        </w:rPr>
        <w:t>Commonwealth indictable offence</w:t>
      </w:r>
      <w:r w:rsidRPr="007E6040">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14:paraId="351212DD" w14:textId="3C3699D0" w:rsidR="00687866" w:rsidRPr="007E6040" w:rsidRDefault="00687866" w:rsidP="00687866">
      <w:pPr>
        <w:pStyle w:val="Definition"/>
      </w:pPr>
      <w:r w:rsidRPr="007E6040">
        <w:rPr>
          <w:b/>
          <w:i/>
        </w:rPr>
        <w:t>deals with money or other property</w:t>
      </w:r>
      <w:r w:rsidRPr="007E6040">
        <w:t xml:space="preserve"> has the meaning given by </w:t>
      </w:r>
      <w:r w:rsidR="001E0141" w:rsidRPr="007E6040">
        <w:t>section 4</w:t>
      </w:r>
      <w:r w:rsidRPr="007E6040">
        <w:t>00.2.</w:t>
      </w:r>
    </w:p>
    <w:p w14:paraId="116A8161" w14:textId="77777777" w:rsidR="00E9304D" w:rsidRPr="007E6040" w:rsidRDefault="00E9304D" w:rsidP="00E9304D">
      <w:pPr>
        <w:pStyle w:val="Definition"/>
      </w:pPr>
      <w:r w:rsidRPr="007E6040">
        <w:rPr>
          <w:b/>
          <w:i/>
        </w:rPr>
        <w:t>director</w:t>
      </w:r>
      <w:r w:rsidRPr="007E6040">
        <w:t>, in relation to a company, means:</w:t>
      </w:r>
    </w:p>
    <w:p w14:paraId="3DF21897" w14:textId="77777777" w:rsidR="00E9304D" w:rsidRPr="007E6040" w:rsidRDefault="00E9304D" w:rsidP="00E9304D">
      <w:pPr>
        <w:pStyle w:val="paragraph"/>
      </w:pPr>
      <w:r w:rsidRPr="007E6040">
        <w:tab/>
        <w:t>(a)</w:t>
      </w:r>
      <w:r w:rsidRPr="007E6040">
        <w:tab/>
        <w:t xml:space="preserve">any person occupying or acting in the position of director of the company, by whatever name called and whether or not </w:t>
      </w:r>
      <w:r w:rsidRPr="007E6040">
        <w:lastRenderedPageBreak/>
        <w:t>validly appointed to occupy or duly authorised to act in the position; and</w:t>
      </w:r>
    </w:p>
    <w:p w14:paraId="0BA63519" w14:textId="77777777" w:rsidR="00E9304D" w:rsidRPr="007E6040" w:rsidRDefault="00E9304D" w:rsidP="00E9304D">
      <w:pPr>
        <w:pStyle w:val="paragraph"/>
      </w:pPr>
      <w:r w:rsidRPr="007E6040">
        <w:tab/>
        <w:t>(b)</w:t>
      </w:r>
      <w:r w:rsidRPr="007E6040">
        <w:tab/>
        <w:t>any person in accordance with whose directions or instructions the directors of the company are accustomed to act, other than when those directors only do so:</w:t>
      </w:r>
    </w:p>
    <w:p w14:paraId="024FA434" w14:textId="77777777" w:rsidR="00E9304D" w:rsidRPr="007E6040" w:rsidRDefault="00E9304D" w:rsidP="00E9304D">
      <w:pPr>
        <w:pStyle w:val="paragraphsub"/>
      </w:pPr>
      <w:r w:rsidRPr="007E6040">
        <w:tab/>
        <w:t>(i)</w:t>
      </w:r>
      <w:r w:rsidRPr="007E6040">
        <w:tab/>
        <w:t>in the proper performance of the functions attaching to the person’s professional capacity; or</w:t>
      </w:r>
    </w:p>
    <w:p w14:paraId="445B0122" w14:textId="77777777" w:rsidR="00E9304D" w:rsidRPr="007E6040" w:rsidRDefault="00E9304D" w:rsidP="00E9304D">
      <w:pPr>
        <w:pStyle w:val="paragraphsub"/>
      </w:pPr>
      <w:r w:rsidRPr="007E6040">
        <w:tab/>
        <w:t>(ii)</w:t>
      </w:r>
      <w:r w:rsidRPr="007E6040">
        <w:tab/>
        <w:t>in their business relationship with the person.</w:t>
      </w:r>
    </w:p>
    <w:p w14:paraId="72474F91" w14:textId="3D91AB46" w:rsidR="00E9304D" w:rsidRPr="007E6040" w:rsidRDefault="00E9304D" w:rsidP="00E9304D">
      <w:pPr>
        <w:pStyle w:val="Definition"/>
      </w:pPr>
      <w:r w:rsidRPr="007E6040">
        <w:rPr>
          <w:b/>
          <w:i/>
        </w:rPr>
        <w:t xml:space="preserve">effective control </w:t>
      </w:r>
      <w:r w:rsidRPr="007E6040">
        <w:t xml:space="preserve">has a meaning affected by </w:t>
      </w:r>
      <w:r w:rsidR="001E0141" w:rsidRPr="007E6040">
        <w:t>section 4</w:t>
      </w:r>
      <w:r w:rsidRPr="007E6040">
        <w:t>00.2AA.</w:t>
      </w:r>
    </w:p>
    <w:p w14:paraId="34C452D4" w14:textId="77777777" w:rsidR="00687866" w:rsidRPr="007E6040" w:rsidRDefault="00687866" w:rsidP="00687866">
      <w:pPr>
        <w:pStyle w:val="Definition"/>
      </w:pPr>
      <w:r w:rsidRPr="007E6040">
        <w:rPr>
          <w:b/>
          <w:i/>
        </w:rPr>
        <w:t>export money or other property</w:t>
      </w:r>
      <w:r w:rsidRPr="007E6040">
        <w:t>, from Australia, includes transfer money or other property from Australia by an electronic communication.</w:t>
      </w:r>
    </w:p>
    <w:p w14:paraId="6AAA713F" w14:textId="77777777" w:rsidR="00687866" w:rsidRPr="007E6040" w:rsidRDefault="00687866" w:rsidP="00687866">
      <w:pPr>
        <w:pStyle w:val="Definition"/>
      </w:pPr>
      <w:r w:rsidRPr="007E6040">
        <w:rPr>
          <w:b/>
          <w:i/>
        </w:rPr>
        <w:t>foreign indictable offence</w:t>
      </w:r>
      <w:r w:rsidRPr="007E6040">
        <w:t xml:space="preserve"> means an offence against a law of a foreign country constituted by conduct that, if it had occurred in Australia, would have constituted an offence against:</w:t>
      </w:r>
    </w:p>
    <w:p w14:paraId="27C75CBF" w14:textId="77777777" w:rsidR="00687866" w:rsidRPr="007E6040" w:rsidRDefault="00687866" w:rsidP="00687866">
      <w:pPr>
        <w:pStyle w:val="paragraph"/>
      </w:pPr>
      <w:r w:rsidRPr="007E6040">
        <w:tab/>
        <w:t>(a)</w:t>
      </w:r>
      <w:r w:rsidRPr="007E6040">
        <w:tab/>
        <w:t>a law of the Commonwealth; or</w:t>
      </w:r>
    </w:p>
    <w:p w14:paraId="263DE394" w14:textId="77777777" w:rsidR="00687866" w:rsidRPr="007E6040" w:rsidRDefault="00687866" w:rsidP="00687866">
      <w:pPr>
        <w:pStyle w:val="paragraph"/>
      </w:pPr>
      <w:r w:rsidRPr="007E6040">
        <w:tab/>
        <w:t>(b)</w:t>
      </w:r>
      <w:r w:rsidRPr="007E6040">
        <w:tab/>
        <w:t>a law of a State or Territory connected with the offence;</w:t>
      </w:r>
    </w:p>
    <w:p w14:paraId="2F507697" w14:textId="77777777" w:rsidR="00687866" w:rsidRPr="007E6040" w:rsidRDefault="00687866" w:rsidP="00687866">
      <w:pPr>
        <w:pStyle w:val="subsection2"/>
      </w:pPr>
      <w:r w:rsidRPr="007E6040">
        <w:t>that may be dealt with as an indictable offence (even if it may, in some circumstances, be dealt with as a summary offence).</w:t>
      </w:r>
    </w:p>
    <w:p w14:paraId="3CE23FD2" w14:textId="77777777" w:rsidR="00687866" w:rsidRPr="007E6040" w:rsidRDefault="00687866" w:rsidP="00687866">
      <w:pPr>
        <w:pStyle w:val="notetext"/>
      </w:pPr>
      <w:r w:rsidRPr="007E6040">
        <w:t>Note:</w:t>
      </w:r>
      <w:r w:rsidRPr="007E6040">
        <w:tab/>
        <w:t xml:space="preserve">See </w:t>
      </w:r>
      <w:r w:rsidR="008742E8" w:rsidRPr="007E6040">
        <w:t>subsection (</w:t>
      </w:r>
      <w:r w:rsidRPr="007E6040">
        <w:t>3) for when a law of a State or Territory is connected with the offence.</w:t>
      </w:r>
    </w:p>
    <w:p w14:paraId="4EB72146" w14:textId="77777777" w:rsidR="00E9304D" w:rsidRPr="007E6040" w:rsidRDefault="00E9304D" w:rsidP="00E9304D">
      <w:pPr>
        <w:pStyle w:val="Definition"/>
      </w:pPr>
      <w:r w:rsidRPr="007E6040">
        <w:rPr>
          <w:b/>
          <w:i/>
        </w:rPr>
        <w:t>foreign offence</w:t>
      </w:r>
      <w:r w:rsidRPr="007E6040">
        <w:t xml:space="preserve"> means an offence against a law of a foreign country constituted by conduct that, if it had occurred in Australia, would have constituted an offence against:</w:t>
      </w:r>
    </w:p>
    <w:p w14:paraId="628446EE" w14:textId="77777777" w:rsidR="00E9304D" w:rsidRPr="007E6040" w:rsidRDefault="00E9304D" w:rsidP="00E9304D">
      <w:pPr>
        <w:pStyle w:val="paragraph"/>
      </w:pPr>
      <w:r w:rsidRPr="007E6040">
        <w:tab/>
        <w:t>(a)</w:t>
      </w:r>
      <w:r w:rsidRPr="007E6040">
        <w:tab/>
        <w:t>a law of the Commonwealth; or</w:t>
      </w:r>
    </w:p>
    <w:p w14:paraId="07A203C3" w14:textId="77777777" w:rsidR="00E9304D" w:rsidRPr="007E6040" w:rsidRDefault="00E9304D" w:rsidP="00E9304D">
      <w:pPr>
        <w:pStyle w:val="paragraph"/>
      </w:pPr>
      <w:r w:rsidRPr="007E6040">
        <w:tab/>
        <w:t>(b)</w:t>
      </w:r>
      <w:r w:rsidRPr="007E6040">
        <w:tab/>
        <w:t>a law of a State; or</w:t>
      </w:r>
    </w:p>
    <w:p w14:paraId="6D770782" w14:textId="77777777" w:rsidR="00E9304D" w:rsidRPr="007E6040" w:rsidRDefault="00E9304D" w:rsidP="00E9304D">
      <w:pPr>
        <w:pStyle w:val="paragraph"/>
      </w:pPr>
      <w:r w:rsidRPr="007E6040">
        <w:tab/>
        <w:t>(c)</w:t>
      </w:r>
      <w:r w:rsidRPr="007E6040">
        <w:tab/>
        <w:t>a law of a Territory.</w:t>
      </w:r>
    </w:p>
    <w:p w14:paraId="0A6804DC" w14:textId="77777777" w:rsidR="00687866" w:rsidRPr="007E6040" w:rsidRDefault="00687866" w:rsidP="00687866">
      <w:pPr>
        <w:pStyle w:val="Definition"/>
      </w:pPr>
      <w:r w:rsidRPr="007E6040">
        <w:rPr>
          <w:b/>
          <w:i/>
        </w:rPr>
        <w:t>import money or other property</w:t>
      </w:r>
      <w:r w:rsidRPr="007E6040">
        <w:t>, into Australia, includes transfer money or other property to Australia by an electronic communication.</w:t>
      </w:r>
    </w:p>
    <w:p w14:paraId="538F1E7F" w14:textId="77777777" w:rsidR="00687866" w:rsidRPr="007E6040" w:rsidRDefault="00687866" w:rsidP="00687866">
      <w:pPr>
        <w:pStyle w:val="Definition"/>
      </w:pPr>
      <w:r w:rsidRPr="007E6040">
        <w:rPr>
          <w:b/>
          <w:i/>
        </w:rPr>
        <w:t>instrument of crime</w:t>
      </w:r>
      <w:r w:rsidRPr="007E6040">
        <w:t xml:space="preserve">: money or other property is an instrument of crime if it is used in the commission of, or used to facilitate the commission of, an offence against a law of the Commonwealth, a State, a Territory or a foreign country that may be dealt with as an </w:t>
      </w:r>
      <w:r w:rsidRPr="007E6040">
        <w:lastRenderedPageBreak/>
        <w:t>indictable offence (even if it may, in some circumstances, be dealt with as a summary offence).</w:t>
      </w:r>
    </w:p>
    <w:p w14:paraId="3491DF48" w14:textId="77777777" w:rsidR="00687866" w:rsidRPr="007E6040" w:rsidRDefault="00687866" w:rsidP="00687866">
      <w:pPr>
        <w:pStyle w:val="Definition"/>
      </w:pPr>
      <w:r w:rsidRPr="007E6040">
        <w:rPr>
          <w:b/>
          <w:i/>
        </w:rPr>
        <w:t>Northern Territory indictable offence</w:t>
      </w:r>
      <w:r w:rsidRPr="007E6040">
        <w:t xml:space="preserve"> means an offence against a law of the Northern Territory that may be dealt with as an indictable offence (even if it may, in some circumstances, be dealt with as a summary offence).</w:t>
      </w:r>
    </w:p>
    <w:p w14:paraId="5B2F8B45" w14:textId="77777777" w:rsidR="00A12956" w:rsidRPr="007E6040" w:rsidRDefault="00A12956" w:rsidP="00A12956">
      <w:pPr>
        <w:pStyle w:val="Definition"/>
      </w:pPr>
      <w:r w:rsidRPr="007E6040">
        <w:rPr>
          <w:b/>
          <w:i/>
        </w:rPr>
        <w:t>proceeds of general crime</w:t>
      </w:r>
      <w:r w:rsidRPr="007E6040">
        <w:t xml:space="preserve"> means any money or other property that is wholly or partly derived or realised, directly or indirectly, by any person from the commission of:</w:t>
      </w:r>
    </w:p>
    <w:p w14:paraId="49FEC629" w14:textId="77777777" w:rsidR="00A12956" w:rsidRPr="007E6040" w:rsidRDefault="00A12956" w:rsidP="00A12956">
      <w:pPr>
        <w:pStyle w:val="paragraph"/>
      </w:pPr>
      <w:r w:rsidRPr="007E6040">
        <w:tab/>
        <w:t>(a)</w:t>
      </w:r>
      <w:r w:rsidRPr="007E6040">
        <w:tab/>
        <w:t>an offence against a law of the Commonwealth, a State or a Territory; or</w:t>
      </w:r>
    </w:p>
    <w:p w14:paraId="4E04E28B" w14:textId="77777777" w:rsidR="00A12956" w:rsidRPr="007E6040" w:rsidRDefault="00A12956" w:rsidP="00A12956">
      <w:pPr>
        <w:pStyle w:val="paragraph"/>
      </w:pPr>
      <w:r w:rsidRPr="007E6040">
        <w:tab/>
        <w:t>(b)</w:t>
      </w:r>
      <w:r w:rsidRPr="007E6040">
        <w:tab/>
        <w:t>a foreign offence.</w:t>
      </w:r>
    </w:p>
    <w:p w14:paraId="2C73CB8F" w14:textId="77777777" w:rsidR="00E9304D" w:rsidRPr="007E6040" w:rsidRDefault="00E9304D" w:rsidP="00E9304D">
      <w:pPr>
        <w:pStyle w:val="Definition"/>
      </w:pPr>
      <w:r w:rsidRPr="007E6040">
        <w:rPr>
          <w:b/>
          <w:i/>
        </w:rPr>
        <w:t>proceeds of general crime offence provision</w:t>
      </w:r>
      <w:r w:rsidRPr="007E6040">
        <w:t xml:space="preserve"> means an offence against any of the following provisions:</w:t>
      </w:r>
    </w:p>
    <w:p w14:paraId="7154F75A" w14:textId="618A21B1" w:rsidR="00E9304D" w:rsidRPr="007E6040" w:rsidRDefault="00E9304D" w:rsidP="00E9304D">
      <w:pPr>
        <w:pStyle w:val="paragraph"/>
      </w:pPr>
      <w:r w:rsidRPr="007E6040">
        <w:tab/>
        <w:t>(a)</w:t>
      </w:r>
      <w:r w:rsidRPr="007E6040">
        <w:tab/>
        <w:t>sub</w:t>
      </w:r>
      <w:r w:rsidR="001E0141" w:rsidRPr="007E6040">
        <w:t>section 4</w:t>
      </w:r>
      <w:r w:rsidRPr="007E6040">
        <w:t>00.2B(2);</w:t>
      </w:r>
    </w:p>
    <w:p w14:paraId="63A21FB2" w14:textId="0408AADC" w:rsidR="00E9304D" w:rsidRPr="007E6040" w:rsidRDefault="00E9304D" w:rsidP="00E9304D">
      <w:pPr>
        <w:pStyle w:val="paragraph"/>
      </w:pPr>
      <w:r w:rsidRPr="007E6040">
        <w:tab/>
        <w:t>(b)</w:t>
      </w:r>
      <w:r w:rsidRPr="007E6040">
        <w:tab/>
        <w:t>sub</w:t>
      </w:r>
      <w:r w:rsidR="001E0141" w:rsidRPr="007E6040">
        <w:t>section 4</w:t>
      </w:r>
      <w:r w:rsidRPr="007E6040">
        <w:t>00.2B(3);</w:t>
      </w:r>
    </w:p>
    <w:p w14:paraId="5DA6CDFF" w14:textId="28B2503D" w:rsidR="00E9304D" w:rsidRPr="007E6040" w:rsidRDefault="00E9304D" w:rsidP="00E9304D">
      <w:pPr>
        <w:pStyle w:val="paragraph"/>
      </w:pPr>
      <w:r w:rsidRPr="007E6040">
        <w:tab/>
        <w:t>(c)</w:t>
      </w:r>
      <w:r w:rsidRPr="007E6040">
        <w:tab/>
        <w:t>sub</w:t>
      </w:r>
      <w:r w:rsidR="001E0141" w:rsidRPr="007E6040">
        <w:t>section 4</w:t>
      </w:r>
      <w:r w:rsidRPr="007E6040">
        <w:t>00.2B(5);</w:t>
      </w:r>
    </w:p>
    <w:p w14:paraId="6339A3C6" w14:textId="79908410" w:rsidR="00E9304D" w:rsidRPr="007E6040" w:rsidRDefault="00E9304D" w:rsidP="00E9304D">
      <w:pPr>
        <w:pStyle w:val="paragraph"/>
      </w:pPr>
      <w:r w:rsidRPr="007E6040">
        <w:tab/>
        <w:t>(d)</w:t>
      </w:r>
      <w:r w:rsidRPr="007E6040">
        <w:tab/>
        <w:t>sub</w:t>
      </w:r>
      <w:r w:rsidR="001E0141" w:rsidRPr="007E6040">
        <w:t>section 4</w:t>
      </w:r>
      <w:r w:rsidRPr="007E6040">
        <w:t>00.2B(6);</w:t>
      </w:r>
    </w:p>
    <w:p w14:paraId="354CD19A" w14:textId="5998330F" w:rsidR="00E9304D" w:rsidRPr="007E6040" w:rsidRDefault="00E9304D" w:rsidP="00E9304D">
      <w:pPr>
        <w:pStyle w:val="paragraph"/>
      </w:pPr>
      <w:r w:rsidRPr="007E6040">
        <w:tab/>
        <w:t>(e)</w:t>
      </w:r>
      <w:r w:rsidRPr="007E6040">
        <w:tab/>
        <w:t>sub</w:t>
      </w:r>
      <w:r w:rsidR="001E0141" w:rsidRPr="007E6040">
        <w:t>section 4</w:t>
      </w:r>
      <w:r w:rsidRPr="007E6040">
        <w:t>00.2B(8);</w:t>
      </w:r>
    </w:p>
    <w:p w14:paraId="5F11BF49" w14:textId="6FAAB17A" w:rsidR="00E9304D" w:rsidRPr="007E6040" w:rsidRDefault="00E9304D" w:rsidP="00E9304D">
      <w:pPr>
        <w:pStyle w:val="paragraph"/>
      </w:pPr>
      <w:r w:rsidRPr="007E6040">
        <w:tab/>
        <w:t>(f)</w:t>
      </w:r>
      <w:r w:rsidRPr="007E6040">
        <w:tab/>
        <w:t>sub</w:t>
      </w:r>
      <w:r w:rsidR="001E0141" w:rsidRPr="007E6040">
        <w:t>section 4</w:t>
      </w:r>
      <w:r w:rsidRPr="007E6040">
        <w:t>00.2B(9);</w:t>
      </w:r>
    </w:p>
    <w:p w14:paraId="46E43227" w14:textId="576D8F0E" w:rsidR="00E9304D" w:rsidRPr="007E6040" w:rsidRDefault="00E9304D" w:rsidP="00E9304D">
      <w:pPr>
        <w:pStyle w:val="paragraph"/>
      </w:pPr>
      <w:r w:rsidRPr="007E6040">
        <w:tab/>
        <w:t>(g)</w:t>
      </w:r>
      <w:r w:rsidRPr="007E6040">
        <w:tab/>
        <w:t>sub</w:t>
      </w:r>
      <w:r w:rsidR="001E0141" w:rsidRPr="007E6040">
        <w:t>section 4</w:t>
      </w:r>
      <w:r w:rsidRPr="007E6040">
        <w:t>00.3(1A);</w:t>
      </w:r>
    </w:p>
    <w:p w14:paraId="3B64EBD1" w14:textId="5FF1BFF8" w:rsidR="00E9304D" w:rsidRPr="007E6040" w:rsidRDefault="00E9304D" w:rsidP="00E9304D">
      <w:pPr>
        <w:pStyle w:val="paragraph"/>
      </w:pPr>
      <w:r w:rsidRPr="007E6040">
        <w:tab/>
        <w:t>(h)</w:t>
      </w:r>
      <w:r w:rsidRPr="007E6040">
        <w:tab/>
        <w:t>sub</w:t>
      </w:r>
      <w:r w:rsidR="001E0141" w:rsidRPr="007E6040">
        <w:t>section 4</w:t>
      </w:r>
      <w:r w:rsidRPr="007E6040">
        <w:t>00.3(1B);</w:t>
      </w:r>
    </w:p>
    <w:p w14:paraId="29B78F1D" w14:textId="3BF28A37" w:rsidR="00E9304D" w:rsidRPr="007E6040" w:rsidRDefault="00E9304D" w:rsidP="00E9304D">
      <w:pPr>
        <w:pStyle w:val="paragraph"/>
      </w:pPr>
      <w:r w:rsidRPr="007E6040">
        <w:tab/>
        <w:t>(i)</w:t>
      </w:r>
      <w:r w:rsidRPr="007E6040">
        <w:tab/>
        <w:t>sub</w:t>
      </w:r>
      <w:r w:rsidR="001E0141" w:rsidRPr="007E6040">
        <w:t>section 4</w:t>
      </w:r>
      <w:r w:rsidRPr="007E6040">
        <w:t>00.3(2A);</w:t>
      </w:r>
    </w:p>
    <w:p w14:paraId="01FA0B61" w14:textId="2BA9B24A" w:rsidR="00E9304D" w:rsidRPr="007E6040" w:rsidRDefault="00E9304D" w:rsidP="00E9304D">
      <w:pPr>
        <w:pStyle w:val="paragraph"/>
      </w:pPr>
      <w:r w:rsidRPr="007E6040">
        <w:tab/>
        <w:t>(j)</w:t>
      </w:r>
      <w:r w:rsidRPr="007E6040">
        <w:tab/>
        <w:t>sub</w:t>
      </w:r>
      <w:r w:rsidR="001E0141" w:rsidRPr="007E6040">
        <w:t>section 4</w:t>
      </w:r>
      <w:r w:rsidRPr="007E6040">
        <w:t>00.3(2B);</w:t>
      </w:r>
    </w:p>
    <w:p w14:paraId="7093326C" w14:textId="5C082092" w:rsidR="00E9304D" w:rsidRPr="007E6040" w:rsidRDefault="00E9304D" w:rsidP="00E9304D">
      <w:pPr>
        <w:pStyle w:val="paragraph"/>
      </w:pPr>
      <w:r w:rsidRPr="007E6040">
        <w:tab/>
        <w:t>(k)</w:t>
      </w:r>
      <w:r w:rsidRPr="007E6040">
        <w:tab/>
        <w:t>sub</w:t>
      </w:r>
      <w:r w:rsidR="001E0141" w:rsidRPr="007E6040">
        <w:t>section 4</w:t>
      </w:r>
      <w:r w:rsidRPr="007E6040">
        <w:t>00.3(3A);</w:t>
      </w:r>
    </w:p>
    <w:p w14:paraId="5A023D31" w14:textId="44125140" w:rsidR="00E9304D" w:rsidRPr="007E6040" w:rsidRDefault="00E9304D" w:rsidP="00E9304D">
      <w:pPr>
        <w:pStyle w:val="paragraph"/>
      </w:pPr>
      <w:r w:rsidRPr="007E6040">
        <w:tab/>
        <w:t>(l)</w:t>
      </w:r>
      <w:r w:rsidRPr="007E6040">
        <w:tab/>
        <w:t>sub</w:t>
      </w:r>
      <w:r w:rsidR="001E0141" w:rsidRPr="007E6040">
        <w:t>section 4</w:t>
      </w:r>
      <w:r w:rsidRPr="007E6040">
        <w:t>00.3(3B);</w:t>
      </w:r>
    </w:p>
    <w:p w14:paraId="22F25732" w14:textId="2DFDEC19" w:rsidR="00E9304D" w:rsidRPr="007E6040" w:rsidRDefault="00E9304D" w:rsidP="00E9304D">
      <w:pPr>
        <w:pStyle w:val="paragraph"/>
      </w:pPr>
      <w:r w:rsidRPr="007E6040">
        <w:tab/>
        <w:t>(m)</w:t>
      </w:r>
      <w:r w:rsidRPr="007E6040">
        <w:tab/>
        <w:t>sub</w:t>
      </w:r>
      <w:r w:rsidR="001E0141" w:rsidRPr="007E6040">
        <w:t>section 4</w:t>
      </w:r>
      <w:r w:rsidRPr="007E6040">
        <w:t>00.4(1A);</w:t>
      </w:r>
    </w:p>
    <w:p w14:paraId="4607DD33" w14:textId="0CB286CF" w:rsidR="00E9304D" w:rsidRPr="007E6040" w:rsidRDefault="00E9304D" w:rsidP="00E9304D">
      <w:pPr>
        <w:pStyle w:val="paragraph"/>
      </w:pPr>
      <w:r w:rsidRPr="007E6040">
        <w:tab/>
        <w:t>(n)</w:t>
      </w:r>
      <w:r w:rsidRPr="007E6040">
        <w:tab/>
        <w:t>sub</w:t>
      </w:r>
      <w:r w:rsidR="001E0141" w:rsidRPr="007E6040">
        <w:t>section 4</w:t>
      </w:r>
      <w:r w:rsidRPr="007E6040">
        <w:t>00.4(1B);</w:t>
      </w:r>
    </w:p>
    <w:p w14:paraId="36BDC4AB" w14:textId="3707514C" w:rsidR="00E9304D" w:rsidRPr="007E6040" w:rsidRDefault="00E9304D" w:rsidP="00E9304D">
      <w:pPr>
        <w:pStyle w:val="paragraph"/>
      </w:pPr>
      <w:r w:rsidRPr="007E6040">
        <w:tab/>
        <w:t>(o)</w:t>
      </w:r>
      <w:r w:rsidRPr="007E6040">
        <w:tab/>
        <w:t>sub</w:t>
      </w:r>
      <w:r w:rsidR="001E0141" w:rsidRPr="007E6040">
        <w:t>section 4</w:t>
      </w:r>
      <w:r w:rsidRPr="007E6040">
        <w:t>00.4(2A);</w:t>
      </w:r>
    </w:p>
    <w:p w14:paraId="292EB77A" w14:textId="1546BDCF" w:rsidR="00E9304D" w:rsidRPr="007E6040" w:rsidRDefault="00E9304D" w:rsidP="00E9304D">
      <w:pPr>
        <w:pStyle w:val="paragraph"/>
      </w:pPr>
      <w:r w:rsidRPr="007E6040">
        <w:tab/>
        <w:t>(p)</w:t>
      </w:r>
      <w:r w:rsidRPr="007E6040">
        <w:tab/>
        <w:t>sub</w:t>
      </w:r>
      <w:r w:rsidR="001E0141" w:rsidRPr="007E6040">
        <w:t>section 4</w:t>
      </w:r>
      <w:r w:rsidRPr="007E6040">
        <w:t>00.4(2B);</w:t>
      </w:r>
    </w:p>
    <w:p w14:paraId="0041979E" w14:textId="67EAA156" w:rsidR="00E9304D" w:rsidRPr="007E6040" w:rsidRDefault="00E9304D" w:rsidP="00E9304D">
      <w:pPr>
        <w:pStyle w:val="paragraph"/>
      </w:pPr>
      <w:r w:rsidRPr="007E6040">
        <w:tab/>
        <w:t>(q)</w:t>
      </w:r>
      <w:r w:rsidRPr="007E6040">
        <w:tab/>
        <w:t>sub</w:t>
      </w:r>
      <w:r w:rsidR="001E0141" w:rsidRPr="007E6040">
        <w:t>section 4</w:t>
      </w:r>
      <w:r w:rsidRPr="007E6040">
        <w:t>00.4(3A);</w:t>
      </w:r>
    </w:p>
    <w:p w14:paraId="6F624922" w14:textId="394732DB" w:rsidR="00E9304D" w:rsidRPr="007E6040" w:rsidRDefault="00E9304D" w:rsidP="00E9304D">
      <w:pPr>
        <w:pStyle w:val="paragraph"/>
      </w:pPr>
      <w:r w:rsidRPr="007E6040">
        <w:tab/>
        <w:t>(r)</w:t>
      </w:r>
      <w:r w:rsidRPr="007E6040">
        <w:tab/>
        <w:t>sub</w:t>
      </w:r>
      <w:r w:rsidR="001E0141" w:rsidRPr="007E6040">
        <w:t>section 4</w:t>
      </w:r>
      <w:r w:rsidRPr="007E6040">
        <w:t>00.4(3B).</w:t>
      </w:r>
    </w:p>
    <w:p w14:paraId="289C9B29" w14:textId="77777777" w:rsidR="00E268EB" w:rsidRPr="007E6040" w:rsidRDefault="00E268EB" w:rsidP="00E268EB">
      <w:pPr>
        <w:pStyle w:val="Definition"/>
      </w:pPr>
      <w:r w:rsidRPr="007E6040">
        <w:rPr>
          <w:b/>
          <w:i/>
        </w:rPr>
        <w:t>proceeds of indictable crime</w:t>
      </w:r>
      <w:r w:rsidRPr="007E6040">
        <w:t xml:space="preserve"> means:</w:t>
      </w:r>
    </w:p>
    <w:p w14:paraId="1AF934DC" w14:textId="77777777" w:rsidR="00E268EB" w:rsidRPr="007E6040" w:rsidRDefault="00E268EB" w:rsidP="00E268EB">
      <w:pPr>
        <w:pStyle w:val="paragraph"/>
      </w:pPr>
      <w:r w:rsidRPr="007E6040">
        <w:lastRenderedPageBreak/>
        <w:tab/>
        <w:t>(a)</w:t>
      </w:r>
      <w:r w:rsidRPr="007E6040">
        <w:tab/>
        <w:t>any money or other property that is wholly or partly derived or realised, directly or indirectly, by any person from the commission of a particular offence against a law of the Commonwealth, a State, a Territory or a foreign country that may be dealt with as an indictable offence (even if it may, in some circumstances, be dealt with as a summary offence); or</w:t>
      </w:r>
    </w:p>
    <w:p w14:paraId="656DA1E7" w14:textId="77777777" w:rsidR="00E268EB" w:rsidRPr="007E6040" w:rsidRDefault="00E268EB" w:rsidP="00E268EB">
      <w:pPr>
        <w:pStyle w:val="paragraph"/>
      </w:pPr>
      <w:r w:rsidRPr="007E6040">
        <w:tab/>
        <w:t>(b)</w:t>
      </w:r>
      <w:r w:rsidRPr="007E6040">
        <w:tab/>
        <w:t>any money or other property that is wholly or partly derived or realised, directly or indirectly, by any person from the commission of an offence of a particular kind against a law of the Commonwealth, a State, a Territory or a foreign country that may be dealt with as an indictable offence (even if an offence of that kind may, in some circumstances, be dealt with as a summary offence).</w:t>
      </w:r>
    </w:p>
    <w:p w14:paraId="39E90DC9" w14:textId="77777777" w:rsidR="00687866" w:rsidRPr="007E6040" w:rsidRDefault="00687866" w:rsidP="00687866">
      <w:pPr>
        <w:pStyle w:val="Definition"/>
      </w:pPr>
      <w:r w:rsidRPr="007E6040">
        <w:rPr>
          <w:b/>
          <w:i/>
        </w:rPr>
        <w:t>property</w:t>
      </w:r>
      <w:r w:rsidRPr="007E6040">
        <w:t xml:space="preserve"> means real or personal property of every description, whether situated in Australia or elsewhere and whether tangible or intangible, and includes an interest in any such real or personal property.</w:t>
      </w:r>
    </w:p>
    <w:p w14:paraId="3CC29CF4" w14:textId="77777777" w:rsidR="00687866" w:rsidRPr="007E6040" w:rsidRDefault="00687866" w:rsidP="00687866">
      <w:pPr>
        <w:pStyle w:val="Definition"/>
      </w:pPr>
      <w:r w:rsidRPr="007E6040">
        <w:rPr>
          <w:b/>
          <w:i/>
        </w:rPr>
        <w:t>State indictable offence</w:t>
      </w:r>
      <w:r w:rsidRPr="007E6040">
        <w:t xml:space="preserve"> means an offence against a law of a State that may be dealt with as an indictable offence (even if it may, in some circumstances, be dealt with as a summary offence).</w:t>
      </w:r>
    </w:p>
    <w:p w14:paraId="110C1AAE" w14:textId="77777777" w:rsidR="00687866" w:rsidRPr="007E6040" w:rsidRDefault="00687866" w:rsidP="00687866">
      <w:pPr>
        <w:pStyle w:val="subsection"/>
      </w:pPr>
      <w:r w:rsidRPr="007E6040">
        <w:tab/>
        <w:t>(2)</w:t>
      </w:r>
      <w:r w:rsidRPr="007E6040">
        <w:tab/>
        <w:t xml:space="preserve">To avoid doubt, a reference in this Division to </w:t>
      </w:r>
      <w:r w:rsidRPr="007E6040">
        <w:rPr>
          <w:b/>
          <w:i/>
        </w:rPr>
        <w:t>money or other property</w:t>
      </w:r>
      <w:r w:rsidRPr="007E6040">
        <w:t xml:space="preserve"> includes a reference to financial instruments, cards and other objects that represent money or can be exchanged for money, whether or not they have intrinsic value.</w:t>
      </w:r>
    </w:p>
    <w:p w14:paraId="1868371E" w14:textId="77777777" w:rsidR="00687866" w:rsidRPr="007E6040" w:rsidRDefault="00687866" w:rsidP="00687866">
      <w:pPr>
        <w:pStyle w:val="subsection"/>
      </w:pPr>
      <w:r w:rsidRPr="007E6040">
        <w:tab/>
        <w:t>(3)</w:t>
      </w:r>
      <w:r w:rsidRPr="007E6040">
        <w:tab/>
        <w:t xml:space="preserve">For the purposes of the definition of </w:t>
      </w:r>
      <w:r w:rsidRPr="007E6040">
        <w:rPr>
          <w:b/>
          <w:i/>
        </w:rPr>
        <w:t>foreign indictable offence</w:t>
      </w:r>
      <w:r w:rsidRPr="007E6040">
        <w:t xml:space="preserve"> in </w:t>
      </w:r>
      <w:r w:rsidR="008742E8" w:rsidRPr="007E6040">
        <w:t>subsection (</w:t>
      </w:r>
      <w:r w:rsidRPr="007E6040">
        <w:t>1), a State or Territory is connected with the offence if:</w:t>
      </w:r>
    </w:p>
    <w:p w14:paraId="71172C53" w14:textId="77777777" w:rsidR="00687866" w:rsidRPr="007E6040" w:rsidRDefault="00687866" w:rsidP="00687866">
      <w:pPr>
        <w:pStyle w:val="paragraph"/>
      </w:pPr>
      <w:r w:rsidRPr="007E6040">
        <w:tab/>
        <w:t>(a)</w:t>
      </w:r>
      <w:r w:rsidRPr="007E6040">
        <w:tab/>
        <w:t>a dealing in money or property takes place in the State or Territory; and</w:t>
      </w:r>
    </w:p>
    <w:p w14:paraId="210C4F5C" w14:textId="77777777" w:rsidR="00687866" w:rsidRPr="007E6040" w:rsidRDefault="00687866" w:rsidP="00687866">
      <w:pPr>
        <w:pStyle w:val="paragraph"/>
      </w:pPr>
      <w:r w:rsidRPr="007E6040">
        <w:tab/>
        <w:t>(b)</w:t>
      </w:r>
      <w:r w:rsidRPr="007E6040">
        <w:tab/>
        <w:t xml:space="preserve">the money or property would be </w:t>
      </w:r>
      <w:r w:rsidR="00CD0B99" w:rsidRPr="007E6040">
        <w:t>proceeds of indictable crime</w:t>
      </w:r>
      <w:r w:rsidRPr="007E6040">
        <w:t>, or could become an instrument of crime, in relation to the offence if the offence were a foreign indictable offence.</w:t>
      </w:r>
    </w:p>
    <w:p w14:paraId="704D42C7" w14:textId="77777777" w:rsidR="00687866" w:rsidRPr="007E6040" w:rsidRDefault="00687866" w:rsidP="00687866">
      <w:pPr>
        <w:pStyle w:val="ActHead5"/>
        <w:rPr>
          <w:i/>
        </w:rPr>
      </w:pPr>
      <w:bookmarkStart w:id="482" w:name="_Toc147569711"/>
      <w:r w:rsidRPr="007E6040">
        <w:rPr>
          <w:rStyle w:val="CharSectno"/>
        </w:rPr>
        <w:t>400.2</w:t>
      </w:r>
      <w:r w:rsidRPr="007E6040">
        <w:t xml:space="preserve">  Definition of </w:t>
      </w:r>
      <w:r w:rsidRPr="007E6040">
        <w:rPr>
          <w:i/>
        </w:rPr>
        <w:t>deals with money or other property</w:t>
      </w:r>
      <w:bookmarkEnd w:id="482"/>
    </w:p>
    <w:p w14:paraId="5F07BBA3" w14:textId="77777777" w:rsidR="00687866" w:rsidRPr="007E6040" w:rsidRDefault="00687866" w:rsidP="00687866">
      <w:pPr>
        <w:pStyle w:val="subsection"/>
      </w:pPr>
      <w:r w:rsidRPr="007E6040">
        <w:tab/>
      </w:r>
      <w:r w:rsidR="00B822BE" w:rsidRPr="007E6040">
        <w:t>(1)</w:t>
      </w:r>
      <w:r w:rsidRPr="007E6040">
        <w:tab/>
      </w:r>
      <w:r w:rsidR="00B822BE" w:rsidRPr="007E6040">
        <w:t>For the purposes of this Division, a person</w:t>
      </w:r>
      <w:r w:rsidRPr="007E6040">
        <w:t xml:space="preserve"> </w:t>
      </w:r>
      <w:r w:rsidRPr="007E6040">
        <w:rPr>
          <w:b/>
          <w:i/>
        </w:rPr>
        <w:t>deals with money or other property</w:t>
      </w:r>
      <w:r w:rsidRPr="007E6040">
        <w:t xml:space="preserve"> if the person does any of the following:</w:t>
      </w:r>
    </w:p>
    <w:p w14:paraId="46B6330F" w14:textId="77777777" w:rsidR="00687866" w:rsidRPr="007E6040" w:rsidRDefault="00687866" w:rsidP="00687866">
      <w:pPr>
        <w:pStyle w:val="paragraph"/>
      </w:pPr>
      <w:r w:rsidRPr="007E6040">
        <w:lastRenderedPageBreak/>
        <w:tab/>
        <w:t>(a)</w:t>
      </w:r>
      <w:r w:rsidRPr="007E6040">
        <w:tab/>
        <w:t>receives, possesses, conceals or disposes of money or other property;</w:t>
      </w:r>
    </w:p>
    <w:p w14:paraId="56D18DEE" w14:textId="77777777" w:rsidR="00687866" w:rsidRPr="007E6040" w:rsidRDefault="00687866" w:rsidP="00687866">
      <w:pPr>
        <w:pStyle w:val="paragraph"/>
      </w:pPr>
      <w:r w:rsidRPr="007E6040">
        <w:tab/>
        <w:t>(b)</w:t>
      </w:r>
      <w:r w:rsidRPr="007E6040">
        <w:tab/>
        <w:t>imports money or other property into Australia;</w:t>
      </w:r>
    </w:p>
    <w:p w14:paraId="403EC83D" w14:textId="77777777" w:rsidR="00687866" w:rsidRPr="007E6040" w:rsidRDefault="00687866" w:rsidP="00687866">
      <w:pPr>
        <w:pStyle w:val="paragraph"/>
      </w:pPr>
      <w:r w:rsidRPr="007E6040">
        <w:tab/>
        <w:t>(c)</w:t>
      </w:r>
      <w:r w:rsidRPr="007E6040">
        <w:tab/>
        <w:t>exports money or other property from Australia;</w:t>
      </w:r>
    </w:p>
    <w:p w14:paraId="4394B1C3" w14:textId="77777777" w:rsidR="00687866" w:rsidRPr="007E6040" w:rsidRDefault="00687866" w:rsidP="00687866">
      <w:pPr>
        <w:pStyle w:val="paragraph"/>
      </w:pPr>
      <w:r w:rsidRPr="007E6040">
        <w:tab/>
        <w:t>(d)</w:t>
      </w:r>
      <w:r w:rsidRPr="007E6040">
        <w:tab/>
        <w:t>engages in a banking transaction relating to money or other property.</w:t>
      </w:r>
    </w:p>
    <w:p w14:paraId="3A746B5E" w14:textId="77777777" w:rsidR="00B822BE" w:rsidRPr="007E6040" w:rsidRDefault="00B822BE" w:rsidP="00B822BE">
      <w:pPr>
        <w:pStyle w:val="subsection"/>
      </w:pPr>
      <w:r w:rsidRPr="007E6040">
        <w:tab/>
        <w:t>(2)</w:t>
      </w:r>
      <w:r w:rsidRPr="007E6040">
        <w:tab/>
        <w:t>For the purposes of this Division, if:</w:t>
      </w:r>
    </w:p>
    <w:p w14:paraId="1F47D3B6" w14:textId="77777777" w:rsidR="00B822BE" w:rsidRPr="007E6040" w:rsidRDefault="00B822BE" w:rsidP="00B822BE">
      <w:pPr>
        <w:pStyle w:val="paragraph"/>
      </w:pPr>
      <w:r w:rsidRPr="007E6040">
        <w:tab/>
        <w:t>(a)</w:t>
      </w:r>
      <w:r w:rsidRPr="007E6040">
        <w:tab/>
        <w:t xml:space="preserve">a person (the </w:t>
      </w:r>
      <w:r w:rsidRPr="007E6040">
        <w:rPr>
          <w:b/>
          <w:i/>
        </w:rPr>
        <w:t>first person</w:t>
      </w:r>
      <w:r w:rsidRPr="007E6040">
        <w:t>) engages in conduct; and</w:t>
      </w:r>
    </w:p>
    <w:p w14:paraId="2191A970" w14:textId="77777777" w:rsidR="00B822BE" w:rsidRPr="007E6040" w:rsidRDefault="00B822BE" w:rsidP="00B822BE">
      <w:pPr>
        <w:pStyle w:val="paragraph"/>
      </w:pPr>
      <w:r w:rsidRPr="007E6040">
        <w:tab/>
        <w:t>(b)</w:t>
      </w:r>
      <w:r w:rsidRPr="007E6040">
        <w:tab/>
        <w:t>the first person’s conduct causes another person to deal with money or other property (within the meaning of subsection (1)); and</w:t>
      </w:r>
    </w:p>
    <w:p w14:paraId="6C1DE9A1" w14:textId="77777777" w:rsidR="00B822BE" w:rsidRPr="007E6040" w:rsidRDefault="00B822BE" w:rsidP="00B822BE">
      <w:pPr>
        <w:pStyle w:val="paragraph"/>
      </w:pPr>
      <w:r w:rsidRPr="007E6040">
        <w:tab/>
        <w:t>(c)</w:t>
      </w:r>
      <w:r w:rsidRPr="007E6040">
        <w:tab/>
        <w:t>the first person is reckless as to whether the first person’s conduct causes the other person to deal with the money or property;</w:t>
      </w:r>
    </w:p>
    <w:p w14:paraId="5298AB51" w14:textId="77777777" w:rsidR="00B822BE" w:rsidRPr="007E6040" w:rsidRDefault="00B822BE" w:rsidP="00B822BE">
      <w:pPr>
        <w:pStyle w:val="subsection2"/>
      </w:pPr>
      <w:r w:rsidRPr="007E6040">
        <w:t>the first person is taken to have dealt with the money or property.</w:t>
      </w:r>
    </w:p>
    <w:p w14:paraId="45F11692" w14:textId="77777777" w:rsidR="00B822BE" w:rsidRPr="007E6040" w:rsidRDefault="00B822BE" w:rsidP="00B822BE">
      <w:pPr>
        <w:pStyle w:val="subsection"/>
      </w:pPr>
      <w:r w:rsidRPr="007E6040">
        <w:tab/>
        <w:t>(3)</w:t>
      </w:r>
      <w:r w:rsidRPr="007E6040">
        <w:tab/>
        <w:t>For the purposes of subsection (2), it is immaterial whether the identity of the other person can be established.</w:t>
      </w:r>
    </w:p>
    <w:p w14:paraId="4CFBB834" w14:textId="77777777" w:rsidR="00B822BE" w:rsidRPr="007E6040" w:rsidRDefault="00B822BE" w:rsidP="00B822BE">
      <w:pPr>
        <w:pStyle w:val="subsection"/>
      </w:pPr>
      <w:r w:rsidRPr="007E6040">
        <w:tab/>
        <w:t>(4)</w:t>
      </w:r>
      <w:r w:rsidRPr="007E6040">
        <w:tab/>
        <w:t xml:space="preserve">For the purposes of subsection (2), the conduct of a person </w:t>
      </w:r>
      <w:r w:rsidRPr="007E6040">
        <w:rPr>
          <w:b/>
          <w:i/>
        </w:rPr>
        <w:t xml:space="preserve">causes </w:t>
      </w:r>
      <w:r w:rsidRPr="007E6040">
        <w:t>another person to deal with money or other property (within the meaning of subsection (1)) if the conduct substantially contributes to the other person dealing with the money or property (within the meaning of subsection (1)).</w:t>
      </w:r>
    </w:p>
    <w:p w14:paraId="6FD68292" w14:textId="77777777" w:rsidR="00B822BE" w:rsidRPr="007E6040" w:rsidRDefault="00B822BE" w:rsidP="00B822BE">
      <w:pPr>
        <w:pStyle w:val="subsection"/>
      </w:pPr>
      <w:r w:rsidRPr="007E6040">
        <w:tab/>
        <w:t>(5)</w:t>
      </w:r>
      <w:r w:rsidRPr="007E6040">
        <w:tab/>
        <w:t>For the purposes of subsection (4), it is immaterial whether the identity of the other person can be established.</w:t>
      </w:r>
    </w:p>
    <w:p w14:paraId="135C1985" w14:textId="77777777" w:rsidR="00DA559B" w:rsidRPr="007E6040" w:rsidRDefault="00DA559B" w:rsidP="00DA559B">
      <w:pPr>
        <w:pStyle w:val="ActHead5"/>
        <w:rPr>
          <w:b w:val="0"/>
        </w:rPr>
      </w:pPr>
      <w:bookmarkStart w:id="483" w:name="_Toc147569712"/>
      <w:r w:rsidRPr="007E6040">
        <w:rPr>
          <w:rStyle w:val="CharSectno"/>
        </w:rPr>
        <w:t>400.2AA</w:t>
      </w:r>
      <w:r w:rsidRPr="007E6040">
        <w:t xml:space="preserve">  Effective control of money or property</w:t>
      </w:r>
      <w:bookmarkEnd w:id="483"/>
    </w:p>
    <w:p w14:paraId="4F4BCE2B" w14:textId="77777777" w:rsidR="00DA559B" w:rsidRPr="007E6040" w:rsidRDefault="00DA559B" w:rsidP="00DA559B">
      <w:pPr>
        <w:pStyle w:val="subsection"/>
      </w:pPr>
      <w:r w:rsidRPr="007E6040">
        <w:tab/>
        <w:t>(1)</w:t>
      </w:r>
      <w:r w:rsidRPr="007E6040">
        <w:tab/>
        <w:t xml:space="preserve">For the purposes of this Division, a person may have </w:t>
      </w:r>
      <w:r w:rsidRPr="007E6040">
        <w:rPr>
          <w:b/>
          <w:i/>
        </w:rPr>
        <w:t>effective control</w:t>
      </w:r>
      <w:r w:rsidRPr="007E6040">
        <w:t xml:space="preserve"> of money or other property whether or not the person has:</w:t>
      </w:r>
    </w:p>
    <w:p w14:paraId="2A313312" w14:textId="77777777" w:rsidR="00DA559B" w:rsidRPr="007E6040" w:rsidRDefault="00DA559B" w:rsidP="00DA559B">
      <w:pPr>
        <w:pStyle w:val="paragraph"/>
      </w:pPr>
      <w:r w:rsidRPr="007E6040">
        <w:tab/>
        <w:t>(a)</w:t>
      </w:r>
      <w:r w:rsidRPr="007E6040">
        <w:tab/>
        <w:t>a legal or equitable estate or interest in the money or property; or</w:t>
      </w:r>
    </w:p>
    <w:p w14:paraId="3C80FF26" w14:textId="77777777" w:rsidR="00DA559B" w:rsidRPr="007E6040" w:rsidRDefault="00DA559B" w:rsidP="00DA559B">
      <w:pPr>
        <w:pStyle w:val="paragraph"/>
      </w:pPr>
      <w:r w:rsidRPr="007E6040">
        <w:tab/>
        <w:t>(b)</w:t>
      </w:r>
      <w:r w:rsidRPr="007E6040">
        <w:tab/>
        <w:t>a right, power or privilege in connection with the money or property.</w:t>
      </w:r>
    </w:p>
    <w:p w14:paraId="3BC924D4" w14:textId="77777777" w:rsidR="00DA559B" w:rsidRPr="007E6040" w:rsidRDefault="00DA559B" w:rsidP="00DA559B">
      <w:pPr>
        <w:pStyle w:val="subsection"/>
      </w:pPr>
      <w:r w:rsidRPr="007E6040">
        <w:lastRenderedPageBreak/>
        <w:tab/>
        <w:t>(2)</w:t>
      </w:r>
      <w:r w:rsidRPr="007E6040">
        <w:tab/>
        <w:t xml:space="preserve">For the purposes of this Division, if money or other property is held on trust for the ultimate benefit of a person, the person is taken to have </w:t>
      </w:r>
      <w:r w:rsidRPr="007E6040">
        <w:rPr>
          <w:b/>
          <w:i/>
        </w:rPr>
        <w:t>effective control</w:t>
      </w:r>
      <w:r w:rsidRPr="007E6040">
        <w:t xml:space="preserve"> of the money or property.</w:t>
      </w:r>
    </w:p>
    <w:p w14:paraId="2E96B28E" w14:textId="77777777" w:rsidR="00DA559B" w:rsidRPr="007E6040" w:rsidRDefault="00DA559B" w:rsidP="00DA559B">
      <w:pPr>
        <w:pStyle w:val="subsection"/>
      </w:pPr>
      <w:r w:rsidRPr="007E6040">
        <w:tab/>
        <w:t>(3)</w:t>
      </w:r>
      <w:r w:rsidRPr="007E6040">
        <w:tab/>
        <w:t>For the purposes of this Division, in determining whether or not a person has effective control of money or other property, regard may be had to:</w:t>
      </w:r>
    </w:p>
    <w:p w14:paraId="664CCDBF" w14:textId="77777777" w:rsidR="00DA559B" w:rsidRPr="007E6040" w:rsidRDefault="00DA559B" w:rsidP="00DA559B">
      <w:pPr>
        <w:pStyle w:val="paragraph"/>
      </w:pPr>
      <w:r w:rsidRPr="007E6040">
        <w:tab/>
        <w:t>(a)</w:t>
      </w:r>
      <w:r w:rsidRPr="007E6040">
        <w:tab/>
        <w:t>shareholdings in, debentures over or directorships of a company that has an interest (whether direct or indirect) in the money or property; and</w:t>
      </w:r>
    </w:p>
    <w:p w14:paraId="2B7E0243" w14:textId="77777777" w:rsidR="00DA559B" w:rsidRPr="007E6040" w:rsidRDefault="00DA559B" w:rsidP="00DA559B">
      <w:pPr>
        <w:pStyle w:val="paragraph"/>
      </w:pPr>
      <w:r w:rsidRPr="007E6040">
        <w:tab/>
        <w:t>(b)</w:t>
      </w:r>
      <w:r w:rsidRPr="007E6040">
        <w:tab/>
        <w:t>a trust that has a relationship to the money or property; and</w:t>
      </w:r>
    </w:p>
    <w:p w14:paraId="1C299112" w14:textId="77777777" w:rsidR="00DA559B" w:rsidRPr="007E6040" w:rsidRDefault="00DA559B" w:rsidP="00DA559B">
      <w:pPr>
        <w:pStyle w:val="paragraph"/>
      </w:pPr>
      <w:r w:rsidRPr="007E6040">
        <w:tab/>
        <w:t>(c)</w:t>
      </w:r>
      <w:r w:rsidRPr="007E6040">
        <w:tab/>
        <w:t>family, domestic and business relationships between:</w:t>
      </w:r>
    </w:p>
    <w:p w14:paraId="01AF1305" w14:textId="680906D0" w:rsidR="00DA559B" w:rsidRPr="007E6040" w:rsidRDefault="00DA559B" w:rsidP="00DA559B">
      <w:pPr>
        <w:pStyle w:val="paragraphsub"/>
      </w:pPr>
      <w:r w:rsidRPr="007E6040">
        <w:tab/>
        <w:t>(i)</w:t>
      </w:r>
      <w:r w:rsidRPr="007E6040">
        <w:tab/>
        <w:t xml:space="preserve">persons having an interest in the money or property, or in companies of the kind referred to in </w:t>
      </w:r>
      <w:r w:rsidR="001E0141" w:rsidRPr="007E6040">
        <w:t>paragraph (</w:t>
      </w:r>
      <w:r w:rsidRPr="007E6040">
        <w:t xml:space="preserve">a) or trusts of the kind referred to in </w:t>
      </w:r>
      <w:r w:rsidR="001E0141" w:rsidRPr="007E6040">
        <w:t>paragraph (</w:t>
      </w:r>
      <w:r w:rsidRPr="007E6040">
        <w:t>b); and</w:t>
      </w:r>
    </w:p>
    <w:p w14:paraId="34795220" w14:textId="77777777" w:rsidR="00DA559B" w:rsidRPr="007E6040" w:rsidRDefault="00DA559B" w:rsidP="00DA559B">
      <w:pPr>
        <w:pStyle w:val="paragraphsub"/>
      </w:pPr>
      <w:r w:rsidRPr="007E6040">
        <w:tab/>
        <w:t>(ii)</w:t>
      </w:r>
      <w:r w:rsidRPr="007E6040">
        <w:tab/>
        <w:t>other persons.</w:t>
      </w:r>
    </w:p>
    <w:p w14:paraId="2D506F05" w14:textId="77777777" w:rsidR="00DA559B" w:rsidRPr="007E6040" w:rsidRDefault="00DA559B" w:rsidP="00DA559B">
      <w:pPr>
        <w:pStyle w:val="subsection"/>
      </w:pPr>
      <w:r w:rsidRPr="007E6040">
        <w:tab/>
        <w:t>(4)</w:t>
      </w:r>
      <w:r w:rsidRPr="007E6040">
        <w:tab/>
        <w:t>For the purposes of this section, family relationships are taken to include the following (without limitation):</w:t>
      </w:r>
    </w:p>
    <w:p w14:paraId="01BFD1AF" w14:textId="77777777" w:rsidR="00DA559B" w:rsidRPr="007E6040" w:rsidRDefault="00DA559B" w:rsidP="00DA559B">
      <w:pPr>
        <w:pStyle w:val="paragraph"/>
      </w:pPr>
      <w:r w:rsidRPr="007E6040">
        <w:tab/>
        <w:t>(a)</w:t>
      </w:r>
      <w:r w:rsidRPr="007E6040">
        <w:tab/>
        <w:t>relationships between de facto partners;</w:t>
      </w:r>
    </w:p>
    <w:p w14:paraId="36DBE943" w14:textId="77777777" w:rsidR="00DA559B" w:rsidRPr="007E6040" w:rsidRDefault="00DA559B" w:rsidP="00DA559B">
      <w:pPr>
        <w:pStyle w:val="paragraph"/>
      </w:pPr>
      <w:r w:rsidRPr="007E6040">
        <w:tab/>
        <w:t>(b)</w:t>
      </w:r>
      <w:r w:rsidRPr="007E6040">
        <w:tab/>
        <w:t xml:space="preserve">relationships of child and parent that arise if someone is the child of a person because of the definition of </w:t>
      </w:r>
      <w:r w:rsidRPr="007E6040">
        <w:rPr>
          <w:b/>
          <w:i/>
        </w:rPr>
        <w:t>child</w:t>
      </w:r>
      <w:r w:rsidRPr="007E6040">
        <w:t xml:space="preserve"> in the Dictionary;</w:t>
      </w:r>
    </w:p>
    <w:p w14:paraId="2D907C25" w14:textId="77777777" w:rsidR="00DA559B" w:rsidRPr="007E6040" w:rsidRDefault="00DA559B" w:rsidP="00DA559B">
      <w:pPr>
        <w:pStyle w:val="paragraph"/>
      </w:pPr>
      <w:r w:rsidRPr="007E6040">
        <w:tab/>
        <w:t>(c)</w:t>
      </w:r>
      <w:r w:rsidRPr="007E6040">
        <w:tab/>
        <w:t xml:space="preserve">relationships traced through relationships mentioned in </w:t>
      </w:r>
      <w:r w:rsidR="00D270EA" w:rsidRPr="007E6040">
        <w:t>paragraphs (</w:t>
      </w:r>
      <w:r w:rsidRPr="007E6040">
        <w:t>a) and (b).</w:t>
      </w:r>
    </w:p>
    <w:p w14:paraId="1AF768E4" w14:textId="77777777" w:rsidR="00DA559B" w:rsidRPr="007E6040" w:rsidRDefault="00DA559B" w:rsidP="00DA559B">
      <w:pPr>
        <w:pStyle w:val="subsection"/>
      </w:pPr>
      <w:r w:rsidRPr="007E6040">
        <w:tab/>
        <w:t>(5)</w:t>
      </w:r>
      <w:r w:rsidRPr="007E6040">
        <w:tab/>
        <w:t xml:space="preserve">To avoid doubt, for the purposes of this Division, more than one person may have </w:t>
      </w:r>
      <w:r w:rsidRPr="007E6040">
        <w:rPr>
          <w:b/>
          <w:i/>
        </w:rPr>
        <w:t>effective control</w:t>
      </w:r>
      <w:r w:rsidRPr="007E6040">
        <w:t xml:space="preserve"> of money or other property.</w:t>
      </w:r>
    </w:p>
    <w:p w14:paraId="207FB751" w14:textId="77777777" w:rsidR="00687866" w:rsidRPr="007E6040" w:rsidRDefault="00687866" w:rsidP="00687866">
      <w:pPr>
        <w:pStyle w:val="ActHead5"/>
      </w:pPr>
      <w:bookmarkStart w:id="484" w:name="_Toc147569713"/>
      <w:r w:rsidRPr="007E6040">
        <w:rPr>
          <w:rStyle w:val="CharSectno"/>
        </w:rPr>
        <w:t>400.2A</w:t>
      </w:r>
      <w:r w:rsidRPr="007E6040">
        <w:t xml:space="preserve">  Application of offences relating to possible instruments of crime</w:t>
      </w:r>
      <w:bookmarkEnd w:id="484"/>
    </w:p>
    <w:p w14:paraId="5EA852A6" w14:textId="77777777" w:rsidR="00687866" w:rsidRPr="007E6040" w:rsidRDefault="00687866" w:rsidP="00687866">
      <w:pPr>
        <w:pStyle w:val="subsection"/>
      </w:pPr>
      <w:r w:rsidRPr="007E6040">
        <w:tab/>
        <w:t>(1)</w:t>
      </w:r>
      <w:r w:rsidRPr="007E6040">
        <w:tab/>
        <w:t xml:space="preserve">This section affects the application of </w:t>
      </w:r>
      <w:r w:rsidR="00D270EA" w:rsidRPr="007E6040">
        <w:t>sections 4</w:t>
      </w:r>
      <w:r w:rsidR="00143AA7" w:rsidRPr="007E6040">
        <w:t>00.2B,</w:t>
      </w:r>
      <w:r w:rsidR="00C1620F" w:rsidRPr="007E6040">
        <w:t xml:space="preserve"> </w:t>
      </w:r>
      <w:r w:rsidRPr="007E6040">
        <w:t>400.3, 400.4, 400.5, 400.6, 400.7 and 400.8 so far as they relate to a person dealing with money or other property that:</w:t>
      </w:r>
    </w:p>
    <w:p w14:paraId="7A779B4B" w14:textId="77777777" w:rsidR="00687866" w:rsidRPr="007E6040" w:rsidRDefault="00687866" w:rsidP="00687866">
      <w:pPr>
        <w:pStyle w:val="paragraph"/>
      </w:pPr>
      <w:r w:rsidRPr="007E6040">
        <w:tab/>
        <w:t>(a)</w:t>
      </w:r>
      <w:r w:rsidRPr="007E6040">
        <w:tab/>
        <w:t>is intended by the person to become an instrument of crime; or</w:t>
      </w:r>
    </w:p>
    <w:p w14:paraId="598D8926" w14:textId="77777777" w:rsidR="00687866" w:rsidRPr="007E6040" w:rsidRDefault="00687866" w:rsidP="00687866">
      <w:pPr>
        <w:pStyle w:val="paragraph"/>
      </w:pPr>
      <w:r w:rsidRPr="007E6040">
        <w:tab/>
        <w:t>(b)</w:t>
      </w:r>
      <w:r w:rsidRPr="007E6040">
        <w:tab/>
        <w:t>is at risk of becoming an instrument of crime.</w:t>
      </w:r>
    </w:p>
    <w:p w14:paraId="25D36F37" w14:textId="77777777" w:rsidR="0090552A" w:rsidRPr="007E6040" w:rsidRDefault="0090552A" w:rsidP="0090552A">
      <w:pPr>
        <w:pStyle w:val="subsection"/>
      </w:pPr>
      <w:r w:rsidRPr="007E6040">
        <w:lastRenderedPageBreak/>
        <w:tab/>
        <w:t>(2)</w:t>
      </w:r>
      <w:r w:rsidRPr="007E6040">
        <w:tab/>
        <w:t>Those sections apply if either or both of the following apply:</w:t>
      </w:r>
    </w:p>
    <w:p w14:paraId="3B5E66D9" w14:textId="77777777" w:rsidR="0090552A" w:rsidRPr="007E6040" w:rsidRDefault="0090552A" w:rsidP="0090552A">
      <w:pPr>
        <w:pStyle w:val="paragraph"/>
      </w:pPr>
      <w:r w:rsidRPr="007E6040">
        <w:tab/>
        <w:t>(a)</w:t>
      </w:r>
      <w:r w:rsidRPr="007E6040">
        <w:tab/>
        <w:t>a circumstance described in subsection (3) exists;</w:t>
      </w:r>
    </w:p>
    <w:p w14:paraId="2F9C72D1" w14:textId="77777777" w:rsidR="0090552A" w:rsidRPr="007E6040" w:rsidRDefault="0090552A" w:rsidP="0090552A">
      <w:pPr>
        <w:pStyle w:val="paragraph"/>
      </w:pPr>
      <w:r w:rsidRPr="007E6040">
        <w:tab/>
        <w:t>(b)</w:t>
      </w:r>
      <w:r w:rsidRPr="007E6040">
        <w:tab/>
        <w:t>a circumstance described in subsection (4) exists.</w:t>
      </w:r>
    </w:p>
    <w:p w14:paraId="1FED898E" w14:textId="77777777" w:rsidR="00687866" w:rsidRPr="007E6040" w:rsidRDefault="00687866" w:rsidP="00687866">
      <w:pPr>
        <w:pStyle w:val="subsection"/>
      </w:pPr>
      <w:r w:rsidRPr="007E6040">
        <w:tab/>
        <w:t>(3)</w:t>
      </w:r>
      <w:r w:rsidRPr="007E6040">
        <w:tab/>
        <w:t>One circumstance is that money or other property is intended to become, or at risk of becoming, an instrument of crime in relation to an offence that is:</w:t>
      </w:r>
    </w:p>
    <w:p w14:paraId="76C2C6F4" w14:textId="77777777" w:rsidR="00687866" w:rsidRPr="007E6040" w:rsidRDefault="00687866" w:rsidP="00687866">
      <w:pPr>
        <w:pStyle w:val="paragraph"/>
      </w:pPr>
      <w:r w:rsidRPr="007E6040">
        <w:tab/>
        <w:t>(a)</w:t>
      </w:r>
      <w:r w:rsidRPr="007E6040">
        <w:tab/>
        <w:t>a Commonwealth indictable offence; or</w:t>
      </w:r>
    </w:p>
    <w:p w14:paraId="29576B97" w14:textId="77777777" w:rsidR="00687866" w:rsidRPr="007E6040" w:rsidRDefault="00687866" w:rsidP="00687866">
      <w:pPr>
        <w:pStyle w:val="paragraph"/>
      </w:pPr>
      <w:r w:rsidRPr="007E6040">
        <w:tab/>
        <w:t>(b)</w:t>
      </w:r>
      <w:r w:rsidRPr="007E6040">
        <w:tab/>
        <w:t>a foreign indictable offence; or</w:t>
      </w:r>
    </w:p>
    <w:p w14:paraId="19C73788" w14:textId="77777777" w:rsidR="00687866" w:rsidRPr="007E6040" w:rsidRDefault="00687866" w:rsidP="00687866">
      <w:pPr>
        <w:pStyle w:val="paragraph"/>
      </w:pPr>
      <w:r w:rsidRPr="007E6040">
        <w:tab/>
        <w:t>(c)</w:t>
      </w:r>
      <w:r w:rsidRPr="007E6040">
        <w:tab/>
        <w:t>a State indictable offence that has a federal aspect; or</w:t>
      </w:r>
    </w:p>
    <w:p w14:paraId="0AAA0E50" w14:textId="77777777" w:rsidR="00687866" w:rsidRPr="007E6040" w:rsidRDefault="00687866" w:rsidP="00687866">
      <w:pPr>
        <w:pStyle w:val="paragraph"/>
      </w:pPr>
      <w:r w:rsidRPr="007E6040">
        <w:tab/>
        <w:t>(d)</w:t>
      </w:r>
      <w:r w:rsidRPr="007E6040">
        <w:tab/>
        <w:t>an Australian Capital Territory indictable offence; or</w:t>
      </w:r>
    </w:p>
    <w:p w14:paraId="38F3C57D" w14:textId="77777777" w:rsidR="00687866" w:rsidRPr="007E6040" w:rsidRDefault="00687866" w:rsidP="00687866">
      <w:pPr>
        <w:pStyle w:val="paragraph"/>
      </w:pPr>
      <w:r w:rsidRPr="007E6040">
        <w:tab/>
        <w:t>(e)</w:t>
      </w:r>
      <w:r w:rsidRPr="007E6040">
        <w:tab/>
        <w:t>a Northern Territory indictable offence.</w:t>
      </w:r>
    </w:p>
    <w:p w14:paraId="7AEC2F9D" w14:textId="1789AB61" w:rsidR="00687866" w:rsidRPr="007E6040" w:rsidRDefault="00687866" w:rsidP="00687866">
      <w:pPr>
        <w:pStyle w:val="notetext"/>
      </w:pPr>
      <w:r w:rsidRPr="007E6040">
        <w:t>Note:</w:t>
      </w:r>
      <w:r w:rsidRPr="007E6040">
        <w:tab/>
        <w:t xml:space="preserve">The prosecution need not prove the existence of any fault element for the nature of the offence: see </w:t>
      </w:r>
      <w:r w:rsidR="001E0141" w:rsidRPr="007E6040">
        <w:t>section 4</w:t>
      </w:r>
      <w:r w:rsidRPr="007E6040">
        <w:t>00.11.</w:t>
      </w:r>
    </w:p>
    <w:p w14:paraId="51EB86C1" w14:textId="77777777" w:rsidR="00687866" w:rsidRPr="007E6040" w:rsidRDefault="00687866" w:rsidP="00687866">
      <w:pPr>
        <w:pStyle w:val="subsection"/>
      </w:pPr>
      <w:r w:rsidRPr="007E6040">
        <w:tab/>
        <w:t>(4)</w:t>
      </w:r>
      <w:r w:rsidRPr="007E6040">
        <w:tab/>
        <w:t>Another circumstance is that the dealing with the money or other property occurs:</w:t>
      </w:r>
    </w:p>
    <w:p w14:paraId="539D8988" w14:textId="77777777" w:rsidR="00687866" w:rsidRPr="007E6040" w:rsidRDefault="00687866" w:rsidP="00687866">
      <w:pPr>
        <w:pStyle w:val="paragraph"/>
      </w:pPr>
      <w:r w:rsidRPr="007E6040">
        <w:tab/>
        <w:t>(a)</w:t>
      </w:r>
      <w:r w:rsidRPr="007E6040">
        <w:tab/>
        <w:t>in the course of or for the purposes of importation of goods into, or exportation of goods from, Australia; or</w:t>
      </w:r>
    </w:p>
    <w:p w14:paraId="5DB20411" w14:textId="77777777" w:rsidR="00687866" w:rsidRPr="007E6040" w:rsidRDefault="00687866" w:rsidP="00687866">
      <w:pPr>
        <w:pStyle w:val="paragraph"/>
      </w:pPr>
      <w:r w:rsidRPr="007E6040">
        <w:tab/>
        <w:t>(b)</w:t>
      </w:r>
      <w:r w:rsidRPr="007E6040">
        <w:tab/>
        <w:t>by means of a communication using a postal, telegraphic, telephonic or other like service within the meaning of paragraph</w:t>
      </w:r>
      <w:r w:rsidR="008742E8" w:rsidRPr="007E6040">
        <w:t> </w:t>
      </w:r>
      <w:r w:rsidRPr="007E6040">
        <w:t>51(v) of the Constitution; or</w:t>
      </w:r>
    </w:p>
    <w:p w14:paraId="1152DBF7" w14:textId="77777777" w:rsidR="00687866" w:rsidRPr="007E6040" w:rsidRDefault="00687866" w:rsidP="00687866">
      <w:pPr>
        <w:pStyle w:val="paragraph"/>
      </w:pPr>
      <w:r w:rsidRPr="007E6040">
        <w:tab/>
        <w:t>(c)</w:t>
      </w:r>
      <w:r w:rsidRPr="007E6040">
        <w:tab/>
        <w:t>in the course of banking (other than State banking that does not extend beyond the limits of the State concerned); or</w:t>
      </w:r>
    </w:p>
    <w:p w14:paraId="32CD59C3" w14:textId="77777777" w:rsidR="00687866" w:rsidRPr="007E6040" w:rsidRDefault="00687866" w:rsidP="00687866">
      <w:pPr>
        <w:pStyle w:val="paragraph"/>
      </w:pPr>
      <w:r w:rsidRPr="007E6040">
        <w:tab/>
        <w:t>(d)</w:t>
      </w:r>
      <w:r w:rsidRPr="007E6040">
        <w:tab/>
        <w:t>outside Australia.</w:t>
      </w:r>
    </w:p>
    <w:p w14:paraId="0AF96F2D" w14:textId="77777777" w:rsidR="00687866" w:rsidRPr="007E6040" w:rsidRDefault="00687866" w:rsidP="00687866">
      <w:pPr>
        <w:pStyle w:val="subsection"/>
      </w:pPr>
      <w:r w:rsidRPr="007E6040">
        <w:tab/>
        <w:t>(5)</w:t>
      </w:r>
      <w:r w:rsidRPr="007E6040">
        <w:tab/>
        <w:t xml:space="preserve">Absolute liability applies to </w:t>
      </w:r>
      <w:r w:rsidR="008742E8" w:rsidRPr="007E6040">
        <w:t>subsections (</w:t>
      </w:r>
      <w:r w:rsidRPr="007E6040">
        <w:t>3) and (4).</w:t>
      </w:r>
    </w:p>
    <w:p w14:paraId="1E2AC2F4"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6985C78E" w14:textId="77777777" w:rsidR="00F6551B" w:rsidRPr="007E6040" w:rsidRDefault="00F6551B" w:rsidP="00F6551B">
      <w:pPr>
        <w:pStyle w:val="ActHead5"/>
      </w:pPr>
      <w:bookmarkStart w:id="485" w:name="_Toc147569714"/>
      <w:r w:rsidRPr="007E6040">
        <w:rPr>
          <w:rStyle w:val="CharSectno"/>
        </w:rPr>
        <w:t>400.2B</w:t>
      </w:r>
      <w:r w:rsidRPr="007E6040">
        <w:t xml:space="preserve">  Proceeds of crime etc.—money or property worth $10,000,000 or more</w:t>
      </w:r>
      <w:bookmarkEnd w:id="485"/>
    </w:p>
    <w:p w14:paraId="4C458646" w14:textId="77777777" w:rsidR="00F6551B" w:rsidRPr="007E6040" w:rsidRDefault="00F6551B" w:rsidP="00F6551B">
      <w:pPr>
        <w:pStyle w:val="SubsectionHead"/>
      </w:pPr>
      <w:r w:rsidRPr="007E6040">
        <w:t>Tier 1 offences</w:t>
      </w:r>
    </w:p>
    <w:p w14:paraId="223D16A7" w14:textId="77777777" w:rsidR="00F6551B" w:rsidRPr="007E6040" w:rsidRDefault="00F6551B" w:rsidP="00F6551B">
      <w:pPr>
        <w:pStyle w:val="subsection"/>
      </w:pPr>
      <w:r w:rsidRPr="007E6040">
        <w:tab/>
        <w:t>(1)</w:t>
      </w:r>
      <w:r w:rsidRPr="007E6040">
        <w:tab/>
        <w:t>A person commits an offence if:</w:t>
      </w:r>
    </w:p>
    <w:p w14:paraId="1C9ADBBD" w14:textId="77777777" w:rsidR="00F6551B" w:rsidRPr="007E6040" w:rsidRDefault="00F6551B" w:rsidP="00F6551B">
      <w:pPr>
        <w:pStyle w:val="paragraph"/>
      </w:pPr>
      <w:r w:rsidRPr="007E6040">
        <w:tab/>
        <w:t>(a)</w:t>
      </w:r>
      <w:r w:rsidRPr="007E6040">
        <w:tab/>
        <w:t>the person deals with money or other property; and</w:t>
      </w:r>
    </w:p>
    <w:p w14:paraId="7BEC97AE" w14:textId="77777777" w:rsidR="00F6551B" w:rsidRPr="007E6040" w:rsidRDefault="00F6551B" w:rsidP="00F6551B">
      <w:pPr>
        <w:pStyle w:val="paragraph"/>
      </w:pPr>
      <w:r w:rsidRPr="007E6040">
        <w:tab/>
        <w:t>(b)</w:t>
      </w:r>
      <w:r w:rsidRPr="007E6040">
        <w:tab/>
        <w:t>either:</w:t>
      </w:r>
    </w:p>
    <w:p w14:paraId="3E83ECFD" w14:textId="77777777" w:rsidR="00F6551B" w:rsidRPr="007E6040" w:rsidRDefault="00F6551B" w:rsidP="00F6551B">
      <w:pPr>
        <w:pStyle w:val="paragraphsub"/>
      </w:pPr>
      <w:r w:rsidRPr="007E6040">
        <w:lastRenderedPageBreak/>
        <w:tab/>
        <w:t>(i)</w:t>
      </w:r>
      <w:r w:rsidRPr="007E6040">
        <w:tab/>
        <w:t>the money or property is, and the person believes it to be, proceeds of indictable crime; or</w:t>
      </w:r>
    </w:p>
    <w:p w14:paraId="66278CA3" w14:textId="77777777" w:rsidR="00F6551B" w:rsidRPr="007E6040" w:rsidRDefault="00F6551B" w:rsidP="00F6551B">
      <w:pPr>
        <w:pStyle w:val="paragraphsub"/>
      </w:pPr>
      <w:r w:rsidRPr="007E6040">
        <w:tab/>
        <w:t>(ii)</w:t>
      </w:r>
      <w:r w:rsidRPr="007E6040">
        <w:tab/>
        <w:t>the person intends that the money or property will become an instrument of crime; and</w:t>
      </w:r>
    </w:p>
    <w:p w14:paraId="164B242E" w14:textId="77777777" w:rsidR="00F6551B" w:rsidRPr="007E6040" w:rsidRDefault="00F6551B" w:rsidP="00F6551B">
      <w:pPr>
        <w:pStyle w:val="paragraph"/>
      </w:pPr>
      <w:r w:rsidRPr="007E6040">
        <w:tab/>
        <w:t>(c)</w:t>
      </w:r>
      <w:r w:rsidRPr="007E6040">
        <w:tab/>
        <w:t>at the time of the dealing, the value of the money and other property is $10,000,000 or more.</w:t>
      </w:r>
    </w:p>
    <w:p w14:paraId="5BB7BFD1" w14:textId="77777777" w:rsidR="00F6551B" w:rsidRPr="007E6040" w:rsidRDefault="00F6551B" w:rsidP="00F6551B">
      <w:pPr>
        <w:pStyle w:val="Penalty"/>
      </w:pPr>
      <w:r w:rsidRPr="007E6040">
        <w:t>Penalty:</w:t>
      </w:r>
      <w:r w:rsidRPr="007E6040">
        <w:tab/>
        <w:t>Imprisonment for life.</w:t>
      </w:r>
    </w:p>
    <w:p w14:paraId="33469D3A" w14:textId="77777777" w:rsidR="00F6551B" w:rsidRPr="007E6040" w:rsidRDefault="00F6551B" w:rsidP="00F6551B">
      <w:pPr>
        <w:pStyle w:val="subsection"/>
      </w:pPr>
      <w:r w:rsidRPr="007E6040">
        <w:tab/>
        <w:t>(2)</w:t>
      </w:r>
      <w:r w:rsidRPr="007E6040">
        <w:tab/>
        <w:t>A person commits an offence if:</w:t>
      </w:r>
    </w:p>
    <w:p w14:paraId="370A8DEA" w14:textId="77777777" w:rsidR="00F6551B" w:rsidRPr="007E6040" w:rsidRDefault="00F6551B" w:rsidP="00F6551B">
      <w:pPr>
        <w:pStyle w:val="paragraph"/>
      </w:pPr>
      <w:r w:rsidRPr="007E6040">
        <w:tab/>
        <w:t>(a)</w:t>
      </w:r>
      <w:r w:rsidRPr="007E6040">
        <w:tab/>
        <w:t>the person engages in conduct in relation to money or other property; and</w:t>
      </w:r>
    </w:p>
    <w:p w14:paraId="2AF32DAA" w14:textId="77777777" w:rsidR="00F6551B" w:rsidRPr="007E6040" w:rsidRDefault="00F6551B" w:rsidP="00F6551B">
      <w:pPr>
        <w:pStyle w:val="paragraph"/>
      </w:pPr>
      <w:r w:rsidRPr="007E6040">
        <w:tab/>
        <w:t>(b)</w:t>
      </w:r>
      <w:r w:rsidRPr="007E6040">
        <w:tab/>
        <w:t>the money or property is, and the person believes it to be, proceeds of general crime; and</w:t>
      </w:r>
    </w:p>
    <w:p w14:paraId="4E2B9C90" w14:textId="77777777" w:rsidR="00F6551B" w:rsidRPr="007E6040" w:rsidRDefault="00F6551B" w:rsidP="00F6551B">
      <w:pPr>
        <w:pStyle w:val="paragraph"/>
      </w:pPr>
      <w:r w:rsidRPr="007E6040">
        <w:tab/>
        <w:t>(c)</w:t>
      </w:r>
      <w:r w:rsidRPr="007E6040">
        <w:tab/>
        <w:t>the conduct concealed or disguised any or all of the following:</w:t>
      </w:r>
    </w:p>
    <w:p w14:paraId="7A2216ED" w14:textId="77777777" w:rsidR="00F6551B" w:rsidRPr="007E6040" w:rsidRDefault="00F6551B" w:rsidP="00F6551B">
      <w:pPr>
        <w:pStyle w:val="paragraphsub"/>
      </w:pPr>
      <w:r w:rsidRPr="007E6040">
        <w:tab/>
        <w:t>(i)</w:t>
      </w:r>
      <w:r w:rsidRPr="007E6040">
        <w:tab/>
        <w:t>the nature of the money or property;</w:t>
      </w:r>
    </w:p>
    <w:p w14:paraId="08D68168" w14:textId="77777777" w:rsidR="00F6551B" w:rsidRPr="007E6040" w:rsidRDefault="00F6551B" w:rsidP="00F6551B">
      <w:pPr>
        <w:pStyle w:val="paragraphsub"/>
      </w:pPr>
      <w:r w:rsidRPr="007E6040">
        <w:tab/>
        <w:t>(ii)</w:t>
      </w:r>
      <w:r w:rsidRPr="007E6040">
        <w:tab/>
        <w:t>the value of the money or property;</w:t>
      </w:r>
    </w:p>
    <w:p w14:paraId="282F1746" w14:textId="77777777" w:rsidR="00F6551B" w:rsidRPr="007E6040" w:rsidRDefault="00F6551B" w:rsidP="00F6551B">
      <w:pPr>
        <w:pStyle w:val="paragraphsub"/>
      </w:pPr>
      <w:r w:rsidRPr="007E6040">
        <w:tab/>
        <w:t>(iii)</w:t>
      </w:r>
      <w:r w:rsidRPr="007E6040">
        <w:tab/>
        <w:t>the source of the money or property;</w:t>
      </w:r>
    </w:p>
    <w:p w14:paraId="319C9D84" w14:textId="77777777" w:rsidR="00F6551B" w:rsidRPr="007E6040" w:rsidRDefault="00F6551B" w:rsidP="00F6551B">
      <w:pPr>
        <w:pStyle w:val="paragraphsub"/>
      </w:pPr>
      <w:r w:rsidRPr="007E6040">
        <w:tab/>
        <w:t>(iv)</w:t>
      </w:r>
      <w:r w:rsidRPr="007E6040">
        <w:tab/>
        <w:t>the location of the money or property;</w:t>
      </w:r>
    </w:p>
    <w:p w14:paraId="6053968F" w14:textId="77777777" w:rsidR="00F6551B" w:rsidRPr="007E6040" w:rsidRDefault="00F6551B" w:rsidP="00F6551B">
      <w:pPr>
        <w:pStyle w:val="paragraphsub"/>
      </w:pPr>
      <w:r w:rsidRPr="007E6040">
        <w:tab/>
        <w:t>(v)</w:t>
      </w:r>
      <w:r w:rsidRPr="007E6040">
        <w:tab/>
        <w:t>any disposition of the money or property;</w:t>
      </w:r>
    </w:p>
    <w:p w14:paraId="01C3E257" w14:textId="77777777" w:rsidR="00F6551B" w:rsidRPr="007E6040" w:rsidRDefault="00F6551B" w:rsidP="00F6551B">
      <w:pPr>
        <w:pStyle w:val="paragraphsub"/>
      </w:pPr>
      <w:r w:rsidRPr="007E6040">
        <w:tab/>
        <w:t>(vi)</w:t>
      </w:r>
      <w:r w:rsidRPr="007E6040">
        <w:tab/>
        <w:t>any movement of the money or property;</w:t>
      </w:r>
    </w:p>
    <w:p w14:paraId="52CED6C8" w14:textId="77777777" w:rsidR="00F6551B" w:rsidRPr="007E6040" w:rsidRDefault="00F6551B" w:rsidP="00F6551B">
      <w:pPr>
        <w:pStyle w:val="paragraphsub"/>
      </w:pPr>
      <w:r w:rsidRPr="007E6040">
        <w:tab/>
        <w:t>(vii)</w:t>
      </w:r>
      <w:r w:rsidRPr="007E6040">
        <w:tab/>
        <w:t>any rights in respect of the money or property;</w:t>
      </w:r>
    </w:p>
    <w:p w14:paraId="641292D2" w14:textId="77777777" w:rsidR="00F6551B" w:rsidRPr="007E6040" w:rsidRDefault="00F6551B" w:rsidP="00F6551B">
      <w:pPr>
        <w:pStyle w:val="paragraphsub"/>
      </w:pPr>
      <w:r w:rsidRPr="007E6040">
        <w:tab/>
        <w:t>(viii)</w:t>
      </w:r>
      <w:r w:rsidRPr="007E6040">
        <w:tab/>
        <w:t>the identity of any person who has rights in respect of the money or property;</w:t>
      </w:r>
    </w:p>
    <w:p w14:paraId="37975CCE" w14:textId="77777777" w:rsidR="00F6551B" w:rsidRPr="007E6040" w:rsidRDefault="00F6551B" w:rsidP="00F6551B">
      <w:pPr>
        <w:pStyle w:val="paragraphsub"/>
      </w:pPr>
      <w:r w:rsidRPr="007E6040">
        <w:tab/>
        <w:t>(ix)</w:t>
      </w:r>
      <w:r w:rsidRPr="007E6040">
        <w:tab/>
        <w:t>the identity of any person who has effective control of the money or property; and</w:t>
      </w:r>
    </w:p>
    <w:p w14:paraId="44D00E7F" w14:textId="77777777" w:rsidR="00F6551B" w:rsidRPr="007E6040" w:rsidRDefault="00F6551B" w:rsidP="00F6551B">
      <w:pPr>
        <w:pStyle w:val="paragraph"/>
      </w:pPr>
      <w:r w:rsidRPr="007E6040">
        <w:tab/>
        <w:t>(d)</w:t>
      </w:r>
      <w:r w:rsidRPr="007E6040">
        <w:tab/>
        <w:t>when the conduct occurs, the value of the money and other property is $10,000,000 or more.</w:t>
      </w:r>
    </w:p>
    <w:p w14:paraId="7CC8F8CC" w14:textId="77777777" w:rsidR="00F6551B" w:rsidRPr="007E6040" w:rsidRDefault="00F6551B" w:rsidP="00F6551B">
      <w:pPr>
        <w:pStyle w:val="Penalty"/>
      </w:pPr>
      <w:r w:rsidRPr="007E6040">
        <w:t>Penalty:</w:t>
      </w:r>
      <w:r w:rsidRPr="007E6040">
        <w:tab/>
        <w:t>Imprisonment for life.</w:t>
      </w:r>
    </w:p>
    <w:p w14:paraId="44FDA212" w14:textId="77777777" w:rsidR="00F6551B" w:rsidRPr="007E6040" w:rsidRDefault="00F6551B" w:rsidP="00F6551B">
      <w:pPr>
        <w:pStyle w:val="subsection"/>
      </w:pPr>
      <w:r w:rsidRPr="007E6040">
        <w:tab/>
        <w:t>(3)</w:t>
      </w:r>
      <w:r w:rsidRPr="007E6040">
        <w:tab/>
        <w:t>A person commits an offence if:</w:t>
      </w:r>
    </w:p>
    <w:p w14:paraId="513F5F09" w14:textId="77777777" w:rsidR="00F6551B" w:rsidRPr="007E6040" w:rsidRDefault="00F6551B" w:rsidP="00F6551B">
      <w:pPr>
        <w:pStyle w:val="paragraph"/>
      </w:pPr>
      <w:r w:rsidRPr="007E6040">
        <w:tab/>
        <w:t>(a)</w:t>
      </w:r>
      <w:r w:rsidRPr="007E6040">
        <w:tab/>
        <w:t>on 2 or more occasions, the person engages in conduct in relation to money or other property; and</w:t>
      </w:r>
    </w:p>
    <w:p w14:paraId="072DB596" w14:textId="77777777" w:rsidR="00F6551B" w:rsidRPr="007E6040" w:rsidRDefault="00F6551B" w:rsidP="00F6551B">
      <w:pPr>
        <w:pStyle w:val="paragraph"/>
      </w:pPr>
      <w:r w:rsidRPr="007E6040">
        <w:tab/>
        <w:t>(b)</w:t>
      </w:r>
      <w:r w:rsidRPr="007E6040">
        <w:tab/>
        <w:t>for each occasion, the money or property is, and the person believes it to be, proceeds of general crime; and</w:t>
      </w:r>
    </w:p>
    <w:p w14:paraId="7F9C02BF" w14:textId="77777777" w:rsidR="00F6551B" w:rsidRPr="007E6040" w:rsidRDefault="00F6551B" w:rsidP="00F6551B">
      <w:pPr>
        <w:pStyle w:val="paragraph"/>
      </w:pPr>
      <w:r w:rsidRPr="007E6040">
        <w:lastRenderedPageBreak/>
        <w:tab/>
        <w:t>(c)</w:t>
      </w:r>
      <w:r w:rsidRPr="007E6040">
        <w:tab/>
        <w:t>for each occasion, the conduct concealed or disguised any or all of the following:</w:t>
      </w:r>
    </w:p>
    <w:p w14:paraId="1F224FA0" w14:textId="77777777" w:rsidR="00F6551B" w:rsidRPr="007E6040" w:rsidRDefault="00F6551B" w:rsidP="00F6551B">
      <w:pPr>
        <w:pStyle w:val="paragraphsub"/>
      </w:pPr>
      <w:r w:rsidRPr="007E6040">
        <w:tab/>
        <w:t>(i)</w:t>
      </w:r>
      <w:r w:rsidRPr="007E6040">
        <w:tab/>
        <w:t>the nature of the money or property;</w:t>
      </w:r>
    </w:p>
    <w:p w14:paraId="025578E2" w14:textId="77777777" w:rsidR="00F6551B" w:rsidRPr="007E6040" w:rsidRDefault="00F6551B" w:rsidP="00F6551B">
      <w:pPr>
        <w:pStyle w:val="paragraphsub"/>
      </w:pPr>
      <w:r w:rsidRPr="007E6040">
        <w:tab/>
        <w:t>(ii)</w:t>
      </w:r>
      <w:r w:rsidRPr="007E6040">
        <w:tab/>
        <w:t>the value of the money or property;</w:t>
      </w:r>
    </w:p>
    <w:p w14:paraId="240B1BB8" w14:textId="77777777" w:rsidR="00F6551B" w:rsidRPr="007E6040" w:rsidRDefault="00F6551B" w:rsidP="00F6551B">
      <w:pPr>
        <w:pStyle w:val="paragraphsub"/>
      </w:pPr>
      <w:r w:rsidRPr="007E6040">
        <w:tab/>
        <w:t>(iii)</w:t>
      </w:r>
      <w:r w:rsidRPr="007E6040">
        <w:tab/>
        <w:t>the source of the money or property;</w:t>
      </w:r>
    </w:p>
    <w:p w14:paraId="59331C5D" w14:textId="77777777" w:rsidR="00F6551B" w:rsidRPr="007E6040" w:rsidRDefault="00F6551B" w:rsidP="00F6551B">
      <w:pPr>
        <w:pStyle w:val="paragraphsub"/>
      </w:pPr>
      <w:r w:rsidRPr="007E6040">
        <w:tab/>
        <w:t>(iv)</w:t>
      </w:r>
      <w:r w:rsidRPr="007E6040">
        <w:tab/>
        <w:t>the location of the money or property;</w:t>
      </w:r>
    </w:p>
    <w:p w14:paraId="18D4074F" w14:textId="77777777" w:rsidR="00F6551B" w:rsidRPr="007E6040" w:rsidRDefault="00F6551B" w:rsidP="00F6551B">
      <w:pPr>
        <w:pStyle w:val="paragraphsub"/>
      </w:pPr>
      <w:r w:rsidRPr="007E6040">
        <w:tab/>
        <w:t>(v)</w:t>
      </w:r>
      <w:r w:rsidRPr="007E6040">
        <w:tab/>
        <w:t>any disposition of the money or property;</w:t>
      </w:r>
    </w:p>
    <w:p w14:paraId="19292E47" w14:textId="77777777" w:rsidR="00F6551B" w:rsidRPr="007E6040" w:rsidRDefault="00F6551B" w:rsidP="00F6551B">
      <w:pPr>
        <w:pStyle w:val="paragraphsub"/>
      </w:pPr>
      <w:r w:rsidRPr="007E6040">
        <w:tab/>
        <w:t>(vi)</w:t>
      </w:r>
      <w:r w:rsidRPr="007E6040">
        <w:tab/>
        <w:t>any movement of the money or property;</w:t>
      </w:r>
    </w:p>
    <w:p w14:paraId="5BE125B2" w14:textId="77777777" w:rsidR="00F6551B" w:rsidRPr="007E6040" w:rsidRDefault="00F6551B" w:rsidP="00F6551B">
      <w:pPr>
        <w:pStyle w:val="paragraphsub"/>
      </w:pPr>
      <w:r w:rsidRPr="007E6040">
        <w:tab/>
        <w:t>(vii)</w:t>
      </w:r>
      <w:r w:rsidRPr="007E6040">
        <w:tab/>
        <w:t>any rights in respect of the money or property;</w:t>
      </w:r>
    </w:p>
    <w:p w14:paraId="676FF793" w14:textId="77777777" w:rsidR="00F6551B" w:rsidRPr="007E6040" w:rsidRDefault="00F6551B" w:rsidP="00F6551B">
      <w:pPr>
        <w:pStyle w:val="paragraphsub"/>
      </w:pPr>
      <w:r w:rsidRPr="007E6040">
        <w:tab/>
        <w:t>(viii)</w:t>
      </w:r>
      <w:r w:rsidRPr="007E6040">
        <w:tab/>
        <w:t>the identity of any person who has rights in respect of the money or property;</w:t>
      </w:r>
    </w:p>
    <w:p w14:paraId="4D79C168" w14:textId="77777777" w:rsidR="00F6551B" w:rsidRPr="007E6040" w:rsidRDefault="00F6551B" w:rsidP="00F6551B">
      <w:pPr>
        <w:pStyle w:val="paragraphsub"/>
      </w:pPr>
      <w:r w:rsidRPr="007E6040">
        <w:tab/>
        <w:t>(ix)</w:t>
      </w:r>
      <w:r w:rsidRPr="007E6040">
        <w:tab/>
        <w:t>the identity of any person who has effective control of the money or property; and</w:t>
      </w:r>
    </w:p>
    <w:p w14:paraId="52FD880C" w14:textId="77777777" w:rsidR="00F6551B" w:rsidRPr="007E6040" w:rsidRDefault="00F6551B" w:rsidP="00F6551B">
      <w:pPr>
        <w:pStyle w:val="paragraph"/>
      </w:pPr>
      <w:r w:rsidRPr="007E6040">
        <w:tab/>
        <w:t>(d)</w:t>
      </w:r>
      <w:r w:rsidRPr="007E6040">
        <w:tab/>
        <w:t>the sum of the values of the money and other property (where each value is worked out as at the time when the relevant conduct occurred) is $10,000,000 or more.</w:t>
      </w:r>
    </w:p>
    <w:p w14:paraId="63592952" w14:textId="77777777" w:rsidR="00F6551B" w:rsidRPr="007E6040" w:rsidRDefault="00F6551B" w:rsidP="00F6551B">
      <w:pPr>
        <w:pStyle w:val="Penalty"/>
      </w:pPr>
      <w:r w:rsidRPr="007E6040">
        <w:t>Penalty:</w:t>
      </w:r>
      <w:r w:rsidRPr="007E6040">
        <w:tab/>
        <w:t>Imprisonment for life.</w:t>
      </w:r>
    </w:p>
    <w:p w14:paraId="6E931D61" w14:textId="77777777" w:rsidR="00F6551B" w:rsidRPr="007E6040" w:rsidRDefault="00F6551B" w:rsidP="00F6551B">
      <w:pPr>
        <w:pStyle w:val="SubsectionHead"/>
      </w:pPr>
      <w:r w:rsidRPr="007E6040">
        <w:t>Tier 2 offences</w:t>
      </w:r>
    </w:p>
    <w:p w14:paraId="1CDB1657" w14:textId="77777777" w:rsidR="00F6551B" w:rsidRPr="007E6040" w:rsidRDefault="00F6551B" w:rsidP="00F6551B">
      <w:pPr>
        <w:pStyle w:val="subsection"/>
      </w:pPr>
      <w:r w:rsidRPr="007E6040">
        <w:tab/>
        <w:t>(4)</w:t>
      </w:r>
      <w:r w:rsidRPr="007E6040">
        <w:tab/>
        <w:t>A person commits an offence if:</w:t>
      </w:r>
    </w:p>
    <w:p w14:paraId="1BF4C413" w14:textId="77777777" w:rsidR="00F6551B" w:rsidRPr="007E6040" w:rsidRDefault="00F6551B" w:rsidP="00F6551B">
      <w:pPr>
        <w:pStyle w:val="paragraph"/>
        <w:keepNext/>
        <w:keepLines/>
      </w:pPr>
      <w:r w:rsidRPr="007E6040">
        <w:tab/>
        <w:t>(a)</w:t>
      </w:r>
      <w:r w:rsidRPr="007E6040">
        <w:tab/>
        <w:t>the person deals with money or other property; and</w:t>
      </w:r>
    </w:p>
    <w:p w14:paraId="1812D6C9" w14:textId="77777777" w:rsidR="00F6551B" w:rsidRPr="007E6040" w:rsidRDefault="00F6551B" w:rsidP="00F6551B">
      <w:pPr>
        <w:pStyle w:val="paragraph"/>
        <w:keepNext/>
        <w:keepLines/>
      </w:pPr>
      <w:r w:rsidRPr="007E6040">
        <w:tab/>
        <w:t>(b)</w:t>
      </w:r>
      <w:r w:rsidRPr="007E6040">
        <w:tab/>
        <w:t>either:</w:t>
      </w:r>
    </w:p>
    <w:p w14:paraId="25C6943E" w14:textId="77777777" w:rsidR="00F6551B" w:rsidRPr="007E6040" w:rsidRDefault="00F6551B" w:rsidP="00F6551B">
      <w:pPr>
        <w:pStyle w:val="paragraphsub"/>
      </w:pPr>
      <w:r w:rsidRPr="007E6040">
        <w:tab/>
        <w:t>(i)</w:t>
      </w:r>
      <w:r w:rsidRPr="007E6040">
        <w:tab/>
        <w:t>the money or property is proceeds of indictable crime; or</w:t>
      </w:r>
    </w:p>
    <w:p w14:paraId="4E31E357" w14:textId="77777777" w:rsidR="00F6551B" w:rsidRPr="007E6040" w:rsidRDefault="00F6551B" w:rsidP="00F6551B">
      <w:pPr>
        <w:pStyle w:val="paragraphsub"/>
      </w:pPr>
      <w:r w:rsidRPr="007E6040">
        <w:tab/>
        <w:t>(ii)</w:t>
      </w:r>
      <w:r w:rsidRPr="007E6040">
        <w:tab/>
        <w:t>there is a risk that the money or property will become an instrument of crime; and</w:t>
      </w:r>
    </w:p>
    <w:p w14:paraId="6AEB721F" w14:textId="77777777" w:rsidR="00F6551B" w:rsidRPr="007E6040" w:rsidRDefault="00F6551B" w:rsidP="00F6551B">
      <w:pPr>
        <w:pStyle w:val="paragraph"/>
      </w:pPr>
      <w:r w:rsidRPr="007E6040">
        <w:tab/>
        <w:t>(c)</w:t>
      </w:r>
      <w:r w:rsidRPr="007E6040">
        <w:tab/>
        <w:t>the person is reckless as to the fact that the money or property is proceeds of indictable crime or the fact that there is a risk that it will become an instrument of crime (as the case requires); and</w:t>
      </w:r>
    </w:p>
    <w:p w14:paraId="6585F038" w14:textId="77777777" w:rsidR="00F6551B" w:rsidRPr="007E6040" w:rsidRDefault="00F6551B" w:rsidP="00F6551B">
      <w:pPr>
        <w:pStyle w:val="paragraph"/>
      </w:pPr>
      <w:r w:rsidRPr="007E6040">
        <w:tab/>
        <w:t>(d)</w:t>
      </w:r>
      <w:r w:rsidRPr="007E6040">
        <w:tab/>
        <w:t>at the time of the dealing, the value of the money and other property is $10,000,000 or more.</w:t>
      </w:r>
    </w:p>
    <w:p w14:paraId="5E5D6FFB" w14:textId="77777777" w:rsidR="00F6551B" w:rsidRPr="007E6040" w:rsidRDefault="00F6551B" w:rsidP="00F6551B">
      <w:pPr>
        <w:pStyle w:val="Penalty"/>
      </w:pPr>
      <w:r w:rsidRPr="007E6040">
        <w:t>Penalty:</w:t>
      </w:r>
      <w:r w:rsidRPr="007E6040">
        <w:tab/>
        <w:t>Imprisonment for 15 years, or 900 penalty units, or both.</w:t>
      </w:r>
    </w:p>
    <w:p w14:paraId="419DCFA4" w14:textId="77777777" w:rsidR="00F6551B" w:rsidRPr="007E6040" w:rsidRDefault="00F6551B" w:rsidP="00F6551B">
      <w:pPr>
        <w:pStyle w:val="subsection"/>
      </w:pPr>
      <w:r w:rsidRPr="007E6040">
        <w:tab/>
        <w:t>(5)</w:t>
      </w:r>
      <w:r w:rsidRPr="007E6040">
        <w:tab/>
        <w:t>A person commits an offence if:</w:t>
      </w:r>
    </w:p>
    <w:p w14:paraId="5E33B027" w14:textId="77777777" w:rsidR="00F6551B" w:rsidRPr="007E6040" w:rsidRDefault="00F6551B" w:rsidP="00F6551B">
      <w:pPr>
        <w:pStyle w:val="paragraph"/>
      </w:pPr>
      <w:r w:rsidRPr="007E6040">
        <w:lastRenderedPageBreak/>
        <w:tab/>
        <w:t>(a)</w:t>
      </w:r>
      <w:r w:rsidRPr="007E6040">
        <w:tab/>
        <w:t>the person engages in conduct in relation to money or other property; and</w:t>
      </w:r>
    </w:p>
    <w:p w14:paraId="7FF99F62" w14:textId="77777777" w:rsidR="00F6551B" w:rsidRPr="007E6040" w:rsidRDefault="00F6551B" w:rsidP="00F6551B">
      <w:pPr>
        <w:pStyle w:val="paragraph"/>
      </w:pPr>
      <w:r w:rsidRPr="007E6040">
        <w:tab/>
        <w:t>(b)</w:t>
      </w:r>
      <w:r w:rsidRPr="007E6040">
        <w:tab/>
        <w:t>the money or property is proceeds of general crime; and</w:t>
      </w:r>
    </w:p>
    <w:p w14:paraId="26645CED" w14:textId="77777777" w:rsidR="00F6551B" w:rsidRPr="007E6040" w:rsidRDefault="00F6551B" w:rsidP="00F6551B">
      <w:pPr>
        <w:pStyle w:val="paragraph"/>
      </w:pPr>
      <w:r w:rsidRPr="007E6040">
        <w:tab/>
        <w:t>(c)</w:t>
      </w:r>
      <w:r w:rsidRPr="007E6040">
        <w:tab/>
        <w:t>the person is reckless as to the fact that the money or property is proceeds of general crime; and</w:t>
      </w:r>
    </w:p>
    <w:p w14:paraId="734DC058" w14:textId="77777777" w:rsidR="00F6551B" w:rsidRPr="007E6040" w:rsidRDefault="00F6551B" w:rsidP="00F6551B">
      <w:pPr>
        <w:pStyle w:val="paragraph"/>
      </w:pPr>
      <w:r w:rsidRPr="007E6040">
        <w:tab/>
        <w:t>(d)</w:t>
      </w:r>
      <w:r w:rsidRPr="007E6040">
        <w:tab/>
        <w:t>the conduct concealed or disguised any or all of the following:</w:t>
      </w:r>
    </w:p>
    <w:p w14:paraId="08D8DE6B" w14:textId="77777777" w:rsidR="00F6551B" w:rsidRPr="007E6040" w:rsidRDefault="00F6551B" w:rsidP="00F6551B">
      <w:pPr>
        <w:pStyle w:val="paragraphsub"/>
      </w:pPr>
      <w:r w:rsidRPr="007E6040">
        <w:tab/>
        <w:t>(i)</w:t>
      </w:r>
      <w:r w:rsidRPr="007E6040">
        <w:tab/>
        <w:t>the nature of the money or property;</w:t>
      </w:r>
    </w:p>
    <w:p w14:paraId="02D95876" w14:textId="77777777" w:rsidR="00F6551B" w:rsidRPr="007E6040" w:rsidRDefault="00F6551B" w:rsidP="00F6551B">
      <w:pPr>
        <w:pStyle w:val="paragraphsub"/>
      </w:pPr>
      <w:r w:rsidRPr="007E6040">
        <w:tab/>
        <w:t>(ii)</w:t>
      </w:r>
      <w:r w:rsidRPr="007E6040">
        <w:tab/>
        <w:t>the value of the money or property;</w:t>
      </w:r>
    </w:p>
    <w:p w14:paraId="67235313" w14:textId="77777777" w:rsidR="00F6551B" w:rsidRPr="007E6040" w:rsidRDefault="00F6551B" w:rsidP="00F6551B">
      <w:pPr>
        <w:pStyle w:val="paragraphsub"/>
      </w:pPr>
      <w:r w:rsidRPr="007E6040">
        <w:tab/>
        <w:t>(iii)</w:t>
      </w:r>
      <w:r w:rsidRPr="007E6040">
        <w:tab/>
        <w:t>the source of the money or property;</w:t>
      </w:r>
    </w:p>
    <w:p w14:paraId="5136E030" w14:textId="77777777" w:rsidR="00F6551B" w:rsidRPr="007E6040" w:rsidRDefault="00F6551B" w:rsidP="00F6551B">
      <w:pPr>
        <w:pStyle w:val="paragraphsub"/>
      </w:pPr>
      <w:r w:rsidRPr="007E6040">
        <w:tab/>
        <w:t>(iv)</w:t>
      </w:r>
      <w:r w:rsidRPr="007E6040">
        <w:tab/>
        <w:t>the location of the money or property;</w:t>
      </w:r>
    </w:p>
    <w:p w14:paraId="41436B94" w14:textId="77777777" w:rsidR="00F6551B" w:rsidRPr="007E6040" w:rsidRDefault="00F6551B" w:rsidP="00F6551B">
      <w:pPr>
        <w:pStyle w:val="paragraphsub"/>
      </w:pPr>
      <w:r w:rsidRPr="007E6040">
        <w:tab/>
        <w:t>(v)</w:t>
      </w:r>
      <w:r w:rsidRPr="007E6040">
        <w:tab/>
        <w:t>any disposition of the money or property;</w:t>
      </w:r>
    </w:p>
    <w:p w14:paraId="5282D3F2" w14:textId="77777777" w:rsidR="00F6551B" w:rsidRPr="007E6040" w:rsidRDefault="00F6551B" w:rsidP="00F6551B">
      <w:pPr>
        <w:pStyle w:val="paragraphsub"/>
      </w:pPr>
      <w:r w:rsidRPr="007E6040">
        <w:tab/>
        <w:t>(vi)</w:t>
      </w:r>
      <w:r w:rsidRPr="007E6040">
        <w:tab/>
        <w:t>any movement of the money or property;</w:t>
      </w:r>
    </w:p>
    <w:p w14:paraId="0009DA30" w14:textId="77777777" w:rsidR="00F6551B" w:rsidRPr="007E6040" w:rsidRDefault="00F6551B" w:rsidP="00F6551B">
      <w:pPr>
        <w:pStyle w:val="paragraphsub"/>
      </w:pPr>
      <w:r w:rsidRPr="007E6040">
        <w:tab/>
        <w:t>(vii)</w:t>
      </w:r>
      <w:r w:rsidRPr="007E6040">
        <w:tab/>
        <w:t>any rights in respect of the money or property;</w:t>
      </w:r>
    </w:p>
    <w:p w14:paraId="15040CCD" w14:textId="77777777" w:rsidR="00F6551B" w:rsidRPr="007E6040" w:rsidRDefault="00F6551B" w:rsidP="00F6551B">
      <w:pPr>
        <w:pStyle w:val="paragraphsub"/>
      </w:pPr>
      <w:r w:rsidRPr="007E6040">
        <w:tab/>
        <w:t>(viii)</w:t>
      </w:r>
      <w:r w:rsidRPr="007E6040">
        <w:tab/>
        <w:t>the identity of any person who has rights in respect of the money or property;</w:t>
      </w:r>
    </w:p>
    <w:p w14:paraId="576BD224" w14:textId="77777777" w:rsidR="00F6551B" w:rsidRPr="007E6040" w:rsidRDefault="00F6551B" w:rsidP="00F6551B">
      <w:pPr>
        <w:pStyle w:val="paragraphsub"/>
      </w:pPr>
      <w:r w:rsidRPr="007E6040">
        <w:tab/>
        <w:t>(ix)</w:t>
      </w:r>
      <w:r w:rsidRPr="007E6040">
        <w:tab/>
        <w:t>the identity of any person who has effective control of the money or property; and</w:t>
      </w:r>
    </w:p>
    <w:p w14:paraId="5E698304" w14:textId="77777777" w:rsidR="00F6551B" w:rsidRPr="007E6040" w:rsidRDefault="00F6551B" w:rsidP="00F6551B">
      <w:pPr>
        <w:pStyle w:val="paragraph"/>
      </w:pPr>
      <w:r w:rsidRPr="007E6040">
        <w:tab/>
        <w:t>(e)</w:t>
      </w:r>
      <w:r w:rsidRPr="007E6040">
        <w:tab/>
        <w:t>when the conduct occurs, the value of the money and other property is $10,000,000 or more.</w:t>
      </w:r>
    </w:p>
    <w:p w14:paraId="10D41336" w14:textId="77777777" w:rsidR="00F6551B" w:rsidRPr="007E6040" w:rsidRDefault="00F6551B" w:rsidP="00F6551B">
      <w:pPr>
        <w:pStyle w:val="Penalty"/>
      </w:pPr>
      <w:r w:rsidRPr="007E6040">
        <w:t>Penalty:</w:t>
      </w:r>
      <w:r w:rsidRPr="007E6040">
        <w:tab/>
        <w:t>Imprisonment for 15 years, or 900 penalty units, or both.</w:t>
      </w:r>
    </w:p>
    <w:p w14:paraId="32F1C187" w14:textId="77777777" w:rsidR="00F6551B" w:rsidRPr="007E6040" w:rsidRDefault="00F6551B" w:rsidP="00F6551B">
      <w:pPr>
        <w:pStyle w:val="subsection"/>
      </w:pPr>
      <w:r w:rsidRPr="007E6040">
        <w:tab/>
        <w:t>(6)</w:t>
      </w:r>
      <w:r w:rsidRPr="007E6040">
        <w:tab/>
        <w:t>A person commits an offence if:</w:t>
      </w:r>
    </w:p>
    <w:p w14:paraId="7F9A39BF" w14:textId="77777777" w:rsidR="00F6551B" w:rsidRPr="007E6040" w:rsidRDefault="00F6551B" w:rsidP="00F6551B">
      <w:pPr>
        <w:pStyle w:val="paragraph"/>
      </w:pPr>
      <w:r w:rsidRPr="007E6040">
        <w:tab/>
        <w:t>(a)</w:t>
      </w:r>
      <w:r w:rsidRPr="007E6040">
        <w:tab/>
        <w:t>on 2 or more occasions, the person engages in conduct in relation to money or other property; and</w:t>
      </w:r>
    </w:p>
    <w:p w14:paraId="5AA64F31" w14:textId="77777777" w:rsidR="00F6551B" w:rsidRPr="007E6040" w:rsidRDefault="00F6551B" w:rsidP="00F6551B">
      <w:pPr>
        <w:pStyle w:val="paragraph"/>
      </w:pPr>
      <w:r w:rsidRPr="007E6040">
        <w:tab/>
        <w:t>(b)</w:t>
      </w:r>
      <w:r w:rsidRPr="007E6040">
        <w:tab/>
        <w:t>for each occasion, the money or property is proceeds of general crime; and</w:t>
      </w:r>
    </w:p>
    <w:p w14:paraId="3938FFEA" w14:textId="77777777" w:rsidR="00F6551B" w:rsidRPr="007E6040" w:rsidRDefault="00F6551B" w:rsidP="00F6551B">
      <w:pPr>
        <w:pStyle w:val="paragraph"/>
      </w:pPr>
      <w:r w:rsidRPr="007E6040">
        <w:tab/>
        <w:t>(c)</w:t>
      </w:r>
      <w:r w:rsidRPr="007E6040">
        <w:tab/>
        <w:t>for each occasion, the person is reckless as to the fact that the money or property is proceeds of general crime; and</w:t>
      </w:r>
    </w:p>
    <w:p w14:paraId="5ABE8A2D" w14:textId="77777777" w:rsidR="00F6551B" w:rsidRPr="007E6040" w:rsidRDefault="00F6551B" w:rsidP="00F6551B">
      <w:pPr>
        <w:pStyle w:val="paragraph"/>
      </w:pPr>
      <w:r w:rsidRPr="007E6040">
        <w:tab/>
        <w:t>(d)</w:t>
      </w:r>
      <w:r w:rsidRPr="007E6040">
        <w:tab/>
        <w:t>for each occasion, the conduct concealed or disguised any or all of the following:</w:t>
      </w:r>
    </w:p>
    <w:p w14:paraId="5AC7B5D7" w14:textId="77777777" w:rsidR="00F6551B" w:rsidRPr="007E6040" w:rsidRDefault="00F6551B" w:rsidP="00F6551B">
      <w:pPr>
        <w:pStyle w:val="paragraphsub"/>
      </w:pPr>
      <w:r w:rsidRPr="007E6040">
        <w:tab/>
        <w:t>(i)</w:t>
      </w:r>
      <w:r w:rsidRPr="007E6040">
        <w:tab/>
        <w:t>the nature of the money or property;</w:t>
      </w:r>
    </w:p>
    <w:p w14:paraId="3A97DC9C" w14:textId="77777777" w:rsidR="00F6551B" w:rsidRPr="007E6040" w:rsidRDefault="00F6551B" w:rsidP="00F6551B">
      <w:pPr>
        <w:pStyle w:val="paragraphsub"/>
      </w:pPr>
      <w:r w:rsidRPr="007E6040">
        <w:tab/>
        <w:t>(ii)</w:t>
      </w:r>
      <w:r w:rsidRPr="007E6040">
        <w:tab/>
        <w:t>the value of the money or property;</w:t>
      </w:r>
    </w:p>
    <w:p w14:paraId="6EF72EE6" w14:textId="77777777" w:rsidR="00F6551B" w:rsidRPr="007E6040" w:rsidRDefault="00F6551B" w:rsidP="00F6551B">
      <w:pPr>
        <w:pStyle w:val="paragraphsub"/>
      </w:pPr>
      <w:r w:rsidRPr="007E6040">
        <w:tab/>
        <w:t>(iii)</w:t>
      </w:r>
      <w:r w:rsidRPr="007E6040">
        <w:tab/>
        <w:t>the source of the money or property;</w:t>
      </w:r>
    </w:p>
    <w:p w14:paraId="1BCF32C8" w14:textId="77777777" w:rsidR="00F6551B" w:rsidRPr="007E6040" w:rsidRDefault="00F6551B" w:rsidP="00F6551B">
      <w:pPr>
        <w:pStyle w:val="paragraphsub"/>
      </w:pPr>
      <w:r w:rsidRPr="007E6040">
        <w:tab/>
        <w:t>(iv)</w:t>
      </w:r>
      <w:r w:rsidRPr="007E6040">
        <w:tab/>
        <w:t>the location of the money or property;</w:t>
      </w:r>
    </w:p>
    <w:p w14:paraId="76DBD4A1" w14:textId="77777777" w:rsidR="00F6551B" w:rsidRPr="007E6040" w:rsidRDefault="00F6551B" w:rsidP="00F6551B">
      <w:pPr>
        <w:pStyle w:val="paragraphsub"/>
      </w:pPr>
      <w:r w:rsidRPr="007E6040">
        <w:lastRenderedPageBreak/>
        <w:tab/>
        <w:t>(v)</w:t>
      </w:r>
      <w:r w:rsidRPr="007E6040">
        <w:tab/>
        <w:t>any disposition of the money or property;</w:t>
      </w:r>
    </w:p>
    <w:p w14:paraId="6A792A9C" w14:textId="77777777" w:rsidR="00F6551B" w:rsidRPr="007E6040" w:rsidRDefault="00F6551B" w:rsidP="00F6551B">
      <w:pPr>
        <w:pStyle w:val="paragraphsub"/>
      </w:pPr>
      <w:r w:rsidRPr="007E6040">
        <w:tab/>
        <w:t>(vi)</w:t>
      </w:r>
      <w:r w:rsidRPr="007E6040">
        <w:tab/>
        <w:t>any movement of the money or property;</w:t>
      </w:r>
    </w:p>
    <w:p w14:paraId="456481E8" w14:textId="77777777" w:rsidR="00F6551B" w:rsidRPr="007E6040" w:rsidRDefault="00F6551B" w:rsidP="00F6551B">
      <w:pPr>
        <w:pStyle w:val="paragraphsub"/>
      </w:pPr>
      <w:r w:rsidRPr="007E6040">
        <w:tab/>
        <w:t>(vii)</w:t>
      </w:r>
      <w:r w:rsidRPr="007E6040">
        <w:tab/>
        <w:t>any rights in respect of the money or property;</w:t>
      </w:r>
    </w:p>
    <w:p w14:paraId="3BD875F3" w14:textId="77777777" w:rsidR="00F6551B" w:rsidRPr="007E6040" w:rsidRDefault="00F6551B" w:rsidP="00F6551B">
      <w:pPr>
        <w:pStyle w:val="paragraphsub"/>
      </w:pPr>
      <w:r w:rsidRPr="007E6040">
        <w:tab/>
        <w:t>(viii)</w:t>
      </w:r>
      <w:r w:rsidRPr="007E6040">
        <w:tab/>
        <w:t>the identity of any person who has rights in respect of the money or property;</w:t>
      </w:r>
    </w:p>
    <w:p w14:paraId="7A31CEDB" w14:textId="77777777" w:rsidR="00F6551B" w:rsidRPr="007E6040" w:rsidRDefault="00F6551B" w:rsidP="00F6551B">
      <w:pPr>
        <w:pStyle w:val="paragraphsub"/>
      </w:pPr>
      <w:r w:rsidRPr="007E6040">
        <w:tab/>
        <w:t>(ix)</w:t>
      </w:r>
      <w:r w:rsidRPr="007E6040">
        <w:tab/>
        <w:t>the identity of any person who has effective control of the money or property; and</w:t>
      </w:r>
    </w:p>
    <w:p w14:paraId="63D990C2" w14:textId="77777777" w:rsidR="00F6551B" w:rsidRPr="007E6040" w:rsidRDefault="00F6551B" w:rsidP="00F6551B">
      <w:pPr>
        <w:pStyle w:val="paragraph"/>
      </w:pPr>
      <w:r w:rsidRPr="007E6040">
        <w:tab/>
        <w:t>(e)</w:t>
      </w:r>
      <w:r w:rsidRPr="007E6040">
        <w:tab/>
        <w:t>the sum of the values of the money and other property (where each value is worked out as at the time when the relevant conduct occurred) is $10,000,000 or more.</w:t>
      </w:r>
    </w:p>
    <w:p w14:paraId="2C933D37" w14:textId="77777777" w:rsidR="00F6551B" w:rsidRPr="007E6040" w:rsidRDefault="00F6551B" w:rsidP="00F6551B">
      <w:pPr>
        <w:pStyle w:val="Penalty"/>
      </w:pPr>
      <w:r w:rsidRPr="007E6040">
        <w:t>Penalty:</w:t>
      </w:r>
      <w:r w:rsidRPr="007E6040">
        <w:tab/>
        <w:t>Imprisonment for 15 years, or 900 penalty units, or both.</w:t>
      </w:r>
    </w:p>
    <w:p w14:paraId="27A03F8C" w14:textId="77777777" w:rsidR="00F6551B" w:rsidRPr="007E6040" w:rsidRDefault="00F6551B" w:rsidP="00F6551B">
      <w:pPr>
        <w:pStyle w:val="SubsectionHead"/>
      </w:pPr>
      <w:r w:rsidRPr="007E6040">
        <w:t>Tier 3 offences</w:t>
      </w:r>
    </w:p>
    <w:p w14:paraId="49B2AC29" w14:textId="77777777" w:rsidR="00F6551B" w:rsidRPr="007E6040" w:rsidRDefault="00F6551B" w:rsidP="00F6551B">
      <w:pPr>
        <w:pStyle w:val="subsection"/>
      </w:pPr>
      <w:r w:rsidRPr="007E6040">
        <w:tab/>
        <w:t>(7)</w:t>
      </w:r>
      <w:r w:rsidRPr="007E6040">
        <w:tab/>
        <w:t>A person commits an offence if:</w:t>
      </w:r>
    </w:p>
    <w:p w14:paraId="6683739D" w14:textId="77777777" w:rsidR="00F6551B" w:rsidRPr="007E6040" w:rsidRDefault="00F6551B" w:rsidP="00F6551B">
      <w:pPr>
        <w:pStyle w:val="paragraph"/>
      </w:pPr>
      <w:r w:rsidRPr="007E6040">
        <w:tab/>
        <w:t>(a)</w:t>
      </w:r>
      <w:r w:rsidRPr="007E6040">
        <w:tab/>
        <w:t>the person deals with money or other property; and</w:t>
      </w:r>
    </w:p>
    <w:p w14:paraId="5BF73C41" w14:textId="77777777" w:rsidR="00F6551B" w:rsidRPr="007E6040" w:rsidRDefault="00F6551B" w:rsidP="00F6551B">
      <w:pPr>
        <w:pStyle w:val="paragraph"/>
      </w:pPr>
      <w:r w:rsidRPr="007E6040">
        <w:tab/>
        <w:t>(b)</w:t>
      </w:r>
      <w:r w:rsidRPr="007E6040">
        <w:tab/>
        <w:t>either:</w:t>
      </w:r>
    </w:p>
    <w:p w14:paraId="36CF6ADF" w14:textId="77777777" w:rsidR="00F6551B" w:rsidRPr="007E6040" w:rsidRDefault="00F6551B" w:rsidP="00F6551B">
      <w:pPr>
        <w:pStyle w:val="paragraphsub"/>
      </w:pPr>
      <w:r w:rsidRPr="007E6040">
        <w:tab/>
        <w:t>(i)</w:t>
      </w:r>
      <w:r w:rsidRPr="007E6040">
        <w:tab/>
        <w:t>the money or property is proceeds of indictable crime; or</w:t>
      </w:r>
    </w:p>
    <w:p w14:paraId="4E43BE02" w14:textId="77777777" w:rsidR="00F6551B" w:rsidRPr="007E6040" w:rsidRDefault="00F6551B" w:rsidP="00F6551B">
      <w:pPr>
        <w:pStyle w:val="paragraphsub"/>
      </w:pPr>
      <w:r w:rsidRPr="007E6040">
        <w:tab/>
        <w:t>(ii)</w:t>
      </w:r>
      <w:r w:rsidRPr="007E6040">
        <w:tab/>
        <w:t>there is a risk that the money or property will become an instrument of crime; and</w:t>
      </w:r>
    </w:p>
    <w:p w14:paraId="17DD3A21" w14:textId="77777777" w:rsidR="00F6551B" w:rsidRPr="007E6040" w:rsidRDefault="00F6551B" w:rsidP="00F6551B">
      <w:pPr>
        <w:pStyle w:val="paragraph"/>
      </w:pPr>
      <w:r w:rsidRPr="007E6040">
        <w:tab/>
        <w:t>(c)</w:t>
      </w:r>
      <w:r w:rsidRPr="007E6040">
        <w:tab/>
        <w:t>the person is negligent as to the fact that the money or property is proceeds of indictable crime or the fact that there is a risk that it will become an instrument of crime (as the case requires); and</w:t>
      </w:r>
    </w:p>
    <w:p w14:paraId="1D0BD0F1" w14:textId="77777777" w:rsidR="00F6551B" w:rsidRPr="007E6040" w:rsidRDefault="00F6551B" w:rsidP="00F6551B">
      <w:pPr>
        <w:pStyle w:val="paragraph"/>
      </w:pPr>
      <w:r w:rsidRPr="007E6040">
        <w:tab/>
        <w:t>(d)</w:t>
      </w:r>
      <w:r w:rsidRPr="007E6040">
        <w:tab/>
        <w:t>at the time of the dealing, the value of the money and other property is $10,000,000 or more.</w:t>
      </w:r>
    </w:p>
    <w:p w14:paraId="695B75EE" w14:textId="77777777" w:rsidR="00F6551B" w:rsidRPr="007E6040" w:rsidRDefault="00F6551B" w:rsidP="00F6551B">
      <w:pPr>
        <w:pStyle w:val="Penalty"/>
      </w:pPr>
      <w:r w:rsidRPr="007E6040">
        <w:t>Penalty:</w:t>
      </w:r>
      <w:r w:rsidRPr="007E6040">
        <w:tab/>
        <w:t>Imprisonment for 6 years, or 360 penalty units, or both.</w:t>
      </w:r>
    </w:p>
    <w:p w14:paraId="74C81721" w14:textId="77777777" w:rsidR="00F6551B" w:rsidRPr="007E6040" w:rsidRDefault="00F6551B" w:rsidP="00F6551B">
      <w:pPr>
        <w:pStyle w:val="subsection"/>
      </w:pPr>
      <w:r w:rsidRPr="007E6040">
        <w:tab/>
        <w:t>(8)</w:t>
      </w:r>
      <w:r w:rsidRPr="007E6040">
        <w:tab/>
        <w:t>A person commits an offence if:</w:t>
      </w:r>
    </w:p>
    <w:p w14:paraId="3B2C4DDE" w14:textId="77777777" w:rsidR="00F6551B" w:rsidRPr="007E6040" w:rsidRDefault="00F6551B" w:rsidP="00F6551B">
      <w:pPr>
        <w:pStyle w:val="paragraph"/>
      </w:pPr>
      <w:r w:rsidRPr="007E6040">
        <w:tab/>
        <w:t>(a)</w:t>
      </w:r>
      <w:r w:rsidRPr="007E6040">
        <w:tab/>
        <w:t>the person engages in conduct in relation to money or other property; and</w:t>
      </w:r>
    </w:p>
    <w:p w14:paraId="2DB4014F" w14:textId="77777777" w:rsidR="00F6551B" w:rsidRPr="007E6040" w:rsidRDefault="00F6551B" w:rsidP="00F6551B">
      <w:pPr>
        <w:pStyle w:val="paragraph"/>
      </w:pPr>
      <w:r w:rsidRPr="007E6040">
        <w:tab/>
        <w:t>(b)</w:t>
      </w:r>
      <w:r w:rsidRPr="007E6040">
        <w:tab/>
        <w:t>the money or property is proceeds of general crime; and</w:t>
      </w:r>
    </w:p>
    <w:p w14:paraId="6DA30E5C" w14:textId="77777777" w:rsidR="00F6551B" w:rsidRPr="007E6040" w:rsidRDefault="00F6551B" w:rsidP="00F6551B">
      <w:pPr>
        <w:pStyle w:val="paragraph"/>
      </w:pPr>
      <w:r w:rsidRPr="007E6040">
        <w:tab/>
        <w:t>(c)</w:t>
      </w:r>
      <w:r w:rsidRPr="007E6040">
        <w:tab/>
        <w:t>the person is negligent as to the fact that the money or property is proceeds of general crime; and</w:t>
      </w:r>
    </w:p>
    <w:p w14:paraId="236AD762" w14:textId="77777777" w:rsidR="00F6551B" w:rsidRPr="007E6040" w:rsidRDefault="00F6551B" w:rsidP="00F6551B">
      <w:pPr>
        <w:pStyle w:val="paragraph"/>
      </w:pPr>
      <w:r w:rsidRPr="007E6040">
        <w:lastRenderedPageBreak/>
        <w:tab/>
        <w:t>(d)</w:t>
      </w:r>
      <w:r w:rsidRPr="007E6040">
        <w:tab/>
        <w:t>the conduct concealed or disguised any or all of the following:</w:t>
      </w:r>
    </w:p>
    <w:p w14:paraId="54D59D19" w14:textId="77777777" w:rsidR="00F6551B" w:rsidRPr="007E6040" w:rsidRDefault="00F6551B" w:rsidP="00F6551B">
      <w:pPr>
        <w:pStyle w:val="paragraphsub"/>
      </w:pPr>
      <w:r w:rsidRPr="007E6040">
        <w:tab/>
        <w:t>(i)</w:t>
      </w:r>
      <w:r w:rsidRPr="007E6040">
        <w:tab/>
        <w:t>the nature of the money or property;</w:t>
      </w:r>
    </w:p>
    <w:p w14:paraId="21F8A166" w14:textId="77777777" w:rsidR="00F6551B" w:rsidRPr="007E6040" w:rsidRDefault="00F6551B" w:rsidP="00F6551B">
      <w:pPr>
        <w:pStyle w:val="paragraphsub"/>
      </w:pPr>
      <w:r w:rsidRPr="007E6040">
        <w:tab/>
        <w:t>(ii)</w:t>
      </w:r>
      <w:r w:rsidRPr="007E6040">
        <w:tab/>
        <w:t>the value of the money or property;</w:t>
      </w:r>
    </w:p>
    <w:p w14:paraId="5A548D4F" w14:textId="77777777" w:rsidR="00F6551B" w:rsidRPr="007E6040" w:rsidRDefault="00F6551B" w:rsidP="00F6551B">
      <w:pPr>
        <w:pStyle w:val="paragraphsub"/>
      </w:pPr>
      <w:r w:rsidRPr="007E6040">
        <w:tab/>
        <w:t>(iii)</w:t>
      </w:r>
      <w:r w:rsidRPr="007E6040">
        <w:tab/>
        <w:t>the source of the money or property;</w:t>
      </w:r>
    </w:p>
    <w:p w14:paraId="78BE05EF" w14:textId="77777777" w:rsidR="00F6551B" w:rsidRPr="007E6040" w:rsidRDefault="00F6551B" w:rsidP="00F6551B">
      <w:pPr>
        <w:pStyle w:val="paragraphsub"/>
      </w:pPr>
      <w:r w:rsidRPr="007E6040">
        <w:tab/>
        <w:t>(iv)</w:t>
      </w:r>
      <w:r w:rsidRPr="007E6040">
        <w:tab/>
        <w:t>the location of the money or property;</w:t>
      </w:r>
    </w:p>
    <w:p w14:paraId="2CF693CB" w14:textId="77777777" w:rsidR="00F6551B" w:rsidRPr="007E6040" w:rsidRDefault="00F6551B" w:rsidP="00F6551B">
      <w:pPr>
        <w:pStyle w:val="paragraphsub"/>
      </w:pPr>
      <w:r w:rsidRPr="007E6040">
        <w:tab/>
        <w:t>(v)</w:t>
      </w:r>
      <w:r w:rsidRPr="007E6040">
        <w:tab/>
        <w:t>any disposition of the money or property;</w:t>
      </w:r>
    </w:p>
    <w:p w14:paraId="0A9090DE" w14:textId="77777777" w:rsidR="00F6551B" w:rsidRPr="007E6040" w:rsidRDefault="00F6551B" w:rsidP="00F6551B">
      <w:pPr>
        <w:pStyle w:val="paragraphsub"/>
      </w:pPr>
      <w:r w:rsidRPr="007E6040">
        <w:tab/>
        <w:t>(vi)</w:t>
      </w:r>
      <w:r w:rsidRPr="007E6040">
        <w:tab/>
        <w:t>any movement of the money or property;</w:t>
      </w:r>
    </w:p>
    <w:p w14:paraId="67123803" w14:textId="77777777" w:rsidR="00F6551B" w:rsidRPr="007E6040" w:rsidRDefault="00F6551B" w:rsidP="00F6551B">
      <w:pPr>
        <w:pStyle w:val="paragraphsub"/>
      </w:pPr>
      <w:r w:rsidRPr="007E6040">
        <w:tab/>
        <w:t>(vii)</w:t>
      </w:r>
      <w:r w:rsidRPr="007E6040">
        <w:tab/>
        <w:t>any rights in respect of the money or property;</w:t>
      </w:r>
    </w:p>
    <w:p w14:paraId="40FBC11A" w14:textId="77777777" w:rsidR="00F6551B" w:rsidRPr="007E6040" w:rsidRDefault="00F6551B" w:rsidP="00F6551B">
      <w:pPr>
        <w:pStyle w:val="paragraphsub"/>
      </w:pPr>
      <w:r w:rsidRPr="007E6040">
        <w:tab/>
        <w:t>(viii)</w:t>
      </w:r>
      <w:r w:rsidRPr="007E6040">
        <w:tab/>
        <w:t>the identity of any person who has rights in respect of the money or property;</w:t>
      </w:r>
    </w:p>
    <w:p w14:paraId="152BDF82" w14:textId="77777777" w:rsidR="00F6551B" w:rsidRPr="007E6040" w:rsidRDefault="00F6551B" w:rsidP="00F6551B">
      <w:pPr>
        <w:pStyle w:val="paragraphsub"/>
      </w:pPr>
      <w:r w:rsidRPr="007E6040">
        <w:tab/>
        <w:t>(ix)</w:t>
      </w:r>
      <w:r w:rsidRPr="007E6040">
        <w:tab/>
        <w:t>the identity of any person who has effective control of the money or property; and</w:t>
      </w:r>
    </w:p>
    <w:p w14:paraId="4F2A48A1" w14:textId="77777777" w:rsidR="00F6551B" w:rsidRPr="007E6040" w:rsidRDefault="00F6551B" w:rsidP="00F6551B">
      <w:pPr>
        <w:pStyle w:val="paragraph"/>
      </w:pPr>
      <w:r w:rsidRPr="007E6040">
        <w:tab/>
        <w:t>(e)</w:t>
      </w:r>
      <w:r w:rsidRPr="007E6040">
        <w:tab/>
        <w:t>when the conduct occurs, the value of the money and other property is $10,000,000 or more.</w:t>
      </w:r>
    </w:p>
    <w:p w14:paraId="2431307E" w14:textId="77777777" w:rsidR="00F6551B" w:rsidRPr="007E6040" w:rsidRDefault="00F6551B" w:rsidP="00F6551B">
      <w:pPr>
        <w:pStyle w:val="Penalty"/>
      </w:pPr>
      <w:r w:rsidRPr="007E6040">
        <w:t>Penalty:</w:t>
      </w:r>
      <w:r w:rsidRPr="007E6040">
        <w:tab/>
        <w:t>Imprisonment for 6 years, or 360 penalty units, or both.</w:t>
      </w:r>
    </w:p>
    <w:p w14:paraId="0E1E09C0" w14:textId="77777777" w:rsidR="00F6551B" w:rsidRPr="007E6040" w:rsidRDefault="00F6551B" w:rsidP="00F6551B">
      <w:pPr>
        <w:pStyle w:val="subsection"/>
      </w:pPr>
      <w:r w:rsidRPr="007E6040">
        <w:tab/>
        <w:t>(9)</w:t>
      </w:r>
      <w:r w:rsidRPr="007E6040">
        <w:tab/>
        <w:t>A person commits an offence if:</w:t>
      </w:r>
    </w:p>
    <w:p w14:paraId="3168B22A" w14:textId="77777777" w:rsidR="00F6551B" w:rsidRPr="007E6040" w:rsidRDefault="00F6551B" w:rsidP="00F6551B">
      <w:pPr>
        <w:pStyle w:val="paragraph"/>
      </w:pPr>
      <w:r w:rsidRPr="007E6040">
        <w:tab/>
        <w:t>(a)</w:t>
      </w:r>
      <w:r w:rsidRPr="007E6040">
        <w:tab/>
        <w:t>on 2 or more occasions, the person engages in conduct in relation to money or other property; and</w:t>
      </w:r>
    </w:p>
    <w:p w14:paraId="1887BD91" w14:textId="77777777" w:rsidR="00F6551B" w:rsidRPr="007E6040" w:rsidRDefault="00F6551B" w:rsidP="00F6551B">
      <w:pPr>
        <w:pStyle w:val="paragraph"/>
      </w:pPr>
      <w:r w:rsidRPr="007E6040">
        <w:tab/>
        <w:t>(b)</w:t>
      </w:r>
      <w:r w:rsidRPr="007E6040">
        <w:tab/>
        <w:t>for each occasion, the money or property is proceeds of general crime; and</w:t>
      </w:r>
    </w:p>
    <w:p w14:paraId="2A802205" w14:textId="77777777" w:rsidR="00F6551B" w:rsidRPr="007E6040" w:rsidRDefault="00F6551B" w:rsidP="00F6551B">
      <w:pPr>
        <w:pStyle w:val="paragraph"/>
      </w:pPr>
      <w:r w:rsidRPr="007E6040">
        <w:tab/>
        <w:t>(c)</w:t>
      </w:r>
      <w:r w:rsidRPr="007E6040">
        <w:tab/>
        <w:t>for each occasion, the person is negligent as to the fact that the money or property is proceeds of general crime; and</w:t>
      </w:r>
    </w:p>
    <w:p w14:paraId="10A5D217" w14:textId="77777777" w:rsidR="00F6551B" w:rsidRPr="007E6040" w:rsidRDefault="00F6551B" w:rsidP="00F6551B">
      <w:pPr>
        <w:pStyle w:val="paragraph"/>
      </w:pPr>
      <w:r w:rsidRPr="007E6040">
        <w:tab/>
        <w:t>(d)</w:t>
      </w:r>
      <w:r w:rsidRPr="007E6040">
        <w:tab/>
        <w:t>for each occasion, the conduct concealed or disguised any or all of the following:</w:t>
      </w:r>
    </w:p>
    <w:p w14:paraId="44797FA4" w14:textId="77777777" w:rsidR="00F6551B" w:rsidRPr="007E6040" w:rsidRDefault="00F6551B" w:rsidP="00F6551B">
      <w:pPr>
        <w:pStyle w:val="paragraphsub"/>
      </w:pPr>
      <w:r w:rsidRPr="007E6040">
        <w:tab/>
        <w:t>(i)</w:t>
      </w:r>
      <w:r w:rsidRPr="007E6040">
        <w:tab/>
        <w:t>the nature of the money or property;</w:t>
      </w:r>
    </w:p>
    <w:p w14:paraId="042294C4" w14:textId="77777777" w:rsidR="00F6551B" w:rsidRPr="007E6040" w:rsidRDefault="00F6551B" w:rsidP="00F6551B">
      <w:pPr>
        <w:pStyle w:val="paragraphsub"/>
      </w:pPr>
      <w:r w:rsidRPr="007E6040">
        <w:tab/>
        <w:t>(ii)</w:t>
      </w:r>
      <w:r w:rsidRPr="007E6040">
        <w:tab/>
        <w:t>the value of the money or property;</w:t>
      </w:r>
    </w:p>
    <w:p w14:paraId="3DB1E30B" w14:textId="77777777" w:rsidR="00F6551B" w:rsidRPr="007E6040" w:rsidRDefault="00F6551B" w:rsidP="00F6551B">
      <w:pPr>
        <w:pStyle w:val="paragraphsub"/>
      </w:pPr>
      <w:r w:rsidRPr="007E6040">
        <w:tab/>
        <w:t>(iii)</w:t>
      </w:r>
      <w:r w:rsidRPr="007E6040">
        <w:tab/>
        <w:t>the source of the money or property;</w:t>
      </w:r>
    </w:p>
    <w:p w14:paraId="6C5FED8B" w14:textId="77777777" w:rsidR="00F6551B" w:rsidRPr="007E6040" w:rsidRDefault="00F6551B" w:rsidP="00F6551B">
      <w:pPr>
        <w:pStyle w:val="paragraphsub"/>
      </w:pPr>
      <w:r w:rsidRPr="007E6040">
        <w:tab/>
        <w:t>(iv)</w:t>
      </w:r>
      <w:r w:rsidRPr="007E6040">
        <w:tab/>
        <w:t>the location of the money or property;</w:t>
      </w:r>
    </w:p>
    <w:p w14:paraId="3728D174" w14:textId="77777777" w:rsidR="00F6551B" w:rsidRPr="007E6040" w:rsidRDefault="00F6551B" w:rsidP="00F6551B">
      <w:pPr>
        <w:pStyle w:val="paragraphsub"/>
      </w:pPr>
      <w:r w:rsidRPr="007E6040">
        <w:tab/>
        <w:t>(v)</w:t>
      </w:r>
      <w:r w:rsidRPr="007E6040">
        <w:tab/>
        <w:t>any disposition of the money or property;</w:t>
      </w:r>
    </w:p>
    <w:p w14:paraId="33F80E9B" w14:textId="77777777" w:rsidR="00F6551B" w:rsidRPr="007E6040" w:rsidRDefault="00F6551B" w:rsidP="00F6551B">
      <w:pPr>
        <w:pStyle w:val="paragraphsub"/>
      </w:pPr>
      <w:r w:rsidRPr="007E6040">
        <w:tab/>
        <w:t>(vi)</w:t>
      </w:r>
      <w:r w:rsidRPr="007E6040">
        <w:tab/>
        <w:t>any movement of the money or property;</w:t>
      </w:r>
    </w:p>
    <w:p w14:paraId="4E552461" w14:textId="77777777" w:rsidR="00F6551B" w:rsidRPr="007E6040" w:rsidRDefault="00F6551B" w:rsidP="00F6551B">
      <w:pPr>
        <w:pStyle w:val="paragraphsub"/>
      </w:pPr>
      <w:r w:rsidRPr="007E6040">
        <w:tab/>
        <w:t>(vii)</w:t>
      </w:r>
      <w:r w:rsidRPr="007E6040">
        <w:tab/>
        <w:t>any rights in respect of the money or property;</w:t>
      </w:r>
    </w:p>
    <w:p w14:paraId="33616F70" w14:textId="77777777" w:rsidR="00F6551B" w:rsidRPr="007E6040" w:rsidRDefault="00F6551B" w:rsidP="00F6551B">
      <w:pPr>
        <w:pStyle w:val="paragraphsub"/>
      </w:pPr>
      <w:r w:rsidRPr="007E6040">
        <w:tab/>
        <w:t>(viii)</w:t>
      </w:r>
      <w:r w:rsidRPr="007E6040">
        <w:tab/>
        <w:t>the identity of any person who has rights in respect of the money or property;</w:t>
      </w:r>
    </w:p>
    <w:p w14:paraId="3BFCD921" w14:textId="77777777" w:rsidR="00F6551B" w:rsidRPr="007E6040" w:rsidRDefault="00F6551B" w:rsidP="00F6551B">
      <w:pPr>
        <w:pStyle w:val="paragraphsub"/>
      </w:pPr>
      <w:r w:rsidRPr="007E6040">
        <w:lastRenderedPageBreak/>
        <w:tab/>
        <w:t>(ix)</w:t>
      </w:r>
      <w:r w:rsidRPr="007E6040">
        <w:tab/>
        <w:t>the identity of any person who has effective control of the money or property; and</w:t>
      </w:r>
    </w:p>
    <w:p w14:paraId="6E229EBA" w14:textId="77777777" w:rsidR="00F6551B" w:rsidRPr="007E6040" w:rsidRDefault="00F6551B" w:rsidP="00F6551B">
      <w:pPr>
        <w:pStyle w:val="paragraph"/>
      </w:pPr>
      <w:r w:rsidRPr="007E6040">
        <w:tab/>
        <w:t>(e)</w:t>
      </w:r>
      <w:r w:rsidRPr="007E6040">
        <w:tab/>
        <w:t>the sum of the values of the money and other property (where each value is worked out as at the time when the relevant conduct occurred) is $10,000,000 or more.</w:t>
      </w:r>
    </w:p>
    <w:p w14:paraId="41303A4F" w14:textId="77777777" w:rsidR="00F6551B" w:rsidRPr="007E6040" w:rsidRDefault="00F6551B" w:rsidP="00F6551B">
      <w:pPr>
        <w:pStyle w:val="Penalty"/>
      </w:pPr>
      <w:r w:rsidRPr="007E6040">
        <w:t>Penalty:</w:t>
      </w:r>
      <w:r w:rsidRPr="007E6040">
        <w:tab/>
        <w:t>Imprisonment for 6 years, or 360 penalty units, or both.</w:t>
      </w:r>
    </w:p>
    <w:p w14:paraId="7239C289" w14:textId="77777777" w:rsidR="00F6551B" w:rsidRPr="007E6040" w:rsidRDefault="00F6551B" w:rsidP="00F6551B">
      <w:pPr>
        <w:pStyle w:val="SubsectionHead"/>
      </w:pPr>
      <w:r w:rsidRPr="007E6040">
        <w:t>Absolute liability</w:t>
      </w:r>
    </w:p>
    <w:p w14:paraId="2CE8F9CE" w14:textId="77777777" w:rsidR="00F6551B" w:rsidRPr="007E6040" w:rsidRDefault="00F6551B" w:rsidP="00F6551B">
      <w:pPr>
        <w:pStyle w:val="subsection"/>
      </w:pPr>
      <w:r w:rsidRPr="007E6040">
        <w:tab/>
        <w:t>(10)</w:t>
      </w:r>
      <w:r w:rsidRPr="007E6040">
        <w:tab/>
        <w:t xml:space="preserve">Absolute liability applies to </w:t>
      </w:r>
      <w:r w:rsidR="00D270EA" w:rsidRPr="007E6040">
        <w:t>paragraphs (</w:t>
      </w:r>
      <w:r w:rsidRPr="007E6040">
        <w:t>1)(c), (2)(d), (3)(d), (4)(d), (5)(e), (6)(e), (7)(d), (8)(e) and (9)(e).</w:t>
      </w:r>
    </w:p>
    <w:p w14:paraId="00C42D61" w14:textId="486FC232" w:rsidR="00F6551B" w:rsidRPr="007E6040" w:rsidRDefault="00F6551B" w:rsidP="00F6551B">
      <w:pPr>
        <w:pStyle w:val="notetext"/>
      </w:pPr>
      <w:r w:rsidRPr="007E6040">
        <w:t>Note 1:</w:t>
      </w:r>
      <w:r w:rsidRPr="007E6040">
        <w:tab/>
      </w:r>
      <w:r w:rsidR="001E0141" w:rsidRPr="007E6040">
        <w:t>Section 4</w:t>
      </w:r>
      <w:r w:rsidRPr="007E6040">
        <w:t>00.10 provides for a defence of mistake of fact in relation to these paragraphs.</w:t>
      </w:r>
    </w:p>
    <w:p w14:paraId="010D980A" w14:textId="17B953AF" w:rsidR="00F6551B" w:rsidRPr="007E6040" w:rsidRDefault="00F6551B" w:rsidP="00F6551B">
      <w:pPr>
        <w:pStyle w:val="notetext"/>
      </w:pPr>
      <w:r w:rsidRPr="007E6040">
        <w:t>Note 2:</w:t>
      </w:r>
      <w:r w:rsidRPr="007E6040">
        <w:tab/>
      </w:r>
      <w:r w:rsidR="001E0141" w:rsidRPr="007E6040">
        <w:t>Section 4</w:t>
      </w:r>
      <w:r w:rsidRPr="007E6040">
        <w:t>00.2A affects the application of this section so far as it relates to a person dealing with money or other property that:</w:t>
      </w:r>
    </w:p>
    <w:p w14:paraId="018E7B26" w14:textId="77777777" w:rsidR="00F6551B" w:rsidRPr="007E6040" w:rsidRDefault="00F6551B" w:rsidP="00F6551B">
      <w:pPr>
        <w:pStyle w:val="notepara"/>
      </w:pPr>
      <w:r w:rsidRPr="007E6040">
        <w:t>(a)</w:t>
      </w:r>
      <w:r w:rsidRPr="007E6040">
        <w:tab/>
        <w:t>is intended by the person to become an instrument of crime; or</w:t>
      </w:r>
    </w:p>
    <w:p w14:paraId="521712AB" w14:textId="77777777" w:rsidR="00F6551B" w:rsidRPr="007E6040" w:rsidRDefault="00F6551B" w:rsidP="00F6551B">
      <w:pPr>
        <w:pStyle w:val="notepara"/>
      </w:pPr>
      <w:r w:rsidRPr="007E6040">
        <w:t>(b)</w:t>
      </w:r>
      <w:r w:rsidRPr="007E6040">
        <w:tab/>
        <w:t>is at risk of becoming an instrument of crime.</w:t>
      </w:r>
    </w:p>
    <w:p w14:paraId="5A33FB9D" w14:textId="77777777" w:rsidR="00687866" w:rsidRPr="007E6040" w:rsidRDefault="00687866" w:rsidP="00687866">
      <w:pPr>
        <w:pStyle w:val="ActHead5"/>
      </w:pPr>
      <w:bookmarkStart w:id="486" w:name="_Toc147569715"/>
      <w:r w:rsidRPr="007E6040">
        <w:rPr>
          <w:rStyle w:val="CharSectno"/>
        </w:rPr>
        <w:t>400.3</w:t>
      </w:r>
      <w:r w:rsidRPr="007E6040">
        <w:t xml:space="preserve">  </w:t>
      </w:r>
      <w:r w:rsidR="00EA068E" w:rsidRPr="007E6040">
        <w:t>Proceeds of crime</w:t>
      </w:r>
      <w:r w:rsidRPr="007E6040">
        <w:t xml:space="preserve"> etc.—money or property worth $1,000,000 or more</w:t>
      </w:r>
      <w:bookmarkEnd w:id="486"/>
    </w:p>
    <w:p w14:paraId="174894F9" w14:textId="77777777" w:rsidR="009F7293" w:rsidRPr="007E6040" w:rsidRDefault="009F7293" w:rsidP="009F7293">
      <w:pPr>
        <w:pStyle w:val="SubsectionHead"/>
      </w:pPr>
      <w:r w:rsidRPr="007E6040">
        <w:t>Tier 1 offences</w:t>
      </w:r>
    </w:p>
    <w:p w14:paraId="5687CD40" w14:textId="77777777" w:rsidR="00687866" w:rsidRPr="007E6040" w:rsidRDefault="00687866" w:rsidP="00687866">
      <w:pPr>
        <w:pStyle w:val="subsection"/>
      </w:pPr>
      <w:r w:rsidRPr="007E6040">
        <w:tab/>
        <w:t>(1)</w:t>
      </w:r>
      <w:r w:rsidRPr="007E6040">
        <w:tab/>
        <w:t xml:space="preserve">A person </w:t>
      </w:r>
      <w:r w:rsidR="00902453" w:rsidRPr="007E6040">
        <w:t>commits</w:t>
      </w:r>
      <w:r w:rsidRPr="007E6040">
        <w:t xml:space="preserve"> an offence if:</w:t>
      </w:r>
    </w:p>
    <w:p w14:paraId="32DA0451" w14:textId="77777777" w:rsidR="00687866" w:rsidRPr="007E6040" w:rsidRDefault="00687866" w:rsidP="00687866">
      <w:pPr>
        <w:pStyle w:val="paragraph"/>
      </w:pPr>
      <w:r w:rsidRPr="007E6040">
        <w:tab/>
        <w:t>(a)</w:t>
      </w:r>
      <w:r w:rsidRPr="007E6040">
        <w:tab/>
        <w:t>the person deals with money or other property; and</w:t>
      </w:r>
    </w:p>
    <w:p w14:paraId="70E458C3" w14:textId="77777777" w:rsidR="00687866" w:rsidRPr="007E6040" w:rsidRDefault="00687866" w:rsidP="00687866">
      <w:pPr>
        <w:pStyle w:val="paragraph"/>
      </w:pPr>
      <w:r w:rsidRPr="007E6040">
        <w:tab/>
        <w:t>(b)</w:t>
      </w:r>
      <w:r w:rsidRPr="007E6040">
        <w:tab/>
        <w:t>either:</w:t>
      </w:r>
    </w:p>
    <w:p w14:paraId="032E19AB" w14:textId="77777777" w:rsidR="00687866" w:rsidRPr="007E6040" w:rsidRDefault="00687866" w:rsidP="00687866">
      <w:pPr>
        <w:pStyle w:val="paragraphsub"/>
      </w:pPr>
      <w:r w:rsidRPr="007E6040">
        <w:tab/>
        <w:t>(i)</w:t>
      </w:r>
      <w:r w:rsidRPr="007E6040">
        <w:tab/>
        <w:t xml:space="preserve">the money or property is, and the person believes it to be, </w:t>
      </w:r>
      <w:r w:rsidR="00C932E7" w:rsidRPr="007E6040">
        <w:t>proceeds of indictable crime</w:t>
      </w:r>
      <w:r w:rsidRPr="007E6040">
        <w:t>; or</w:t>
      </w:r>
    </w:p>
    <w:p w14:paraId="1A9B6D18" w14:textId="77777777" w:rsidR="00687866" w:rsidRPr="007E6040" w:rsidRDefault="00687866" w:rsidP="00687866">
      <w:pPr>
        <w:pStyle w:val="paragraphsub"/>
      </w:pPr>
      <w:r w:rsidRPr="007E6040">
        <w:tab/>
        <w:t>(ii)</w:t>
      </w:r>
      <w:r w:rsidRPr="007E6040">
        <w:tab/>
        <w:t>the person intends that the money or property will become an instrument of crime; and</w:t>
      </w:r>
    </w:p>
    <w:p w14:paraId="57B4FF7F" w14:textId="77777777" w:rsidR="00687866" w:rsidRPr="007E6040" w:rsidRDefault="00687866" w:rsidP="00687866">
      <w:pPr>
        <w:pStyle w:val="paragraph"/>
      </w:pPr>
      <w:r w:rsidRPr="007E6040">
        <w:tab/>
        <w:t>(c)</w:t>
      </w:r>
      <w:r w:rsidRPr="007E6040">
        <w:tab/>
        <w:t>at the time of the dealing, the value of the money and other property is $1,000,000 or more.</w:t>
      </w:r>
    </w:p>
    <w:p w14:paraId="55BA8A72" w14:textId="77777777" w:rsidR="00687866" w:rsidRPr="007E6040" w:rsidRDefault="00687866" w:rsidP="00687866">
      <w:pPr>
        <w:pStyle w:val="Penalty"/>
      </w:pPr>
      <w:r w:rsidRPr="007E6040">
        <w:t>Penalty:</w:t>
      </w:r>
      <w:r w:rsidRPr="007E6040">
        <w:tab/>
        <w:t>Imprisonment for 25 years, or 1500 penalty units, or both.</w:t>
      </w:r>
    </w:p>
    <w:p w14:paraId="705E130C" w14:textId="77777777" w:rsidR="00342BED" w:rsidRPr="007E6040" w:rsidRDefault="00342BED" w:rsidP="00342BED">
      <w:pPr>
        <w:pStyle w:val="subsection"/>
      </w:pPr>
      <w:r w:rsidRPr="007E6040">
        <w:tab/>
        <w:t>(1A)</w:t>
      </w:r>
      <w:r w:rsidRPr="007E6040">
        <w:tab/>
        <w:t>A person commits an offence if:</w:t>
      </w:r>
    </w:p>
    <w:p w14:paraId="640DB92E" w14:textId="77777777" w:rsidR="00342BED" w:rsidRPr="007E6040" w:rsidRDefault="00342BED" w:rsidP="00342BED">
      <w:pPr>
        <w:pStyle w:val="paragraph"/>
      </w:pPr>
      <w:r w:rsidRPr="007E6040">
        <w:lastRenderedPageBreak/>
        <w:tab/>
        <w:t>(a)</w:t>
      </w:r>
      <w:r w:rsidRPr="007E6040">
        <w:tab/>
        <w:t>the person engages in conduct in relation to money or other property; and</w:t>
      </w:r>
    </w:p>
    <w:p w14:paraId="7D86036E" w14:textId="77777777" w:rsidR="00342BED" w:rsidRPr="007E6040" w:rsidRDefault="00342BED" w:rsidP="00342BED">
      <w:pPr>
        <w:pStyle w:val="paragraph"/>
      </w:pPr>
      <w:r w:rsidRPr="007E6040">
        <w:tab/>
        <w:t>(b)</w:t>
      </w:r>
      <w:r w:rsidRPr="007E6040">
        <w:tab/>
        <w:t>the money or property is, and the person believes it to be, proceeds of general crime; and</w:t>
      </w:r>
    </w:p>
    <w:p w14:paraId="193E9E7B" w14:textId="77777777" w:rsidR="00342BED" w:rsidRPr="007E6040" w:rsidRDefault="00342BED" w:rsidP="00342BED">
      <w:pPr>
        <w:pStyle w:val="paragraph"/>
      </w:pPr>
      <w:r w:rsidRPr="007E6040">
        <w:tab/>
        <w:t>(c)</w:t>
      </w:r>
      <w:r w:rsidRPr="007E6040">
        <w:tab/>
        <w:t>the conduct concealed or disguised any or all of the following:</w:t>
      </w:r>
    </w:p>
    <w:p w14:paraId="1252908E" w14:textId="77777777" w:rsidR="00342BED" w:rsidRPr="007E6040" w:rsidRDefault="00342BED" w:rsidP="00342BED">
      <w:pPr>
        <w:pStyle w:val="paragraphsub"/>
      </w:pPr>
      <w:r w:rsidRPr="007E6040">
        <w:tab/>
        <w:t>(i)</w:t>
      </w:r>
      <w:r w:rsidRPr="007E6040">
        <w:tab/>
        <w:t>the nature of the money or property;</w:t>
      </w:r>
    </w:p>
    <w:p w14:paraId="04805016" w14:textId="77777777" w:rsidR="00342BED" w:rsidRPr="007E6040" w:rsidRDefault="00342BED" w:rsidP="00342BED">
      <w:pPr>
        <w:pStyle w:val="paragraphsub"/>
      </w:pPr>
      <w:r w:rsidRPr="007E6040">
        <w:tab/>
        <w:t>(ii)</w:t>
      </w:r>
      <w:r w:rsidRPr="007E6040">
        <w:tab/>
        <w:t>the value of the money or property;</w:t>
      </w:r>
    </w:p>
    <w:p w14:paraId="498D0DD2" w14:textId="77777777" w:rsidR="00342BED" w:rsidRPr="007E6040" w:rsidRDefault="00342BED" w:rsidP="00342BED">
      <w:pPr>
        <w:pStyle w:val="paragraphsub"/>
      </w:pPr>
      <w:r w:rsidRPr="007E6040">
        <w:tab/>
        <w:t>(iii)</w:t>
      </w:r>
      <w:r w:rsidRPr="007E6040">
        <w:tab/>
        <w:t>the source of the money or property;</w:t>
      </w:r>
    </w:p>
    <w:p w14:paraId="4358031C" w14:textId="77777777" w:rsidR="00342BED" w:rsidRPr="007E6040" w:rsidRDefault="00342BED" w:rsidP="00342BED">
      <w:pPr>
        <w:pStyle w:val="paragraphsub"/>
      </w:pPr>
      <w:r w:rsidRPr="007E6040">
        <w:tab/>
        <w:t>(iv)</w:t>
      </w:r>
      <w:r w:rsidRPr="007E6040">
        <w:tab/>
        <w:t>the location of the money or property;</w:t>
      </w:r>
    </w:p>
    <w:p w14:paraId="227C3080" w14:textId="77777777" w:rsidR="00342BED" w:rsidRPr="007E6040" w:rsidRDefault="00342BED" w:rsidP="00342BED">
      <w:pPr>
        <w:pStyle w:val="paragraphsub"/>
      </w:pPr>
      <w:r w:rsidRPr="007E6040">
        <w:tab/>
        <w:t>(v)</w:t>
      </w:r>
      <w:r w:rsidRPr="007E6040">
        <w:tab/>
        <w:t>any disposition of the money or property;</w:t>
      </w:r>
    </w:p>
    <w:p w14:paraId="115D647C" w14:textId="77777777" w:rsidR="00342BED" w:rsidRPr="007E6040" w:rsidRDefault="00342BED" w:rsidP="00342BED">
      <w:pPr>
        <w:pStyle w:val="paragraphsub"/>
      </w:pPr>
      <w:r w:rsidRPr="007E6040">
        <w:tab/>
        <w:t>(vi)</w:t>
      </w:r>
      <w:r w:rsidRPr="007E6040">
        <w:tab/>
        <w:t>any movement of the money or property;</w:t>
      </w:r>
    </w:p>
    <w:p w14:paraId="46E4B58C" w14:textId="77777777" w:rsidR="00342BED" w:rsidRPr="007E6040" w:rsidRDefault="00342BED" w:rsidP="00342BED">
      <w:pPr>
        <w:pStyle w:val="paragraphsub"/>
      </w:pPr>
      <w:r w:rsidRPr="007E6040">
        <w:tab/>
        <w:t>(vii)</w:t>
      </w:r>
      <w:r w:rsidRPr="007E6040">
        <w:tab/>
        <w:t>any rights in respect of the money or property;</w:t>
      </w:r>
    </w:p>
    <w:p w14:paraId="4F15A728" w14:textId="77777777" w:rsidR="00342BED" w:rsidRPr="007E6040" w:rsidRDefault="00342BED" w:rsidP="00342BED">
      <w:pPr>
        <w:pStyle w:val="paragraphsub"/>
      </w:pPr>
      <w:r w:rsidRPr="007E6040">
        <w:tab/>
        <w:t>(viii)</w:t>
      </w:r>
      <w:r w:rsidRPr="007E6040">
        <w:tab/>
        <w:t>the identity of any person who has rights in respect of the money or property;</w:t>
      </w:r>
    </w:p>
    <w:p w14:paraId="0CBA8792" w14:textId="77777777" w:rsidR="00342BED" w:rsidRPr="007E6040" w:rsidRDefault="00342BED" w:rsidP="00342BED">
      <w:pPr>
        <w:pStyle w:val="paragraphsub"/>
      </w:pPr>
      <w:r w:rsidRPr="007E6040">
        <w:tab/>
        <w:t>(ix)</w:t>
      </w:r>
      <w:r w:rsidRPr="007E6040">
        <w:tab/>
        <w:t>the identity of any person who has effective control of the money or property; and</w:t>
      </w:r>
    </w:p>
    <w:p w14:paraId="6AEF9DF0" w14:textId="77777777" w:rsidR="00342BED" w:rsidRPr="007E6040" w:rsidRDefault="00342BED" w:rsidP="00342BED">
      <w:pPr>
        <w:pStyle w:val="paragraph"/>
      </w:pPr>
      <w:r w:rsidRPr="007E6040">
        <w:tab/>
        <w:t>(d)</w:t>
      </w:r>
      <w:r w:rsidRPr="007E6040">
        <w:tab/>
        <w:t>when the conduct occurs, the value of the money and other property is $1,000,000 or more.</w:t>
      </w:r>
    </w:p>
    <w:p w14:paraId="058AFF58" w14:textId="77777777" w:rsidR="00342BED" w:rsidRPr="007E6040" w:rsidRDefault="00342BED" w:rsidP="00342BED">
      <w:pPr>
        <w:pStyle w:val="Penalty"/>
      </w:pPr>
      <w:r w:rsidRPr="007E6040">
        <w:t>Penalty:</w:t>
      </w:r>
      <w:r w:rsidRPr="007E6040">
        <w:tab/>
        <w:t>Imprisonment for 25 years, or 1500 penalty units, or both.</w:t>
      </w:r>
    </w:p>
    <w:p w14:paraId="40728FE3" w14:textId="77777777" w:rsidR="00342BED" w:rsidRPr="007E6040" w:rsidRDefault="00342BED" w:rsidP="00342BED">
      <w:pPr>
        <w:pStyle w:val="subsection"/>
      </w:pPr>
      <w:r w:rsidRPr="007E6040">
        <w:tab/>
        <w:t>(1B)</w:t>
      </w:r>
      <w:r w:rsidRPr="007E6040">
        <w:tab/>
        <w:t>A person commits an offence if:</w:t>
      </w:r>
    </w:p>
    <w:p w14:paraId="0606C4CB" w14:textId="77777777" w:rsidR="00342BED" w:rsidRPr="007E6040" w:rsidRDefault="00342BED" w:rsidP="00342BED">
      <w:pPr>
        <w:pStyle w:val="paragraph"/>
      </w:pPr>
      <w:r w:rsidRPr="007E6040">
        <w:tab/>
        <w:t>(a)</w:t>
      </w:r>
      <w:r w:rsidRPr="007E6040">
        <w:tab/>
        <w:t>on 2 or more occasions, the person engages in conduct in relation to money or other property; and</w:t>
      </w:r>
    </w:p>
    <w:p w14:paraId="4CB8649B" w14:textId="77777777" w:rsidR="00342BED" w:rsidRPr="007E6040" w:rsidRDefault="00342BED" w:rsidP="00342BED">
      <w:pPr>
        <w:pStyle w:val="paragraph"/>
      </w:pPr>
      <w:r w:rsidRPr="007E6040">
        <w:tab/>
        <w:t>(b)</w:t>
      </w:r>
      <w:r w:rsidRPr="007E6040">
        <w:tab/>
        <w:t>for each occasion, the money or property is, and the person believes it to be, proceeds of general crime; and</w:t>
      </w:r>
    </w:p>
    <w:p w14:paraId="58F86560" w14:textId="77777777" w:rsidR="00342BED" w:rsidRPr="007E6040" w:rsidRDefault="00342BED" w:rsidP="00342BED">
      <w:pPr>
        <w:pStyle w:val="paragraph"/>
      </w:pPr>
      <w:r w:rsidRPr="007E6040">
        <w:tab/>
        <w:t>(c)</w:t>
      </w:r>
      <w:r w:rsidRPr="007E6040">
        <w:tab/>
        <w:t>for each occasion, the conduct concealed or disguised any or all of the following:</w:t>
      </w:r>
    </w:p>
    <w:p w14:paraId="4C55F043" w14:textId="77777777" w:rsidR="00342BED" w:rsidRPr="007E6040" w:rsidRDefault="00342BED" w:rsidP="00342BED">
      <w:pPr>
        <w:pStyle w:val="paragraphsub"/>
      </w:pPr>
      <w:r w:rsidRPr="007E6040">
        <w:tab/>
        <w:t>(i)</w:t>
      </w:r>
      <w:r w:rsidRPr="007E6040">
        <w:tab/>
        <w:t>the nature of the money or property;</w:t>
      </w:r>
    </w:p>
    <w:p w14:paraId="17EF12C2" w14:textId="77777777" w:rsidR="00342BED" w:rsidRPr="007E6040" w:rsidRDefault="00342BED" w:rsidP="00342BED">
      <w:pPr>
        <w:pStyle w:val="paragraphsub"/>
      </w:pPr>
      <w:r w:rsidRPr="007E6040">
        <w:tab/>
        <w:t>(ii)</w:t>
      </w:r>
      <w:r w:rsidRPr="007E6040">
        <w:tab/>
        <w:t>the value of the money or property;</w:t>
      </w:r>
    </w:p>
    <w:p w14:paraId="49AF5CD7" w14:textId="77777777" w:rsidR="00342BED" w:rsidRPr="007E6040" w:rsidRDefault="00342BED" w:rsidP="00342BED">
      <w:pPr>
        <w:pStyle w:val="paragraphsub"/>
      </w:pPr>
      <w:r w:rsidRPr="007E6040">
        <w:tab/>
        <w:t>(iii)</w:t>
      </w:r>
      <w:r w:rsidRPr="007E6040">
        <w:tab/>
        <w:t>the source of the money or property;</w:t>
      </w:r>
    </w:p>
    <w:p w14:paraId="67897F11" w14:textId="77777777" w:rsidR="00342BED" w:rsidRPr="007E6040" w:rsidRDefault="00342BED" w:rsidP="00342BED">
      <w:pPr>
        <w:pStyle w:val="paragraphsub"/>
      </w:pPr>
      <w:r w:rsidRPr="007E6040">
        <w:tab/>
        <w:t>(iv)</w:t>
      </w:r>
      <w:r w:rsidRPr="007E6040">
        <w:tab/>
        <w:t>the location of the money or property;</w:t>
      </w:r>
    </w:p>
    <w:p w14:paraId="20DC9CA6" w14:textId="77777777" w:rsidR="00342BED" w:rsidRPr="007E6040" w:rsidRDefault="00342BED" w:rsidP="00342BED">
      <w:pPr>
        <w:pStyle w:val="paragraphsub"/>
      </w:pPr>
      <w:r w:rsidRPr="007E6040">
        <w:tab/>
        <w:t>(v)</w:t>
      </w:r>
      <w:r w:rsidRPr="007E6040">
        <w:tab/>
        <w:t>any disposition of the money or property;</w:t>
      </w:r>
    </w:p>
    <w:p w14:paraId="4A724E3E" w14:textId="77777777" w:rsidR="00342BED" w:rsidRPr="007E6040" w:rsidRDefault="00342BED" w:rsidP="00342BED">
      <w:pPr>
        <w:pStyle w:val="paragraphsub"/>
      </w:pPr>
      <w:r w:rsidRPr="007E6040">
        <w:tab/>
        <w:t>(vi)</w:t>
      </w:r>
      <w:r w:rsidRPr="007E6040">
        <w:tab/>
        <w:t>any movement of the money or property;</w:t>
      </w:r>
    </w:p>
    <w:p w14:paraId="1E30745F" w14:textId="77777777" w:rsidR="00342BED" w:rsidRPr="007E6040" w:rsidRDefault="00342BED" w:rsidP="00342BED">
      <w:pPr>
        <w:pStyle w:val="paragraphsub"/>
      </w:pPr>
      <w:r w:rsidRPr="007E6040">
        <w:lastRenderedPageBreak/>
        <w:tab/>
        <w:t>(vii)</w:t>
      </w:r>
      <w:r w:rsidRPr="007E6040">
        <w:tab/>
        <w:t>any rights in respect of the money or property;</w:t>
      </w:r>
    </w:p>
    <w:p w14:paraId="43ED1DCE" w14:textId="77777777" w:rsidR="00342BED" w:rsidRPr="007E6040" w:rsidRDefault="00342BED" w:rsidP="00342BED">
      <w:pPr>
        <w:pStyle w:val="paragraphsub"/>
      </w:pPr>
      <w:r w:rsidRPr="007E6040">
        <w:tab/>
        <w:t>(viii)</w:t>
      </w:r>
      <w:r w:rsidRPr="007E6040">
        <w:tab/>
        <w:t>the identity of any person who has rights in respect of the money or property;</w:t>
      </w:r>
    </w:p>
    <w:p w14:paraId="7A9D31A3" w14:textId="77777777" w:rsidR="00342BED" w:rsidRPr="007E6040" w:rsidRDefault="00342BED" w:rsidP="00342BED">
      <w:pPr>
        <w:pStyle w:val="paragraphsub"/>
      </w:pPr>
      <w:r w:rsidRPr="007E6040">
        <w:tab/>
        <w:t>(ix)</w:t>
      </w:r>
      <w:r w:rsidRPr="007E6040">
        <w:tab/>
        <w:t>the identity of any person who has effective control of the money or property; and</w:t>
      </w:r>
    </w:p>
    <w:p w14:paraId="7B863731" w14:textId="77777777" w:rsidR="00342BED" w:rsidRPr="007E6040" w:rsidRDefault="00342BED" w:rsidP="00342BED">
      <w:pPr>
        <w:pStyle w:val="paragraph"/>
      </w:pPr>
      <w:r w:rsidRPr="007E6040">
        <w:tab/>
        <w:t>(d)</w:t>
      </w:r>
      <w:r w:rsidRPr="007E6040">
        <w:tab/>
        <w:t>the sum of the values of the money and other property (where each value is worked out as at the time when the relevant conduct occurred) is $1,000,000 or more.</w:t>
      </w:r>
    </w:p>
    <w:p w14:paraId="6700521A" w14:textId="77777777" w:rsidR="00342BED" w:rsidRPr="007E6040" w:rsidRDefault="00342BED" w:rsidP="00342BED">
      <w:pPr>
        <w:pStyle w:val="Penalty"/>
      </w:pPr>
      <w:r w:rsidRPr="007E6040">
        <w:t>Penalty:</w:t>
      </w:r>
      <w:r w:rsidRPr="007E6040">
        <w:tab/>
        <w:t>Imprisonment for 25 years, or 1500 penalty units, or both.</w:t>
      </w:r>
    </w:p>
    <w:p w14:paraId="125AA0AA" w14:textId="77777777" w:rsidR="00342BED" w:rsidRPr="007E6040" w:rsidRDefault="00342BED" w:rsidP="00342BED">
      <w:pPr>
        <w:pStyle w:val="SubsectionHead"/>
      </w:pPr>
      <w:r w:rsidRPr="007E6040">
        <w:t>Tier 2 offences</w:t>
      </w:r>
    </w:p>
    <w:p w14:paraId="39D25ED8" w14:textId="77777777" w:rsidR="00687866" w:rsidRPr="007E6040" w:rsidRDefault="00687866" w:rsidP="00687866">
      <w:pPr>
        <w:pStyle w:val="subsection"/>
        <w:keepNext/>
        <w:keepLines/>
      </w:pPr>
      <w:r w:rsidRPr="007E6040">
        <w:tab/>
        <w:t>(2)</w:t>
      </w:r>
      <w:r w:rsidRPr="007E6040">
        <w:tab/>
        <w:t xml:space="preserve">A person </w:t>
      </w:r>
      <w:r w:rsidR="00902453" w:rsidRPr="007E6040">
        <w:t>commits</w:t>
      </w:r>
      <w:r w:rsidRPr="007E6040">
        <w:t xml:space="preserve"> an offence if:</w:t>
      </w:r>
    </w:p>
    <w:p w14:paraId="568D4A13" w14:textId="77777777" w:rsidR="00687866" w:rsidRPr="007E6040" w:rsidRDefault="00687866" w:rsidP="00687866">
      <w:pPr>
        <w:pStyle w:val="paragraph"/>
        <w:keepNext/>
        <w:keepLines/>
      </w:pPr>
      <w:r w:rsidRPr="007E6040">
        <w:tab/>
        <w:t>(a)</w:t>
      </w:r>
      <w:r w:rsidRPr="007E6040">
        <w:tab/>
        <w:t>the person deals with money or other property; and</w:t>
      </w:r>
    </w:p>
    <w:p w14:paraId="055FB14B" w14:textId="77777777" w:rsidR="00687866" w:rsidRPr="007E6040" w:rsidRDefault="00687866" w:rsidP="00687866">
      <w:pPr>
        <w:pStyle w:val="paragraph"/>
        <w:keepNext/>
        <w:keepLines/>
      </w:pPr>
      <w:r w:rsidRPr="007E6040">
        <w:tab/>
        <w:t>(b)</w:t>
      </w:r>
      <w:r w:rsidRPr="007E6040">
        <w:tab/>
        <w:t>either:</w:t>
      </w:r>
    </w:p>
    <w:p w14:paraId="43213D6C" w14:textId="77777777" w:rsidR="00687866" w:rsidRPr="007E6040" w:rsidRDefault="00687866" w:rsidP="00687866">
      <w:pPr>
        <w:pStyle w:val="paragraphsub"/>
      </w:pPr>
      <w:r w:rsidRPr="007E6040">
        <w:tab/>
        <w:t>(i)</w:t>
      </w:r>
      <w:r w:rsidRPr="007E6040">
        <w:tab/>
        <w:t xml:space="preserve">the money or property is </w:t>
      </w:r>
      <w:r w:rsidR="00CA7C31" w:rsidRPr="007E6040">
        <w:t>proceeds of indictable crime</w:t>
      </w:r>
      <w:r w:rsidRPr="007E6040">
        <w:t>; or</w:t>
      </w:r>
    </w:p>
    <w:p w14:paraId="6D3E3465"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066CF092" w14:textId="77777777" w:rsidR="00687866" w:rsidRPr="007E6040" w:rsidRDefault="00687866" w:rsidP="00687866">
      <w:pPr>
        <w:pStyle w:val="paragraph"/>
      </w:pPr>
      <w:r w:rsidRPr="007E6040">
        <w:tab/>
        <w:t>(c)</w:t>
      </w:r>
      <w:r w:rsidRPr="007E6040">
        <w:tab/>
        <w:t>the person is reckless as to the fact that the money or property is</w:t>
      </w:r>
      <w:r w:rsidR="00CA7C31" w:rsidRPr="007E6040">
        <w:t xml:space="preserve"> proceeds of indictable crime</w:t>
      </w:r>
      <w:r w:rsidRPr="007E6040">
        <w:t xml:space="preserve"> or the fact that there is a risk that it will become an instrument of crime (as the case requires); and</w:t>
      </w:r>
    </w:p>
    <w:p w14:paraId="1C55B77B" w14:textId="77777777" w:rsidR="00687866" w:rsidRPr="007E6040" w:rsidRDefault="00687866" w:rsidP="00687866">
      <w:pPr>
        <w:pStyle w:val="paragraph"/>
      </w:pPr>
      <w:r w:rsidRPr="007E6040">
        <w:tab/>
        <w:t>(d)</w:t>
      </w:r>
      <w:r w:rsidRPr="007E6040">
        <w:tab/>
        <w:t>at the time of the dealing, the value of the money and other property is $1,000,000 or more.</w:t>
      </w:r>
    </w:p>
    <w:p w14:paraId="1F6CA421" w14:textId="77777777" w:rsidR="00687866" w:rsidRPr="007E6040" w:rsidRDefault="00687866" w:rsidP="00687866">
      <w:pPr>
        <w:pStyle w:val="Penalty"/>
      </w:pPr>
      <w:r w:rsidRPr="007E6040">
        <w:t>Penalty:</w:t>
      </w:r>
      <w:r w:rsidRPr="007E6040">
        <w:tab/>
        <w:t>Imprisonment for 12 years, or 720 penalty units, or both.</w:t>
      </w:r>
    </w:p>
    <w:p w14:paraId="25E1538A" w14:textId="77777777" w:rsidR="00C93083" w:rsidRPr="007E6040" w:rsidRDefault="00C93083" w:rsidP="00C93083">
      <w:pPr>
        <w:pStyle w:val="subsection"/>
      </w:pPr>
      <w:r w:rsidRPr="007E6040">
        <w:tab/>
        <w:t>(2A)</w:t>
      </w:r>
      <w:r w:rsidRPr="007E6040">
        <w:tab/>
        <w:t>A person commits an offence if:</w:t>
      </w:r>
    </w:p>
    <w:p w14:paraId="504EAEE5" w14:textId="77777777" w:rsidR="00C93083" w:rsidRPr="007E6040" w:rsidRDefault="00C93083" w:rsidP="00C93083">
      <w:pPr>
        <w:pStyle w:val="paragraph"/>
      </w:pPr>
      <w:r w:rsidRPr="007E6040">
        <w:tab/>
        <w:t>(a)</w:t>
      </w:r>
      <w:r w:rsidRPr="007E6040">
        <w:tab/>
        <w:t>the person engages in conduct in relation to money or other property; and</w:t>
      </w:r>
    </w:p>
    <w:p w14:paraId="75987841" w14:textId="77777777" w:rsidR="00C93083" w:rsidRPr="007E6040" w:rsidRDefault="00C93083" w:rsidP="00C93083">
      <w:pPr>
        <w:pStyle w:val="paragraph"/>
      </w:pPr>
      <w:r w:rsidRPr="007E6040">
        <w:tab/>
        <w:t>(b)</w:t>
      </w:r>
      <w:r w:rsidRPr="007E6040">
        <w:tab/>
        <w:t>the money or property is proceeds of general crime; and</w:t>
      </w:r>
    </w:p>
    <w:p w14:paraId="754A597C" w14:textId="77777777" w:rsidR="00C93083" w:rsidRPr="007E6040" w:rsidRDefault="00C93083" w:rsidP="00C93083">
      <w:pPr>
        <w:pStyle w:val="paragraph"/>
      </w:pPr>
      <w:r w:rsidRPr="007E6040">
        <w:tab/>
        <w:t>(c)</w:t>
      </w:r>
      <w:r w:rsidRPr="007E6040">
        <w:tab/>
        <w:t>the person is reckless as to the fact that the money or property is proceeds of general crime; and</w:t>
      </w:r>
    </w:p>
    <w:p w14:paraId="4057DE43" w14:textId="77777777" w:rsidR="00C93083" w:rsidRPr="007E6040" w:rsidRDefault="00C93083" w:rsidP="00C93083">
      <w:pPr>
        <w:pStyle w:val="paragraph"/>
      </w:pPr>
      <w:r w:rsidRPr="007E6040">
        <w:tab/>
        <w:t>(d)</w:t>
      </w:r>
      <w:r w:rsidRPr="007E6040">
        <w:tab/>
        <w:t>the conduct concealed or disguised any or all of the following:</w:t>
      </w:r>
    </w:p>
    <w:p w14:paraId="05F67FB1" w14:textId="77777777" w:rsidR="00C93083" w:rsidRPr="007E6040" w:rsidRDefault="00C93083" w:rsidP="00C93083">
      <w:pPr>
        <w:pStyle w:val="paragraphsub"/>
      </w:pPr>
      <w:r w:rsidRPr="007E6040">
        <w:lastRenderedPageBreak/>
        <w:tab/>
        <w:t>(i)</w:t>
      </w:r>
      <w:r w:rsidRPr="007E6040">
        <w:tab/>
        <w:t>the nature of the money or property;</w:t>
      </w:r>
    </w:p>
    <w:p w14:paraId="5C8D6A7D" w14:textId="77777777" w:rsidR="00C93083" w:rsidRPr="007E6040" w:rsidRDefault="00C93083" w:rsidP="00C93083">
      <w:pPr>
        <w:pStyle w:val="paragraphsub"/>
      </w:pPr>
      <w:r w:rsidRPr="007E6040">
        <w:tab/>
        <w:t>(ii)</w:t>
      </w:r>
      <w:r w:rsidRPr="007E6040">
        <w:tab/>
        <w:t>the value of the money or property;</w:t>
      </w:r>
    </w:p>
    <w:p w14:paraId="383B184D" w14:textId="77777777" w:rsidR="00C93083" w:rsidRPr="007E6040" w:rsidRDefault="00C93083" w:rsidP="00C93083">
      <w:pPr>
        <w:pStyle w:val="paragraphsub"/>
      </w:pPr>
      <w:r w:rsidRPr="007E6040">
        <w:tab/>
        <w:t>(iii)</w:t>
      </w:r>
      <w:r w:rsidRPr="007E6040">
        <w:tab/>
        <w:t>the source of the money or property;</w:t>
      </w:r>
    </w:p>
    <w:p w14:paraId="4E20021C" w14:textId="77777777" w:rsidR="00C93083" w:rsidRPr="007E6040" w:rsidRDefault="00C93083" w:rsidP="00C93083">
      <w:pPr>
        <w:pStyle w:val="paragraphsub"/>
      </w:pPr>
      <w:r w:rsidRPr="007E6040">
        <w:tab/>
        <w:t>(iv)</w:t>
      </w:r>
      <w:r w:rsidRPr="007E6040">
        <w:tab/>
        <w:t>the location of the money or property;</w:t>
      </w:r>
    </w:p>
    <w:p w14:paraId="3CFDD898" w14:textId="77777777" w:rsidR="00C93083" w:rsidRPr="007E6040" w:rsidRDefault="00C93083" w:rsidP="00C93083">
      <w:pPr>
        <w:pStyle w:val="paragraphsub"/>
      </w:pPr>
      <w:r w:rsidRPr="007E6040">
        <w:tab/>
        <w:t>(v)</w:t>
      </w:r>
      <w:r w:rsidRPr="007E6040">
        <w:tab/>
        <w:t>any disposition of the money or property;</w:t>
      </w:r>
    </w:p>
    <w:p w14:paraId="716B12B0" w14:textId="77777777" w:rsidR="00C93083" w:rsidRPr="007E6040" w:rsidRDefault="00C93083" w:rsidP="00C93083">
      <w:pPr>
        <w:pStyle w:val="paragraphsub"/>
      </w:pPr>
      <w:r w:rsidRPr="007E6040">
        <w:tab/>
        <w:t>(vi)</w:t>
      </w:r>
      <w:r w:rsidRPr="007E6040">
        <w:tab/>
        <w:t>any movement of the money or property;</w:t>
      </w:r>
    </w:p>
    <w:p w14:paraId="33B8D11D" w14:textId="77777777" w:rsidR="00C93083" w:rsidRPr="007E6040" w:rsidRDefault="00C93083" w:rsidP="00C93083">
      <w:pPr>
        <w:pStyle w:val="paragraphsub"/>
      </w:pPr>
      <w:r w:rsidRPr="007E6040">
        <w:tab/>
        <w:t>(vii)</w:t>
      </w:r>
      <w:r w:rsidRPr="007E6040">
        <w:tab/>
        <w:t>any rights in respect of the money or property;</w:t>
      </w:r>
    </w:p>
    <w:p w14:paraId="543B2405" w14:textId="77777777" w:rsidR="00C93083" w:rsidRPr="007E6040" w:rsidRDefault="00C93083" w:rsidP="00C93083">
      <w:pPr>
        <w:pStyle w:val="paragraphsub"/>
      </w:pPr>
      <w:r w:rsidRPr="007E6040">
        <w:tab/>
        <w:t>(viii)</w:t>
      </w:r>
      <w:r w:rsidRPr="007E6040">
        <w:tab/>
        <w:t>the identity of any person who has rights in respect of the money or property;</w:t>
      </w:r>
    </w:p>
    <w:p w14:paraId="7BE1AF86" w14:textId="77777777" w:rsidR="00C93083" w:rsidRPr="007E6040" w:rsidRDefault="00C93083" w:rsidP="00C93083">
      <w:pPr>
        <w:pStyle w:val="paragraphsub"/>
      </w:pPr>
      <w:r w:rsidRPr="007E6040">
        <w:tab/>
        <w:t>(ix)</w:t>
      </w:r>
      <w:r w:rsidRPr="007E6040">
        <w:tab/>
        <w:t>the identity of any person who has effective control of the money or property; and</w:t>
      </w:r>
    </w:p>
    <w:p w14:paraId="1C17B479" w14:textId="77777777" w:rsidR="00C93083" w:rsidRPr="007E6040" w:rsidRDefault="00C93083" w:rsidP="00C93083">
      <w:pPr>
        <w:pStyle w:val="paragraph"/>
      </w:pPr>
      <w:r w:rsidRPr="007E6040">
        <w:tab/>
        <w:t>(e)</w:t>
      </w:r>
      <w:r w:rsidRPr="007E6040">
        <w:tab/>
        <w:t>when the conduct occurs, the value of the money and other property is $1,000,000 or more.</w:t>
      </w:r>
    </w:p>
    <w:p w14:paraId="5473451F" w14:textId="77777777" w:rsidR="00C93083" w:rsidRPr="007E6040" w:rsidRDefault="00C93083" w:rsidP="00C93083">
      <w:pPr>
        <w:pStyle w:val="Penalty"/>
      </w:pPr>
      <w:r w:rsidRPr="007E6040">
        <w:t>Penalty:</w:t>
      </w:r>
      <w:r w:rsidRPr="007E6040">
        <w:tab/>
        <w:t>Imprisonment for 12 years, or 720 penalty units, or both.</w:t>
      </w:r>
    </w:p>
    <w:p w14:paraId="652F94D2" w14:textId="77777777" w:rsidR="00C93083" w:rsidRPr="007E6040" w:rsidRDefault="00C93083" w:rsidP="00C93083">
      <w:pPr>
        <w:pStyle w:val="subsection"/>
      </w:pPr>
      <w:r w:rsidRPr="007E6040">
        <w:tab/>
        <w:t>(2B)</w:t>
      </w:r>
      <w:r w:rsidRPr="007E6040">
        <w:tab/>
        <w:t>A person commits an offence if:</w:t>
      </w:r>
    </w:p>
    <w:p w14:paraId="6D6D1EF8" w14:textId="77777777" w:rsidR="00C93083" w:rsidRPr="007E6040" w:rsidRDefault="00C93083" w:rsidP="00C93083">
      <w:pPr>
        <w:pStyle w:val="paragraph"/>
      </w:pPr>
      <w:r w:rsidRPr="007E6040">
        <w:tab/>
        <w:t>(a)</w:t>
      </w:r>
      <w:r w:rsidRPr="007E6040">
        <w:tab/>
        <w:t>on 2 or more occasions, the person engages in conduct in relation to money or other property; and</w:t>
      </w:r>
    </w:p>
    <w:p w14:paraId="0E49F267" w14:textId="77777777" w:rsidR="00C93083" w:rsidRPr="007E6040" w:rsidRDefault="00C93083" w:rsidP="00C93083">
      <w:pPr>
        <w:pStyle w:val="paragraph"/>
      </w:pPr>
      <w:r w:rsidRPr="007E6040">
        <w:tab/>
        <w:t>(b)</w:t>
      </w:r>
      <w:r w:rsidRPr="007E6040">
        <w:tab/>
        <w:t>for each occasion, the money or property is proceeds of general crime; and</w:t>
      </w:r>
    </w:p>
    <w:p w14:paraId="45E518E2" w14:textId="77777777" w:rsidR="00C93083" w:rsidRPr="007E6040" w:rsidRDefault="00C93083" w:rsidP="00C93083">
      <w:pPr>
        <w:pStyle w:val="paragraph"/>
      </w:pPr>
      <w:r w:rsidRPr="007E6040">
        <w:tab/>
        <w:t>(c)</w:t>
      </w:r>
      <w:r w:rsidRPr="007E6040">
        <w:tab/>
        <w:t>for each occasion, the person is reckless as to the fact that the money or property is proceeds of general crime; and</w:t>
      </w:r>
    </w:p>
    <w:p w14:paraId="00F86A2D" w14:textId="77777777" w:rsidR="00C93083" w:rsidRPr="007E6040" w:rsidRDefault="00C93083" w:rsidP="00C93083">
      <w:pPr>
        <w:pStyle w:val="paragraph"/>
      </w:pPr>
      <w:r w:rsidRPr="007E6040">
        <w:tab/>
        <w:t>(d)</w:t>
      </w:r>
      <w:r w:rsidRPr="007E6040">
        <w:tab/>
        <w:t>for each occasion, the conduct concealed or disguised any or all of the following:</w:t>
      </w:r>
    </w:p>
    <w:p w14:paraId="550DEC2E" w14:textId="77777777" w:rsidR="00C93083" w:rsidRPr="007E6040" w:rsidRDefault="00C93083" w:rsidP="00C93083">
      <w:pPr>
        <w:pStyle w:val="paragraphsub"/>
      </w:pPr>
      <w:r w:rsidRPr="007E6040">
        <w:tab/>
        <w:t>(i)</w:t>
      </w:r>
      <w:r w:rsidRPr="007E6040">
        <w:tab/>
        <w:t>the nature of the money or property;</w:t>
      </w:r>
    </w:p>
    <w:p w14:paraId="122A8485" w14:textId="77777777" w:rsidR="00C93083" w:rsidRPr="007E6040" w:rsidRDefault="00C93083" w:rsidP="00C93083">
      <w:pPr>
        <w:pStyle w:val="paragraphsub"/>
      </w:pPr>
      <w:r w:rsidRPr="007E6040">
        <w:tab/>
        <w:t>(ii)</w:t>
      </w:r>
      <w:r w:rsidRPr="007E6040">
        <w:tab/>
        <w:t>the value of the money or property;</w:t>
      </w:r>
    </w:p>
    <w:p w14:paraId="042A9F2A" w14:textId="77777777" w:rsidR="00C93083" w:rsidRPr="007E6040" w:rsidRDefault="00C93083" w:rsidP="00C93083">
      <w:pPr>
        <w:pStyle w:val="paragraphsub"/>
      </w:pPr>
      <w:r w:rsidRPr="007E6040">
        <w:tab/>
        <w:t>(iii)</w:t>
      </w:r>
      <w:r w:rsidRPr="007E6040">
        <w:tab/>
        <w:t>the source of the money or property;</w:t>
      </w:r>
    </w:p>
    <w:p w14:paraId="7228AE40" w14:textId="77777777" w:rsidR="00C93083" w:rsidRPr="007E6040" w:rsidRDefault="00C93083" w:rsidP="00C93083">
      <w:pPr>
        <w:pStyle w:val="paragraphsub"/>
      </w:pPr>
      <w:r w:rsidRPr="007E6040">
        <w:tab/>
        <w:t>(iv)</w:t>
      </w:r>
      <w:r w:rsidRPr="007E6040">
        <w:tab/>
        <w:t>the location of the money or property;</w:t>
      </w:r>
    </w:p>
    <w:p w14:paraId="1DB1BC99" w14:textId="77777777" w:rsidR="00C93083" w:rsidRPr="007E6040" w:rsidRDefault="00C93083" w:rsidP="00C93083">
      <w:pPr>
        <w:pStyle w:val="paragraphsub"/>
      </w:pPr>
      <w:r w:rsidRPr="007E6040">
        <w:tab/>
        <w:t>(v)</w:t>
      </w:r>
      <w:r w:rsidRPr="007E6040">
        <w:tab/>
        <w:t>any disposition of the money or property;</w:t>
      </w:r>
    </w:p>
    <w:p w14:paraId="469CEA10" w14:textId="77777777" w:rsidR="00C93083" w:rsidRPr="007E6040" w:rsidRDefault="00C93083" w:rsidP="00C93083">
      <w:pPr>
        <w:pStyle w:val="paragraphsub"/>
      </w:pPr>
      <w:r w:rsidRPr="007E6040">
        <w:tab/>
        <w:t>(vi)</w:t>
      </w:r>
      <w:r w:rsidRPr="007E6040">
        <w:tab/>
        <w:t>any movement of the money or property;</w:t>
      </w:r>
    </w:p>
    <w:p w14:paraId="0CCC2F4C" w14:textId="77777777" w:rsidR="00C93083" w:rsidRPr="007E6040" w:rsidRDefault="00C93083" w:rsidP="00C93083">
      <w:pPr>
        <w:pStyle w:val="paragraphsub"/>
      </w:pPr>
      <w:r w:rsidRPr="007E6040">
        <w:tab/>
        <w:t>(vii)</w:t>
      </w:r>
      <w:r w:rsidRPr="007E6040">
        <w:tab/>
        <w:t>any rights in respect of the money or property;</w:t>
      </w:r>
    </w:p>
    <w:p w14:paraId="103F3507" w14:textId="77777777" w:rsidR="00C93083" w:rsidRPr="007E6040" w:rsidRDefault="00C93083" w:rsidP="00C93083">
      <w:pPr>
        <w:pStyle w:val="paragraphsub"/>
      </w:pPr>
      <w:r w:rsidRPr="007E6040">
        <w:tab/>
        <w:t>(viii)</w:t>
      </w:r>
      <w:r w:rsidRPr="007E6040">
        <w:tab/>
        <w:t>the identity of any person who has rights in respect of the money or property;</w:t>
      </w:r>
    </w:p>
    <w:p w14:paraId="63E20CC8" w14:textId="77777777" w:rsidR="00C93083" w:rsidRPr="007E6040" w:rsidRDefault="00C93083" w:rsidP="00C93083">
      <w:pPr>
        <w:pStyle w:val="paragraphsub"/>
      </w:pPr>
      <w:r w:rsidRPr="007E6040">
        <w:tab/>
        <w:t>(ix)</w:t>
      </w:r>
      <w:r w:rsidRPr="007E6040">
        <w:tab/>
        <w:t>the identity of any person who has effective control of the money or property; and</w:t>
      </w:r>
    </w:p>
    <w:p w14:paraId="72113A2E" w14:textId="77777777" w:rsidR="00C93083" w:rsidRPr="007E6040" w:rsidRDefault="00C93083" w:rsidP="00C93083">
      <w:pPr>
        <w:pStyle w:val="paragraph"/>
      </w:pPr>
      <w:r w:rsidRPr="007E6040">
        <w:lastRenderedPageBreak/>
        <w:tab/>
        <w:t>(e)</w:t>
      </w:r>
      <w:r w:rsidRPr="007E6040">
        <w:tab/>
        <w:t>the sum of the values of the money and other property (where each value is worked out as at the time when the relevant conduct occurred) is $1,000,000 or more.</w:t>
      </w:r>
    </w:p>
    <w:p w14:paraId="19F1FBA3" w14:textId="77777777" w:rsidR="00C93083" w:rsidRPr="007E6040" w:rsidRDefault="00C93083" w:rsidP="00C93083">
      <w:pPr>
        <w:pStyle w:val="Penalty"/>
      </w:pPr>
      <w:r w:rsidRPr="007E6040">
        <w:t>Penalty:</w:t>
      </w:r>
      <w:r w:rsidRPr="007E6040">
        <w:tab/>
        <w:t>Imprisonment for 12 years, or 720 penalty units, or both.</w:t>
      </w:r>
    </w:p>
    <w:p w14:paraId="734F58AE" w14:textId="77777777" w:rsidR="00461483" w:rsidRPr="007E6040" w:rsidRDefault="00461483" w:rsidP="00461483">
      <w:pPr>
        <w:pStyle w:val="SubsectionHead"/>
      </w:pPr>
      <w:r w:rsidRPr="007E6040">
        <w:t>Tier 3 offences</w:t>
      </w:r>
    </w:p>
    <w:p w14:paraId="4609FB74" w14:textId="77777777" w:rsidR="00687866" w:rsidRPr="007E6040" w:rsidRDefault="00687866" w:rsidP="00687866">
      <w:pPr>
        <w:pStyle w:val="subsection"/>
      </w:pPr>
      <w:r w:rsidRPr="007E6040">
        <w:tab/>
        <w:t>(3)</w:t>
      </w:r>
      <w:r w:rsidRPr="007E6040">
        <w:tab/>
        <w:t xml:space="preserve">A person </w:t>
      </w:r>
      <w:r w:rsidR="00902453" w:rsidRPr="007E6040">
        <w:t>commits</w:t>
      </w:r>
      <w:r w:rsidRPr="007E6040">
        <w:t xml:space="preserve"> an offence if:</w:t>
      </w:r>
    </w:p>
    <w:p w14:paraId="08006EE1" w14:textId="77777777" w:rsidR="00687866" w:rsidRPr="007E6040" w:rsidRDefault="00687866" w:rsidP="00687866">
      <w:pPr>
        <w:pStyle w:val="paragraph"/>
      </w:pPr>
      <w:r w:rsidRPr="007E6040">
        <w:tab/>
        <w:t>(a)</w:t>
      </w:r>
      <w:r w:rsidRPr="007E6040">
        <w:tab/>
        <w:t>the person deals with money or other property; and</w:t>
      </w:r>
    </w:p>
    <w:p w14:paraId="13AA6A22" w14:textId="77777777" w:rsidR="00687866" w:rsidRPr="007E6040" w:rsidRDefault="00687866" w:rsidP="00687866">
      <w:pPr>
        <w:pStyle w:val="paragraph"/>
      </w:pPr>
      <w:r w:rsidRPr="007E6040">
        <w:tab/>
        <w:t>(b)</w:t>
      </w:r>
      <w:r w:rsidRPr="007E6040">
        <w:tab/>
        <w:t>either:</w:t>
      </w:r>
    </w:p>
    <w:p w14:paraId="0BB65D44" w14:textId="77777777" w:rsidR="00687866" w:rsidRPr="007E6040" w:rsidRDefault="00687866" w:rsidP="00687866">
      <w:pPr>
        <w:pStyle w:val="paragraphsub"/>
      </w:pPr>
      <w:r w:rsidRPr="007E6040">
        <w:tab/>
        <w:t>(i)</w:t>
      </w:r>
      <w:r w:rsidRPr="007E6040">
        <w:tab/>
        <w:t xml:space="preserve">the money or property is </w:t>
      </w:r>
      <w:r w:rsidR="00461483" w:rsidRPr="007E6040">
        <w:t>proceeds of indictable crime</w:t>
      </w:r>
      <w:r w:rsidRPr="007E6040">
        <w:t>; or</w:t>
      </w:r>
    </w:p>
    <w:p w14:paraId="6E24B50B"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114261CF" w14:textId="77777777" w:rsidR="00687866" w:rsidRPr="007E6040" w:rsidRDefault="00687866" w:rsidP="00687866">
      <w:pPr>
        <w:pStyle w:val="paragraph"/>
      </w:pPr>
      <w:r w:rsidRPr="007E6040">
        <w:tab/>
        <w:t>(c)</w:t>
      </w:r>
      <w:r w:rsidRPr="007E6040">
        <w:tab/>
        <w:t xml:space="preserve">the person is negligent as to the fact that the money or property is </w:t>
      </w:r>
      <w:r w:rsidR="00D35DD2" w:rsidRPr="007E6040">
        <w:t>proceeds of indictable crime</w:t>
      </w:r>
      <w:r w:rsidRPr="007E6040">
        <w:t xml:space="preserve"> or the fact that there is a risk that it will become an instrument of crime (as the case requires); and</w:t>
      </w:r>
    </w:p>
    <w:p w14:paraId="3AAEEA96" w14:textId="77777777" w:rsidR="00687866" w:rsidRPr="007E6040" w:rsidRDefault="00687866" w:rsidP="00687866">
      <w:pPr>
        <w:pStyle w:val="paragraph"/>
      </w:pPr>
      <w:r w:rsidRPr="007E6040">
        <w:tab/>
        <w:t>(d)</w:t>
      </w:r>
      <w:r w:rsidRPr="007E6040">
        <w:tab/>
        <w:t>at the time of the dealing, the value of the money and other property is $1,000,000 or more.</w:t>
      </w:r>
    </w:p>
    <w:p w14:paraId="636A52A8" w14:textId="77777777" w:rsidR="00687866" w:rsidRPr="007E6040" w:rsidRDefault="00687866" w:rsidP="00687866">
      <w:pPr>
        <w:pStyle w:val="Penalty"/>
      </w:pPr>
      <w:r w:rsidRPr="007E6040">
        <w:t>Penalty:</w:t>
      </w:r>
      <w:r w:rsidRPr="007E6040">
        <w:tab/>
        <w:t>Imprisonment for 5 years, or 300 penalty units, or both.</w:t>
      </w:r>
    </w:p>
    <w:p w14:paraId="00F1F2E4" w14:textId="77777777" w:rsidR="004D7FE4" w:rsidRPr="007E6040" w:rsidRDefault="004D7FE4" w:rsidP="004D7FE4">
      <w:pPr>
        <w:pStyle w:val="subsection"/>
      </w:pPr>
      <w:r w:rsidRPr="007E6040">
        <w:tab/>
        <w:t>(3A)</w:t>
      </w:r>
      <w:r w:rsidRPr="007E6040">
        <w:tab/>
        <w:t>A person commits an offence if:</w:t>
      </w:r>
    </w:p>
    <w:p w14:paraId="5CFFD1F8" w14:textId="77777777" w:rsidR="004D7FE4" w:rsidRPr="007E6040" w:rsidRDefault="004D7FE4" w:rsidP="004D7FE4">
      <w:pPr>
        <w:pStyle w:val="paragraph"/>
      </w:pPr>
      <w:r w:rsidRPr="007E6040">
        <w:tab/>
        <w:t>(a)</w:t>
      </w:r>
      <w:r w:rsidRPr="007E6040">
        <w:tab/>
        <w:t>the person engages in conduct in relation to money or other property; and</w:t>
      </w:r>
    </w:p>
    <w:p w14:paraId="5D26F953" w14:textId="77777777" w:rsidR="004D7FE4" w:rsidRPr="007E6040" w:rsidRDefault="004D7FE4" w:rsidP="004D7FE4">
      <w:pPr>
        <w:pStyle w:val="paragraph"/>
      </w:pPr>
      <w:r w:rsidRPr="007E6040">
        <w:tab/>
        <w:t>(b)</w:t>
      </w:r>
      <w:r w:rsidRPr="007E6040">
        <w:tab/>
        <w:t>the money or property is proceeds of general crime; and</w:t>
      </w:r>
    </w:p>
    <w:p w14:paraId="3B37CF7A" w14:textId="77777777" w:rsidR="004D7FE4" w:rsidRPr="007E6040" w:rsidRDefault="004D7FE4" w:rsidP="004D7FE4">
      <w:pPr>
        <w:pStyle w:val="paragraph"/>
      </w:pPr>
      <w:r w:rsidRPr="007E6040">
        <w:tab/>
        <w:t>(c)</w:t>
      </w:r>
      <w:r w:rsidRPr="007E6040">
        <w:tab/>
        <w:t>the person is negligent as to the fact that the money or property is proceeds of general crime; and</w:t>
      </w:r>
    </w:p>
    <w:p w14:paraId="671F4B7E" w14:textId="77777777" w:rsidR="004D7FE4" w:rsidRPr="007E6040" w:rsidRDefault="004D7FE4" w:rsidP="004D7FE4">
      <w:pPr>
        <w:pStyle w:val="paragraph"/>
      </w:pPr>
      <w:r w:rsidRPr="007E6040">
        <w:tab/>
        <w:t>(d)</w:t>
      </w:r>
      <w:r w:rsidRPr="007E6040">
        <w:tab/>
        <w:t>the conduct concealed or disguised any or all of the following:</w:t>
      </w:r>
    </w:p>
    <w:p w14:paraId="36A00840" w14:textId="77777777" w:rsidR="004D7FE4" w:rsidRPr="007E6040" w:rsidRDefault="004D7FE4" w:rsidP="004D7FE4">
      <w:pPr>
        <w:pStyle w:val="paragraphsub"/>
      </w:pPr>
      <w:r w:rsidRPr="007E6040">
        <w:tab/>
        <w:t>(i)</w:t>
      </w:r>
      <w:r w:rsidRPr="007E6040">
        <w:tab/>
        <w:t>the nature of the money or property;</w:t>
      </w:r>
    </w:p>
    <w:p w14:paraId="3469532C" w14:textId="77777777" w:rsidR="004D7FE4" w:rsidRPr="007E6040" w:rsidRDefault="004D7FE4" w:rsidP="004D7FE4">
      <w:pPr>
        <w:pStyle w:val="paragraphsub"/>
      </w:pPr>
      <w:r w:rsidRPr="007E6040">
        <w:tab/>
        <w:t>(ii)</w:t>
      </w:r>
      <w:r w:rsidRPr="007E6040">
        <w:tab/>
        <w:t>the value of the money or property;</w:t>
      </w:r>
    </w:p>
    <w:p w14:paraId="47A8833E" w14:textId="77777777" w:rsidR="004D7FE4" w:rsidRPr="007E6040" w:rsidRDefault="004D7FE4" w:rsidP="004D7FE4">
      <w:pPr>
        <w:pStyle w:val="paragraphsub"/>
      </w:pPr>
      <w:r w:rsidRPr="007E6040">
        <w:tab/>
        <w:t>(iii)</w:t>
      </w:r>
      <w:r w:rsidRPr="007E6040">
        <w:tab/>
        <w:t>the source of the money or property;</w:t>
      </w:r>
    </w:p>
    <w:p w14:paraId="26BFCD92" w14:textId="77777777" w:rsidR="004D7FE4" w:rsidRPr="007E6040" w:rsidRDefault="004D7FE4" w:rsidP="004D7FE4">
      <w:pPr>
        <w:pStyle w:val="paragraphsub"/>
      </w:pPr>
      <w:r w:rsidRPr="007E6040">
        <w:tab/>
        <w:t>(iv)</w:t>
      </w:r>
      <w:r w:rsidRPr="007E6040">
        <w:tab/>
        <w:t>the location of the money or property;</w:t>
      </w:r>
    </w:p>
    <w:p w14:paraId="273E3108" w14:textId="77777777" w:rsidR="004D7FE4" w:rsidRPr="007E6040" w:rsidRDefault="004D7FE4" w:rsidP="004D7FE4">
      <w:pPr>
        <w:pStyle w:val="paragraphsub"/>
      </w:pPr>
      <w:r w:rsidRPr="007E6040">
        <w:tab/>
        <w:t>(v)</w:t>
      </w:r>
      <w:r w:rsidRPr="007E6040">
        <w:tab/>
        <w:t>any disposition of the money or property;</w:t>
      </w:r>
    </w:p>
    <w:p w14:paraId="17EBD554" w14:textId="77777777" w:rsidR="004D7FE4" w:rsidRPr="007E6040" w:rsidRDefault="004D7FE4" w:rsidP="004D7FE4">
      <w:pPr>
        <w:pStyle w:val="paragraphsub"/>
      </w:pPr>
      <w:r w:rsidRPr="007E6040">
        <w:tab/>
        <w:t>(vi)</w:t>
      </w:r>
      <w:r w:rsidRPr="007E6040">
        <w:tab/>
        <w:t>any movement of the money or property;</w:t>
      </w:r>
    </w:p>
    <w:p w14:paraId="4D63ADB0" w14:textId="77777777" w:rsidR="004D7FE4" w:rsidRPr="007E6040" w:rsidRDefault="004D7FE4" w:rsidP="004D7FE4">
      <w:pPr>
        <w:pStyle w:val="paragraphsub"/>
      </w:pPr>
      <w:r w:rsidRPr="007E6040">
        <w:lastRenderedPageBreak/>
        <w:tab/>
        <w:t>(vii)</w:t>
      </w:r>
      <w:r w:rsidRPr="007E6040">
        <w:tab/>
        <w:t>any rights in respect of the money or property;</w:t>
      </w:r>
    </w:p>
    <w:p w14:paraId="040B1F4B" w14:textId="77777777" w:rsidR="004D7FE4" w:rsidRPr="007E6040" w:rsidRDefault="004D7FE4" w:rsidP="004D7FE4">
      <w:pPr>
        <w:pStyle w:val="paragraphsub"/>
      </w:pPr>
      <w:r w:rsidRPr="007E6040">
        <w:tab/>
        <w:t>(viii)</w:t>
      </w:r>
      <w:r w:rsidRPr="007E6040">
        <w:tab/>
        <w:t>the identity of any person who has rights in respect of the money or property;</w:t>
      </w:r>
    </w:p>
    <w:p w14:paraId="39BC385E" w14:textId="77777777" w:rsidR="004D7FE4" w:rsidRPr="007E6040" w:rsidRDefault="004D7FE4" w:rsidP="004D7FE4">
      <w:pPr>
        <w:pStyle w:val="paragraphsub"/>
      </w:pPr>
      <w:r w:rsidRPr="007E6040">
        <w:tab/>
        <w:t>(ix)</w:t>
      </w:r>
      <w:r w:rsidRPr="007E6040">
        <w:tab/>
        <w:t>the identity of any person who has effective control of the money or property; and</w:t>
      </w:r>
    </w:p>
    <w:p w14:paraId="04CB49DD" w14:textId="77777777" w:rsidR="004D7FE4" w:rsidRPr="007E6040" w:rsidRDefault="004D7FE4" w:rsidP="004D7FE4">
      <w:pPr>
        <w:pStyle w:val="paragraph"/>
      </w:pPr>
      <w:r w:rsidRPr="007E6040">
        <w:tab/>
        <w:t>(e)</w:t>
      </w:r>
      <w:r w:rsidRPr="007E6040">
        <w:tab/>
        <w:t>when the conduct occurs, the value of the money and other property is $1,000,000 or more.</w:t>
      </w:r>
    </w:p>
    <w:p w14:paraId="05DD635A" w14:textId="77777777" w:rsidR="004D7FE4" w:rsidRPr="007E6040" w:rsidRDefault="004D7FE4" w:rsidP="004D7FE4">
      <w:pPr>
        <w:pStyle w:val="Penalty"/>
      </w:pPr>
      <w:r w:rsidRPr="007E6040">
        <w:t>Penalty:</w:t>
      </w:r>
      <w:r w:rsidRPr="007E6040">
        <w:tab/>
        <w:t>Imprisonment for 5 years, or 300 penalty units, or both.</w:t>
      </w:r>
    </w:p>
    <w:p w14:paraId="193932CA" w14:textId="77777777" w:rsidR="004D7FE4" w:rsidRPr="007E6040" w:rsidRDefault="004D7FE4" w:rsidP="004D7FE4">
      <w:pPr>
        <w:pStyle w:val="subsection"/>
      </w:pPr>
      <w:r w:rsidRPr="007E6040">
        <w:tab/>
        <w:t>(3B)</w:t>
      </w:r>
      <w:r w:rsidRPr="007E6040">
        <w:tab/>
        <w:t>A person commits an offence if:</w:t>
      </w:r>
    </w:p>
    <w:p w14:paraId="425E209C" w14:textId="77777777" w:rsidR="004D7FE4" w:rsidRPr="007E6040" w:rsidRDefault="004D7FE4" w:rsidP="004D7FE4">
      <w:pPr>
        <w:pStyle w:val="paragraph"/>
      </w:pPr>
      <w:r w:rsidRPr="007E6040">
        <w:tab/>
        <w:t>(a)</w:t>
      </w:r>
      <w:r w:rsidRPr="007E6040">
        <w:tab/>
        <w:t>on 2 or more occasions, the person engages in conduct in relation to money or other property; and</w:t>
      </w:r>
    </w:p>
    <w:p w14:paraId="3015E77A" w14:textId="77777777" w:rsidR="004D7FE4" w:rsidRPr="007E6040" w:rsidRDefault="004D7FE4" w:rsidP="004D7FE4">
      <w:pPr>
        <w:pStyle w:val="paragraph"/>
      </w:pPr>
      <w:r w:rsidRPr="007E6040">
        <w:tab/>
        <w:t>(b)</w:t>
      </w:r>
      <w:r w:rsidRPr="007E6040">
        <w:tab/>
        <w:t>for each occasion, the money or property is proceeds of general crime; and</w:t>
      </w:r>
    </w:p>
    <w:p w14:paraId="535DEEE3" w14:textId="77777777" w:rsidR="004D7FE4" w:rsidRPr="007E6040" w:rsidRDefault="004D7FE4" w:rsidP="004D7FE4">
      <w:pPr>
        <w:pStyle w:val="paragraph"/>
      </w:pPr>
      <w:r w:rsidRPr="007E6040">
        <w:tab/>
        <w:t>(c)</w:t>
      </w:r>
      <w:r w:rsidRPr="007E6040">
        <w:tab/>
        <w:t>for each occasion, the person is negligent as to the fact that the money or property is proceeds of general crime; and</w:t>
      </w:r>
    </w:p>
    <w:p w14:paraId="55A263D0" w14:textId="77777777" w:rsidR="004D7FE4" w:rsidRPr="007E6040" w:rsidRDefault="004D7FE4" w:rsidP="004D7FE4">
      <w:pPr>
        <w:pStyle w:val="paragraph"/>
      </w:pPr>
      <w:r w:rsidRPr="007E6040">
        <w:tab/>
        <w:t>(d)</w:t>
      </w:r>
      <w:r w:rsidRPr="007E6040">
        <w:tab/>
        <w:t>for each occasion, the conduct concealed or disguised any or all of the following:</w:t>
      </w:r>
    </w:p>
    <w:p w14:paraId="51DC0B3D" w14:textId="77777777" w:rsidR="004D7FE4" w:rsidRPr="007E6040" w:rsidRDefault="004D7FE4" w:rsidP="004D7FE4">
      <w:pPr>
        <w:pStyle w:val="paragraphsub"/>
      </w:pPr>
      <w:r w:rsidRPr="007E6040">
        <w:tab/>
        <w:t>(i)</w:t>
      </w:r>
      <w:r w:rsidRPr="007E6040">
        <w:tab/>
        <w:t>the nature of the money or property;</w:t>
      </w:r>
    </w:p>
    <w:p w14:paraId="01A7F37D" w14:textId="77777777" w:rsidR="004D7FE4" w:rsidRPr="007E6040" w:rsidRDefault="004D7FE4" w:rsidP="004D7FE4">
      <w:pPr>
        <w:pStyle w:val="paragraphsub"/>
      </w:pPr>
      <w:r w:rsidRPr="007E6040">
        <w:tab/>
        <w:t>(ii)</w:t>
      </w:r>
      <w:r w:rsidRPr="007E6040">
        <w:tab/>
        <w:t>the value of the money or property;</w:t>
      </w:r>
    </w:p>
    <w:p w14:paraId="2334AB19" w14:textId="77777777" w:rsidR="004D7FE4" w:rsidRPr="007E6040" w:rsidRDefault="004D7FE4" w:rsidP="004D7FE4">
      <w:pPr>
        <w:pStyle w:val="paragraphsub"/>
      </w:pPr>
      <w:r w:rsidRPr="007E6040">
        <w:tab/>
        <w:t>(iii)</w:t>
      </w:r>
      <w:r w:rsidRPr="007E6040">
        <w:tab/>
        <w:t>the source of the money or property;</w:t>
      </w:r>
    </w:p>
    <w:p w14:paraId="3694A9C3" w14:textId="77777777" w:rsidR="004D7FE4" w:rsidRPr="007E6040" w:rsidRDefault="004D7FE4" w:rsidP="004D7FE4">
      <w:pPr>
        <w:pStyle w:val="paragraphsub"/>
      </w:pPr>
      <w:r w:rsidRPr="007E6040">
        <w:tab/>
        <w:t>(iv)</w:t>
      </w:r>
      <w:r w:rsidRPr="007E6040">
        <w:tab/>
        <w:t>the location of the money or property;</w:t>
      </w:r>
    </w:p>
    <w:p w14:paraId="00416E5B" w14:textId="77777777" w:rsidR="004D7FE4" w:rsidRPr="007E6040" w:rsidRDefault="004D7FE4" w:rsidP="004D7FE4">
      <w:pPr>
        <w:pStyle w:val="paragraphsub"/>
      </w:pPr>
      <w:r w:rsidRPr="007E6040">
        <w:tab/>
        <w:t>(v)</w:t>
      </w:r>
      <w:r w:rsidRPr="007E6040">
        <w:tab/>
        <w:t>any disposition of the money or property;</w:t>
      </w:r>
    </w:p>
    <w:p w14:paraId="69334005" w14:textId="77777777" w:rsidR="004D7FE4" w:rsidRPr="007E6040" w:rsidRDefault="004D7FE4" w:rsidP="004D7FE4">
      <w:pPr>
        <w:pStyle w:val="paragraphsub"/>
      </w:pPr>
      <w:r w:rsidRPr="007E6040">
        <w:tab/>
        <w:t>(vi)</w:t>
      </w:r>
      <w:r w:rsidRPr="007E6040">
        <w:tab/>
        <w:t>any movement of the money or property;</w:t>
      </w:r>
    </w:p>
    <w:p w14:paraId="6E2BEB0A" w14:textId="77777777" w:rsidR="004D7FE4" w:rsidRPr="007E6040" w:rsidRDefault="004D7FE4" w:rsidP="004D7FE4">
      <w:pPr>
        <w:pStyle w:val="paragraphsub"/>
      </w:pPr>
      <w:r w:rsidRPr="007E6040">
        <w:tab/>
        <w:t>(vii)</w:t>
      </w:r>
      <w:r w:rsidRPr="007E6040">
        <w:tab/>
        <w:t>any rights in respect of the money or property;</w:t>
      </w:r>
    </w:p>
    <w:p w14:paraId="25E4C416" w14:textId="77777777" w:rsidR="004D7FE4" w:rsidRPr="007E6040" w:rsidRDefault="004D7FE4" w:rsidP="004D7FE4">
      <w:pPr>
        <w:pStyle w:val="paragraphsub"/>
      </w:pPr>
      <w:r w:rsidRPr="007E6040">
        <w:tab/>
        <w:t>(viii)</w:t>
      </w:r>
      <w:r w:rsidRPr="007E6040">
        <w:tab/>
        <w:t>the identity of any person who has rights in respect of the money or property;</w:t>
      </w:r>
    </w:p>
    <w:p w14:paraId="544357BB" w14:textId="77777777" w:rsidR="004D7FE4" w:rsidRPr="007E6040" w:rsidRDefault="004D7FE4" w:rsidP="004D7FE4">
      <w:pPr>
        <w:pStyle w:val="paragraphsub"/>
      </w:pPr>
      <w:r w:rsidRPr="007E6040">
        <w:tab/>
        <w:t>(ix)</w:t>
      </w:r>
      <w:r w:rsidRPr="007E6040">
        <w:tab/>
        <w:t>the identity of any person who has effective control of the money or property; and</w:t>
      </w:r>
    </w:p>
    <w:p w14:paraId="368995AC" w14:textId="77777777" w:rsidR="004D7FE4" w:rsidRPr="007E6040" w:rsidRDefault="004D7FE4" w:rsidP="004D7FE4">
      <w:pPr>
        <w:pStyle w:val="paragraph"/>
      </w:pPr>
      <w:r w:rsidRPr="007E6040">
        <w:tab/>
        <w:t>(e)</w:t>
      </w:r>
      <w:r w:rsidRPr="007E6040">
        <w:tab/>
        <w:t>the sum of the values of the money and other property (where each value is worked out as at the time when the relevant conduct occurred) is $1,000,000 or more.</w:t>
      </w:r>
    </w:p>
    <w:p w14:paraId="573FC12C" w14:textId="77777777" w:rsidR="004D7FE4" w:rsidRPr="007E6040" w:rsidRDefault="004D7FE4" w:rsidP="004D7FE4">
      <w:pPr>
        <w:pStyle w:val="Penalty"/>
      </w:pPr>
      <w:r w:rsidRPr="007E6040">
        <w:t>Penalty:</w:t>
      </w:r>
      <w:r w:rsidRPr="007E6040">
        <w:tab/>
        <w:t>Imprisonment for 5 years, or 300 penalty units, or both.</w:t>
      </w:r>
    </w:p>
    <w:p w14:paraId="43E29F15" w14:textId="77777777" w:rsidR="008428A1" w:rsidRPr="007E6040" w:rsidRDefault="008428A1" w:rsidP="008428A1">
      <w:pPr>
        <w:pStyle w:val="SubsectionHead"/>
      </w:pPr>
      <w:r w:rsidRPr="007E6040">
        <w:lastRenderedPageBreak/>
        <w:t>Absolute liability</w:t>
      </w:r>
    </w:p>
    <w:p w14:paraId="67FDCA42"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 xml:space="preserve">1)(c), </w:t>
      </w:r>
      <w:r w:rsidR="000070DF" w:rsidRPr="007E6040">
        <w:t>(1A)(d), (1B)(d), (2)(d), (2A)(e), (2B)(e), (3)(d), (3A)(e) and (3B)(e)</w:t>
      </w:r>
      <w:r w:rsidRPr="007E6040">
        <w:t>.</w:t>
      </w:r>
    </w:p>
    <w:p w14:paraId="0E4539D2" w14:textId="1F88FB22" w:rsidR="00687866" w:rsidRPr="007E6040" w:rsidRDefault="00687866" w:rsidP="00687866">
      <w:pPr>
        <w:pStyle w:val="notetext"/>
      </w:pPr>
      <w:r w:rsidRPr="007E6040">
        <w:t>Note 1:</w:t>
      </w:r>
      <w:r w:rsidRPr="007E6040">
        <w:tab/>
      </w:r>
      <w:r w:rsidR="001E0141" w:rsidRPr="007E6040">
        <w:t>Section 4</w:t>
      </w:r>
      <w:r w:rsidRPr="007E6040">
        <w:t>00.10 provides for a defence of mistake of fact in relation to these paragraphs.</w:t>
      </w:r>
    </w:p>
    <w:p w14:paraId="10C7D9BA" w14:textId="3ED21AFB" w:rsidR="00687866" w:rsidRPr="007E6040" w:rsidRDefault="00687866" w:rsidP="00687866">
      <w:pPr>
        <w:pStyle w:val="notetext"/>
      </w:pPr>
      <w:r w:rsidRPr="007E6040">
        <w:t>Note 2:</w:t>
      </w:r>
      <w:r w:rsidRPr="007E6040">
        <w:tab/>
      </w:r>
      <w:r w:rsidR="001E0141" w:rsidRPr="007E6040">
        <w:t>Section 4</w:t>
      </w:r>
      <w:r w:rsidRPr="007E6040">
        <w:t>00.2A affects the application of this section so far as it relates to a person dealing with money or other property that:</w:t>
      </w:r>
    </w:p>
    <w:p w14:paraId="5DF85D08" w14:textId="77777777" w:rsidR="00687866" w:rsidRPr="007E6040" w:rsidRDefault="00687866" w:rsidP="00687866">
      <w:pPr>
        <w:pStyle w:val="notepara"/>
      </w:pPr>
      <w:r w:rsidRPr="007E6040">
        <w:t>(a)</w:t>
      </w:r>
      <w:r w:rsidRPr="007E6040">
        <w:tab/>
        <w:t>is intended by the person to become an instrument of crime; or</w:t>
      </w:r>
    </w:p>
    <w:p w14:paraId="1C15D90B" w14:textId="77777777" w:rsidR="00687866" w:rsidRPr="007E6040" w:rsidRDefault="00687866" w:rsidP="00687866">
      <w:pPr>
        <w:pStyle w:val="notepara"/>
      </w:pPr>
      <w:r w:rsidRPr="007E6040">
        <w:t>(b)</w:t>
      </w:r>
      <w:r w:rsidRPr="007E6040">
        <w:tab/>
        <w:t>is at risk of becoming an instrument of crime.</w:t>
      </w:r>
    </w:p>
    <w:p w14:paraId="0D344C5F" w14:textId="77777777" w:rsidR="00687866" w:rsidRPr="007E6040" w:rsidRDefault="00687866" w:rsidP="00687866">
      <w:pPr>
        <w:pStyle w:val="ActHead5"/>
      </w:pPr>
      <w:bookmarkStart w:id="487" w:name="_Toc147569716"/>
      <w:r w:rsidRPr="007E6040">
        <w:rPr>
          <w:rStyle w:val="CharSectno"/>
        </w:rPr>
        <w:t>400.4</w:t>
      </w:r>
      <w:r w:rsidRPr="007E6040">
        <w:t xml:space="preserve">  </w:t>
      </w:r>
      <w:r w:rsidR="000070DF" w:rsidRPr="007E6040">
        <w:t>Proceeds of crime</w:t>
      </w:r>
      <w:r w:rsidRPr="007E6040">
        <w:t xml:space="preserve"> etc.—money or property worth $100,000 or more</w:t>
      </w:r>
      <w:bookmarkEnd w:id="487"/>
    </w:p>
    <w:p w14:paraId="2A629608" w14:textId="77777777" w:rsidR="00EB73F4" w:rsidRPr="007E6040" w:rsidRDefault="00EB73F4" w:rsidP="00EB73F4">
      <w:pPr>
        <w:pStyle w:val="SubsectionHead"/>
      </w:pPr>
      <w:r w:rsidRPr="007E6040">
        <w:t>Tier 1 offences</w:t>
      </w:r>
    </w:p>
    <w:p w14:paraId="23226941" w14:textId="77777777" w:rsidR="00687866" w:rsidRPr="007E6040" w:rsidRDefault="00687866" w:rsidP="00687866">
      <w:pPr>
        <w:pStyle w:val="subsection"/>
      </w:pPr>
      <w:r w:rsidRPr="007E6040">
        <w:tab/>
        <w:t>(1)</w:t>
      </w:r>
      <w:r w:rsidRPr="007E6040">
        <w:tab/>
        <w:t xml:space="preserve">A person </w:t>
      </w:r>
      <w:r w:rsidR="00AD4B57" w:rsidRPr="007E6040">
        <w:t>commits</w:t>
      </w:r>
      <w:r w:rsidRPr="007E6040">
        <w:t xml:space="preserve"> an offence if:</w:t>
      </w:r>
    </w:p>
    <w:p w14:paraId="7A2CACDD" w14:textId="77777777" w:rsidR="00687866" w:rsidRPr="007E6040" w:rsidRDefault="00687866" w:rsidP="00687866">
      <w:pPr>
        <w:pStyle w:val="paragraph"/>
      </w:pPr>
      <w:r w:rsidRPr="007E6040">
        <w:tab/>
        <w:t>(a)</w:t>
      </w:r>
      <w:r w:rsidRPr="007E6040">
        <w:tab/>
        <w:t>the person deals with money or other property; and</w:t>
      </w:r>
    </w:p>
    <w:p w14:paraId="1EF09AB7" w14:textId="77777777" w:rsidR="00687866" w:rsidRPr="007E6040" w:rsidRDefault="00687866" w:rsidP="00687866">
      <w:pPr>
        <w:pStyle w:val="paragraph"/>
      </w:pPr>
      <w:r w:rsidRPr="007E6040">
        <w:tab/>
        <w:t>(b)</w:t>
      </w:r>
      <w:r w:rsidRPr="007E6040">
        <w:tab/>
        <w:t>either:</w:t>
      </w:r>
    </w:p>
    <w:p w14:paraId="0F6C1ED9" w14:textId="77777777" w:rsidR="00687866" w:rsidRPr="007E6040" w:rsidRDefault="00687866" w:rsidP="00687866">
      <w:pPr>
        <w:pStyle w:val="paragraphsub"/>
      </w:pPr>
      <w:r w:rsidRPr="007E6040">
        <w:tab/>
        <w:t>(i)</w:t>
      </w:r>
      <w:r w:rsidRPr="007E6040">
        <w:tab/>
        <w:t xml:space="preserve">the money or property is, and the person believes it to be, </w:t>
      </w:r>
      <w:r w:rsidR="002F344E" w:rsidRPr="007E6040">
        <w:t>proceeds of indictable crime</w:t>
      </w:r>
      <w:r w:rsidRPr="007E6040">
        <w:t>; or</w:t>
      </w:r>
    </w:p>
    <w:p w14:paraId="41E81F6F" w14:textId="77777777" w:rsidR="00687866" w:rsidRPr="007E6040" w:rsidRDefault="00687866" w:rsidP="00687866">
      <w:pPr>
        <w:pStyle w:val="paragraphsub"/>
      </w:pPr>
      <w:r w:rsidRPr="007E6040">
        <w:tab/>
        <w:t>(ii)</w:t>
      </w:r>
      <w:r w:rsidRPr="007E6040">
        <w:tab/>
        <w:t>the person intends that the money or property will become an instrument of crime; and</w:t>
      </w:r>
    </w:p>
    <w:p w14:paraId="010AAC6F" w14:textId="77777777" w:rsidR="00687866" w:rsidRPr="007E6040" w:rsidRDefault="00687866" w:rsidP="00687866">
      <w:pPr>
        <w:pStyle w:val="paragraph"/>
      </w:pPr>
      <w:r w:rsidRPr="007E6040">
        <w:tab/>
        <w:t>(c)</w:t>
      </w:r>
      <w:r w:rsidRPr="007E6040">
        <w:tab/>
        <w:t>at the time of the dealing, the value of the money and other property is $100,000 or more.</w:t>
      </w:r>
    </w:p>
    <w:p w14:paraId="1185E044" w14:textId="77777777" w:rsidR="00687866" w:rsidRPr="007E6040" w:rsidRDefault="00687866" w:rsidP="00687866">
      <w:pPr>
        <w:pStyle w:val="Penalty"/>
      </w:pPr>
      <w:r w:rsidRPr="007E6040">
        <w:t>Penalty:</w:t>
      </w:r>
      <w:r w:rsidRPr="007E6040">
        <w:tab/>
        <w:t>Imprisonment for 20 years, or 1200 penalty units, or both.</w:t>
      </w:r>
    </w:p>
    <w:p w14:paraId="57F93E2F" w14:textId="77777777" w:rsidR="00EB7309" w:rsidRPr="007E6040" w:rsidRDefault="00EB7309" w:rsidP="00EB7309">
      <w:pPr>
        <w:pStyle w:val="subsection"/>
      </w:pPr>
      <w:r w:rsidRPr="007E6040">
        <w:tab/>
        <w:t>(1A)</w:t>
      </w:r>
      <w:r w:rsidRPr="007E6040">
        <w:tab/>
        <w:t>A person commits an offence if:</w:t>
      </w:r>
    </w:p>
    <w:p w14:paraId="0FD3803C" w14:textId="77777777" w:rsidR="00EB7309" w:rsidRPr="007E6040" w:rsidRDefault="00EB7309" w:rsidP="00EB7309">
      <w:pPr>
        <w:pStyle w:val="paragraph"/>
      </w:pPr>
      <w:r w:rsidRPr="007E6040">
        <w:tab/>
        <w:t>(a)</w:t>
      </w:r>
      <w:r w:rsidRPr="007E6040">
        <w:tab/>
        <w:t>the person engages in conduct in relation to money or other property; and</w:t>
      </w:r>
    </w:p>
    <w:p w14:paraId="3FEB2FD9" w14:textId="77777777" w:rsidR="00EB7309" w:rsidRPr="007E6040" w:rsidRDefault="00EB7309" w:rsidP="00EB7309">
      <w:pPr>
        <w:pStyle w:val="paragraph"/>
      </w:pPr>
      <w:r w:rsidRPr="007E6040">
        <w:tab/>
        <w:t>(b)</w:t>
      </w:r>
      <w:r w:rsidRPr="007E6040">
        <w:tab/>
        <w:t>the money or property is, and the person believes it to be, proceeds of general crime; and</w:t>
      </w:r>
    </w:p>
    <w:p w14:paraId="3C977E8F" w14:textId="77777777" w:rsidR="00EB7309" w:rsidRPr="007E6040" w:rsidRDefault="00EB7309" w:rsidP="00EB7309">
      <w:pPr>
        <w:pStyle w:val="paragraph"/>
      </w:pPr>
      <w:r w:rsidRPr="007E6040">
        <w:tab/>
        <w:t>(c)</w:t>
      </w:r>
      <w:r w:rsidRPr="007E6040">
        <w:tab/>
        <w:t>the conduct concealed or disguised any or all of the following:</w:t>
      </w:r>
    </w:p>
    <w:p w14:paraId="1ADF0EEA" w14:textId="77777777" w:rsidR="00EB7309" w:rsidRPr="007E6040" w:rsidRDefault="00EB7309" w:rsidP="00EB7309">
      <w:pPr>
        <w:pStyle w:val="paragraphsub"/>
      </w:pPr>
      <w:r w:rsidRPr="007E6040">
        <w:tab/>
        <w:t>(i)</w:t>
      </w:r>
      <w:r w:rsidRPr="007E6040">
        <w:tab/>
        <w:t>the nature of the money or property;</w:t>
      </w:r>
    </w:p>
    <w:p w14:paraId="7A4BEE1D" w14:textId="77777777" w:rsidR="00EB7309" w:rsidRPr="007E6040" w:rsidRDefault="00EB7309" w:rsidP="00EB7309">
      <w:pPr>
        <w:pStyle w:val="paragraphsub"/>
      </w:pPr>
      <w:r w:rsidRPr="007E6040">
        <w:tab/>
        <w:t>(ii)</w:t>
      </w:r>
      <w:r w:rsidRPr="007E6040">
        <w:tab/>
        <w:t>the value of the money or property;</w:t>
      </w:r>
    </w:p>
    <w:p w14:paraId="4DFAB6D6" w14:textId="77777777" w:rsidR="00EB7309" w:rsidRPr="007E6040" w:rsidRDefault="00EB7309" w:rsidP="00EB7309">
      <w:pPr>
        <w:pStyle w:val="paragraphsub"/>
      </w:pPr>
      <w:r w:rsidRPr="007E6040">
        <w:lastRenderedPageBreak/>
        <w:tab/>
        <w:t>(iii)</w:t>
      </w:r>
      <w:r w:rsidRPr="007E6040">
        <w:tab/>
        <w:t>the source of the money or property;</w:t>
      </w:r>
    </w:p>
    <w:p w14:paraId="26450397" w14:textId="77777777" w:rsidR="00EB7309" w:rsidRPr="007E6040" w:rsidRDefault="00EB7309" w:rsidP="00EB7309">
      <w:pPr>
        <w:pStyle w:val="paragraphsub"/>
      </w:pPr>
      <w:r w:rsidRPr="007E6040">
        <w:tab/>
        <w:t>(iv)</w:t>
      </w:r>
      <w:r w:rsidRPr="007E6040">
        <w:tab/>
        <w:t>the location of the money or property;</w:t>
      </w:r>
    </w:p>
    <w:p w14:paraId="40A77526" w14:textId="77777777" w:rsidR="00EB7309" w:rsidRPr="007E6040" w:rsidRDefault="00EB7309" w:rsidP="00EB7309">
      <w:pPr>
        <w:pStyle w:val="paragraphsub"/>
      </w:pPr>
      <w:r w:rsidRPr="007E6040">
        <w:tab/>
        <w:t>(v)</w:t>
      </w:r>
      <w:r w:rsidRPr="007E6040">
        <w:tab/>
        <w:t>any disposition of the money or property;</w:t>
      </w:r>
    </w:p>
    <w:p w14:paraId="7345FC9B" w14:textId="77777777" w:rsidR="00EB7309" w:rsidRPr="007E6040" w:rsidRDefault="00EB7309" w:rsidP="00EB7309">
      <w:pPr>
        <w:pStyle w:val="paragraphsub"/>
      </w:pPr>
      <w:r w:rsidRPr="007E6040">
        <w:tab/>
        <w:t>(vi)</w:t>
      </w:r>
      <w:r w:rsidRPr="007E6040">
        <w:tab/>
        <w:t>any movement of the money or property;</w:t>
      </w:r>
    </w:p>
    <w:p w14:paraId="5EF8C34A" w14:textId="77777777" w:rsidR="00EB7309" w:rsidRPr="007E6040" w:rsidRDefault="00EB7309" w:rsidP="00EB7309">
      <w:pPr>
        <w:pStyle w:val="paragraphsub"/>
      </w:pPr>
      <w:r w:rsidRPr="007E6040">
        <w:tab/>
        <w:t>(vii)</w:t>
      </w:r>
      <w:r w:rsidRPr="007E6040">
        <w:tab/>
        <w:t>any rights in respect of the money or property;</w:t>
      </w:r>
    </w:p>
    <w:p w14:paraId="0868C6D4" w14:textId="77777777" w:rsidR="00EB7309" w:rsidRPr="007E6040" w:rsidRDefault="00EB7309" w:rsidP="00EB7309">
      <w:pPr>
        <w:pStyle w:val="paragraphsub"/>
      </w:pPr>
      <w:r w:rsidRPr="007E6040">
        <w:tab/>
        <w:t>(viii)</w:t>
      </w:r>
      <w:r w:rsidRPr="007E6040">
        <w:tab/>
        <w:t>the identity of any person who has rights in respect of the money or property;</w:t>
      </w:r>
    </w:p>
    <w:p w14:paraId="36A0576F" w14:textId="77777777" w:rsidR="00EB7309" w:rsidRPr="007E6040" w:rsidRDefault="00EB7309" w:rsidP="00EB7309">
      <w:pPr>
        <w:pStyle w:val="paragraphsub"/>
      </w:pPr>
      <w:r w:rsidRPr="007E6040">
        <w:tab/>
        <w:t>(ix)</w:t>
      </w:r>
      <w:r w:rsidRPr="007E6040">
        <w:tab/>
        <w:t>the identity of any person who has effective control of the money or property; and</w:t>
      </w:r>
    </w:p>
    <w:p w14:paraId="4046FB71" w14:textId="77777777" w:rsidR="00EB7309" w:rsidRPr="007E6040" w:rsidRDefault="00EB7309" w:rsidP="00EB7309">
      <w:pPr>
        <w:pStyle w:val="paragraph"/>
      </w:pPr>
      <w:r w:rsidRPr="007E6040">
        <w:tab/>
        <w:t>(d)</w:t>
      </w:r>
      <w:r w:rsidRPr="007E6040">
        <w:tab/>
        <w:t>when the conduct occurs, the value of the money and other property is $100,000 or more.</w:t>
      </w:r>
    </w:p>
    <w:p w14:paraId="7E28E7C7" w14:textId="77777777" w:rsidR="00EB7309" w:rsidRPr="007E6040" w:rsidRDefault="00EB7309" w:rsidP="00EB7309">
      <w:pPr>
        <w:pStyle w:val="Penalty"/>
      </w:pPr>
      <w:r w:rsidRPr="007E6040">
        <w:t>Penalty:</w:t>
      </w:r>
      <w:r w:rsidRPr="007E6040">
        <w:tab/>
        <w:t>Imprisonment for 20 years, or 1200 penalty units, or both.</w:t>
      </w:r>
    </w:p>
    <w:p w14:paraId="0250B34F" w14:textId="77777777" w:rsidR="00EB7309" w:rsidRPr="007E6040" w:rsidRDefault="00EB7309" w:rsidP="00EB7309">
      <w:pPr>
        <w:pStyle w:val="subsection"/>
      </w:pPr>
      <w:r w:rsidRPr="007E6040">
        <w:tab/>
        <w:t>(1B)</w:t>
      </w:r>
      <w:r w:rsidRPr="007E6040">
        <w:tab/>
        <w:t>A person commits an offence if:</w:t>
      </w:r>
    </w:p>
    <w:p w14:paraId="6CFB9478" w14:textId="77777777" w:rsidR="00EB7309" w:rsidRPr="007E6040" w:rsidRDefault="00EB7309" w:rsidP="00EB7309">
      <w:pPr>
        <w:pStyle w:val="paragraph"/>
      </w:pPr>
      <w:r w:rsidRPr="007E6040">
        <w:tab/>
        <w:t>(a)</w:t>
      </w:r>
      <w:r w:rsidRPr="007E6040">
        <w:tab/>
        <w:t>on 2 or more occasions, the person engages in conduct in relation to money or other property; and</w:t>
      </w:r>
    </w:p>
    <w:p w14:paraId="0A7BB756" w14:textId="77777777" w:rsidR="00EB7309" w:rsidRPr="007E6040" w:rsidRDefault="00EB7309" w:rsidP="00EB7309">
      <w:pPr>
        <w:pStyle w:val="paragraph"/>
      </w:pPr>
      <w:r w:rsidRPr="007E6040">
        <w:tab/>
        <w:t>(b)</w:t>
      </w:r>
      <w:r w:rsidRPr="007E6040">
        <w:tab/>
        <w:t>for each occasion, the money or property is, and the person believes it to be, proceeds of general crime; and</w:t>
      </w:r>
    </w:p>
    <w:p w14:paraId="47350C79" w14:textId="77777777" w:rsidR="00EB7309" w:rsidRPr="007E6040" w:rsidRDefault="00EB7309" w:rsidP="00EB7309">
      <w:pPr>
        <w:pStyle w:val="paragraph"/>
      </w:pPr>
      <w:r w:rsidRPr="007E6040">
        <w:tab/>
        <w:t>(c)</w:t>
      </w:r>
      <w:r w:rsidRPr="007E6040">
        <w:tab/>
        <w:t>for each occasion, the conduct concealed or disguised any or all of the following:</w:t>
      </w:r>
    </w:p>
    <w:p w14:paraId="592C5A91" w14:textId="77777777" w:rsidR="00EB7309" w:rsidRPr="007E6040" w:rsidRDefault="00EB7309" w:rsidP="00EB7309">
      <w:pPr>
        <w:pStyle w:val="paragraphsub"/>
      </w:pPr>
      <w:r w:rsidRPr="007E6040">
        <w:tab/>
        <w:t>(i)</w:t>
      </w:r>
      <w:r w:rsidRPr="007E6040">
        <w:tab/>
        <w:t>the nature of the money or property;</w:t>
      </w:r>
    </w:p>
    <w:p w14:paraId="159B5A00" w14:textId="77777777" w:rsidR="00EB7309" w:rsidRPr="007E6040" w:rsidRDefault="00EB7309" w:rsidP="00EB7309">
      <w:pPr>
        <w:pStyle w:val="paragraphsub"/>
      </w:pPr>
      <w:r w:rsidRPr="007E6040">
        <w:tab/>
        <w:t>(ii)</w:t>
      </w:r>
      <w:r w:rsidRPr="007E6040">
        <w:tab/>
        <w:t>the value of the money or property;</w:t>
      </w:r>
    </w:p>
    <w:p w14:paraId="03D86601" w14:textId="77777777" w:rsidR="00EB7309" w:rsidRPr="007E6040" w:rsidRDefault="00EB7309" w:rsidP="00EB7309">
      <w:pPr>
        <w:pStyle w:val="paragraphsub"/>
      </w:pPr>
      <w:r w:rsidRPr="007E6040">
        <w:tab/>
        <w:t>(iii)</w:t>
      </w:r>
      <w:r w:rsidRPr="007E6040">
        <w:tab/>
        <w:t>the source of the money or property;</w:t>
      </w:r>
    </w:p>
    <w:p w14:paraId="1FCDEA17" w14:textId="77777777" w:rsidR="00EB7309" w:rsidRPr="007E6040" w:rsidRDefault="00EB7309" w:rsidP="00EB7309">
      <w:pPr>
        <w:pStyle w:val="paragraphsub"/>
      </w:pPr>
      <w:r w:rsidRPr="007E6040">
        <w:tab/>
        <w:t>(iv)</w:t>
      </w:r>
      <w:r w:rsidRPr="007E6040">
        <w:tab/>
        <w:t>the location of the money or property;</w:t>
      </w:r>
    </w:p>
    <w:p w14:paraId="399A30E6" w14:textId="77777777" w:rsidR="00EB7309" w:rsidRPr="007E6040" w:rsidRDefault="00EB7309" w:rsidP="00EB7309">
      <w:pPr>
        <w:pStyle w:val="paragraphsub"/>
      </w:pPr>
      <w:r w:rsidRPr="007E6040">
        <w:tab/>
        <w:t>(v)</w:t>
      </w:r>
      <w:r w:rsidRPr="007E6040">
        <w:tab/>
        <w:t>any disposition of the money or property;</w:t>
      </w:r>
    </w:p>
    <w:p w14:paraId="6B52B866" w14:textId="77777777" w:rsidR="00EB7309" w:rsidRPr="007E6040" w:rsidRDefault="00EB7309" w:rsidP="00EB7309">
      <w:pPr>
        <w:pStyle w:val="paragraphsub"/>
      </w:pPr>
      <w:r w:rsidRPr="007E6040">
        <w:tab/>
        <w:t>(vi)</w:t>
      </w:r>
      <w:r w:rsidRPr="007E6040">
        <w:tab/>
        <w:t>any movement of the money or property;</w:t>
      </w:r>
    </w:p>
    <w:p w14:paraId="5F7920E1" w14:textId="77777777" w:rsidR="00EB7309" w:rsidRPr="007E6040" w:rsidRDefault="00EB7309" w:rsidP="00EB7309">
      <w:pPr>
        <w:pStyle w:val="paragraphsub"/>
      </w:pPr>
      <w:r w:rsidRPr="007E6040">
        <w:tab/>
        <w:t>(vii)</w:t>
      </w:r>
      <w:r w:rsidRPr="007E6040">
        <w:tab/>
        <w:t>any rights in respect of the money or property;</w:t>
      </w:r>
    </w:p>
    <w:p w14:paraId="44EF5372" w14:textId="77777777" w:rsidR="00EB7309" w:rsidRPr="007E6040" w:rsidRDefault="00EB7309" w:rsidP="00EB7309">
      <w:pPr>
        <w:pStyle w:val="paragraphsub"/>
      </w:pPr>
      <w:r w:rsidRPr="007E6040">
        <w:tab/>
        <w:t>(viii)</w:t>
      </w:r>
      <w:r w:rsidRPr="007E6040">
        <w:tab/>
        <w:t>the identity of any person who has rights in respect of the money or property;</w:t>
      </w:r>
    </w:p>
    <w:p w14:paraId="2C6111FC" w14:textId="77777777" w:rsidR="00EB7309" w:rsidRPr="007E6040" w:rsidRDefault="00EB7309" w:rsidP="00EB7309">
      <w:pPr>
        <w:pStyle w:val="paragraphsub"/>
      </w:pPr>
      <w:r w:rsidRPr="007E6040">
        <w:tab/>
        <w:t>(ix)</w:t>
      </w:r>
      <w:r w:rsidRPr="007E6040">
        <w:tab/>
        <w:t>the identity of any person who has effective control of the money or property; and</w:t>
      </w:r>
    </w:p>
    <w:p w14:paraId="22FBB4A9" w14:textId="77777777" w:rsidR="00EB7309" w:rsidRPr="007E6040" w:rsidRDefault="00EB7309" w:rsidP="00EB7309">
      <w:pPr>
        <w:pStyle w:val="paragraph"/>
      </w:pPr>
      <w:r w:rsidRPr="007E6040">
        <w:tab/>
        <w:t>(d)</w:t>
      </w:r>
      <w:r w:rsidRPr="007E6040">
        <w:tab/>
        <w:t>the sum of the values of the money and other property (where each value is worked out as at the time when the relevant conduct occurred) is $100,000 or more.</w:t>
      </w:r>
    </w:p>
    <w:p w14:paraId="2D4E6F25" w14:textId="77777777" w:rsidR="00EB7309" w:rsidRPr="007E6040" w:rsidRDefault="00EB7309" w:rsidP="00EB7309">
      <w:pPr>
        <w:pStyle w:val="Penalty"/>
      </w:pPr>
      <w:r w:rsidRPr="007E6040">
        <w:lastRenderedPageBreak/>
        <w:t>Penalty:</w:t>
      </w:r>
      <w:r w:rsidRPr="007E6040">
        <w:tab/>
        <w:t>Imprisonment for 20 years, or 1200 penalty units, or both.</w:t>
      </w:r>
    </w:p>
    <w:p w14:paraId="350A9750" w14:textId="77777777" w:rsidR="00541E21" w:rsidRPr="007E6040" w:rsidRDefault="00541E21" w:rsidP="00541E21">
      <w:pPr>
        <w:pStyle w:val="SubsectionHead"/>
      </w:pPr>
      <w:r w:rsidRPr="007E6040">
        <w:t>Tier 2 offences</w:t>
      </w:r>
    </w:p>
    <w:p w14:paraId="725BACBB" w14:textId="77777777" w:rsidR="00687866" w:rsidRPr="007E6040" w:rsidRDefault="00687866" w:rsidP="00687866">
      <w:pPr>
        <w:pStyle w:val="subsection"/>
      </w:pPr>
      <w:r w:rsidRPr="007E6040">
        <w:tab/>
        <w:t>(2)</w:t>
      </w:r>
      <w:r w:rsidRPr="007E6040">
        <w:tab/>
        <w:t xml:space="preserve">A person </w:t>
      </w:r>
      <w:r w:rsidR="00AD4B57" w:rsidRPr="007E6040">
        <w:t>commits</w:t>
      </w:r>
      <w:r w:rsidRPr="007E6040">
        <w:t xml:space="preserve"> an offence if:</w:t>
      </w:r>
    </w:p>
    <w:p w14:paraId="41FE6583" w14:textId="77777777" w:rsidR="00687866" w:rsidRPr="007E6040" w:rsidRDefault="00687866" w:rsidP="00687866">
      <w:pPr>
        <w:pStyle w:val="paragraph"/>
      </w:pPr>
      <w:r w:rsidRPr="007E6040">
        <w:tab/>
        <w:t>(a)</w:t>
      </w:r>
      <w:r w:rsidRPr="007E6040">
        <w:tab/>
        <w:t>the person deals with money or other property; and</w:t>
      </w:r>
    </w:p>
    <w:p w14:paraId="57893BDD" w14:textId="77777777" w:rsidR="00687866" w:rsidRPr="007E6040" w:rsidRDefault="00687866" w:rsidP="00687866">
      <w:pPr>
        <w:pStyle w:val="paragraph"/>
      </w:pPr>
      <w:r w:rsidRPr="007E6040">
        <w:tab/>
        <w:t>(b)</w:t>
      </w:r>
      <w:r w:rsidRPr="007E6040">
        <w:tab/>
        <w:t>either:</w:t>
      </w:r>
    </w:p>
    <w:p w14:paraId="46CA6EFE" w14:textId="77777777" w:rsidR="00687866" w:rsidRPr="007E6040" w:rsidRDefault="00687866" w:rsidP="00687866">
      <w:pPr>
        <w:pStyle w:val="paragraphsub"/>
      </w:pPr>
      <w:r w:rsidRPr="007E6040">
        <w:tab/>
        <w:t>(i)</w:t>
      </w:r>
      <w:r w:rsidRPr="007E6040">
        <w:tab/>
        <w:t xml:space="preserve">the money or property is </w:t>
      </w:r>
      <w:r w:rsidR="00541E21" w:rsidRPr="007E6040">
        <w:t>proceeds of indictable crime</w:t>
      </w:r>
      <w:r w:rsidRPr="007E6040">
        <w:t>; or</w:t>
      </w:r>
    </w:p>
    <w:p w14:paraId="5F10DAB7"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24A39385" w14:textId="77777777" w:rsidR="00687866" w:rsidRPr="007E6040" w:rsidRDefault="00687866" w:rsidP="00687866">
      <w:pPr>
        <w:pStyle w:val="paragraph"/>
      </w:pPr>
      <w:r w:rsidRPr="007E6040">
        <w:tab/>
        <w:t>(c)</w:t>
      </w:r>
      <w:r w:rsidRPr="007E6040">
        <w:tab/>
        <w:t xml:space="preserve">the person is reckless as to the fact that the money or property is </w:t>
      </w:r>
      <w:r w:rsidR="00E268EB" w:rsidRPr="007E6040">
        <w:t>proceeds of indictable crime</w:t>
      </w:r>
      <w:r w:rsidRPr="007E6040">
        <w:t xml:space="preserve"> or the fact that there is a risk that it will become an instrument of crime (as the case requires); and</w:t>
      </w:r>
    </w:p>
    <w:p w14:paraId="325F2484" w14:textId="77777777" w:rsidR="00687866" w:rsidRPr="007E6040" w:rsidRDefault="00687866" w:rsidP="00687866">
      <w:pPr>
        <w:pStyle w:val="paragraph"/>
      </w:pPr>
      <w:r w:rsidRPr="007E6040">
        <w:tab/>
        <w:t>(d)</w:t>
      </w:r>
      <w:r w:rsidRPr="007E6040">
        <w:tab/>
        <w:t>at the time of the dealing, the value of the money and other property is $100,000 or more.</w:t>
      </w:r>
    </w:p>
    <w:p w14:paraId="0708B592" w14:textId="77777777" w:rsidR="00687866" w:rsidRPr="007E6040" w:rsidRDefault="00687866" w:rsidP="00687866">
      <w:pPr>
        <w:pStyle w:val="Penalty"/>
      </w:pPr>
      <w:r w:rsidRPr="007E6040">
        <w:t>Penalty:</w:t>
      </w:r>
      <w:r w:rsidRPr="007E6040">
        <w:tab/>
        <w:t>Imprisonment for 10 years, or 600 penalty units, or both.</w:t>
      </w:r>
    </w:p>
    <w:p w14:paraId="742A5ECE" w14:textId="77777777" w:rsidR="002B0FEB" w:rsidRPr="007E6040" w:rsidRDefault="002B0FEB" w:rsidP="002B0FEB">
      <w:pPr>
        <w:pStyle w:val="subsection"/>
      </w:pPr>
      <w:r w:rsidRPr="007E6040">
        <w:tab/>
        <w:t>(2A)</w:t>
      </w:r>
      <w:r w:rsidRPr="007E6040">
        <w:tab/>
        <w:t>A person commits an offence if:</w:t>
      </w:r>
    </w:p>
    <w:p w14:paraId="1883EA97" w14:textId="77777777" w:rsidR="002B0FEB" w:rsidRPr="007E6040" w:rsidRDefault="002B0FEB" w:rsidP="002B0FEB">
      <w:pPr>
        <w:pStyle w:val="paragraph"/>
      </w:pPr>
      <w:r w:rsidRPr="007E6040">
        <w:tab/>
        <w:t>(a)</w:t>
      </w:r>
      <w:r w:rsidRPr="007E6040">
        <w:tab/>
        <w:t>the person engages in conduct in relation to money or other property; and</w:t>
      </w:r>
    </w:p>
    <w:p w14:paraId="17CB701C" w14:textId="77777777" w:rsidR="002B0FEB" w:rsidRPr="007E6040" w:rsidRDefault="002B0FEB" w:rsidP="002B0FEB">
      <w:pPr>
        <w:pStyle w:val="paragraph"/>
      </w:pPr>
      <w:r w:rsidRPr="007E6040">
        <w:tab/>
        <w:t>(b)</w:t>
      </w:r>
      <w:r w:rsidRPr="007E6040">
        <w:tab/>
        <w:t>the money or property is proceeds of general crime; and</w:t>
      </w:r>
    </w:p>
    <w:p w14:paraId="7298A00F" w14:textId="77777777" w:rsidR="002B0FEB" w:rsidRPr="007E6040" w:rsidRDefault="002B0FEB" w:rsidP="002B0FEB">
      <w:pPr>
        <w:pStyle w:val="paragraph"/>
      </w:pPr>
      <w:r w:rsidRPr="007E6040">
        <w:tab/>
        <w:t>(c)</w:t>
      </w:r>
      <w:r w:rsidRPr="007E6040">
        <w:tab/>
        <w:t>the person is reckless as to the fact that the money or property is proceeds of general crime; and</w:t>
      </w:r>
    </w:p>
    <w:p w14:paraId="64416100" w14:textId="77777777" w:rsidR="002B0FEB" w:rsidRPr="007E6040" w:rsidRDefault="002B0FEB" w:rsidP="002B0FEB">
      <w:pPr>
        <w:pStyle w:val="paragraph"/>
      </w:pPr>
      <w:r w:rsidRPr="007E6040">
        <w:tab/>
        <w:t>(d)</w:t>
      </w:r>
      <w:r w:rsidRPr="007E6040">
        <w:tab/>
        <w:t>the conduct concealed or disguised any or all of the following:</w:t>
      </w:r>
    </w:p>
    <w:p w14:paraId="3B331916" w14:textId="77777777" w:rsidR="002B0FEB" w:rsidRPr="007E6040" w:rsidRDefault="002B0FEB" w:rsidP="002B0FEB">
      <w:pPr>
        <w:pStyle w:val="paragraphsub"/>
      </w:pPr>
      <w:r w:rsidRPr="007E6040">
        <w:tab/>
        <w:t>(i)</w:t>
      </w:r>
      <w:r w:rsidRPr="007E6040">
        <w:tab/>
        <w:t>the nature of the money or property;</w:t>
      </w:r>
    </w:p>
    <w:p w14:paraId="325643E6" w14:textId="77777777" w:rsidR="002B0FEB" w:rsidRPr="007E6040" w:rsidRDefault="002B0FEB" w:rsidP="002B0FEB">
      <w:pPr>
        <w:pStyle w:val="paragraphsub"/>
      </w:pPr>
      <w:r w:rsidRPr="007E6040">
        <w:tab/>
        <w:t>(ii)</w:t>
      </w:r>
      <w:r w:rsidRPr="007E6040">
        <w:tab/>
        <w:t>the value of the money or property;</w:t>
      </w:r>
    </w:p>
    <w:p w14:paraId="32779F67" w14:textId="77777777" w:rsidR="002B0FEB" w:rsidRPr="007E6040" w:rsidRDefault="002B0FEB" w:rsidP="002B0FEB">
      <w:pPr>
        <w:pStyle w:val="paragraphsub"/>
      </w:pPr>
      <w:r w:rsidRPr="007E6040">
        <w:tab/>
        <w:t>(iii)</w:t>
      </w:r>
      <w:r w:rsidRPr="007E6040">
        <w:tab/>
        <w:t>the source of the money or property;</w:t>
      </w:r>
    </w:p>
    <w:p w14:paraId="322B0BE2" w14:textId="77777777" w:rsidR="002B0FEB" w:rsidRPr="007E6040" w:rsidRDefault="002B0FEB" w:rsidP="002B0FEB">
      <w:pPr>
        <w:pStyle w:val="paragraphsub"/>
      </w:pPr>
      <w:r w:rsidRPr="007E6040">
        <w:tab/>
        <w:t>(iv)</w:t>
      </w:r>
      <w:r w:rsidRPr="007E6040">
        <w:tab/>
        <w:t>the location of the money or property;</w:t>
      </w:r>
    </w:p>
    <w:p w14:paraId="3873B24C" w14:textId="77777777" w:rsidR="002B0FEB" w:rsidRPr="007E6040" w:rsidRDefault="002B0FEB" w:rsidP="002B0FEB">
      <w:pPr>
        <w:pStyle w:val="paragraphsub"/>
      </w:pPr>
      <w:r w:rsidRPr="007E6040">
        <w:tab/>
        <w:t>(v)</w:t>
      </w:r>
      <w:r w:rsidRPr="007E6040">
        <w:tab/>
        <w:t>any disposition of the money or property;</w:t>
      </w:r>
    </w:p>
    <w:p w14:paraId="498BD53E" w14:textId="77777777" w:rsidR="002B0FEB" w:rsidRPr="007E6040" w:rsidRDefault="002B0FEB" w:rsidP="002B0FEB">
      <w:pPr>
        <w:pStyle w:val="paragraphsub"/>
      </w:pPr>
      <w:r w:rsidRPr="007E6040">
        <w:tab/>
        <w:t>(vi)</w:t>
      </w:r>
      <w:r w:rsidRPr="007E6040">
        <w:tab/>
        <w:t>any movement of the money or property;</w:t>
      </w:r>
    </w:p>
    <w:p w14:paraId="148077E1" w14:textId="77777777" w:rsidR="002B0FEB" w:rsidRPr="007E6040" w:rsidRDefault="002B0FEB" w:rsidP="002B0FEB">
      <w:pPr>
        <w:pStyle w:val="paragraphsub"/>
      </w:pPr>
      <w:r w:rsidRPr="007E6040">
        <w:tab/>
        <w:t>(vii)</w:t>
      </w:r>
      <w:r w:rsidRPr="007E6040">
        <w:tab/>
        <w:t>any rights in respect of the money or property;</w:t>
      </w:r>
    </w:p>
    <w:p w14:paraId="1F83A9BD" w14:textId="77777777" w:rsidR="002B0FEB" w:rsidRPr="007E6040" w:rsidRDefault="002B0FEB" w:rsidP="002B0FEB">
      <w:pPr>
        <w:pStyle w:val="paragraphsub"/>
      </w:pPr>
      <w:r w:rsidRPr="007E6040">
        <w:lastRenderedPageBreak/>
        <w:tab/>
        <w:t>(viii)</w:t>
      </w:r>
      <w:r w:rsidRPr="007E6040">
        <w:tab/>
        <w:t>the identity of any person who has rights in respect of the money or property;</w:t>
      </w:r>
    </w:p>
    <w:p w14:paraId="19137794" w14:textId="77777777" w:rsidR="002B0FEB" w:rsidRPr="007E6040" w:rsidRDefault="002B0FEB" w:rsidP="002B0FEB">
      <w:pPr>
        <w:pStyle w:val="paragraphsub"/>
      </w:pPr>
      <w:r w:rsidRPr="007E6040">
        <w:tab/>
        <w:t>(ix)</w:t>
      </w:r>
      <w:r w:rsidRPr="007E6040">
        <w:tab/>
        <w:t>the identity of any person who has effective control of the money or property; and</w:t>
      </w:r>
    </w:p>
    <w:p w14:paraId="1ADF19EC" w14:textId="77777777" w:rsidR="002B0FEB" w:rsidRPr="007E6040" w:rsidRDefault="002B0FEB" w:rsidP="002B0FEB">
      <w:pPr>
        <w:pStyle w:val="paragraph"/>
      </w:pPr>
      <w:r w:rsidRPr="007E6040">
        <w:tab/>
        <w:t>(e)</w:t>
      </w:r>
      <w:r w:rsidRPr="007E6040">
        <w:tab/>
        <w:t>when the conduct occurs, the value of the money and other property is $100,000 or more.</w:t>
      </w:r>
    </w:p>
    <w:p w14:paraId="7BF22C33" w14:textId="77777777" w:rsidR="002B0FEB" w:rsidRPr="007E6040" w:rsidRDefault="002B0FEB" w:rsidP="002B0FEB">
      <w:pPr>
        <w:pStyle w:val="Penalty"/>
      </w:pPr>
      <w:r w:rsidRPr="007E6040">
        <w:t>Penalty:</w:t>
      </w:r>
      <w:r w:rsidRPr="007E6040">
        <w:tab/>
        <w:t>Imprisonment for 10 years, or 600 penalty units, or both.</w:t>
      </w:r>
    </w:p>
    <w:p w14:paraId="1496ACF2" w14:textId="77777777" w:rsidR="002B0FEB" w:rsidRPr="007E6040" w:rsidRDefault="002B0FEB" w:rsidP="002B0FEB">
      <w:pPr>
        <w:pStyle w:val="subsection"/>
      </w:pPr>
      <w:r w:rsidRPr="007E6040">
        <w:tab/>
        <w:t>(2B)</w:t>
      </w:r>
      <w:r w:rsidRPr="007E6040">
        <w:tab/>
        <w:t>A person commits an offence if:</w:t>
      </w:r>
    </w:p>
    <w:p w14:paraId="737582AC" w14:textId="77777777" w:rsidR="002B0FEB" w:rsidRPr="007E6040" w:rsidRDefault="002B0FEB" w:rsidP="002B0FEB">
      <w:pPr>
        <w:pStyle w:val="paragraph"/>
      </w:pPr>
      <w:r w:rsidRPr="007E6040">
        <w:tab/>
        <w:t>(a)</w:t>
      </w:r>
      <w:r w:rsidRPr="007E6040">
        <w:tab/>
        <w:t>on 2 or more occasions, the person engages in conduct in relation to money or other property; and</w:t>
      </w:r>
    </w:p>
    <w:p w14:paraId="7E22FA9D" w14:textId="77777777" w:rsidR="002B0FEB" w:rsidRPr="007E6040" w:rsidRDefault="002B0FEB" w:rsidP="002B0FEB">
      <w:pPr>
        <w:pStyle w:val="paragraph"/>
      </w:pPr>
      <w:r w:rsidRPr="007E6040">
        <w:tab/>
        <w:t>(b)</w:t>
      </w:r>
      <w:r w:rsidRPr="007E6040">
        <w:tab/>
        <w:t>for each occasion, the money or property is proceeds of general crime; and</w:t>
      </w:r>
    </w:p>
    <w:p w14:paraId="1EF55C3D" w14:textId="77777777" w:rsidR="002B0FEB" w:rsidRPr="007E6040" w:rsidRDefault="002B0FEB" w:rsidP="002B0FEB">
      <w:pPr>
        <w:pStyle w:val="paragraph"/>
      </w:pPr>
      <w:r w:rsidRPr="007E6040">
        <w:tab/>
        <w:t>(c)</w:t>
      </w:r>
      <w:r w:rsidRPr="007E6040">
        <w:tab/>
        <w:t>for each occasion, the person is reckless as to the fact that the money or property is proceeds of general crime; and</w:t>
      </w:r>
    </w:p>
    <w:p w14:paraId="45E045BC" w14:textId="77777777" w:rsidR="002B0FEB" w:rsidRPr="007E6040" w:rsidRDefault="002B0FEB" w:rsidP="002B0FEB">
      <w:pPr>
        <w:pStyle w:val="paragraph"/>
      </w:pPr>
      <w:r w:rsidRPr="007E6040">
        <w:tab/>
        <w:t>(d)</w:t>
      </w:r>
      <w:r w:rsidRPr="007E6040">
        <w:tab/>
        <w:t>for each occasion, the conduct concealed or disguised any or all of the following:</w:t>
      </w:r>
    </w:p>
    <w:p w14:paraId="47E01244" w14:textId="77777777" w:rsidR="002B0FEB" w:rsidRPr="007E6040" w:rsidRDefault="002B0FEB" w:rsidP="002B0FEB">
      <w:pPr>
        <w:pStyle w:val="paragraphsub"/>
      </w:pPr>
      <w:r w:rsidRPr="007E6040">
        <w:tab/>
        <w:t>(i)</w:t>
      </w:r>
      <w:r w:rsidRPr="007E6040">
        <w:tab/>
        <w:t>the nature of the money or property;</w:t>
      </w:r>
    </w:p>
    <w:p w14:paraId="7A2993CA" w14:textId="77777777" w:rsidR="002B0FEB" w:rsidRPr="007E6040" w:rsidRDefault="002B0FEB" w:rsidP="002B0FEB">
      <w:pPr>
        <w:pStyle w:val="paragraphsub"/>
      </w:pPr>
      <w:r w:rsidRPr="007E6040">
        <w:tab/>
        <w:t>(ii)</w:t>
      </w:r>
      <w:r w:rsidRPr="007E6040">
        <w:tab/>
        <w:t>the value of the money or property;</w:t>
      </w:r>
    </w:p>
    <w:p w14:paraId="2817AB77" w14:textId="77777777" w:rsidR="002B0FEB" w:rsidRPr="007E6040" w:rsidRDefault="002B0FEB" w:rsidP="002B0FEB">
      <w:pPr>
        <w:pStyle w:val="paragraphsub"/>
      </w:pPr>
      <w:r w:rsidRPr="007E6040">
        <w:tab/>
        <w:t>(iii)</w:t>
      </w:r>
      <w:r w:rsidRPr="007E6040">
        <w:tab/>
        <w:t>the source of the money or property;</w:t>
      </w:r>
    </w:p>
    <w:p w14:paraId="2F19AA1B" w14:textId="77777777" w:rsidR="002B0FEB" w:rsidRPr="007E6040" w:rsidRDefault="002B0FEB" w:rsidP="002B0FEB">
      <w:pPr>
        <w:pStyle w:val="paragraphsub"/>
      </w:pPr>
      <w:r w:rsidRPr="007E6040">
        <w:tab/>
        <w:t>(iv)</w:t>
      </w:r>
      <w:r w:rsidRPr="007E6040">
        <w:tab/>
        <w:t>the location of the money or property;</w:t>
      </w:r>
    </w:p>
    <w:p w14:paraId="069F984B" w14:textId="77777777" w:rsidR="002B0FEB" w:rsidRPr="007E6040" w:rsidRDefault="002B0FEB" w:rsidP="002B0FEB">
      <w:pPr>
        <w:pStyle w:val="paragraphsub"/>
      </w:pPr>
      <w:r w:rsidRPr="007E6040">
        <w:tab/>
        <w:t>(v)</w:t>
      </w:r>
      <w:r w:rsidRPr="007E6040">
        <w:tab/>
        <w:t>any disposition of the money or property;</w:t>
      </w:r>
    </w:p>
    <w:p w14:paraId="33A2177D" w14:textId="77777777" w:rsidR="002B0FEB" w:rsidRPr="007E6040" w:rsidRDefault="002B0FEB" w:rsidP="002B0FEB">
      <w:pPr>
        <w:pStyle w:val="paragraphsub"/>
      </w:pPr>
      <w:r w:rsidRPr="007E6040">
        <w:tab/>
        <w:t>(vi)</w:t>
      </w:r>
      <w:r w:rsidRPr="007E6040">
        <w:tab/>
        <w:t>any movement of the money or property;</w:t>
      </w:r>
    </w:p>
    <w:p w14:paraId="6C6BF09F" w14:textId="77777777" w:rsidR="002B0FEB" w:rsidRPr="007E6040" w:rsidRDefault="002B0FEB" w:rsidP="002B0FEB">
      <w:pPr>
        <w:pStyle w:val="paragraphsub"/>
      </w:pPr>
      <w:r w:rsidRPr="007E6040">
        <w:tab/>
        <w:t>(vii)</w:t>
      </w:r>
      <w:r w:rsidRPr="007E6040">
        <w:tab/>
        <w:t>any rights in respect of the money or property;</w:t>
      </w:r>
    </w:p>
    <w:p w14:paraId="03FAF847" w14:textId="77777777" w:rsidR="002B0FEB" w:rsidRPr="007E6040" w:rsidRDefault="002B0FEB" w:rsidP="002B0FEB">
      <w:pPr>
        <w:pStyle w:val="paragraphsub"/>
      </w:pPr>
      <w:r w:rsidRPr="007E6040">
        <w:tab/>
        <w:t>(viii)</w:t>
      </w:r>
      <w:r w:rsidRPr="007E6040">
        <w:tab/>
        <w:t>the identity of any person who has rights in respect of the money or property;</w:t>
      </w:r>
    </w:p>
    <w:p w14:paraId="4E1380A7" w14:textId="77777777" w:rsidR="002B0FEB" w:rsidRPr="007E6040" w:rsidRDefault="002B0FEB" w:rsidP="002B0FEB">
      <w:pPr>
        <w:pStyle w:val="paragraphsub"/>
      </w:pPr>
      <w:r w:rsidRPr="007E6040">
        <w:tab/>
        <w:t>(ix)</w:t>
      </w:r>
      <w:r w:rsidRPr="007E6040">
        <w:tab/>
        <w:t>the identity of any person who has effective control of the money or property; and</w:t>
      </w:r>
    </w:p>
    <w:p w14:paraId="5D3B5DBC" w14:textId="77777777" w:rsidR="002B0FEB" w:rsidRPr="007E6040" w:rsidRDefault="002B0FEB" w:rsidP="002B0FEB">
      <w:pPr>
        <w:pStyle w:val="paragraph"/>
      </w:pPr>
      <w:r w:rsidRPr="007E6040">
        <w:tab/>
        <w:t>(e)</w:t>
      </w:r>
      <w:r w:rsidRPr="007E6040">
        <w:tab/>
        <w:t>the sum of the values of the money and other property (where each value is worked out as at the time when the relevant conduct occurred) is $100,000 or more.</w:t>
      </w:r>
    </w:p>
    <w:p w14:paraId="4987D1AF" w14:textId="77777777" w:rsidR="002B0FEB" w:rsidRPr="007E6040" w:rsidRDefault="002B0FEB" w:rsidP="002B0FEB">
      <w:pPr>
        <w:pStyle w:val="Penalty"/>
      </w:pPr>
      <w:r w:rsidRPr="007E6040">
        <w:t>Penalty:</w:t>
      </w:r>
      <w:r w:rsidRPr="007E6040">
        <w:tab/>
        <w:t>Imprisonment for 10 years, or 600 penalty units, or both.</w:t>
      </w:r>
    </w:p>
    <w:p w14:paraId="7A83FEFD" w14:textId="77777777" w:rsidR="002B0FEB" w:rsidRPr="007E6040" w:rsidRDefault="002B0FEB" w:rsidP="002B0FEB">
      <w:pPr>
        <w:pStyle w:val="SubsectionHead"/>
      </w:pPr>
      <w:r w:rsidRPr="007E6040">
        <w:t>Tier 3 offences</w:t>
      </w:r>
    </w:p>
    <w:p w14:paraId="34DA16A3" w14:textId="77777777" w:rsidR="00687866" w:rsidRPr="007E6040" w:rsidRDefault="00687866" w:rsidP="00687866">
      <w:pPr>
        <w:pStyle w:val="subsection"/>
      </w:pPr>
      <w:r w:rsidRPr="007E6040">
        <w:tab/>
        <w:t>(3)</w:t>
      </w:r>
      <w:r w:rsidRPr="007E6040">
        <w:tab/>
        <w:t xml:space="preserve">A person </w:t>
      </w:r>
      <w:r w:rsidR="00AD4B57" w:rsidRPr="007E6040">
        <w:t>commits</w:t>
      </w:r>
      <w:r w:rsidRPr="007E6040">
        <w:t xml:space="preserve"> an offence if:</w:t>
      </w:r>
    </w:p>
    <w:p w14:paraId="2DA34641" w14:textId="77777777" w:rsidR="00687866" w:rsidRPr="007E6040" w:rsidRDefault="00687866" w:rsidP="00687866">
      <w:pPr>
        <w:pStyle w:val="paragraph"/>
      </w:pPr>
      <w:r w:rsidRPr="007E6040">
        <w:lastRenderedPageBreak/>
        <w:tab/>
        <w:t>(a)</w:t>
      </w:r>
      <w:r w:rsidRPr="007E6040">
        <w:tab/>
        <w:t>the person deals with money or other property; and</w:t>
      </w:r>
    </w:p>
    <w:p w14:paraId="6BCAF9B0" w14:textId="77777777" w:rsidR="00687866" w:rsidRPr="007E6040" w:rsidRDefault="00687866" w:rsidP="00687866">
      <w:pPr>
        <w:pStyle w:val="paragraph"/>
      </w:pPr>
      <w:r w:rsidRPr="007E6040">
        <w:tab/>
        <w:t>(b)</w:t>
      </w:r>
      <w:r w:rsidRPr="007E6040">
        <w:tab/>
        <w:t>either:</w:t>
      </w:r>
    </w:p>
    <w:p w14:paraId="64D9B91D" w14:textId="77777777" w:rsidR="00687866" w:rsidRPr="007E6040" w:rsidRDefault="00687866" w:rsidP="00687866">
      <w:pPr>
        <w:pStyle w:val="paragraphsub"/>
      </w:pPr>
      <w:r w:rsidRPr="007E6040">
        <w:tab/>
        <w:t>(i)</w:t>
      </w:r>
      <w:r w:rsidRPr="007E6040">
        <w:tab/>
        <w:t xml:space="preserve">the money or property is </w:t>
      </w:r>
      <w:r w:rsidR="00C51E54" w:rsidRPr="007E6040">
        <w:t>proceeds of indictable crime</w:t>
      </w:r>
      <w:r w:rsidRPr="007E6040">
        <w:t>; or</w:t>
      </w:r>
    </w:p>
    <w:p w14:paraId="0F9F8832"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7638A6E6" w14:textId="77777777" w:rsidR="00687866" w:rsidRPr="007E6040" w:rsidRDefault="00687866" w:rsidP="00687866">
      <w:pPr>
        <w:pStyle w:val="paragraph"/>
      </w:pPr>
      <w:r w:rsidRPr="007E6040">
        <w:tab/>
        <w:t>(c)</w:t>
      </w:r>
      <w:r w:rsidRPr="007E6040">
        <w:tab/>
        <w:t xml:space="preserve">the person is negligent as to the fact that the money or property is </w:t>
      </w:r>
      <w:r w:rsidR="00902641" w:rsidRPr="007E6040">
        <w:t>proceeds of indictable crime</w:t>
      </w:r>
      <w:r w:rsidRPr="007E6040">
        <w:t xml:space="preserve"> or the fact that there is a risk that it will become an instrument of crime (as the case requires); and</w:t>
      </w:r>
    </w:p>
    <w:p w14:paraId="7667C35B" w14:textId="77777777" w:rsidR="00687866" w:rsidRPr="007E6040" w:rsidRDefault="00687866" w:rsidP="00687866">
      <w:pPr>
        <w:pStyle w:val="paragraph"/>
      </w:pPr>
      <w:r w:rsidRPr="007E6040">
        <w:tab/>
        <w:t>(d)</w:t>
      </w:r>
      <w:r w:rsidRPr="007E6040">
        <w:tab/>
        <w:t>at the time of the dealing, the value of the money and other property is $100,000 or more.</w:t>
      </w:r>
    </w:p>
    <w:p w14:paraId="05BE795E" w14:textId="77777777" w:rsidR="00687866" w:rsidRPr="007E6040" w:rsidRDefault="00687866" w:rsidP="00687866">
      <w:pPr>
        <w:pStyle w:val="Penalty"/>
      </w:pPr>
      <w:r w:rsidRPr="007E6040">
        <w:t>Penalty:</w:t>
      </w:r>
      <w:r w:rsidRPr="007E6040">
        <w:tab/>
        <w:t>Imprisonment for 4 years, or 240 penalty units, or both.</w:t>
      </w:r>
    </w:p>
    <w:p w14:paraId="7742AFA3" w14:textId="77777777" w:rsidR="00C51E54" w:rsidRPr="007E6040" w:rsidRDefault="00C51E54" w:rsidP="00C51E54">
      <w:pPr>
        <w:pStyle w:val="subsection"/>
      </w:pPr>
      <w:r w:rsidRPr="007E6040">
        <w:tab/>
        <w:t>(3A)</w:t>
      </w:r>
      <w:r w:rsidRPr="007E6040">
        <w:tab/>
        <w:t>A person commits an offence if:</w:t>
      </w:r>
    </w:p>
    <w:p w14:paraId="5458EBA9" w14:textId="77777777" w:rsidR="00C51E54" w:rsidRPr="007E6040" w:rsidRDefault="00C51E54" w:rsidP="00C51E54">
      <w:pPr>
        <w:pStyle w:val="paragraph"/>
      </w:pPr>
      <w:r w:rsidRPr="007E6040">
        <w:tab/>
        <w:t>(a)</w:t>
      </w:r>
      <w:r w:rsidRPr="007E6040">
        <w:tab/>
        <w:t>the person engages in conduct in relation to money or other property; and</w:t>
      </w:r>
    </w:p>
    <w:p w14:paraId="72559E83" w14:textId="77777777" w:rsidR="00C51E54" w:rsidRPr="007E6040" w:rsidRDefault="00C51E54" w:rsidP="00C51E54">
      <w:pPr>
        <w:pStyle w:val="paragraph"/>
      </w:pPr>
      <w:r w:rsidRPr="007E6040">
        <w:tab/>
        <w:t>(b)</w:t>
      </w:r>
      <w:r w:rsidRPr="007E6040">
        <w:tab/>
        <w:t>the money or property is proceeds of general crime; and</w:t>
      </w:r>
    </w:p>
    <w:p w14:paraId="59AF0BE9" w14:textId="77777777" w:rsidR="00C51E54" w:rsidRPr="007E6040" w:rsidRDefault="00C51E54" w:rsidP="00C51E54">
      <w:pPr>
        <w:pStyle w:val="paragraph"/>
      </w:pPr>
      <w:r w:rsidRPr="007E6040">
        <w:tab/>
        <w:t>(c)</w:t>
      </w:r>
      <w:r w:rsidRPr="007E6040">
        <w:tab/>
        <w:t>the person is negligent as to the fact that the money or property is proceeds of general crime; and</w:t>
      </w:r>
    </w:p>
    <w:p w14:paraId="2B68E175" w14:textId="77777777" w:rsidR="00C51E54" w:rsidRPr="007E6040" w:rsidRDefault="00C51E54" w:rsidP="00C51E54">
      <w:pPr>
        <w:pStyle w:val="paragraph"/>
      </w:pPr>
      <w:r w:rsidRPr="007E6040">
        <w:tab/>
        <w:t>(d)</w:t>
      </w:r>
      <w:r w:rsidRPr="007E6040">
        <w:tab/>
        <w:t>the conduct concealed or disguised any or all of the following:</w:t>
      </w:r>
    </w:p>
    <w:p w14:paraId="719E09FC" w14:textId="77777777" w:rsidR="00C51E54" w:rsidRPr="007E6040" w:rsidRDefault="00C51E54" w:rsidP="00C51E54">
      <w:pPr>
        <w:pStyle w:val="paragraphsub"/>
      </w:pPr>
      <w:r w:rsidRPr="007E6040">
        <w:tab/>
        <w:t>(i)</w:t>
      </w:r>
      <w:r w:rsidRPr="007E6040">
        <w:tab/>
        <w:t>the nature of the money or property;</w:t>
      </w:r>
    </w:p>
    <w:p w14:paraId="56F2097F" w14:textId="77777777" w:rsidR="00C51E54" w:rsidRPr="007E6040" w:rsidRDefault="00C51E54" w:rsidP="00C51E54">
      <w:pPr>
        <w:pStyle w:val="paragraphsub"/>
      </w:pPr>
      <w:r w:rsidRPr="007E6040">
        <w:tab/>
        <w:t>(ii)</w:t>
      </w:r>
      <w:r w:rsidRPr="007E6040">
        <w:tab/>
        <w:t>the value of the money or property;</w:t>
      </w:r>
    </w:p>
    <w:p w14:paraId="1E633E35" w14:textId="77777777" w:rsidR="00C51E54" w:rsidRPr="007E6040" w:rsidRDefault="00C51E54" w:rsidP="00C51E54">
      <w:pPr>
        <w:pStyle w:val="paragraphsub"/>
      </w:pPr>
      <w:r w:rsidRPr="007E6040">
        <w:tab/>
        <w:t>(iii)</w:t>
      </w:r>
      <w:r w:rsidRPr="007E6040">
        <w:tab/>
        <w:t>the source of the money or property;</w:t>
      </w:r>
    </w:p>
    <w:p w14:paraId="60562E66" w14:textId="77777777" w:rsidR="00C51E54" w:rsidRPr="007E6040" w:rsidRDefault="00C51E54" w:rsidP="00C51E54">
      <w:pPr>
        <w:pStyle w:val="paragraphsub"/>
      </w:pPr>
      <w:r w:rsidRPr="007E6040">
        <w:tab/>
        <w:t>(iv)</w:t>
      </w:r>
      <w:r w:rsidRPr="007E6040">
        <w:tab/>
        <w:t>the location of the money or property;</w:t>
      </w:r>
    </w:p>
    <w:p w14:paraId="653EF344" w14:textId="77777777" w:rsidR="00C51E54" w:rsidRPr="007E6040" w:rsidRDefault="00C51E54" w:rsidP="00C51E54">
      <w:pPr>
        <w:pStyle w:val="paragraphsub"/>
      </w:pPr>
      <w:r w:rsidRPr="007E6040">
        <w:tab/>
        <w:t>(v)</w:t>
      </w:r>
      <w:r w:rsidRPr="007E6040">
        <w:tab/>
        <w:t>any disposition of the money or property;</w:t>
      </w:r>
    </w:p>
    <w:p w14:paraId="3B076D57" w14:textId="77777777" w:rsidR="00C51E54" w:rsidRPr="007E6040" w:rsidRDefault="00C51E54" w:rsidP="00C51E54">
      <w:pPr>
        <w:pStyle w:val="paragraphsub"/>
      </w:pPr>
      <w:r w:rsidRPr="007E6040">
        <w:tab/>
        <w:t>(vi)</w:t>
      </w:r>
      <w:r w:rsidRPr="007E6040">
        <w:tab/>
        <w:t>any movement of the money or property;</w:t>
      </w:r>
    </w:p>
    <w:p w14:paraId="26FA8331" w14:textId="77777777" w:rsidR="00C51E54" w:rsidRPr="007E6040" w:rsidRDefault="00C51E54" w:rsidP="00C51E54">
      <w:pPr>
        <w:pStyle w:val="paragraphsub"/>
      </w:pPr>
      <w:r w:rsidRPr="007E6040">
        <w:tab/>
        <w:t>(vii)</w:t>
      </w:r>
      <w:r w:rsidRPr="007E6040">
        <w:tab/>
        <w:t>any rights in respect of the money or property;</w:t>
      </w:r>
    </w:p>
    <w:p w14:paraId="7387A772" w14:textId="77777777" w:rsidR="00C51E54" w:rsidRPr="007E6040" w:rsidRDefault="00C51E54" w:rsidP="00C51E54">
      <w:pPr>
        <w:pStyle w:val="paragraphsub"/>
      </w:pPr>
      <w:r w:rsidRPr="007E6040">
        <w:tab/>
        <w:t>(viii)</w:t>
      </w:r>
      <w:r w:rsidRPr="007E6040">
        <w:tab/>
        <w:t>the identity of any person who has rights in respect of the money or property;</w:t>
      </w:r>
    </w:p>
    <w:p w14:paraId="362FA68B" w14:textId="77777777" w:rsidR="00C51E54" w:rsidRPr="007E6040" w:rsidRDefault="00C51E54" w:rsidP="00C51E54">
      <w:pPr>
        <w:pStyle w:val="paragraphsub"/>
      </w:pPr>
      <w:r w:rsidRPr="007E6040">
        <w:tab/>
        <w:t>(ix)</w:t>
      </w:r>
      <w:r w:rsidRPr="007E6040">
        <w:tab/>
        <w:t>the identity of any person who has effective control of the money or property; and</w:t>
      </w:r>
    </w:p>
    <w:p w14:paraId="5D14EC26" w14:textId="77777777" w:rsidR="00C51E54" w:rsidRPr="007E6040" w:rsidRDefault="00C51E54" w:rsidP="00C51E54">
      <w:pPr>
        <w:pStyle w:val="paragraph"/>
      </w:pPr>
      <w:r w:rsidRPr="007E6040">
        <w:tab/>
        <w:t>(e)</w:t>
      </w:r>
      <w:r w:rsidRPr="007E6040">
        <w:tab/>
        <w:t>when the conduct occurs, the value of the money and other property is $100,000 or more.</w:t>
      </w:r>
    </w:p>
    <w:p w14:paraId="06B45CDA" w14:textId="77777777" w:rsidR="00C51E54" w:rsidRPr="007E6040" w:rsidRDefault="00C51E54" w:rsidP="00C51E54">
      <w:pPr>
        <w:pStyle w:val="Penalty"/>
      </w:pPr>
      <w:r w:rsidRPr="007E6040">
        <w:lastRenderedPageBreak/>
        <w:t>Penalty:</w:t>
      </w:r>
      <w:r w:rsidRPr="007E6040">
        <w:tab/>
        <w:t>Imprisonment for 4 years, or 240 penalty units, or both.</w:t>
      </w:r>
    </w:p>
    <w:p w14:paraId="505AD203" w14:textId="77777777" w:rsidR="00C51E54" w:rsidRPr="007E6040" w:rsidRDefault="00C51E54" w:rsidP="00C51E54">
      <w:pPr>
        <w:pStyle w:val="subsection"/>
      </w:pPr>
      <w:r w:rsidRPr="007E6040">
        <w:tab/>
        <w:t>(3B)</w:t>
      </w:r>
      <w:r w:rsidRPr="007E6040">
        <w:tab/>
        <w:t>A person commits an offence if:</w:t>
      </w:r>
    </w:p>
    <w:p w14:paraId="4737AD7B" w14:textId="77777777" w:rsidR="00C51E54" w:rsidRPr="007E6040" w:rsidRDefault="00C51E54" w:rsidP="00C51E54">
      <w:pPr>
        <w:pStyle w:val="paragraph"/>
      </w:pPr>
      <w:r w:rsidRPr="007E6040">
        <w:tab/>
        <w:t>(a)</w:t>
      </w:r>
      <w:r w:rsidRPr="007E6040">
        <w:tab/>
        <w:t>on 2 or more occasions, the person engages in conduct in relation to money or other property; and</w:t>
      </w:r>
    </w:p>
    <w:p w14:paraId="3E073335" w14:textId="77777777" w:rsidR="00C51E54" w:rsidRPr="007E6040" w:rsidRDefault="00C51E54" w:rsidP="00C51E54">
      <w:pPr>
        <w:pStyle w:val="paragraph"/>
      </w:pPr>
      <w:r w:rsidRPr="007E6040">
        <w:tab/>
        <w:t>(b)</w:t>
      </w:r>
      <w:r w:rsidRPr="007E6040">
        <w:tab/>
        <w:t>for each occasion, the money or property is proceeds of general crime; and</w:t>
      </w:r>
    </w:p>
    <w:p w14:paraId="354444D5" w14:textId="77777777" w:rsidR="00C51E54" w:rsidRPr="007E6040" w:rsidRDefault="00C51E54" w:rsidP="00C51E54">
      <w:pPr>
        <w:pStyle w:val="paragraph"/>
      </w:pPr>
      <w:r w:rsidRPr="007E6040">
        <w:tab/>
        <w:t>(c)</w:t>
      </w:r>
      <w:r w:rsidRPr="007E6040">
        <w:tab/>
        <w:t>for each occasion, the person is negligent as to the fact that the money or property is proceeds of general crime; and</w:t>
      </w:r>
    </w:p>
    <w:p w14:paraId="17116B49" w14:textId="77777777" w:rsidR="00C51E54" w:rsidRPr="007E6040" w:rsidRDefault="00C51E54" w:rsidP="00C51E54">
      <w:pPr>
        <w:pStyle w:val="paragraph"/>
      </w:pPr>
      <w:r w:rsidRPr="007E6040">
        <w:tab/>
        <w:t>(d)</w:t>
      </w:r>
      <w:r w:rsidRPr="007E6040">
        <w:tab/>
        <w:t>for each occasion, the conduct concealed or disguised any or all of the following:</w:t>
      </w:r>
    </w:p>
    <w:p w14:paraId="124D8313" w14:textId="77777777" w:rsidR="00C51E54" w:rsidRPr="007E6040" w:rsidRDefault="00C51E54" w:rsidP="00C51E54">
      <w:pPr>
        <w:pStyle w:val="paragraphsub"/>
      </w:pPr>
      <w:r w:rsidRPr="007E6040">
        <w:tab/>
        <w:t>(i)</w:t>
      </w:r>
      <w:r w:rsidRPr="007E6040">
        <w:tab/>
        <w:t>the nature of the money or property;</w:t>
      </w:r>
    </w:p>
    <w:p w14:paraId="42AA222E" w14:textId="77777777" w:rsidR="00C51E54" w:rsidRPr="007E6040" w:rsidRDefault="00C51E54" w:rsidP="00C51E54">
      <w:pPr>
        <w:pStyle w:val="paragraphsub"/>
      </w:pPr>
      <w:r w:rsidRPr="007E6040">
        <w:tab/>
        <w:t>(ii)</w:t>
      </w:r>
      <w:r w:rsidRPr="007E6040">
        <w:tab/>
        <w:t>the value of the money or property;</w:t>
      </w:r>
    </w:p>
    <w:p w14:paraId="13EE13FB" w14:textId="77777777" w:rsidR="00C51E54" w:rsidRPr="007E6040" w:rsidRDefault="00C51E54" w:rsidP="00C51E54">
      <w:pPr>
        <w:pStyle w:val="paragraphsub"/>
      </w:pPr>
      <w:r w:rsidRPr="007E6040">
        <w:tab/>
        <w:t>(iii)</w:t>
      </w:r>
      <w:r w:rsidRPr="007E6040">
        <w:tab/>
        <w:t>the source of the money or property;</w:t>
      </w:r>
    </w:p>
    <w:p w14:paraId="2F8152C9" w14:textId="77777777" w:rsidR="00C51E54" w:rsidRPr="007E6040" w:rsidRDefault="00C51E54" w:rsidP="00C51E54">
      <w:pPr>
        <w:pStyle w:val="paragraphsub"/>
      </w:pPr>
      <w:r w:rsidRPr="007E6040">
        <w:tab/>
        <w:t>(iv)</w:t>
      </w:r>
      <w:r w:rsidRPr="007E6040">
        <w:tab/>
        <w:t>the location of the money or property;</w:t>
      </w:r>
    </w:p>
    <w:p w14:paraId="0F51B141" w14:textId="77777777" w:rsidR="00C51E54" w:rsidRPr="007E6040" w:rsidRDefault="00C51E54" w:rsidP="00C51E54">
      <w:pPr>
        <w:pStyle w:val="paragraphsub"/>
      </w:pPr>
      <w:r w:rsidRPr="007E6040">
        <w:tab/>
        <w:t>(v)</w:t>
      </w:r>
      <w:r w:rsidRPr="007E6040">
        <w:tab/>
        <w:t>any disposition of the money or property;</w:t>
      </w:r>
    </w:p>
    <w:p w14:paraId="4C09C1FC" w14:textId="77777777" w:rsidR="00C51E54" w:rsidRPr="007E6040" w:rsidRDefault="00C51E54" w:rsidP="00C51E54">
      <w:pPr>
        <w:pStyle w:val="paragraphsub"/>
      </w:pPr>
      <w:r w:rsidRPr="007E6040">
        <w:tab/>
        <w:t>(vi)</w:t>
      </w:r>
      <w:r w:rsidRPr="007E6040">
        <w:tab/>
        <w:t>any movement of the money or property;</w:t>
      </w:r>
    </w:p>
    <w:p w14:paraId="2D63C34E" w14:textId="77777777" w:rsidR="00C51E54" w:rsidRPr="007E6040" w:rsidRDefault="00C51E54" w:rsidP="00C51E54">
      <w:pPr>
        <w:pStyle w:val="paragraphsub"/>
      </w:pPr>
      <w:r w:rsidRPr="007E6040">
        <w:tab/>
        <w:t>(vii)</w:t>
      </w:r>
      <w:r w:rsidRPr="007E6040">
        <w:tab/>
        <w:t>any rights in respect of the money or property;</w:t>
      </w:r>
    </w:p>
    <w:p w14:paraId="67484A3F" w14:textId="77777777" w:rsidR="00C51E54" w:rsidRPr="007E6040" w:rsidRDefault="00C51E54" w:rsidP="00C51E54">
      <w:pPr>
        <w:pStyle w:val="paragraphsub"/>
      </w:pPr>
      <w:r w:rsidRPr="007E6040">
        <w:tab/>
        <w:t>(viii)</w:t>
      </w:r>
      <w:r w:rsidRPr="007E6040">
        <w:tab/>
        <w:t>the identity of any person who has rights in respect of the money or property;</w:t>
      </w:r>
    </w:p>
    <w:p w14:paraId="5B553498" w14:textId="77777777" w:rsidR="00C51E54" w:rsidRPr="007E6040" w:rsidRDefault="00C51E54" w:rsidP="00C51E54">
      <w:pPr>
        <w:pStyle w:val="paragraphsub"/>
      </w:pPr>
      <w:r w:rsidRPr="007E6040">
        <w:tab/>
        <w:t>(ix)</w:t>
      </w:r>
      <w:r w:rsidRPr="007E6040">
        <w:tab/>
        <w:t>the identity of any person who has effective control of the money or property; and</w:t>
      </w:r>
    </w:p>
    <w:p w14:paraId="6ECF7FA9" w14:textId="77777777" w:rsidR="00C51E54" w:rsidRPr="007E6040" w:rsidRDefault="00C51E54" w:rsidP="00C51E54">
      <w:pPr>
        <w:pStyle w:val="paragraph"/>
      </w:pPr>
      <w:r w:rsidRPr="007E6040">
        <w:tab/>
        <w:t>(e)</w:t>
      </w:r>
      <w:r w:rsidRPr="007E6040">
        <w:tab/>
        <w:t>the sum of the values of the money and other property (where each value is worked out as at the time when the relevant conduct occurred) is $100,000 or more.</w:t>
      </w:r>
    </w:p>
    <w:p w14:paraId="29616B6F" w14:textId="77777777" w:rsidR="00C51E54" w:rsidRPr="007E6040" w:rsidRDefault="00C51E54" w:rsidP="00C51E54">
      <w:pPr>
        <w:pStyle w:val="Penalty"/>
      </w:pPr>
      <w:r w:rsidRPr="007E6040">
        <w:t>Penalty:</w:t>
      </w:r>
      <w:r w:rsidRPr="007E6040">
        <w:tab/>
        <w:t>Imprisonment for 4 years, or 240 penalty units, or both.</w:t>
      </w:r>
    </w:p>
    <w:p w14:paraId="196350AD" w14:textId="77777777" w:rsidR="00C51E54" w:rsidRPr="007E6040" w:rsidRDefault="00C51E54" w:rsidP="00C51E54">
      <w:pPr>
        <w:pStyle w:val="SubsectionHead"/>
      </w:pPr>
      <w:r w:rsidRPr="007E6040">
        <w:t>Absolute liability</w:t>
      </w:r>
    </w:p>
    <w:p w14:paraId="121ABE0A"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 xml:space="preserve">1)(c), </w:t>
      </w:r>
      <w:r w:rsidR="000D0124" w:rsidRPr="007E6040">
        <w:t>(1A)(d), (1B)(d), (2)(d), (2A)(e), (2B)(e), (3)(d), (3A)(e) and (3B)(e)</w:t>
      </w:r>
      <w:r w:rsidRPr="007E6040">
        <w:t>.</w:t>
      </w:r>
    </w:p>
    <w:p w14:paraId="26F93A29" w14:textId="4DEAF73C" w:rsidR="00687866" w:rsidRPr="007E6040" w:rsidRDefault="00687866" w:rsidP="00687866">
      <w:pPr>
        <w:pStyle w:val="notetext"/>
      </w:pPr>
      <w:r w:rsidRPr="007E6040">
        <w:t>Note 1:</w:t>
      </w:r>
      <w:r w:rsidRPr="007E6040">
        <w:tab/>
      </w:r>
      <w:r w:rsidR="001E0141" w:rsidRPr="007E6040">
        <w:t>Section 4</w:t>
      </w:r>
      <w:r w:rsidRPr="007E6040">
        <w:t>00.10 provides for a defence of mistake of fact in relation to these paragraphs.</w:t>
      </w:r>
    </w:p>
    <w:p w14:paraId="4238F709" w14:textId="1E458F5B" w:rsidR="00687866" w:rsidRPr="007E6040" w:rsidRDefault="00687866" w:rsidP="00687866">
      <w:pPr>
        <w:pStyle w:val="notetext"/>
      </w:pPr>
      <w:r w:rsidRPr="007E6040">
        <w:t>Note 2:</w:t>
      </w:r>
      <w:r w:rsidRPr="007E6040">
        <w:tab/>
      </w:r>
      <w:r w:rsidR="001E0141" w:rsidRPr="007E6040">
        <w:t>Section 4</w:t>
      </w:r>
      <w:r w:rsidRPr="007E6040">
        <w:t>00.2A affects the application of this section so far as it relates to a person dealing with money or other property that:</w:t>
      </w:r>
    </w:p>
    <w:p w14:paraId="1E69DA54" w14:textId="77777777" w:rsidR="00687866" w:rsidRPr="007E6040" w:rsidRDefault="00687866" w:rsidP="00687866">
      <w:pPr>
        <w:pStyle w:val="notepara"/>
      </w:pPr>
      <w:r w:rsidRPr="007E6040">
        <w:t>(a)</w:t>
      </w:r>
      <w:r w:rsidRPr="007E6040">
        <w:tab/>
        <w:t>is intended by the person to become an instrument of crime; or</w:t>
      </w:r>
    </w:p>
    <w:p w14:paraId="5DE99BFC" w14:textId="77777777" w:rsidR="00687866" w:rsidRPr="007E6040" w:rsidRDefault="00687866" w:rsidP="00687866">
      <w:pPr>
        <w:pStyle w:val="notepara"/>
      </w:pPr>
      <w:r w:rsidRPr="007E6040">
        <w:t>(b)</w:t>
      </w:r>
      <w:r w:rsidRPr="007E6040">
        <w:tab/>
        <w:t>is at risk of becoming an instrument of crime.</w:t>
      </w:r>
    </w:p>
    <w:p w14:paraId="6611F9B9" w14:textId="77777777" w:rsidR="00687866" w:rsidRPr="007E6040" w:rsidRDefault="00687866" w:rsidP="00687866">
      <w:pPr>
        <w:pStyle w:val="ActHead5"/>
      </w:pPr>
      <w:bookmarkStart w:id="488" w:name="_Toc147569717"/>
      <w:r w:rsidRPr="007E6040">
        <w:rPr>
          <w:rStyle w:val="CharSectno"/>
        </w:rPr>
        <w:lastRenderedPageBreak/>
        <w:t>400.5</w:t>
      </w:r>
      <w:r w:rsidRPr="007E6040">
        <w:t xml:space="preserve">  </w:t>
      </w:r>
      <w:r w:rsidR="00AA7129" w:rsidRPr="007E6040">
        <w:t>Proceeds of crime</w:t>
      </w:r>
      <w:r w:rsidRPr="007E6040">
        <w:t xml:space="preserve"> etc.—money or property worth $50,000 or more</w:t>
      </w:r>
      <w:bookmarkEnd w:id="488"/>
    </w:p>
    <w:p w14:paraId="5AA60C9E" w14:textId="77777777" w:rsidR="00687866" w:rsidRPr="007E6040" w:rsidRDefault="00687866" w:rsidP="00687866">
      <w:pPr>
        <w:pStyle w:val="subsection"/>
      </w:pPr>
      <w:r w:rsidRPr="007E6040">
        <w:tab/>
        <w:t>(1)</w:t>
      </w:r>
      <w:r w:rsidRPr="007E6040">
        <w:tab/>
        <w:t xml:space="preserve">A person </w:t>
      </w:r>
      <w:r w:rsidR="00902453" w:rsidRPr="007E6040">
        <w:t>commits</w:t>
      </w:r>
      <w:r w:rsidRPr="007E6040">
        <w:t xml:space="preserve"> an offence if:</w:t>
      </w:r>
    </w:p>
    <w:p w14:paraId="2F3EDE25" w14:textId="77777777" w:rsidR="00687866" w:rsidRPr="007E6040" w:rsidRDefault="00687866" w:rsidP="00687866">
      <w:pPr>
        <w:pStyle w:val="paragraph"/>
      </w:pPr>
      <w:r w:rsidRPr="007E6040">
        <w:tab/>
        <w:t>(a)</w:t>
      </w:r>
      <w:r w:rsidRPr="007E6040">
        <w:tab/>
        <w:t>the person deals with money or other property; and</w:t>
      </w:r>
    </w:p>
    <w:p w14:paraId="19DCF5A1" w14:textId="77777777" w:rsidR="00687866" w:rsidRPr="007E6040" w:rsidRDefault="00687866" w:rsidP="00687866">
      <w:pPr>
        <w:pStyle w:val="paragraph"/>
      </w:pPr>
      <w:r w:rsidRPr="007E6040">
        <w:tab/>
        <w:t>(b)</w:t>
      </w:r>
      <w:r w:rsidRPr="007E6040">
        <w:tab/>
        <w:t>either:</w:t>
      </w:r>
    </w:p>
    <w:p w14:paraId="4CC7E034" w14:textId="77777777" w:rsidR="00687866" w:rsidRPr="007E6040" w:rsidRDefault="00687866" w:rsidP="00687866">
      <w:pPr>
        <w:pStyle w:val="paragraphsub"/>
      </w:pPr>
      <w:r w:rsidRPr="007E6040">
        <w:tab/>
        <w:t>(i)</w:t>
      </w:r>
      <w:r w:rsidRPr="007E6040">
        <w:tab/>
        <w:t xml:space="preserve">the money or property is, and the person believes it to be, </w:t>
      </w:r>
      <w:r w:rsidR="00143363" w:rsidRPr="007E6040">
        <w:t>proceeds of indictable crime</w:t>
      </w:r>
      <w:r w:rsidRPr="007E6040">
        <w:t>; or</w:t>
      </w:r>
    </w:p>
    <w:p w14:paraId="2AF10601" w14:textId="77777777" w:rsidR="00687866" w:rsidRPr="007E6040" w:rsidRDefault="00687866" w:rsidP="00687866">
      <w:pPr>
        <w:pStyle w:val="paragraphsub"/>
      </w:pPr>
      <w:r w:rsidRPr="007E6040">
        <w:tab/>
        <w:t>(ii)</w:t>
      </w:r>
      <w:r w:rsidRPr="007E6040">
        <w:tab/>
        <w:t>the person intends that the money or property will become an instrument of crime; and</w:t>
      </w:r>
    </w:p>
    <w:p w14:paraId="7B802967" w14:textId="77777777" w:rsidR="00687866" w:rsidRPr="007E6040" w:rsidRDefault="00687866" w:rsidP="00687866">
      <w:pPr>
        <w:pStyle w:val="paragraph"/>
      </w:pPr>
      <w:r w:rsidRPr="007E6040">
        <w:tab/>
        <w:t>(c)</w:t>
      </w:r>
      <w:r w:rsidRPr="007E6040">
        <w:tab/>
        <w:t>at the time of the dealing, the value of the money and other property is $50,000 or more.</w:t>
      </w:r>
    </w:p>
    <w:p w14:paraId="7EC15AD6" w14:textId="77777777" w:rsidR="00687866" w:rsidRPr="007E6040" w:rsidRDefault="00687866" w:rsidP="00687866">
      <w:pPr>
        <w:pStyle w:val="Penalty"/>
      </w:pPr>
      <w:r w:rsidRPr="007E6040">
        <w:t>Penalty:</w:t>
      </w:r>
      <w:r w:rsidRPr="007E6040">
        <w:tab/>
        <w:t>Imprisonment for 15 years, or 900 penalty units, or both.</w:t>
      </w:r>
    </w:p>
    <w:p w14:paraId="5AC6BED9" w14:textId="77777777" w:rsidR="00687866" w:rsidRPr="007E6040" w:rsidRDefault="00687866" w:rsidP="00687866">
      <w:pPr>
        <w:pStyle w:val="subsection"/>
      </w:pPr>
      <w:r w:rsidRPr="007E6040">
        <w:tab/>
        <w:t>(2)</w:t>
      </w:r>
      <w:r w:rsidRPr="007E6040">
        <w:tab/>
        <w:t xml:space="preserve">A person </w:t>
      </w:r>
      <w:r w:rsidR="00902453" w:rsidRPr="007E6040">
        <w:t>commits</w:t>
      </w:r>
      <w:r w:rsidRPr="007E6040">
        <w:t xml:space="preserve"> an offence if:</w:t>
      </w:r>
    </w:p>
    <w:p w14:paraId="15947575" w14:textId="77777777" w:rsidR="00687866" w:rsidRPr="007E6040" w:rsidRDefault="00687866" w:rsidP="00687866">
      <w:pPr>
        <w:pStyle w:val="paragraph"/>
      </w:pPr>
      <w:r w:rsidRPr="007E6040">
        <w:tab/>
        <w:t>(a)</w:t>
      </w:r>
      <w:r w:rsidRPr="007E6040">
        <w:tab/>
        <w:t>the person deals with money or other property; and</w:t>
      </w:r>
    </w:p>
    <w:p w14:paraId="7B6ACF2F" w14:textId="77777777" w:rsidR="00687866" w:rsidRPr="007E6040" w:rsidRDefault="00687866" w:rsidP="00687866">
      <w:pPr>
        <w:pStyle w:val="paragraph"/>
      </w:pPr>
      <w:r w:rsidRPr="007E6040">
        <w:tab/>
        <w:t>(b)</w:t>
      </w:r>
      <w:r w:rsidRPr="007E6040">
        <w:tab/>
        <w:t>either:</w:t>
      </w:r>
    </w:p>
    <w:p w14:paraId="4B9B3B6E" w14:textId="77777777" w:rsidR="00687866" w:rsidRPr="007E6040" w:rsidRDefault="00687866" w:rsidP="00687866">
      <w:pPr>
        <w:pStyle w:val="paragraphsub"/>
      </w:pPr>
      <w:r w:rsidRPr="007E6040">
        <w:tab/>
        <w:t>(i)</w:t>
      </w:r>
      <w:r w:rsidRPr="007E6040">
        <w:tab/>
        <w:t xml:space="preserve">the money or property is </w:t>
      </w:r>
      <w:r w:rsidR="00AD3F2C" w:rsidRPr="007E6040">
        <w:t>proceeds of indictable crime</w:t>
      </w:r>
      <w:r w:rsidRPr="007E6040">
        <w:t>; or</w:t>
      </w:r>
    </w:p>
    <w:p w14:paraId="1D43C075"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4B3B05A5" w14:textId="77777777" w:rsidR="00687866" w:rsidRPr="007E6040" w:rsidRDefault="00687866" w:rsidP="00687866">
      <w:pPr>
        <w:pStyle w:val="paragraph"/>
      </w:pPr>
      <w:r w:rsidRPr="007E6040">
        <w:tab/>
        <w:t>(c)</w:t>
      </w:r>
      <w:r w:rsidRPr="007E6040">
        <w:tab/>
        <w:t xml:space="preserve">the person is reckless as to the fact that the money or property is </w:t>
      </w:r>
      <w:r w:rsidR="00373948" w:rsidRPr="007E6040">
        <w:t>proceeds of indictable crime</w:t>
      </w:r>
      <w:r w:rsidRPr="007E6040">
        <w:t xml:space="preserve"> or the fact that there is a risk that it will become an instrument of crime (as the case requires); and</w:t>
      </w:r>
    </w:p>
    <w:p w14:paraId="32546D2C" w14:textId="77777777" w:rsidR="00687866" w:rsidRPr="007E6040" w:rsidRDefault="00687866" w:rsidP="00687866">
      <w:pPr>
        <w:pStyle w:val="paragraph"/>
      </w:pPr>
      <w:r w:rsidRPr="007E6040">
        <w:tab/>
        <w:t>(d)</w:t>
      </w:r>
      <w:r w:rsidRPr="007E6040">
        <w:tab/>
        <w:t>at the time of the dealing, the value of the money and other property is $50,000 or more.</w:t>
      </w:r>
    </w:p>
    <w:p w14:paraId="6BED0FD7" w14:textId="77777777" w:rsidR="00687866" w:rsidRPr="007E6040" w:rsidRDefault="00687866" w:rsidP="00687866">
      <w:pPr>
        <w:pStyle w:val="Penalty"/>
      </w:pPr>
      <w:r w:rsidRPr="007E6040">
        <w:t>Penalty:</w:t>
      </w:r>
      <w:r w:rsidRPr="007E6040">
        <w:tab/>
        <w:t>Imprisonment for 7 years, or 420 penalty units, or both.</w:t>
      </w:r>
    </w:p>
    <w:p w14:paraId="0085A9AA" w14:textId="77777777" w:rsidR="00687866" w:rsidRPr="007E6040" w:rsidRDefault="00687866" w:rsidP="00687866">
      <w:pPr>
        <w:pStyle w:val="subsection"/>
      </w:pPr>
      <w:r w:rsidRPr="007E6040">
        <w:tab/>
        <w:t>(3)</w:t>
      </w:r>
      <w:r w:rsidRPr="007E6040">
        <w:tab/>
        <w:t xml:space="preserve">A person </w:t>
      </w:r>
      <w:r w:rsidR="00902453" w:rsidRPr="007E6040">
        <w:t>commits</w:t>
      </w:r>
      <w:r w:rsidRPr="007E6040">
        <w:t xml:space="preserve"> an offence if:</w:t>
      </w:r>
    </w:p>
    <w:p w14:paraId="22CA8A4B" w14:textId="77777777" w:rsidR="00687866" w:rsidRPr="007E6040" w:rsidRDefault="00687866" w:rsidP="00687866">
      <w:pPr>
        <w:pStyle w:val="paragraph"/>
      </w:pPr>
      <w:r w:rsidRPr="007E6040">
        <w:tab/>
        <w:t>(a)</w:t>
      </w:r>
      <w:r w:rsidRPr="007E6040">
        <w:tab/>
        <w:t>the person deals with money or other property; and</w:t>
      </w:r>
    </w:p>
    <w:p w14:paraId="4F28272E" w14:textId="77777777" w:rsidR="00687866" w:rsidRPr="007E6040" w:rsidRDefault="00687866" w:rsidP="00687866">
      <w:pPr>
        <w:pStyle w:val="paragraph"/>
      </w:pPr>
      <w:r w:rsidRPr="007E6040">
        <w:tab/>
        <w:t>(b)</w:t>
      </w:r>
      <w:r w:rsidRPr="007E6040">
        <w:tab/>
        <w:t>either:</w:t>
      </w:r>
    </w:p>
    <w:p w14:paraId="5273DD13" w14:textId="77777777" w:rsidR="00687866" w:rsidRPr="007E6040" w:rsidRDefault="00687866" w:rsidP="00687866">
      <w:pPr>
        <w:pStyle w:val="paragraphsub"/>
      </w:pPr>
      <w:r w:rsidRPr="007E6040">
        <w:tab/>
        <w:t>(i)</w:t>
      </w:r>
      <w:r w:rsidRPr="007E6040">
        <w:tab/>
        <w:t xml:space="preserve">the money or property is </w:t>
      </w:r>
      <w:r w:rsidR="003E046E" w:rsidRPr="007E6040">
        <w:t>proceeds of indictable crime</w:t>
      </w:r>
      <w:r w:rsidRPr="007E6040">
        <w:t>; or</w:t>
      </w:r>
    </w:p>
    <w:p w14:paraId="41F4FD77"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6EAC96B8" w14:textId="77777777" w:rsidR="00687866" w:rsidRPr="007E6040" w:rsidRDefault="00687866" w:rsidP="00687866">
      <w:pPr>
        <w:pStyle w:val="paragraph"/>
      </w:pPr>
      <w:r w:rsidRPr="007E6040">
        <w:lastRenderedPageBreak/>
        <w:tab/>
        <w:t>(c)</w:t>
      </w:r>
      <w:r w:rsidRPr="007E6040">
        <w:tab/>
        <w:t xml:space="preserve">the person is negligent as to the fact that the money or property is </w:t>
      </w:r>
      <w:r w:rsidR="00A25F79" w:rsidRPr="007E6040">
        <w:t>proceeds of indictable crime</w:t>
      </w:r>
      <w:r w:rsidRPr="007E6040">
        <w:t xml:space="preserve"> or the fact that there is a risk that it will become an instrument of crime (as the case requires); and</w:t>
      </w:r>
    </w:p>
    <w:p w14:paraId="6E1EFE89" w14:textId="77777777" w:rsidR="00687866" w:rsidRPr="007E6040" w:rsidRDefault="00687866" w:rsidP="00687866">
      <w:pPr>
        <w:pStyle w:val="paragraph"/>
      </w:pPr>
      <w:r w:rsidRPr="007E6040">
        <w:tab/>
        <w:t>(d)</w:t>
      </w:r>
      <w:r w:rsidRPr="007E6040">
        <w:tab/>
        <w:t>at the time of the dealing, the value of the money and other property is $50,000 or more.</w:t>
      </w:r>
    </w:p>
    <w:p w14:paraId="3617CAFA" w14:textId="77777777" w:rsidR="00687866" w:rsidRPr="007E6040" w:rsidRDefault="00687866" w:rsidP="00687866">
      <w:pPr>
        <w:pStyle w:val="Penalty"/>
      </w:pPr>
      <w:r w:rsidRPr="007E6040">
        <w:t>Penalty:</w:t>
      </w:r>
      <w:r w:rsidRPr="007E6040">
        <w:tab/>
        <w:t>Imprisonment for 3 years, or 180 penalty units, or both.</w:t>
      </w:r>
    </w:p>
    <w:p w14:paraId="49D2A060"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1)(c), (2)(d) and (3)(d).</w:t>
      </w:r>
    </w:p>
    <w:p w14:paraId="305F6EA0" w14:textId="2EB7C6A6" w:rsidR="00687866" w:rsidRPr="007E6040" w:rsidRDefault="00687866" w:rsidP="00687866">
      <w:pPr>
        <w:pStyle w:val="notetext"/>
      </w:pPr>
      <w:r w:rsidRPr="007E6040">
        <w:t>Note 1:</w:t>
      </w:r>
      <w:r w:rsidRPr="007E6040">
        <w:tab/>
      </w:r>
      <w:r w:rsidR="001E0141" w:rsidRPr="007E6040">
        <w:t>Section 4</w:t>
      </w:r>
      <w:r w:rsidRPr="007E6040">
        <w:t>00.10 provides for a defence of mistake of fact in relation to these paragraphs.</w:t>
      </w:r>
    </w:p>
    <w:p w14:paraId="5823AB3E" w14:textId="22691854" w:rsidR="00687866" w:rsidRPr="007E6040" w:rsidRDefault="00687866" w:rsidP="00687866">
      <w:pPr>
        <w:pStyle w:val="notetext"/>
      </w:pPr>
      <w:r w:rsidRPr="007E6040">
        <w:t>Note 2:</w:t>
      </w:r>
      <w:r w:rsidRPr="007E6040">
        <w:tab/>
      </w:r>
      <w:r w:rsidR="001E0141" w:rsidRPr="007E6040">
        <w:t>Section 4</w:t>
      </w:r>
      <w:r w:rsidRPr="007E6040">
        <w:t>00.2A affects the application of this section so far as it relates to a person dealing with money or other property that:</w:t>
      </w:r>
    </w:p>
    <w:p w14:paraId="6B6D4F6C" w14:textId="77777777" w:rsidR="00687866" w:rsidRPr="007E6040" w:rsidRDefault="00687866" w:rsidP="00687866">
      <w:pPr>
        <w:pStyle w:val="notepara"/>
      </w:pPr>
      <w:r w:rsidRPr="007E6040">
        <w:t>(a)</w:t>
      </w:r>
      <w:r w:rsidRPr="007E6040">
        <w:tab/>
        <w:t>is intended by the person to become an instrument of crime; or</w:t>
      </w:r>
    </w:p>
    <w:p w14:paraId="5B8CE3A2" w14:textId="77777777" w:rsidR="00687866" w:rsidRPr="007E6040" w:rsidRDefault="00687866" w:rsidP="00687866">
      <w:pPr>
        <w:pStyle w:val="notepara"/>
      </w:pPr>
      <w:r w:rsidRPr="007E6040">
        <w:t>(b)</w:t>
      </w:r>
      <w:r w:rsidRPr="007E6040">
        <w:tab/>
        <w:t>is at risk of becoming an instrument of crime.</w:t>
      </w:r>
    </w:p>
    <w:p w14:paraId="4705B25D" w14:textId="77777777" w:rsidR="00687866" w:rsidRPr="007E6040" w:rsidRDefault="00687866" w:rsidP="00687866">
      <w:pPr>
        <w:pStyle w:val="ActHead5"/>
      </w:pPr>
      <w:bookmarkStart w:id="489" w:name="_Toc147569718"/>
      <w:r w:rsidRPr="007E6040">
        <w:rPr>
          <w:rStyle w:val="CharSectno"/>
        </w:rPr>
        <w:t>400.6</w:t>
      </w:r>
      <w:r w:rsidRPr="007E6040">
        <w:t xml:space="preserve">  </w:t>
      </w:r>
      <w:r w:rsidR="004F120A" w:rsidRPr="007E6040">
        <w:t>Proceeds of crime</w:t>
      </w:r>
      <w:r w:rsidRPr="007E6040">
        <w:t xml:space="preserve"> etc.—money or property worth $10,000 or more</w:t>
      </w:r>
      <w:bookmarkEnd w:id="489"/>
    </w:p>
    <w:p w14:paraId="409884EF" w14:textId="77777777" w:rsidR="00687866" w:rsidRPr="007E6040" w:rsidRDefault="00687866" w:rsidP="00687866">
      <w:pPr>
        <w:pStyle w:val="subsection"/>
      </w:pPr>
      <w:r w:rsidRPr="007E6040">
        <w:tab/>
        <w:t>(1)</w:t>
      </w:r>
      <w:r w:rsidRPr="007E6040">
        <w:tab/>
        <w:t xml:space="preserve">A person </w:t>
      </w:r>
      <w:r w:rsidR="00902453" w:rsidRPr="007E6040">
        <w:t>commits</w:t>
      </w:r>
      <w:r w:rsidRPr="007E6040">
        <w:t xml:space="preserve"> an offence if:</w:t>
      </w:r>
    </w:p>
    <w:p w14:paraId="363094EC" w14:textId="77777777" w:rsidR="00687866" w:rsidRPr="007E6040" w:rsidRDefault="00687866" w:rsidP="00687866">
      <w:pPr>
        <w:pStyle w:val="paragraph"/>
      </w:pPr>
      <w:r w:rsidRPr="007E6040">
        <w:tab/>
        <w:t>(a)</w:t>
      </w:r>
      <w:r w:rsidRPr="007E6040">
        <w:tab/>
        <w:t>the person deals with money or other property; and</w:t>
      </w:r>
    </w:p>
    <w:p w14:paraId="00CE023F" w14:textId="77777777" w:rsidR="00687866" w:rsidRPr="007E6040" w:rsidRDefault="00687866" w:rsidP="00687866">
      <w:pPr>
        <w:pStyle w:val="paragraph"/>
      </w:pPr>
      <w:r w:rsidRPr="007E6040">
        <w:tab/>
        <w:t>(b)</w:t>
      </w:r>
      <w:r w:rsidRPr="007E6040">
        <w:tab/>
        <w:t>either:</w:t>
      </w:r>
    </w:p>
    <w:p w14:paraId="7A38DC90" w14:textId="77777777" w:rsidR="00687866" w:rsidRPr="007E6040" w:rsidRDefault="00687866" w:rsidP="00687866">
      <w:pPr>
        <w:pStyle w:val="paragraphsub"/>
      </w:pPr>
      <w:r w:rsidRPr="007E6040">
        <w:tab/>
        <w:t>(i)</w:t>
      </w:r>
      <w:r w:rsidRPr="007E6040">
        <w:tab/>
        <w:t xml:space="preserve">the money or property is, and the person believes it to be, </w:t>
      </w:r>
      <w:r w:rsidR="004F120A" w:rsidRPr="007E6040">
        <w:t>proceeds of indictable crime</w:t>
      </w:r>
      <w:r w:rsidRPr="007E6040">
        <w:t>; or</w:t>
      </w:r>
    </w:p>
    <w:p w14:paraId="72726A8F" w14:textId="77777777" w:rsidR="00687866" w:rsidRPr="007E6040" w:rsidRDefault="00687866" w:rsidP="00687866">
      <w:pPr>
        <w:pStyle w:val="paragraphsub"/>
      </w:pPr>
      <w:r w:rsidRPr="007E6040">
        <w:tab/>
        <w:t>(ii)</w:t>
      </w:r>
      <w:r w:rsidRPr="007E6040">
        <w:tab/>
        <w:t>the person intends that the money or property will become an instrument of crime; and</w:t>
      </w:r>
    </w:p>
    <w:p w14:paraId="2A6EEB0F" w14:textId="77777777" w:rsidR="00687866" w:rsidRPr="007E6040" w:rsidRDefault="00687866" w:rsidP="00687866">
      <w:pPr>
        <w:pStyle w:val="paragraph"/>
      </w:pPr>
      <w:r w:rsidRPr="007E6040">
        <w:tab/>
        <w:t>(c)</w:t>
      </w:r>
      <w:r w:rsidRPr="007E6040">
        <w:tab/>
        <w:t>at the time of the dealing, the value of the money and other property is $10,000 or more.</w:t>
      </w:r>
    </w:p>
    <w:p w14:paraId="7C3C62B5" w14:textId="77777777" w:rsidR="00687866" w:rsidRPr="007E6040" w:rsidRDefault="00687866" w:rsidP="00687866">
      <w:pPr>
        <w:pStyle w:val="Penalty"/>
      </w:pPr>
      <w:r w:rsidRPr="007E6040">
        <w:t>Penalty:</w:t>
      </w:r>
      <w:r w:rsidRPr="007E6040">
        <w:tab/>
        <w:t>Imprisonment for 10 years, or 600 penalty units, or both.</w:t>
      </w:r>
    </w:p>
    <w:p w14:paraId="33A3A5CD" w14:textId="77777777" w:rsidR="00687866" w:rsidRPr="007E6040" w:rsidRDefault="00687866" w:rsidP="00687866">
      <w:pPr>
        <w:pStyle w:val="subsection"/>
      </w:pPr>
      <w:r w:rsidRPr="007E6040">
        <w:tab/>
        <w:t>(2)</w:t>
      </w:r>
      <w:r w:rsidRPr="007E6040">
        <w:tab/>
        <w:t xml:space="preserve">A person </w:t>
      </w:r>
      <w:r w:rsidR="00902453" w:rsidRPr="007E6040">
        <w:t>commits</w:t>
      </w:r>
      <w:r w:rsidRPr="007E6040">
        <w:t xml:space="preserve"> an offence if:</w:t>
      </w:r>
    </w:p>
    <w:p w14:paraId="281C809E" w14:textId="77777777" w:rsidR="00687866" w:rsidRPr="007E6040" w:rsidRDefault="00687866" w:rsidP="00687866">
      <w:pPr>
        <w:pStyle w:val="paragraph"/>
      </w:pPr>
      <w:r w:rsidRPr="007E6040">
        <w:tab/>
        <w:t>(a)</w:t>
      </w:r>
      <w:r w:rsidRPr="007E6040">
        <w:tab/>
        <w:t>the person deals with money or other property; and</w:t>
      </w:r>
    </w:p>
    <w:p w14:paraId="687EEA63" w14:textId="77777777" w:rsidR="00687866" w:rsidRPr="007E6040" w:rsidRDefault="00687866" w:rsidP="00687866">
      <w:pPr>
        <w:pStyle w:val="paragraph"/>
      </w:pPr>
      <w:r w:rsidRPr="007E6040">
        <w:tab/>
        <w:t>(b)</w:t>
      </w:r>
      <w:r w:rsidRPr="007E6040">
        <w:tab/>
        <w:t>either:</w:t>
      </w:r>
    </w:p>
    <w:p w14:paraId="67F2D29F" w14:textId="77777777" w:rsidR="00687866" w:rsidRPr="007E6040" w:rsidRDefault="00687866" w:rsidP="00687866">
      <w:pPr>
        <w:pStyle w:val="paragraphsub"/>
      </w:pPr>
      <w:r w:rsidRPr="007E6040">
        <w:tab/>
        <w:t>(i)</w:t>
      </w:r>
      <w:r w:rsidRPr="007E6040">
        <w:tab/>
        <w:t xml:space="preserve">the money or property is </w:t>
      </w:r>
      <w:r w:rsidR="004F120A" w:rsidRPr="007E6040">
        <w:t>proceeds of indictable crime</w:t>
      </w:r>
      <w:r w:rsidRPr="007E6040">
        <w:t>; or</w:t>
      </w:r>
    </w:p>
    <w:p w14:paraId="698704DC"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7BD269B9" w14:textId="77777777" w:rsidR="00687866" w:rsidRPr="007E6040" w:rsidRDefault="00687866" w:rsidP="00687866">
      <w:pPr>
        <w:pStyle w:val="paragraph"/>
      </w:pPr>
      <w:r w:rsidRPr="007E6040">
        <w:lastRenderedPageBreak/>
        <w:tab/>
        <w:t>(c)</w:t>
      </w:r>
      <w:r w:rsidRPr="007E6040">
        <w:tab/>
        <w:t xml:space="preserve">the person is reckless as to the fact that the money or property is </w:t>
      </w:r>
      <w:r w:rsidR="009A2CA5" w:rsidRPr="007E6040">
        <w:t>proceeds of indictable crime</w:t>
      </w:r>
      <w:r w:rsidRPr="007E6040">
        <w:t xml:space="preserve"> or the fact that there is a risk that it will become an instrument of crime (as the case requires); and</w:t>
      </w:r>
    </w:p>
    <w:p w14:paraId="522EDD6F" w14:textId="77777777" w:rsidR="00687866" w:rsidRPr="007E6040" w:rsidRDefault="00687866" w:rsidP="00687866">
      <w:pPr>
        <w:pStyle w:val="paragraph"/>
      </w:pPr>
      <w:r w:rsidRPr="007E6040">
        <w:tab/>
        <w:t>(d)</w:t>
      </w:r>
      <w:r w:rsidRPr="007E6040">
        <w:tab/>
        <w:t>at the time of the dealing, the value of the money and other property is $10,000 or more.</w:t>
      </w:r>
    </w:p>
    <w:p w14:paraId="6AF1D5A5" w14:textId="77777777" w:rsidR="00687866" w:rsidRPr="007E6040" w:rsidRDefault="00687866" w:rsidP="00687866">
      <w:pPr>
        <w:pStyle w:val="Penalty"/>
      </w:pPr>
      <w:r w:rsidRPr="007E6040">
        <w:t>Penalty:</w:t>
      </w:r>
      <w:r w:rsidRPr="007E6040">
        <w:tab/>
        <w:t>Imprisonment for 5 years, or 300 penalty units, or both.</w:t>
      </w:r>
    </w:p>
    <w:p w14:paraId="5A9E117A" w14:textId="77777777" w:rsidR="00687866" w:rsidRPr="007E6040" w:rsidRDefault="00687866" w:rsidP="00687866">
      <w:pPr>
        <w:pStyle w:val="subsection"/>
      </w:pPr>
      <w:r w:rsidRPr="007E6040">
        <w:tab/>
        <w:t>(3)</w:t>
      </w:r>
      <w:r w:rsidRPr="007E6040">
        <w:tab/>
        <w:t xml:space="preserve">A person </w:t>
      </w:r>
      <w:r w:rsidR="00902453" w:rsidRPr="007E6040">
        <w:t>commits</w:t>
      </w:r>
      <w:r w:rsidRPr="007E6040">
        <w:t xml:space="preserve"> an offence if:</w:t>
      </w:r>
    </w:p>
    <w:p w14:paraId="7D115CF1" w14:textId="77777777" w:rsidR="00687866" w:rsidRPr="007E6040" w:rsidRDefault="00687866" w:rsidP="00687866">
      <w:pPr>
        <w:pStyle w:val="paragraph"/>
      </w:pPr>
      <w:r w:rsidRPr="007E6040">
        <w:tab/>
        <w:t>(a)</w:t>
      </w:r>
      <w:r w:rsidRPr="007E6040">
        <w:tab/>
        <w:t>the person deals with money or other property; and</w:t>
      </w:r>
    </w:p>
    <w:p w14:paraId="1E2791C6" w14:textId="77777777" w:rsidR="00687866" w:rsidRPr="007E6040" w:rsidRDefault="00687866" w:rsidP="00687866">
      <w:pPr>
        <w:pStyle w:val="paragraph"/>
      </w:pPr>
      <w:r w:rsidRPr="007E6040">
        <w:tab/>
        <w:t>(b)</w:t>
      </w:r>
      <w:r w:rsidRPr="007E6040">
        <w:tab/>
        <w:t>either:</w:t>
      </w:r>
    </w:p>
    <w:p w14:paraId="6F101518" w14:textId="77777777" w:rsidR="00687866" w:rsidRPr="007E6040" w:rsidRDefault="00687866" w:rsidP="00687866">
      <w:pPr>
        <w:pStyle w:val="paragraphsub"/>
      </w:pPr>
      <w:r w:rsidRPr="007E6040">
        <w:tab/>
        <w:t>(i)</w:t>
      </w:r>
      <w:r w:rsidRPr="007E6040">
        <w:tab/>
        <w:t xml:space="preserve">the money or property is </w:t>
      </w:r>
      <w:r w:rsidR="00C73784" w:rsidRPr="007E6040">
        <w:t>proceeds of indictable crime</w:t>
      </w:r>
      <w:r w:rsidRPr="007E6040">
        <w:t>; or</w:t>
      </w:r>
    </w:p>
    <w:p w14:paraId="57063473"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24170E00" w14:textId="77777777" w:rsidR="00687866" w:rsidRPr="007E6040" w:rsidRDefault="00687866" w:rsidP="00687866">
      <w:pPr>
        <w:pStyle w:val="paragraph"/>
      </w:pPr>
      <w:r w:rsidRPr="007E6040">
        <w:tab/>
        <w:t>(c)</w:t>
      </w:r>
      <w:r w:rsidRPr="007E6040">
        <w:tab/>
        <w:t xml:space="preserve">the person is negligent as to the fact that the money or property is </w:t>
      </w:r>
      <w:r w:rsidR="00EC1459" w:rsidRPr="007E6040">
        <w:t>proceeds of indictable crime</w:t>
      </w:r>
      <w:r w:rsidRPr="007E6040">
        <w:t xml:space="preserve"> or the fact that there is a risk that it will become an instrument of crime (as the case requires); and</w:t>
      </w:r>
    </w:p>
    <w:p w14:paraId="2380D0E5" w14:textId="77777777" w:rsidR="00687866" w:rsidRPr="007E6040" w:rsidRDefault="00687866" w:rsidP="00687866">
      <w:pPr>
        <w:pStyle w:val="paragraph"/>
      </w:pPr>
      <w:r w:rsidRPr="007E6040">
        <w:tab/>
        <w:t>(d)</w:t>
      </w:r>
      <w:r w:rsidRPr="007E6040">
        <w:tab/>
        <w:t>at the time of the dealing, the value of the money and other property is $10,000 or more.</w:t>
      </w:r>
    </w:p>
    <w:p w14:paraId="1FDAB231" w14:textId="77777777" w:rsidR="00687866" w:rsidRPr="007E6040" w:rsidRDefault="00687866" w:rsidP="00687866">
      <w:pPr>
        <w:pStyle w:val="Penalty"/>
      </w:pPr>
      <w:r w:rsidRPr="007E6040">
        <w:t>Penalty:</w:t>
      </w:r>
      <w:r w:rsidRPr="007E6040">
        <w:tab/>
        <w:t>Imprisonment for 2 years, or 120 penalty units, or both.</w:t>
      </w:r>
    </w:p>
    <w:p w14:paraId="23F2C2D7"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1)(c), (2)(d) and (3)(d).</w:t>
      </w:r>
    </w:p>
    <w:p w14:paraId="33297F0F" w14:textId="3A7C5C07" w:rsidR="00687866" w:rsidRPr="007E6040" w:rsidRDefault="00687866" w:rsidP="00687866">
      <w:pPr>
        <w:pStyle w:val="notetext"/>
      </w:pPr>
      <w:r w:rsidRPr="007E6040">
        <w:t>Note 1:</w:t>
      </w:r>
      <w:r w:rsidRPr="007E6040">
        <w:tab/>
      </w:r>
      <w:r w:rsidR="001E0141" w:rsidRPr="007E6040">
        <w:t>Section 4</w:t>
      </w:r>
      <w:r w:rsidRPr="007E6040">
        <w:t>00.10 provides for a defence of mistake of fact in relation to these paragraphs.</w:t>
      </w:r>
    </w:p>
    <w:p w14:paraId="59FC2AD4" w14:textId="5EC54C4E" w:rsidR="00687866" w:rsidRPr="007E6040" w:rsidRDefault="00687866" w:rsidP="00687866">
      <w:pPr>
        <w:pStyle w:val="notetext"/>
      </w:pPr>
      <w:r w:rsidRPr="007E6040">
        <w:t>Note 2:</w:t>
      </w:r>
      <w:r w:rsidRPr="007E6040">
        <w:tab/>
      </w:r>
      <w:r w:rsidR="001E0141" w:rsidRPr="007E6040">
        <w:t>Section 4</w:t>
      </w:r>
      <w:r w:rsidRPr="007E6040">
        <w:t>00.2A affects the application of this section so far as it relates to a person dealing with money or other property that:</w:t>
      </w:r>
    </w:p>
    <w:p w14:paraId="3A03F2B0" w14:textId="77777777" w:rsidR="00687866" w:rsidRPr="007E6040" w:rsidRDefault="00687866" w:rsidP="00687866">
      <w:pPr>
        <w:pStyle w:val="notepara"/>
      </w:pPr>
      <w:r w:rsidRPr="007E6040">
        <w:t>(a)</w:t>
      </w:r>
      <w:r w:rsidRPr="007E6040">
        <w:tab/>
        <w:t>is intended by the person to become an instrument of crime; or</w:t>
      </w:r>
    </w:p>
    <w:p w14:paraId="44822473" w14:textId="77777777" w:rsidR="00687866" w:rsidRPr="007E6040" w:rsidRDefault="00687866" w:rsidP="00687866">
      <w:pPr>
        <w:pStyle w:val="notepara"/>
      </w:pPr>
      <w:r w:rsidRPr="007E6040">
        <w:t>(b)</w:t>
      </w:r>
      <w:r w:rsidRPr="007E6040">
        <w:tab/>
        <w:t>is at risk of becoming an instrument of crime.</w:t>
      </w:r>
    </w:p>
    <w:p w14:paraId="4FBD39CD" w14:textId="77777777" w:rsidR="00687866" w:rsidRPr="007E6040" w:rsidRDefault="00687866" w:rsidP="00687866">
      <w:pPr>
        <w:pStyle w:val="ActHead5"/>
      </w:pPr>
      <w:bookmarkStart w:id="490" w:name="_Toc147569719"/>
      <w:r w:rsidRPr="007E6040">
        <w:rPr>
          <w:rStyle w:val="CharSectno"/>
        </w:rPr>
        <w:t>400.7</w:t>
      </w:r>
      <w:r w:rsidRPr="007E6040">
        <w:t xml:space="preserve">  </w:t>
      </w:r>
      <w:r w:rsidR="00BE55DD" w:rsidRPr="007E6040">
        <w:t>Proceeds of crime</w:t>
      </w:r>
      <w:r w:rsidRPr="007E6040">
        <w:t xml:space="preserve"> etc.—money or property worth $1,000 or more</w:t>
      </w:r>
      <w:bookmarkEnd w:id="490"/>
    </w:p>
    <w:p w14:paraId="295F4823" w14:textId="77777777" w:rsidR="00687866" w:rsidRPr="007E6040" w:rsidRDefault="00687866" w:rsidP="00687866">
      <w:pPr>
        <w:pStyle w:val="subsection"/>
      </w:pPr>
      <w:r w:rsidRPr="007E6040">
        <w:tab/>
        <w:t>(1)</w:t>
      </w:r>
      <w:r w:rsidRPr="007E6040">
        <w:tab/>
        <w:t xml:space="preserve">A person </w:t>
      </w:r>
      <w:r w:rsidR="00902453" w:rsidRPr="007E6040">
        <w:t>commits</w:t>
      </w:r>
      <w:r w:rsidRPr="007E6040">
        <w:t xml:space="preserve"> an offence if:</w:t>
      </w:r>
    </w:p>
    <w:p w14:paraId="475F3850" w14:textId="77777777" w:rsidR="00687866" w:rsidRPr="007E6040" w:rsidRDefault="00687866" w:rsidP="00687866">
      <w:pPr>
        <w:pStyle w:val="paragraph"/>
      </w:pPr>
      <w:r w:rsidRPr="007E6040">
        <w:tab/>
        <w:t>(a)</w:t>
      </w:r>
      <w:r w:rsidRPr="007E6040">
        <w:tab/>
        <w:t>the person deals with money or other property; and</w:t>
      </w:r>
    </w:p>
    <w:p w14:paraId="2B00277C" w14:textId="77777777" w:rsidR="00687866" w:rsidRPr="007E6040" w:rsidRDefault="00687866" w:rsidP="00687866">
      <w:pPr>
        <w:pStyle w:val="paragraph"/>
      </w:pPr>
      <w:r w:rsidRPr="007E6040">
        <w:tab/>
        <w:t>(b)</w:t>
      </w:r>
      <w:r w:rsidRPr="007E6040">
        <w:tab/>
        <w:t>either:</w:t>
      </w:r>
    </w:p>
    <w:p w14:paraId="3FF79265" w14:textId="77777777" w:rsidR="00687866" w:rsidRPr="007E6040" w:rsidRDefault="00687866" w:rsidP="00687866">
      <w:pPr>
        <w:pStyle w:val="paragraphsub"/>
      </w:pPr>
      <w:r w:rsidRPr="007E6040">
        <w:lastRenderedPageBreak/>
        <w:tab/>
        <w:t>(i)</w:t>
      </w:r>
      <w:r w:rsidRPr="007E6040">
        <w:tab/>
        <w:t xml:space="preserve">the money or property is, and the person believes it to be, </w:t>
      </w:r>
      <w:r w:rsidR="004868AB" w:rsidRPr="007E6040">
        <w:t>proceeds of indictable crime</w:t>
      </w:r>
      <w:r w:rsidRPr="007E6040">
        <w:t>; or</w:t>
      </w:r>
    </w:p>
    <w:p w14:paraId="17B7F812" w14:textId="77777777" w:rsidR="00687866" w:rsidRPr="007E6040" w:rsidRDefault="00687866" w:rsidP="00687866">
      <w:pPr>
        <w:pStyle w:val="paragraphsub"/>
      </w:pPr>
      <w:r w:rsidRPr="007E6040">
        <w:tab/>
        <w:t>(ii)</w:t>
      </w:r>
      <w:r w:rsidRPr="007E6040">
        <w:tab/>
        <w:t>the person intends that the money or property will become an instrument of crime; and</w:t>
      </w:r>
    </w:p>
    <w:p w14:paraId="07B49A0B" w14:textId="77777777" w:rsidR="00687866" w:rsidRPr="007E6040" w:rsidRDefault="00687866" w:rsidP="00687866">
      <w:pPr>
        <w:pStyle w:val="paragraph"/>
      </w:pPr>
      <w:r w:rsidRPr="007E6040">
        <w:tab/>
        <w:t>(c)</w:t>
      </w:r>
      <w:r w:rsidRPr="007E6040">
        <w:tab/>
        <w:t>at the time of the dealing, the value of the money and other property is $1,000 or more.</w:t>
      </w:r>
    </w:p>
    <w:p w14:paraId="368640C2" w14:textId="77777777" w:rsidR="00687866" w:rsidRPr="007E6040" w:rsidRDefault="00687866" w:rsidP="00687866">
      <w:pPr>
        <w:pStyle w:val="Penalty"/>
      </w:pPr>
      <w:r w:rsidRPr="007E6040">
        <w:t>Penalty:</w:t>
      </w:r>
      <w:r w:rsidRPr="007E6040">
        <w:tab/>
        <w:t>Imprisonment for 5 years, or 300 penalty units, or both.</w:t>
      </w:r>
    </w:p>
    <w:p w14:paraId="576F251F" w14:textId="77777777" w:rsidR="00687866" w:rsidRPr="007E6040" w:rsidRDefault="00687866" w:rsidP="00687866">
      <w:pPr>
        <w:pStyle w:val="subsection"/>
      </w:pPr>
      <w:r w:rsidRPr="007E6040">
        <w:tab/>
        <w:t>(2)</w:t>
      </w:r>
      <w:r w:rsidRPr="007E6040">
        <w:tab/>
        <w:t xml:space="preserve">A person </w:t>
      </w:r>
      <w:r w:rsidR="00902453" w:rsidRPr="007E6040">
        <w:t>commits</w:t>
      </w:r>
      <w:r w:rsidRPr="007E6040">
        <w:t xml:space="preserve"> an offence if:</w:t>
      </w:r>
    </w:p>
    <w:p w14:paraId="5DEFFD83" w14:textId="77777777" w:rsidR="00687866" w:rsidRPr="007E6040" w:rsidRDefault="00687866" w:rsidP="00687866">
      <w:pPr>
        <w:pStyle w:val="paragraph"/>
      </w:pPr>
      <w:r w:rsidRPr="007E6040">
        <w:tab/>
        <w:t>(a)</w:t>
      </w:r>
      <w:r w:rsidRPr="007E6040">
        <w:tab/>
        <w:t>the person deals with money or other property; and</w:t>
      </w:r>
    </w:p>
    <w:p w14:paraId="5ADD6FF7" w14:textId="77777777" w:rsidR="00687866" w:rsidRPr="007E6040" w:rsidRDefault="00687866" w:rsidP="00687866">
      <w:pPr>
        <w:pStyle w:val="paragraph"/>
      </w:pPr>
      <w:r w:rsidRPr="007E6040">
        <w:tab/>
        <w:t>(b)</w:t>
      </w:r>
      <w:r w:rsidRPr="007E6040">
        <w:tab/>
        <w:t>either:</w:t>
      </w:r>
    </w:p>
    <w:p w14:paraId="7C1D4DB7" w14:textId="77777777" w:rsidR="00687866" w:rsidRPr="007E6040" w:rsidRDefault="00687866" w:rsidP="00687866">
      <w:pPr>
        <w:pStyle w:val="paragraphsub"/>
      </w:pPr>
      <w:r w:rsidRPr="007E6040">
        <w:tab/>
        <w:t>(i)</w:t>
      </w:r>
      <w:r w:rsidRPr="007E6040">
        <w:tab/>
        <w:t xml:space="preserve">the money or property is </w:t>
      </w:r>
      <w:r w:rsidR="00DE2389" w:rsidRPr="007E6040">
        <w:t>proceeds of indictable crime</w:t>
      </w:r>
      <w:r w:rsidRPr="007E6040">
        <w:t>; or</w:t>
      </w:r>
    </w:p>
    <w:p w14:paraId="0B3B5068"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7D88610C" w14:textId="77777777" w:rsidR="00687866" w:rsidRPr="007E6040" w:rsidRDefault="00687866" w:rsidP="00687866">
      <w:pPr>
        <w:pStyle w:val="paragraph"/>
      </w:pPr>
      <w:r w:rsidRPr="007E6040">
        <w:tab/>
        <w:t>(c)</w:t>
      </w:r>
      <w:r w:rsidRPr="007E6040">
        <w:tab/>
        <w:t xml:space="preserve">the person is reckless as to the fact that the money or property is </w:t>
      </w:r>
      <w:r w:rsidR="00AF18A7" w:rsidRPr="007E6040">
        <w:t>proceeds of indictable crime</w:t>
      </w:r>
      <w:r w:rsidRPr="007E6040">
        <w:t xml:space="preserve"> or the fact that there is a risk that it will become an instrument of crime (as the case requires); and</w:t>
      </w:r>
    </w:p>
    <w:p w14:paraId="73FFFD32" w14:textId="77777777" w:rsidR="00687866" w:rsidRPr="007E6040" w:rsidRDefault="00687866" w:rsidP="00687866">
      <w:pPr>
        <w:pStyle w:val="paragraph"/>
      </w:pPr>
      <w:r w:rsidRPr="007E6040">
        <w:tab/>
        <w:t>(d)</w:t>
      </w:r>
      <w:r w:rsidRPr="007E6040">
        <w:tab/>
        <w:t>at the time of the dealing, the value of the money and other property is $1,000 or more.</w:t>
      </w:r>
    </w:p>
    <w:p w14:paraId="3EA16079" w14:textId="77777777" w:rsidR="00687866" w:rsidRPr="007E6040" w:rsidRDefault="00687866" w:rsidP="00687866">
      <w:pPr>
        <w:pStyle w:val="Penalty"/>
      </w:pPr>
      <w:r w:rsidRPr="007E6040">
        <w:t>Penalty:</w:t>
      </w:r>
      <w:r w:rsidRPr="007E6040">
        <w:tab/>
        <w:t>Imprisonment for 2 years, or 120 penalty units, or both.</w:t>
      </w:r>
    </w:p>
    <w:p w14:paraId="4FFEDECB" w14:textId="77777777" w:rsidR="00687866" w:rsidRPr="007E6040" w:rsidRDefault="00687866" w:rsidP="00687866">
      <w:pPr>
        <w:pStyle w:val="subsection"/>
      </w:pPr>
      <w:r w:rsidRPr="007E6040">
        <w:tab/>
        <w:t>(3)</w:t>
      </w:r>
      <w:r w:rsidRPr="007E6040">
        <w:tab/>
        <w:t xml:space="preserve">A person </w:t>
      </w:r>
      <w:r w:rsidR="00902453" w:rsidRPr="007E6040">
        <w:t>commits</w:t>
      </w:r>
      <w:r w:rsidRPr="007E6040">
        <w:t xml:space="preserve"> an offence if:</w:t>
      </w:r>
    </w:p>
    <w:p w14:paraId="7FB5ED9B" w14:textId="77777777" w:rsidR="00687866" w:rsidRPr="007E6040" w:rsidRDefault="00687866" w:rsidP="00687866">
      <w:pPr>
        <w:pStyle w:val="paragraph"/>
      </w:pPr>
      <w:r w:rsidRPr="007E6040">
        <w:tab/>
        <w:t>(a)</w:t>
      </w:r>
      <w:r w:rsidRPr="007E6040">
        <w:tab/>
        <w:t>the person deals with money or other property; and</w:t>
      </w:r>
    </w:p>
    <w:p w14:paraId="016947AD" w14:textId="77777777" w:rsidR="00687866" w:rsidRPr="007E6040" w:rsidRDefault="00687866" w:rsidP="00687866">
      <w:pPr>
        <w:pStyle w:val="paragraph"/>
      </w:pPr>
      <w:r w:rsidRPr="007E6040">
        <w:tab/>
        <w:t>(b)</w:t>
      </w:r>
      <w:r w:rsidRPr="007E6040">
        <w:tab/>
        <w:t>either:</w:t>
      </w:r>
    </w:p>
    <w:p w14:paraId="3EEF6EC5" w14:textId="77777777" w:rsidR="00687866" w:rsidRPr="007E6040" w:rsidRDefault="00687866" w:rsidP="00687866">
      <w:pPr>
        <w:pStyle w:val="paragraphsub"/>
      </w:pPr>
      <w:r w:rsidRPr="007E6040">
        <w:tab/>
        <w:t>(i)</w:t>
      </w:r>
      <w:r w:rsidRPr="007E6040">
        <w:tab/>
        <w:t xml:space="preserve">the money or property is </w:t>
      </w:r>
      <w:r w:rsidR="00011C77" w:rsidRPr="007E6040">
        <w:t>proceeds of indictable crime</w:t>
      </w:r>
      <w:r w:rsidRPr="007E6040">
        <w:t>; or</w:t>
      </w:r>
    </w:p>
    <w:p w14:paraId="02795AE1"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04A02A7B" w14:textId="77777777" w:rsidR="00687866" w:rsidRPr="007E6040" w:rsidRDefault="00687866" w:rsidP="00687866">
      <w:pPr>
        <w:pStyle w:val="paragraph"/>
      </w:pPr>
      <w:r w:rsidRPr="007E6040">
        <w:tab/>
        <w:t>(c)</w:t>
      </w:r>
      <w:r w:rsidRPr="007E6040">
        <w:tab/>
        <w:t xml:space="preserve">the person is negligent as to the fact that the money or property is </w:t>
      </w:r>
      <w:r w:rsidR="00011C77" w:rsidRPr="007E6040">
        <w:t>proceeds of indictable crime</w:t>
      </w:r>
      <w:r w:rsidRPr="007E6040">
        <w:t xml:space="preserve"> or the fact that there is a risk that it will become an instrument of crime (as the case requires); and</w:t>
      </w:r>
    </w:p>
    <w:p w14:paraId="0F8A61C4" w14:textId="77777777" w:rsidR="00687866" w:rsidRPr="007E6040" w:rsidRDefault="00687866" w:rsidP="00687866">
      <w:pPr>
        <w:pStyle w:val="paragraph"/>
      </w:pPr>
      <w:r w:rsidRPr="007E6040">
        <w:tab/>
        <w:t>(d)</w:t>
      </w:r>
      <w:r w:rsidRPr="007E6040">
        <w:tab/>
        <w:t>at the time of the dealing, the value of the money and other property is $1,000 or more.</w:t>
      </w:r>
    </w:p>
    <w:p w14:paraId="4AD565B3" w14:textId="77777777" w:rsidR="00687866" w:rsidRPr="007E6040" w:rsidRDefault="00687866" w:rsidP="00687866">
      <w:pPr>
        <w:pStyle w:val="Penalty"/>
      </w:pPr>
      <w:r w:rsidRPr="007E6040">
        <w:lastRenderedPageBreak/>
        <w:t>Penalty:</w:t>
      </w:r>
      <w:r w:rsidRPr="007E6040">
        <w:tab/>
        <w:t>Imprisonment for 12 months, or 60 penalty units, or both.</w:t>
      </w:r>
    </w:p>
    <w:p w14:paraId="77AB55E2"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1)(c), (2)(d) and (3)(d).</w:t>
      </w:r>
    </w:p>
    <w:p w14:paraId="030ABD23" w14:textId="625DE5E4" w:rsidR="00687866" w:rsidRPr="007E6040" w:rsidRDefault="00687866" w:rsidP="00687866">
      <w:pPr>
        <w:pStyle w:val="notetext"/>
      </w:pPr>
      <w:r w:rsidRPr="007E6040">
        <w:t>Note 1:</w:t>
      </w:r>
      <w:r w:rsidRPr="007E6040">
        <w:tab/>
      </w:r>
      <w:r w:rsidR="001E0141" w:rsidRPr="007E6040">
        <w:t>Section 4</w:t>
      </w:r>
      <w:r w:rsidRPr="007E6040">
        <w:t>00.10 provides for a defence of mistake of fact in relation to these paragraphs.</w:t>
      </w:r>
    </w:p>
    <w:p w14:paraId="4E0688E8" w14:textId="60B91A7A" w:rsidR="00687866" w:rsidRPr="007E6040" w:rsidRDefault="00687866" w:rsidP="00687866">
      <w:pPr>
        <w:pStyle w:val="notetext"/>
      </w:pPr>
      <w:r w:rsidRPr="007E6040">
        <w:t>Note 2:</w:t>
      </w:r>
      <w:r w:rsidRPr="007E6040">
        <w:tab/>
      </w:r>
      <w:r w:rsidR="001E0141" w:rsidRPr="007E6040">
        <w:t>Section 4</w:t>
      </w:r>
      <w:r w:rsidRPr="007E6040">
        <w:t>00.2A affects the application of this section so far as it relates to a person dealing with money or other property that:</w:t>
      </w:r>
    </w:p>
    <w:p w14:paraId="6BBF1807" w14:textId="77777777" w:rsidR="00687866" w:rsidRPr="007E6040" w:rsidRDefault="00687866" w:rsidP="00687866">
      <w:pPr>
        <w:pStyle w:val="notepara"/>
      </w:pPr>
      <w:r w:rsidRPr="007E6040">
        <w:t>(a)</w:t>
      </w:r>
      <w:r w:rsidRPr="007E6040">
        <w:tab/>
        <w:t>is intended by the person to become an instrument of crime; or</w:t>
      </w:r>
    </w:p>
    <w:p w14:paraId="1D09BD08" w14:textId="77777777" w:rsidR="00687866" w:rsidRPr="007E6040" w:rsidRDefault="00687866" w:rsidP="00687866">
      <w:pPr>
        <w:pStyle w:val="notepara"/>
      </w:pPr>
      <w:r w:rsidRPr="007E6040">
        <w:t>(b)</w:t>
      </w:r>
      <w:r w:rsidRPr="007E6040">
        <w:tab/>
        <w:t>is at risk of becoming an instrument of crime.</w:t>
      </w:r>
    </w:p>
    <w:p w14:paraId="19A59262" w14:textId="77777777" w:rsidR="00687866" w:rsidRPr="007E6040" w:rsidRDefault="00687866" w:rsidP="00687866">
      <w:pPr>
        <w:pStyle w:val="ActHead5"/>
      </w:pPr>
      <w:bookmarkStart w:id="491" w:name="_Toc147569720"/>
      <w:r w:rsidRPr="007E6040">
        <w:rPr>
          <w:rStyle w:val="CharSectno"/>
        </w:rPr>
        <w:t>400.8</w:t>
      </w:r>
      <w:r w:rsidRPr="007E6040">
        <w:t xml:space="preserve">  </w:t>
      </w:r>
      <w:r w:rsidR="005D2EE4" w:rsidRPr="007E6040">
        <w:t>Proceeds of crime</w:t>
      </w:r>
      <w:r w:rsidRPr="007E6040">
        <w:t xml:space="preserve"> etc.—money or property of any value</w:t>
      </w:r>
      <w:bookmarkEnd w:id="491"/>
    </w:p>
    <w:p w14:paraId="7FED6F19" w14:textId="77777777" w:rsidR="00687866" w:rsidRPr="007E6040" w:rsidRDefault="00687866" w:rsidP="00687866">
      <w:pPr>
        <w:pStyle w:val="subsection"/>
      </w:pPr>
      <w:r w:rsidRPr="007E6040">
        <w:tab/>
        <w:t>(1)</w:t>
      </w:r>
      <w:r w:rsidRPr="007E6040">
        <w:tab/>
        <w:t xml:space="preserve">A person </w:t>
      </w:r>
      <w:r w:rsidR="00902453" w:rsidRPr="007E6040">
        <w:t>commits</w:t>
      </w:r>
      <w:r w:rsidRPr="007E6040">
        <w:t xml:space="preserve"> an offence if:</w:t>
      </w:r>
    </w:p>
    <w:p w14:paraId="52CC0672" w14:textId="77777777" w:rsidR="00687866" w:rsidRPr="007E6040" w:rsidRDefault="00687866" w:rsidP="00687866">
      <w:pPr>
        <w:pStyle w:val="paragraph"/>
      </w:pPr>
      <w:r w:rsidRPr="007E6040">
        <w:tab/>
        <w:t>(a)</w:t>
      </w:r>
      <w:r w:rsidRPr="007E6040">
        <w:tab/>
        <w:t>the person deals with money or other property; and</w:t>
      </w:r>
    </w:p>
    <w:p w14:paraId="782020B2" w14:textId="77777777" w:rsidR="00687866" w:rsidRPr="007E6040" w:rsidRDefault="00687866" w:rsidP="00687866">
      <w:pPr>
        <w:pStyle w:val="paragraph"/>
      </w:pPr>
      <w:r w:rsidRPr="007E6040">
        <w:tab/>
        <w:t>(b)</w:t>
      </w:r>
      <w:r w:rsidRPr="007E6040">
        <w:tab/>
        <w:t>either:</w:t>
      </w:r>
    </w:p>
    <w:p w14:paraId="03935257" w14:textId="77777777" w:rsidR="00687866" w:rsidRPr="007E6040" w:rsidRDefault="00687866" w:rsidP="00687866">
      <w:pPr>
        <w:pStyle w:val="paragraphsub"/>
      </w:pPr>
      <w:r w:rsidRPr="007E6040">
        <w:tab/>
        <w:t>(i)</w:t>
      </w:r>
      <w:r w:rsidRPr="007E6040">
        <w:tab/>
        <w:t xml:space="preserve">the money or property is, and the person believes it to be, </w:t>
      </w:r>
      <w:r w:rsidR="003F3E07" w:rsidRPr="007E6040">
        <w:t>proceeds of indictable crime</w:t>
      </w:r>
      <w:r w:rsidRPr="007E6040">
        <w:t>; or</w:t>
      </w:r>
    </w:p>
    <w:p w14:paraId="45CA88E1" w14:textId="77777777" w:rsidR="00687866" w:rsidRPr="007E6040" w:rsidRDefault="00687866" w:rsidP="00687866">
      <w:pPr>
        <w:pStyle w:val="paragraphsub"/>
      </w:pPr>
      <w:r w:rsidRPr="007E6040">
        <w:tab/>
        <w:t>(ii)</w:t>
      </w:r>
      <w:r w:rsidRPr="007E6040">
        <w:tab/>
        <w:t>the person intends that the money or property will become an instrument of crime.</w:t>
      </w:r>
    </w:p>
    <w:p w14:paraId="05F1FF33" w14:textId="77777777" w:rsidR="00687866" w:rsidRPr="007E6040" w:rsidRDefault="00687866" w:rsidP="00687866">
      <w:pPr>
        <w:pStyle w:val="Penalty"/>
      </w:pPr>
      <w:r w:rsidRPr="007E6040">
        <w:t>Penalty:</w:t>
      </w:r>
      <w:r w:rsidRPr="007E6040">
        <w:tab/>
        <w:t>Imprisonment for 12 months, or 60 penalty units, or both.</w:t>
      </w:r>
    </w:p>
    <w:p w14:paraId="2FD80ABD" w14:textId="77777777" w:rsidR="00687866" w:rsidRPr="007E6040" w:rsidRDefault="00687866" w:rsidP="00687866">
      <w:pPr>
        <w:pStyle w:val="subsection"/>
      </w:pPr>
      <w:r w:rsidRPr="007E6040">
        <w:tab/>
        <w:t>(2)</w:t>
      </w:r>
      <w:r w:rsidRPr="007E6040">
        <w:tab/>
        <w:t xml:space="preserve">A person </w:t>
      </w:r>
      <w:r w:rsidR="00902453" w:rsidRPr="007E6040">
        <w:t>commits</w:t>
      </w:r>
      <w:r w:rsidRPr="007E6040">
        <w:t xml:space="preserve"> an offence if:</w:t>
      </w:r>
    </w:p>
    <w:p w14:paraId="0E20CBE1" w14:textId="77777777" w:rsidR="00687866" w:rsidRPr="007E6040" w:rsidRDefault="00687866" w:rsidP="00687866">
      <w:pPr>
        <w:pStyle w:val="paragraph"/>
      </w:pPr>
      <w:r w:rsidRPr="007E6040">
        <w:tab/>
        <w:t>(a)</w:t>
      </w:r>
      <w:r w:rsidRPr="007E6040">
        <w:tab/>
        <w:t>the person deals with money or other property; and</w:t>
      </w:r>
    </w:p>
    <w:p w14:paraId="1B3A3AB3" w14:textId="77777777" w:rsidR="00687866" w:rsidRPr="007E6040" w:rsidRDefault="00687866" w:rsidP="00687866">
      <w:pPr>
        <w:pStyle w:val="paragraph"/>
      </w:pPr>
      <w:r w:rsidRPr="007E6040">
        <w:tab/>
        <w:t>(b)</w:t>
      </w:r>
      <w:r w:rsidRPr="007E6040">
        <w:tab/>
        <w:t>either:</w:t>
      </w:r>
    </w:p>
    <w:p w14:paraId="23EAB534" w14:textId="77777777" w:rsidR="00687866" w:rsidRPr="007E6040" w:rsidRDefault="00687866" w:rsidP="00687866">
      <w:pPr>
        <w:pStyle w:val="paragraphsub"/>
      </w:pPr>
      <w:r w:rsidRPr="007E6040">
        <w:tab/>
        <w:t>(i)</w:t>
      </w:r>
      <w:r w:rsidRPr="007E6040">
        <w:tab/>
        <w:t>the money or property is</w:t>
      </w:r>
      <w:r w:rsidR="00A87FC9" w:rsidRPr="007E6040">
        <w:t xml:space="preserve"> proceeds of indictable crime</w:t>
      </w:r>
      <w:r w:rsidRPr="007E6040">
        <w:t>; or</w:t>
      </w:r>
    </w:p>
    <w:p w14:paraId="7E364D00"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0434F349" w14:textId="77777777" w:rsidR="00687866" w:rsidRPr="007E6040" w:rsidRDefault="00687866" w:rsidP="00687866">
      <w:pPr>
        <w:pStyle w:val="paragraph"/>
      </w:pPr>
      <w:r w:rsidRPr="007E6040">
        <w:tab/>
        <w:t>(c)</w:t>
      </w:r>
      <w:r w:rsidRPr="007E6040">
        <w:tab/>
        <w:t xml:space="preserve">the person is reckless as to the fact that the money or property is </w:t>
      </w:r>
      <w:r w:rsidR="00FE65C7" w:rsidRPr="007E6040">
        <w:t>proceeds of indictable crime</w:t>
      </w:r>
      <w:r w:rsidRPr="007E6040">
        <w:t xml:space="preserve"> or the fact that there is a risk that it will become an instrument of crime (as the case requires).</w:t>
      </w:r>
    </w:p>
    <w:p w14:paraId="7E65FBC7" w14:textId="77777777" w:rsidR="00687866" w:rsidRPr="007E6040" w:rsidRDefault="00687866" w:rsidP="00687866">
      <w:pPr>
        <w:pStyle w:val="Penalty"/>
      </w:pPr>
      <w:r w:rsidRPr="007E6040">
        <w:t>Penalty:</w:t>
      </w:r>
      <w:r w:rsidRPr="007E6040">
        <w:tab/>
        <w:t>Imprisonment for 6 months, or 30 penalty units, or both.</w:t>
      </w:r>
    </w:p>
    <w:p w14:paraId="2978ED57" w14:textId="77777777" w:rsidR="00687866" w:rsidRPr="007E6040" w:rsidRDefault="00687866" w:rsidP="00687866">
      <w:pPr>
        <w:pStyle w:val="subsection"/>
      </w:pPr>
      <w:r w:rsidRPr="007E6040">
        <w:tab/>
        <w:t>(3)</w:t>
      </w:r>
      <w:r w:rsidRPr="007E6040">
        <w:tab/>
        <w:t xml:space="preserve">A person </w:t>
      </w:r>
      <w:r w:rsidR="00902453" w:rsidRPr="007E6040">
        <w:t>commits</w:t>
      </w:r>
      <w:r w:rsidRPr="007E6040">
        <w:t xml:space="preserve"> an offence if:</w:t>
      </w:r>
    </w:p>
    <w:p w14:paraId="1F35F9C0" w14:textId="77777777" w:rsidR="00687866" w:rsidRPr="007E6040" w:rsidRDefault="00687866" w:rsidP="00687866">
      <w:pPr>
        <w:pStyle w:val="paragraph"/>
      </w:pPr>
      <w:r w:rsidRPr="007E6040">
        <w:tab/>
        <w:t>(a)</w:t>
      </w:r>
      <w:r w:rsidRPr="007E6040">
        <w:tab/>
        <w:t>the person deals with money or other property; and</w:t>
      </w:r>
    </w:p>
    <w:p w14:paraId="74BAF7BD" w14:textId="77777777" w:rsidR="00687866" w:rsidRPr="007E6040" w:rsidRDefault="00687866" w:rsidP="00687866">
      <w:pPr>
        <w:pStyle w:val="paragraph"/>
      </w:pPr>
      <w:r w:rsidRPr="007E6040">
        <w:tab/>
        <w:t>(b)</w:t>
      </w:r>
      <w:r w:rsidRPr="007E6040">
        <w:tab/>
        <w:t>either:</w:t>
      </w:r>
    </w:p>
    <w:p w14:paraId="43BF0851" w14:textId="77777777" w:rsidR="00687866" w:rsidRPr="007E6040" w:rsidRDefault="00687866" w:rsidP="00687866">
      <w:pPr>
        <w:pStyle w:val="paragraphsub"/>
      </w:pPr>
      <w:r w:rsidRPr="007E6040">
        <w:lastRenderedPageBreak/>
        <w:tab/>
        <w:t>(i)</w:t>
      </w:r>
      <w:r w:rsidRPr="007E6040">
        <w:tab/>
        <w:t xml:space="preserve">the money or property is </w:t>
      </w:r>
      <w:r w:rsidR="0066315C" w:rsidRPr="007E6040">
        <w:t>proceeds of indictable crime</w:t>
      </w:r>
      <w:r w:rsidRPr="007E6040">
        <w:t>; or</w:t>
      </w:r>
    </w:p>
    <w:p w14:paraId="12AEF29B" w14:textId="77777777" w:rsidR="00687866" w:rsidRPr="007E6040" w:rsidRDefault="00687866" w:rsidP="00687866">
      <w:pPr>
        <w:pStyle w:val="paragraphsub"/>
      </w:pPr>
      <w:r w:rsidRPr="007E6040">
        <w:tab/>
        <w:t>(ii)</w:t>
      </w:r>
      <w:r w:rsidRPr="007E6040">
        <w:tab/>
        <w:t>there is a risk that the money or property will become an instrument of crime; and</w:t>
      </w:r>
    </w:p>
    <w:p w14:paraId="5C9DDC5B" w14:textId="77777777" w:rsidR="00687866" w:rsidRPr="007E6040" w:rsidRDefault="00687866" w:rsidP="00687866">
      <w:pPr>
        <w:pStyle w:val="paragraph"/>
      </w:pPr>
      <w:r w:rsidRPr="007E6040">
        <w:tab/>
        <w:t>(c)</w:t>
      </w:r>
      <w:r w:rsidRPr="007E6040">
        <w:tab/>
        <w:t xml:space="preserve">the person is negligent as to the fact that the money or property is </w:t>
      </w:r>
      <w:r w:rsidR="00A0564C" w:rsidRPr="007E6040">
        <w:t>proceeds of indictable crime</w:t>
      </w:r>
      <w:r w:rsidRPr="007E6040">
        <w:t xml:space="preserve"> or the fact that there is a risk that it will become an instrument of crime (as the case requires).</w:t>
      </w:r>
    </w:p>
    <w:p w14:paraId="2F1B63CE" w14:textId="77777777" w:rsidR="00687866" w:rsidRPr="007E6040" w:rsidRDefault="00687866" w:rsidP="00687866">
      <w:pPr>
        <w:pStyle w:val="Penalty"/>
      </w:pPr>
      <w:r w:rsidRPr="007E6040">
        <w:t>Penalty:</w:t>
      </w:r>
      <w:r w:rsidRPr="007E6040">
        <w:tab/>
        <w:t>10 penalty units.</w:t>
      </w:r>
    </w:p>
    <w:p w14:paraId="48D09A05" w14:textId="1884C610" w:rsidR="00687866" w:rsidRPr="007E6040" w:rsidRDefault="00687866" w:rsidP="00687866">
      <w:pPr>
        <w:pStyle w:val="notetext"/>
      </w:pPr>
      <w:r w:rsidRPr="007E6040">
        <w:t>Note:</w:t>
      </w:r>
      <w:r w:rsidRPr="007E6040">
        <w:tab/>
      </w:r>
      <w:r w:rsidR="001E0141" w:rsidRPr="007E6040">
        <w:t>Section 4</w:t>
      </w:r>
      <w:r w:rsidRPr="007E6040">
        <w:t>00.2A affects the application of this section so far as it relates to a person dealing with money or other property that:</w:t>
      </w:r>
    </w:p>
    <w:p w14:paraId="05B196E6" w14:textId="77777777" w:rsidR="00687866" w:rsidRPr="007E6040" w:rsidRDefault="00687866" w:rsidP="00687866">
      <w:pPr>
        <w:pStyle w:val="notepara"/>
      </w:pPr>
      <w:r w:rsidRPr="007E6040">
        <w:t>(a)</w:t>
      </w:r>
      <w:r w:rsidRPr="007E6040">
        <w:tab/>
        <w:t>is intended by the person to become an instrument of crime; or</w:t>
      </w:r>
    </w:p>
    <w:p w14:paraId="08F6AA4F" w14:textId="77777777" w:rsidR="00687866" w:rsidRPr="007E6040" w:rsidRDefault="00687866" w:rsidP="00687866">
      <w:pPr>
        <w:pStyle w:val="notepara"/>
      </w:pPr>
      <w:r w:rsidRPr="007E6040">
        <w:t>(b)</w:t>
      </w:r>
      <w:r w:rsidRPr="007E6040">
        <w:tab/>
        <w:t>is at risk of becoming an instrument of crime.</w:t>
      </w:r>
    </w:p>
    <w:p w14:paraId="79F04760" w14:textId="77777777" w:rsidR="00687866" w:rsidRPr="007E6040" w:rsidRDefault="00687866" w:rsidP="00687866">
      <w:pPr>
        <w:pStyle w:val="ActHead5"/>
      </w:pPr>
      <w:bookmarkStart w:id="492" w:name="_Toc147569721"/>
      <w:r w:rsidRPr="007E6040">
        <w:rPr>
          <w:rStyle w:val="CharSectno"/>
        </w:rPr>
        <w:t>400.9</w:t>
      </w:r>
      <w:r w:rsidRPr="007E6040">
        <w:t xml:space="preserve">  Dealing with property reasonably suspected of being proceeds of crime etc.</w:t>
      </w:r>
      <w:bookmarkEnd w:id="492"/>
    </w:p>
    <w:p w14:paraId="11EF344D" w14:textId="77777777" w:rsidR="009F6512" w:rsidRPr="007E6040" w:rsidRDefault="009F6512" w:rsidP="009F6512">
      <w:pPr>
        <w:pStyle w:val="subsection"/>
      </w:pPr>
      <w:r w:rsidRPr="007E6040">
        <w:tab/>
        <w:t>(1AA)</w:t>
      </w:r>
      <w:r w:rsidRPr="007E6040">
        <w:tab/>
        <w:t>A person commits an offence if:</w:t>
      </w:r>
    </w:p>
    <w:p w14:paraId="20B61C5B" w14:textId="77777777" w:rsidR="009F6512" w:rsidRPr="007E6040" w:rsidRDefault="009F6512" w:rsidP="009F6512">
      <w:pPr>
        <w:pStyle w:val="paragraph"/>
      </w:pPr>
      <w:r w:rsidRPr="007E6040">
        <w:tab/>
        <w:t>(a)</w:t>
      </w:r>
      <w:r w:rsidRPr="007E6040">
        <w:tab/>
        <w:t>the person deals with money or other property; and</w:t>
      </w:r>
    </w:p>
    <w:p w14:paraId="056A933F" w14:textId="77777777" w:rsidR="009F6512" w:rsidRPr="007E6040" w:rsidRDefault="009F6512" w:rsidP="009F6512">
      <w:pPr>
        <w:pStyle w:val="paragraph"/>
      </w:pPr>
      <w:r w:rsidRPr="007E6040">
        <w:tab/>
        <w:t>(b)</w:t>
      </w:r>
      <w:r w:rsidRPr="007E6040">
        <w:tab/>
        <w:t>it is reasonable to suspect that the money or property is proceeds of indictable crime; and</w:t>
      </w:r>
    </w:p>
    <w:p w14:paraId="649F969A" w14:textId="77777777" w:rsidR="009F6512" w:rsidRPr="007E6040" w:rsidRDefault="009F6512" w:rsidP="009F6512">
      <w:pPr>
        <w:pStyle w:val="paragraph"/>
      </w:pPr>
      <w:r w:rsidRPr="007E6040">
        <w:tab/>
        <w:t>(c)</w:t>
      </w:r>
      <w:r w:rsidRPr="007E6040">
        <w:tab/>
        <w:t>at the time of the dealing, the value of the money and other property is $10,000,000 or more.</w:t>
      </w:r>
    </w:p>
    <w:p w14:paraId="59616D0F" w14:textId="77777777" w:rsidR="009F6512" w:rsidRPr="007E6040" w:rsidRDefault="009F6512" w:rsidP="009F6512">
      <w:pPr>
        <w:pStyle w:val="Penalty"/>
      </w:pPr>
      <w:r w:rsidRPr="007E6040">
        <w:t>Penalty:</w:t>
      </w:r>
      <w:r w:rsidRPr="007E6040">
        <w:tab/>
        <w:t>Imprisonment for 5 years, or 300 penalty units, or both.</w:t>
      </w:r>
    </w:p>
    <w:p w14:paraId="09A1AD7F" w14:textId="77777777" w:rsidR="009F6512" w:rsidRPr="007E6040" w:rsidRDefault="009F6512" w:rsidP="009F6512">
      <w:pPr>
        <w:pStyle w:val="subsection"/>
      </w:pPr>
      <w:r w:rsidRPr="007E6040">
        <w:tab/>
        <w:t>(1AB)</w:t>
      </w:r>
      <w:r w:rsidRPr="007E6040">
        <w:tab/>
        <w:t>A person commits an offence if:</w:t>
      </w:r>
    </w:p>
    <w:p w14:paraId="1A899AD6" w14:textId="77777777" w:rsidR="009F6512" w:rsidRPr="007E6040" w:rsidRDefault="009F6512" w:rsidP="009F6512">
      <w:pPr>
        <w:pStyle w:val="paragraph"/>
      </w:pPr>
      <w:r w:rsidRPr="007E6040">
        <w:tab/>
        <w:t>(a)</w:t>
      </w:r>
      <w:r w:rsidRPr="007E6040">
        <w:tab/>
        <w:t>the person deals with money or other property; and</w:t>
      </w:r>
    </w:p>
    <w:p w14:paraId="2C05B1F9" w14:textId="77777777" w:rsidR="009F6512" w:rsidRPr="007E6040" w:rsidRDefault="009F6512" w:rsidP="009F6512">
      <w:pPr>
        <w:pStyle w:val="paragraph"/>
      </w:pPr>
      <w:r w:rsidRPr="007E6040">
        <w:tab/>
        <w:t>(b)</w:t>
      </w:r>
      <w:r w:rsidRPr="007E6040">
        <w:tab/>
        <w:t>it is reasonable to suspect that the money or property is proceeds of indictable crime; and</w:t>
      </w:r>
    </w:p>
    <w:p w14:paraId="71897A11" w14:textId="77777777" w:rsidR="009F6512" w:rsidRPr="007E6040" w:rsidRDefault="009F6512" w:rsidP="009F6512">
      <w:pPr>
        <w:pStyle w:val="paragraph"/>
      </w:pPr>
      <w:r w:rsidRPr="007E6040">
        <w:tab/>
        <w:t>(c)</w:t>
      </w:r>
      <w:r w:rsidRPr="007E6040">
        <w:tab/>
        <w:t>at the time of the dealing, the value of the money and other property is $1,000,000 or more.</w:t>
      </w:r>
    </w:p>
    <w:p w14:paraId="421CCB7F" w14:textId="77777777" w:rsidR="009F6512" w:rsidRPr="007E6040" w:rsidRDefault="009F6512" w:rsidP="009F6512">
      <w:pPr>
        <w:pStyle w:val="Penalty"/>
      </w:pPr>
      <w:r w:rsidRPr="007E6040">
        <w:t>Penalty:</w:t>
      </w:r>
      <w:r w:rsidRPr="007E6040">
        <w:tab/>
        <w:t>Imprisonment for 4 years, or 240 penalty units, or both.</w:t>
      </w:r>
    </w:p>
    <w:p w14:paraId="65B7A193" w14:textId="77777777" w:rsidR="00687866" w:rsidRPr="007E6040" w:rsidRDefault="00687866" w:rsidP="00687866">
      <w:pPr>
        <w:pStyle w:val="subsection"/>
      </w:pPr>
      <w:r w:rsidRPr="007E6040">
        <w:tab/>
        <w:t>(1)</w:t>
      </w:r>
      <w:r w:rsidRPr="007E6040">
        <w:tab/>
        <w:t>A person commits an offence if:</w:t>
      </w:r>
    </w:p>
    <w:p w14:paraId="50BE6775" w14:textId="77777777" w:rsidR="00687866" w:rsidRPr="007E6040" w:rsidRDefault="00687866" w:rsidP="00687866">
      <w:pPr>
        <w:pStyle w:val="paragraph"/>
      </w:pPr>
      <w:r w:rsidRPr="007E6040">
        <w:tab/>
        <w:t>(a)</w:t>
      </w:r>
      <w:r w:rsidRPr="007E6040">
        <w:tab/>
        <w:t>the person deals with money or other property; and</w:t>
      </w:r>
    </w:p>
    <w:p w14:paraId="3393D24A" w14:textId="77777777" w:rsidR="00687866" w:rsidRPr="007E6040" w:rsidRDefault="00687866" w:rsidP="00687866">
      <w:pPr>
        <w:pStyle w:val="paragraph"/>
      </w:pPr>
      <w:r w:rsidRPr="007E6040">
        <w:lastRenderedPageBreak/>
        <w:tab/>
        <w:t>(b)</w:t>
      </w:r>
      <w:r w:rsidRPr="007E6040">
        <w:tab/>
        <w:t xml:space="preserve">it is reasonable to suspect that the money or property is </w:t>
      </w:r>
      <w:r w:rsidR="009F6512" w:rsidRPr="007E6040">
        <w:t>proceeds of indictable crime</w:t>
      </w:r>
      <w:r w:rsidRPr="007E6040">
        <w:t>; and</w:t>
      </w:r>
    </w:p>
    <w:p w14:paraId="48F7321B" w14:textId="77777777" w:rsidR="00687866" w:rsidRPr="007E6040" w:rsidRDefault="00687866" w:rsidP="00687866">
      <w:pPr>
        <w:pStyle w:val="paragraph"/>
      </w:pPr>
      <w:r w:rsidRPr="007E6040">
        <w:tab/>
        <w:t>(c)</w:t>
      </w:r>
      <w:r w:rsidRPr="007E6040">
        <w:tab/>
        <w:t>at the time of the dealing, the value of the money and other property is $100,000 or more.</w:t>
      </w:r>
    </w:p>
    <w:p w14:paraId="4E4A0BC0" w14:textId="77777777" w:rsidR="00687866" w:rsidRPr="007E6040" w:rsidRDefault="00687866" w:rsidP="00687866">
      <w:pPr>
        <w:pStyle w:val="Penalty"/>
      </w:pPr>
      <w:r w:rsidRPr="007E6040">
        <w:t>Penalty:</w:t>
      </w:r>
      <w:r w:rsidRPr="007E6040">
        <w:tab/>
        <w:t>Imprisonment for 3 years, or 180 penalty units, or both.</w:t>
      </w:r>
    </w:p>
    <w:p w14:paraId="09B1ABB5" w14:textId="77777777" w:rsidR="00687866" w:rsidRPr="007E6040" w:rsidRDefault="00687866" w:rsidP="00687866">
      <w:pPr>
        <w:pStyle w:val="subsection"/>
      </w:pPr>
      <w:r w:rsidRPr="007E6040">
        <w:tab/>
        <w:t>(1A)</w:t>
      </w:r>
      <w:r w:rsidRPr="007E6040">
        <w:tab/>
        <w:t>A person commits an offence if:</w:t>
      </w:r>
    </w:p>
    <w:p w14:paraId="0014E1E6" w14:textId="77777777" w:rsidR="00687866" w:rsidRPr="007E6040" w:rsidRDefault="00687866" w:rsidP="00687866">
      <w:pPr>
        <w:pStyle w:val="paragraph"/>
      </w:pPr>
      <w:r w:rsidRPr="007E6040">
        <w:tab/>
        <w:t>(a)</w:t>
      </w:r>
      <w:r w:rsidRPr="007E6040">
        <w:tab/>
        <w:t>the person deals with money or other property; and</w:t>
      </w:r>
    </w:p>
    <w:p w14:paraId="3C2AEF4D" w14:textId="77777777" w:rsidR="00687866" w:rsidRPr="007E6040" w:rsidRDefault="00687866" w:rsidP="00687866">
      <w:pPr>
        <w:pStyle w:val="paragraph"/>
      </w:pPr>
      <w:r w:rsidRPr="007E6040">
        <w:tab/>
        <w:t>(b)</w:t>
      </w:r>
      <w:r w:rsidRPr="007E6040">
        <w:tab/>
        <w:t xml:space="preserve">it is reasonable to suspect that the money or property is </w:t>
      </w:r>
      <w:r w:rsidR="005E2048" w:rsidRPr="007E6040">
        <w:t>proceeds of indictable crime</w:t>
      </w:r>
      <w:r w:rsidRPr="007E6040">
        <w:t>; and</w:t>
      </w:r>
    </w:p>
    <w:p w14:paraId="562B2009" w14:textId="77777777" w:rsidR="00687866" w:rsidRPr="007E6040" w:rsidRDefault="00687866" w:rsidP="00687866">
      <w:pPr>
        <w:pStyle w:val="paragraph"/>
      </w:pPr>
      <w:r w:rsidRPr="007E6040">
        <w:tab/>
        <w:t>(c)</w:t>
      </w:r>
      <w:r w:rsidRPr="007E6040">
        <w:tab/>
        <w:t>at the time of the dealing, the value of the money and other property is less than $100,000.</w:t>
      </w:r>
    </w:p>
    <w:p w14:paraId="4F78D030" w14:textId="77777777" w:rsidR="00687866" w:rsidRPr="007E6040" w:rsidRDefault="00687866" w:rsidP="00687866">
      <w:pPr>
        <w:pStyle w:val="Penalty"/>
      </w:pPr>
      <w:r w:rsidRPr="007E6040">
        <w:t>Penalty:</w:t>
      </w:r>
      <w:r w:rsidRPr="007E6040">
        <w:tab/>
        <w:t>Imprisonment for 2 years, or 120 penalty units, or both.</w:t>
      </w:r>
    </w:p>
    <w:p w14:paraId="68D78FE3" w14:textId="77777777" w:rsidR="00687866" w:rsidRPr="007E6040" w:rsidRDefault="00687866" w:rsidP="00687866">
      <w:pPr>
        <w:pStyle w:val="subsection"/>
      </w:pPr>
      <w:r w:rsidRPr="007E6040">
        <w:tab/>
        <w:t>(2)</w:t>
      </w:r>
      <w:r w:rsidRPr="007E6040">
        <w:tab/>
      </w:r>
      <w:r w:rsidR="00D0128F" w:rsidRPr="007E6040">
        <w:t>For the purposes of this section, it is taken to be reasonable to suspect that money or other property is proceeds of indictable crime if:</w:t>
      </w:r>
    </w:p>
    <w:p w14:paraId="30B7D820" w14:textId="77777777" w:rsidR="00687866" w:rsidRPr="007E6040" w:rsidRDefault="00687866" w:rsidP="00687866">
      <w:pPr>
        <w:pStyle w:val="paragraph"/>
      </w:pPr>
      <w:r w:rsidRPr="007E6040">
        <w:tab/>
        <w:t>(a)</w:t>
      </w:r>
      <w:r w:rsidRPr="007E6040">
        <w:tab/>
        <w:t xml:space="preserve">the conduct </w:t>
      </w:r>
      <w:r w:rsidR="00EA5C4B" w:rsidRPr="007E6040">
        <w:t>constituting the offence</w:t>
      </w:r>
      <w:r w:rsidRPr="007E6040">
        <w:t xml:space="preserve"> involves a number of transactions that are structured or arranged to avoid the reporting requirements of the </w:t>
      </w:r>
      <w:r w:rsidRPr="007E6040">
        <w:rPr>
          <w:i/>
        </w:rPr>
        <w:t>Financial Transaction Reports Act 1988</w:t>
      </w:r>
      <w:r w:rsidRPr="007E6040">
        <w:t xml:space="preserve"> that would otherwise apply to the transactions; or</w:t>
      </w:r>
    </w:p>
    <w:p w14:paraId="17EB033E" w14:textId="46CA20EE" w:rsidR="00687866" w:rsidRPr="007E6040" w:rsidRDefault="00687866" w:rsidP="00687866">
      <w:pPr>
        <w:pStyle w:val="paragraph"/>
      </w:pPr>
      <w:r w:rsidRPr="007E6040">
        <w:tab/>
        <w:t>(aa)</w:t>
      </w:r>
      <w:r w:rsidRPr="007E6040">
        <w:tab/>
        <w:t xml:space="preserve">the conduct involves a number of transactions that are structured or arranged to avoid the reporting requirements of the </w:t>
      </w:r>
      <w:r w:rsidRPr="007E6040">
        <w:rPr>
          <w:i/>
        </w:rPr>
        <w:t>Anti</w:t>
      </w:r>
      <w:r w:rsidR="008B1ABA">
        <w:rPr>
          <w:i/>
        </w:rPr>
        <w:noBreakHyphen/>
      </w:r>
      <w:r w:rsidRPr="007E6040">
        <w:rPr>
          <w:i/>
        </w:rPr>
        <w:t>Money Laundering and Counter</w:t>
      </w:r>
      <w:r w:rsidR="008B1ABA">
        <w:rPr>
          <w:i/>
        </w:rPr>
        <w:noBreakHyphen/>
      </w:r>
      <w:r w:rsidRPr="007E6040">
        <w:rPr>
          <w:i/>
        </w:rPr>
        <w:t>Terrorism Financing Act 2006</w:t>
      </w:r>
      <w:r w:rsidRPr="007E6040">
        <w:t xml:space="preserve"> that would otherwise apply to the transactions; or</w:t>
      </w:r>
    </w:p>
    <w:p w14:paraId="2DE81D2B" w14:textId="77777777" w:rsidR="00687866" w:rsidRPr="007E6040" w:rsidRDefault="00687866" w:rsidP="00687866">
      <w:pPr>
        <w:pStyle w:val="paragraph"/>
      </w:pPr>
      <w:r w:rsidRPr="007E6040">
        <w:tab/>
        <w:t>(b)</w:t>
      </w:r>
      <w:r w:rsidRPr="007E6040">
        <w:tab/>
        <w:t>the conduct involves using one or more accounts held with ADIs in false names; or</w:t>
      </w:r>
    </w:p>
    <w:p w14:paraId="3CB3C493" w14:textId="67DB0EB6" w:rsidR="00687866" w:rsidRPr="007E6040" w:rsidRDefault="00687866" w:rsidP="00687866">
      <w:pPr>
        <w:pStyle w:val="paragraph"/>
      </w:pPr>
      <w:r w:rsidRPr="007E6040">
        <w:tab/>
        <w:t>(ba)</w:t>
      </w:r>
      <w:r w:rsidRPr="007E6040">
        <w:tab/>
        <w:t xml:space="preserve">the conduct amounts to an offence against </w:t>
      </w:r>
      <w:r w:rsidR="008B1ABA">
        <w:t>section 1</w:t>
      </w:r>
      <w:r w:rsidRPr="007E6040">
        <w:t xml:space="preserve">39, 140 or 141 of the </w:t>
      </w:r>
      <w:r w:rsidRPr="007E6040">
        <w:rPr>
          <w:i/>
        </w:rPr>
        <w:t>Anti</w:t>
      </w:r>
      <w:r w:rsidR="008B1ABA">
        <w:rPr>
          <w:i/>
        </w:rPr>
        <w:noBreakHyphen/>
      </w:r>
      <w:r w:rsidRPr="007E6040">
        <w:rPr>
          <w:i/>
        </w:rPr>
        <w:t>Money Laundering and Counter</w:t>
      </w:r>
      <w:r w:rsidR="008B1ABA">
        <w:rPr>
          <w:i/>
        </w:rPr>
        <w:noBreakHyphen/>
      </w:r>
      <w:r w:rsidRPr="007E6040">
        <w:rPr>
          <w:i/>
        </w:rPr>
        <w:t>Terrorism Financing Act 2006</w:t>
      </w:r>
      <w:r w:rsidRPr="007E6040">
        <w:t>; or</w:t>
      </w:r>
    </w:p>
    <w:p w14:paraId="57891FF4" w14:textId="77777777" w:rsidR="00687866" w:rsidRPr="007E6040" w:rsidRDefault="00687866" w:rsidP="00687866">
      <w:pPr>
        <w:pStyle w:val="paragraph"/>
      </w:pPr>
      <w:r w:rsidRPr="007E6040">
        <w:tab/>
        <w:t>(c)</w:t>
      </w:r>
      <w:r w:rsidRPr="007E6040">
        <w:tab/>
        <w:t>the value of the money and property involved in the conduct is, in the opinion of the trier of fact, grossly out of proportion to the defendant’s income and expenditure over a reasonable period within which the conduct occurs; or</w:t>
      </w:r>
    </w:p>
    <w:p w14:paraId="429BCAB4" w14:textId="77777777" w:rsidR="00687866" w:rsidRPr="007E6040" w:rsidRDefault="00687866" w:rsidP="00687866">
      <w:pPr>
        <w:pStyle w:val="paragraph"/>
      </w:pPr>
      <w:r w:rsidRPr="007E6040">
        <w:lastRenderedPageBreak/>
        <w:tab/>
        <w:t>(d)</w:t>
      </w:r>
      <w:r w:rsidRPr="007E6040">
        <w:tab/>
        <w:t xml:space="preserve">the conduct involves a significant cash transaction within the meaning of the </w:t>
      </w:r>
      <w:r w:rsidRPr="007E6040">
        <w:rPr>
          <w:i/>
        </w:rPr>
        <w:t>Financial Transaction Reports Act 1988</w:t>
      </w:r>
      <w:r w:rsidRPr="007E6040">
        <w:t>, and the defendant:</w:t>
      </w:r>
    </w:p>
    <w:p w14:paraId="6DBC26EA" w14:textId="77777777" w:rsidR="00687866" w:rsidRPr="007E6040" w:rsidRDefault="00687866" w:rsidP="00687866">
      <w:pPr>
        <w:pStyle w:val="paragraphsub"/>
      </w:pPr>
      <w:r w:rsidRPr="007E6040">
        <w:tab/>
        <w:t>(i)</w:t>
      </w:r>
      <w:r w:rsidRPr="007E6040">
        <w:tab/>
        <w:t>has contravened his or her obligations under that Act relating to reporting the transaction; or</w:t>
      </w:r>
    </w:p>
    <w:p w14:paraId="662DE2CE" w14:textId="77777777" w:rsidR="00687866" w:rsidRPr="007E6040" w:rsidRDefault="00687866" w:rsidP="00687866">
      <w:pPr>
        <w:pStyle w:val="paragraphsub"/>
      </w:pPr>
      <w:r w:rsidRPr="007E6040">
        <w:tab/>
        <w:t>(ii)</w:t>
      </w:r>
      <w:r w:rsidRPr="007E6040">
        <w:tab/>
        <w:t>has given false or misleading information in purported compliance with those obligations; or</w:t>
      </w:r>
    </w:p>
    <w:p w14:paraId="0962E629" w14:textId="71FBC0E9" w:rsidR="00687866" w:rsidRPr="007E6040" w:rsidRDefault="00687866" w:rsidP="00687866">
      <w:pPr>
        <w:pStyle w:val="paragraph"/>
      </w:pPr>
      <w:r w:rsidRPr="007E6040">
        <w:tab/>
        <w:t>(da)</w:t>
      </w:r>
      <w:r w:rsidRPr="007E6040">
        <w:tab/>
        <w:t xml:space="preserve">the conduct involves a threshold transaction (within the meaning of the </w:t>
      </w:r>
      <w:r w:rsidRPr="007E6040">
        <w:rPr>
          <w:i/>
        </w:rPr>
        <w:t>Anti</w:t>
      </w:r>
      <w:r w:rsidR="008B1ABA">
        <w:rPr>
          <w:i/>
        </w:rPr>
        <w:noBreakHyphen/>
      </w:r>
      <w:r w:rsidRPr="007E6040">
        <w:rPr>
          <w:i/>
        </w:rPr>
        <w:t>Money Laundering and Counter</w:t>
      </w:r>
      <w:r w:rsidR="008B1ABA">
        <w:rPr>
          <w:i/>
        </w:rPr>
        <w:noBreakHyphen/>
      </w:r>
      <w:r w:rsidRPr="007E6040">
        <w:rPr>
          <w:i/>
        </w:rPr>
        <w:t>Terrorism Financing Act 2006</w:t>
      </w:r>
      <w:r w:rsidRPr="007E6040">
        <w:t>) and the defendant:</w:t>
      </w:r>
    </w:p>
    <w:p w14:paraId="322466E5" w14:textId="77777777" w:rsidR="00687866" w:rsidRPr="007E6040" w:rsidRDefault="00687866" w:rsidP="00687866">
      <w:pPr>
        <w:pStyle w:val="paragraphsub"/>
      </w:pPr>
      <w:r w:rsidRPr="007E6040">
        <w:tab/>
        <w:t>(i)</w:t>
      </w:r>
      <w:r w:rsidRPr="007E6040">
        <w:tab/>
        <w:t>has contravened the defendant’s obligations under that Act relating to reporting the transaction; or</w:t>
      </w:r>
    </w:p>
    <w:p w14:paraId="398C3B47" w14:textId="77777777" w:rsidR="00687866" w:rsidRPr="007E6040" w:rsidRDefault="00687866" w:rsidP="00687866">
      <w:pPr>
        <w:pStyle w:val="paragraphsub"/>
      </w:pPr>
      <w:r w:rsidRPr="007E6040">
        <w:tab/>
        <w:t>(ii)</w:t>
      </w:r>
      <w:r w:rsidRPr="007E6040">
        <w:tab/>
        <w:t>has given false or misleading information in purported compliance with those obligations; or</w:t>
      </w:r>
    </w:p>
    <w:p w14:paraId="53CAF5B3" w14:textId="77777777" w:rsidR="00687866" w:rsidRPr="007E6040" w:rsidRDefault="00687866" w:rsidP="00687866">
      <w:pPr>
        <w:pStyle w:val="paragraph"/>
      </w:pPr>
      <w:r w:rsidRPr="007E6040">
        <w:tab/>
        <w:t>(e)</w:t>
      </w:r>
      <w:r w:rsidRPr="007E6040">
        <w:tab/>
        <w:t>the defendant:</w:t>
      </w:r>
    </w:p>
    <w:p w14:paraId="2C40A4E0" w14:textId="77777777" w:rsidR="00687866" w:rsidRPr="007E6040" w:rsidRDefault="00687866" w:rsidP="00687866">
      <w:pPr>
        <w:pStyle w:val="paragraphsub"/>
      </w:pPr>
      <w:r w:rsidRPr="007E6040">
        <w:tab/>
        <w:t>(i)</w:t>
      </w:r>
      <w:r w:rsidRPr="007E6040">
        <w:tab/>
        <w:t>has stated that the conduct was engaged in on behalf of or at the request of another person; and</w:t>
      </w:r>
    </w:p>
    <w:p w14:paraId="4701FED7" w14:textId="77777777" w:rsidR="00687866" w:rsidRPr="007E6040" w:rsidRDefault="00687866" w:rsidP="00687866">
      <w:pPr>
        <w:pStyle w:val="paragraphsub"/>
      </w:pPr>
      <w:r w:rsidRPr="007E6040">
        <w:tab/>
        <w:t>(ii)</w:t>
      </w:r>
      <w:r w:rsidRPr="007E6040">
        <w:tab/>
        <w:t>has not provided information enabling the other person to be identified and located.</w:t>
      </w:r>
    </w:p>
    <w:p w14:paraId="329A534D"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00A726CE" w:rsidRPr="007E6040">
        <w:t xml:space="preserve">1AA)(b) and (c), (1AB)(b) and (c), </w:t>
      </w:r>
      <w:r w:rsidR="008742E8" w:rsidRPr="007E6040">
        <w:t>(</w:t>
      </w:r>
      <w:r w:rsidRPr="007E6040">
        <w:t>1)(b) and (c) and (1A)(b) and (c).</w:t>
      </w:r>
    </w:p>
    <w:p w14:paraId="657A789A" w14:textId="77777777" w:rsidR="00687866" w:rsidRPr="007E6040" w:rsidRDefault="00687866" w:rsidP="00687866">
      <w:pPr>
        <w:pStyle w:val="subsection"/>
      </w:pPr>
      <w:r w:rsidRPr="007E6040">
        <w:tab/>
        <w:t>(5)</w:t>
      </w:r>
      <w:r w:rsidRPr="007E6040">
        <w:tab/>
        <w:t>This section does not apply if the defendant proves that he or she had no reasonable grounds for suspecting that the money or property was derived or realised, directly or indirectly, from some form of unlawful activity.</w:t>
      </w:r>
    </w:p>
    <w:p w14:paraId="26719EAA" w14:textId="26F4642C" w:rsidR="00687866" w:rsidRPr="007E6040" w:rsidRDefault="00687866" w:rsidP="00687866">
      <w:pPr>
        <w:pStyle w:val="notetext"/>
      </w:pPr>
      <w:r w:rsidRPr="007E6040">
        <w:t>Note:</w:t>
      </w:r>
      <w:r w:rsidRPr="007E6040">
        <w:tab/>
        <w:t xml:space="preserve">A defendant bears a legal burden in relation to the matter in </w:t>
      </w:r>
      <w:r w:rsidR="008742E8" w:rsidRPr="007E6040">
        <w:t>subsection (</w:t>
      </w:r>
      <w:r w:rsidRPr="007E6040">
        <w:t xml:space="preserve">5) (see </w:t>
      </w:r>
      <w:r w:rsidR="008B1ABA">
        <w:t>section 1</w:t>
      </w:r>
      <w:r w:rsidRPr="007E6040">
        <w:t>3.4).</w:t>
      </w:r>
    </w:p>
    <w:p w14:paraId="6FE096C1" w14:textId="77777777" w:rsidR="00687866" w:rsidRPr="007E6040" w:rsidRDefault="00687866" w:rsidP="00687866">
      <w:pPr>
        <w:pStyle w:val="ActHead5"/>
      </w:pPr>
      <w:bookmarkStart w:id="493" w:name="_Toc147569722"/>
      <w:r w:rsidRPr="007E6040">
        <w:rPr>
          <w:rStyle w:val="CharSectno"/>
        </w:rPr>
        <w:t>400.10</w:t>
      </w:r>
      <w:r w:rsidRPr="007E6040">
        <w:t xml:space="preserve">  Mistake of fact as to the value of money or property</w:t>
      </w:r>
      <w:bookmarkEnd w:id="493"/>
    </w:p>
    <w:p w14:paraId="16045065" w14:textId="323A0DEE" w:rsidR="00687866" w:rsidRPr="007E6040" w:rsidRDefault="00687866" w:rsidP="00687866">
      <w:pPr>
        <w:pStyle w:val="subsection"/>
      </w:pPr>
      <w:r w:rsidRPr="007E6040">
        <w:tab/>
        <w:t>(1)</w:t>
      </w:r>
      <w:r w:rsidRPr="007E6040">
        <w:tab/>
        <w:t xml:space="preserve">A person is not criminally responsible for an offence against </w:t>
      </w:r>
      <w:r w:rsidR="001E0141" w:rsidRPr="007E6040">
        <w:t>section 4</w:t>
      </w:r>
      <w:r w:rsidR="003B2379" w:rsidRPr="007E6040">
        <w:t xml:space="preserve">00.2B, </w:t>
      </w:r>
      <w:r w:rsidRPr="007E6040">
        <w:t>400.3, 400.4, 400.5, 400.6, 400.7 or 400.9</w:t>
      </w:r>
      <w:r w:rsidR="003B2EFD" w:rsidRPr="007E6040">
        <w:t xml:space="preserve"> (other than an offence against a proceeds of general crime offence provision)</w:t>
      </w:r>
      <w:r w:rsidRPr="007E6040">
        <w:t xml:space="preserve"> in relation to money or property if:</w:t>
      </w:r>
    </w:p>
    <w:p w14:paraId="3E8CE3EB" w14:textId="77777777" w:rsidR="00687866" w:rsidRPr="007E6040" w:rsidRDefault="00687866" w:rsidP="00687866">
      <w:pPr>
        <w:pStyle w:val="paragraph"/>
      </w:pPr>
      <w:r w:rsidRPr="007E6040">
        <w:tab/>
        <w:t>(a)</w:t>
      </w:r>
      <w:r w:rsidRPr="007E6040">
        <w:tab/>
        <w:t xml:space="preserve">at or before the time of dealing with the money or property, the person considered what was the value of the money or </w:t>
      </w:r>
      <w:r w:rsidRPr="007E6040">
        <w:lastRenderedPageBreak/>
        <w:t>property, and was under a mistaken but reasonable belief about that value; and</w:t>
      </w:r>
    </w:p>
    <w:p w14:paraId="3E10952C" w14:textId="77777777" w:rsidR="001A0CE0" w:rsidRPr="007E6040" w:rsidRDefault="001A0CE0" w:rsidP="001A0CE0">
      <w:pPr>
        <w:pStyle w:val="paragraph"/>
      </w:pPr>
      <w:r w:rsidRPr="007E6040">
        <w:tab/>
        <w:t>(aa)</w:t>
      </w:r>
      <w:r w:rsidRPr="007E6040">
        <w:tab/>
        <w:t>in a case where the dealing continued during a period—the person had that belief throughout that period; and</w:t>
      </w:r>
    </w:p>
    <w:p w14:paraId="1D379AEB" w14:textId="77777777" w:rsidR="00687866" w:rsidRPr="007E6040" w:rsidRDefault="00687866" w:rsidP="00687866">
      <w:pPr>
        <w:pStyle w:val="paragraph"/>
      </w:pPr>
      <w:r w:rsidRPr="007E6040">
        <w:tab/>
        <w:t>(b)</w:t>
      </w:r>
      <w:r w:rsidRPr="007E6040">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793EEC5B" w14:textId="77777777" w:rsidR="00687866" w:rsidRPr="007E6040" w:rsidRDefault="00687866" w:rsidP="00687866">
      <w:pPr>
        <w:pStyle w:val="notetext"/>
      </w:pPr>
      <w:r w:rsidRPr="007E6040">
        <w:t>Example:</w:t>
      </w:r>
      <w:r w:rsidRPr="007E6040">
        <w:tab/>
        <w:t xml:space="preserve">Assume that a person deals with money or property that is the </w:t>
      </w:r>
      <w:r w:rsidR="00595806" w:rsidRPr="007E6040">
        <w:t>proceeds of indictable crime</w:t>
      </w:r>
      <w:r w:rsidRPr="007E6040">
        <w:t xml:space="preserve">. While the person believes it to be </w:t>
      </w:r>
      <w:r w:rsidR="00595806" w:rsidRPr="007E6040">
        <w:t>proceeds of indictable crime</w:t>
      </w:r>
      <w:r w:rsidRPr="007E6040">
        <w:t>, he or she is under a mistaken but reasonable belief that it is worth $90,000 when it is in fact worth $120,000.</w:t>
      </w:r>
    </w:p>
    <w:p w14:paraId="7DFE47BB" w14:textId="527FBF5C" w:rsidR="00687866" w:rsidRPr="007E6040" w:rsidRDefault="00687866" w:rsidP="00687866">
      <w:pPr>
        <w:pStyle w:val="notetext"/>
      </w:pPr>
      <w:r w:rsidRPr="007E6040">
        <w:tab/>
        <w:t>That belief is a defence to an offence against sub</w:t>
      </w:r>
      <w:r w:rsidR="001E0141" w:rsidRPr="007E6040">
        <w:t>section 4</w:t>
      </w:r>
      <w:r w:rsidRPr="007E6040">
        <w:t xml:space="preserve">00.4(1) (which deals with money or property of a value of $100,000 or more). However, the person would </w:t>
      </w:r>
      <w:r w:rsidR="0085072B" w:rsidRPr="007E6040">
        <w:t>commit</w:t>
      </w:r>
      <w:r w:rsidRPr="007E6040">
        <w:t xml:space="preserve"> an offence against sub</w:t>
      </w:r>
      <w:r w:rsidR="001E0141" w:rsidRPr="007E6040">
        <w:t>section 4</w:t>
      </w:r>
      <w:r w:rsidRPr="007E6040">
        <w:t xml:space="preserve">00.5(1) (which deals with money or property of a value of $10,000 or more). </w:t>
      </w:r>
      <w:r w:rsidR="001E0141" w:rsidRPr="007E6040">
        <w:t>Section 4</w:t>
      </w:r>
      <w:r w:rsidRPr="007E6040">
        <w:t>00.14 allows for an alternative verdict of guilty of an offence against sub</w:t>
      </w:r>
      <w:r w:rsidR="001E0141" w:rsidRPr="007E6040">
        <w:t>section 4</w:t>
      </w:r>
      <w:r w:rsidRPr="007E6040">
        <w:t>00.5(1).</w:t>
      </w:r>
    </w:p>
    <w:p w14:paraId="1F12C7B3" w14:textId="72C78C2F" w:rsidR="00687866" w:rsidRPr="007E6040" w:rsidRDefault="00687866" w:rsidP="00687866">
      <w:pPr>
        <w:pStyle w:val="notetext"/>
      </w:pPr>
      <w:r w:rsidRPr="007E6040">
        <w:t>Note:</w:t>
      </w:r>
      <w:r w:rsidRPr="007E6040">
        <w:tab/>
        <w:t xml:space="preserve">A defendant bears an evidential burden in relation to the matter in </w:t>
      </w:r>
      <w:r w:rsidR="008742E8" w:rsidRPr="007E6040">
        <w:t>subsection (</w:t>
      </w:r>
      <w:r w:rsidRPr="007E6040">
        <w:t>1) (see sub</w:t>
      </w:r>
      <w:r w:rsidR="008B1ABA">
        <w:t>section 1</w:t>
      </w:r>
      <w:r w:rsidRPr="007E6040">
        <w:t>3.3(3)).</w:t>
      </w:r>
    </w:p>
    <w:p w14:paraId="2E83CDC2" w14:textId="77777777" w:rsidR="00D35C4A" w:rsidRPr="007E6040" w:rsidRDefault="00687866" w:rsidP="00D35C4A">
      <w:pPr>
        <w:pStyle w:val="subsection"/>
      </w:pPr>
      <w:r w:rsidRPr="007E6040">
        <w:tab/>
      </w:r>
      <w:r w:rsidR="00D35C4A" w:rsidRPr="007E6040">
        <w:t>(1A)</w:t>
      </w:r>
      <w:r w:rsidR="00D35C4A" w:rsidRPr="007E6040">
        <w:tab/>
        <w:t>A person is not criminally responsible for an offence against a proceeds of general crime offence provision that relates to engaging in conduct in relation to money or property if:</w:t>
      </w:r>
    </w:p>
    <w:p w14:paraId="11795A01" w14:textId="77777777" w:rsidR="00D35C4A" w:rsidRPr="007E6040" w:rsidRDefault="00D35C4A" w:rsidP="00D35C4A">
      <w:pPr>
        <w:pStyle w:val="paragraph"/>
      </w:pPr>
      <w:r w:rsidRPr="007E6040">
        <w:tab/>
        <w:t>(a)</w:t>
      </w:r>
      <w:r w:rsidRPr="007E6040">
        <w:tab/>
        <w:t>at or before the time of engaging in the conduct, the person considered what was the value of the money or property, and was under a mistaken but reasonable belief about that value; and</w:t>
      </w:r>
    </w:p>
    <w:p w14:paraId="777E999F" w14:textId="77777777" w:rsidR="00D35C4A" w:rsidRPr="007E6040" w:rsidRDefault="00D35C4A" w:rsidP="00D35C4A">
      <w:pPr>
        <w:pStyle w:val="paragraph"/>
      </w:pPr>
      <w:r w:rsidRPr="007E6040">
        <w:tab/>
        <w:t>(b)</w:t>
      </w:r>
      <w:r w:rsidRPr="007E6040">
        <w:tab/>
        <w:t>in a case where the conduct continued during a period—the person had that belief throughout that period; and</w:t>
      </w:r>
    </w:p>
    <w:p w14:paraId="4ED870FB" w14:textId="77777777" w:rsidR="00D35C4A" w:rsidRPr="007E6040" w:rsidRDefault="00D35C4A" w:rsidP="00D35C4A">
      <w:pPr>
        <w:pStyle w:val="paragraph"/>
      </w:pPr>
      <w:r w:rsidRPr="007E6040">
        <w:tab/>
        <w:t>(c)</w:t>
      </w:r>
      <w:r w:rsidRPr="007E6040">
        <w:tab/>
        <w:t>had the value been what the person believed it to be, the person’s conduct would have constituted another offence against this Division for which the maximum penalty, in penalty units, is less than the maximum penalty, in penalty units, for the offence charged.</w:t>
      </w:r>
    </w:p>
    <w:p w14:paraId="60732FB6" w14:textId="501B9FC3" w:rsidR="00D35C4A" w:rsidRPr="007E6040" w:rsidRDefault="00D35C4A" w:rsidP="00D35C4A">
      <w:pPr>
        <w:pStyle w:val="notetext"/>
      </w:pPr>
      <w:r w:rsidRPr="007E6040">
        <w:t>Note:</w:t>
      </w:r>
      <w:r w:rsidRPr="007E6040">
        <w:tab/>
        <w:t>A defendant bears an evidential burden in relation to the matter in subsection (1A) (see sub</w:t>
      </w:r>
      <w:r w:rsidR="008B1ABA">
        <w:t>section 1</w:t>
      </w:r>
      <w:r w:rsidRPr="007E6040">
        <w:t>3.3(3)).</w:t>
      </w:r>
    </w:p>
    <w:p w14:paraId="3DFA53DA" w14:textId="77777777" w:rsidR="00687866" w:rsidRPr="007E6040" w:rsidRDefault="00D35C4A" w:rsidP="00687866">
      <w:pPr>
        <w:pStyle w:val="subsection"/>
      </w:pPr>
      <w:r w:rsidRPr="007E6040">
        <w:lastRenderedPageBreak/>
        <w:tab/>
      </w:r>
      <w:r w:rsidR="00687866" w:rsidRPr="007E6040">
        <w:t>(2)</w:t>
      </w:r>
      <w:r w:rsidR="00687866" w:rsidRPr="007E6040">
        <w:tab/>
        <w:t>A person may be regarded as having considered what the value of the money or property was if:</w:t>
      </w:r>
    </w:p>
    <w:p w14:paraId="476F99E7" w14:textId="77777777" w:rsidR="00687866" w:rsidRPr="007E6040" w:rsidRDefault="00687866" w:rsidP="00687866">
      <w:pPr>
        <w:pStyle w:val="paragraph"/>
      </w:pPr>
      <w:r w:rsidRPr="007E6040">
        <w:tab/>
        <w:t>(a)</w:t>
      </w:r>
      <w:r w:rsidRPr="007E6040">
        <w:tab/>
        <w:t>he or she had considered, on a previous occasion, what the value of the money or property was in the circumstances surrounding that occasion; and</w:t>
      </w:r>
    </w:p>
    <w:p w14:paraId="1F70063E" w14:textId="77777777" w:rsidR="00687866" w:rsidRPr="007E6040" w:rsidRDefault="00687866" w:rsidP="00687866">
      <w:pPr>
        <w:pStyle w:val="paragraph"/>
      </w:pPr>
      <w:r w:rsidRPr="007E6040">
        <w:tab/>
        <w:t>(b)</w:t>
      </w:r>
      <w:r w:rsidRPr="007E6040">
        <w:tab/>
        <w:t>he or she honestly and reasonably believed that the circumstances surrounding the present occasion were the same, or substantially the same, as those surrounding the previous occasion.</w:t>
      </w:r>
    </w:p>
    <w:p w14:paraId="27AC2B67" w14:textId="77777777" w:rsidR="0090552A" w:rsidRPr="007E6040" w:rsidRDefault="0090552A" w:rsidP="0090552A">
      <w:pPr>
        <w:pStyle w:val="ActHead5"/>
      </w:pPr>
      <w:bookmarkStart w:id="494" w:name="_Toc147569723"/>
      <w:r w:rsidRPr="007E6040">
        <w:rPr>
          <w:rStyle w:val="CharSectno"/>
        </w:rPr>
        <w:t>400.10A</w:t>
      </w:r>
      <w:r w:rsidRPr="007E6040">
        <w:t xml:space="preserve">  Effect of money or property being provided as part of a controlled operation</w:t>
      </w:r>
      <w:r w:rsidR="00E66B0D" w:rsidRPr="007E6040">
        <w:t>—proceeds of indictable crime</w:t>
      </w:r>
      <w:bookmarkEnd w:id="494"/>
    </w:p>
    <w:p w14:paraId="1309CEB6" w14:textId="7F48E9E1" w:rsidR="0090552A" w:rsidRPr="007E6040" w:rsidRDefault="0090552A" w:rsidP="0090552A">
      <w:pPr>
        <w:pStyle w:val="subsection"/>
      </w:pPr>
      <w:r w:rsidRPr="007E6040">
        <w:tab/>
        <w:t>(1)</w:t>
      </w:r>
      <w:r w:rsidRPr="007E6040">
        <w:tab/>
        <w:t xml:space="preserve">In a prosecution for an offence by a person against </w:t>
      </w:r>
      <w:r w:rsidR="001E0141" w:rsidRPr="007E6040">
        <w:t>section 4</w:t>
      </w:r>
      <w:r w:rsidR="00E66B0D" w:rsidRPr="007E6040">
        <w:t xml:space="preserve">00.2B, </w:t>
      </w:r>
      <w:r w:rsidRPr="007E6040">
        <w:t xml:space="preserve">400.3, 400.4, 400.5, 400.6, 400.7 or 400.8 </w:t>
      </w:r>
      <w:r w:rsidR="00E66B0D" w:rsidRPr="007E6040">
        <w:t xml:space="preserve">(other than an offence against a proceeds of general crime offence provision) </w:t>
      </w:r>
      <w:r w:rsidRPr="007E6040">
        <w:t xml:space="preserve">in relation to the person dealing with money or other property, it is not necessary to prove that the money or property is </w:t>
      </w:r>
      <w:r w:rsidR="00B653EE" w:rsidRPr="007E6040">
        <w:t>proceeds of indictable crime</w:t>
      </w:r>
      <w:r w:rsidRPr="007E6040">
        <w:t xml:space="preserve"> if it is proved that, as part of a controlled operation in relation to suspected offences against this Division, either of the following provided the money or property:</w:t>
      </w:r>
    </w:p>
    <w:p w14:paraId="7A4BC9BF" w14:textId="77777777" w:rsidR="0090552A" w:rsidRPr="007E6040" w:rsidRDefault="0090552A" w:rsidP="0090552A">
      <w:pPr>
        <w:pStyle w:val="paragraph"/>
      </w:pPr>
      <w:r w:rsidRPr="007E6040">
        <w:tab/>
        <w:t>(a)</w:t>
      </w:r>
      <w:r w:rsidRPr="007E6040">
        <w:tab/>
        <w:t>a law enforcement participant in the controlled operation;</w:t>
      </w:r>
    </w:p>
    <w:p w14:paraId="488795FA" w14:textId="77777777" w:rsidR="0090552A" w:rsidRPr="007E6040" w:rsidRDefault="0090552A" w:rsidP="0090552A">
      <w:pPr>
        <w:pStyle w:val="paragraph"/>
      </w:pPr>
      <w:r w:rsidRPr="007E6040">
        <w:tab/>
        <w:t>(b)</w:t>
      </w:r>
      <w:r w:rsidRPr="007E6040">
        <w:tab/>
        <w:t>a civilian participant in the controlled operation, acting in accordance with the instructions of a law enforcement officer.</w:t>
      </w:r>
    </w:p>
    <w:p w14:paraId="14917FC0" w14:textId="77777777" w:rsidR="0090552A" w:rsidRPr="007E6040" w:rsidRDefault="0090552A" w:rsidP="0090552A">
      <w:pPr>
        <w:pStyle w:val="subsection"/>
      </w:pPr>
      <w:r w:rsidRPr="007E6040">
        <w:tab/>
        <w:t>(2)</w:t>
      </w:r>
      <w:r w:rsidRPr="007E6040">
        <w:tab/>
        <w:t>In this section:</w:t>
      </w:r>
    </w:p>
    <w:p w14:paraId="2CDE99C1" w14:textId="77777777" w:rsidR="0090552A" w:rsidRPr="007E6040" w:rsidRDefault="0090552A" w:rsidP="0090552A">
      <w:pPr>
        <w:pStyle w:val="Definition"/>
        <w:rPr>
          <w:b/>
        </w:rPr>
      </w:pPr>
      <w:r w:rsidRPr="007E6040">
        <w:rPr>
          <w:b/>
          <w:i/>
        </w:rPr>
        <w:t xml:space="preserve">civilian participant </w:t>
      </w:r>
      <w:r w:rsidRPr="007E6040">
        <w:t xml:space="preserve">in a controlled operation has the meaning given by Part IAB of the </w:t>
      </w:r>
      <w:r w:rsidRPr="007E6040">
        <w:rPr>
          <w:i/>
        </w:rPr>
        <w:t>Crimes Act 1914</w:t>
      </w:r>
      <w:r w:rsidRPr="007E6040">
        <w:t>.</w:t>
      </w:r>
    </w:p>
    <w:p w14:paraId="72BD5302" w14:textId="77777777" w:rsidR="0090552A" w:rsidRPr="007E6040" w:rsidRDefault="0090552A" w:rsidP="0090552A">
      <w:pPr>
        <w:pStyle w:val="Definition"/>
      </w:pPr>
      <w:r w:rsidRPr="007E6040">
        <w:rPr>
          <w:b/>
          <w:i/>
        </w:rPr>
        <w:t>controlled operation</w:t>
      </w:r>
      <w:r w:rsidRPr="007E6040">
        <w:t xml:space="preserve"> has the meaning given by Part IAB of the </w:t>
      </w:r>
      <w:r w:rsidRPr="007E6040">
        <w:rPr>
          <w:i/>
        </w:rPr>
        <w:t>Crimes Act 1914</w:t>
      </w:r>
      <w:r w:rsidRPr="007E6040">
        <w:t>.</w:t>
      </w:r>
    </w:p>
    <w:p w14:paraId="64266205" w14:textId="77777777" w:rsidR="0090552A" w:rsidRPr="007E6040" w:rsidRDefault="0090552A" w:rsidP="0090552A">
      <w:pPr>
        <w:pStyle w:val="Definition"/>
        <w:rPr>
          <w:b/>
          <w:i/>
        </w:rPr>
      </w:pPr>
      <w:r w:rsidRPr="007E6040">
        <w:rPr>
          <w:b/>
          <w:i/>
        </w:rPr>
        <w:t>law enforcement officer</w:t>
      </w:r>
      <w:r w:rsidRPr="007E6040">
        <w:t xml:space="preserve"> has the meaning given by subsection 3(1) of the </w:t>
      </w:r>
      <w:r w:rsidRPr="007E6040">
        <w:rPr>
          <w:i/>
        </w:rPr>
        <w:t>Crimes Act 1914</w:t>
      </w:r>
      <w:r w:rsidRPr="007E6040">
        <w:t>.</w:t>
      </w:r>
    </w:p>
    <w:p w14:paraId="2F8B420B" w14:textId="77777777" w:rsidR="0090552A" w:rsidRPr="007E6040" w:rsidRDefault="0090552A" w:rsidP="0090552A">
      <w:pPr>
        <w:pStyle w:val="Definition"/>
      </w:pPr>
      <w:r w:rsidRPr="007E6040">
        <w:rPr>
          <w:b/>
          <w:i/>
        </w:rPr>
        <w:t>law enforcement participant</w:t>
      </w:r>
      <w:r w:rsidRPr="007E6040">
        <w:t xml:space="preserve"> in a controlled operation has the meaning given by Part IAB of the </w:t>
      </w:r>
      <w:r w:rsidRPr="007E6040">
        <w:rPr>
          <w:i/>
        </w:rPr>
        <w:t>Crimes Act 1914</w:t>
      </w:r>
      <w:r w:rsidRPr="007E6040">
        <w:t>.</w:t>
      </w:r>
    </w:p>
    <w:p w14:paraId="0C716CE0" w14:textId="77777777" w:rsidR="009B4272" w:rsidRPr="007E6040" w:rsidRDefault="009B4272" w:rsidP="009B4272">
      <w:pPr>
        <w:pStyle w:val="ActHead5"/>
      </w:pPr>
      <w:bookmarkStart w:id="495" w:name="_Toc147569724"/>
      <w:r w:rsidRPr="007E6040">
        <w:rPr>
          <w:rStyle w:val="CharSectno"/>
        </w:rPr>
        <w:lastRenderedPageBreak/>
        <w:t>400.10B</w:t>
      </w:r>
      <w:r w:rsidRPr="007E6040">
        <w:t xml:space="preserve">  Effect of money or property being provided as part of a controlled operation—proceeds of general crime</w:t>
      </w:r>
      <w:bookmarkEnd w:id="495"/>
    </w:p>
    <w:p w14:paraId="766A8EC9" w14:textId="77777777" w:rsidR="009B4272" w:rsidRPr="007E6040" w:rsidRDefault="009B4272" w:rsidP="009B4272">
      <w:pPr>
        <w:pStyle w:val="subsection"/>
      </w:pPr>
      <w:r w:rsidRPr="007E6040">
        <w:tab/>
        <w:t>(1)</w:t>
      </w:r>
      <w:r w:rsidRPr="007E6040">
        <w:tab/>
        <w:t>In a prosecution for an offence against a proceeds of general crime offence provision by a person in relation to the person engaging in conduct in relation to money or other property, it is not necessary to prove that the money or property is proceeds of general crime if it is proved that, as part of a controlled operation in relation to suspected offences against this Division, either of the following provided the money or property:</w:t>
      </w:r>
    </w:p>
    <w:p w14:paraId="70F4A4CF" w14:textId="77777777" w:rsidR="009B4272" w:rsidRPr="007E6040" w:rsidRDefault="009B4272" w:rsidP="009B4272">
      <w:pPr>
        <w:pStyle w:val="paragraph"/>
      </w:pPr>
      <w:r w:rsidRPr="007E6040">
        <w:tab/>
        <w:t>(a)</w:t>
      </w:r>
      <w:r w:rsidRPr="007E6040">
        <w:tab/>
        <w:t>a law enforcement participant in the controlled operation;</w:t>
      </w:r>
    </w:p>
    <w:p w14:paraId="746399B3" w14:textId="77777777" w:rsidR="009B4272" w:rsidRPr="007E6040" w:rsidRDefault="009B4272" w:rsidP="009B4272">
      <w:pPr>
        <w:pStyle w:val="paragraph"/>
      </w:pPr>
      <w:r w:rsidRPr="007E6040">
        <w:tab/>
        <w:t>(b)</w:t>
      </w:r>
      <w:r w:rsidRPr="007E6040">
        <w:tab/>
        <w:t>a civilian participant in the controlled operation, acting in accordance with the instructions of a law enforcement officer.</w:t>
      </w:r>
    </w:p>
    <w:p w14:paraId="2C0C55A6" w14:textId="77777777" w:rsidR="009B4272" w:rsidRPr="007E6040" w:rsidRDefault="009B4272" w:rsidP="009B4272">
      <w:pPr>
        <w:pStyle w:val="subsection"/>
      </w:pPr>
      <w:r w:rsidRPr="007E6040">
        <w:tab/>
        <w:t>(2)</w:t>
      </w:r>
      <w:r w:rsidRPr="007E6040">
        <w:tab/>
        <w:t>In this section:</w:t>
      </w:r>
    </w:p>
    <w:p w14:paraId="703E9140" w14:textId="77777777" w:rsidR="009B4272" w:rsidRPr="007E6040" w:rsidRDefault="009B4272" w:rsidP="009B4272">
      <w:pPr>
        <w:pStyle w:val="Definition"/>
        <w:rPr>
          <w:b/>
        </w:rPr>
      </w:pPr>
      <w:r w:rsidRPr="007E6040">
        <w:rPr>
          <w:b/>
          <w:i/>
        </w:rPr>
        <w:t xml:space="preserve">civilian participant </w:t>
      </w:r>
      <w:r w:rsidRPr="007E6040">
        <w:t xml:space="preserve">in a controlled operation has the meaning given by Part IAB of the </w:t>
      </w:r>
      <w:r w:rsidRPr="007E6040">
        <w:rPr>
          <w:i/>
        </w:rPr>
        <w:t>Crimes Act 1914</w:t>
      </w:r>
      <w:r w:rsidRPr="007E6040">
        <w:t>.</w:t>
      </w:r>
    </w:p>
    <w:p w14:paraId="2B573D30" w14:textId="77777777" w:rsidR="009B4272" w:rsidRPr="007E6040" w:rsidRDefault="009B4272" w:rsidP="009B4272">
      <w:pPr>
        <w:pStyle w:val="Definition"/>
      </w:pPr>
      <w:r w:rsidRPr="007E6040">
        <w:rPr>
          <w:b/>
          <w:i/>
        </w:rPr>
        <w:t>controlled operation</w:t>
      </w:r>
      <w:r w:rsidRPr="007E6040">
        <w:t xml:space="preserve"> has the meaning given by Part IAB of the </w:t>
      </w:r>
      <w:r w:rsidRPr="007E6040">
        <w:rPr>
          <w:i/>
        </w:rPr>
        <w:t>Crimes Act 1914</w:t>
      </w:r>
      <w:r w:rsidRPr="007E6040">
        <w:t>.</w:t>
      </w:r>
    </w:p>
    <w:p w14:paraId="4CD31482" w14:textId="77777777" w:rsidR="00687866" w:rsidRPr="007E6040" w:rsidRDefault="00687866" w:rsidP="00687866">
      <w:pPr>
        <w:pStyle w:val="ActHead5"/>
      </w:pPr>
      <w:bookmarkStart w:id="496" w:name="_Toc147569725"/>
      <w:r w:rsidRPr="007E6040">
        <w:rPr>
          <w:rStyle w:val="CharSectno"/>
        </w:rPr>
        <w:t>400.11</w:t>
      </w:r>
      <w:r w:rsidRPr="007E6040">
        <w:t xml:space="preserve">  Proof of certain matters relating to kinds of offences not required</w:t>
      </w:r>
      <w:bookmarkEnd w:id="496"/>
    </w:p>
    <w:p w14:paraId="58C6904C" w14:textId="77777777" w:rsidR="00687866" w:rsidRPr="007E6040" w:rsidRDefault="00687866" w:rsidP="00687866">
      <w:pPr>
        <w:pStyle w:val="subsection"/>
      </w:pPr>
      <w:r w:rsidRPr="007E6040">
        <w:tab/>
      </w:r>
      <w:r w:rsidRPr="007E6040">
        <w:tab/>
        <w:t>In a prosecution for an offence against a provision of this Division, it is not necessary to prove the existence of any fault element in relation to any of the following:</w:t>
      </w:r>
    </w:p>
    <w:p w14:paraId="549AA1FA" w14:textId="77777777" w:rsidR="00687866" w:rsidRPr="007E6040" w:rsidRDefault="00687866" w:rsidP="00687866">
      <w:pPr>
        <w:pStyle w:val="paragraph"/>
      </w:pPr>
      <w:r w:rsidRPr="007E6040">
        <w:tab/>
        <w:t>(a)</w:t>
      </w:r>
      <w:r w:rsidRPr="007E6040">
        <w:tab/>
        <w:t>whether an offence may be dealt with as an indictable offence;</w:t>
      </w:r>
    </w:p>
    <w:p w14:paraId="4B44E303" w14:textId="77777777" w:rsidR="00687866" w:rsidRPr="007E6040" w:rsidRDefault="00687866" w:rsidP="00687866">
      <w:pPr>
        <w:pStyle w:val="paragraph"/>
      </w:pPr>
      <w:r w:rsidRPr="007E6040">
        <w:tab/>
        <w:t>(b)</w:t>
      </w:r>
      <w:r w:rsidRPr="007E6040">
        <w:tab/>
        <w:t>whether an offence is an indictable offence;</w:t>
      </w:r>
    </w:p>
    <w:p w14:paraId="2CC5D936" w14:textId="77777777" w:rsidR="00687866" w:rsidRPr="007E6040" w:rsidRDefault="00687866" w:rsidP="00687866">
      <w:pPr>
        <w:pStyle w:val="paragraph"/>
      </w:pPr>
      <w:r w:rsidRPr="007E6040">
        <w:tab/>
        <w:t>(c)</w:t>
      </w:r>
      <w:r w:rsidRPr="007E6040">
        <w:tab/>
        <w:t>whether an offence is a Commonwealth indictable offence;</w:t>
      </w:r>
    </w:p>
    <w:p w14:paraId="3D2AAE68" w14:textId="77777777" w:rsidR="00687866" w:rsidRPr="007E6040" w:rsidRDefault="00687866" w:rsidP="00687866">
      <w:pPr>
        <w:pStyle w:val="paragraph"/>
      </w:pPr>
      <w:r w:rsidRPr="007E6040">
        <w:tab/>
        <w:t>(d)</w:t>
      </w:r>
      <w:r w:rsidRPr="007E6040">
        <w:tab/>
        <w:t>whether an offence is a foreign indictable offence;</w:t>
      </w:r>
    </w:p>
    <w:p w14:paraId="297191B1" w14:textId="77777777" w:rsidR="00687866" w:rsidRPr="007E6040" w:rsidRDefault="00687866" w:rsidP="00687866">
      <w:pPr>
        <w:pStyle w:val="paragraph"/>
      </w:pPr>
      <w:r w:rsidRPr="007E6040">
        <w:tab/>
        <w:t>(e)</w:t>
      </w:r>
      <w:r w:rsidRPr="007E6040">
        <w:tab/>
        <w:t>whether an offence is a State indictable offence;</w:t>
      </w:r>
    </w:p>
    <w:p w14:paraId="04EEF8D7" w14:textId="77777777" w:rsidR="00687866" w:rsidRPr="007E6040" w:rsidRDefault="00687866" w:rsidP="00687866">
      <w:pPr>
        <w:pStyle w:val="paragraph"/>
      </w:pPr>
      <w:r w:rsidRPr="007E6040">
        <w:tab/>
        <w:t>(f)</w:t>
      </w:r>
      <w:r w:rsidRPr="007E6040">
        <w:tab/>
        <w:t>whether an offence is an Australian Capital Territory indictable offence;</w:t>
      </w:r>
    </w:p>
    <w:p w14:paraId="5ECCF2CC" w14:textId="77777777" w:rsidR="00687866" w:rsidRPr="007E6040" w:rsidRDefault="00687866" w:rsidP="00687866">
      <w:pPr>
        <w:pStyle w:val="paragraph"/>
      </w:pPr>
      <w:r w:rsidRPr="007E6040">
        <w:tab/>
        <w:t>(g)</w:t>
      </w:r>
      <w:r w:rsidRPr="007E6040">
        <w:tab/>
        <w:t>whether an offence is a Northern Territory indictable offence</w:t>
      </w:r>
      <w:r w:rsidR="003B22F4" w:rsidRPr="007E6040">
        <w:t>;</w:t>
      </w:r>
    </w:p>
    <w:p w14:paraId="778B59C4" w14:textId="77777777" w:rsidR="003B22F4" w:rsidRPr="007E6040" w:rsidRDefault="003B22F4">
      <w:pPr>
        <w:pStyle w:val="paragraph"/>
      </w:pPr>
      <w:r w:rsidRPr="007E6040">
        <w:tab/>
        <w:t>(h)</w:t>
      </w:r>
      <w:r w:rsidRPr="007E6040">
        <w:tab/>
        <w:t>whether an offence is a foreign offence.</w:t>
      </w:r>
    </w:p>
    <w:p w14:paraId="37FFB65B" w14:textId="77777777" w:rsidR="00687866" w:rsidRPr="007E6040" w:rsidRDefault="00687866" w:rsidP="00687866">
      <w:pPr>
        <w:pStyle w:val="ActHead5"/>
      </w:pPr>
      <w:bookmarkStart w:id="497" w:name="_Toc147569726"/>
      <w:r w:rsidRPr="007E6040">
        <w:rPr>
          <w:rStyle w:val="CharSectno"/>
        </w:rPr>
        <w:lastRenderedPageBreak/>
        <w:t>400.12</w:t>
      </w:r>
      <w:r w:rsidRPr="007E6040">
        <w:t xml:space="preserve">  Combining several contraventions in a single charge</w:t>
      </w:r>
      <w:bookmarkEnd w:id="497"/>
    </w:p>
    <w:p w14:paraId="6803882A" w14:textId="77777777" w:rsidR="00687866" w:rsidRPr="007E6040" w:rsidRDefault="00687866" w:rsidP="00687866">
      <w:pPr>
        <w:pStyle w:val="subsection"/>
      </w:pPr>
      <w:r w:rsidRPr="007E6040">
        <w:tab/>
        <w:t>(1)</w:t>
      </w:r>
      <w:r w:rsidRPr="007E6040">
        <w:tab/>
        <w:t xml:space="preserve">A single charge of an offence against a provision of this Division </w:t>
      </w:r>
      <w:r w:rsidR="00110667" w:rsidRPr="007E6040">
        <w:t xml:space="preserve">(other than a proceeds of general crime offence provision) </w:t>
      </w:r>
      <w:r w:rsidRPr="007E6040">
        <w:t>may be about 2 or more instances of the defendant engaging in conduct (at the same time or different times) that constitutes an offence against a provision of this Division</w:t>
      </w:r>
      <w:r w:rsidR="00110667" w:rsidRPr="007E6040">
        <w:t xml:space="preserve"> (other than a proceeds of general crime offence provision)</w:t>
      </w:r>
      <w:r w:rsidRPr="007E6040">
        <w:t>.</w:t>
      </w:r>
    </w:p>
    <w:p w14:paraId="6A8B9B8E" w14:textId="77777777" w:rsidR="00687866" w:rsidRPr="007E6040" w:rsidRDefault="00687866" w:rsidP="00687866">
      <w:pPr>
        <w:pStyle w:val="subsection"/>
      </w:pPr>
      <w:r w:rsidRPr="007E6040">
        <w:tab/>
        <w:t>(2)</w:t>
      </w:r>
      <w:r w:rsidRPr="007E6040">
        <w:tab/>
        <w:t>If:</w:t>
      </w:r>
    </w:p>
    <w:p w14:paraId="08DB90CC" w14:textId="77777777" w:rsidR="00687866" w:rsidRPr="007E6040" w:rsidRDefault="00687866" w:rsidP="00687866">
      <w:pPr>
        <w:pStyle w:val="paragraph"/>
      </w:pPr>
      <w:r w:rsidRPr="007E6040">
        <w:tab/>
        <w:t>(a)</w:t>
      </w:r>
      <w:r w:rsidRPr="007E6040">
        <w:tab/>
        <w:t>a single charge is about 2 or more such instances; and</w:t>
      </w:r>
    </w:p>
    <w:p w14:paraId="6A4E9F66" w14:textId="77777777" w:rsidR="00687866" w:rsidRPr="007E6040" w:rsidRDefault="00687866" w:rsidP="00687866">
      <w:pPr>
        <w:pStyle w:val="paragraph"/>
      </w:pPr>
      <w:r w:rsidRPr="007E6040">
        <w:tab/>
        <w:t>(b)</w:t>
      </w:r>
      <w:r w:rsidRPr="007E6040">
        <w:tab/>
        <w:t>the value of the money and other property dealt with is an element of the offence in question;</w:t>
      </w:r>
    </w:p>
    <w:p w14:paraId="6545FC38" w14:textId="77777777" w:rsidR="00687866" w:rsidRPr="007E6040" w:rsidRDefault="00687866" w:rsidP="00687866">
      <w:pPr>
        <w:pStyle w:val="subsection2"/>
      </w:pPr>
      <w:r w:rsidRPr="007E6040">
        <w:t>that value is taken to be the sum of the values of the money and other property dealt with in respect of each of those instances.</w:t>
      </w:r>
    </w:p>
    <w:p w14:paraId="48E9ED53" w14:textId="77777777" w:rsidR="00687866" w:rsidRPr="007E6040" w:rsidRDefault="00687866" w:rsidP="00687866">
      <w:pPr>
        <w:pStyle w:val="ActHead5"/>
      </w:pPr>
      <w:bookmarkStart w:id="498" w:name="_Toc147569727"/>
      <w:r w:rsidRPr="007E6040">
        <w:rPr>
          <w:rStyle w:val="CharSectno"/>
        </w:rPr>
        <w:t>400.13</w:t>
      </w:r>
      <w:r w:rsidRPr="007E6040">
        <w:t xml:space="preserve">  Proof of other offences is not required</w:t>
      </w:r>
      <w:bookmarkEnd w:id="498"/>
    </w:p>
    <w:p w14:paraId="51426217" w14:textId="77777777" w:rsidR="00110667" w:rsidRPr="007E6040" w:rsidRDefault="00110667" w:rsidP="00110667">
      <w:pPr>
        <w:pStyle w:val="subsection"/>
      </w:pPr>
      <w:r w:rsidRPr="007E6040">
        <w:tab/>
        <w:t>(1)</w:t>
      </w:r>
      <w:r w:rsidRPr="007E6040">
        <w:tab/>
        <w:t>To avoid doubt, it is not necessary, in order to prove for the purposes of this Division that money or property is proceeds of general crime, to establish that:</w:t>
      </w:r>
    </w:p>
    <w:p w14:paraId="7AB9FD7E" w14:textId="77777777" w:rsidR="00110667" w:rsidRPr="007E6040" w:rsidRDefault="00110667" w:rsidP="00110667">
      <w:pPr>
        <w:pStyle w:val="paragraph"/>
      </w:pPr>
      <w:r w:rsidRPr="007E6040">
        <w:tab/>
        <w:t>(a)</w:t>
      </w:r>
      <w:r w:rsidRPr="007E6040">
        <w:tab/>
        <w:t>a particular offence, or an offence of a particular kind, was committed in relation to the money or property; or</w:t>
      </w:r>
    </w:p>
    <w:p w14:paraId="4C3ED59D" w14:textId="77777777" w:rsidR="00110667" w:rsidRPr="007E6040" w:rsidRDefault="00110667" w:rsidP="00110667">
      <w:pPr>
        <w:pStyle w:val="paragraph"/>
      </w:pPr>
      <w:r w:rsidRPr="007E6040">
        <w:tab/>
        <w:t>(b)</w:t>
      </w:r>
      <w:r w:rsidRPr="007E6040">
        <w:tab/>
        <w:t>a particular person committed an offence, or an offence of a particular kind, in relation to the money or property.</w:t>
      </w:r>
    </w:p>
    <w:p w14:paraId="2195D834" w14:textId="5861054D" w:rsidR="00110667" w:rsidRPr="007E6040" w:rsidRDefault="00110667" w:rsidP="00110667">
      <w:pPr>
        <w:pStyle w:val="subsection"/>
      </w:pPr>
      <w:r w:rsidRPr="007E6040">
        <w:tab/>
        <w:t>(1A)</w:t>
      </w:r>
      <w:r w:rsidRPr="007E6040">
        <w:tab/>
        <w:t xml:space="preserve">To avoid doubt, it is not necessary, in order to prove for the purposes of this Division that money or property is proceeds of indictable crime covered by </w:t>
      </w:r>
      <w:r w:rsidR="001E0141" w:rsidRPr="007E6040">
        <w:t>paragraph (</w:t>
      </w:r>
      <w:r w:rsidRPr="007E6040">
        <w:t xml:space="preserve">a) of the definition of </w:t>
      </w:r>
      <w:r w:rsidRPr="007E6040">
        <w:rPr>
          <w:b/>
          <w:i/>
        </w:rPr>
        <w:t xml:space="preserve">proceeds of indictable crime </w:t>
      </w:r>
      <w:r w:rsidRPr="007E6040">
        <w:t>in sub</w:t>
      </w:r>
      <w:r w:rsidR="001E0141" w:rsidRPr="007E6040">
        <w:t>section 4</w:t>
      </w:r>
      <w:r w:rsidRPr="007E6040">
        <w:t>00.1(1), to establish that a particular person committed an offence in relation to the money or property.</w:t>
      </w:r>
    </w:p>
    <w:p w14:paraId="0C941983" w14:textId="521EFB28" w:rsidR="00110667" w:rsidRPr="007E6040" w:rsidRDefault="00110667" w:rsidP="00110667">
      <w:pPr>
        <w:pStyle w:val="subsection"/>
      </w:pPr>
      <w:r w:rsidRPr="007E6040">
        <w:tab/>
        <w:t>(1B)</w:t>
      </w:r>
      <w:r w:rsidRPr="007E6040">
        <w:tab/>
        <w:t xml:space="preserve">To avoid doubt, it is not necessary, in order to prove for the purposes of this Division that money or property is proceeds of indictable crime covered by </w:t>
      </w:r>
      <w:r w:rsidR="001E0141" w:rsidRPr="007E6040">
        <w:t>paragraph (</w:t>
      </w:r>
      <w:r w:rsidRPr="007E6040">
        <w:t xml:space="preserve">b) of the definition of </w:t>
      </w:r>
      <w:r w:rsidRPr="007E6040">
        <w:rPr>
          <w:b/>
          <w:i/>
        </w:rPr>
        <w:t xml:space="preserve">proceeds of indictable crime </w:t>
      </w:r>
      <w:r w:rsidRPr="007E6040">
        <w:t>in sub</w:t>
      </w:r>
      <w:r w:rsidR="001E0141" w:rsidRPr="007E6040">
        <w:t>section 4</w:t>
      </w:r>
      <w:r w:rsidRPr="007E6040">
        <w:t>00.1(1), to establish that:</w:t>
      </w:r>
    </w:p>
    <w:p w14:paraId="28A3692B" w14:textId="77777777" w:rsidR="00110667" w:rsidRPr="007E6040" w:rsidRDefault="00110667" w:rsidP="00110667">
      <w:pPr>
        <w:pStyle w:val="paragraph"/>
      </w:pPr>
      <w:r w:rsidRPr="007E6040">
        <w:tab/>
        <w:t>(a)</w:t>
      </w:r>
      <w:r w:rsidRPr="007E6040">
        <w:tab/>
        <w:t>a particular offence was committed in relation to the money or property; or</w:t>
      </w:r>
    </w:p>
    <w:p w14:paraId="20066167" w14:textId="77777777" w:rsidR="00110667" w:rsidRPr="007E6040" w:rsidRDefault="00110667" w:rsidP="00110667">
      <w:pPr>
        <w:pStyle w:val="paragraph"/>
      </w:pPr>
      <w:r w:rsidRPr="007E6040">
        <w:lastRenderedPageBreak/>
        <w:tab/>
        <w:t>(b)</w:t>
      </w:r>
      <w:r w:rsidRPr="007E6040">
        <w:tab/>
        <w:t>a particular person committed an offence in relation to the money or property.</w:t>
      </w:r>
    </w:p>
    <w:p w14:paraId="2FD36A89" w14:textId="77777777" w:rsidR="00687866" w:rsidRPr="007E6040" w:rsidRDefault="00687866" w:rsidP="00687866">
      <w:pPr>
        <w:pStyle w:val="subsection"/>
      </w:pPr>
      <w:r w:rsidRPr="007E6040">
        <w:tab/>
        <w:t>(2)</w:t>
      </w:r>
      <w:r w:rsidRPr="007E6040">
        <w:tab/>
        <w:t>To avoid doubt, it is not necessary, in order to prove for the purposes of this Division an intention or risk that money or property will be an instrument of crime, to establish that:</w:t>
      </w:r>
    </w:p>
    <w:p w14:paraId="5CAAD37F" w14:textId="77777777" w:rsidR="00687866" w:rsidRPr="007E6040" w:rsidRDefault="00687866" w:rsidP="00687866">
      <w:pPr>
        <w:pStyle w:val="paragraph"/>
      </w:pPr>
      <w:r w:rsidRPr="007E6040">
        <w:tab/>
        <w:t>(a)</w:t>
      </w:r>
      <w:r w:rsidRPr="007E6040">
        <w:tab/>
        <w:t>an intention or risk that a particular offence will be committed in relation to the money or property; or</w:t>
      </w:r>
    </w:p>
    <w:p w14:paraId="2080A527" w14:textId="77777777" w:rsidR="00687866" w:rsidRPr="007E6040" w:rsidRDefault="00687866" w:rsidP="00687866">
      <w:pPr>
        <w:pStyle w:val="paragraph"/>
      </w:pPr>
      <w:r w:rsidRPr="007E6040">
        <w:tab/>
        <w:t>(b)</w:t>
      </w:r>
      <w:r w:rsidRPr="007E6040">
        <w:tab/>
        <w:t>an intention or risk that a particular person will commit an offence in relation to the money or property.</w:t>
      </w:r>
    </w:p>
    <w:p w14:paraId="024C7FDF" w14:textId="77777777" w:rsidR="00687866" w:rsidRPr="007E6040" w:rsidRDefault="00687866" w:rsidP="00687866">
      <w:pPr>
        <w:pStyle w:val="ActHead5"/>
      </w:pPr>
      <w:bookmarkStart w:id="499" w:name="_Toc147569728"/>
      <w:r w:rsidRPr="007E6040">
        <w:rPr>
          <w:rStyle w:val="CharSectno"/>
        </w:rPr>
        <w:t>400.14</w:t>
      </w:r>
      <w:r w:rsidRPr="007E6040">
        <w:t xml:space="preserve">  Alternative verdicts</w:t>
      </w:r>
      <w:bookmarkEnd w:id="499"/>
    </w:p>
    <w:p w14:paraId="4BD2320D" w14:textId="77777777" w:rsidR="00687866" w:rsidRPr="007E6040" w:rsidRDefault="00687866" w:rsidP="00687866">
      <w:pPr>
        <w:pStyle w:val="subsection"/>
      </w:pPr>
      <w:r w:rsidRPr="007E6040">
        <w:tab/>
      </w:r>
      <w:r w:rsidRPr="007E6040">
        <w:tab/>
        <w:t xml:space="preserve">If, on a trial for an offence against a provision of this Division (the </w:t>
      </w:r>
      <w:r w:rsidRPr="007E6040">
        <w:rPr>
          <w:b/>
          <w:i/>
        </w:rPr>
        <w:t>offence charged</w:t>
      </w:r>
      <w:r w:rsidRPr="007E6040">
        <w:t>), the trier of fact:</w:t>
      </w:r>
    </w:p>
    <w:p w14:paraId="59D704B9" w14:textId="77777777" w:rsidR="00687866" w:rsidRPr="007E6040" w:rsidRDefault="00687866" w:rsidP="00687866">
      <w:pPr>
        <w:pStyle w:val="paragraph"/>
      </w:pPr>
      <w:r w:rsidRPr="007E6040">
        <w:tab/>
        <w:t>(a)</w:t>
      </w:r>
      <w:r w:rsidRPr="007E6040">
        <w:tab/>
        <w:t>is not satisfied that the defendant is guilty of the offence charged; but</w:t>
      </w:r>
    </w:p>
    <w:p w14:paraId="28DD228C" w14:textId="77777777" w:rsidR="00687866" w:rsidRPr="007E6040" w:rsidRDefault="00687866" w:rsidP="00687866">
      <w:pPr>
        <w:pStyle w:val="paragraph"/>
      </w:pPr>
      <w:r w:rsidRPr="007E6040">
        <w:tab/>
        <w:t>(b)</w:t>
      </w:r>
      <w:r w:rsidRPr="007E6040">
        <w:tab/>
        <w:t>is otherwise satisfied that the defendant is guilty of another offence against this Division for which the maximum penalty, in penalty units, is less than the maximum penalty, in penalty units, for the offence charged;</w:t>
      </w:r>
    </w:p>
    <w:p w14:paraId="46831992" w14:textId="77777777" w:rsidR="00687866" w:rsidRPr="007E6040" w:rsidRDefault="00687866" w:rsidP="00687866">
      <w:pPr>
        <w:pStyle w:val="subsection2"/>
      </w:pPr>
      <w:r w:rsidRPr="007E6040">
        <w:t>the trier of fact may find the defendant not guilty of the offence charged but guilty of the other offence, so long as the person has been accorded procedural fairness in relation to that finding of guilt.</w:t>
      </w:r>
    </w:p>
    <w:p w14:paraId="2E78BF2C" w14:textId="77777777" w:rsidR="005D7C4E" w:rsidRPr="007E6040" w:rsidRDefault="005D7C4E" w:rsidP="005D7C4E">
      <w:pPr>
        <w:pStyle w:val="ActHead5"/>
      </w:pPr>
      <w:bookmarkStart w:id="500" w:name="_Toc147569729"/>
      <w:r w:rsidRPr="007E6040">
        <w:rPr>
          <w:rStyle w:val="CharSectno"/>
        </w:rPr>
        <w:t>400.14A</w:t>
      </w:r>
      <w:r w:rsidRPr="007E6040">
        <w:t xml:space="preserve">  Recklessness as to nature of money or property sufficient for offence of attempt to commit an offence against certain provisions of this Part</w:t>
      </w:r>
      <w:bookmarkEnd w:id="500"/>
    </w:p>
    <w:p w14:paraId="694AB93F" w14:textId="263662F7" w:rsidR="005D7C4E" w:rsidRPr="007E6040" w:rsidRDefault="005D7C4E" w:rsidP="005D7C4E">
      <w:pPr>
        <w:pStyle w:val="subsection"/>
      </w:pPr>
      <w:r w:rsidRPr="007E6040">
        <w:tab/>
        <w:t>(1)</w:t>
      </w:r>
      <w:r w:rsidRPr="007E6040">
        <w:tab/>
        <w:t>Despite sub</w:t>
      </w:r>
      <w:r w:rsidR="008B1ABA">
        <w:t>section 1</w:t>
      </w:r>
      <w:r w:rsidRPr="007E6040">
        <w:t>1.1(3), for the offence of attempting to commit an offence against any of the following provisions:</w:t>
      </w:r>
    </w:p>
    <w:p w14:paraId="72B1A3EA" w14:textId="12D1B991" w:rsidR="005D7C4E" w:rsidRPr="007E6040" w:rsidRDefault="005D7C4E" w:rsidP="005D7C4E">
      <w:pPr>
        <w:pStyle w:val="paragraph"/>
      </w:pPr>
      <w:r w:rsidRPr="007E6040">
        <w:tab/>
        <w:t>(a)</w:t>
      </w:r>
      <w:r w:rsidRPr="007E6040">
        <w:tab/>
        <w:t>sub</w:t>
      </w:r>
      <w:r w:rsidR="001E0141" w:rsidRPr="007E6040">
        <w:t>section 4</w:t>
      </w:r>
      <w:r w:rsidRPr="007E6040">
        <w:t>00.2B(4);</w:t>
      </w:r>
    </w:p>
    <w:p w14:paraId="23EA35C8" w14:textId="36E8782D" w:rsidR="005D7C4E" w:rsidRPr="007E6040" w:rsidRDefault="005D7C4E" w:rsidP="005D7C4E">
      <w:pPr>
        <w:pStyle w:val="paragraph"/>
      </w:pPr>
      <w:r w:rsidRPr="007E6040">
        <w:tab/>
        <w:t>(b)</w:t>
      </w:r>
      <w:r w:rsidRPr="007E6040">
        <w:tab/>
        <w:t>sub</w:t>
      </w:r>
      <w:r w:rsidR="001E0141" w:rsidRPr="007E6040">
        <w:t>section 4</w:t>
      </w:r>
      <w:r w:rsidRPr="007E6040">
        <w:t>00.2B(5);</w:t>
      </w:r>
    </w:p>
    <w:p w14:paraId="6B1DF12D" w14:textId="1DACE0F3" w:rsidR="005D7C4E" w:rsidRPr="007E6040" w:rsidRDefault="005D7C4E" w:rsidP="005D7C4E">
      <w:pPr>
        <w:pStyle w:val="paragraph"/>
      </w:pPr>
      <w:r w:rsidRPr="007E6040">
        <w:tab/>
        <w:t>(c)</w:t>
      </w:r>
      <w:r w:rsidRPr="007E6040">
        <w:tab/>
        <w:t>sub</w:t>
      </w:r>
      <w:r w:rsidR="001E0141" w:rsidRPr="007E6040">
        <w:t>section 4</w:t>
      </w:r>
      <w:r w:rsidRPr="007E6040">
        <w:t>00.2B(6);</w:t>
      </w:r>
    </w:p>
    <w:p w14:paraId="76BA3C09" w14:textId="573126D7" w:rsidR="005D7C4E" w:rsidRPr="007E6040" w:rsidRDefault="005D7C4E" w:rsidP="005D7C4E">
      <w:pPr>
        <w:pStyle w:val="paragraph"/>
      </w:pPr>
      <w:r w:rsidRPr="007E6040">
        <w:tab/>
        <w:t>(d)</w:t>
      </w:r>
      <w:r w:rsidRPr="007E6040">
        <w:tab/>
        <w:t>sub</w:t>
      </w:r>
      <w:r w:rsidR="001E0141" w:rsidRPr="007E6040">
        <w:t>section 4</w:t>
      </w:r>
      <w:r w:rsidRPr="007E6040">
        <w:t>00.2B(7);</w:t>
      </w:r>
    </w:p>
    <w:p w14:paraId="619E2CAA" w14:textId="4658DA74" w:rsidR="005D7C4E" w:rsidRPr="007E6040" w:rsidRDefault="005D7C4E" w:rsidP="005D7C4E">
      <w:pPr>
        <w:pStyle w:val="paragraph"/>
      </w:pPr>
      <w:r w:rsidRPr="007E6040">
        <w:tab/>
        <w:t>(e)</w:t>
      </w:r>
      <w:r w:rsidRPr="007E6040">
        <w:tab/>
        <w:t>sub</w:t>
      </w:r>
      <w:r w:rsidR="001E0141" w:rsidRPr="007E6040">
        <w:t>section 4</w:t>
      </w:r>
      <w:r w:rsidRPr="007E6040">
        <w:t>00.2B(8);</w:t>
      </w:r>
    </w:p>
    <w:p w14:paraId="0C24584B" w14:textId="6C68AA92" w:rsidR="005D7C4E" w:rsidRPr="007E6040" w:rsidRDefault="005D7C4E" w:rsidP="005D7C4E">
      <w:pPr>
        <w:pStyle w:val="paragraph"/>
      </w:pPr>
      <w:r w:rsidRPr="007E6040">
        <w:tab/>
        <w:t>(f)</w:t>
      </w:r>
      <w:r w:rsidRPr="007E6040">
        <w:tab/>
        <w:t>sub</w:t>
      </w:r>
      <w:r w:rsidR="001E0141" w:rsidRPr="007E6040">
        <w:t>section 4</w:t>
      </w:r>
      <w:r w:rsidRPr="007E6040">
        <w:t>00.2B(9);</w:t>
      </w:r>
    </w:p>
    <w:p w14:paraId="695BE340" w14:textId="597EE53E" w:rsidR="005D7C4E" w:rsidRPr="007E6040" w:rsidRDefault="005D7C4E" w:rsidP="005D7C4E">
      <w:pPr>
        <w:pStyle w:val="paragraph"/>
      </w:pPr>
      <w:r w:rsidRPr="007E6040">
        <w:lastRenderedPageBreak/>
        <w:tab/>
        <w:t>(g)</w:t>
      </w:r>
      <w:r w:rsidRPr="007E6040">
        <w:tab/>
        <w:t>sub</w:t>
      </w:r>
      <w:r w:rsidR="001E0141" w:rsidRPr="007E6040">
        <w:t>section 4</w:t>
      </w:r>
      <w:r w:rsidRPr="007E6040">
        <w:t>00.3(2);</w:t>
      </w:r>
    </w:p>
    <w:p w14:paraId="0529FC53" w14:textId="0D699D58" w:rsidR="005D7C4E" w:rsidRPr="007E6040" w:rsidRDefault="005D7C4E" w:rsidP="005D7C4E">
      <w:pPr>
        <w:pStyle w:val="paragraph"/>
      </w:pPr>
      <w:r w:rsidRPr="007E6040">
        <w:tab/>
        <w:t>(h)</w:t>
      </w:r>
      <w:r w:rsidRPr="007E6040">
        <w:tab/>
        <w:t>sub</w:t>
      </w:r>
      <w:r w:rsidR="001E0141" w:rsidRPr="007E6040">
        <w:t>section 4</w:t>
      </w:r>
      <w:r w:rsidRPr="007E6040">
        <w:t>00.3(2A);</w:t>
      </w:r>
    </w:p>
    <w:p w14:paraId="36C1A91C" w14:textId="6FF8587B" w:rsidR="005D7C4E" w:rsidRPr="007E6040" w:rsidRDefault="005D7C4E" w:rsidP="005D7C4E">
      <w:pPr>
        <w:pStyle w:val="paragraph"/>
      </w:pPr>
      <w:r w:rsidRPr="007E6040">
        <w:tab/>
        <w:t>(i)</w:t>
      </w:r>
      <w:r w:rsidRPr="007E6040">
        <w:tab/>
        <w:t>sub</w:t>
      </w:r>
      <w:r w:rsidR="001E0141" w:rsidRPr="007E6040">
        <w:t>section 4</w:t>
      </w:r>
      <w:r w:rsidRPr="007E6040">
        <w:t>00.3(2B);</w:t>
      </w:r>
    </w:p>
    <w:p w14:paraId="3E817069" w14:textId="062B9A88" w:rsidR="005D7C4E" w:rsidRPr="007E6040" w:rsidRDefault="005D7C4E" w:rsidP="005D7C4E">
      <w:pPr>
        <w:pStyle w:val="paragraph"/>
      </w:pPr>
      <w:r w:rsidRPr="007E6040">
        <w:tab/>
        <w:t>(j)</w:t>
      </w:r>
      <w:r w:rsidRPr="007E6040">
        <w:tab/>
        <w:t>sub</w:t>
      </w:r>
      <w:r w:rsidR="001E0141" w:rsidRPr="007E6040">
        <w:t>section 4</w:t>
      </w:r>
      <w:r w:rsidRPr="007E6040">
        <w:t>00.3(3);</w:t>
      </w:r>
    </w:p>
    <w:p w14:paraId="06C252CD" w14:textId="4FBF6AC3" w:rsidR="005D7C4E" w:rsidRPr="007E6040" w:rsidRDefault="005D7C4E" w:rsidP="005D7C4E">
      <w:pPr>
        <w:pStyle w:val="paragraph"/>
      </w:pPr>
      <w:r w:rsidRPr="007E6040">
        <w:tab/>
        <w:t>(k)</w:t>
      </w:r>
      <w:r w:rsidRPr="007E6040">
        <w:tab/>
        <w:t>sub</w:t>
      </w:r>
      <w:r w:rsidR="001E0141" w:rsidRPr="007E6040">
        <w:t>section 4</w:t>
      </w:r>
      <w:r w:rsidRPr="007E6040">
        <w:t>00.3(3A);</w:t>
      </w:r>
    </w:p>
    <w:p w14:paraId="67EF301A" w14:textId="3DC9FBD2" w:rsidR="005D7C4E" w:rsidRPr="007E6040" w:rsidRDefault="005D7C4E" w:rsidP="005D7C4E">
      <w:pPr>
        <w:pStyle w:val="paragraph"/>
      </w:pPr>
      <w:r w:rsidRPr="007E6040">
        <w:tab/>
        <w:t>(l)</w:t>
      </w:r>
      <w:r w:rsidRPr="007E6040">
        <w:tab/>
        <w:t>sub</w:t>
      </w:r>
      <w:r w:rsidR="001E0141" w:rsidRPr="007E6040">
        <w:t>section 4</w:t>
      </w:r>
      <w:r w:rsidRPr="007E6040">
        <w:t>00.3(3B);</w:t>
      </w:r>
    </w:p>
    <w:p w14:paraId="5E154709" w14:textId="760B9758" w:rsidR="005D7C4E" w:rsidRPr="007E6040" w:rsidRDefault="005D7C4E" w:rsidP="005D7C4E">
      <w:pPr>
        <w:pStyle w:val="paragraph"/>
      </w:pPr>
      <w:r w:rsidRPr="007E6040">
        <w:tab/>
        <w:t>(m)</w:t>
      </w:r>
      <w:r w:rsidRPr="007E6040">
        <w:tab/>
        <w:t>sub</w:t>
      </w:r>
      <w:r w:rsidR="001E0141" w:rsidRPr="007E6040">
        <w:t>section 4</w:t>
      </w:r>
      <w:r w:rsidRPr="007E6040">
        <w:t>00.4(2);</w:t>
      </w:r>
    </w:p>
    <w:p w14:paraId="71530C31" w14:textId="3EC117EB" w:rsidR="005D7C4E" w:rsidRPr="007E6040" w:rsidRDefault="005D7C4E" w:rsidP="005D7C4E">
      <w:pPr>
        <w:pStyle w:val="paragraph"/>
      </w:pPr>
      <w:r w:rsidRPr="007E6040">
        <w:tab/>
        <w:t>(n)</w:t>
      </w:r>
      <w:r w:rsidRPr="007E6040">
        <w:tab/>
        <w:t>sub</w:t>
      </w:r>
      <w:r w:rsidR="001E0141" w:rsidRPr="007E6040">
        <w:t>section 4</w:t>
      </w:r>
      <w:r w:rsidRPr="007E6040">
        <w:t>00.4(2A);</w:t>
      </w:r>
    </w:p>
    <w:p w14:paraId="1A07B188" w14:textId="1BD4F7B6" w:rsidR="005D7C4E" w:rsidRPr="007E6040" w:rsidRDefault="005D7C4E" w:rsidP="005D7C4E">
      <w:pPr>
        <w:pStyle w:val="paragraph"/>
      </w:pPr>
      <w:r w:rsidRPr="007E6040">
        <w:tab/>
        <w:t>(o)</w:t>
      </w:r>
      <w:r w:rsidRPr="007E6040">
        <w:tab/>
        <w:t>sub</w:t>
      </w:r>
      <w:r w:rsidR="001E0141" w:rsidRPr="007E6040">
        <w:t>section 4</w:t>
      </w:r>
      <w:r w:rsidRPr="007E6040">
        <w:t>00.4(2B);</w:t>
      </w:r>
    </w:p>
    <w:p w14:paraId="34328074" w14:textId="49436DF2" w:rsidR="005D7C4E" w:rsidRPr="007E6040" w:rsidRDefault="005D7C4E" w:rsidP="005D7C4E">
      <w:pPr>
        <w:pStyle w:val="paragraph"/>
      </w:pPr>
      <w:r w:rsidRPr="007E6040">
        <w:tab/>
        <w:t>(p)</w:t>
      </w:r>
      <w:r w:rsidRPr="007E6040">
        <w:tab/>
        <w:t>sub</w:t>
      </w:r>
      <w:r w:rsidR="001E0141" w:rsidRPr="007E6040">
        <w:t>section 4</w:t>
      </w:r>
      <w:r w:rsidRPr="007E6040">
        <w:t>00.4(3);</w:t>
      </w:r>
    </w:p>
    <w:p w14:paraId="1076B803" w14:textId="66B03C2C" w:rsidR="005D7C4E" w:rsidRPr="007E6040" w:rsidRDefault="005D7C4E" w:rsidP="005D7C4E">
      <w:pPr>
        <w:pStyle w:val="paragraph"/>
      </w:pPr>
      <w:r w:rsidRPr="007E6040">
        <w:tab/>
        <w:t>(q)</w:t>
      </w:r>
      <w:r w:rsidRPr="007E6040">
        <w:tab/>
        <w:t>sub</w:t>
      </w:r>
      <w:r w:rsidR="001E0141" w:rsidRPr="007E6040">
        <w:t>section 4</w:t>
      </w:r>
      <w:r w:rsidRPr="007E6040">
        <w:t>00.4(3A);</w:t>
      </w:r>
    </w:p>
    <w:p w14:paraId="357E04B6" w14:textId="5676A4C3" w:rsidR="005D7C4E" w:rsidRPr="007E6040" w:rsidRDefault="005D7C4E" w:rsidP="005D7C4E">
      <w:pPr>
        <w:pStyle w:val="paragraph"/>
      </w:pPr>
      <w:r w:rsidRPr="007E6040">
        <w:tab/>
        <w:t>(r)</w:t>
      </w:r>
      <w:r w:rsidRPr="007E6040">
        <w:tab/>
        <w:t>sub</w:t>
      </w:r>
      <w:r w:rsidR="001E0141" w:rsidRPr="007E6040">
        <w:t>section 4</w:t>
      </w:r>
      <w:r w:rsidRPr="007E6040">
        <w:t>00.4(3B);</w:t>
      </w:r>
    </w:p>
    <w:p w14:paraId="3E8787BE" w14:textId="0DCF18F7" w:rsidR="005D7C4E" w:rsidRPr="007E6040" w:rsidRDefault="005D7C4E" w:rsidP="005D7C4E">
      <w:pPr>
        <w:pStyle w:val="paragraph"/>
      </w:pPr>
      <w:r w:rsidRPr="007E6040">
        <w:tab/>
        <w:t>(s)</w:t>
      </w:r>
      <w:r w:rsidRPr="007E6040">
        <w:tab/>
        <w:t>sub</w:t>
      </w:r>
      <w:r w:rsidR="001E0141" w:rsidRPr="007E6040">
        <w:t>section 4</w:t>
      </w:r>
      <w:r w:rsidRPr="007E6040">
        <w:t>00.5(2);</w:t>
      </w:r>
    </w:p>
    <w:p w14:paraId="706F64C1" w14:textId="01D6B379" w:rsidR="005D7C4E" w:rsidRPr="007E6040" w:rsidRDefault="005D7C4E" w:rsidP="005D7C4E">
      <w:pPr>
        <w:pStyle w:val="paragraph"/>
      </w:pPr>
      <w:r w:rsidRPr="007E6040">
        <w:tab/>
        <w:t>(t)</w:t>
      </w:r>
      <w:r w:rsidRPr="007E6040">
        <w:tab/>
        <w:t>sub</w:t>
      </w:r>
      <w:r w:rsidR="001E0141" w:rsidRPr="007E6040">
        <w:t>section 4</w:t>
      </w:r>
      <w:r w:rsidRPr="007E6040">
        <w:t>00.5(3);</w:t>
      </w:r>
    </w:p>
    <w:p w14:paraId="7C792D0E" w14:textId="095AC37E" w:rsidR="005D7C4E" w:rsidRPr="007E6040" w:rsidRDefault="005D7C4E" w:rsidP="005D7C4E">
      <w:pPr>
        <w:pStyle w:val="paragraph"/>
      </w:pPr>
      <w:r w:rsidRPr="007E6040">
        <w:tab/>
        <w:t>(u)</w:t>
      </w:r>
      <w:r w:rsidRPr="007E6040">
        <w:tab/>
        <w:t>sub</w:t>
      </w:r>
      <w:r w:rsidR="001E0141" w:rsidRPr="007E6040">
        <w:t>section 4</w:t>
      </w:r>
      <w:r w:rsidRPr="007E6040">
        <w:t>00.6(2);</w:t>
      </w:r>
    </w:p>
    <w:p w14:paraId="4FC2767C" w14:textId="7FB64496" w:rsidR="005D7C4E" w:rsidRPr="007E6040" w:rsidRDefault="005D7C4E" w:rsidP="005D7C4E">
      <w:pPr>
        <w:pStyle w:val="paragraph"/>
      </w:pPr>
      <w:r w:rsidRPr="007E6040">
        <w:tab/>
        <w:t>(v)</w:t>
      </w:r>
      <w:r w:rsidRPr="007E6040">
        <w:tab/>
        <w:t>sub</w:t>
      </w:r>
      <w:r w:rsidR="001E0141" w:rsidRPr="007E6040">
        <w:t>section 4</w:t>
      </w:r>
      <w:r w:rsidRPr="007E6040">
        <w:t>00.6(3);</w:t>
      </w:r>
    </w:p>
    <w:p w14:paraId="72484B62" w14:textId="4E39AB9E" w:rsidR="005D7C4E" w:rsidRPr="007E6040" w:rsidRDefault="005D7C4E" w:rsidP="005D7C4E">
      <w:pPr>
        <w:pStyle w:val="paragraph"/>
      </w:pPr>
      <w:r w:rsidRPr="007E6040">
        <w:tab/>
        <w:t>(w)</w:t>
      </w:r>
      <w:r w:rsidRPr="007E6040">
        <w:tab/>
        <w:t>sub</w:t>
      </w:r>
      <w:r w:rsidR="001E0141" w:rsidRPr="007E6040">
        <w:t>section 4</w:t>
      </w:r>
      <w:r w:rsidRPr="007E6040">
        <w:t>00.7(2);</w:t>
      </w:r>
    </w:p>
    <w:p w14:paraId="5A80F4B9" w14:textId="7624ECC1" w:rsidR="005D7C4E" w:rsidRPr="007E6040" w:rsidRDefault="005D7C4E" w:rsidP="005D7C4E">
      <w:pPr>
        <w:pStyle w:val="paragraph"/>
      </w:pPr>
      <w:r w:rsidRPr="007E6040">
        <w:tab/>
        <w:t>(x)</w:t>
      </w:r>
      <w:r w:rsidRPr="007E6040">
        <w:tab/>
        <w:t>sub</w:t>
      </w:r>
      <w:r w:rsidR="001E0141" w:rsidRPr="007E6040">
        <w:t>section 4</w:t>
      </w:r>
      <w:r w:rsidRPr="007E6040">
        <w:t>00.7(3);</w:t>
      </w:r>
    </w:p>
    <w:p w14:paraId="20393C71" w14:textId="482284CD" w:rsidR="005D7C4E" w:rsidRPr="007E6040" w:rsidRDefault="005D7C4E" w:rsidP="005D7C4E">
      <w:pPr>
        <w:pStyle w:val="paragraph"/>
      </w:pPr>
      <w:r w:rsidRPr="007E6040">
        <w:tab/>
        <w:t>(y)</w:t>
      </w:r>
      <w:r w:rsidRPr="007E6040">
        <w:tab/>
        <w:t>sub</w:t>
      </w:r>
      <w:r w:rsidR="001E0141" w:rsidRPr="007E6040">
        <w:t>section 4</w:t>
      </w:r>
      <w:r w:rsidRPr="007E6040">
        <w:t>00.8(2);</w:t>
      </w:r>
    </w:p>
    <w:p w14:paraId="4ED08FB8" w14:textId="0BF5AA67" w:rsidR="005D7C4E" w:rsidRPr="007E6040" w:rsidRDefault="005D7C4E" w:rsidP="005D7C4E">
      <w:pPr>
        <w:pStyle w:val="paragraph"/>
      </w:pPr>
      <w:r w:rsidRPr="007E6040">
        <w:tab/>
        <w:t>(z)</w:t>
      </w:r>
      <w:r w:rsidRPr="007E6040">
        <w:tab/>
        <w:t>sub</w:t>
      </w:r>
      <w:r w:rsidR="001E0141" w:rsidRPr="007E6040">
        <w:t>section 4</w:t>
      </w:r>
      <w:r w:rsidRPr="007E6040">
        <w:t>00.8(3);</w:t>
      </w:r>
    </w:p>
    <w:p w14:paraId="3226696D" w14:textId="77777777" w:rsidR="005D7C4E" w:rsidRPr="007E6040" w:rsidRDefault="005D7C4E" w:rsidP="005D7C4E">
      <w:pPr>
        <w:pStyle w:val="subsection2"/>
      </w:pPr>
      <w:r w:rsidRPr="007E6040">
        <w:t>recklessness is the fault element in relation to whichever of the following is a physical element of the offence attempted:</w:t>
      </w:r>
    </w:p>
    <w:p w14:paraId="06A73D70" w14:textId="77777777" w:rsidR="005D7C4E" w:rsidRPr="007E6040" w:rsidRDefault="005D7C4E" w:rsidP="005D7C4E">
      <w:pPr>
        <w:pStyle w:val="paragraph"/>
      </w:pPr>
      <w:r w:rsidRPr="007E6040">
        <w:tab/>
        <w:t>(za)</w:t>
      </w:r>
      <w:r w:rsidRPr="007E6040">
        <w:tab/>
        <w:t>that money or property is proceeds of indictable crime;</w:t>
      </w:r>
    </w:p>
    <w:p w14:paraId="58ECA610" w14:textId="77777777" w:rsidR="005D7C4E" w:rsidRPr="007E6040" w:rsidRDefault="005D7C4E" w:rsidP="005D7C4E">
      <w:pPr>
        <w:pStyle w:val="paragraph"/>
      </w:pPr>
      <w:r w:rsidRPr="007E6040">
        <w:tab/>
        <w:t>(zb)</w:t>
      </w:r>
      <w:r w:rsidRPr="007E6040">
        <w:tab/>
        <w:t>that money or property is proceeds of general crime.</w:t>
      </w:r>
    </w:p>
    <w:p w14:paraId="09AB8C62" w14:textId="77777777" w:rsidR="005D7C4E" w:rsidRPr="007E6040" w:rsidRDefault="005D7C4E" w:rsidP="005D7C4E">
      <w:pPr>
        <w:pStyle w:val="notetext"/>
      </w:pPr>
      <w:r w:rsidRPr="007E6040">
        <w:t>Note:</w:t>
      </w:r>
      <w:r w:rsidRPr="007E6040">
        <w:tab/>
        <w:t>Proof of intention, knowledge or recklessness will satisfy a fault element of recklessness: see subsection 5.4(4)</w:t>
      </w:r>
    </w:p>
    <w:p w14:paraId="1535338B" w14:textId="77777777" w:rsidR="00687866" w:rsidRPr="007E6040" w:rsidRDefault="00687866" w:rsidP="00687866">
      <w:pPr>
        <w:pStyle w:val="ActHead5"/>
      </w:pPr>
      <w:bookmarkStart w:id="501" w:name="_Toc147569730"/>
      <w:r w:rsidRPr="007E6040">
        <w:rPr>
          <w:rStyle w:val="CharSectno"/>
        </w:rPr>
        <w:t>400.15</w:t>
      </w:r>
      <w:r w:rsidRPr="007E6040">
        <w:t xml:space="preserve">  Geographical jurisdiction</w:t>
      </w:r>
      <w:bookmarkEnd w:id="501"/>
    </w:p>
    <w:p w14:paraId="350707DB" w14:textId="77777777" w:rsidR="00687866" w:rsidRPr="007E6040" w:rsidRDefault="00687866" w:rsidP="00687866">
      <w:pPr>
        <w:pStyle w:val="subsection"/>
      </w:pPr>
      <w:r w:rsidRPr="007E6040">
        <w:tab/>
        <w:t>(1)</w:t>
      </w:r>
      <w:r w:rsidRPr="007E6040">
        <w:tab/>
        <w:t>A person does not commit an offence against this Division unless:</w:t>
      </w:r>
    </w:p>
    <w:p w14:paraId="69C5246A" w14:textId="77777777" w:rsidR="00687866" w:rsidRPr="007E6040" w:rsidRDefault="00687866" w:rsidP="00687866">
      <w:pPr>
        <w:pStyle w:val="paragraph"/>
      </w:pPr>
      <w:r w:rsidRPr="007E6040">
        <w:tab/>
        <w:t>(a)</w:t>
      </w:r>
      <w:r w:rsidRPr="007E6040">
        <w:tab/>
        <w:t>the conduct constituting the alleged offence occurs:</w:t>
      </w:r>
    </w:p>
    <w:p w14:paraId="4B12D7C4" w14:textId="77777777" w:rsidR="00687866" w:rsidRPr="007E6040" w:rsidRDefault="00687866" w:rsidP="00687866">
      <w:pPr>
        <w:pStyle w:val="paragraphsub"/>
      </w:pPr>
      <w:r w:rsidRPr="007E6040">
        <w:tab/>
        <w:t>(i)</w:t>
      </w:r>
      <w:r w:rsidRPr="007E6040">
        <w:tab/>
        <w:t>wholly or partly in Australia; or</w:t>
      </w:r>
    </w:p>
    <w:p w14:paraId="2CEC4B34" w14:textId="77777777" w:rsidR="00687866" w:rsidRPr="007E6040" w:rsidRDefault="00687866" w:rsidP="00687866">
      <w:pPr>
        <w:pStyle w:val="paragraphsub"/>
      </w:pPr>
      <w:r w:rsidRPr="007E6040">
        <w:tab/>
        <w:t>(ii)</w:t>
      </w:r>
      <w:r w:rsidRPr="007E6040">
        <w:tab/>
        <w:t>wholly or partly on board an Australian aircraft or an Australian ship; or</w:t>
      </w:r>
    </w:p>
    <w:p w14:paraId="000DCAEF" w14:textId="77777777" w:rsidR="00687866" w:rsidRPr="007E6040" w:rsidRDefault="00687866" w:rsidP="00687866">
      <w:pPr>
        <w:pStyle w:val="paragraph"/>
      </w:pPr>
      <w:r w:rsidRPr="007E6040">
        <w:lastRenderedPageBreak/>
        <w:tab/>
        <w:t>(b)</w:t>
      </w:r>
      <w:r w:rsidRPr="007E6040">
        <w:tab/>
      </w:r>
      <w:r w:rsidR="009F3CFA" w:rsidRPr="007E6040">
        <w:t>except in the case of an alleged offence against a proceeds of general crime offence provision—</w:t>
      </w:r>
      <w:r w:rsidRPr="007E6040">
        <w:t>the conduct constituting the alleged offence occurs wholly outside Australia (but not on board an Australian aircraft or an Australian ship) and the money or other property:</w:t>
      </w:r>
    </w:p>
    <w:p w14:paraId="2C2ED96A" w14:textId="77777777" w:rsidR="00687866" w:rsidRPr="007E6040" w:rsidRDefault="00687866" w:rsidP="00687866">
      <w:pPr>
        <w:pStyle w:val="paragraphsub"/>
      </w:pPr>
      <w:r w:rsidRPr="007E6040">
        <w:tab/>
        <w:t>(i)</w:t>
      </w:r>
      <w:r w:rsidRPr="007E6040">
        <w:tab/>
        <w:t xml:space="preserve">is </w:t>
      </w:r>
      <w:r w:rsidR="007C0015" w:rsidRPr="007E6040">
        <w:t>proceeds of indictable crime</w:t>
      </w:r>
      <w:r w:rsidRPr="007E6040">
        <w:t>; or</w:t>
      </w:r>
    </w:p>
    <w:p w14:paraId="1C577FE4" w14:textId="77777777" w:rsidR="00687866" w:rsidRPr="007E6040" w:rsidRDefault="00687866" w:rsidP="00687866">
      <w:pPr>
        <w:pStyle w:val="paragraphsub"/>
      </w:pPr>
      <w:r w:rsidRPr="007E6040">
        <w:tab/>
        <w:t>(ii)</w:t>
      </w:r>
      <w:r w:rsidRPr="007E6040">
        <w:tab/>
        <w:t>is intended to become an instrument of crime; or</w:t>
      </w:r>
    </w:p>
    <w:p w14:paraId="63D220C6" w14:textId="77777777" w:rsidR="00687866" w:rsidRPr="007E6040" w:rsidRDefault="00687866" w:rsidP="00687866">
      <w:pPr>
        <w:pStyle w:val="paragraphsub"/>
      </w:pPr>
      <w:r w:rsidRPr="007E6040">
        <w:tab/>
        <w:t>(iii)</w:t>
      </w:r>
      <w:r w:rsidRPr="007E6040">
        <w:tab/>
        <w:t>is at risk of becoming an instrument of crime;</w:t>
      </w:r>
    </w:p>
    <w:p w14:paraId="0F4028B2" w14:textId="77777777" w:rsidR="00687866" w:rsidRPr="007E6040" w:rsidRDefault="00687866" w:rsidP="00687866">
      <w:pPr>
        <w:pStyle w:val="paragraph"/>
      </w:pPr>
      <w:r w:rsidRPr="007E6040">
        <w:tab/>
      </w:r>
      <w:r w:rsidRPr="007E6040">
        <w:tab/>
        <w:t>in relation to a Commonwealth indictable offence, a State indictable offence, an Australian Capital Territory indictable offence or a Northern Territory indictable offence; or</w:t>
      </w:r>
    </w:p>
    <w:p w14:paraId="2B65E332" w14:textId="77777777" w:rsidR="00E66B0D" w:rsidRPr="007E6040" w:rsidRDefault="00E66B0D" w:rsidP="00E66B0D">
      <w:pPr>
        <w:pStyle w:val="paragraph"/>
      </w:pPr>
      <w:r w:rsidRPr="007E6040">
        <w:tab/>
        <w:t>(ba)</w:t>
      </w:r>
      <w:r w:rsidRPr="007E6040">
        <w:tab/>
        <w:t>in the case of an alleged offence against a proceeds of general crime offence provision:</w:t>
      </w:r>
    </w:p>
    <w:p w14:paraId="7EC9C748" w14:textId="77777777" w:rsidR="00E66B0D" w:rsidRPr="007E6040" w:rsidRDefault="00E66B0D" w:rsidP="00E66B0D">
      <w:pPr>
        <w:pStyle w:val="paragraphsub"/>
      </w:pPr>
      <w:r w:rsidRPr="007E6040">
        <w:tab/>
        <w:t>(i)</w:t>
      </w:r>
      <w:r w:rsidRPr="007E6040">
        <w:tab/>
        <w:t>the conduct constituting the alleged offence occurs wholly outside Australia (but not on board an Australian aircraft or an Australian ship); and</w:t>
      </w:r>
    </w:p>
    <w:p w14:paraId="1DEF185C" w14:textId="77777777" w:rsidR="00E66B0D" w:rsidRPr="007E6040" w:rsidRDefault="00E66B0D" w:rsidP="00E66B0D">
      <w:pPr>
        <w:pStyle w:val="paragraphsub"/>
      </w:pPr>
      <w:r w:rsidRPr="007E6040">
        <w:tab/>
        <w:t>(ii)</w:t>
      </w:r>
      <w:r w:rsidRPr="007E6040">
        <w:tab/>
        <w:t>the money or other property is proceeds of general crime in relation to an offence against a law of the Commonwealth, an offence against a law of a State, an offence against a law of the Australian Capital Territory or an offence against a law of the Northern Territory; or</w:t>
      </w:r>
    </w:p>
    <w:p w14:paraId="788636FE" w14:textId="77777777" w:rsidR="00687866" w:rsidRPr="007E6040" w:rsidRDefault="00687866" w:rsidP="00687866">
      <w:pPr>
        <w:pStyle w:val="paragraph"/>
      </w:pPr>
      <w:r w:rsidRPr="007E6040">
        <w:tab/>
        <w:t>(c)</w:t>
      </w:r>
      <w:r w:rsidRPr="007E6040">
        <w:tab/>
        <w:t>the conduct constituting the alleged offence occurs wholly outside Australia and:</w:t>
      </w:r>
    </w:p>
    <w:p w14:paraId="4FF8A99B" w14:textId="77777777" w:rsidR="00687866" w:rsidRPr="007E6040" w:rsidRDefault="00687866" w:rsidP="00687866">
      <w:pPr>
        <w:pStyle w:val="paragraphsub"/>
      </w:pPr>
      <w:r w:rsidRPr="007E6040">
        <w:tab/>
        <w:t>(i)</w:t>
      </w:r>
      <w:r w:rsidRPr="007E6040">
        <w:tab/>
        <w:t>at the time of the alleged offence, the person is an Australian citizen; or</w:t>
      </w:r>
    </w:p>
    <w:p w14:paraId="118F788D" w14:textId="77777777" w:rsidR="00687866" w:rsidRPr="007E6040" w:rsidRDefault="00687866" w:rsidP="00687866">
      <w:pPr>
        <w:pStyle w:val="paragraphsub"/>
      </w:pPr>
      <w:r w:rsidRPr="007E6040">
        <w:tab/>
        <w:t>(ii)</w:t>
      </w:r>
      <w:r w:rsidRPr="007E6040">
        <w:tab/>
        <w:t>at the time of the alleged offence, the person is a resident of Australia; or</w:t>
      </w:r>
    </w:p>
    <w:p w14:paraId="48107983" w14:textId="77777777" w:rsidR="00687866" w:rsidRPr="007E6040" w:rsidRDefault="00687866" w:rsidP="00687866">
      <w:pPr>
        <w:pStyle w:val="paragraphsub"/>
      </w:pPr>
      <w:r w:rsidRPr="007E6040">
        <w:tab/>
        <w:t>(iii)</w:t>
      </w:r>
      <w:r w:rsidRPr="007E6040">
        <w:tab/>
        <w:t>at the time of the alleged offence, the person is a body corporate incorporated by or under a law of the Commonwealth or of a State or Territory; or</w:t>
      </w:r>
    </w:p>
    <w:p w14:paraId="3B126A96" w14:textId="77777777" w:rsidR="00687866" w:rsidRPr="007E6040" w:rsidRDefault="00687866" w:rsidP="00687866">
      <w:pPr>
        <w:pStyle w:val="paragraph"/>
      </w:pPr>
      <w:r w:rsidRPr="007E6040">
        <w:tab/>
        <w:t>(d)</w:t>
      </w:r>
      <w:r w:rsidRPr="007E6040">
        <w:tab/>
        <w:t>all of the following conditions are satisfied:</w:t>
      </w:r>
    </w:p>
    <w:p w14:paraId="4C8FC7B8" w14:textId="77777777" w:rsidR="00687866" w:rsidRPr="007E6040" w:rsidRDefault="00687866" w:rsidP="00687866">
      <w:pPr>
        <w:pStyle w:val="paragraphsub"/>
      </w:pPr>
      <w:r w:rsidRPr="007E6040">
        <w:tab/>
        <w:t>(i)</w:t>
      </w:r>
      <w:r w:rsidRPr="007E6040">
        <w:tab/>
        <w:t>the alleged offence is an ancillary offence;</w:t>
      </w:r>
    </w:p>
    <w:p w14:paraId="42EDC5C5" w14:textId="77777777" w:rsidR="00687866" w:rsidRPr="007E6040" w:rsidRDefault="00687866" w:rsidP="00687866">
      <w:pPr>
        <w:pStyle w:val="paragraphsub"/>
      </w:pPr>
      <w:r w:rsidRPr="007E6040">
        <w:tab/>
        <w:t>(ii)</w:t>
      </w:r>
      <w:r w:rsidRPr="007E6040">
        <w:tab/>
        <w:t>the conduct constituting the alleged offence occurs wholly outside Australia;</w:t>
      </w:r>
    </w:p>
    <w:p w14:paraId="36C8EDEF" w14:textId="77777777" w:rsidR="00687866" w:rsidRPr="007E6040" w:rsidRDefault="00687866" w:rsidP="00687866">
      <w:pPr>
        <w:pStyle w:val="paragraphsub"/>
      </w:pPr>
      <w:r w:rsidRPr="007E6040">
        <w:tab/>
        <w:t>(iii)</w:t>
      </w:r>
      <w:r w:rsidRPr="007E6040">
        <w:tab/>
        <w:t xml:space="preserve">the conduct constituting the primary offence to which the ancillary offence relates occurs, or is intended by the person to occur, wholly or partly in Australia or wholly </w:t>
      </w:r>
      <w:r w:rsidRPr="007E6040">
        <w:lastRenderedPageBreak/>
        <w:t>or partly on board an Australian aircraft or an Australian ship.</w:t>
      </w:r>
    </w:p>
    <w:p w14:paraId="555CBBB8" w14:textId="6636C7EA" w:rsidR="00687866" w:rsidRPr="007E6040" w:rsidRDefault="00687866" w:rsidP="00687866">
      <w:pPr>
        <w:pStyle w:val="notetext"/>
      </w:pPr>
      <w:r w:rsidRPr="007E6040">
        <w:t>Note:</w:t>
      </w:r>
      <w:r w:rsidRPr="007E6040">
        <w:tab/>
        <w:t xml:space="preserve">The expression </w:t>
      </w:r>
      <w:r w:rsidRPr="007E6040">
        <w:rPr>
          <w:b/>
          <w:i/>
        </w:rPr>
        <w:t>offence</w:t>
      </w:r>
      <w:r w:rsidRPr="007E6040">
        <w:t xml:space="preserve"> is given an extended meaning by sub</w:t>
      </w:r>
      <w:r w:rsidR="008B1ABA">
        <w:t>section 1</w:t>
      </w:r>
      <w:r w:rsidRPr="007E6040">
        <w:t xml:space="preserve">1.2(1), </w:t>
      </w:r>
      <w:r w:rsidR="008B1ABA">
        <w:t>section 1</w:t>
      </w:r>
      <w:r w:rsidRPr="007E6040">
        <w:t>1.3 and sub</w:t>
      </w:r>
      <w:r w:rsidR="008B1ABA">
        <w:t>section 1</w:t>
      </w:r>
      <w:r w:rsidRPr="007E6040">
        <w:t>1.6(1).</w:t>
      </w:r>
    </w:p>
    <w:p w14:paraId="619A7023" w14:textId="77777777" w:rsidR="00687866" w:rsidRPr="007E6040" w:rsidRDefault="00687866" w:rsidP="00687866">
      <w:pPr>
        <w:pStyle w:val="SubsectionHead"/>
      </w:pPr>
      <w:r w:rsidRPr="007E6040">
        <w:t>Defence—primary offence</w:t>
      </w:r>
    </w:p>
    <w:p w14:paraId="7CCCD6F0" w14:textId="77777777" w:rsidR="00687866" w:rsidRPr="007E6040" w:rsidRDefault="00687866" w:rsidP="00687866">
      <w:pPr>
        <w:pStyle w:val="subsection"/>
      </w:pPr>
      <w:r w:rsidRPr="007E6040">
        <w:tab/>
        <w:t>(2)</w:t>
      </w:r>
      <w:r w:rsidRPr="007E6040">
        <w:tab/>
        <w:t xml:space="preserve">A person </w:t>
      </w:r>
      <w:r w:rsidR="0085072B" w:rsidRPr="007E6040">
        <w:t>does not commit</w:t>
      </w:r>
      <w:r w:rsidRPr="007E6040">
        <w:t xml:space="preserve"> an offence against this Division if:</w:t>
      </w:r>
    </w:p>
    <w:p w14:paraId="595EA86D" w14:textId="77777777" w:rsidR="00687866" w:rsidRPr="007E6040" w:rsidRDefault="00687866" w:rsidP="00687866">
      <w:pPr>
        <w:pStyle w:val="paragraph"/>
      </w:pPr>
      <w:r w:rsidRPr="007E6040">
        <w:tab/>
        <w:t>(a)</w:t>
      </w:r>
      <w:r w:rsidRPr="007E6040">
        <w:tab/>
        <w:t>the alleged offence is a primary offence; and</w:t>
      </w:r>
    </w:p>
    <w:p w14:paraId="1F704587" w14:textId="77777777" w:rsidR="00687866" w:rsidRPr="007E6040" w:rsidRDefault="00687866" w:rsidP="00687866">
      <w:pPr>
        <w:pStyle w:val="paragraph"/>
      </w:pPr>
      <w:r w:rsidRPr="007E6040">
        <w:tab/>
        <w:t>(b)</w:t>
      </w:r>
      <w:r w:rsidRPr="007E6040">
        <w:tab/>
        <w:t>the conduct constituting the alleged offence occurs wholly in a foreign country, but not on board an Australian aircraft or an Australian ship; and</w:t>
      </w:r>
    </w:p>
    <w:p w14:paraId="3127FD0C" w14:textId="5B4C7D31" w:rsidR="00687866" w:rsidRPr="007E6040" w:rsidRDefault="00687866" w:rsidP="00687866">
      <w:pPr>
        <w:pStyle w:val="paragraph"/>
      </w:pPr>
      <w:r w:rsidRPr="007E6040">
        <w:tab/>
        <w:t>(c)</w:t>
      </w:r>
      <w:r w:rsidRPr="007E6040">
        <w:tab/>
      </w:r>
      <w:r w:rsidR="001E0141" w:rsidRPr="007E6040">
        <w:t>paragraph (</w:t>
      </w:r>
      <w:r w:rsidRPr="007E6040">
        <w:t>1)(b) of this section does not apply; and</w:t>
      </w:r>
    </w:p>
    <w:p w14:paraId="66238741" w14:textId="77777777" w:rsidR="00687866" w:rsidRPr="007E6040" w:rsidRDefault="00687866" w:rsidP="00687866">
      <w:pPr>
        <w:pStyle w:val="paragraph"/>
      </w:pPr>
      <w:r w:rsidRPr="007E6040">
        <w:tab/>
        <w:t>(d)</w:t>
      </w:r>
      <w:r w:rsidRPr="007E6040">
        <w:tab/>
        <w:t>the person is neither:</w:t>
      </w:r>
    </w:p>
    <w:p w14:paraId="7C08B6E8" w14:textId="77777777" w:rsidR="00687866" w:rsidRPr="007E6040" w:rsidRDefault="00687866" w:rsidP="00687866">
      <w:pPr>
        <w:pStyle w:val="paragraphsub"/>
      </w:pPr>
      <w:r w:rsidRPr="007E6040">
        <w:tab/>
        <w:t>(i)</w:t>
      </w:r>
      <w:r w:rsidRPr="007E6040">
        <w:tab/>
        <w:t>an Australian citizen; nor</w:t>
      </w:r>
    </w:p>
    <w:p w14:paraId="755DCA81" w14:textId="77777777" w:rsidR="00687866" w:rsidRPr="007E6040" w:rsidRDefault="00687866" w:rsidP="00687866">
      <w:pPr>
        <w:pStyle w:val="paragraphsub"/>
      </w:pPr>
      <w:r w:rsidRPr="007E6040">
        <w:tab/>
        <w:t>(ii)</w:t>
      </w:r>
      <w:r w:rsidRPr="007E6040">
        <w:tab/>
        <w:t>a body corporate incorporated by or under a law of the Commonwealth or of a State or Territory; and</w:t>
      </w:r>
    </w:p>
    <w:p w14:paraId="2A2EAA2E" w14:textId="77777777" w:rsidR="00687866" w:rsidRPr="007E6040" w:rsidRDefault="00687866" w:rsidP="00687866">
      <w:pPr>
        <w:pStyle w:val="paragraph"/>
      </w:pPr>
      <w:r w:rsidRPr="007E6040">
        <w:tab/>
        <w:t>(e)</w:t>
      </w:r>
      <w:r w:rsidRPr="007E6040">
        <w:tab/>
        <w:t>there is not in force in:</w:t>
      </w:r>
    </w:p>
    <w:p w14:paraId="5B436F2A" w14:textId="77777777" w:rsidR="00687866" w:rsidRPr="007E6040" w:rsidRDefault="00687866" w:rsidP="00687866">
      <w:pPr>
        <w:pStyle w:val="paragraphsub"/>
      </w:pPr>
      <w:r w:rsidRPr="007E6040">
        <w:tab/>
        <w:t>(i)</w:t>
      </w:r>
      <w:r w:rsidRPr="007E6040">
        <w:tab/>
        <w:t>the foreign country where the conduct constituting the alleged offence occurs; or</w:t>
      </w:r>
    </w:p>
    <w:p w14:paraId="450C90E6" w14:textId="77777777" w:rsidR="00687866" w:rsidRPr="007E6040" w:rsidRDefault="00687866" w:rsidP="00687866">
      <w:pPr>
        <w:pStyle w:val="paragraphsub"/>
      </w:pPr>
      <w:r w:rsidRPr="007E6040">
        <w:tab/>
        <w:t>(ii)</w:t>
      </w:r>
      <w:r w:rsidRPr="007E6040">
        <w:tab/>
        <w:t>the part of the foreign country where the conduct constituting the alleged offence occurs;</w:t>
      </w:r>
    </w:p>
    <w:p w14:paraId="0E1F9DF3" w14:textId="77777777" w:rsidR="00687866" w:rsidRPr="007E6040" w:rsidRDefault="00687866" w:rsidP="00687866">
      <w:pPr>
        <w:pStyle w:val="paragraph"/>
      </w:pPr>
      <w:r w:rsidRPr="007E6040">
        <w:tab/>
      </w:r>
      <w:r w:rsidRPr="007E6040">
        <w:tab/>
        <w:t>a law of that foreign country, or a law of that part of that foreign country, that creates an offence that corresponds to the offence against this Division.</w:t>
      </w:r>
    </w:p>
    <w:p w14:paraId="6DFB374F" w14:textId="47CDA2FF" w:rsidR="00687866" w:rsidRPr="007E6040" w:rsidRDefault="00687866" w:rsidP="00687866">
      <w:pPr>
        <w:pStyle w:val="notetext"/>
      </w:pPr>
      <w:r w:rsidRPr="007E6040">
        <w:t>Note:</w:t>
      </w:r>
      <w:r w:rsidRPr="007E6040">
        <w:tab/>
        <w:t xml:space="preserve">A defendant bears an evidential burden in relation to the matters in </w:t>
      </w:r>
      <w:r w:rsidR="008742E8" w:rsidRPr="007E6040">
        <w:t>subsection (</w:t>
      </w:r>
      <w:r w:rsidRPr="007E6040">
        <w:t>2). See sub</w:t>
      </w:r>
      <w:r w:rsidR="008B1ABA">
        <w:t>section 1</w:t>
      </w:r>
      <w:r w:rsidRPr="007E6040">
        <w:t>3.3(3).</w:t>
      </w:r>
    </w:p>
    <w:p w14:paraId="5985CF34" w14:textId="2242032A" w:rsidR="00687866" w:rsidRPr="007E6040" w:rsidRDefault="00687866" w:rsidP="00687866">
      <w:pPr>
        <w:pStyle w:val="subsection"/>
      </w:pPr>
      <w:r w:rsidRPr="007E6040">
        <w:tab/>
        <w:t>(3)</w:t>
      </w:r>
      <w:r w:rsidRPr="007E6040">
        <w:tab/>
        <w:t>For the purposes of the application of sub</w:t>
      </w:r>
      <w:r w:rsidR="008B1ABA">
        <w:t>section 1</w:t>
      </w:r>
      <w:r w:rsidRPr="007E6040">
        <w:t xml:space="preserve">3.3(3) to an offence, </w:t>
      </w:r>
      <w:r w:rsidR="008742E8" w:rsidRPr="007E6040">
        <w:t>subsection (</w:t>
      </w:r>
      <w:r w:rsidRPr="007E6040">
        <w:t>2) of this section is taken to be an exception provided by the law creating the offence.</w:t>
      </w:r>
    </w:p>
    <w:p w14:paraId="7D6AE151" w14:textId="77777777" w:rsidR="00687866" w:rsidRPr="007E6040" w:rsidRDefault="00687866" w:rsidP="00687866">
      <w:pPr>
        <w:pStyle w:val="SubsectionHead"/>
      </w:pPr>
      <w:r w:rsidRPr="007E6040">
        <w:t>Defence—ancillary offence</w:t>
      </w:r>
    </w:p>
    <w:p w14:paraId="0852E20E" w14:textId="77777777" w:rsidR="00687866" w:rsidRPr="007E6040" w:rsidRDefault="00687866" w:rsidP="00687866">
      <w:pPr>
        <w:pStyle w:val="subsection"/>
      </w:pPr>
      <w:r w:rsidRPr="007E6040">
        <w:tab/>
        <w:t>(4)</w:t>
      </w:r>
      <w:r w:rsidRPr="007E6040">
        <w:tab/>
        <w:t xml:space="preserve">A person </w:t>
      </w:r>
      <w:r w:rsidR="002A5F50" w:rsidRPr="007E6040">
        <w:t>does not commit</w:t>
      </w:r>
      <w:r w:rsidRPr="007E6040">
        <w:t xml:space="preserve"> an offence against this Division if:</w:t>
      </w:r>
    </w:p>
    <w:p w14:paraId="6EB6EFDA" w14:textId="77777777" w:rsidR="00687866" w:rsidRPr="007E6040" w:rsidRDefault="00687866" w:rsidP="00687866">
      <w:pPr>
        <w:pStyle w:val="paragraph"/>
      </w:pPr>
      <w:r w:rsidRPr="007E6040">
        <w:tab/>
        <w:t>(a)</w:t>
      </w:r>
      <w:r w:rsidRPr="007E6040">
        <w:tab/>
        <w:t>the alleged offence is an ancillary offence; and</w:t>
      </w:r>
    </w:p>
    <w:p w14:paraId="7B1C63F2" w14:textId="77777777" w:rsidR="00687866" w:rsidRPr="007E6040" w:rsidRDefault="00687866" w:rsidP="00687866">
      <w:pPr>
        <w:pStyle w:val="paragraph"/>
      </w:pPr>
      <w:r w:rsidRPr="007E6040">
        <w:lastRenderedPageBreak/>
        <w:tab/>
        <w:t>(b)</w:t>
      </w:r>
      <w:r w:rsidRPr="007E6040">
        <w:tab/>
        <w:t>the conduct constituting the alleged offence occurs wholly in a foreign country, but not on board an Australian aircraft or an Australian ship; and</w:t>
      </w:r>
    </w:p>
    <w:p w14:paraId="0B332E88" w14:textId="77777777" w:rsidR="00687866" w:rsidRPr="007E6040" w:rsidRDefault="00687866" w:rsidP="00687866">
      <w:pPr>
        <w:pStyle w:val="paragraph"/>
      </w:pPr>
      <w:r w:rsidRPr="007E6040">
        <w:tab/>
        <w:t>(c)</w:t>
      </w:r>
      <w:r w:rsidRPr="007E6040">
        <w:tab/>
        <w:t>the conduct constituting the primary offence to which the ancillary offence relates occurs, or is intended by the person to occur, wholly in a foreign country, but not on board an Australian aircraft or an Australian ship; and</w:t>
      </w:r>
    </w:p>
    <w:p w14:paraId="458CD55F" w14:textId="47DA71DB" w:rsidR="00687866" w:rsidRPr="007E6040" w:rsidRDefault="00687866" w:rsidP="00687866">
      <w:pPr>
        <w:pStyle w:val="paragraph"/>
      </w:pPr>
      <w:r w:rsidRPr="007E6040">
        <w:tab/>
        <w:t>(d)</w:t>
      </w:r>
      <w:r w:rsidRPr="007E6040">
        <w:tab/>
      </w:r>
      <w:r w:rsidR="001E0141" w:rsidRPr="007E6040">
        <w:t>paragraph (</w:t>
      </w:r>
      <w:r w:rsidRPr="007E6040">
        <w:t xml:space="preserve">1)(b) of this section does not apply (and would not apply if the conduct described in </w:t>
      </w:r>
      <w:r w:rsidR="001E0141" w:rsidRPr="007E6040">
        <w:t>paragraph (</w:t>
      </w:r>
      <w:r w:rsidRPr="007E6040">
        <w:t>c) of this subsection occurred as intended); and</w:t>
      </w:r>
    </w:p>
    <w:p w14:paraId="46E27FAB" w14:textId="77777777" w:rsidR="00687866" w:rsidRPr="007E6040" w:rsidRDefault="00687866" w:rsidP="00687866">
      <w:pPr>
        <w:pStyle w:val="paragraph"/>
      </w:pPr>
      <w:r w:rsidRPr="007E6040">
        <w:tab/>
        <w:t>(e)</w:t>
      </w:r>
      <w:r w:rsidRPr="007E6040">
        <w:tab/>
        <w:t>the person is neither:</w:t>
      </w:r>
    </w:p>
    <w:p w14:paraId="7A489B02" w14:textId="77777777" w:rsidR="00687866" w:rsidRPr="007E6040" w:rsidRDefault="00687866" w:rsidP="00687866">
      <w:pPr>
        <w:pStyle w:val="paragraphsub"/>
      </w:pPr>
      <w:r w:rsidRPr="007E6040">
        <w:tab/>
        <w:t>(i)</w:t>
      </w:r>
      <w:r w:rsidRPr="007E6040">
        <w:tab/>
        <w:t>an Australian citizen; nor</w:t>
      </w:r>
    </w:p>
    <w:p w14:paraId="4E6F9E67" w14:textId="77777777" w:rsidR="00687866" w:rsidRPr="007E6040" w:rsidRDefault="00687866" w:rsidP="00687866">
      <w:pPr>
        <w:pStyle w:val="paragraphsub"/>
      </w:pPr>
      <w:r w:rsidRPr="007E6040">
        <w:tab/>
        <w:t>(ii)</w:t>
      </w:r>
      <w:r w:rsidRPr="007E6040">
        <w:tab/>
        <w:t>a body corporate incorporated by or under a law of the Commonwealth or of a State or Territory; and</w:t>
      </w:r>
    </w:p>
    <w:p w14:paraId="2B1CA6DE" w14:textId="77777777" w:rsidR="00687866" w:rsidRPr="007E6040" w:rsidRDefault="00687866" w:rsidP="00687866">
      <w:pPr>
        <w:pStyle w:val="paragraph"/>
      </w:pPr>
      <w:r w:rsidRPr="007E6040">
        <w:tab/>
        <w:t>(f)</w:t>
      </w:r>
      <w:r w:rsidRPr="007E6040">
        <w:tab/>
        <w:t>there is not in force in:</w:t>
      </w:r>
    </w:p>
    <w:p w14:paraId="053A5723" w14:textId="77777777" w:rsidR="00687866" w:rsidRPr="007E6040" w:rsidRDefault="00687866" w:rsidP="00687866">
      <w:pPr>
        <w:pStyle w:val="paragraphsub"/>
      </w:pPr>
      <w:r w:rsidRPr="007E6040">
        <w:tab/>
        <w:t>(i)</w:t>
      </w:r>
      <w:r w:rsidRPr="007E6040">
        <w:tab/>
        <w:t>the foreign country where the conduct constituting the primary offence to which the ancillary offence relates occurs, or is intended by the person to occur; or</w:t>
      </w:r>
    </w:p>
    <w:p w14:paraId="2A2D8DF1" w14:textId="77777777" w:rsidR="00687866" w:rsidRPr="007E6040" w:rsidRDefault="00687866" w:rsidP="00687866">
      <w:pPr>
        <w:pStyle w:val="paragraphsub"/>
      </w:pPr>
      <w:r w:rsidRPr="007E6040">
        <w:tab/>
        <w:t>(ii)</w:t>
      </w:r>
      <w:r w:rsidRPr="007E6040">
        <w:tab/>
        <w:t>the part of the foreign country where the conduct constituting the primary offence to which the ancillary offence relates or is intended by the person to occur;</w:t>
      </w:r>
    </w:p>
    <w:p w14:paraId="30AB212E" w14:textId="77777777" w:rsidR="00687866" w:rsidRPr="007E6040" w:rsidRDefault="00687866" w:rsidP="00687866">
      <w:pPr>
        <w:pStyle w:val="paragraph"/>
      </w:pPr>
      <w:r w:rsidRPr="007E6040">
        <w:tab/>
      </w:r>
      <w:r w:rsidRPr="007E6040">
        <w:tab/>
        <w:t>a law of that foreign country, or a law of that part of that foreign country, that creates an offence that corresponds to the primary offence.</w:t>
      </w:r>
    </w:p>
    <w:p w14:paraId="3024B841" w14:textId="23E546EB" w:rsidR="00687866" w:rsidRPr="007E6040" w:rsidRDefault="00687866" w:rsidP="00687866">
      <w:pPr>
        <w:pStyle w:val="notetext"/>
      </w:pPr>
      <w:r w:rsidRPr="007E6040">
        <w:t>Note:</w:t>
      </w:r>
      <w:r w:rsidRPr="007E6040">
        <w:tab/>
        <w:t xml:space="preserve">A defendant bears an evidential burden in relation to the matters in </w:t>
      </w:r>
      <w:r w:rsidR="008742E8" w:rsidRPr="007E6040">
        <w:t>subsection (</w:t>
      </w:r>
      <w:r w:rsidRPr="007E6040">
        <w:t>4). See sub</w:t>
      </w:r>
      <w:r w:rsidR="008B1ABA">
        <w:t>section 1</w:t>
      </w:r>
      <w:r w:rsidRPr="007E6040">
        <w:t>3.3(3).</w:t>
      </w:r>
    </w:p>
    <w:p w14:paraId="0BBD6797" w14:textId="460ECDFD" w:rsidR="00687866" w:rsidRPr="007E6040" w:rsidRDefault="00687866" w:rsidP="00687866">
      <w:pPr>
        <w:pStyle w:val="subsection"/>
      </w:pPr>
      <w:r w:rsidRPr="007E6040">
        <w:tab/>
        <w:t>(5)</w:t>
      </w:r>
      <w:r w:rsidRPr="007E6040">
        <w:tab/>
        <w:t>For the purposes of the application of sub</w:t>
      </w:r>
      <w:r w:rsidR="008B1ABA">
        <w:t>section 1</w:t>
      </w:r>
      <w:r w:rsidRPr="007E6040">
        <w:t xml:space="preserve">3.3(3) to an offence, </w:t>
      </w:r>
      <w:r w:rsidR="008742E8" w:rsidRPr="007E6040">
        <w:t>subsection (</w:t>
      </w:r>
      <w:r w:rsidRPr="007E6040">
        <w:t>4) of this section is taken to be an exception provided by the law creating the offence.</w:t>
      </w:r>
    </w:p>
    <w:p w14:paraId="7C3BB463" w14:textId="77777777" w:rsidR="00687866" w:rsidRPr="007E6040" w:rsidRDefault="00687866" w:rsidP="00687866">
      <w:pPr>
        <w:pStyle w:val="SubsectionHead"/>
      </w:pPr>
      <w:r w:rsidRPr="007E6040">
        <w:t>Extended application of sections</w:t>
      </w:r>
      <w:r w:rsidR="008742E8" w:rsidRPr="007E6040">
        <w:t> </w:t>
      </w:r>
      <w:r w:rsidRPr="007E6040">
        <w:t>16.1, 16.2 and 16.3</w:t>
      </w:r>
    </w:p>
    <w:p w14:paraId="1984446F" w14:textId="77777777" w:rsidR="00687866" w:rsidRPr="007E6040" w:rsidRDefault="00687866" w:rsidP="00687866">
      <w:pPr>
        <w:pStyle w:val="subsection"/>
      </w:pPr>
      <w:r w:rsidRPr="007E6040">
        <w:tab/>
        <w:t>(6)</w:t>
      </w:r>
      <w:r w:rsidRPr="007E6040">
        <w:tab/>
        <w:t>Section</w:t>
      </w:r>
      <w:r w:rsidR="008742E8" w:rsidRPr="007E6040">
        <w:t> </w:t>
      </w:r>
      <w:r w:rsidRPr="007E6040">
        <w:t>16.1, except paragraph</w:t>
      </w:r>
      <w:r w:rsidR="008742E8" w:rsidRPr="007E6040">
        <w:t> </w:t>
      </w:r>
      <w:r w:rsidRPr="007E6040">
        <w:t>16.1(1)(a), applies in relation to an offence against this Division (in addition to the application of that section apart from this subsection).</w:t>
      </w:r>
    </w:p>
    <w:p w14:paraId="02422394" w14:textId="339E59E0" w:rsidR="00687866" w:rsidRPr="007E6040" w:rsidRDefault="00687866" w:rsidP="00687866">
      <w:pPr>
        <w:pStyle w:val="notetext"/>
      </w:pPr>
      <w:r w:rsidRPr="007E6040">
        <w:lastRenderedPageBreak/>
        <w:t>Note:</w:t>
      </w:r>
      <w:r w:rsidRPr="007E6040">
        <w:tab/>
        <w:t>Section</w:t>
      </w:r>
      <w:r w:rsidR="008742E8" w:rsidRPr="007E6040">
        <w:t> </w:t>
      </w:r>
      <w:r w:rsidRPr="007E6040">
        <w:t>16.1 requires the Attorney</w:t>
      </w:r>
      <w:r w:rsidR="008B1ABA">
        <w:noBreakHyphen/>
      </w:r>
      <w:r w:rsidRPr="007E6040">
        <w:t>General’s consent for prosecution of an offence if the alleged conduct occurred wholly in a foreign country in certain circumstances.</w:t>
      </w:r>
    </w:p>
    <w:p w14:paraId="3E5BA2A8" w14:textId="77777777" w:rsidR="00687866" w:rsidRPr="007E6040" w:rsidRDefault="00687866" w:rsidP="00687866">
      <w:pPr>
        <w:pStyle w:val="subsection"/>
      </w:pPr>
      <w:r w:rsidRPr="007E6040">
        <w:tab/>
        <w:t>(7)</w:t>
      </w:r>
      <w:r w:rsidRPr="007E6040">
        <w:tab/>
        <w:t>Sections</w:t>
      </w:r>
      <w:r w:rsidR="008742E8" w:rsidRPr="007E6040">
        <w:t> </w:t>
      </w:r>
      <w:r w:rsidRPr="007E6040">
        <w:t>16.2 and 16.3 apply for the purposes of this Division in the same way as they apply for the purposes of Part</w:t>
      </w:r>
      <w:r w:rsidR="008742E8" w:rsidRPr="007E6040">
        <w:t> </w:t>
      </w:r>
      <w:r w:rsidRPr="007E6040">
        <w:t>2.7.</w:t>
      </w:r>
    </w:p>
    <w:p w14:paraId="5C7BE238" w14:textId="77777777" w:rsidR="00687866" w:rsidRPr="007E6040" w:rsidRDefault="00687866" w:rsidP="00687866">
      <w:pPr>
        <w:pStyle w:val="notetext"/>
      </w:pPr>
      <w:r w:rsidRPr="007E6040">
        <w:t>Note:</w:t>
      </w:r>
      <w:r w:rsidRPr="007E6040">
        <w:tab/>
        <w:t>Section</w:t>
      </w:r>
      <w:r w:rsidR="008742E8" w:rsidRPr="007E6040">
        <w:t> </w:t>
      </w:r>
      <w:r w:rsidRPr="007E6040">
        <w:t>16.2 treats the sending of things and electronic communications into and out of Australia as conduct occurring partly in Australia. Section</w:t>
      </w:r>
      <w:r w:rsidR="008742E8" w:rsidRPr="007E6040">
        <w:t> </w:t>
      </w:r>
      <w:r w:rsidRPr="007E6040">
        <w:t xml:space="preserve">16.3 affects the meaning of </w:t>
      </w:r>
      <w:r w:rsidRPr="007E6040">
        <w:rPr>
          <w:b/>
          <w:i/>
        </w:rPr>
        <w:t>Australia</w:t>
      </w:r>
      <w:r w:rsidRPr="007E6040">
        <w:t>.</w:t>
      </w:r>
    </w:p>
    <w:p w14:paraId="17A2715D" w14:textId="77777777" w:rsidR="00687866" w:rsidRPr="007E6040" w:rsidRDefault="00687866" w:rsidP="00687866">
      <w:pPr>
        <w:pStyle w:val="ActHead5"/>
      </w:pPr>
      <w:bookmarkStart w:id="502" w:name="_Toc147569731"/>
      <w:r w:rsidRPr="007E6040">
        <w:rPr>
          <w:rStyle w:val="CharSectno"/>
        </w:rPr>
        <w:t>400.16</w:t>
      </w:r>
      <w:r w:rsidRPr="007E6040">
        <w:t xml:space="preserve">  Saving of other laws</w:t>
      </w:r>
      <w:bookmarkEnd w:id="502"/>
    </w:p>
    <w:p w14:paraId="4DE3A94B" w14:textId="77777777" w:rsidR="00687866" w:rsidRPr="007E6040" w:rsidRDefault="00687866" w:rsidP="00687866">
      <w:pPr>
        <w:pStyle w:val="subsection"/>
      </w:pPr>
      <w:r w:rsidRPr="007E6040">
        <w:tab/>
      </w:r>
      <w:r w:rsidRPr="007E6040">
        <w:tab/>
        <w:t>This Division is not intended to exclude or limit the operation of any other law of the Commonwealth or any law of a State or Territory.</w:t>
      </w:r>
    </w:p>
    <w:p w14:paraId="31E2780A" w14:textId="77777777" w:rsidR="00687866" w:rsidRPr="007E6040" w:rsidRDefault="00687866" w:rsidP="00AF5A28">
      <w:pPr>
        <w:pStyle w:val="ActHead3"/>
        <w:pageBreakBefore/>
      </w:pPr>
      <w:bookmarkStart w:id="503" w:name="_Toc147569732"/>
      <w:r w:rsidRPr="007E6040">
        <w:rPr>
          <w:rStyle w:val="CharDivNo"/>
        </w:rPr>
        <w:lastRenderedPageBreak/>
        <w:t>Part</w:t>
      </w:r>
      <w:r w:rsidR="008742E8" w:rsidRPr="007E6040">
        <w:rPr>
          <w:rStyle w:val="CharDivNo"/>
        </w:rPr>
        <w:t> </w:t>
      </w:r>
      <w:r w:rsidRPr="007E6040">
        <w:rPr>
          <w:rStyle w:val="CharDivNo"/>
        </w:rPr>
        <w:t>10.5</w:t>
      </w:r>
      <w:r w:rsidRPr="007E6040">
        <w:rPr>
          <w:sz w:val="36"/>
        </w:rPr>
        <w:t>—</w:t>
      </w:r>
      <w:r w:rsidRPr="007E6040">
        <w:rPr>
          <w:rStyle w:val="CharDivText"/>
        </w:rPr>
        <w:t>Postal services</w:t>
      </w:r>
      <w:bookmarkEnd w:id="503"/>
    </w:p>
    <w:p w14:paraId="5823F0A5" w14:textId="77777777" w:rsidR="00687866" w:rsidRPr="007E6040" w:rsidRDefault="00687866" w:rsidP="00C75F18">
      <w:pPr>
        <w:pStyle w:val="ActHead4"/>
      </w:pPr>
      <w:bookmarkStart w:id="504" w:name="_Toc147569733"/>
      <w:r w:rsidRPr="007E6040">
        <w:rPr>
          <w:rStyle w:val="CharSubdNo"/>
        </w:rPr>
        <w:t>Division</w:t>
      </w:r>
      <w:r w:rsidR="008742E8" w:rsidRPr="007E6040">
        <w:rPr>
          <w:rStyle w:val="CharSubdNo"/>
        </w:rPr>
        <w:t> </w:t>
      </w:r>
      <w:r w:rsidRPr="007E6040">
        <w:rPr>
          <w:rStyle w:val="CharSubdNo"/>
        </w:rPr>
        <w:t>470</w:t>
      </w:r>
      <w:r w:rsidRPr="007E6040">
        <w:t>—</w:t>
      </w:r>
      <w:r w:rsidRPr="007E6040">
        <w:rPr>
          <w:rStyle w:val="CharSubdText"/>
        </w:rPr>
        <w:t>Preliminary</w:t>
      </w:r>
      <w:bookmarkEnd w:id="504"/>
    </w:p>
    <w:p w14:paraId="75D3E20C" w14:textId="77777777" w:rsidR="00687866" w:rsidRPr="007E6040" w:rsidRDefault="00687866" w:rsidP="00687866">
      <w:pPr>
        <w:pStyle w:val="ActHead5"/>
      </w:pPr>
      <w:bookmarkStart w:id="505" w:name="_Toc147569734"/>
      <w:r w:rsidRPr="007E6040">
        <w:rPr>
          <w:rStyle w:val="CharSectno"/>
        </w:rPr>
        <w:t>470.1</w:t>
      </w:r>
      <w:r w:rsidRPr="007E6040">
        <w:t xml:space="preserve">  Definitions</w:t>
      </w:r>
      <w:bookmarkEnd w:id="505"/>
    </w:p>
    <w:p w14:paraId="5C93ED14" w14:textId="77777777" w:rsidR="00687866" w:rsidRPr="007E6040" w:rsidRDefault="00687866" w:rsidP="00687866">
      <w:pPr>
        <w:pStyle w:val="subsection"/>
      </w:pPr>
      <w:r w:rsidRPr="007E6040">
        <w:tab/>
      </w:r>
      <w:r w:rsidRPr="007E6040">
        <w:tab/>
        <w:t>In this Part:</w:t>
      </w:r>
    </w:p>
    <w:p w14:paraId="31FB08E2" w14:textId="77777777" w:rsidR="00A101CF" w:rsidRPr="007E6040" w:rsidRDefault="00A101CF" w:rsidP="00A101CF">
      <w:pPr>
        <w:pStyle w:val="Definition"/>
      </w:pPr>
      <w:r w:rsidRPr="007E6040">
        <w:rPr>
          <w:b/>
          <w:i/>
        </w:rPr>
        <w:t>AFP Minister</w:t>
      </w:r>
      <w:r w:rsidRPr="007E6040">
        <w:t xml:space="preserve"> means the Minister administering the </w:t>
      </w:r>
      <w:r w:rsidRPr="007E6040">
        <w:rPr>
          <w:i/>
        </w:rPr>
        <w:t>Australian Federal Police Act 1979</w:t>
      </w:r>
      <w:r w:rsidRPr="007E6040">
        <w:t>.</w:t>
      </w:r>
    </w:p>
    <w:p w14:paraId="0690A02B" w14:textId="77777777" w:rsidR="00687866" w:rsidRPr="007E6040" w:rsidRDefault="00687866" w:rsidP="00687866">
      <w:pPr>
        <w:pStyle w:val="Definition"/>
      </w:pPr>
      <w:r w:rsidRPr="007E6040">
        <w:rPr>
          <w:b/>
          <w:i/>
        </w:rPr>
        <w:t>article</w:t>
      </w:r>
      <w:r w:rsidRPr="007E6040">
        <w:t xml:space="preserve"> has the same meaning as in the </w:t>
      </w:r>
      <w:r w:rsidRPr="007E6040">
        <w:rPr>
          <w:i/>
        </w:rPr>
        <w:t>Australian Postal Corporation Act 1989</w:t>
      </w:r>
      <w:r w:rsidRPr="007E6040">
        <w:t>.</w:t>
      </w:r>
    </w:p>
    <w:p w14:paraId="755D51D5" w14:textId="77777777" w:rsidR="00687866" w:rsidRPr="007E6040" w:rsidRDefault="00687866" w:rsidP="00687866">
      <w:pPr>
        <w:pStyle w:val="Definition"/>
      </w:pPr>
      <w:r w:rsidRPr="007E6040">
        <w:rPr>
          <w:b/>
          <w:i/>
        </w:rPr>
        <w:t>article in the course of post</w:t>
      </w:r>
      <w:r w:rsidRPr="007E6040">
        <w:t xml:space="preserve"> means an article that is being carried by post, and includes an article that has been collected or received by or on behalf of Australia Post for carriage by post, but has not been delivered by or on behalf of Australia Post.</w:t>
      </w:r>
    </w:p>
    <w:p w14:paraId="18194BC5" w14:textId="77777777" w:rsidR="00687866" w:rsidRPr="007E6040" w:rsidRDefault="00687866" w:rsidP="00687866">
      <w:pPr>
        <w:pStyle w:val="Definition"/>
      </w:pPr>
      <w:r w:rsidRPr="007E6040">
        <w:rPr>
          <w:b/>
          <w:i/>
        </w:rPr>
        <w:t>Australia Post</w:t>
      </w:r>
      <w:r w:rsidRPr="007E6040">
        <w:t xml:space="preserve"> means the Australian Postal Corporation.</w:t>
      </w:r>
    </w:p>
    <w:p w14:paraId="1D7C93EB" w14:textId="77777777" w:rsidR="00687866" w:rsidRPr="007E6040" w:rsidRDefault="00687866" w:rsidP="00687866">
      <w:pPr>
        <w:pStyle w:val="Definition"/>
      </w:pPr>
      <w:r w:rsidRPr="007E6040">
        <w:rPr>
          <w:b/>
          <w:i/>
        </w:rPr>
        <w:t>carry</w:t>
      </w:r>
      <w:r w:rsidRPr="007E6040">
        <w:t>, in relation to an article, has the same meaning as in the</w:t>
      </w:r>
      <w:r w:rsidRPr="007E6040">
        <w:rPr>
          <w:i/>
        </w:rPr>
        <w:t xml:space="preserve"> Australian Postal Corporation Act 1989</w:t>
      </w:r>
      <w:r w:rsidRPr="007E6040">
        <w:t>.</w:t>
      </w:r>
    </w:p>
    <w:p w14:paraId="4F435F8F" w14:textId="77777777" w:rsidR="00687866" w:rsidRPr="007E6040" w:rsidRDefault="00687866" w:rsidP="00687866">
      <w:pPr>
        <w:pStyle w:val="Definition"/>
      </w:pPr>
      <w:r w:rsidRPr="007E6040">
        <w:rPr>
          <w:b/>
          <w:i/>
        </w:rPr>
        <w:t>carry by post</w:t>
      </w:r>
      <w:r w:rsidRPr="007E6040">
        <w:t xml:space="preserve"> has the same meaning as in the </w:t>
      </w:r>
      <w:r w:rsidRPr="007E6040">
        <w:rPr>
          <w:i/>
        </w:rPr>
        <w:t>Australian Postal Corporation Act 1989</w:t>
      </w:r>
      <w:r w:rsidRPr="007E6040">
        <w:t>.</w:t>
      </w:r>
    </w:p>
    <w:p w14:paraId="66B5CBD6" w14:textId="77777777" w:rsidR="00687866" w:rsidRPr="007E6040" w:rsidRDefault="00687866" w:rsidP="00687866">
      <w:pPr>
        <w:pStyle w:val="Definition"/>
      </w:pPr>
      <w:r w:rsidRPr="007E6040">
        <w:rPr>
          <w:b/>
          <w:i/>
        </w:rPr>
        <w:t>constitutional corporation</w:t>
      </w:r>
      <w:r w:rsidRPr="007E6040">
        <w:t xml:space="preserve"> means a corporation to which paragraph</w:t>
      </w:r>
      <w:r w:rsidR="008742E8" w:rsidRPr="007E6040">
        <w:t> </w:t>
      </w:r>
      <w:r w:rsidRPr="007E6040">
        <w:t>51(xx) of the Constitution applies.</w:t>
      </w:r>
    </w:p>
    <w:p w14:paraId="6759B73E" w14:textId="11E5B635" w:rsidR="00687866" w:rsidRPr="007E6040" w:rsidRDefault="00687866" w:rsidP="00687866">
      <w:pPr>
        <w:pStyle w:val="Definition"/>
      </w:pPr>
      <w:r w:rsidRPr="007E6040">
        <w:rPr>
          <w:b/>
          <w:i/>
        </w:rPr>
        <w:t>mail</w:t>
      </w:r>
      <w:r w:rsidR="008B1ABA">
        <w:rPr>
          <w:b/>
          <w:i/>
        </w:rPr>
        <w:noBreakHyphen/>
      </w:r>
      <w:r w:rsidRPr="007E6040">
        <w:rPr>
          <w:b/>
          <w:i/>
        </w:rPr>
        <w:t xml:space="preserve">receptacle </w:t>
      </w:r>
      <w:r w:rsidRPr="007E6040">
        <w:t>means a mail</w:t>
      </w:r>
      <w:r w:rsidR="008B1ABA">
        <w:noBreakHyphen/>
      </w:r>
      <w:r w:rsidRPr="007E6040">
        <w:t>bag, package, parcel, container, wrapper, receptacle or similar thing that:</w:t>
      </w:r>
    </w:p>
    <w:p w14:paraId="77D7B1F1" w14:textId="77777777" w:rsidR="00687866" w:rsidRPr="007E6040" w:rsidRDefault="00687866" w:rsidP="00687866">
      <w:pPr>
        <w:pStyle w:val="paragraph"/>
      </w:pPr>
      <w:r w:rsidRPr="007E6040">
        <w:tab/>
        <w:t>(a)</w:t>
      </w:r>
      <w:r w:rsidRPr="007E6040">
        <w:tab/>
        <w:t>belongs to, or is in the possession of, Australia Post; and</w:t>
      </w:r>
    </w:p>
    <w:p w14:paraId="28D26463" w14:textId="77777777" w:rsidR="00687866" w:rsidRPr="007E6040" w:rsidRDefault="00687866" w:rsidP="00687866">
      <w:pPr>
        <w:pStyle w:val="paragraph"/>
      </w:pPr>
      <w:r w:rsidRPr="007E6040">
        <w:tab/>
        <w:t>(b)</w:t>
      </w:r>
      <w:r w:rsidRPr="007E6040">
        <w:tab/>
        <w:t>is used, or intended for use, in the carriage of articles by post (whether or not it actually contains such articles).</w:t>
      </w:r>
    </w:p>
    <w:p w14:paraId="2A61EAEE" w14:textId="77777777" w:rsidR="00687866" w:rsidRPr="007E6040" w:rsidRDefault="00687866" w:rsidP="00687866">
      <w:pPr>
        <w:pStyle w:val="Definition"/>
      </w:pPr>
      <w:r w:rsidRPr="007E6040">
        <w:rPr>
          <w:b/>
          <w:i/>
        </w:rPr>
        <w:t>postage stamp</w:t>
      </w:r>
      <w:r w:rsidRPr="007E6040">
        <w:t xml:space="preserve"> has the same meaning as in the</w:t>
      </w:r>
      <w:r w:rsidRPr="007E6040">
        <w:rPr>
          <w:i/>
        </w:rPr>
        <w:t xml:space="preserve"> Australian Postal Corporation Act 1989</w:t>
      </w:r>
      <w:r w:rsidRPr="007E6040">
        <w:t>.</w:t>
      </w:r>
    </w:p>
    <w:p w14:paraId="097E7273" w14:textId="77777777" w:rsidR="00687866" w:rsidRPr="007E6040" w:rsidRDefault="00687866" w:rsidP="00687866">
      <w:pPr>
        <w:pStyle w:val="Definition"/>
      </w:pPr>
      <w:r w:rsidRPr="007E6040">
        <w:rPr>
          <w:b/>
          <w:i/>
        </w:rPr>
        <w:t>postal message</w:t>
      </w:r>
      <w:r w:rsidRPr="007E6040">
        <w:t xml:space="preserve"> means:</w:t>
      </w:r>
    </w:p>
    <w:p w14:paraId="52F94BEA" w14:textId="77777777" w:rsidR="00687866" w:rsidRPr="007E6040" w:rsidRDefault="00687866" w:rsidP="00687866">
      <w:pPr>
        <w:pStyle w:val="paragraph"/>
      </w:pPr>
      <w:r w:rsidRPr="007E6040">
        <w:lastRenderedPageBreak/>
        <w:tab/>
        <w:t>(a)</w:t>
      </w:r>
      <w:r w:rsidRPr="007E6040">
        <w:tab/>
        <w:t>a material record of an unwritten communication:</w:t>
      </w:r>
    </w:p>
    <w:p w14:paraId="40E23B4E" w14:textId="77777777" w:rsidR="00687866" w:rsidRPr="007E6040" w:rsidRDefault="00687866" w:rsidP="00687866">
      <w:pPr>
        <w:pStyle w:val="paragraphsub"/>
      </w:pPr>
      <w:r w:rsidRPr="007E6040">
        <w:tab/>
        <w:t>(i)</w:t>
      </w:r>
      <w:r w:rsidRPr="007E6040">
        <w:tab/>
        <w:t>carried by post; or</w:t>
      </w:r>
    </w:p>
    <w:p w14:paraId="4209FD5F" w14:textId="77777777" w:rsidR="00687866" w:rsidRPr="007E6040" w:rsidRDefault="00687866" w:rsidP="00687866">
      <w:pPr>
        <w:pStyle w:val="paragraphsub"/>
      </w:pPr>
      <w:r w:rsidRPr="007E6040">
        <w:tab/>
        <w:t>(ii)</w:t>
      </w:r>
      <w:r w:rsidRPr="007E6040">
        <w:tab/>
        <w:t>collected or received by Australia Post for carriage by post; or</w:t>
      </w:r>
    </w:p>
    <w:p w14:paraId="1449FDC8" w14:textId="77777777" w:rsidR="00687866" w:rsidRPr="007E6040" w:rsidRDefault="00687866" w:rsidP="00687866">
      <w:pPr>
        <w:pStyle w:val="paragraph"/>
      </w:pPr>
      <w:r w:rsidRPr="007E6040">
        <w:tab/>
        <w:t>(b)</w:t>
      </w:r>
      <w:r w:rsidRPr="007E6040">
        <w:tab/>
        <w:t>a material record issued by Australia Post as a record of an unwritten communication:</w:t>
      </w:r>
    </w:p>
    <w:p w14:paraId="75999414" w14:textId="77777777" w:rsidR="00687866" w:rsidRPr="007E6040" w:rsidRDefault="00687866" w:rsidP="00687866">
      <w:pPr>
        <w:pStyle w:val="paragraphsub"/>
      </w:pPr>
      <w:r w:rsidRPr="007E6040">
        <w:tab/>
        <w:t>(i)</w:t>
      </w:r>
      <w:r w:rsidRPr="007E6040">
        <w:tab/>
        <w:t>carried by post; or</w:t>
      </w:r>
    </w:p>
    <w:p w14:paraId="1FD2CCD6" w14:textId="77777777" w:rsidR="00687866" w:rsidRPr="007E6040" w:rsidRDefault="00687866" w:rsidP="00687866">
      <w:pPr>
        <w:pStyle w:val="paragraphsub"/>
      </w:pPr>
      <w:r w:rsidRPr="007E6040">
        <w:tab/>
        <w:t>(ii)</w:t>
      </w:r>
      <w:r w:rsidRPr="007E6040">
        <w:tab/>
        <w:t>collected or received by Australia Post for carriage by post.</w:t>
      </w:r>
    </w:p>
    <w:p w14:paraId="7508F419" w14:textId="77777777" w:rsidR="00687866" w:rsidRPr="007E6040" w:rsidRDefault="00687866" w:rsidP="00687866">
      <w:pPr>
        <w:pStyle w:val="Definition"/>
        <w:spacing w:before="240"/>
      </w:pPr>
      <w:r w:rsidRPr="007E6040">
        <w:rPr>
          <w:b/>
          <w:i/>
        </w:rPr>
        <w:t>postal or similar service</w:t>
      </w:r>
      <w:r w:rsidRPr="007E6040">
        <w:t xml:space="preserve"> means:</w:t>
      </w:r>
    </w:p>
    <w:p w14:paraId="7389526C" w14:textId="77777777" w:rsidR="00687866" w:rsidRPr="007E6040" w:rsidRDefault="00687866" w:rsidP="00687866">
      <w:pPr>
        <w:pStyle w:val="paragraph"/>
      </w:pPr>
      <w:r w:rsidRPr="007E6040">
        <w:tab/>
        <w:t>(a)</w:t>
      </w:r>
      <w:r w:rsidRPr="007E6040">
        <w:tab/>
        <w:t>a postal service (within the meaning of paragraph</w:t>
      </w:r>
      <w:r w:rsidR="008742E8" w:rsidRPr="007E6040">
        <w:t> </w:t>
      </w:r>
      <w:r w:rsidRPr="007E6040">
        <w:t>51(v) of the Constitution); or</w:t>
      </w:r>
    </w:p>
    <w:p w14:paraId="762BF670" w14:textId="77777777" w:rsidR="00687866" w:rsidRPr="007E6040" w:rsidRDefault="00687866" w:rsidP="00687866">
      <w:pPr>
        <w:pStyle w:val="paragraph"/>
      </w:pPr>
      <w:r w:rsidRPr="007E6040">
        <w:tab/>
        <w:t>(b)</w:t>
      </w:r>
      <w:r w:rsidRPr="007E6040">
        <w:tab/>
        <w:t>a courier service, to the extent to which the service is a postal or other like service (within the meaning of paragraph</w:t>
      </w:r>
      <w:r w:rsidR="008742E8" w:rsidRPr="007E6040">
        <w:t> </w:t>
      </w:r>
      <w:r w:rsidRPr="007E6040">
        <w:t>51(v) of the Constitution); or</w:t>
      </w:r>
    </w:p>
    <w:p w14:paraId="0F9A149C" w14:textId="77777777" w:rsidR="00687866" w:rsidRPr="007E6040" w:rsidRDefault="00687866" w:rsidP="00687866">
      <w:pPr>
        <w:pStyle w:val="paragraph"/>
      </w:pPr>
      <w:r w:rsidRPr="007E6040">
        <w:tab/>
        <w:t>(c)</w:t>
      </w:r>
      <w:r w:rsidRPr="007E6040">
        <w:tab/>
        <w:t>a packet or parcel carrying service, to the extent to which the service is a postal or other like service (within the meaning of paragraph</w:t>
      </w:r>
      <w:r w:rsidR="008742E8" w:rsidRPr="007E6040">
        <w:t> </w:t>
      </w:r>
      <w:r w:rsidRPr="007E6040">
        <w:t>51(v) of the Constitution); or</w:t>
      </w:r>
    </w:p>
    <w:p w14:paraId="25156A22" w14:textId="77777777" w:rsidR="00687866" w:rsidRPr="007E6040" w:rsidRDefault="00687866" w:rsidP="00687866">
      <w:pPr>
        <w:pStyle w:val="paragraph"/>
      </w:pPr>
      <w:r w:rsidRPr="007E6040">
        <w:tab/>
        <w:t>(d)</w:t>
      </w:r>
      <w:r w:rsidRPr="007E6040">
        <w:tab/>
        <w:t>any other service that is a postal or other like service (within the meaning of paragraph</w:t>
      </w:r>
      <w:r w:rsidR="008742E8" w:rsidRPr="007E6040">
        <w:t> </w:t>
      </w:r>
      <w:r w:rsidRPr="007E6040">
        <w:t>51(v) of the Constitution); or</w:t>
      </w:r>
    </w:p>
    <w:p w14:paraId="41955C70" w14:textId="77777777" w:rsidR="00687866" w:rsidRPr="007E6040" w:rsidRDefault="00687866" w:rsidP="00687866">
      <w:pPr>
        <w:pStyle w:val="paragraph"/>
      </w:pPr>
      <w:r w:rsidRPr="007E6040">
        <w:tab/>
        <w:t>(e)</w:t>
      </w:r>
      <w:r w:rsidRPr="007E6040">
        <w:tab/>
        <w:t>a courier service that is provided by a constitutional corporation; or</w:t>
      </w:r>
    </w:p>
    <w:p w14:paraId="1A081679" w14:textId="77777777" w:rsidR="00687866" w:rsidRPr="007E6040" w:rsidRDefault="00687866" w:rsidP="00687866">
      <w:pPr>
        <w:pStyle w:val="paragraph"/>
      </w:pPr>
      <w:r w:rsidRPr="007E6040">
        <w:tab/>
        <w:t>(f)</w:t>
      </w:r>
      <w:r w:rsidRPr="007E6040">
        <w:tab/>
        <w:t>a packet or parcel carrying service that is provided by a constitutional corporation; or</w:t>
      </w:r>
    </w:p>
    <w:p w14:paraId="4352D502" w14:textId="77777777" w:rsidR="00687866" w:rsidRPr="007E6040" w:rsidRDefault="00687866" w:rsidP="00687866">
      <w:pPr>
        <w:pStyle w:val="paragraph"/>
      </w:pPr>
      <w:r w:rsidRPr="007E6040">
        <w:tab/>
        <w:t>(g)</w:t>
      </w:r>
      <w:r w:rsidRPr="007E6040">
        <w:tab/>
        <w:t>a courier service that is provided in the course of, or in relation to, trade or commerce:</w:t>
      </w:r>
    </w:p>
    <w:p w14:paraId="5BC27847" w14:textId="77777777" w:rsidR="00687866" w:rsidRPr="007E6040" w:rsidRDefault="00687866" w:rsidP="00687866">
      <w:pPr>
        <w:pStyle w:val="paragraphsub"/>
      </w:pPr>
      <w:r w:rsidRPr="007E6040">
        <w:tab/>
        <w:t>(i)</w:t>
      </w:r>
      <w:r w:rsidRPr="007E6040">
        <w:tab/>
        <w:t>between Australia and a place outside Australia; or</w:t>
      </w:r>
    </w:p>
    <w:p w14:paraId="4E8D31BB" w14:textId="77777777" w:rsidR="00687866" w:rsidRPr="007E6040" w:rsidRDefault="00687866" w:rsidP="00687866">
      <w:pPr>
        <w:pStyle w:val="paragraphsub"/>
      </w:pPr>
      <w:r w:rsidRPr="007E6040">
        <w:tab/>
        <w:t>(ii)</w:t>
      </w:r>
      <w:r w:rsidRPr="007E6040">
        <w:tab/>
        <w:t>among the States; or</w:t>
      </w:r>
    </w:p>
    <w:p w14:paraId="19B9A907" w14:textId="77777777" w:rsidR="00687866" w:rsidRPr="007E6040" w:rsidRDefault="00687866" w:rsidP="00687866">
      <w:pPr>
        <w:pStyle w:val="paragraphsub"/>
      </w:pPr>
      <w:r w:rsidRPr="007E6040">
        <w:tab/>
        <w:t>(iii)</w:t>
      </w:r>
      <w:r w:rsidRPr="007E6040">
        <w:tab/>
        <w:t>between a State and a Territory or between 2 Territories; or</w:t>
      </w:r>
    </w:p>
    <w:p w14:paraId="02964012" w14:textId="77777777" w:rsidR="00687866" w:rsidRPr="007E6040" w:rsidRDefault="00687866" w:rsidP="00687866">
      <w:pPr>
        <w:pStyle w:val="paragraph"/>
      </w:pPr>
      <w:r w:rsidRPr="007E6040">
        <w:tab/>
        <w:t>(h)</w:t>
      </w:r>
      <w:r w:rsidRPr="007E6040">
        <w:tab/>
        <w:t>a packet or parcel carrying service that is provided in the course of, or in relation to, trade or commerce:</w:t>
      </w:r>
    </w:p>
    <w:p w14:paraId="5924B3CD" w14:textId="77777777" w:rsidR="00687866" w:rsidRPr="007E6040" w:rsidRDefault="00687866" w:rsidP="00687866">
      <w:pPr>
        <w:pStyle w:val="paragraphsub"/>
      </w:pPr>
      <w:r w:rsidRPr="007E6040">
        <w:tab/>
        <w:t>(i)</w:t>
      </w:r>
      <w:r w:rsidRPr="007E6040">
        <w:tab/>
        <w:t>between Australia and a place outside Australia; or</w:t>
      </w:r>
    </w:p>
    <w:p w14:paraId="7012A154" w14:textId="77777777" w:rsidR="00687866" w:rsidRPr="007E6040" w:rsidRDefault="00687866" w:rsidP="00687866">
      <w:pPr>
        <w:pStyle w:val="paragraphsub"/>
      </w:pPr>
      <w:r w:rsidRPr="007E6040">
        <w:tab/>
        <w:t>(ii)</w:t>
      </w:r>
      <w:r w:rsidRPr="007E6040">
        <w:tab/>
        <w:t>among the States; or</w:t>
      </w:r>
    </w:p>
    <w:p w14:paraId="15C40CE7" w14:textId="77777777" w:rsidR="00687866" w:rsidRPr="007E6040" w:rsidRDefault="00687866" w:rsidP="00687866">
      <w:pPr>
        <w:pStyle w:val="paragraphsub"/>
      </w:pPr>
      <w:r w:rsidRPr="007E6040">
        <w:tab/>
        <w:t>(iii)</w:t>
      </w:r>
      <w:r w:rsidRPr="007E6040">
        <w:tab/>
        <w:t>between a State and a Territory or between 2 Territories.</w:t>
      </w:r>
    </w:p>
    <w:p w14:paraId="1D2FB749" w14:textId="77777777" w:rsidR="00687866" w:rsidRPr="007E6040" w:rsidRDefault="00687866" w:rsidP="00687866">
      <w:pPr>
        <w:pStyle w:val="Definition"/>
      </w:pPr>
      <w:r w:rsidRPr="007E6040">
        <w:rPr>
          <w:b/>
          <w:i/>
        </w:rPr>
        <w:lastRenderedPageBreak/>
        <w:t>property</w:t>
      </w:r>
      <w:r w:rsidRPr="007E6040">
        <w:t xml:space="preserve"> has the same meaning as in Chapter</w:t>
      </w:r>
      <w:r w:rsidR="008742E8" w:rsidRPr="007E6040">
        <w:t> </w:t>
      </w:r>
      <w:r w:rsidRPr="007E6040">
        <w:t>7.</w:t>
      </w:r>
    </w:p>
    <w:p w14:paraId="4A973C4B" w14:textId="77777777" w:rsidR="00687866" w:rsidRPr="007E6040" w:rsidRDefault="00687866" w:rsidP="00687866">
      <w:pPr>
        <w:pStyle w:val="Definition"/>
      </w:pPr>
      <w:r w:rsidRPr="007E6040">
        <w:rPr>
          <w:b/>
          <w:i/>
        </w:rPr>
        <w:t>unwritten communication</w:t>
      </w:r>
      <w:r w:rsidRPr="007E6040">
        <w:t xml:space="preserve"> has the same meaning as in the</w:t>
      </w:r>
      <w:r w:rsidRPr="007E6040">
        <w:rPr>
          <w:i/>
        </w:rPr>
        <w:t xml:space="preserve"> Australian Postal Corporation Act 1989</w:t>
      </w:r>
      <w:r w:rsidRPr="007E6040">
        <w:t>.</w:t>
      </w:r>
    </w:p>
    <w:p w14:paraId="26F0DBBE" w14:textId="77777777" w:rsidR="00687866" w:rsidRPr="007E6040" w:rsidRDefault="00687866" w:rsidP="00687866">
      <w:pPr>
        <w:pStyle w:val="ActHead5"/>
      </w:pPr>
      <w:bookmarkStart w:id="506" w:name="_Toc147569735"/>
      <w:r w:rsidRPr="007E6040">
        <w:rPr>
          <w:rStyle w:val="CharSectno"/>
        </w:rPr>
        <w:t>470.2</w:t>
      </w:r>
      <w:r w:rsidRPr="007E6040">
        <w:t xml:space="preserve">  Dishonesty</w:t>
      </w:r>
      <w:bookmarkEnd w:id="506"/>
    </w:p>
    <w:p w14:paraId="012AE158" w14:textId="77777777" w:rsidR="00687866" w:rsidRPr="007E6040" w:rsidRDefault="00687866" w:rsidP="00687866">
      <w:pPr>
        <w:pStyle w:val="subsection"/>
      </w:pPr>
      <w:r w:rsidRPr="007E6040">
        <w:tab/>
      </w:r>
      <w:r w:rsidRPr="007E6040">
        <w:tab/>
        <w:t xml:space="preserve">For the purposes of this Part, </w:t>
      </w:r>
      <w:r w:rsidRPr="007E6040">
        <w:rPr>
          <w:b/>
          <w:i/>
        </w:rPr>
        <w:t>dishonest</w:t>
      </w:r>
      <w:r w:rsidRPr="007E6040">
        <w:t xml:space="preserve"> means:</w:t>
      </w:r>
    </w:p>
    <w:p w14:paraId="65138DDC" w14:textId="77777777" w:rsidR="00687866" w:rsidRPr="007E6040" w:rsidRDefault="00687866" w:rsidP="00687866">
      <w:pPr>
        <w:pStyle w:val="paragraph"/>
      </w:pPr>
      <w:r w:rsidRPr="007E6040">
        <w:tab/>
        <w:t>(a)</w:t>
      </w:r>
      <w:r w:rsidRPr="007E6040">
        <w:tab/>
        <w:t>dishonest according to the standards of ordinary people; and</w:t>
      </w:r>
    </w:p>
    <w:p w14:paraId="3A362729" w14:textId="77777777" w:rsidR="00687866" w:rsidRPr="007E6040" w:rsidRDefault="00687866" w:rsidP="00687866">
      <w:pPr>
        <w:pStyle w:val="paragraph"/>
      </w:pPr>
      <w:r w:rsidRPr="007E6040">
        <w:tab/>
        <w:t>(b)</w:t>
      </w:r>
      <w:r w:rsidRPr="007E6040">
        <w:tab/>
        <w:t>known by the defendant to be dishonest according to the standards of ordinary people.</w:t>
      </w:r>
    </w:p>
    <w:p w14:paraId="4A8926F6" w14:textId="77777777" w:rsidR="00687866" w:rsidRPr="007E6040" w:rsidRDefault="00687866" w:rsidP="00687866">
      <w:pPr>
        <w:pStyle w:val="ActHead5"/>
      </w:pPr>
      <w:bookmarkStart w:id="507" w:name="_Toc147569736"/>
      <w:r w:rsidRPr="007E6040">
        <w:rPr>
          <w:rStyle w:val="CharSectno"/>
        </w:rPr>
        <w:t>470.3</w:t>
      </w:r>
      <w:r w:rsidRPr="007E6040">
        <w:t xml:space="preserve">  Determination of dishonesty to be a matter for the trier of fact</w:t>
      </w:r>
      <w:bookmarkEnd w:id="507"/>
    </w:p>
    <w:p w14:paraId="0AA887C2" w14:textId="77777777" w:rsidR="00687866" w:rsidRPr="007E6040" w:rsidRDefault="00687866" w:rsidP="00687866">
      <w:pPr>
        <w:pStyle w:val="subsection"/>
      </w:pPr>
      <w:r w:rsidRPr="007E6040">
        <w:tab/>
      </w:r>
      <w:r w:rsidRPr="007E6040">
        <w:tab/>
        <w:t>In a prosecution for an offence against this Part, the determination of dishonesty is a matter for the trier of fact.</w:t>
      </w:r>
    </w:p>
    <w:p w14:paraId="7E6CCF86" w14:textId="77777777" w:rsidR="00687866" w:rsidRPr="007E6040" w:rsidRDefault="00687866" w:rsidP="00687866">
      <w:pPr>
        <w:pStyle w:val="ActHead5"/>
      </w:pPr>
      <w:bookmarkStart w:id="508" w:name="_Toc147569737"/>
      <w:r w:rsidRPr="007E6040">
        <w:rPr>
          <w:rStyle w:val="CharSectno"/>
        </w:rPr>
        <w:t>470.4</w:t>
      </w:r>
      <w:r w:rsidRPr="007E6040">
        <w:t xml:space="preserve">  Meaning of expressions used in Subdivisions B and C of Division</w:t>
      </w:r>
      <w:r w:rsidR="008742E8" w:rsidRPr="007E6040">
        <w:t> </w:t>
      </w:r>
      <w:r w:rsidRPr="007E6040">
        <w:t>471</w:t>
      </w:r>
      <w:bookmarkEnd w:id="508"/>
    </w:p>
    <w:p w14:paraId="2F6254C5" w14:textId="77777777" w:rsidR="00687866" w:rsidRPr="007E6040" w:rsidRDefault="00687866" w:rsidP="00687866">
      <w:pPr>
        <w:pStyle w:val="subsection"/>
      </w:pPr>
      <w:r w:rsidRPr="007E6040">
        <w:tab/>
        <w:t>(1)</w:t>
      </w:r>
      <w:r w:rsidRPr="007E6040">
        <w:tab/>
        <w:t xml:space="preserve">Subject to </w:t>
      </w:r>
      <w:r w:rsidR="008742E8" w:rsidRPr="007E6040">
        <w:t>subsections (</w:t>
      </w:r>
      <w:r w:rsidRPr="007E6040">
        <w:t>2) and (3), an expression used in Subdivision B or C of Division</w:t>
      </w:r>
      <w:r w:rsidR="008742E8" w:rsidRPr="007E6040">
        <w:t> </w:t>
      </w:r>
      <w:r w:rsidRPr="007E6040">
        <w:t>471 that is defined in Part</w:t>
      </w:r>
      <w:r w:rsidR="008742E8" w:rsidRPr="007E6040">
        <w:t> </w:t>
      </w:r>
      <w:r w:rsidRPr="007E6040">
        <w:t>10.6 has the same meaning in that Subdivision as it has in that Part.</w:t>
      </w:r>
    </w:p>
    <w:p w14:paraId="6A5AE49A" w14:textId="77777777" w:rsidR="0052666F" w:rsidRPr="007E6040" w:rsidRDefault="0052666F" w:rsidP="0052666F">
      <w:pPr>
        <w:pStyle w:val="notetext"/>
      </w:pPr>
      <w:r w:rsidRPr="007E6040">
        <w:t>Note:</w:t>
      </w:r>
      <w:r w:rsidRPr="007E6040">
        <w:tab/>
        <w:t xml:space="preserve">One of those expressions is </w:t>
      </w:r>
      <w:r w:rsidRPr="007E6040">
        <w:rPr>
          <w:b/>
          <w:i/>
        </w:rPr>
        <w:t>child abuse material</w:t>
      </w:r>
      <w:r w:rsidRPr="007E6040">
        <w:t>.</w:t>
      </w:r>
    </w:p>
    <w:p w14:paraId="3C00DC62" w14:textId="77777777" w:rsidR="00687866" w:rsidRPr="007E6040" w:rsidRDefault="00687866" w:rsidP="00687866">
      <w:pPr>
        <w:pStyle w:val="subsection"/>
      </w:pPr>
      <w:r w:rsidRPr="007E6040">
        <w:tab/>
        <w:t>(2)</w:t>
      </w:r>
      <w:r w:rsidRPr="007E6040">
        <w:tab/>
        <w:t>A reference in Subdivision B or C of Division</w:t>
      </w:r>
      <w:r w:rsidR="008742E8" w:rsidRPr="007E6040">
        <w:t> </w:t>
      </w:r>
      <w:r w:rsidRPr="007E6040">
        <w:t>471 to a person having possession or control of material includes a reference to the person:</w:t>
      </w:r>
    </w:p>
    <w:p w14:paraId="08137FC9" w14:textId="77777777" w:rsidR="00687866" w:rsidRPr="007E6040" w:rsidRDefault="00687866" w:rsidP="00687866">
      <w:pPr>
        <w:pStyle w:val="paragraph"/>
      </w:pPr>
      <w:r w:rsidRPr="007E6040">
        <w:tab/>
        <w:t>(a)</w:t>
      </w:r>
      <w:r w:rsidRPr="007E6040">
        <w:tab/>
        <w:t>having possession of a computer or data storage device that holds or contains the material; or</w:t>
      </w:r>
    </w:p>
    <w:p w14:paraId="6F19EFE0" w14:textId="77777777" w:rsidR="00687866" w:rsidRPr="007E6040" w:rsidRDefault="00687866" w:rsidP="00687866">
      <w:pPr>
        <w:pStyle w:val="paragraph"/>
      </w:pPr>
      <w:r w:rsidRPr="007E6040">
        <w:tab/>
        <w:t>(b)</w:t>
      </w:r>
      <w:r w:rsidRPr="007E6040">
        <w:tab/>
        <w:t>having possession of a document in which the material is recorded; or</w:t>
      </w:r>
    </w:p>
    <w:p w14:paraId="51144482" w14:textId="77777777" w:rsidR="00687866" w:rsidRPr="007E6040" w:rsidRDefault="00687866" w:rsidP="00687866">
      <w:pPr>
        <w:pStyle w:val="paragraph"/>
      </w:pPr>
      <w:r w:rsidRPr="007E6040">
        <w:tab/>
        <w:t>(c)</w:t>
      </w:r>
      <w:r w:rsidRPr="007E6040">
        <w:tab/>
        <w:t>having control of material held in a computer that is in the possession of another person (whether inside or outside Australia).</w:t>
      </w:r>
    </w:p>
    <w:p w14:paraId="11950ADE" w14:textId="77777777" w:rsidR="00687866" w:rsidRPr="007E6040" w:rsidRDefault="00687866" w:rsidP="00687866">
      <w:pPr>
        <w:pStyle w:val="subsection"/>
      </w:pPr>
      <w:r w:rsidRPr="007E6040">
        <w:tab/>
        <w:t>(3)</w:t>
      </w:r>
      <w:r w:rsidRPr="007E6040">
        <w:tab/>
        <w:t>A reference in Subdivision B or C of Division</w:t>
      </w:r>
      <w:r w:rsidR="008742E8" w:rsidRPr="007E6040">
        <w:t> </w:t>
      </w:r>
      <w:r w:rsidRPr="007E6040">
        <w:t>471 to a person producing, supplying or obtaining material includes a reference to the person:</w:t>
      </w:r>
    </w:p>
    <w:p w14:paraId="1DCE9FBF" w14:textId="77777777" w:rsidR="00687866" w:rsidRPr="007E6040" w:rsidRDefault="00687866" w:rsidP="00687866">
      <w:pPr>
        <w:pStyle w:val="paragraph"/>
      </w:pPr>
      <w:r w:rsidRPr="007E6040">
        <w:lastRenderedPageBreak/>
        <w:tab/>
        <w:t>(a)</w:t>
      </w:r>
      <w:r w:rsidRPr="007E6040">
        <w:tab/>
        <w:t>producing, supplying or obtaining material held or contained in a computer or data storage device; or</w:t>
      </w:r>
    </w:p>
    <w:p w14:paraId="1AD3259A" w14:textId="77777777" w:rsidR="00687866" w:rsidRPr="007E6040" w:rsidRDefault="00687866" w:rsidP="00687866">
      <w:pPr>
        <w:pStyle w:val="paragraph"/>
      </w:pPr>
      <w:r w:rsidRPr="007E6040">
        <w:tab/>
        <w:t>(b)</w:t>
      </w:r>
      <w:r w:rsidRPr="007E6040">
        <w:tab/>
        <w:t>producing, supplying or obtaining a document in which the material is recorded.</w:t>
      </w:r>
    </w:p>
    <w:p w14:paraId="315635CD" w14:textId="228456FB" w:rsidR="00687866" w:rsidRPr="007E6040" w:rsidRDefault="00687866" w:rsidP="00687866">
      <w:pPr>
        <w:pStyle w:val="subsection"/>
      </w:pPr>
      <w:r w:rsidRPr="007E6040">
        <w:tab/>
        <w:t>(4)</w:t>
      </w:r>
      <w:r w:rsidRPr="007E6040">
        <w:tab/>
      </w:r>
      <w:r w:rsidR="001E0141" w:rsidRPr="007E6040">
        <w:t>Section 4</w:t>
      </w:r>
      <w:r w:rsidRPr="007E6040">
        <w:t>73.4 applies in relation to Subdivisions B and C of Division</w:t>
      </w:r>
      <w:r w:rsidR="008742E8" w:rsidRPr="007E6040">
        <w:t> </w:t>
      </w:r>
      <w:r w:rsidRPr="007E6040">
        <w:t>471 as if the reference in that section to Part</w:t>
      </w:r>
      <w:r w:rsidR="008742E8" w:rsidRPr="007E6040">
        <w:t> </w:t>
      </w:r>
      <w:r w:rsidRPr="007E6040">
        <w:t>10.6 were a reference to those Subdivisions.</w:t>
      </w:r>
    </w:p>
    <w:p w14:paraId="535ABD6F" w14:textId="6BBE3A8C" w:rsidR="00687866" w:rsidRPr="007E6040" w:rsidRDefault="00687866" w:rsidP="00687866">
      <w:pPr>
        <w:pStyle w:val="notetext"/>
      </w:pPr>
      <w:r w:rsidRPr="007E6040">
        <w:t>Note:</w:t>
      </w:r>
      <w:r w:rsidRPr="007E6040">
        <w:tab/>
      </w:r>
      <w:r w:rsidR="001E0141" w:rsidRPr="007E6040">
        <w:t>Section 4</w:t>
      </w:r>
      <w:r w:rsidRPr="007E6040">
        <w:t>73.4 sets out matters that may be taken into account in deciding whether particular material is offensive.</w:t>
      </w:r>
    </w:p>
    <w:p w14:paraId="5B221B7F" w14:textId="77777777" w:rsidR="00687866" w:rsidRPr="007E6040" w:rsidRDefault="00687866" w:rsidP="00C75F18">
      <w:pPr>
        <w:pStyle w:val="ActHead4"/>
        <w:pageBreakBefore/>
      </w:pPr>
      <w:bookmarkStart w:id="509" w:name="_Toc147569738"/>
      <w:r w:rsidRPr="007E6040">
        <w:rPr>
          <w:rStyle w:val="CharSubdNo"/>
        </w:rPr>
        <w:lastRenderedPageBreak/>
        <w:t>Division</w:t>
      </w:r>
      <w:r w:rsidR="008742E8" w:rsidRPr="007E6040">
        <w:rPr>
          <w:rStyle w:val="CharSubdNo"/>
        </w:rPr>
        <w:t> </w:t>
      </w:r>
      <w:r w:rsidRPr="007E6040">
        <w:rPr>
          <w:rStyle w:val="CharSubdNo"/>
        </w:rPr>
        <w:t>471</w:t>
      </w:r>
      <w:r w:rsidRPr="007E6040">
        <w:t>—</w:t>
      </w:r>
      <w:r w:rsidRPr="007E6040">
        <w:rPr>
          <w:rStyle w:val="CharSubdText"/>
        </w:rPr>
        <w:t>Postal offences</w:t>
      </w:r>
      <w:bookmarkEnd w:id="509"/>
    </w:p>
    <w:p w14:paraId="4685BE9D" w14:textId="77777777" w:rsidR="00687866" w:rsidRPr="007E6040" w:rsidRDefault="00687866" w:rsidP="00687866">
      <w:pPr>
        <w:pStyle w:val="ActHead4"/>
      </w:pPr>
      <w:bookmarkStart w:id="510" w:name="_Toc147569739"/>
      <w:r w:rsidRPr="007E6040">
        <w:t>Subdivision A—General postal offences</w:t>
      </w:r>
      <w:bookmarkEnd w:id="510"/>
    </w:p>
    <w:p w14:paraId="13EE60F5" w14:textId="71A32721" w:rsidR="00687866" w:rsidRPr="007E6040" w:rsidRDefault="00687866" w:rsidP="00687866">
      <w:pPr>
        <w:pStyle w:val="ActHead5"/>
      </w:pPr>
      <w:bookmarkStart w:id="511" w:name="_Toc147569740"/>
      <w:r w:rsidRPr="007E6040">
        <w:rPr>
          <w:rStyle w:val="CharSectno"/>
        </w:rPr>
        <w:t>471.1</w:t>
      </w:r>
      <w:r w:rsidRPr="007E6040">
        <w:t xml:space="preserve">  Theft of mail</w:t>
      </w:r>
      <w:r w:rsidR="008B1ABA">
        <w:noBreakHyphen/>
      </w:r>
      <w:r w:rsidRPr="007E6040">
        <w:t>receptacles, articles or postal messages</w:t>
      </w:r>
      <w:bookmarkEnd w:id="511"/>
    </w:p>
    <w:p w14:paraId="3B0A5B44" w14:textId="77777777" w:rsidR="00687866" w:rsidRPr="007E6040" w:rsidRDefault="00687866" w:rsidP="00687866">
      <w:pPr>
        <w:pStyle w:val="subsection"/>
      </w:pPr>
      <w:r w:rsidRPr="007E6040">
        <w:tab/>
        <w:t>(1)</w:t>
      </w:r>
      <w:r w:rsidRPr="007E6040">
        <w:tab/>
        <w:t xml:space="preserve">A person </w:t>
      </w:r>
      <w:r w:rsidR="00AA36E0" w:rsidRPr="007E6040">
        <w:t>commits</w:t>
      </w:r>
      <w:r w:rsidRPr="007E6040">
        <w:t xml:space="preserve"> an offence if:</w:t>
      </w:r>
    </w:p>
    <w:p w14:paraId="175C0564" w14:textId="77777777" w:rsidR="00687866" w:rsidRPr="007E6040" w:rsidRDefault="00687866" w:rsidP="00687866">
      <w:pPr>
        <w:pStyle w:val="paragraph"/>
      </w:pPr>
      <w:r w:rsidRPr="007E6040">
        <w:tab/>
        <w:t>(a)</w:t>
      </w:r>
      <w:r w:rsidRPr="007E6040">
        <w:tab/>
        <w:t>the person dishonestly appropriates:</w:t>
      </w:r>
    </w:p>
    <w:p w14:paraId="40477DF5" w14:textId="04723F79" w:rsidR="00687866" w:rsidRPr="007E6040" w:rsidRDefault="00687866" w:rsidP="00687866">
      <w:pPr>
        <w:pStyle w:val="paragraphsub"/>
      </w:pPr>
      <w:r w:rsidRPr="007E6040">
        <w:tab/>
        <w:t>(i)</w:t>
      </w:r>
      <w:r w:rsidRPr="007E6040">
        <w:tab/>
        <w:t>a mail</w:t>
      </w:r>
      <w:r w:rsidR="008B1ABA">
        <w:noBreakHyphen/>
      </w:r>
      <w:r w:rsidRPr="007E6040">
        <w:t>receptacle; or</w:t>
      </w:r>
    </w:p>
    <w:p w14:paraId="11B7F56D" w14:textId="77777777" w:rsidR="00687866" w:rsidRPr="007E6040" w:rsidRDefault="00687866" w:rsidP="00687866">
      <w:pPr>
        <w:pStyle w:val="paragraphsub"/>
      </w:pPr>
      <w:r w:rsidRPr="007E6040">
        <w:tab/>
        <w:t>(ii)</w:t>
      </w:r>
      <w:r w:rsidRPr="007E6040">
        <w:tab/>
        <w:t>an article in the course of post (including an article that appears to have been lost or wrongly delivered by or on behalf of Australia Post or lost in the course of delivery to Australia Post); or</w:t>
      </w:r>
    </w:p>
    <w:p w14:paraId="594F0CC5" w14:textId="77777777" w:rsidR="00687866" w:rsidRPr="007E6040" w:rsidRDefault="00687866" w:rsidP="00687866">
      <w:pPr>
        <w:pStyle w:val="paragraphsub"/>
      </w:pPr>
      <w:r w:rsidRPr="007E6040">
        <w:tab/>
        <w:t>(iii)</w:t>
      </w:r>
      <w:r w:rsidRPr="007E6040">
        <w:tab/>
        <w:t>a postal message; and</w:t>
      </w:r>
    </w:p>
    <w:p w14:paraId="48A9C7EB" w14:textId="60A6A62D" w:rsidR="00687866" w:rsidRPr="007E6040" w:rsidRDefault="00687866" w:rsidP="00687866">
      <w:pPr>
        <w:pStyle w:val="paragraph"/>
      </w:pPr>
      <w:r w:rsidRPr="007E6040">
        <w:tab/>
        <w:t>(b)</w:t>
      </w:r>
      <w:r w:rsidRPr="007E6040">
        <w:tab/>
        <w:t>the person does so with the intention of permanently depriving another person of the mail</w:t>
      </w:r>
      <w:r w:rsidR="008B1ABA">
        <w:noBreakHyphen/>
      </w:r>
      <w:r w:rsidRPr="007E6040">
        <w:t>receptacle, article or postal message.</w:t>
      </w:r>
    </w:p>
    <w:p w14:paraId="346760DB" w14:textId="77777777" w:rsidR="00687866" w:rsidRPr="007E6040" w:rsidRDefault="00687866" w:rsidP="00687866">
      <w:pPr>
        <w:pStyle w:val="Penalty"/>
      </w:pPr>
      <w:r w:rsidRPr="007E6040">
        <w:t>Penalty:</w:t>
      </w:r>
      <w:r w:rsidRPr="007E6040">
        <w:tab/>
        <w:t>Imprisonment for 10 years.</w:t>
      </w:r>
    </w:p>
    <w:p w14:paraId="7CFB8D44" w14:textId="77777777" w:rsidR="00687866" w:rsidRPr="007E6040" w:rsidRDefault="00687866" w:rsidP="00687866">
      <w:pPr>
        <w:pStyle w:val="SubsectionHead"/>
      </w:pPr>
      <w:r w:rsidRPr="007E6040">
        <w:t>Dishonesty</w:t>
      </w:r>
    </w:p>
    <w:p w14:paraId="5967767E" w14:textId="156BDA6E" w:rsidR="00687866" w:rsidRPr="007E6040" w:rsidRDefault="00687866" w:rsidP="00687866">
      <w:pPr>
        <w:pStyle w:val="subsection"/>
      </w:pPr>
      <w:r w:rsidRPr="007E6040">
        <w:tab/>
        <w:t>(2)</w:t>
      </w:r>
      <w:r w:rsidRPr="007E6040">
        <w:tab/>
        <w:t>For the purposes of this section, a person’s appropriation of a mail</w:t>
      </w:r>
      <w:r w:rsidR="008B1ABA">
        <w:noBreakHyphen/>
      </w:r>
      <w:r w:rsidRPr="007E6040">
        <w:t>receptacle, article or postal message may be dishonest even if the person or another person is willing to pay for the mail</w:t>
      </w:r>
      <w:r w:rsidR="008B1ABA">
        <w:noBreakHyphen/>
      </w:r>
      <w:r w:rsidRPr="007E6040">
        <w:t>receptacle, article or postal message.</w:t>
      </w:r>
    </w:p>
    <w:p w14:paraId="7139A54C" w14:textId="62E44540" w:rsidR="00687866" w:rsidRPr="007E6040" w:rsidRDefault="00687866" w:rsidP="00687866">
      <w:pPr>
        <w:pStyle w:val="SubsectionHead"/>
      </w:pPr>
      <w:r w:rsidRPr="007E6040">
        <w:t>Intention of permanently depriving a person of a mail</w:t>
      </w:r>
      <w:r w:rsidR="008B1ABA">
        <w:noBreakHyphen/>
      </w:r>
      <w:r w:rsidRPr="007E6040">
        <w:t>receptacle, article or postal message</w:t>
      </w:r>
    </w:p>
    <w:p w14:paraId="4B875988" w14:textId="77777777" w:rsidR="00687866" w:rsidRPr="007E6040" w:rsidRDefault="00687866" w:rsidP="00687866">
      <w:pPr>
        <w:pStyle w:val="subsection"/>
      </w:pPr>
      <w:r w:rsidRPr="007E6040">
        <w:tab/>
        <w:t>(3)</w:t>
      </w:r>
      <w:r w:rsidRPr="007E6040">
        <w:tab/>
        <w:t>For the purposes of this section, if:</w:t>
      </w:r>
    </w:p>
    <w:p w14:paraId="2282993D" w14:textId="739D7F2C" w:rsidR="00687866" w:rsidRPr="007E6040" w:rsidRDefault="00687866" w:rsidP="00687866">
      <w:pPr>
        <w:pStyle w:val="paragraph"/>
      </w:pPr>
      <w:r w:rsidRPr="007E6040">
        <w:tab/>
        <w:t>(a)</w:t>
      </w:r>
      <w:r w:rsidRPr="007E6040">
        <w:tab/>
        <w:t>a person appropriates a mail</w:t>
      </w:r>
      <w:r w:rsidR="008B1ABA">
        <w:noBreakHyphen/>
      </w:r>
      <w:r w:rsidRPr="007E6040">
        <w:t>receptacle, article or postal message without meaning another permanently to lose the thing itself; and</w:t>
      </w:r>
    </w:p>
    <w:p w14:paraId="073D830B" w14:textId="77777777" w:rsidR="00687866" w:rsidRPr="007E6040" w:rsidRDefault="00687866" w:rsidP="00687866">
      <w:pPr>
        <w:pStyle w:val="paragraph"/>
      </w:pPr>
      <w:r w:rsidRPr="007E6040">
        <w:tab/>
        <w:t>(b)</w:t>
      </w:r>
      <w:r w:rsidRPr="007E6040">
        <w:tab/>
        <w:t>the person’s intention is to treat the thing as the person’s own to dispose of regardless of the other’s rights;</w:t>
      </w:r>
    </w:p>
    <w:p w14:paraId="5DD8F437" w14:textId="77777777" w:rsidR="00687866" w:rsidRPr="007E6040" w:rsidRDefault="00687866" w:rsidP="00687866">
      <w:pPr>
        <w:pStyle w:val="subsection2"/>
      </w:pPr>
      <w:r w:rsidRPr="007E6040">
        <w:t>the person has the intention of permanently depriving the other of it.</w:t>
      </w:r>
    </w:p>
    <w:p w14:paraId="671DDD29" w14:textId="77777777" w:rsidR="00687866" w:rsidRPr="007E6040" w:rsidRDefault="00687866" w:rsidP="00687866">
      <w:pPr>
        <w:pStyle w:val="subsection"/>
      </w:pPr>
      <w:r w:rsidRPr="007E6040">
        <w:lastRenderedPageBreak/>
        <w:tab/>
        <w:t>(4)</w:t>
      </w:r>
      <w:r w:rsidRPr="007E6040">
        <w:tab/>
        <w:t xml:space="preserve">For the purposes of </w:t>
      </w:r>
      <w:r w:rsidR="008742E8" w:rsidRPr="007E6040">
        <w:t>subsection (</w:t>
      </w:r>
      <w:r w:rsidRPr="007E6040">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14:paraId="7FBA5F68" w14:textId="26EC00AC" w:rsidR="00687866" w:rsidRPr="007E6040" w:rsidRDefault="00687866" w:rsidP="00687866">
      <w:pPr>
        <w:pStyle w:val="ActHead5"/>
      </w:pPr>
      <w:bookmarkStart w:id="512" w:name="_Toc147569741"/>
      <w:r w:rsidRPr="007E6040">
        <w:rPr>
          <w:rStyle w:val="CharSectno"/>
        </w:rPr>
        <w:t>471.2</w:t>
      </w:r>
      <w:r w:rsidRPr="007E6040">
        <w:t xml:space="preserve">  Receiving stolen mail</w:t>
      </w:r>
      <w:r w:rsidR="008B1ABA">
        <w:noBreakHyphen/>
      </w:r>
      <w:r w:rsidRPr="007E6040">
        <w:t>receptacles, articles or postal messages</w:t>
      </w:r>
      <w:bookmarkEnd w:id="512"/>
    </w:p>
    <w:p w14:paraId="2BEB201A" w14:textId="77777777" w:rsidR="00687866" w:rsidRPr="007E6040" w:rsidRDefault="00687866" w:rsidP="00687866">
      <w:pPr>
        <w:pStyle w:val="subsection"/>
      </w:pPr>
      <w:r w:rsidRPr="007E6040">
        <w:tab/>
        <w:t>(1)</w:t>
      </w:r>
      <w:r w:rsidRPr="007E6040">
        <w:tab/>
        <w:t xml:space="preserve">A person </w:t>
      </w:r>
      <w:r w:rsidR="00AA36E0" w:rsidRPr="007E6040">
        <w:t>commits</w:t>
      </w:r>
      <w:r w:rsidRPr="007E6040">
        <w:t xml:space="preserve"> an offence if the person dishonestly receives stolen property, knowing or believing the property to be stolen.</w:t>
      </w:r>
    </w:p>
    <w:p w14:paraId="763B6114" w14:textId="77777777" w:rsidR="00687866" w:rsidRPr="007E6040" w:rsidRDefault="00687866" w:rsidP="00687866">
      <w:pPr>
        <w:pStyle w:val="Penalty"/>
      </w:pPr>
      <w:r w:rsidRPr="007E6040">
        <w:t>Penalty:</w:t>
      </w:r>
      <w:r w:rsidRPr="007E6040">
        <w:tab/>
        <w:t>Imprisonment for 10 years.</w:t>
      </w:r>
    </w:p>
    <w:p w14:paraId="5F084216" w14:textId="77777777" w:rsidR="00687866" w:rsidRPr="007E6040" w:rsidRDefault="00687866" w:rsidP="00687866">
      <w:pPr>
        <w:pStyle w:val="SubsectionHead"/>
      </w:pPr>
      <w:r w:rsidRPr="007E6040">
        <w:t>Stolen property</w:t>
      </w:r>
    </w:p>
    <w:p w14:paraId="5ADC2FB7" w14:textId="77777777" w:rsidR="00687866" w:rsidRPr="007E6040" w:rsidRDefault="00687866" w:rsidP="00687866">
      <w:pPr>
        <w:pStyle w:val="subsection"/>
      </w:pPr>
      <w:r w:rsidRPr="007E6040">
        <w:tab/>
        <w:t>(2)</w:t>
      </w:r>
      <w:r w:rsidRPr="007E6040">
        <w:tab/>
        <w:t xml:space="preserve">For the purposes of this section, property is </w:t>
      </w:r>
      <w:r w:rsidRPr="007E6040">
        <w:rPr>
          <w:b/>
          <w:i/>
        </w:rPr>
        <w:t xml:space="preserve">stolen property </w:t>
      </w:r>
      <w:r w:rsidRPr="007E6040">
        <w:t>if, and only if:</w:t>
      </w:r>
    </w:p>
    <w:p w14:paraId="4C1F64A2" w14:textId="77777777" w:rsidR="00687866" w:rsidRPr="007E6040" w:rsidRDefault="00687866" w:rsidP="00687866">
      <w:pPr>
        <w:pStyle w:val="paragraph"/>
      </w:pPr>
      <w:r w:rsidRPr="007E6040">
        <w:tab/>
        <w:t>(a)</w:t>
      </w:r>
      <w:r w:rsidRPr="007E6040">
        <w:tab/>
        <w:t xml:space="preserve">it is original stolen property (as defined by </w:t>
      </w:r>
      <w:r w:rsidR="008742E8" w:rsidRPr="007E6040">
        <w:t>subsection (</w:t>
      </w:r>
      <w:r w:rsidRPr="007E6040">
        <w:t>3)); or</w:t>
      </w:r>
    </w:p>
    <w:p w14:paraId="6B647CEE" w14:textId="77777777" w:rsidR="00687866" w:rsidRPr="007E6040" w:rsidRDefault="00687866" w:rsidP="00687866">
      <w:pPr>
        <w:pStyle w:val="paragraph"/>
      </w:pPr>
      <w:r w:rsidRPr="007E6040">
        <w:tab/>
        <w:t>(b)</w:t>
      </w:r>
      <w:r w:rsidRPr="007E6040">
        <w:tab/>
        <w:t xml:space="preserve">it is tainted property (as defined by </w:t>
      </w:r>
      <w:r w:rsidR="008742E8" w:rsidRPr="007E6040">
        <w:t>subsection (</w:t>
      </w:r>
      <w:r w:rsidRPr="007E6040">
        <w:t>5)).</w:t>
      </w:r>
    </w:p>
    <w:p w14:paraId="0919ADC0" w14:textId="77777777" w:rsidR="00687866" w:rsidRPr="007E6040" w:rsidRDefault="00687866" w:rsidP="00687866">
      <w:pPr>
        <w:pStyle w:val="subsection2"/>
      </w:pPr>
      <w:r w:rsidRPr="007E6040">
        <w:t xml:space="preserve">This subsection has effect subject to </w:t>
      </w:r>
      <w:r w:rsidR="008742E8" w:rsidRPr="007E6040">
        <w:t>subsection (</w:t>
      </w:r>
      <w:r w:rsidRPr="007E6040">
        <w:t>4).</w:t>
      </w:r>
    </w:p>
    <w:p w14:paraId="392B58D2" w14:textId="77777777" w:rsidR="00687866" w:rsidRPr="007E6040" w:rsidRDefault="00687866" w:rsidP="00687866">
      <w:pPr>
        <w:pStyle w:val="SubsectionHead"/>
      </w:pPr>
      <w:r w:rsidRPr="007E6040">
        <w:t>Original stolen property</w:t>
      </w:r>
    </w:p>
    <w:p w14:paraId="4EFB415C" w14:textId="77777777" w:rsidR="00687866" w:rsidRPr="007E6040" w:rsidRDefault="00687866" w:rsidP="00687866">
      <w:pPr>
        <w:pStyle w:val="subsection"/>
      </w:pPr>
      <w:r w:rsidRPr="007E6040">
        <w:tab/>
        <w:t>(3)</w:t>
      </w:r>
      <w:r w:rsidRPr="007E6040">
        <w:tab/>
        <w:t xml:space="preserve">For the purposes of this section, </w:t>
      </w:r>
      <w:r w:rsidRPr="007E6040">
        <w:rPr>
          <w:b/>
          <w:i/>
        </w:rPr>
        <w:t>original stolen property</w:t>
      </w:r>
      <w:r w:rsidRPr="007E6040">
        <w:t xml:space="preserve"> is property, or a part of property, that:</w:t>
      </w:r>
    </w:p>
    <w:p w14:paraId="180754CB" w14:textId="379910BB" w:rsidR="00687866" w:rsidRPr="007E6040" w:rsidRDefault="00687866" w:rsidP="00687866">
      <w:pPr>
        <w:pStyle w:val="paragraph"/>
      </w:pPr>
      <w:r w:rsidRPr="007E6040">
        <w:tab/>
        <w:t>(a)</w:t>
      </w:r>
      <w:r w:rsidRPr="007E6040">
        <w:tab/>
        <w:t xml:space="preserve">was appropriated in the course of an offence against </w:t>
      </w:r>
      <w:r w:rsidR="001E0141" w:rsidRPr="007E6040">
        <w:t>section 4</w:t>
      </w:r>
      <w:r w:rsidRPr="007E6040">
        <w:t>71.1 (whether or not the property, or the part of the property, is in the state it was in when it was so appropriated); and</w:t>
      </w:r>
    </w:p>
    <w:p w14:paraId="6C4CB893" w14:textId="77777777" w:rsidR="00687866" w:rsidRPr="007E6040" w:rsidRDefault="00687866" w:rsidP="00687866">
      <w:pPr>
        <w:pStyle w:val="paragraph"/>
      </w:pPr>
      <w:r w:rsidRPr="007E6040">
        <w:tab/>
        <w:t>(b)</w:t>
      </w:r>
      <w:r w:rsidRPr="007E6040">
        <w:tab/>
        <w:t>is in the possession or custody of the person who so appropriated the property.</w:t>
      </w:r>
    </w:p>
    <w:p w14:paraId="5651CE85" w14:textId="77777777" w:rsidR="00687866" w:rsidRPr="007E6040" w:rsidRDefault="00687866" w:rsidP="00687866">
      <w:pPr>
        <w:pStyle w:val="subsection"/>
      </w:pPr>
      <w:r w:rsidRPr="007E6040">
        <w:tab/>
        <w:t>(4)</w:t>
      </w:r>
      <w:r w:rsidRPr="007E6040">
        <w:tab/>
        <w:t>For the purposes of this section, property ceases to be original stolen property:</w:t>
      </w:r>
    </w:p>
    <w:p w14:paraId="1B6CAC8B" w14:textId="77777777" w:rsidR="00687866" w:rsidRPr="007E6040" w:rsidRDefault="00687866" w:rsidP="00687866">
      <w:pPr>
        <w:pStyle w:val="paragraph"/>
      </w:pPr>
      <w:r w:rsidRPr="007E6040">
        <w:tab/>
        <w:t>(a)</w:t>
      </w:r>
      <w:r w:rsidRPr="007E6040">
        <w:tab/>
        <w:t>after the property is restored:</w:t>
      </w:r>
    </w:p>
    <w:p w14:paraId="33241D60" w14:textId="77777777" w:rsidR="00687866" w:rsidRPr="007E6040" w:rsidRDefault="00687866" w:rsidP="00687866">
      <w:pPr>
        <w:pStyle w:val="paragraphsub"/>
      </w:pPr>
      <w:r w:rsidRPr="007E6040">
        <w:tab/>
        <w:t>(i)</w:t>
      </w:r>
      <w:r w:rsidRPr="007E6040">
        <w:tab/>
        <w:t xml:space="preserve">to the person from whom it was appropriated; or </w:t>
      </w:r>
    </w:p>
    <w:p w14:paraId="0B87AD4A" w14:textId="77777777" w:rsidR="00687866" w:rsidRPr="007E6040" w:rsidRDefault="00687866" w:rsidP="00687866">
      <w:pPr>
        <w:pStyle w:val="paragraphsub"/>
      </w:pPr>
      <w:r w:rsidRPr="007E6040">
        <w:tab/>
        <w:t>(ii)</w:t>
      </w:r>
      <w:r w:rsidRPr="007E6040">
        <w:tab/>
        <w:t>to other lawful possession or custody; or</w:t>
      </w:r>
    </w:p>
    <w:p w14:paraId="6F0FB94F" w14:textId="77777777" w:rsidR="00687866" w:rsidRPr="007E6040" w:rsidRDefault="00687866" w:rsidP="00687866">
      <w:pPr>
        <w:pStyle w:val="paragraph"/>
      </w:pPr>
      <w:r w:rsidRPr="007E6040">
        <w:tab/>
        <w:t>(b)</w:t>
      </w:r>
      <w:r w:rsidRPr="007E6040">
        <w:tab/>
        <w:t>after:</w:t>
      </w:r>
    </w:p>
    <w:p w14:paraId="49450C33" w14:textId="77777777" w:rsidR="00687866" w:rsidRPr="007E6040" w:rsidRDefault="00687866" w:rsidP="00687866">
      <w:pPr>
        <w:pStyle w:val="paragraphsub"/>
      </w:pPr>
      <w:r w:rsidRPr="007E6040">
        <w:lastRenderedPageBreak/>
        <w:tab/>
        <w:t>(i)</w:t>
      </w:r>
      <w:r w:rsidRPr="007E6040">
        <w:tab/>
        <w:t>the person from whom the property was appropriated ceases to have any right to restitution in respect of the property; or</w:t>
      </w:r>
    </w:p>
    <w:p w14:paraId="78F1EE25" w14:textId="77777777" w:rsidR="00687866" w:rsidRPr="007E6040" w:rsidRDefault="00687866" w:rsidP="00687866">
      <w:pPr>
        <w:pStyle w:val="paragraphsub"/>
      </w:pPr>
      <w:r w:rsidRPr="007E6040">
        <w:tab/>
        <w:t>(ii)</w:t>
      </w:r>
      <w:r w:rsidRPr="007E6040">
        <w:tab/>
        <w:t>a person claiming through the person from whom the property was appropriated ceases to have any right to restitution in respect of the property.</w:t>
      </w:r>
    </w:p>
    <w:p w14:paraId="7449F7AD" w14:textId="77777777" w:rsidR="00687866" w:rsidRPr="007E6040" w:rsidRDefault="00687866" w:rsidP="00687866">
      <w:pPr>
        <w:pStyle w:val="SubsectionHead"/>
      </w:pPr>
      <w:r w:rsidRPr="007E6040">
        <w:t>Tainted property</w:t>
      </w:r>
    </w:p>
    <w:p w14:paraId="54AF99F6" w14:textId="77777777" w:rsidR="00687866" w:rsidRPr="007E6040" w:rsidRDefault="00687866" w:rsidP="00687866">
      <w:pPr>
        <w:pStyle w:val="subsection"/>
      </w:pPr>
      <w:r w:rsidRPr="007E6040">
        <w:tab/>
        <w:t>(5)</w:t>
      </w:r>
      <w:r w:rsidRPr="007E6040">
        <w:tab/>
        <w:t xml:space="preserve">For the purposes of this section, </w:t>
      </w:r>
      <w:r w:rsidRPr="007E6040">
        <w:rPr>
          <w:b/>
          <w:i/>
        </w:rPr>
        <w:t>tainted property</w:t>
      </w:r>
      <w:r w:rsidRPr="007E6040">
        <w:t xml:space="preserve"> is property that:</w:t>
      </w:r>
    </w:p>
    <w:p w14:paraId="6FB264C8" w14:textId="77777777" w:rsidR="00687866" w:rsidRPr="007E6040" w:rsidRDefault="00687866" w:rsidP="00687866">
      <w:pPr>
        <w:pStyle w:val="paragraph"/>
      </w:pPr>
      <w:r w:rsidRPr="007E6040">
        <w:tab/>
        <w:t>(a)</w:t>
      </w:r>
      <w:r w:rsidRPr="007E6040">
        <w:tab/>
        <w:t>is (in whole or in part) the proceeds of sale of, or property exchanged for, original stolen property; and</w:t>
      </w:r>
    </w:p>
    <w:p w14:paraId="29D13482" w14:textId="77777777" w:rsidR="00687866" w:rsidRPr="007E6040" w:rsidRDefault="00687866" w:rsidP="00687866">
      <w:pPr>
        <w:pStyle w:val="paragraph"/>
      </w:pPr>
      <w:r w:rsidRPr="007E6040">
        <w:tab/>
        <w:t>(b)</w:t>
      </w:r>
      <w:r w:rsidRPr="007E6040">
        <w:tab/>
        <w:t>is in the possession or custody of the person who so appropriated the original stolen property.</w:t>
      </w:r>
    </w:p>
    <w:p w14:paraId="59D82FC6" w14:textId="77777777" w:rsidR="00687866" w:rsidRPr="007E6040" w:rsidRDefault="00687866" w:rsidP="00687866">
      <w:pPr>
        <w:pStyle w:val="SubsectionHead"/>
      </w:pPr>
      <w:r w:rsidRPr="007E6040">
        <w:t>Alternative verdicts</w:t>
      </w:r>
    </w:p>
    <w:p w14:paraId="55ADA2E2" w14:textId="03E7C3B9" w:rsidR="00687866" w:rsidRPr="007E6040" w:rsidRDefault="00687866" w:rsidP="00687866">
      <w:pPr>
        <w:pStyle w:val="subsection"/>
      </w:pPr>
      <w:r w:rsidRPr="007E6040">
        <w:tab/>
        <w:t>(6)</w:t>
      </w:r>
      <w:r w:rsidRPr="007E6040">
        <w:tab/>
        <w:t xml:space="preserve">If, in a prosecution for an offence against </w:t>
      </w:r>
      <w:r w:rsidR="001E0141" w:rsidRPr="007E6040">
        <w:t>section 4</w:t>
      </w:r>
      <w:r w:rsidRPr="007E6040">
        <w:t xml:space="preserve">71.1, the trier of fact is not satisfied that the defendant is guilty of the offence, but is satisfied beyond reasonable doubt that the defendant is guilty of an offence against this section, the trier of fact may find the defendant not guilty of the offence against </w:t>
      </w:r>
      <w:r w:rsidR="001E0141" w:rsidRPr="007E6040">
        <w:t>section 4</w:t>
      </w:r>
      <w:r w:rsidRPr="007E6040">
        <w:t>71.1 but guilty of the offence against this section, so long as the defendant has been accorded procedural fairness in relation to that finding of guilt.</w:t>
      </w:r>
    </w:p>
    <w:p w14:paraId="014E9DC9" w14:textId="4C935169" w:rsidR="00687866" w:rsidRPr="007E6040" w:rsidRDefault="00687866" w:rsidP="00687866">
      <w:pPr>
        <w:pStyle w:val="subsection"/>
      </w:pPr>
      <w:r w:rsidRPr="007E6040">
        <w:tab/>
        <w:t>(7)</w:t>
      </w:r>
      <w:r w:rsidRPr="007E6040">
        <w:tab/>
        <w:t xml:space="preserve">If, in a prosecution for an offence against this section, the trier of fact is not satisfied that the defendant is guilty of the offence, but is satisfied beyond reasonable doubt that the defendant is guilty of an offence against </w:t>
      </w:r>
      <w:r w:rsidR="001E0141" w:rsidRPr="007E6040">
        <w:t>section 4</w:t>
      </w:r>
      <w:r w:rsidRPr="007E6040">
        <w:t xml:space="preserve">71.1, the trier of fact may find the defendant not guilty of the offence against this section but guilty of the offence against </w:t>
      </w:r>
      <w:r w:rsidR="001E0141" w:rsidRPr="007E6040">
        <w:t>section 4</w:t>
      </w:r>
      <w:r w:rsidRPr="007E6040">
        <w:t>71.1, so long as the defendant has been accorded procedural fairness in relation to that finding of guilt.</w:t>
      </w:r>
    </w:p>
    <w:p w14:paraId="4007C7CA" w14:textId="77777777" w:rsidR="00687866" w:rsidRPr="007E6040" w:rsidRDefault="00687866" w:rsidP="00687866">
      <w:pPr>
        <w:pStyle w:val="SubsectionHead"/>
      </w:pPr>
      <w:r w:rsidRPr="007E6040">
        <w:t>Receiving stolen property before commencement</w:t>
      </w:r>
    </w:p>
    <w:p w14:paraId="05886AD4" w14:textId="77777777" w:rsidR="00687866" w:rsidRPr="007E6040" w:rsidRDefault="00687866" w:rsidP="00687866">
      <w:pPr>
        <w:pStyle w:val="subsection"/>
      </w:pPr>
      <w:r w:rsidRPr="007E6040">
        <w:tab/>
        <w:t>(8)</w:t>
      </w:r>
      <w:r w:rsidRPr="007E6040">
        <w:tab/>
        <w:t>For the purposes of this section:</w:t>
      </w:r>
    </w:p>
    <w:p w14:paraId="5D76E8CF" w14:textId="04191000" w:rsidR="00687866" w:rsidRPr="007E6040" w:rsidRDefault="00687866" w:rsidP="00687866">
      <w:pPr>
        <w:pStyle w:val="paragraph"/>
      </w:pPr>
      <w:r w:rsidRPr="007E6040">
        <w:tab/>
        <w:t>(a)</w:t>
      </w:r>
      <w:r w:rsidRPr="007E6040">
        <w:tab/>
        <w:t xml:space="preserve">it is to be assumed that </w:t>
      </w:r>
      <w:r w:rsidR="001E0141" w:rsidRPr="007E6040">
        <w:t>section 4</w:t>
      </w:r>
      <w:r w:rsidRPr="007E6040">
        <w:t>71.1 had been in force at all times before the commencement of this section; and</w:t>
      </w:r>
    </w:p>
    <w:p w14:paraId="35CE23F8" w14:textId="3F1F2895" w:rsidR="00687866" w:rsidRPr="007E6040" w:rsidRDefault="00687866" w:rsidP="00687866">
      <w:pPr>
        <w:pStyle w:val="paragraph"/>
      </w:pPr>
      <w:r w:rsidRPr="007E6040">
        <w:tab/>
        <w:t>(b)</w:t>
      </w:r>
      <w:r w:rsidRPr="007E6040">
        <w:tab/>
        <w:t xml:space="preserve">property that was appropriated at a time before the commencement of this section does not become </w:t>
      </w:r>
      <w:r w:rsidRPr="007E6040">
        <w:rPr>
          <w:b/>
          <w:i/>
        </w:rPr>
        <w:t xml:space="preserve">stolen </w:t>
      </w:r>
      <w:r w:rsidRPr="007E6040">
        <w:rPr>
          <w:b/>
          <w:i/>
        </w:rPr>
        <w:lastRenderedPageBreak/>
        <w:t>property</w:t>
      </w:r>
      <w:r w:rsidRPr="007E6040">
        <w:t xml:space="preserve"> unless the property was appropriated in circumstances that (apart from </w:t>
      </w:r>
      <w:r w:rsidR="001E0141" w:rsidRPr="007E6040">
        <w:t>paragraph (</w:t>
      </w:r>
      <w:r w:rsidRPr="007E6040">
        <w:t>a)) amounted to an offence against a law of the Commonwealth in force at that time.</w:t>
      </w:r>
    </w:p>
    <w:p w14:paraId="4046A19B" w14:textId="0391318A" w:rsidR="00687866" w:rsidRPr="007E6040" w:rsidRDefault="00687866" w:rsidP="00687866">
      <w:pPr>
        <w:pStyle w:val="ActHead5"/>
      </w:pPr>
      <w:bookmarkStart w:id="513" w:name="_Toc147569742"/>
      <w:r w:rsidRPr="007E6040">
        <w:rPr>
          <w:rStyle w:val="CharSectno"/>
        </w:rPr>
        <w:t>471.3</w:t>
      </w:r>
      <w:r w:rsidRPr="007E6040">
        <w:t xml:space="preserve">  Taking or concealing of mail</w:t>
      </w:r>
      <w:r w:rsidR="008B1ABA">
        <w:noBreakHyphen/>
      </w:r>
      <w:r w:rsidRPr="007E6040">
        <w:t>receptacles, articles or postal messages</w:t>
      </w:r>
      <w:bookmarkEnd w:id="513"/>
    </w:p>
    <w:p w14:paraId="70B2A035" w14:textId="77777777" w:rsidR="00687866" w:rsidRPr="007E6040" w:rsidRDefault="00687866" w:rsidP="00687866">
      <w:pPr>
        <w:pStyle w:val="subsection"/>
        <w:keepNext/>
        <w:keepLines/>
      </w:pPr>
      <w:r w:rsidRPr="007E6040">
        <w:tab/>
      </w:r>
      <w:r w:rsidRPr="007E6040">
        <w:tab/>
        <w:t xml:space="preserve">A person </w:t>
      </w:r>
      <w:r w:rsidR="00AA36E0" w:rsidRPr="007E6040">
        <w:t>commits</w:t>
      </w:r>
      <w:r w:rsidRPr="007E6040">
        <w:t xml:space="preserve"> an offence if the person dishonestly takes or conceals:</w:t>
      </w:r>
    </w:p>
    <w:p w14:paraId="0FB8F67C" w14:textId="421725CC" w:rsidR="00687866" w:rsidRPr="007E6040" w:rsidRDefault="00687866" w:rsidP="00687866">
      <w:pPr>
        <w:pStyle w:val="paragraph"/>
        <w:keepNext/>
        <w:keepLines/>
      </w:pPr>
      <w:r w:rsidRPr="007E6040">
        <w:tab/>
        <w:t>(a)</w:t>
      </w:r>
      <w:r w:rsidRPr="007E6040">
        <w:tab/>
        <w:t>a mail</w:t>
      </w:r>
      <w:r w:rsidR="008B1ABA">
        <w:noBreakHyphen/>
      </w:r>
      <w:r w:rsidRPr="007E6040">
        <w:t>receptacle; or</w:t>
      </w:r>
    </w:p>
    <w:p w14:paraId="45D4B5CF" w14:textId="77777777" w:rsidR="00687866" w:rsidRPr="007E6040" w:rsidRDefault="00687866" w:rsidP="00687866">
      <w:pPr>
        <w:pStyle w:val="paragraph"/>
      </w:pPr>
      <w:r w:rsidRPr="007E6040">
        <w:tab/>
        <w:t>(b)</w:t>
      </w:r>
      <w:r w:rsidRPr="007E6040">
        <w:tab/>
        <w:t>an article in the course of post (including an article that appears to have been lost or wrongly delivered by or on behalf of Australia Post or lost in the course of delivery to Australia Post); or</w:t>
      </w:r>
    </w:p>
    <w:p w14:paraId="0C4F99F9" w14:textId="77777777" w:rsidR="00687866" w:rsidRPr="007E6040" w:rsidRDefault="00687866" w:rsidP="00687866">
      <w:pPr>
        <w:pStyle w:val="paragraph"/>
      </w:pPr>
      <w:r w:rsidRPr="007E6040">
        <w:tab/>
        <w:t>(c)</w:t>
      </w:r>
      <w:r w:rsidRPr="007E6040">
        <w:tab/>
        <w:t>a postal message.</w:t>
      </w:r>
    </w:p>
    <w:p w14:paraId="64D29BC7" w14:textId="77777777" w:rsidR="00687866" w:rsidRPr="007E6040" w:rsidRDefault="00687866" w:rsidP="00687866">
      <w:pPr>
        <w:pStyle w:val="Penalty"/>
      </w:pPr>
      <w:r w:rsidRPr="007E6040">
        <w:t>Penalty:</w:t>
      </w:r>
      <w:r w:rsidRPr="007E6040">
        <w:tab/>
        <w:t>Imprisonment for 5 years.</w:t>
      </w:r>
    </w:p>
    <w:p w14:paraId="7EAF1594" w14:textId="77777777" w:rsidR="00687866" w:rsidRPr="007E6040" w:rsidRDefault="00687866" w:rsidP="00687866">
      <w:pPr>
        <w:pStyle w:val="ActHead5"/>
      </w:pPr>
      <w:bookmarkStart w:id="514" w:name="_Toc147569743"/>
      <w:r w:rsidRPr="007E6040">
        <w:rPr>
          <w:rStyle w:val="CharSectno"/>
        </w:rPr>
        <w:t>471.4</w:t>
      </w:r>
      <w:r w:rsidRPr="007E6040">
        <w:t xml:space="preserve">  Dishonest removal of postage stamps or postmarks</w:t>
      </w:r>
      <w:bookmarkEnd w:id="514"/>
    </w:p>
    <w:p w14:paraId="1DDBCB60" w14:textId="77777777" w:rsidR="00687866" w:rsidRPr="007E6040" w:rsidRDefault="00687866" w:rsidP="00687866">
      <w:pPr>
        <w:pStyle w:val="subsection"/>
      </w:pPr>
      <w:r w:rsidRPr="007E6040">
        <w:tab/>
      </w:r>
      <w:r w:rsidRPr="007E6040">
        <w:tab/>
        <w:t xml:space="preserve">A person </w:t>
      </w:r>
      <w:r w:rsidR="00AA36E0" w:rsidRPr="007E6040">
        <w:t>commits</w:t>
      </w:r>
      <w:r w:rsidRPr="007E6040">
        <w:t xml:space="preserve"> an offence if the person dishonestly:</w:t>
      </w:r>
    </w:p>
    <w:p w14:paraId="1415D80D" w14:textId="77777777" w:rsidR="00687866" w:rsidRPr="007E6040" w:rsidRDefault="00687866" w:rsidP="00687866">
      <w:pPr>
        <w:pStyle w:val="paragraph"/>
      </w:pPr>
      <w:r w:rsidRPr="007E6040">
        <w:tab/>
        <w:t>(a)</w:t>
      </w:r>
      <w:r w:rsidRPr="007E6040">
        <w:tab/>
        <w:t>removes any postage stamp affixed to, or printed on, an article; or</w:t>
      </w:r>
    </w:p>
    <w:p w14:paraId="250E2AB7" w14:textId="77777777" w:rsidR="00687866" w:rsidRPr="007E6040" w:rsidRDefault="00687866" w:rsidP="00687866">
      <w:pPr>
        <w:pStyle w:val="paragraph"/>
      </w:pPr>
      <w:r w:rsidRPr="007E6040">
        <w:tab/>
        <w:t>(b)</w:t>
      </w:r>
      <w:r w:rsidRPr="007E6040">
        <w:tab/>
        <w:t>removes any postmark from a postage stamp that has previously been used for postal services.</w:t>
      </w:r>
    </w:p>
    <w:p w14:paraId="2B89669A" w14:textId="77777777" w:rsidR="00687866" w:rsidRPr="007E6040" w:rsidRDefault="00687866" w:rsidP="00687866">
      <w:pPr>
        <w:pStyle w:val="Penalty"/>
      </w:pPr>
      <w:r w:rsidRPr="007E6040">
        <w:t>Penalty:</w:t>
      </w:r>
      <w:r w:rsidRPr="007E6040">
        <w:tab/>
        <w:t>Imprisonment for 12 months.</w:t>
      </w:r>
    </w:p>
    <w:p w14:paraId="5131FDA8" w14:textId="77777777" w:rsidR="00687866" w:rsidRPr="007E6040" w:rsidRDefault="00687866" w:rsidP="00687866">
      <w:pPr>
        <w:pStyle w:val="ActHead5"/>
      </w:pPr>
      <w:bookmarkStart w:id="515" w:name="_Toc147569744"/>
      <w:r w:rsidRPr="007E6040">
        <w:rPr>
          <w:rStyle w:val="CharSectno"/>
        </w:rPr>
        <w:t>471.5</w:t>
      </w:r>
      <w:r w:rsidRPr="007E6040">
        <w:t xml:space="preserve">  Dishonest use of previously used, defaced or obliterated stamps</w:t>
      </w:r>
      <w:bookmarkEnd w:id="515"/>
    </w:p>
    <w:p w14:paraId="05DCFC76"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 the person dishonestly uses for postal services a postage stamp:</w:t>
      </w:r>
    </w:p>
    <w:p w14:paraId="09CDF9F6" w14:textId="77777777" w:rsidR="00687866" w:rsidRPr="007E6040" w:rsidRDefault="00687866" w:rsidP="00687866">
      <w:pPr>
        <w:pStyle w:val="paragraph"/>
      </w:pPr>
      <w:r w:rsidRPr="007E6040">
        <w:tab/>
        <w:t>(a)</w:t>
      </w:r>
      <w:r w:rsidRPr="007E6040">
        <w:tab/>
        <w:t>that has previously been used for postal services; or</w:t>
      </w:r>
    </w:p>
    <w:p w14:paraId="3DFB0398" w14:textId="77777777" w:rsidR="00687866" w:rsidRPr="007E6040" w:rsidRDefault="00687866" w:rsidP="00687866">
      <w:pPr>
        <w:pStyle w:val="paragraph"/>
      </w:pPr>
      <w:r w:rsidRPr="007E6040">
        <w:tab/>
        <w:t>(b)</w:t>
      </w:r>
      <w:r w:rsidRPr="007E6040">
        <w:tab/>
        <w:t>that has been obliterated; or</w:t>
      </w:r>
    </w:p>
    <w:p w14:paraId="61C5C505" w14:textId="77777777" w:rsidR="00687866" w:rsidRPr="007E6040" w:rsidRDefault="00687866" w:rsidP="00687866">
      <w:pPr>
        <w:pStyle w:val="paragraph"/>
      </w:pPr>
      <w:r w:rsidRPr="007E6040">
        <w:tab/>
        <w:t>(c)</w:t>
      </w:r>
      <w:r w:rsidRPr="007E6040">
        <w:tab/>
        <w:t>that has been defaced.</w:t>
      </w:r>
    </w:p>
    <w:p w14:paraId="7B2432BF" w14:textId="77777777" w:rsidR="00687866" w:rsidRPr="007E6040" w:rsidRDefault="00687866" w:rsidP="00687866">
      <w:pPr>
        <w:pStyle w:val="Penalty"/>
      </w:pPr>
      <w:r w:rsidRPr="007E6040">
        <w:t>Penalty:</w:t>
      </w:r>
      <w:r w:rsidRPr="007E6040">
        <w:tab/>
        <w:t>Imprisonment for 12 months.</w:t>
      </w:r>
    </w:p>
    <w:p w14:paraId="36BBB2BD" w14:textId="77777777" w:rsidR="00687866" w:rsidRPr="007E6040" w:rsidRDefault="00687866" w:rsidP="00687866">
      <w:pPr>
        <w:pStyle w:val="subsection"/>
      </w:pPr>
      <w:r w:rsidRPr="007E6040">
        <w:lastRenderedPageBreak/>
        <w:tab/>
        <w:t>(2)</w:t>
      </w:r>
      <w:r w:rsidRPr="007E6040">
        <w:tab/>
        <w:t xml:space="preserve">If, in proceedings for an offence against </w:t>
      </w:r>
      <w:r w:rsidR="008742E8" w:rsidRPr="007E6040">
        <w:t>subsection (</w:t>
      </w:r>
      <w:r w:rsidRPr="007E6040">
        <w:t>1), it is proved that the defendant caused an article to or on which was affixed or printed a postage stamp:</w:t>
      </w:r>
    </w:p>
    <w:p w14:paraId="59C4BF1F" w14:textId="77777777" w:rsidR="00687866" w:rsidRPr="007E6040" w:rsidRDefault="00687866" w:rsidP="00687866">
      <w:pPr>
        <w:pStyle w:val="paragraph"/>
      </w:pPr>
      <w:r w:rsidRPr="007E6040">
        <w:tab/>
        <w:t>(a)</w:t>
      </w:r>
      <w:r w:rsidRPr="007E6040">
        <w:tab/>
        <w:t>that had previously been used for postal services; or</w:t>
      </w:r>
    </w:p>
    <w:p w14:paraId="6BE4E685" w14:textId="77777777" w:rsidR="00687866" w:rsidRPr="007E6040" w:rsidRDefault="00687866" w:rsidP="00687866">
      <w:pPr>
        <w:pStyle w:val="paragraph"/>
      </w:pPr>
      <w:r w:rsidRPr="007E6040">
        <w:tab/>
        <w:t>(b)</w:t>
      </w:r>
      <w:r w:rsidRPr="007E6040">
        <w:tab/>
        <w:t>that had been obliterated; or</w:t>
      </w:r>
    </w:p>
    <w:p w14:paraId="476C697D" w14:textId="77777777" w:rsidR="00687866" w:rsidRPr="007E6040" w:rsidRDefault="00687866" w:rsidP="00687866">
      <w:pPr>
        <w:pStyle w:val="paragraph"/>
      </w:pPr>
      <w:r w:rsidRPr="007E6040">
        <w:tab/>
        <w:t>(c)</w:t>
      </w:r>
      <w:r w:rsidRPr="007E6040">
        <w:tab/>
        <w:t>that had been defaced;</w:t>
      </w:r>
    </w:p>
    <w:p w14:paraId="2517ACEA" w14:textId="77777777" w:rsidR="00687866" w:rsidRPr="007E6040" w:rsidRDefault="00687866" w:rsidP="00687866">
      <w:pPr>
        <w:pStyle w:val="subsection2"/>
      </w:pPr>
      <w:r w:rsidRPr="007E6040">
        <w:t>to be carried by post, it is presumed, in the absence of evidence to the contrary, that the defendant used the stamp for postal services.</w:t>
      </w:r>
    </w:p>
    <w:p w14:paraId="185151F2" w14:textId="77777777" w:rsidR="00687866" w:rsidRPr="007E6040" w:rsidRDefault="00687866" w:rsidP="00687866">
      <w:pPr>
        <w:pStyle w:val="subsection"/>
      </w:pPr>
      <w:r w:rsidRPr="007E6040">
        <w:tab/>
        <w:t>(3)</w:t>
      </w:r>
      <w:r w:rsidRPr="007E6040">
        <w:tab/>
        <w:t>The burden of proof in respect of evidence to the contrary is an evidential burden of proof.</w:t>
      </w:r>
    </w:p>
    <w:p w14:paraId="02C16897" w14:textId="027E3AA2" w:rsidR="00687866" w:rsidRPr="007E6040" w:rsidRDefault="00687866" w:rsidP="00687866">
      <w:pPr>
        <w:pStyle w:val="ActHead5"/>
      </w:pPr>
      <w:bookmarkStart w:id="516" w:name="_Toc147569745"/>
      <w:r w:rsidRPr="007E6040">
        <w:rPr>
          <w:rStyle w:val="CharSectno"/>
        </w:rPr>
        <w:t>471.6</w:t>
      </w:r>
      <w:r w:rsidRPr="007E6040">
        <w:t xml:space="preserve">  Damaging or destroying mail</w:t>
      </w:r>
      <w:r w:rsidR="008B1ABA">
        <w:noBreakHyphen/>
      </w:r>
      <w:r w:rsidRPr="007E6040">
        <w:t>receptacles, articles or postal messages</w:t>
      </w:r>
      <w:bookmarkEnd w:id="516"/>
    </w:p>
    <w:p w14:paraId="50D61AC2"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40CD5D45" w14:textId="77777777" w:rsidR="00687866" w:rsidRPr="007E6040" w:rsidRDefault="00687866" w:rsidP="00687866">
      <w:pPr>
        <w:pStyle w:val="paragraph"/>
      </w:pPr>
      <w:r w:rsidRPr="007E6040">
        <w:tab/>
        <w:t>(a)</w:t>
      </w:r>
      <w:r w:rsidRPr="007E6040">
        <w:tab/>
        <w:t>the person engages in conduct; and</w:t>
      </w:r>
    </w:p>
    <w:p w14:paraId="217FF3EA" w14:textId="77777777" w:rsidR="00687866" w:rsidRPr="007E6040" w:rsidRDefault="00687866" w:rsidP="00687866">
      <w:pPr>
        <w:pStyle w:val="paragraph"/>
      </w:pPr>
      <w:r w:rsidRPr="007E6040">
        <w:tab/>
        <w:t>(b)</w:t>
      </w:r>
      <w:r w:rsidRPr="007E6040">
        <w:tab/>
        <w:t>the person’s conduct causes damage to, or the destruction of:</w:t>
      </w:r>
    </w:p>
    <w:p w14:paraId="44BD154D" w14:textId="36717CB5" w:rsidR="00687866" w:rsidRPr="007E6040" w:rsidRDefault="00687866" w:rsidP="00687866">
      <w:pPr>
        <w:pStyle w:val="paragraphsub"/>
      </w:pPr>
      <w:r w:rsidRPr="007E6040">
        <w:tab/>
        <w:t>(i)</w:t>
      </w:r>
      <w:r w:rsidRPr="007E6040">
        <w:tab/>
        <w:t>a mail</w:t>
      </w:r>
      <w:r w:rsidR="008B1ABA">
        <w:noBreakHyphen/>
      </w:r>
      <w:r w:rsidRPr="007E6040">
        <w:t xml:space="preserve">receptacle; or </w:t>
      </w:r>
    </w:p>
    <w:p w14:paraId="24E6F4C7" w14:textId="77777777" w:rsidR="00687866" w:rsidRPr="007E6040" w:rsidRDefault="00687866" w:rsidP="00687866">
      <w:pPr>
        <w:pStyle w:val="paragraphsub"/>
      </w:pPr>
      <w:r w:rsidRPr="007E6040">
        <w:tab/>
        <w:t>(ii)</w:t>
      </w:r>
      <w:r w:rsidRPr="007E6040">
        <w:tab/>
        <w:t>an article in the course of post (including an article that appears to have been lost or wrongly delivered by or on behalf of Australia Post or lost in the course of delivery to Australia Post); or</w:t>
      </w:r>
    </w:p>
    <w:p w14:paraId="4B494CE9" w14:textId="77777777" w:rsidR="00687866" w:rsidRPr="007E6040" w:rsidRDefault="00687866" w:rsidP="00687866">
      <w:pPr>
        <w:pStyle w:val="paragraphsub"/>
      </w:pPr>
      <w:r w:rsidRPr="007E6040">
        <w:tab/>
        <w:t>(iii)</w:t>
      </w:r>
      <w:r w:rsidRPr="007E6040">
        <w:tab/>
        <w:t>a postal message; and</w:t>
      </w:r>
    </w:p>
    <w:p w14:paraId="56185F95" w14:textId="77777777" w:rsidR="00687866" w:rsidRPr="007E6040" w:rsidRDefault="00687866" w:rsidP="00687866">
      <w:pPr>
        <w:pStyle w:val="paragraph"/>
      </w:pPr>
      <w:r w:rsidRPr="007E6040">
        <w:tab/>
        <w:t>(c)</w:t>
      </w:r>
      <w:r w:rsidRPr="007E6040">
        <w:tab/>
        <w:t>the person:</w:t>
      </w:r>
    </w:p>
    <w:p w14:paraId="0017C846" w14:textId="77777777" w:rsidR="00687866" w:rsidRPr="007E6040" w:rsidRDefault="00687866" w:rsidP="00687866">
      <w:pPr>
        <w:pStyle w:val="paragraphsub"/>
      </w:pPr>
      <w:r w:rsidRPr="007E6040">
        <w:tab/>
        <w:t>(i)</w:t>
      </w:r>
      <w:r w:rsidRPr="007E6040">
        <w:tab/>
        <w:t>intends that his or her conduct cause that damage; or</w:t>
      </w:r>
    </w:p>
    <w:p w14:paraId="2B6AE38C" w14:textId="77777777" w:rsidR="00687866" w:rsidRPr="007E6040" w:rsidRDefault="00687866" w:rsidP="00687866">
      <w:pPr>
        <w:pStyle w:val="paragraphsub"/>
      </w:pPr>
      <w:r w:rsidRPr="007E6040">
        <w:tab/>
        <w:t>(ii)</w:t>
      </w:r>
      <w:r w:rsidRPr="007E6040">
        <w:tab/>
        <w:t>is reckless as to whether his or her conduct causes that damage.</w:t>
      </w:r>
    </w:p>
    <w:p w14:paraId="3EA83B97" w14:textId="77777777" w:rsidR="00687866" w:rsidRPr="007E6040" w:rsidRDefault="00687866" w:rsidP="00687866">
      <w:pPr>
        <w:pStyle w:val="Penalty"/>
      </w:pPr>
      <w:r w:rsidRPr="007E6040">
        <w:t>Penalty:</w:t>
      </w:r>
      <w:r w:rsidRPr="007E6040">
        <w:tab/>
        <w:t>Imprisonment for 10 years.</w:t>
      </w:r>
    </w:p>
    <w:p w14:paraId="5702ED24" w14:textId="77777777" w:rsidR="00687866" w:rsidRPr="007E6040" w:rsidRDefault="00687866" w:rsidP="00687866">
      <w:pPr>
        <w:pStyle w:val="subsection"/>
      </w:pPr>
      <w:r w:rsidRPr="007E6040">
        <w:tab/>
        <w:t>(2)</w:t>
      </w:r>
      <w:r w:rsidRPr="007E6040">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14:paraId="26505D64" w14:textId="77777777" w:rsidR="00687866" w:rsidRPr="007E6040" w:rsidRDefault="00687866" w:rsidP="00687866">
      <w:pPr>
        <w:pStyle w:val="subsection"/>
      </w:pPr>
      <w:r w:rsidRPr="007E6040">
        <w:tab/>
        <w:t>(3)</w:t>
      </w:r>
      <w:r w:rsidRPr="007E6040">
        <w:tab/>
        <w:t>For the purposes of this section, a person’s conduct is taken to cause damage to a thing if:</w:t>
      </w:r>
    </w:p>
    <w:p w14:paraId="741B7A99" w14:textId="77777777" w:rsidR="00687866" w:rsidRPr="007E6040" w:rsidRDefault="00687866" w:rsidP="00687866">
      <w:pPr>
        <w:pStyle w:val="paragraph"/>
      </w:pPr>
      <w:r w:rsidRPr="007E6040">
        <w:lastRenderedPageBreak/>
        <w:tab/>
        <w:t>(a)</w:t>
      </w:r>
      <w:r w:rsidRPr="007E6040">
        <w:tab/>
        <w:t>the person’s conduct causes any loss of a use of the function of the thing by interfering with the thing; or</w:t>
      </w:r>
    </w:p>
    <w:p w14:paraId="5D3B4567" w14:textId="77777777" w:rsidR="00687866" w:rsidRPr="007E6040" w:rsidRDefault="00687866" w:rsidP="00687866">
      <w:pPr>
        <w:pStyle w:val="paragraph"/>
      </w:pPr>
      <w:r w:rsidRPr="007E6040">
        <w:tab/>
        <w:t>(b)</w:t>
      </w:r>
      <w:r w:rsidRPr="007E6040">
        <w:tab/>
        <w:t>the person’s conduct causes the thing to be defaced.</w:t>
      </w:r>
    </w:p>
    <w:p w14:paraId="45E26A24" w14:textId="7287B26C" w:rsidR="00687866" w:rsidRPr="007E6040" w:rsidRDefault="00687866" w:rsidP="00687866">
      <w:pPr>
        <w:pStyle w:val="ActHead5"/>
      </w:pPr>
      <w:bookmarkStart w:id="517" w:name="_Toc147569746"/>
      <w:r w:rsidRPr="007E6040">
        <w:rPr>
          <w:rStyle w:val="CharSectno"/>
        </w:rPr>
        <w:t>471.7</w:t>
      </w:r>
      <w:r w:rsidRPr="007E6040">
        <w:t xml:space="preserve">  Tampering with mail</w:t>
      </w:r>
      <w:r w:rsidR="008B1ABA">
        <w:noBreakHyphen/>
      </w:r>
      <w:r w:rsidRPr="007E6040">
        <w:t>receptacles</w:t>
      </w:r>
      <w:bookmarkEnd w:id="517"/>
    </w:p>
    <w:p w14:paraId="1A0ECC3C" w14:textId="77777777" w:rsidR="00687866" w:rsidRPr="007E6040" w:rsidRDefault="00687866" w:rsidP="00687866">
      <w:pPr>
        <w:pStyle w:val="subsection"/>
        <w:keepNext/>
        <w:keepLines/>
      </w:pPr>
      <w:r w:rsidRPr="007E6040">
        <w:tab/>
        <w:t>(1)</w:t>
      </w:r>
      <w:r w:rsidRPr="007E6040">
        <w:tab/>
        <w:t xml:space="preserve">A person </w:t>
      </w:r>
      <w:r w:rsidR="007F3E73" w:rsidRPr="007E6040">
        <w:t>commits</w:t>
      </w:r>
      <w:r w:rsidRPr="007E6040">
        <w:t xml:space="preserve"> an offence if the person dishonestly:</w:t>
      </w:r>
    </w:p>
    <w:p w14:paraId="44BDD584" w14:textId="2461F729" w:rsidR="00687866" w:rsidRPr="007E6040" w:rsidRDefault="00687866" w:rsidP="00687866">
      <w:pPr>
        <w:pStyle w:val="paragraph"/>
      </w:pPr>
      <w:r w:rsidRPr="007E6040">
        <w:tab/>
        <w:t>(a)</w:t>
      </w:r>
      <w:r w:rsidRPr="007E6040">
        <w:tab/>
        <w:t>opens a mail</w:t>
      </w:r>
      <w:r w:rsidR="008B1ABA">
        <w:noBreakHyphen/>
      </w:r>
      <w:r w:rsidRPr="007E6040">
        <w:t>receptacle; or</w:t>
      </w:r>
    </w:p>
    <w:p w14:paraId="41B4F9E0" w14:textId="6D827011" w:rsidR="00687866" w:rsidRPr="007E6040" w:rsidRDefault="00687866" w:rsidP="00687866">
      <w:pPr>
        <w:pStyle w:val="paragraph"/>
      </w:pPr>
      <w:r w:rsidRPr="007E6040">
        <w:tab/>
        <w:t>(b)</w:t>
      </w:r>
      <w:r w:rsidRPr="007E6040">
        <w:tab/>
        <w:t>tampers with a mail</w:t>
      </w:r>
      <w:r w:rsidR="008B1ABA">
        <w:noBreakHyphen/>
      </w:r>
      <w:r w:rsidRPr="007E6040">
        <w:t>receptacle.</w:t>
      </w:r>
    </w:p>
    <w:p w14:paraId="56E2E6CE" w14:textId="77777777" w:rsidR="00687866" w:rsidRPr="007E6040" w:rsidRDefault="00687866" w:rsidP="00687866">
      <w:pPr>
        <w:pStyle w:val="Penalty"/>
      </w:pPr>
      <w:r w:rsidRPr="007E6040">
        <w:t>Penalty:</w:t>
      </w:r>
      <w:r w:rsidRPr="007E6040">
        <w:tab/>
        <w:t>Imprisonment for 5 years.</w:t>
      </w:r>
    </w:p>
    <w:p w14:paraId="59BD6445" w14:textId="77777777" w:rsidR="00687866" w:rsidRPr="007E6040" w:rsidRDefault="00687866" w:rsidP="00687866">
      <w:pPr>
        <w:pStyle w:val="subsection"/>
      </w:pPr>
      <w:r w:rsidRPr="007E6040">
        <w:tab/>
        <w:t>(2)</w:t>
      </w:r>
      <w:r w:rsidRPr="007E6040">
        <w:tab/>
        <w:t xml:space="preserve">A person </w:t>
      </w:r>
      <w:r w:rsidR="007F3E73" w:rsidRPr="007E6040">
        <w:t>commits</w:t>
      </w:r>
      <w:r w:rsidRPr="007E6040">
        <w:t xml:space="preserve"> an offence if:</w:t>
      </w:r>
    </w:p>
    <w:p w14:paraId="51BC996F" w14:textId="11CC3EA7" w:rsidR="00687866" w:rsidRPr="007E6040" w:rsidRDefault="00687866" w:rsidP="00687866">
      <w:pPr>
        <w:pStyle w:val="paragraph"/>
      </w:pPr>
      <w:r w:rsidRPr="007E6040">
        <w:tab/>
        <w:t>(a)</w:t>
      </w:r>
      <w:r w:rsidRPr="007E6040">
        <w:tab/>
        <w:t>the person intentionally opens a mail</w:t>
      </w:r>
      <w:r w:rsidR="008B1ABA">
        <w:noBreakHyphen/>
      </w:r>
      <w:r w:rsidRPr="007E6040">
        <w:t>receptacle; and</w:t>
      </w:r>
    </w:p>
    <w:p w14:paraId="4B572684" w14:textId="182C2A1B" w:rsidR="00687866" w:rsidRPr="007E6040" w:rsidRDefault="00687866" w:rsidP="00687866">
      <w:pPr>
        <w:pStyle w:val="paragraph"/>
      </w:pPr>
      <w:r w:rsidRPr="007E6040">
        <w:tab/>
        <w:t>(b)</w:t>
      </w:r>
      <w:r w:rsidRPr="007E6040">
        <w:tab/>
        <w:t>the person is not authorised by Australia Post to open the mail</w:t>
      </w:r>
      <w:r w:rsidR="008B1ABA">
        <w:noBreakHyphen/>
      </w:r>
      <w:r w:rsidRPr="007E6040">
        <w:t>receptacle; and</w:t>
      </w:r>
    </w:p>
    <w:p w14:paraId="696D8512" w14:textId="59587221" w:rsidR="00687866" w:rsidRPr="007E6040" w:rsidRDefault="00687866" w:rsidP="00687866">
      <w:pPr>
        <w:pStyle w:val="paragraph"/>
      </w:pPr>
      <w:r w:rsidRPr="007E6040">
        <w:tab/>
        <w:t>(c)</w:t>
      </w:r>
      <w:r w:rsidRPr="007E6040">
        <w:tab/>
        <w:t>the person does so knowing that he or she is not authorised by Australia Post to open the mail</w:t>
      </w:r>
      <w:r w:rsidR="008B1ABA">
        <w:noBreakHyphen/>
      </w:r>
      <w:r w:rsidRPr="007E6040">
        <w:t>receptacle.</w:t>
      </w:r>
    </w:p>
    <w:p w14:paraId="2996EBB1" w14:textId="77777777" w:rsidR="00687866" w:rsidRPr="007E6040" w:rsidRDefault="00687866" w:rsidP="00687866">
      <w:pPr>
        <w:pStyle w:val="Penalty"/>
      </w:pPr>
      <w:r w:rsidRPr="007E6040">
        <w:t>Penalty:</w:t>
      </w:r>
      <w:r w:rsidRPr="007E6040">
        <w:tab/>
        <w:t>Imprisonment for 2 years.</w:t>
      </w:r>
    </w:p>
    <w:p w14:paraId="1DDCAB36" w14:textId="77777777" w:rsidR="00687866" w:rsidRPr="007E6040" w:rsidRDefault="00687866" w:rsidP="00687866">
      <w:pPr>
        <w:pStyle w:val="ActHead5"/>
      </w:pPr>
      <w:bookmarkStart w:id="518" w:name="_Toc147569747"/>
      <w:r w:rsidRPr="007E6040">
        <w:rPr>
          <w:rStyle w:val="CharSectno"/>
        </w:rPr>
        <w:t>471.8</w:t>
      </w:r>
      <w:r w:rsidRPr="007E6040">
        <w:t xml:space="preserve">  Dishonestly obtaining delivery of articles</w:t>
      </w:r>
      <w:bookmarkEnd w:id="518"/>
    </w:p>
    <w:p w14:paraId="35A0FC27" w14:textId="77777777" w:rsidR="00687866" w:rsidRPr="007E6040" w:rsidRDefault="00687866" w:rsidP="00687866">
      <w:pPr>
        <w:pStyle w:val="subsection"/>
      </w:pPr>
      <w:r w:rsidRPr="007E6040">
        <w:tab/>
      </w:r>
      <w:r w:rsidRPr="007E6040">
        <w:tab/>
        <w:t xml:space="preserve">A person </w:t>
      </w:r>
      <w:r w:rsidR="007F3E73" w:rsidRPr="007E6040">
        <w:t>commits</w:t>
      </w:r>
      <w:r w:rsidRPr="007E6040">
        <w:t xml:space="preserve"> an offence if the person dishonestly obtains delivery of, or receipt of, an article in the course of post that is not directed to the person.</w:t>
      </w:r>
    </w:p>
    <w:p w14:paraId="7BF62D38" w14:textId="77777777" w:rsidR="00687866" w:rsidRPr="007E6040" w:rsidRDefault="00687866" w:rsidP="00687866">
      <w:pPr>
        <w:pStyle w:val="Penalty"/>
      </w:pPr>
      <w:r w:rsidRPr="007E6040">
        <w:t>Penalty:</w:t>
      </w:r>
      <w:r w:rsidRPr="007E6040">
        <w:tab/>
        <w:t>Imprisonment for 5 years.</w:t>
      </w:r>
    </w:p>
    <w:p w14:paraId="2E31C15E" w14:textId="77777777" w:rsidR="00687866" w:rsidRPr="007E6040" w:rsidRDefault="00687866" w:rsidP="00687866">
      <w:pPr>
        <w:pStyle w:val="ActHead5"/>
      </w:pPr>
      <w:bookmarkStart w:id="519" w:name="_Toc147569748"/>
      <w:r w:rsidRPr="007E6040">
        <w:rPr>
          <w:rStyle w:val="CharSectno"/>
        </w:rPr>
        <w:t>471.9</w:t>
      </w:r>
      <w:r w:rsidRPr="007E6040">
        <w:t xml:space="preserve">  Geographical jurisdiction</w:t>
      </w:r>
      <w:bookmarkEnd w:id="519"/>
    </w:p>
    <w:p w14:paraId="45D40F16" w14:textId="77AF494D" w:rsidR="00687866" w:rsidRPr="007E6040" w:rsidRDefault="00687866" w:rsidP="00687866">
      <w:pPr>
        <w:pStyle w:val="subsection"/>
      </w:pPr>
      <w:r w:rsidRPr="007E6040">
        <w:tab/>
      </w:r>
      <w:r w:rsidRPr="007E6040">
        <w:tab/>
        <w:t>Section</w:t>
      </w:r>
      <w:r w:rsidR="008742E8" w:rsidRPr="007E6040">
        <w:t> </w:t>
      </w:r>
      <w:r w:rsidRPr="007E6040">
        <w:t xml:space="preserve">15.3 (extended geographical jurisdiction—category C) applies to an offence against </w:t>
      </w:r>
      <w:r w:rsidR="001E0141" w:rsidRPr="007E6040">
        <w:t>section 4</w:t>
      </w:r>
      <w:r w:rsidRPr="007E6040">
        <w:t>71.1, 471.2, 471.3, 471.4, 471.5, 471.6, 471.7 or 471.8.</w:t>
      </w:r>
    </w:p>
    <w:p w14:paraId="735393F5" w14:textId="77777777" w:rsidR="00687866" w:rsidRPr="007E6040" w:rsidRDefault="00687866" w:rsidP="00687866">
      <w:pPr>
        <w:pStyle w:val="ActHead5"/>
      </w:pPr>
      <w:bookmarkStart w:id="520" w:name="_Toc147569749"/>
      <w:r w:rsidRPr="007E6040">
        <w:rPr>
          <w:rStyle w:val="CharSectno"/>
        </w:rPr>
        <w:t>471.10</w:t>
      </w:r>
      <w:r w:rsidRPr="007E6040">
        <w:t xml:space="preserve">  Hoaxes—explosives and dangerous substances</w:t>
      </w:r>
      <w:bookmarkEnd w:id="520"/>
    </w:p>
    <w:p w14:paraId="68601D74"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4A56EA4B" w14:textId="77777777" w:rsidR="00687866" w:rsidRPr="007E6040" w:rsidRDefault="00687866" w:rsidP="00687866">
      <w:pPr>
        <w:pStyle w:val="paragraph"/>
      </w:pPr>
      <w:r w:rsidRPr="007E6040">
        <w:tab/>
        <w:t>(a)</w:t>
      </w:r>
      <w:r w:rsidRPr="007E6040">
        <w:tab/>
        <w:t>the person causes an article to be carried by a postal or similar service; and</w:t>
      </w:r>
    </w:p>
    <w:p w14:paraId="03672275" w14:textId="77777777" w:rsidR="00687866" w:rsidRPr="007E6040" w:rsidRDefault="00687866" w:rsidP="00687866">
      <w:pPr>
        <w:pStyle w:val="paragraph"/>
      </w:pPr>
      <w:r w:rsidRPr="007E6040">
        <w:lastRenderedPageBreak/>
        <w:tab/>
        <w:t>(b)</w:t>
      </w:r>
      <w:r w:rsidRPr="007E6040">
        <w:tab/>
        <w:t>the person does so with the intention of inducing a false belief that:</w:t>
      </w:r>
    </w:p>
    <w:p w14:paraId="26A18280" w14:textId="77777777" w:rsidR="00687866" w:rsidRPr="007E6040" w:rsidRDefault="00687866" w:rsidP="00687866">
      <w:pPr>
        <w:pStyle w:val="paragraphsub"/>
      </w:pPr>
      <w:r w:rsidRPr="007E6040">
        <w:tab/>
        <w:t>(i)</w:t>
      </w:r>
      <w:r w:rsidRPr="007E6040">
        <w:tab/>
        <w:t>the article consists of, encloses or contains an explosive or a dangerous or harmful substance or thing; or</w:t>
      </w:r>
    </w:p>
    <w:p w14:paraId="1D18317C" w14:textId="77777777" w:rsidR="00687866" w:rsidRPr="007E6040" w:rsidRDefault="00687866" w:rsidP="00687866">
      <w:pPr>
        <w:pStyle w:val="paragraphsub"/>
      </w:pPr>
      <w:r w:rsidRPr="007E6040">
        <w:tab/>
        <w:t>(ii)</w:t>
      </w:r>
      <w:r w:rsidRPr="007E6040">
        <w:tab/>
        <w:t>an explosive, or a dangerous or harmful substance or thing, has been or will be left in any place.</w:t>
      </w:r>
    </w:p>
    <w:p w14:paraId="442F1260" w14:textId="77777777" w:rsidR="00687866" w:rsidRPr="007E6040" w:rsidRDefault="00687866" w:rsidP="00687866">
      <w:pPr>
        <w:pStyle w:val="Penalty"/>
      </w:pPr>
      <w:r w:rsidRPr="007E6040">
        <w:t>Penalty:</w:t>
      </w:r>
      <w:r w:rsidRPr="007E6040">
        <w:tab/>
        <w:t>Imprisonment for 10 years.</w:t>
      </w:r>
    </w:p>
    <w:p w14:paraId="5CE0CCC8" w14:textId="710D36EF" w:rsidR="00687866" w:rsidRPr="007E6040" w:rsidRDefault="00687866" w:rsidP="00687866">
      <w:pPr>
        <w:pStyle w:val="subsection"/>
      </w:pPr>
      <w:r w:rsidRPr="007E6040">
        <w:tab/>
        <w:t>(2)</w:t>
      </w:r>
      <w:r w:rsidRPr="007E6040">
        <w:tab/>
        <w:t xml:space="preserve">To avoid doubt, the definition of </w:t>
      </w:r>
      <w:r w:rsidRPr="007E6040">
        <w:rPr>
          <w:b/>
          <w:i/>
        </w:rPr>
        <w:t>carry by post</w:t>
      </w:r>
      <w:r w:rsidRPr="007E6040">
        <w:t xml:space="preserve"> in </w:t>
      </w:r>
      <w:r w:rsidR="001E0141" w:rsidRPr="007E6040">
        <w:t>section 4</w:t>
      </w:r>
      <w:r w:rsidRPr="007E6040">
        <w:t>70.1 does not apply to this section.</w:t>
      </w:r>
    </w:p>
    <w:p w14:paraId="371D01AE" w14:textId="77777777" w:rsidR="00687866" w:rsidRPr="007E6040" w:rsidRDefault="00687866" w:rsidP="00687866">
      <w:pPr>
        <w:pStyle w:val="ActHead5"/>
      </w:pPr>
      <w:bookmarkStart w:id="521" w:name="_Toc147569750"/>
      <w:r w:rsidRPr="007E6040">
        <w:rPr>
          <w:rStyle w:val="CharSectno"/>
        </w:rPr>
        <w:t>471.11</w:t>
      </w:r>
      <w:r w:rsidRPr="007E6040">
        <w:t xml:space="preserve">  Using a postal or similar service to make a threat</w:t>
      </w:r>
      <w:bookmarkEnd w:id="521"/>
    </w:p>
    <w:p w14:paraId="6ED62EB3" w14:textId="77777777" w:rsidR="00687866" w:rsidRPr="007E6040" w:rsidRDefault="00687866" w:rsidP="00687866">
      <w:pPr>
        <w:pStyle w:val="SubsectionHead"/>
      </w:pPr>
      <w:r w:rsidRPr="007E6040">
        <w:t>Threat to kill</w:t>
      </w:r>
    </w:p>
    <w:p w14:paraId="29CA759A" w14:textId="77777777" w:rsidR="00687866" w:rsidRPr="007E6040" w:rsidRDefault="00687866" w:rsidP="00687866">
      <w:pPr>
        <w:pStyle w:val="subsection"/>
      </w:pPr>
      <w:r w:rsidRPr="007E6040">
        <w:tab/>
        <w:t>(1)</w:t>
      </w:r>
      <w:r w:rsidRPr="007E6040">
        <w:tab/>
        <w:t>A person (the</w:t>
      </w:r>
      <w:r w:rsidRPr="007E6040">
        <w:rPr>
          <w:b/>
          <w:i/>
        </w:rPr>
        <w:t xml:space="preserve"> first person</w:t>
      </w:r>
      <w:r w:rsidRPr="007E6040">
        <w:t xml:space="preserve">) </w:t>
      </w:r>
      <w:r w:rsidR="007F3E73" w:rsidRPr="007E6040">
        <w:t>commits</w:t>
      </w:r>
      <w:r w:rsidRPr="007E6040">
        <w:t xml:space="preserve"> an offence if:</w:t>
      </w:r>
    </w:p>
    <w:p w14:paraId="570E5010" w14:textId="77777777" w:rsidR="00687866" w:rsidRPr="007E6040" w:rsidRDefault="00687866" w:rsidP="00687866">
      <w:pPr>
        <w:pStyle w:val="paragraph"/>
      </w:pPr>
      <w:r w:rsidRPr="007E6040">
        <w:tab/>
        <w:t>(a)</w:t>
      </w:r>
      <w:r w:rsidRPr="007E6040">
        <w:tab/>
        <w:t>the first person uses a postal or similar service to make to another person (the</w:t>
      </w:r>
      <w:r w:rsidRPr="007E6040">
        <w:rPr>
          <w:b/>
          <w:i/>
        </w:rPr>
        <w:t xml:space="preserve"> second person</w:t>
      </w:r>
      <w:r w:rsidRPr="007E6040">
        <w:t>) a threat to kill the second person or a third person; and</w:t>
      </w:r>
    </w:p>
    <w:p w14:paraId="5B225BB7" w14:textId="77777777" w:rsidR="00687866" w:rsidRPr="007E6040" w:rsidRDefault="00687866" w:rsidP="00687866">
      <w:pPr>
        <w:pStyle w:val="paragraph"/>
      </w:pPr>
      <w:r w:rsidRPr="007E6040">
        <w:tab/>
        <w:t>(b)</w:t>
      </w:r>
      <w:r w:rsidRPr="007E6040">
        <w:tab/>
        <w:t>the first person intends the second person to fear that the threat will be carried out.</w:t>
      </w:r>
    </w:p>
    <w:p w14:paraId="50255685" w14:textId="77777777" w:rsidR="00687866" w:rsidRPr="007E6040" w:rsidRDefault="00687866" w:rsidP="00687866">
      <w:pPr>
        <w:pStyle w:val="Penalty"/>
      </w:pPr>
      <w:r w:rsidRPr="007E6040">
        <w:t>Penalty:</w:t>
      </w:r>
      <w:r w:rsidRPr="007E6040">
        <w:tab/>
        <w:t>Imprisonment for 10 years.</w:t>
      </w:r>
    </w:p>
    <w:p w14:paraId="4374FA64" w14:textId="77777777" w:rsidR="00687866" w:rsidRPr="007E6040" w:rsidRDefault="00687866" w:rsidP="00687866">
      <w:pPr>
        <w:pStyle w:val="SubsectionHead"/>
      </w:pPr>
      <w:r w:rsidRPr="007E6040">
        <w:t>Threat to cause serious harm</w:t>
      </w:r>
    </w:p>
    <w:p w14:paraId="79B6B281" w14:textId="77777777" w:rsidR="00687866" w:rsidRPr="007E6040" w:rsidRDefault="00687866" w:rsidP="00687866">
      <w:pPr>
        <w:pStyle w:val="subsection"/>
      </w:pPr>
      <w:r w:rsidRPr="007E6040">
        <w:tab/>
        <w:t>(2)</w:t>
      </w:r>
      <w:r w:rsidRPr="007E6040">
        <w:tab/>
        <w:t>A person (the</w:t>
      </w:r>
      <w:r w:rsidRPr="007E6040">
        <w:rPr>
          <w:b/>
          <w:i/>
        </w:rPr>
        <w:t xml:space="preserve"> first person</w:t>
      </w:r>
      <w:r w:rsidRPr="007E6040">
        <w:t xml:space="preserve">) </w:t>
      </w:r>
      <w:r w:rsidR="007F3E73" w:rsidRPr="007E6040">
        <w:t>commits</w:t>
      </w:r>
      <w:r w:rsidRPr="007E6040">
        <w:t xml:space="preserve"> an offence if:</w:t>
      </w:r>
    </w:p>
    <w:p w14:paraId="70EAF971" w14:textId="77777777" w:rsidR="00687866" w:rsidRPr="007E6040" w:rsidRDefault="00687866" w:rsidP="00687866">
      <w:pPr>
        <w:pStyle w:val="paragraph"/>
      </w:pPr>
      <w:r w:rsidRPr="007E6040">
        <w:tab/>
        <w:t>(a)</w:t>
      </w:r>
      <w:r w:rsidRPr="007E6040">
        <w:tab/>
        <w:t>the first person uses a postal or similar service to make to another person (the</w:t>
      </w:r>
      <w:r w:rsidRPr="007E6040">
        <w:rPr>
          <w:b/>
          <w:i/>
        </w:rPr>
        <w:t xml:space="preserve"> second person</w:t>
      </w:r>
      <w:r w:rsidRPr="007E6040">
        <w:t>) a threat to cause serious harm to the second person or a third person; and</w:t>
      </w:r>
    </w:p>
    <w:p w14:paraId="01706A8D" w14:textId="77777777" w:rsidR="00687866" w:rsidRPr="007E6040" w:rsidRDefault="00687866" w:rsidP="00687866">
      <w:pPr>
        <w:pStyle w:val="paragraph"/>
      </w:pPr>
      <w:r w:rsidRPr="007E6040">
        <w:tab/>
        <w:t>(b)</w:t>
      </w:r>
      <w:r w:rsidRPr="007E6040">
        <w:tab/>
        <w:t>the first person intends the second person to fear that the threat will be carried out.</w:t>
      </w:r>
    </w:p>
    <w:p w14:paraId="50B4587F" w14:textId="77777777" w:rsidR="00687866" w:rsidRPr="007E6040" w:rsidRDefault="00687866" w:rsidP="00687866">
      <w:pPr>
        <w:pStyle w:val="Penalty"/>
      </w:pPr>
      <w:r w:rsidRPr="007E6040">
        <w:t>Penalty:</w:t>
      </w:r>
      <w:r w:rsidRPr="007E6040">
        <w:tab/>
        <w:t>Imprisonment for 7 years.</w:t>
      </w:r>
    </w:p>
    <w:p w14:paraId="31B3DF99" w14:textId="77777777" w:rsidR="00687866" w:rsidRPr="007E6040" w:rsidRDefault="00687866" w:rsidP="00687866">
      <w:pPr>
        <w:pStyle w:val="SubsectionHead"/>
      </w:pPr>
      <w:r w:rsidRPr="007E6040">
        <w:lastRenderedPageBreak/>
        <w:t>Actual fear not necessary</w:t>
      </w:r>
    </w:p>
    <w:p w14:paraId="5C95BF41" w14:textId="77777777" w:rsidR="00687866" w:rsidRPr="007E6040" w:rsidRDefault="00687866" w:rsidP="00687866">
      <w:pPr>
        <w:pStyle w:val="subsection"/>
      </w:pPr>
      <w:r w:rsidRPr="007E6040">
        <w:tab/>
        <w:t>(3)</w:t>
      </w:r>
      <w:r w:rsidRPr="007E6040">
        <w:tab/>
        <w:t>In a prosecution for an offence against this section, it is not necessary to prove that the person receiving the threat actually feared that the threat would be carried out.</w:t>
      </w:r>
    </w:p>
    <w:p w14:paraId="77D7162C" w14:textId="77777777" w:rsidR="00687866" w:rsidRPr="007E6040" w:rsidRDefault="00687866" w:rsidP="00687866">
      <w:pPr>
        <w:pStyle w:val="SubsectionHead"/>
      </w:pPr>
      <w:r w:rsidRPr="007E6040">
        <w:t>Definitions</w:t>
      </w:r>
    </w:p>
    <w:p w14:paraId="117A95F7" w14:textId="77777777" w:rsidR="00687866" w:rsidRPr="007E6040" w:rsidRDefault="00687866" w:rsidP="00687866">
      <w:pPr>
        <w:pStyle w:val="subsection"/>
      </w:pPr>
      <w:r w:rsidRPr="007E6040">
        <w:tab/>
        <w:t>(4)</w:t>
      </w:r>
      <w:r w:rsidRPr="007E6040">
        <w:tab/>
        <w:t>In this section:</w:t>
      </w:r>
    </w:p>
    <w:p w14:paraId="26D7E180" w14:textId="77777777" w:rsidR="00687866" w:rsidRPr="007E6040" w:rsidRDefault="00687866" w:rsidP="00687866">
      <w:pPr>
        <w:pStyle w:val="Definition"/>
      </w:pPr>
      <w:r w:rsidRPr="007E6040">
        <w:rPr>
          <w:b/>
          <w:i/>
        </w:rPr>
        <w:t>fear</w:t>
      </w:r>
      <w:r w:rsidRPr="007E6040">
        <w:t xml:space="preserve"> includes apprehension.</w:t>
      </w:r>
    </w:p>
    <w:p w14:paraId="42F2AAE4" w14:textId="77777777" w:rsidR="00687866" w:rsidRPr="007E6040" w:rsidRDefault="00687866" w:rsidP="00687866">
      <w:pPr>
        <w:pStyle w:val="Definition"/>
      </w:pPr>
      <w:r w:rsidRPr="007E6040">
        <w:rPr>
          <w:b/>
          <w:i/>
        </w:rPr>
        <w:t>threat to cause serious harm to a person</w:t>
      </w:r>
      <w:r w:rsidRPr="007E6040">
        <w:t xml:space="preserve"> includes a threat to substantially contribute to serious harm to the person.</w:t>
      </w:r>
    </w:p>
    <w:p w14:paraId="7292B9ED" w14:textId="77777777" w:rsidR="00687866" w:rsidRPr="007E6040" w:rsidRDefault="00687866" w:rsidP="00687866">
      <w:pPr>
        <w:pStyle w:val="ActHead5"/>
      </w:pPr>
      <w:bookmarkStart w:id="522" w:name="_Toc147569751"/>
      <w:r w:rsidRPr="007E6040">
        <w:rPr>
          <w:rStyle w:val="CharSectno"/>
        </w:rPr>
        <w:t>471.12</w:t>
      </w:r>
      <w:r w:rsidRPr="007E6040">
        <w:t xml:space="preserve">  Using a postal or similar service to menace, harass or cause offence</w:t>
      </w:r>
      <w:bookmarkEnd w:id="522"/>
    </w:p>
    <w:p w14:paraId="01F3B5C8" w14:textId="77777777" w:rsidR="00687866" w:rsidRPr="007E6040" w:rsidRDefault="00687866" w:rsidP="00687866">
      <w:pPr>
        <w:pStyle w:val="subsection"/>
        <w:keepNext/>
      </w:pPr>
      <w:r w:rsidRPr="007E6040">
        <w:tab/>
      </w:r>
      <w:r w:rsidRPr="007E6040">
        <w:tab/>
        <w:t xml:space="preserve">A person </w:t>
      </w:r>
      <w:r w:rsidR="007F3E73" w:rsidRPr="007E6040">
        <w:t>commits</w:t>
      </w:r>
      <w:r w:rsidRPr="007E6040">
        <w:t xml:space="preserve"> an offence if:</w:t>
      </w:r>
    </w:p>
    <w:p w14:paraId="7D9176B8" w14:textId="77777777" w:rsidR="00687866" w:rsidRPr="007E6040" w:rsidRDefault="00687866" w:rsidP="00687866">
      <w:pPr>
        <w:pStyle w:val="paragraph"/>
      </w:pPr>
      <w:r w:rsidRPr="007E6040">
        <w:tab/>
        <w:t>(a)</w:t>
      </w:r>
      <w:r w:rsidRPr="007E6040">
        <w:tab/>
        <w:t>the person uses a postal or similar service; and</w:t>
      </w:r>
    </w:p>
    <w:p w14:paraId="50847279" w14:textId="77777777" w:rsidR="00687866" w:rsidRPr="007E6040" w:rsidRDefault="00687866" w:rsidP="00687866">
      <w:pPr>
        <w:pStyle w:val="paragraph"/>
      </w:pPr>
      <w:r w:rsidRPr="007E6040">
        <w:tab/>
        <w:t>(b)</w:t>
      </w:r>
      <w:r w:rsidRPr="007E6040">
        <w:tab/>
        <w:t>the person does so in a way (whether by the method of use or the content of a communication, or both) that reasonable persons would regard as being, in all the circumstances, menacing, harassing or offensive.</w:t>
      </w:r>
    </w:p>
    <w:p w14:paraId="04285FA8" w14:textId="77777777" w:rsidR="00687866" w:rsidRPr="007E6040" w:rsidRDefault="00687866" w:rsidP="00687866">
      <w:pPr>
        <w:pStyle w:val="Penalty"/>
      </w:pPr>
      <w:r w:rsidRPr="007E6040">
        <w:t>Penalty:</w:t>
      </w:r>
      <w:r w:rsidRPr="007E6040">
        <w:tab/>
        <w:t>Imprisonment for 2 years.</w:t>
      </w:r>
    </w:p>
    <w:p w14:paraId="1BEA5F63" w14:textId="77777777" w:rsidR="00687866" w:rsidRPr="007E6040" w:rsidRDefault="00687866" w:rsidP="00687866">
      <w:pPr>
        <w:pStyle w:val="ActHead5"/>
      </w:pPr>
      <w:bookmarkStart w:id="523" w:name="_Toc147569752"/>
      <w:r w:rsidRPr="007E6040">
        <w:rPr>
          <w:rStyle w:val="CharSectno"/>
        </w:rPr>
        <w:t>471.13</w:t>
      </w:r>
      <w:r w:rsidRPr="007E6040">
        <w:t xml:space="preserve">  Causing a dangerous article to be carried by a postal or similar service</w:t>
      </w:r>
      <w:bookmarkEnd w:id="523"/>
    </w:p>
    <w:p w14:paraId="095A2B04" w14:textId="77777777" w:rsidR="00687866" w:rsidRPr="007E6040" w:rsidRDefault="00687866" w:rsidP="00687866">
      <w:pPr>
        <w:pStyle w:val="SubsectionHead"/>
      </w:pPr>
      <w:r w:rsidRPr="007E6040">
        <w:t>Offence</w:t>
      </w:r>
    </w:p>
    <w:p w14:paraId="6330E7F5" w14:textId="77777777" w:rsidR="00687866" w:rsidRPr="007E6040" w:rsidRDefault="00687866" w:rsidP="00687866">
      <w:pPr>
        <w:pStyle w:val="subsection"/>
      </w:pPr>
      <w:r w:rsidRPr="007E6040">
        <w:tab/>
        <w:t>(1)</w:t>
      </w:r>
      <w:r w:rsidRPr="007E6040">
        <w:tab/>
        <w:t>A person (the</w:t>
      </w:r>
      <w:r w:rsidRPr="007E6040">
        <w:rPr>
          <w:b/>
          <w:i/>
        </w:rPr>
        <w:t xml:space="preserve"> first person</w:t>
      </w:r>
      <w:r w:rsidRPr="007E6040">
        <w:t xml:space="preserve">) </w:t>
      </w:r>
      <w:r w:rsidR="007F3E73" w:rsidRPr="007E6040">
        <w:t>commits</w:t>
      </w:r>
      <w:r w:rsidRPr="007E6040">
        <w:t xml:space="preserve"> an offence if:</w:t>
      </w:r>
    </w:p>
    <w:p w14:paraId="663F81FC" w14:textId="77777777" w:rsidR="00687866" w:rsidRPr="007E6040" w:rsidRDefault="00687866" w:rsidP="00687866">
      <w:pPr>
        <w:pStyle w:val="paragraph"/>
      </w:pPr>
      <w:r w:rsidRPr="007E6040">
        <w:tab/>
        <w:t>(a)</w:t>
      </w:r>
      <w:r w:rsidRPr="007E6040">
        <w:tab/>
        <w:t>the first person causes an article to be carried by a postal or similar service; and</w:t>
      </w:r>
    </w:p>
    <w:p w14:paraId="2D6A948A" w14:textId="77777777" w:rsidR="00687866" w:rsidRPr="007E6040" w:rsidRDefault="00687866" w:rsidP="00687866">
      <w:pPr>
        <w:pStyle w:val="paragraph"/>
      </w:pPr>
      <w:r w:rsidRPr="007E6040">
        <w:tab/>
        <w:t>(b)</w:t>
      </w:r>
      <w:r w:rsidRPr="007E6040">
        <w:tab/>
        <w:t>the person does so in a way that gives rise to a danger of death or serious harm to another person; and</w:t>
      </w:r>
    </w:p>
    <w:p w14:paraId="6CD12C80" w14:textId="77777777" w:rsidR="00687866" w:rsidRPr="007E6040" w:rsidRDefault="00687866" w:rsidP="003F720F">
      <w:pPr>
        <w:pStyle w:val="paragraph"/>
        <w:keepNext/>
      </w:pPr>
      <w:r w:rsidRPr="007E6040">
        <w:lastRenderedPageBreak/>
        <w:tab/>
        <w:t>(c)</w:t>
      </w:r>
      <w:r w:rsidRPr="007E6040">
        <w:tab/>
        <w:t>the first person is reckless as to the danger of death or serious harm.</w:t>
      </w:r>
    </w:p>
    <w:p w14:paraId="2FA51772" w14:textId="77777777" w:rsidR="00687866" w:rsidRPr="007E6040" w:rsidRDefault="00687866" w:rsidP="00687866">
      <w:pPr>
        <w:pStyle w:val="Penalty"/>
      </w:pPr>
      <w:r w:rsidRPr="007E6040">
        <w:t>Penalty:</w:t>
      </w:r>
      <w:r w:rsidRPr="007E6040">
        <w:tab/>
        <w:t>Imprisonment for 10 years.</w:t>
      </w:r>
    </w:p>
    <w:p w14:paraId="6B814E72" w14:textId="77777777" w:rsidR="00687866" w:rsidRPr="007E6040" w:rsidRDefault="00687866" w:rsidP="00687866">
      <w:pPr>
        <w:pStyle w:val="SubsectionHead"/>
      </w:pPr>
      <w:r w:rsidRPr="007E6040">
        <w:t>Danger of death or serious harm</w:t>
      </w:r>
    </w:p>
    <w:p w14:paraId="5AAB6A0B" w14:textId="77777777" w:rsidR="00687866" w:rsidRPr="007E6040" w:rsidRDefault="00687866" w:rsidP="00687866">
      <w:pPr>
        <w:pStyle w:val="subsection"/>
        <w:keepNext/>
        <w:keepLines/>
      </w:pPr>
      <w:r w:rsidRPr="007E6040">
        <w:tab/>
        <w:t>(2)</w:t>
      </w:r>
      <w:r w:rsidRPr="007E6040">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14:paraId="7D1000EF" w14:textId="77777777" w:rsidR="00687866" w:rsidRPr="007E6040" w:rsidRDefault="00687866" w:rsidP="00687866">
      <w:pPr>
        <w:pStyle w:val="subsection"/>
      </w:pPr>
      <w:r w:rsidRPr="007E6040">
        <w:tab/>
        <w:t>(3)</w:t>
      </w:r>
      <w:r w:rsidRPr="007E6040">
        <w:tab/>
        <w:t>For the purposes of this section, a person’s conduct gives rise to a danger of death or serious harm if the conduct is ordinarily capable of creating a real, and not merely a theoretical, danger of death or serious harm.</w:t>
      </w:r>
    </w:p>
    <w:p w14:paraId="6A00C1F7" w14:textId="77777777" w:rsidR="00687866" w:rsidRPr="007E6040" w:rsidRDefault="00687866" w:rsidP="00687866">
      <w:pPr>
        <w:pStyle w:val="subsection"/>
        <w:keepNext/>
        <w:keepLines/>
      </w:pPr>
      <w:r w:rsidRPr="007E6040">
        <w:tab/>
        <w:t>(4)</w:t>
      </w:r>
      <w:r w:rsidRPr="007E6040">
        <w:tab/>
        <w:t>For the purposes of this section, a person’s conduct may give rise to a danger of death or serious harm whatever the statistical or arithmetical calculation of the degree of risk of death or serious harm involved.</w:t>
      </w:r>
    </w:p>
    <w:p w14:paraId="3A1E055C" w14:textId="77777777" w:rsidR="00687866" w:rsidRPr="007E6040" w:rsidRDefault="00687866" w:rsidP="00687866">
      <w:pPr>
        <w:pStyle w:val="subsection"/>
      </w:pPr>
      <w:r w:rsidRPr="007E6040">
        <w:tab/>
        <w:t>(5)</w:t>
      </w:r>
      <w:r w:rsidRPr="007E6040">
        <w:tab/>
        <w:t xml:space="preserve">In a prosecution for an offence against </w:t>
      </w:r>
      <w:r w:rsidR="008742E8" w:rsidRPr="007E6040">
        <w:t>subsection (</w:t>
      </w:r>
      <w:r w:rsidRPr="007E6040">
        <w:t>1), it is not necessary to prove that a specific person was actually placed in danger of death or serious harm by the conduct concerned.</w:t>
      </w:r>
    </w:p>
    <w:p w14:paraId="2CC07217" w14:textId="77777777" w:rsidR="00687866" w:rsidRPr="007E6040" w:rsidRDefault="00687866" w:rsidP="00687866">
      <w:pPr>
        <w:pStyle w:val="SubsectionHead"/>
      </w:pPr>
      <w:r w:rsidRPr="007E6040">
        <w:t>Definition</w:t>
      </w:r>
    </w:p>
    <w:p w14:paraId="6DE5A3C2" w14:textId="09778C6F" w:rsidR="00687866" w:rsidRPr="007E6040" w:rsidRDefault="00687866" w:rsidP="00687866">
      <w:pPr>
        <w:pStyle w:val="subsection"/>
      </w:pPr>
      <w:r w:rsidRPr="007E6040">
        <w:tab/>
        <w:t>(6)</w:t>
      </w:r>
      <w:r w:rsidRPr="007E6040">
        <w:tab/>
        <w:t xml:space="preserve">To avoid doubt, the definition of </w:t>
      </w:r>
      <w:r w:rsidRPr="007E6040">
        <w:rPr>
          <w:b/>
          <w:i/>
        </w:rPr>
        <w:t>carry by post</w:t>
      </w:r>
      <w:r w:rsidRPr="007E6040">
        <w:t xml:space="preserve"> in </w:t>
      </w:r>
      <w:r w:rsidR="001E0141" w:rsidRPr="007E6040">
        <w:t>section 4</w:t>
      </w:r>
      <w:r w:rsidRPr="007E6040">
        <w:t>70.1 does not apply to this section.</w:t>
      </w:r>
    </w:p>
    <w:p w14:paraId="1DC84DA7" w14:textId="77777777" w:rsidR="00687866" w:rsidRPr="007E6040" w:rsidRDefault="00687866" w:rsidP="00687866">
      <w:pPr>
        <w:pStyle w:val="ActHead5"/>
      </w:pPr>
      <w:bookmarkStart w:id="524" w:name="_Toc147569753"/>
      <w:r w:rsidRPr="007E6040">
        <w:rPr>
          <w:rStyle w:val="CharSectno"/>
        </w:rPr>
        <w:t>471.14</w:t>
      </w:r>
      <w:r w:rsidRPr="007E6040">
        <w:t xml:space="preserve">  Geographical jurisdiction</w:t>
      </w:r>
      <w:bookmarkEnd w:id="524"/>
    </w:p>
    <w:p w14:paraId="2857C308" w14:textId="74BE763C" w:rsidR="00687866" w:rsidRPr="007E6040" w:rsidRDefault="00687866" w:rsidP="00687866">
      <w:pPr>
        <w:pStyle w:val="subsection"/>
      </w:pPr>
      <w:r w:rsidRPr="007E6040">
        <w:tab/>
      </w:r>
      <w:r w:rsidRPr="007E6040">
        <w:tab/>
        <w:t>Section</w:t>
      </w:r>
      <w:r w:rsidR="008742E8" w:rsidRPr="007E6040">
        <w:t> </w:t>
      </w:r>
      <w:r w:rsidRPr="007E6040">
        <w:t xml:space="preserve">15.1 (extended geographical jurisdiction—category A) applies to an offence against </w:t>
      </w:r>
      <w:r w:rsidR="001E0141" w:rsidRPr="007E6040">
        <w:t>section 4</w:t>
      </w:r>
      <w:r w:rsidRPr="007E6040">
        <w:t>71.10, 471.11, 471.12 or 471.13.</w:t>
      </w:r>
    </w:p>
    <w:p w14:paraId="49E1C8B2" w14:textId="77777777" w:rsidR="00687866" w:rsidRPr="007E6040" w:rsidRDefault="00687866" w:rsidP="00687866">
      <w:pPr>
        <w:pStyle w:val="ActHead5"/>
      </w:pPr>
      <w:bookmarkStart w:id="525" w:name="_Toc147569754"/>
      <w:r w:rsidRPr="007E6040">
        <w:rPr>
          <w:rStyle w:val="CharSectno"/>
        </w:rPr>
        <w:lastRenderedPageBreak/>
        <w:t>471.15</w:t>
      </w:r>
      <w:r w:rsidRPr="007E6040">
        <w:t xml:space="preserve">  Causing an explosive, or a dangerous or harmful substance, to be carried by post</w:t>
      </w:r>
      <w:bookmarkEnd w:id="525"/>
    </w:p>
    <w:p w14:paraId="75DD36BE" w14:textId="77777777" w:rsidR="00687866" w:rsidRPr="007E6040" w:rsidRDefault="00687866" w:rsidP="00687866">
      <w:pPr>
        <w:pStyle w:val="SubsectionHead"/>
      </w:pPr>
      <w:r w:rsidRPr="007E6040">
        <w:t>Offence</w:t>
      </w:r>
    </w:p>
    <w:p w14:paraId="428A0E4F"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4553CD22" w14:textId="77777777" w:rsidR="00687866" w:rsidRPr="007E6040" w:rsidRDefault="00687866" w:rsidP="00687866">
      <w:pPr>
        <w:pStyle w:val="paragraph"/>
      </w:pPr>
      <w:r w:rsidRPr="007E6040">
        <w:tab/>
        <w:t>(a)</w:t>
      </w:r>
      <w:r w:rsidRPr="007E6040">
        <w:tab/>
        <w:t>the person causes an article to be carried by post; and</w:t>
      </w:r>
    </w:p>
    <w:p w14:paraId="3AF1626D" w14:textId="77777777" w:rsidR="00687866" w:rsidRPr="007E6040" w:rsidRDefault="00687866" w:rsidP="00687866">
      <w:pPr>
        <w:pStyle w:val="paragraph"/>
      </w:pPr>
      <w:r w:rsidRPr="007E6040">
        <w:tab/>
        <w:t>(b)</w:t>
      </w:r>
      <w:r w:rsidRPr="007E6040">
        <w:tab/>
        <w:t>the article consists of, encloses or contains:</w:t>
      </w:r>
    </w:p>
    <w:p w14:paraId="5959B79A" w14:textId="77777777" w:rsidR="00687866" w:rsidRPr="007E6040" w:rsidRDefault="00687866" w:rsidP="00687866">
      <w:pPr>
        <w:pStyle w:val="paragraphsub"/>
      </w:pPr>
      <w:r w:rsidRPr="007E6040">
        <w:tab/>
        <w:t>(i)</w:t>
      </w:r>
      <w:r w:rsidRPr="007E6040">
        <w:tab/>
        <w:t>an explosive; or</w:t>
      </w:r>
    </w:p>
    <w:p w14:paraId="61E57E23" w14:textId="77777777" w:rsidR="00687866" w:rsidRPr="007E6040" w:rsidRDefault="00687866" w:rsidP="00687866">
      <w:pPr>
        <w:pStyle w:val="paragraphsub"/>
      </w:pPr>
      <w:r w:rsidRPr="007E6040">
        <w:tab/>
        <w:t>(ii)</w:t>
      </w:r>
      <w:r w:rsidRPr="007E6040">
        <w:tab/>
        <w:t>a dangerous or harmful substance or thing that the regulations say must not, without exception, be carried by post.</w:t>
      </w:r>
    </w:p>
    <w:p w14:paraId="3C24F3D6" w14:textId="77777777" w:rsidR="00687866" w:rsidRPr="007E6040" w:rsidRDefault="00687866" w:rsidP="00687866">
      <w:pPr>
        <w:pStyle w:val="Penalty"/>
      </w:pPr>
      <w:r w:rsidRPr="007E6040">
        <w:t>Penalty:</w:t>
      </w:r>
      <w:r w:rsidRPr="007E6040">
        <w:tab/>
        <w:t>Imprisonment for 10 years.</w:t>
      </w:r>
    </w:p>
    <w:p w14:paraId="70AB1A87" w14:textId="77777777" w:rsidR="00687866" w:rsidRPr="007E6040" w:rsidRDefault="00687866" w:rsidP="00687866">
      <w:pPr>
        <w:pStyle w:val="SubsectionHead"/>
      </w:pPr>
      <w:r w:rsidRPr="007E6040">
        <w:t>Geographical jurisdiction</w:t>
      </w:r>
    </w:p>
    <w:p w14:paraId="6F259950" w14:textId="77777777" w:rsidR="00687866" w:rsidRPr="007E6040" w:rsidRDefault="00687866" w:rsidP="00687866">
      <w:pPr>
        <w:pStyle w:val="subsection"/>
      </w:pPr>
      <w:r w:rsidRPr="007E6040">
        <w:tab/>
        <w:t>(2)</w:t>
      </w:r>
      <w:r w:rsidRPr="007E6040">
        <w:tab/>
        <w:t>Section</w:t>
      </w:r>
      <w:r w:rsidR="008742E8" w:rsidRPr="007E6040">
        <w:t> </w:t>
      </w:r>
      <w:r w:rsidRPr="007E6040">
        <w:t xml:space="preserve">15.3 (extended geographical jurisdiction—category C) applies to an offence against </w:t>
      </w:r>
      <w:r w:rsidR="008742E8" w:rsidRPr="007E6040">
        <w:t>subsection (</w:t>
      </w:r>
      <w:r w:rsidRPr="007E6040">
        <w:t>1).</w:t>
      </w:r>
    </w:p>
    <w:p w14:paraId="10777E0A" w14:textId="77777777" w:rsidR="00E44747" w:rsidRPr="007E6040" w:rsidRDefault="00E44747" w:rsidP="00B11DB0">
      <w:pPr>
        <w:pStyle w:val="ActHead4"/>
      </w:pPr>
      <w:bookmarkStart w:id="526" w:name="_Toc147569755"/>
      <w:r w:rsidRPr="007E6040">
        <w:rPr>
          <w:lang w:eastAsia="en-US"/>
        </w:rPr>
        <w:t>Subdivision B</w:t>
      </w:r>
      <w:r w:rsidRPr="007E6040">
        <w:t>—Offences relating to use of postal or similar service for child abuse material</w:t>
      </w:r>
      <w:bookmarkEnd w:id="526"/>
    </w:p>
    <w:p w14:paraId="532AEF5E" w14:textId="77777777" w:rsidR="00687866" w:rsidRPr="007E6040" w:rsidRDefault="00687866" w:rsidP="00687866">
      <w:pPr>
        <w:pStyle w:val="ActHead5"/>
      </w:pPr>
      <w:bookmarkStart w:id="527" w:name="_Toc147569756"/>
      <w:r w:rsidRPr="007E6040">
        <w:rPr>
          <w:rStyle w:val="CharSectno"/>
        </w:rPr>
        <w:t>471.19</w:t>
      </w:r>
      <w:r w:rsidRPr="007E6040">
        <w:t xml:space="preserve">  Using a postal or similar service for child abuse material</w:t>
      </w:r>
      <w:bookmarkEnd w:id="527"/>
    </w:p>
    <w:p w14:paraId="312DC9A8" w14:textId="77777777" w:rsidR="00687866" w:rsidRPr="007E6040" w:rsidRDefault="00687866" w:rsidP="00687866">
      <w:pPr>
        <w:pStyle w:val="subsection"/>
      </w:pPr>
      <w:r w:rsidRPr="007E6040">
        <w:tab/>
        <w:t>(1)</w:t>
      </w:r>
      <w:r w:rsidRPr="007E6040">
        <w:tab/>
        <w:t>A person commits an offence if:</w:t>
      </w:r>
    </w:p>
    <w:p w14:paraId="449E0A12" w14:textId="77777777" w:rsidR="00687866" w:rsidRPr="007E6040" w:rsidRDefault="00687866" w:rsidP="00687866">
      <w:pPr>
        <w:pStyle w:val="paragraph"/>
      </w:pPr>
      <w:r w:rsidRPr="007E6040">
        <w:tab/>
        <w:t>(a)</w:t>
      </w:r>
      <w:r w:rsidRPr="007E6040">
        <w:tab/>
        <w:t>the person causes an article to be carried by a postal or similar service; and</w:t>
      </w:r>
    </w:p>
    <w:p w14:paraId="7DF53EC9" w14:textId="77777777" w:rsidR="00687866" w:rsidRPr="007E6040" w:rsidRDefault="00687866" w:rsidP="00687866">
      <w:pPr>
        <w:pStyle w:val="paragraph"/>
      </w:pPr>
      <w:r w:rsidRPr="007E6040">
        <w:tab/>
        <w:t>(b)</w:t>
      </w:r>
      <w:r w:rsidRPr="007E6040">
        <w:tab/>
        <w:t>the article is, or contains, child abuse material.</w:t>
      </w:r>
    </w:p>
    <w:p w14:paraId="44769496" w14:textId="77777777" w:rsidR="00687866" w:rsidRPr="007E6040" w:rsidRDefault="00687866" w:rsidP="00687866">
      <w:pPr>
        <w:pStyle w:val="Penalty"/>
      </w:pPr>
      <w:r w:rsidRPr="007E6040">
        <w:t>Penalty:</w:t>
      </w:r>
      <w:r w:rsidRPr="007E6040">
        <w:tab/>
        <w:t>Imprisonment for 15 years.</w:t>
      </w:r>
    </w:p>
    <w:p w14:paraId="142F2A2B" w14:textId="77777777" w:rsidR="00687866" w:rsidRPr="007E6040" w:rsidRDefault="00687866" w:rsidP="00687866">
      <w:pPr>
        <w:pStyle w:val="subsection"/>
      </w:pPr>
      <w:r w:rsidRPr="007E6040">
        <w:tab/>
        <w:t>(2)</w:t>
      </w:r>
      <w:r w:rsidRPr="007E6040">
        <w:tab/>
        <w:t>A person commits an offence if:</w:t>
      </w:r>
    </w:p>
    <w:p w14:paraId="707167C5" w14:textId="77777777" w:rsidR="00687866" w:rsidRPr="007E6040" w:rsidRDefault="00687866" w:rsidP="00687866">
      <w:pPr>
        <w:pStyle w:val="paragraph"/>
      </w:pPr>
      <w:r w:rsidRPr="007E6040">
        <w:tab/>
        <w:t>(a)</w:t>
      </w:r>
      <w:r w:rsidRPr="007E6040">
        <w:tab/>
        <w:t>the person requests another person to cause an article to be carried by a postal or similar service; and</w:t>
      </w:r>
    </w:p>
    <w:p w14:paraId="49A6DA97" w14:textId="77777777" w:rsidR="00687866" w:rsidRPr="007E6040" w:rsidRDefault="00687866" w:rsidP="00687866">
      <w:pPr>
        <w:pStyle w:val="paragraph"/>
      </w:pPr>
      <w:r w:rsidRPr="007E6040">
        <w:tab/>
        <w:t>(b)</w:t>
      </w:r>
      <w:r w:rsidRPr="007E6040">
        <w:tab/>
        <w:t>the article is, or contains, child abuse material.</w:t>
      </w:r>
    </w:p>
    <w:p w14:paraId="211CAD99" w14:textId="77777777" w:rsidR="00687866" w:rsidRPr="007E6040" w:rsidRDefault="00687866" w:rsidP="00687866">
      <w:pPr>
        <w:pStyle w:val="Penalty"/>
      </w:pPr>
      <w:r w:rsidRPr="007E6040">
        <w:t>Penalty:</w:t>
      </w:r>
      <w:r w:rsidRPr="007E6040">
        <w:tab/>
        <w:t>Imprisonment for 15 years.</w:t>
      </w:r>
    </w:p>
    <w:p w14:paraId="643C78C8" w14:textId="77777777" w:rsidR="00687866" w:rsidRPr="007E6040" w:rsidRDefault="00687866" w:rsidP="00687866">
      <w:pPr>
        <w:pStyle w:val="ActHead5"/>
      </w:pPr>
      <w:bookmarkStart w:id="528" w:name="_Toc147569757"/>
      <w:r w:rsidRPr="007E6040">
        <w:rPr>
          <w:rStyle w:val="CharSectno"/>
        </w:rPr>
        <w:lastRenderedPageBreak/>
        <w:t>471.20</w:t>
      </w:r>
      <w:r w:rsidRPr="007E6040">
        <w:t xml:space="preserve">  Possessing, controlling, producing, supplying or obtaining child abuse material for use through a postal or similar service</w:t>
      </w:r>
      <w:bookmarkEnd w:id="528"/>
    </w:p>
    <w:p w14:paraId="7EF28551" w14:textId="77777777" w:rsidR="00687866" w:rsidRPr="007E6040" w:rsidRDefault="00687866" w:rsidP="00687866">
      <w:pPr>
        <w:pStyle w:val="subsection"/>
      </w:pPr>
      <w:r w:rsidRPr="007E6040">
        <w:tab/>
        <w:t>(1)</w:t>
      </w:r>
      <w:r w:rsidRPr="007E6040">
        <w:tab/>
        <w:t>A person commits an offence if:</w:t>
      </w:r>
    </w:p>
    <w:p w14:paraId="38F16D83" w14:textId="77777777" w:rsidR="00687866" w:rsidRPr="007E6040" w:rsidRDefault="00687866" w:rsidP="00687866">
      <w:pPr>
        <w:pStyle w:val="paragraph"/>
      </w:pPr>
      <w:r w:rsidRPr="007E6040">
        <w:tab/>
        <w:t>(a)</w:t>
      </w:r>
      <w:r w:rsidRPr="007E6040">
        <w:tab/>
        <w:t>the person:</w:t>
      </w:r>
    </w:p>
    <w:p w14:paraId="21030273" w14:textId="77777777" w:rsidR="00687866" w:rsidRPr="007E6040" w:rsidRDefault="00687866" w:rsidP="00687866">
      <w:pPr>
        <w:pStyle w:val="paragraphsub"/>
      </w:pPr>
      <w:r w:rsidRPr="007E6040">
        <w:tab/>
        <w:t>(i)</w:t>
      </w:r>
      <w:r w:rsidRPr="007E6040">
        <w:tab/>
        <w:t>has possession or control of material; or</w:t>
      </w:r>
    </w:p>
    <w:p w14:paraId="0B81B0AD" w14:textId="77777777" w:rsidR="00687866" w:rsidRPr="007E6040" w:rsidRDefault="00687866" w:rsidP="00687866">
      <w:pPr>
        <w:pStyle w:val="paragraphsub"/>
      </w:pPr>
      <w:r w:rsidRPr="007E6040">
        <w:tab/>
        <w:t>(ii)</w:t>
      </w:r>
      <w:r w:rsidRPr="007E6040">
        <w:tab/>
        <w:t>produces, supplies or obtains material; and</w:t>
      </w:r>
    </w:p>
    <w:p w14:paraId="0963877C" w14:textId="77777777" w:rsidR="00687866" w:rsidRPr="007E6040" w:rsidRDefault="00687866" w:rsidP="00687866">
      <w:pPr>
        <w:pStyle w:val="paragraph"/>
      </w:pPr>
      <w:r w:rsidRPr="007E6040">
        <w:tab/>
        <w:t>(b)</w:t>
      </w:r>
      <w:r w:rsidRPr="007E6040">
        <w:tab/>
        <w:t>the material is child abuse material; and</w:t>
      </w:r>
    </w:p>
    <w:p w14:paraId="4A516116" w14:textId="77777777" w:rsidR="00687866" w:rsidRPr="007E6040" w:rsidRDefault="00687866" w:rsidP="00687866">
      <w:pPr>
        <w:pStyle w:val="paragraph"/>
      </w:pPr>
      <w:r w:rsidRPr="007E6040">
        <w:tab/>
        <w:t>(c)</w:t>
      </w:r>
      <w:r w:rsidRPr="007E6040">
        <w:tab/>
        <w:t>the person has that possession or control, or engages in that production, supply or obtaining, with the intention that the material be used:</w:t>
      </w:r>
    </w:p>
    <w:p w14:paraId="2F0655F2" w14:textId="77777777" w:rsidR="00687866" w:rsidRPr="007E6040" w:rsidRDefault="00687866" w:rsidP="00687866">
      <w:pPr>
        <w:pStyle w:val="paragraphsub"/>
      </w:pPr>
      <w:r w:rsidRPr="007E6040">
        <w:tab/>
        <w:t>(i)</w:t>
      </w:r>
      <w:r w:rsidRPr="007E6040">
        <w:tab/>
        <w:t>by that person; or</w:t>
      </w:r>
    </w:p>
    <w:p w14:paraId="211BED4C" w14:textId="77777777" w:rsidR="00687866" w:rsidRPr="007E6040" w:rsidRDefault="00687866" w:rsidP="00687866">
      <w:pPr>
        <w:pStyle w:val="paragraphsub"/>
      </w:pPr>
      <w:r w:rsidRPr="007E6040">
        <w:tab/>
        <w:t>(ii)</w:t>
      </w:r>
      <w:r w:rsidRPr="007E6040">
        <w:tab/>
        <w:t>by another person;</w:t>
      </w:r>
    </w:p>
    <w:p w14:paraId="476B41EB" w14:textId="07C28E07" w:rsidR="00687866" w:rsidRPr="007E6040" w:rsidRDefault="00687866" w:rsidP="00687866">
      <w:pPr>
        <w:pStyle w:val="paragraph"/>
      </w:pPr>
      <w:r w:rsidRPr="007E6040">
        <w:tab/>
      </w:r>
      <w:r w:rsidRPr="007E6040">
        <w:tab/>
        <w:t xml:space="preserve">in committing an offence against </w:t>
      </w:r>
      <w:r w:rsidR="001E0141" w:rsidRPr="007E6040">
        <w:t>section 4</w:t>
      </w:r>
      <w:r w:rsidRPr="007E6040">
        <w:t>71.19 (using a postal or similar service for child abuse material).</w:t>
      </w:r>
    </w:p>
    <w:p w14:paraId="78CCAEE2" w14:textId="77777777" w:rsidR="00687866" w:rsidRPr="007E6040" w:rsidRDefault="00687866" w:rsidP="00687866">
      <w:pPr>
        <w:pStyle w:val="Penalty"/>
      </w:pPr>
      <w:r w:rsidRPr="007E6040">
        <w:t>Penalty:</w:t>
      </w:r>
      <w:r w:rsidRPr="007E6040">
        <w:tab/>
        <w:t>Imprisonment for 15 years.</w:t>
      </w:r>
    </w:p>
    <w:p w14:paraId="5F5DFE20" w14:textId="26157023" w:rsidR="00687866" w:rsidRPr="007E6040" w:rsidRDefault="00687866" w:rsidP="00687866">
      <w:pPr>
        <w:pStyle w:val="subsection"/>
      </w:pPr>
      <w:r w:rsidRPr="007E6040">
        <w:tab/>
        <w:t>(2)</w:t>
      </w:r>
      <w:r w:rsidRPr="007E6040">
        <w:tab/>
        <w:t xml:space="preserve">A person may be found guilty of an offence against </w:t>
      </w:r>
      <w:r w:rsidR="008742E8" w:rsidRPr="007E6040">
        <w:t>subsection (</w:t>
      </w:r>
      <w:r w:rsidRPr="007E6040">
        <w:t xml:space="preserve">1) even if committing the offence against </w:t>
      </w:r>
      <w:r w:rsidR="001E0141" w:rsidRPr="007E6040">
        <w:t>section 4</w:t>
      </w:r>
      <w:r w:rsidRPr="007E6040">
        <w:t>71.19 (using a postal or similar service for child abuse material) is impossible.</w:t>
      </w:r>
    </w:p>
    <w:p w14:paraId="33EAEC5D" w14:textId="77777777" w:rsidR="00687866" w:rsidRPr="007E6040" w:rsidRDefault="00687866" w:rsidP="00687866">
      <w:pPr>
        <w:pStyle w:val="subsection"/>
      </w:pPr>
      <w:r w:rsidRPr="007E6040">
        <w:tab/>
        <w:t>(3)</w:t>
      </w:r>
      <w:r w:rsidRPr="007E6040">
        <w:tab/>
        <w:t xml:space="preserve">It is not an offence to attempt to commit an offence against </w:t>
      </w:r>
      <w:r w:rsidR="008742E8" w:rsidRPr="007E6040">
        <w:t>subsection (</w:t>
      </w:r>
      <w:r w:rsidRPr="007E6040">
        <w:t>1).</w:t>
      </w:r>
    </w:p>
    <w:p w14:paraId="567A8459" w14:textId="77777777" w:rsidR="00687866" w:rsidRPr="007E6040" w:rsidRDefault="00687866" w:rsidP="00687866">
      <w:pPr>
        <w:pStyle w:val="ActHead5"/>
      </w:pPr>
      <w:bookmarkStart w:id="529" w:name="_Toc147569758"/>
      <w:r w:rsidRPr="007E6040">
        <w:rPr>
          <w:rStyle w:val="CharSectno"/>
        </w:rPr>
        <w:t>471.21</w:t>
      </w:r>
      <w:r w:rsidRPr="007E6040">
        <w:t xml:space="preserve">  Defences in respect of child abuse material</w:t>
      </w:r>
      <w:bookmarkEnd w:id="529"/>
    </w:p>
    <w:p w14:paraId="35343EFF" w14:textId="680F40AF" w:rsidR="00687866" w:rsidRPr="007E6040" w:rsidRDefault="00687866" w:rsidP="00687866">
      <w:pPr>
        <w:pStyle w:val="subsection"/>
      </w:pPr>
      <w:r w:rsidRPr="007E6040">
        <w:tab/>
        <w:t>(1)</w:t>
      </w:r>
      <w:r w:rsidRPr="007E6040">
        <w:tab/>
        <w:t xml:space="preserve">A person is not criminally responsible for an offence against </w:t>
      </w:r>
      <w:r w:rsidR="001E0141" w:rsidRPr="007E6040">
        <w:t>section 4</w:t>
      </w:r>
      <w:r w:rsidRPr="007E6040">
        <w:t>71.19 (using a postal or similar service for child abuse material) or 471.20 (possessing etc. child abuse material for use through a postal or similar service) because of engaging in particular conduct if the conduct:</w:t>
      </w:r>
    </w:p>
    <w:p w14:paraId="30618F5C" w14:textId="77777777" w:rsidR="00687866" w:rsidRPr="007E6040" w:rsidRDefault="00687866" w:rsidP="00687866">
      <w:pPr>
        <w:pStyle w:val="paragraph"/>
      </w:pPr>
      <w:r w:rsidRPr="007E6040">
        <w:tab/>
        <w:t>(a)</w:t>
      </w:r>
      <w:r w:rsidRPr="007E6040">
        <w:tab/>
        <w:t>is of public benefit; and</w:t>
      </w:r>
    </w:p>
    <w:p w14:paraId="29C58448" w14:textId="77777777" w:rsidR="00687866" w:rsidRPr="007E6040" w:rsidRDefault="00687866" w:rsidP="00687866">
      <w:pPr>
        <w:pStyle w:val="paragraph"/>
      </w:pPr>
      <w:r w:rsidRPr="007E6040">
        <w:tab/>
        <w:t>(b)</w:t>
      </w:r>
      <w:r w:rsidRPr="007E6040">
        <w:tab/>
        <w:t>does not extend beyond what is of public benefit.</w:t>
      </w:r>
    </w:p>
    <w:p w14:paraId="1970790D" w14:textId="77777777" w:rsidR="00687866" w:rsidRPr="007E6040" w:rsidRDefault="00687866" w:rsidP="00687866">
      <w:pPr>
        <w:pStyle w:val="subsection2"/>
      </w:pPr>
      <w:r w:rsidRPr="007E6040">
        <w:t>In determining whether the person is, under this subsection, not criminally responsible for the offence, the question whether the conduct is of public benefit is a question of fact and the person’s motives in engaging in the conduct are irrelevant.</w:t>
      </w:r>
    </w:p>
    <w:p w14:paraId="0AE0B8B9" w14:textId="64FAC0A6" w:rsidR="00687866" w:rsidRPr="007E6040" w:rsidRDefault="00687866" w:rsidP="00687866">
      <w:pPr>
        <w:pStyle w:val="notetext"/>
      </w:pPr>
      <w:r w:rsidRPr="007E6040">
        <w:lastRenderedPageBreak/>
        <w:t>Note:</w:t>
      </w:r>
      <w:r w:rsidRPr="007E6040">
        <w:tab/>
        <w:t>A defendant bears an evidential burden in relation to the matter in this subsection, see sub</w:t>
      </w:r>
      <w:r w:rsidR="008B1ABA">
        <w:t>section 1</w:t>
      </w:r>
      <w:r w:rsidRPr="007E6040">
        <w:t>3.3(3).</w:t>
      </w:r>
    </w:p>
    <w:p w14:paraId="6A1B523E" w14:textId="77777777" w:rsidR="00687866" w:rsidRPr="007E6040" w:rsidRDefault="00687866" w:rsidP="00687866">
      <w:pPr>
        <w:pStyle w:val="subsection"/>
      </w:pPr>
      <w:r w:rsidRPr="007E6040">
        <w:tab/>
        <w:t>(2)</w:t>
      </w:r>
      <w:r w:rsidRPr="007E6040">
        <w:tab/>
        <w:t xml:space="preserve">For the purposes of </w:t>
      </w:r>
      <w:r w:rsidR="008742E8" w:rsidRPr="007E6040">
        <w:t>subsection (</w:t>
      </w:r>
      <w:r w:rsidRPr="007E6040">
        <w:t>1), conduct is of public benefit if, and only if, the conduct is necessary for or of assistance in:</w:t>
      </w:r>
    </w:p>
    <w:p w14:paraId="352F07D7" w14:textId="77777777" w:rsidR="00687866" w:rsidRPr="007E6040" w:rsidRDefault="00687866" w:rsidP="00687866">
      <w:pPr>
        <w:pStyle w:val="paragraph"/>
      </w:pPr>
      <w:r w:rsidRPr="007E6040">
        <w:tab/>
        <w:t>(a)</w:t>
      </w:r>
      <w:r w:rsidRPr="007E6040">
        <w:tab/>
        <w:t>enforcing a law of the Commonwealth, a State or a Territory; or</w:t>
      </w:r>
    </w:p>
    <w:p w14:paraId="684C8B7C" w14:textId="77777777" w:rsidR="00687866" w:rsidRPr="007E6040" w:rsidRDefault="00687866" w:rsidP="00687866">
      <w:pPr>
        <w:pStyle w:val="paragraph"/>
      </w:pPr>
      <w:r w:rsidRPr="007E6040">
        <w:tab/>
        <w:t>(b)</w:t>
      </w:r>
      <w:r w:rsidRPr="007E6040">
        <w:tab/>
        <w:t>monitoring compliance with, or investigating a contravention of, a law of the Commonwealth, a State or a Territory; or</w:t>
      </w:r>
    </w:p>
    <w:p w14:paraId="5B8FFFB8" w14:textId="77777777" w:rsidR="00687866" w:rsidRPr="007E6040" w:rsidRDefault="00687866" w:rsidP="00687866">
      <w:pPr>
        <w:pStyle w:val="paragraph"/>
      </w:pPr>
      <w:r w:rsidRPr="007E6040">
        <w:tab/>
        <w:t>(c)</w:t>
      </w:r>
      <w:r w:rsidRPr="007E6040">
        <w:tab/>
        <w:t>the administration of justice; or</w:t>
      </w:r>
    </w:p>
    <w:p w14:paraId="3E52105C" w14:textId="77777777" w:rsidR="00687866" w:rsidRPr="007E6040" w:rsidRDefault="00687866" w:rsidP="00687866">
      <w:pPr>
        <w:pStyle w:val="paragraph"/>
      </w:pPr>
      <w:r w:rsidRPr="007E6040">
        <w:tab/>
        <w:t>(d)</w:t>
      </w:r>
      <w:r w:rsidRPr="007E6040">
        <w:tab/>
        <w:t xml:space="preserve">conducting scientific, medical or educational research that has been approved by the </w:t>
      </w:r>
      <w:r w:rsidR="00DF3AE2" w:rsidRPr="007E6040">
        <w:t>AFP Minister</w:t>
      </w:r>
      <w:r w:rsidRPr="007E6040">
        <w:t xml:space="preserve"> in writing for the purposes of this section.</w:t>
      </w:r>
    </w:p>
    <w:p w14:paraId="6D4A5D14" w14:textId="7BE0F519" w:rsidR="00687866" w:rsidRPr="007E6040" w:rsidRDefault="00687866" w:rsidP="00687866">
      <w:pPr>
        <w:pStyle w:val="subsection"/>
      </w:pPr>
      <w:r w:rsidRPr="007E6040">
        <w:tab/>
        <w:t>(3)</w:t>
      </w:r>
      <w:r w:rsidRPr="007E6040">
        <w:tab/>
        <w:t xml:space="preserve">A person is not criminally responsible for an offence against </w:t>
      </w:r>
      <w:r w:rsidR="001E0141" w:rsidRPr="007E6040">
        <w:t>section 4</w:t>
      </w:r>
      <w:r w:rsidRPr="007E6040">
        <w:t>71.19 (using a postal or similar service for child abuse material) or 471.20 (possessing etc. child abuse material for use through a postal or similar service) if:</w:t>
      </w:r>
    </w:p>
    <w:p w14:paraId="58E1C94A" w14:textId="77777777" w:rsidR="00687866" w:rsidRPr="007E6040" w:rsidRDefault="00687866" w:rsidP="00687866">
      <w:pPr>
        <w:pStyle w:val="paragraph"/>
      </w:pPr>
      <w:r w:rsidRPr="007E6040">
        <w:tab/>
        <w:t>(a)</w:t>
      </w:r>
      <w:r w:rsidRPr="007E6040">
        <w:tab/>
        <w:t>the person is, at the time of the offence, a law enforcement officer, or an intelligence or security officer, acting in the course of his or her duties; and</w:t>
      </w:r>
    </w:p>
    <w:p w14:paraId="68F413FE" w14:textId="77777777" w:rsidR="00687866" w:rsidRPr="007E6040" w:rsidRDefault="00687866" w:rsidP="00687866">
      <w:pPr>
        <w:pStyle w:val="paragraph"/>
      </w:pPr>
      <w:r w:rsidRPr="007E6040">
        <w:tab/>
        <w:t>(b)</w:t>
      </w:r>
      <w:r w:rsidRPr="007E6040">
        <w:tab/>
        <w:t>the conduct of the person is reasonable in the circumstances for the purpose of performing that duty.</w:t>
      </w:r>
    </w:p>
    <w:p w14:paraId="76AFD7A1" w14:textId="3B8A9D87"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52F02BF4" w14:textId="77777777" w:rsidR="00687866" w:rsidRPr="007E6040" w:rsidRDefault="00687866" w:rsidP="00687866">
      <w:pPr>
        <w:pStyle w:val="ActHead5"/>
      </w:pPr>
      <w:bookmarkStart w:id="530" w:name="_Toc147569759"/>
      <w:r w:rsidRPr="007E6040">
        <w:rPr>
          <w:rStyle w:val="CharSectno"/>
        </w:rPr>
        <w:t>471.22</w:t>
      </w:r>
      <w:r w:rsidRPr="007E6040">
        <w:t xml:space="preserve">  Aggravated offence—offence involving conduct on 3 or more occasions and 2 or more people</w:t>
      </w:r>
      <w:bookmarkEnd w:id="530"/>
    </w:p>
    <w:p w14:paraId="62D32234" w14:textId="77777777" w:rsidR="00687866" w:rsidRPr="007E6040" w:rsidRDefault="00687866" w:rsidP="00687866">
      <w:pPr>
        <w:pStyle w:val="subsection"/>
      </w:pPr>
      <w:r w:rsidRPr="007E6040">
        <w:tab/>
        <w:t>(1)</w:t>
      </w:r>
      <w:r w:rsidRPr="007E6040">
        <w:tab/>
        <w:t>A person commits an offence against this section if:</w:t>
      </w:r>
    </w:p>
    <w:p w14:paraId="58D41AAD" w14:textId="77777777" w:rsidR="00687866" w:rsidRPr="007E6040" w:rsidRDefault="00687866" w:rsidP="00687866">
      <w:pPr>
        <w:pStyle w:val="paragraph"/>
      </w:pPr>
      <w:r w:rsidRPr="007E6040">
        <w:tab/>
        <w:t>(a)</w:t>
      </w:r>
      <w:r w:rsidRPr="007E6040">
        <w:tab/>
        <w:t xml:space="preserve">the person commits an offence against </w:t>
      </w:r>
      <w:r w:rsidR="00A4492A" w:rsidRPr="007E6040">
        <w:t>either</w:t>
      </w:r>
      <w:r w:rsidRPr="007E6040">
        <w:t xml:space="preserve"> of the following provisions on 3 or more separate occasions:</w:t>
      </w:r>
    </w:p>
    <w:p w14:paraId="5C104D5E" w14:textId="0FAF6634" w:rsidR="00687866" w:rsidRPr="007E6040" w:rsidRDefault="00687866" w:rsidP="00687866">
      <w:pPr>
        <w:pStyle w:val="paragraphsub"/>
      </w:pPr>
      <w:r w:rsidRPr="007E6040">
        <w:tab/>
        <w:t>(iii)</w:t>
      </w:r>
      <w:r w:rsidRPr="007E6040">
        <w:tab/>
      </w:r>
      <w:r w:rsidR="001E0141" w:rsidRPr="007E6040">
        <w:t>section 4</w:t>
      </w:r>
      <w:r w:rsidRPr="007E6040">
        <w:t>71.19 (using a postal or similar service for child abuse material);</w:t>
      </w:r>
    </w:p>
    <w:p w14:paraId="7874E5EA" w14:textId="671A5D1B" w:rsidR="00687866" w:rsidRPr="007E6040" w:rsidRDefault="00687866" w:rsidP="00687866">
      <w:pPr>
        <w:pStyle w:val="paragraphsub"/>
      </w:pPr>
      <w:r w:rsidRPr="007E6040">
        <w:tab/>
        <w:t>(iv)</w:t>
      </w:r>
      <w:r w:rsidRPr="007E6040">
        <w:tab/>
      </w:r>
      <w:r w:rsidR="001E0141" w:rsidRPr="007E6040">
        <w:t>section 4</w:t>
      </w:r>
      <w:r w:rsidRPr="007E6040">
        <w:t>71.20 (possessing etc. child abuse material for use through a postal or similar service); and</w:t>
      </w:r>
    </w:p>
    <w:p w14:paraId="37A528E3" w14:textId="77777777" w:rsidR="00687866" w:rsidRPr="007E6040" w:rsidRDefault="00687866" w:rsidP="003F720F">
      <w:pPr>
        <w:pStyle w:val="paragraph"/>
        <w:keepNext/>
      </w:pPr>
      <w:r w:rsidRPr="007E6040">
        <w:lastRenderedPageBreak/>
        <w:tab/>
        <w:t>(b)</w:t>
      </w:r>
      <w:r w:rsidRPr="007E6040">
        <w:tab/>
      </w:r>
      <w:r w:rsidRPr="007E6040">
        <w:rPr>
          <w:rFonts w:eastAsia="Calibri"/>
        </w:rPr>
        <w:t>the commission of each such offence involves 2 or more people.</w:t>
      </w:r>
    </w:p>
    <w:p w14:paraId="561E4F13" w14:textId="77777777" w:rsidR="00561508" w:rsidRPr="007E6040" w:rsidRDefault="00561508" w:rsidP="00561508">
      <w:pPr>
        <w:pStyle w:val="Penalty"/>
      </w:pPr>
      <w:r w:rsidRPr="007E6040">
        <w:t>Penalty:</w:t>
      </w:r>
      <w:r w:rsidRPr="007E6040">
        <w:tab/>
        <w:t>Imprisonment for 30 years.</w:t>
      </w:r>
    </w:p>
    <w:p w14:paraId="63CC7819" w14:textId="18779354" w:rsidR="00687866" w:rsidRPr="007E6040" w:rsidRDefault="00687866" w:rsidP="00687866">
      <w:pPr>
        <w:pStyle w:val="subsection"/>
        <w:rPr>
          <w:rFonts w:eastAsia="Calibri"/>
          <w:szCs w:val="22"/>
        </w:rPr>
      </w:pPr>
      <w:r w:rsidRPr="007E6040">
        <w:tab/>
      </w:r>
      <w:r w:rsidRPr="007E6040">
        <w:rPr>
          <w:rFonts w:eastAsia="Calibri"/>
          <w:szCs w:val="22"/>
        </w:rPr>
        <w:t>(2)</w:t>
      </w:r>
      <w:r w:rsidRPr="007E6040">
        <w:rPr>
          <w:rFonts w:eastAsia="Calibri"/>
          <w:szCs w:val="22"/>
        </w:rPr>
        <w:tab/>
        <w:t xml:space="preserve">There is no fault element for any of the physical elements described in </w:t>
      </w:r>
      <w:r w:rsidR="001E0141" w:rsidRPr="007E6040">
        <w:rPr>
          <w:rFonts w:eastAsia="Calibri"/>
          <w:szCs w:val="22"/>
        </w:rPr>
        <w:t>paragraph (</w:t>
      </w:r>
      <w:r w:rsidRPr="007E6040">
        <w:rPr>
          <w:rFonts w:eastAsia="Calibri"/>
          <w:szCs w:val="22"/>
        </w:rPr>
        <w:t xml:space="preserve">1)(a) other than the fault elements (however described), if any, for the offence against </w:t>
      </w:r>
      <w:r w:rsidR="001E0141" w:rsidRPr="007E6040">
        <w:rPr>
          <w:rFonts w:eastAsia="Calibri"/>
          <w:szCs w:val="22"/>
        </w:rPr>
        <w:t>section 4</w:t>
      </w:r>
      <w:r w:rsidRPr="007E6040">
        <w:t>71.19 or 471.20</w:t>
      </w:r>
      <w:r w:rsidRPr="007E6040">
        <w:rPr>
          <w:rFonts w:eastAsia="Calibri"/>
          <w:szCs w:val="22"/>
        </w:rPr>
        <w:t>.</w:t>
      </w:r>
    </w:p>
    <w:p w14:paraId="36283C03" w14:textId="5F79683F" w:rsidR="00687866" w:rsidRPr="007E6040" w:rsidRDefault="00687866" w:rsidP="00687866">
      <w:pPr>
        <w:pStyle w:val="subsection"/>
        <w:rPr>
          <w:rFonts w:eastAsia="Calibri"/>
          <w:szCs w:val="22"/>
        </w:rPr>
      </w:pPr>
      <w:r w:rsidRPr="007E6040">
        <w:rPr>
          <w:rFonts w:eastAsia="Calibri"/>
          <w:szCs w:val="22"/>
        </w:rPr>
        <w:tab/>
        <w:t>(3)</w:t>
      </w:r>
      <w:r w:rsidRPr="007E6040">
        <w:rPr>
          <w:rFonts w:eastAsia="Calibri"/>
          <w:szCs w:val="22"/>
        </w:rPr>
        <w:tab/>
        <w:t xml:space="preserve">To avoid doubt, a person does not commit an offence against </w:t>
      </w:r>
      <w:r w:rsidR="001E0141" w:rsidRPr="007E6040">
        <w:rPr>
          <w:rFonts w:eastAsia="Calibri"/>
          <w:szCs w:val="22"/>
        </w:rPr>
        <w:t>section 4</w:t>
      </w:r>
      <w:r w:rsidRPr="007E6040">
        <w:t>71.19 or 471.20</w:t>
      </w:r>
      <w:r w:rsidRPr="007E6040">
        <w:rPr>
          <w:rFonts w:eastAsia="Calibri"/>
          <w:szCs w:val="22"/>
        </w:rPr>
        <w:t xml:space="preserve"> for the purposes of </w:t>
      </w:r>
      <w:r w:rsidR="001E0141" w:rsidRPr="007E6040">
        <w:rPr>
          <w:rFonts w:eastAsia="Calibri"/>
          <w:szCs w:val="22"/>
        </w:rPr>
        <w:t>paragraph (</w:t>
      </w:r>
      <w:r w:rsidRPr="007E6040">
        <w:rPr>
          <w:rFonts w:eastAsia="Calibri"/>
          <w:szCs w:val="22"/>
        </w:rPr>
        <w:t>1)(a) if the person has a defence to that offence.</w:t>
      </w:r>
    </w:p>
    <w:p w14:paraId="40930C44" w14:textId="77777777" w:rsidR="00687866" w:rsidRPr="007E6040" w:rsidRDefault="00687866" w:rsidP="00687866">
      <w:pPr>
        <w:pStyle w:val="SubsectionHead"/>
        <w:rPr>
          <w:rFonts w:eastAsia="Calibri"/>
        </w:rPr>
      </w:pPr>
      <w:r w:rsidRPr="007E6040">
        <w:rPr>
          <w:rFonts w:eastAsia="Calibri"/>
        </w:rPr>
        <w:t>Offence or conduct need not be the same</w:t>
      </w:r>
    </w:p>
    <w:p w14:paraId="644A69FD" w14:textId="77777777" w:rsidR="00687866" w:rsidRPr="007E6040" w:rsidRDefault="00687866" w:rsidP="00687866">
      <w:pPr>
        <w:pStyle w:val="subsection"/>
        <w:rPr>
          <w:rFonts w:eastAsia="Calibri"/>
        </w:rPr>
      </w:pPr>
      <w:r w:rsidRPr="007E6040">
        <w:rPr>
          <w:rFonts w:eastAsia="Calibri"/>
        </w:rPr>
        <w:tab/>
        <w:t>(4)</w:t>
      </w:r>
      <w:r w:rsidRPr="007E6040">
        <w:rPr>
          <w:rFonts w:eastAsia="Calibri"/>
        </w:rPr>
        <w:tab/>
        <w:t xml:space="preserve">For the purposes of </w:t>
      </w:r>
      <w:r w:rsidR="008742E8" w:rsidRPr="007E6040">
        <w:rPr>
          <w:rFonts w:eastAsia="Calibri"/>
        </w:rPr>
        <w:t>subsection (</w:t>
      </w:r>
      <w:r w:rsidRPr="007E6040">
        <w:rPr>
          <w:rFonts w:eastAsia="Calibri"/>
        </w:rPr>
        <w:t>1), it is immaterial whether the offence, or the conduct constituting the offence, is the same on each occasion.</w:t>
      </w:r>
    </w:p>
    <w:p w14:paraId="15D0EE39" w14:textId="77777777" w:rsidR="00687866" w:rsidRPr="007E6040" w:rsidRDefault="00687866" w:rsidP="00687866">
      <w:pPr>
        <w:pStyle w:val="SubsectionHead"/>
        <w:rPr>
          <w:rFonts w:eastAsia="Calibri"/>
        </w:rPr>
      </w:pPr>
      <w:r w:rsidRPr="007E6040">
        <w:rPr>
          <w:rFonts w:eastAsia="Calibri"/>
        </w:rPr>
        <w:t>Double jeopardy etc.</w:t>
      </w:r>
    </w:p>
    <w:p w14:paraId="0B4FB5FC" w14:textId="41DC4BED" w:rsidR="00687866" w:rsidRPr="007E6040" w:rsidRDefault="00687866" w:rsidP="00687866">
      <w:pPr>
        <w:pStyle w:val="subsection"/>
        <w:rPr>
          <w:rFonts w:eastAsia="Calibri"/>
          <w:szCs w:val="22"/>
        </w:rPr>
      </w:pPr>
      <w:r w:rsidRPr="007E6040">
        <w:tab/>
      </w:r>
      <w:r w:rsidRPr="007E6040">
        <w:rPr>
          <w:rFonts w:eastAsia="Calibri"/>
          <w:szCs w:val="22"/>
        </w:rPr>
        <w:t>(5)</w:t>
      </w:r>
      <w:r w:rsidRPr="007E6040">
        <w:rPr>
          <w:rFonts w:eastAsia="Calibri"/>
          <w:szCs w:val="22"/>
        </w:rPr>
        <w:tab/>
        <w:t xml:space="preserve">A person who has been convicted or acquitted of an offence (the </w:t>
      </w:r>
      <w:r w:rsidRPr="007E6040">
        <w:rPr>
          <w:rFonts w:eastAsia="Calibri"/>
          <w:b/>
          <w:bCs/>
          <w:i/>
          <w:iCs/>
          <w:szCs w:val="22"/>
        </w:rPr>
        <w:t>aggravated offence</w:t>
      </w:r>
      <w:r w:rsidRPr="007E6040">
        <w:rPr>
          <w:rFonts w:eastAsia="Calibri"/>
          <w:szCs w:val="22"/>
        </w:rPr>
        <w:t xml:space="preserve">) against this section may not be convicted of an offence against </w:t>
      </w:r>
      <w:r w:rsidR="001E0141" w:rsidRPr="007E6040">
        <w:rPr>
          <w:rFonts w:eastAsia="Calibri"/>
          <w:szCs w:val="22"/>
        </w:rPr>
        <w:t>section 4</w:t>
      </w:r>
      <w:r w:rsidRPr="007E6040">
        <w:t>71.19 or 471.20</w:t>
      </w:r>
      <w:r w:rsidRPr="007E6040">
        <w:rPr>
          <w:rFonts w:eastAsia="Calibri"/>
          <w:szCs w:val="22"/>
        </w:rPr>
        <w:t xml:space="preserve"> in relation to the conduct that constituted the aggravated offence.</w:t>
      </w:r>
    </w:p>
    <w:p w14:paraId="0C053DA5" w14:textId="78C0EB07" w:rsidR="00687866" w:rsidRPr="007E6040" w:rsidRDefault="00687866" w:rsidP="00687866">
      <w:pPr>
        <w:pStyle w:val="subsection"/>
      </w:pPr>
      <w:r w:rsidRPr="007E6040">
        <w:tab/>
        <w:t>(6)</w:t>
      </w:r>
      <w:r w:rsidRPr="007E6040">
        <w:tab/>
      </w:r>
      <w:r w:rsidR="008742E8" w:rsidRPr="007E6040">
        <w:t>Subsection (</w:t>
      </w:r>
      <w:r w:rsidRPr="007E6040">
        <w:t xml:space="preserve">5) does not prevent an alternative verdict under </w:t>
      </w:r>
      <w:r w:rsidR="001E0141" w:rsidRPr="007E6040">
        <w:t>section 4</w:t>
      </w:r>
      <w:r w:rsidRPr="007E6040">
        <w:t>71.23.</w:t>
      </w:r>
    </w:p>
    <w:p w14:paraId="401AA627" w14:textId="16009BC7" w:rsidR="00687866" w:rsidRPr="007E6040" w:rsidRDefault="00687866" w:rsidP="00687866">
      <w:pPr>
        <w:pStyle w:val="subsection"/>
        <w:rPr>
          <w:rFonts w:eastAsia="Calibri"/>
          <w:szCs w:val="22"/>
        </w:rPr>
      </w:pPr>
      <w:r w:rsidRPr="007E6040">
        <w:tab/>
      </w:r>
      <w:r w:rsidRPr="007E6040">
        <w:rPr>
          <w:rFonts w:eastAsia="Calibri"/>
          <w:szCs w:val="22"/>
        </w:rPr>
        <w:t>(7)</w:t>
      </w:r>
      <w:r w:rsidRPr="007E6040">
        <w:rPr>
          <w:rFonts w:eastAsia="Calibri"/>
          <w:szCs w:val="22"/>
        </w:rPr>
        <w:tab/>
        <w:t xml:space="preserve">A person who has been convicted or acquitted of an offence (the </w:t>
      </w:r>
      <w:r w:rsidRPr="007E6040">
        <w:rPr>
          <w:rFonts w:eastAsia="Calibri"/>
          <w:b/>
          <w:i/>
          <w:szCs w:val="22"/>
        </w:rPr>
        <w:t>underlying offence</w:t>
      </w:r>
      <w:r w:rsidRPr="007E6040">
        <w:rPr>
          <w:rFonts w:eastAsia="Calibri"/>
          <w:szCs w:val="22"/>
        </w:rPr>
        <w:t xml:space="preserve">) against </w:t>
      </w:r>
      <w:r w:rsidR="001E0141" w:rsidRPr="007E6040">
        <w:rPr>
          <w:rFonts w:eastAsia="Calibri"/>
          <w:szCs w:val="22"/>
        </w:rPr>
        <w:t>section 4</w:t>
      </w:r>
      <w:r w:rsidRPr="007E6040">
        <w:t>71.19 or 471.20</w:t>
      </w:r>
      <w:r w:rsidRPr="007E6040">
        <w:rPr>
          <w:rFonts w:eastAsia="Calibri"/>
          <w:szCs w:val="22"/>
        </w:rPr>
        <w:t xml:space="preserve"> may not be convicted of an offence against this section in relation to the conduct that constituted the underlying offence.</w:t>
      </w:r>
    </w:p>
    <w:p w14:paraId="5964FD62" w14:textId="77777777" w:rsidR="00687866" w:rsidRPr="007E6040" w:rsidRDefault="00687866" w:rsidP="00687866">
      <w:pPr>
        <w:pStyle w:val="ActHead5"/>
        <w:rPr>
          <w:rFonts w:eastAsia="Calibri"/>
          <w:szCs w:val="22"/>
        </w:rPr>
      </w:pPr>
      <w:bookmarkStart w:id="531" w:name="_Toc147569760"/>
      <w:r w:rsidRPr="007E6040">
        <w:rPr>
          <w:rStyle w:val="CharSectno"/>
        </w:rPr>
        <w:t>471.23</w:t>
      </w:r>
      <w:r w:rsidRPr="007E6040">
        <w:t xml:space="preserve">  Alternative verdict if aggravated offence not proven</w:t>
      </w:r>
      <w:bookmarkEnd w:id="531"/>
    </w:p>
    <w:p w14:paraId="125982EE" w14:textId="2654C5F9" w:rsidR="00687866" w:rsidRPr="007E6040" w:rsidRDefault="00687866" w:rsidP="00687866">
      <w:pPr>
        <w:pStyle w:val="subsection"/>
        <w:rPr>
          <w:rFonts w:eastAsia="Calibri"/>
          <w:szCs w:val="22"/>
        </w:rPr>
      </w:pPr>
      <w:r w:rsidRPr="007E6040">
        <w:rPr>
          <w:rFonts w:eastAsia="Calibri"/>
          <w:szCs w:val="22"/>
        </w:rPr>
        <w:tab/>
      </w:r>
      <w:r w:rsidRPr="007E6040">
        <w:rPr>
          <w:rFonts w:eastAsia="Calibri"/>
          <w:szCs w:val="22"/>
        </w:rPr>
        <w:tab/>
        <w:t xml:space="preserve">If, on a trial for an offence (the </w:t>
      </w:r>
      <w:r w:rsidRPr="007E6040">
        <w:rPr>
          <w:rFonts w:eastAsia="Calibri"/>
          <w:b/>
          <w:i/>
          <w:szCs w:val="22"/>
        </w:rPr>
        <w:t>aggravated offence</w:t>
      </w:r>
      <w:r w:rsidRPr="007E6040">
        <w:rPr>
          <w:rFonts w:eastAsia="Calibri"/>
          <w:szCs w:val="22"/>
        </w:rPr>
        <w:t>) against sub</w:t>
      </w:r>
      <w:r w:rsidR="001E0141" w:rsidRPr="007E6040">
        <w:rPr>
          <w:rFonts w:eastAsia="Calibri"/>
          <w:szCs w:val="22"/>
        </w:rPr>
        <w:t>section 4</w:t>
      </w:r>
      <w:r w:rsidRPr="007E6040">
        <w:rPr>
          <w:rFonts w:eastAsia="Calibri"/>
          <w:szCs w:val="22"/>
        </w:rPr>
        <w:t>71.22(1), the trier of fact:</w:t>
      </w:r>
    </w:p>
    <w:p w14:paraId="0F008E46" w14:textId="77777777" w:rsidR="00687866" w:rsidRPr="007E6040" w:rsidRDefault="00687866" w:rsidP="00687866">
      <w:pPr>
        <w:pStyle w:val="paragraph"/>
        <w:rPr>
          <w:rFonts w:eastAsia="Calibri"/>
        </w:rPr>
      </w:pPr>
      <w:r w:rsidRPr="007E6040">
        <w:rPr>
          <w:rFonts w:eastAsia="Calibri"/>
        </w:rPr>
        <w:tab/>
        <w:t>(a)</w:t>
      </w:r>
      <w:r w:rsidRPr="007E6040">
        <w:rPr>
          <w:rFonts w:eastAsia="Calibri"/>
        </w:rPr>
        <w:tab/>
        <w:t>is not satisfied that the defendant is guilty of the aggravated offence; but</w:t>
      </w:r>
    </w:p>
    <w:p w14:paraId="235ED48B" w14:textId="17004A9F" w:rsidR="00687866" w:rsidRPr="007E6040" w:rsidRDefault="00687866" w:rsidP="00687866">
      <w:pPr>
        <w:pStyle w:val="paragraph"/>
        <w:rPr>
          <w:rFonts w:eastAsia="Calibri"/>
        </w:rPr>
      </w:pPr>
      <w:r w:rsidRPr="007E6040">
        <w:rPr>
          <w:rFonts w:eastAsia="Calibri"/>
        </w:rPr>
        <w:lastRenderedPageBreak/>
        <w:tab/>
        <w:t>(b)</w:t>
      </w:r>
      <w:r w:rsidRPr="007E6040">
        <w:rPr>
          <w:rFonts w:eastAsia="Calibri"/>
        </w:rPr>
        <w:tab/>
        <w:t xml:space="preserve">is satisfied beyond reasonable doubt that he or she is guilty of an offence (the </w:t>
      </w:r>
      <w:r w:rsidRPr="007E6040">
        <w:rPr>
          <w:rFonts w:eastAsia="Calibri"/>
          <w:b/>
          <w:i/>
        </w:rPr>
        <w:t>underlying offence</w:t>
      </w:r>
      <w:r w:rsidRPr="007E6040">
        <w:rPr>
          <w:rFonts w:eastAsia="Calibri"/>
        </w:rPr>
        <w:t xml:space="preserve">) against </w:t>
      </w:r>
      <w:r w:rsidR="001E0141" w:rsidRPr="007E6040">
        <w:rPr>
          <w:rFonts w:eastAsia="Calibri"/>
        </w:rPr>
        <w:t>section 4</w:t>
      </w:r>
      <w:r w:rsidRPr="007E6040">
        <w:t>71.19 or 471.20</w:t>
      </w:r>
      <w:r w:rsidRPr="007E6040">
        <w:rPr>
          <w:rFonts w:eastAsia="Calibri"/>
        </w:rPr>
        <w:t>;</w:t>
      </w:r>
    </w:p>
    <w:p w14:paraId="080CAC6B" w14:textId="77777777" w:rsidR="00687866" w:rsidRPr="007E6040" w:rsidRDefault="00687866" w:rsidP="00687866">
      <w:pPr>
        <w:pStyle w:val="subsection2"/>
        <w:rPr>
          <w:rFonts w:eastAsia="Calibri"/>
        </w:rPr>
      </w:pPr>
      <w:r w:rsidRPr="007E6040">
        <w:rPr>
          <w:rFonts w:eastAsia="Calibri"/>
        </w:rPr>
        <w:t>it may find the defendant not guilty of the aggravated offence but guilty of the underlying offence, s</w:t>
      </w:r>
      <w:r w:rsidRPr="007E6040">
        <w:t>o long as the defendant has been accorded procedural fairness in relation to that finding of guilt.</w:t>
      </w:r>
    </w:p>
    <w:p w14:paraId="693F4921" w14:textId="77777777" w:rsidR="00687866" w:rsidRPr="007E6040" w:rsidRDefault="00687866" w:rsidP="00687866">
      <w:pPr>
        <w:pStyle w:val="ActHead4"/>
        <w:rPr>
          <w:rFonts w:eastAsia="Calibri"/>
        </w:rPr>
      </w:pPr>
      <w:bookmarkStart w:id="532" w:name="_Toc147569761"/>
      <w:r w:rsidRPr="007E6040">
        <w:rPr>
          <w:rFonts w:eastAsia="Calibri"/>
        </w:rPr>
        <w:t>Subdivision C—Offences relating to use of postal or similar service involving sexual activity with person under 16</w:t>
      </w:r>
      <w:bookmarkEnd w:id="532"/>
    </w:p>
    <w:p w14:paraId="3BE56309" w14:textId="77777777" w:rsidR="00687866" w:rsidRPr="007E6040" w:rsidRDefault="00687866" w:rsidP="00687866">
      <w:pPr>
        <w:pStyle w:val="ActHead5"/>
      </w:pPr>
      <w:bookmarkStart w:id="533" w:name="_Toc147569762"/>
      <w:r w:rsidRPr="007E6040">
        <w:rPr>
          <w:rStyle w:val="CharSectno"/>
        </w:rPr>
        <w:t>471.24</w:t>
      </w:r>
      <w:r w:rsidRPr="007E6040">
        <w:t xml:space="preserve">  Using a postal or similar service to procure persons under 16</w:t>
      </w:r>
      <w:bookmarkEnd w:id="533"/>
    </w:p>
    <w:p w14:paraId="6A152742" w14:textId="77777777" w:rsidR="00687866" w:rsidRPr="007E6040" w:rsidRDefault="00687866" w:rsidP="00687866">
      <w:pPr>
        <w:pStyle w:val="subsection"/>
      </w:pPr>
      <w:r w:rsidRPr="007E6040">
        <w:tab/>
        <w:t>(1)</w:t>
      </w:r>
      <w:r w:rsidRPr="007E6040">
        <w:tab/>
        <w:t xml:space="preserve">A person (the </w:t>
      </w:r>
      <w:r w:rsidRPr="007E6040">
        <w:rPr>
          <w:b/>
          <w:i/>
        </w:rPr>
        <w:t>sender</w:t>
      </w:r>
      <w:r w:rsidRPr="007E6040">
        <w:t>) commits an offence if:</w:t>
      </w:r>
    </w:p>
    <w:p w14:paraId="48900AC2" w14:textId="77777777" w:rsidR="00687866" w:rsidRPr="007E6040" w:rsidRDefault="00687866" w:rsidP="00687866">
      <w:pPr>
        <w:pStyle w:val="paragraph"/>
      </w:pPr>
      <w:r w:rsidRPr="007E6040">
        <w:tab/>
        <w:t>(a)</w:t>
      </w:r>
      <w:r w:rsidRPr="007E6040">
        <w:tab/>
        <w:t xml:space="preserve">the sender causes an article to be carried by a postal or similar service to another person (the </w:t>
      </w:r>
      <w:r w:rsidRPr="007E6040">
        <w:rPr>
          <w:b/>
          <w:i/>
        </w:rPr>
        <w:t>recipient</w:t>
      </w:r>
      <w:r w:rsidRPr="007E6040">
        <w:t>); and</w:t>
      </w:r>
    </w:p>
    <w:p w14:paraId="58F99103" w14:textId="77777777" w:rsidR="00687866" w:rsidRPr="007E6040" w:rsidRDefault="00687866" w:rsidP="00687866">
      <w:pPr>
        <w:pStyle w:val="paragraph"/>
      </w:pPr>
      <w:r w:rsidRPr="007E6040">
        <w:tab/>
        <w:t>(b)</w:t>
      </w:r>
      <w:r w:rsidRPr="007E6040">
        <w:tab/>
        <w:t>the sender does this with the intention of procuring the recipient to engage in sexual activity with the sender; and</w:t>
      </w:r>
    </w:p>
    <w:p w14:paraId="793D0670" w14:textId="77777777" w:rsidR="00687866" w:rsidRPr="007E6040" w:rsidRDefault="00687866" w:rsidP="00687866">
      <w:pPr>
        <w:pStyle w:val="paragraph"/>
      </w:pPr>
      <w:r w:rsidRPr="007E6040">
        <w:tab/>
        <w:t>(c)</w:t>
      </w:r>
      <w:r w:rsidRPr="007E6040">
        <w:tab/>
        <w:t>the recipient is someone who is, or who the sender believes to be, under 16; and</w:t>
      </w:r>
    </w:p>
    <w:p w14:paraId="352CFB89" w14:textId="77777777" w:rsidR="00687866" w:rsidRPr="007E6040" w:rsidRDefault="00687866" w:rsidP="00687866">
      <w:pPr>
        <w:pStyle w:val="paragraph"/>
      </w:pPr>
      <w:r w:rsidRPr="007E6040">
        <w:tab/>
        <w:t>(d)</w:t>
      </w:r>
      <w:r w:rsidRPr="007E6040">
        <w:tab/>
        <w:t>the sender is at least 18.</w:t>
      </w:r>
    </w:p>
    <w:p w14:paraId="19BA928F" w14:textId="77777777" w:rsidR="00687866" w:rsidRPr="007E6040" w:rsidRDefault="00687866" w:rsidP="00687866">
      <w:pPr>
        <w:pStyle w:val="Penalty"/>
      </w:pPr>
      <w:r w:rsidRPr="007E6040">
        <w:t>Penalty:</w:t>
      </w:r>
      <w:r w:rsidRPr="007E6040">
        <w:tab/>
        <w:t>Imprisonment for 15 years.</w:t>
      </w:r>
    </w:p>
    <w:p w14:paraId="25953EFC" w14:textId="77777777" w:rsidR="00687866" w:rsidRPr="007E6040" w:rsidRDefault="00687866" w:rsidP="00687866">
      <w:pPr>
        <w:pStyle w:val="subsection"/>
      </w:pPr>
      <w:r w:rsidRPr="007E6040">
        <w:tab/>
        <w:t>(2)</w:t>
      </w:r>
      <w:r w:rsidRPr="007E6040">
        <w:tab/>
        <w:t xml:space="preserve">A person (the </w:t>
      </w:r>
      <w:r w:rsidRPr="007E6040">
        <w:rPr>
          <w:b/>
          <w:i/>
        </w:rPr>
        <w:t>sender</w:t>
      </w:r>
      <w:r w:rsidRPr="007E6040">
        <w:t>) commits an offence if:</w:t>
      </w:r>
    </w:p>
    <w:p w14:paraId="699E0483" w14:textId="77777777" w:rsidR="00687866" w:rsidRPr="007E6040" w:rsidRDefault="00687866" w:rsidP="00687866">
      <w:pPr>
        <w:pStyle w:val="paragraph"/>
      </w:pPr>
      <w:r w:rsidRPr="007E6040">
        <w:tab/>
        <w:t>(a)</w:t>
      </w:r>
      <w:r w:rsidRPr="007E6040">
        <w:tab/>
        <w:t xml:space="preserve">the sender causes an article to be carried by a postal or similar service to another person (the </w:t>
      </w:r>
      <w:r w:rsidRPr="007E6040">
        <w:rPr>
          <w:b/>
          <w:i/>
        </w:rPr>
        <w:t>recipient</w:t>
      </w:r>
      <w:r w:rsidRPr="007E6040">
        <w:t>); and</w:t>
      </w:r>
    </w:p>
    <w:p w14:paraId="6E2013EB" w14:textId="77777777" w:rsidR="00687866" w:rsidRPr="007E6040" w:rsidRDefault="00687866" w:rsidP="00687866">
      <w:pPr>
        <w:pStyle w:val="paragraph"/>
      </w:pPr>
      <w:r w:rsidRPr="007E6040">
        <w:tab/>
        <w:t>(b)</w:t>
      </w:r>
      <w:r w:rsidRPr="007E6040">
        <w:tab/>
        <w:t xml:space="preserve">the sender does this with the intention of procuring the recipient to engage in sexual activity with another person (the </w:t>
      </w:r>
      <w:r w:rsidRPr="007E6040">
        <w:rPr>
          <w:b/>
          <w:i/>
        </w:rPr>
        <w:t>participant</w:t>
      </w:r>
      <w:r w:rsidRPr="007E6040">
        <w:t>); and</w:t>
      </w:r>
    </w:p>
    <w:p w14:paraId="5FA901A6" w14:textId="77777777" w:rsidR="00687866" w:rsidRPr="007E6040" w:rsidRDefault="00687866" w:rsidP="00687866">
      <w:pPr>
        <w:pStyle w:val="paragraph"/>
      </w:pPr>
      <w:r w:rsidRPr="007E6040">
        <w:tab/>
        <w:t>(c)</w:t>
      </w:r>
      <w:r w:rsidRPr="007E6040">
        <w:tab/>
        <w:t>the recipient is someone who is, or who the sender believes to be, under 16; and</w:t>
      </w:r>
    </w:p>
    <w:p w14:paraId="71B13111" w14:textId="77777777" w:rsidR="00687866" w:rsidRPr="007E6040" w:rsidRDefault="00687866" w:rsidP="00687866">
      <w:pPr>
        <w:pStyle w:val="paragraph"/>
      </w:pPr>
      <w:r w:rsidRPr="007E6040">
        <w:tab/>
        <w:t>(d)</w:t>
      </w:r>
      <w:r w:rsidRPr="007E6040">
        <w:tab/>
        <w:t>the participant is someone who is, or who the sender believes to be, at least 18.</w:t>
      </w:r>
    </w:p>
    <w:p w14:paraId="35B44B5E" w14:textId="77777777" w:rsidR="00687866" w:rsidRPr="007E6040" w:rsidRDefault="00687866" w:rsidP="00687866">
      <w:pPr>
        <w:pStyle w:val="Penalty"/>
      </w:pPr>
      <w:r w:rsidRPr="007E6040">
        <w:t>Penalty:</w:t>
      </w:r>
      <w:r w:rsidRPr="007E6040">
        <w:tab/>
        <w:t>Imprisonment for 15 years.</w:t>
      </w:r>
    </w:p>
    <w:p w14:paraId="60BC2818" w14:textId="77777777" w:rsidR="00687866" w:rsidRPr="007E6040" w:rsidRDefault="00687866" w:rsidP="00687866">
      <w:pPr>
        <w:pStyle w:val="subsection"/>
      </w:pPr>
      <w:r w:rsidRPr="007E6040">
        <w:tab/>
        <w:t>(3)</w:t>
      </w:r>
      <w:r w:rsidRPr="007E6040">
        <w:tab/>
        <w:t xml:space="preserve">A person (the </w:t>
      </w:r>
      <w:r w:rsidRPr="007E6040">
        <w:rPr>
          <w:b/>
          <w:i/>
        </w:rPr>
        <w:t>sender</w:t>
      </w:r>
      <w:r w:rsidRPr="007E6040">
        <w:t>) commits an offence if:</w:t>
      </w:r>
    </w:p>
    <w:p w14:paraId="2D5AFD7B" w14:textId="77777777" w:rsidR="00687866" w:rsidRPr="007E6040" w:rsidRDefault="00687866" w:rsidP="00687866">
      <w:pPr>
        <w:pStyle w:val="paragraph"/>
      </w:pPr>
      <w:r w:rsidRPr="007E6040">
        <w:tab/>
        <w:t>(a)</w:t>
      </w:r>
      <w:r w:rsidRPr="007E6040">
        <w:tab/>
        <w:t xml:space="preserve">the sender causes an article to be carried by a postal or similar service to another person (the </w:t>
      </w:r>
      <w:r w:rsidRPr="007E6040">
        <w:rPr>
          <w:b/>
          <w:i/>
        </w:rPr>
        <w:t>recipient</w:t>
      </w:r>
      <w:r w:rsidRPr="007E6040">
        <w:t>); and</w:t>
      </w:r>
    </w:p>
    <w:p w14:paraId="16BB2C95" w14:textId="77777777" w:rsidR="00687866" w:rsidRPr="007E6040" w:rsidRDefault="00687866" w:rsidP="00687866">
      <w:pPr>
        <w:pStyle w:val="paragraph"/>
      </w:pPr>
      <w:r w:rsidRPr="007E6040">
        <w:lastRenderedPageBreak/>
        <w:tab/>
        <w:t>(b)</w:t>
      </w:r>
      <w:r w:rsidRPr="007E6040">
        <w:tab/>
        <w:t>the sender does this with the intention of procuring the recipient to engage in sexual activity with another person; and</w:t>
      </w:r>
    </w:p>
    <w:p w14:paraId="25A9FBE4" w14:textId="77777777" w:rsidR="00687866" w:rsidRPr="007E6040" w:rsidRDefault="00687866" w:rsidP="00687866">
      <w:pPr>
        <w:pStyle w:val="paragraph"/>
      </w:pPr>
      <w:r w:rsidRPr="007E6040">
        <w:tab/>
        <w:t>(c)</w:t>
      </w:r>
      <w:r w:rsidRPr="007E6040">
        <w:tab/>
        <w:t>the recipient is someone who is, or who the sender believes to be, under 16; and</w:t>
      </w:r>
    </w:p>
    <w:p w14:paraId="0531104E" w14:textId="70F39FC4" w:rsidR="00687866" w:rsidRPr="007E6040" w:rsidRDefault="00687866" w:rsidP="00687866">
      <w:pPr>
        <w:pStyle w:val="paragraph"/>
      </w:pPr>
      <w:r w:rsidRPr="007E6040">
        <w:tab/>
        <w:t>(d)</w:t>
      </w:r>
      <w:r w:rsidRPr="007E6040">
        <w:tab/>
        <w:t xml:space="preserve">the other person referred to in </w:t>
      </w:r>
      <w:r w:rsidR="001E0141" w:rsidRPr="007E6040">
        <w:t>paragraph (</w:t>
      </w:r>
      <w:r w:rsidRPr="007E6040">
        <w:t>b) is someone who is, or who the sender believes to be, under 18; and</w:t>
      </w:r>
    </w:p>
    <w:p w14:paraId="464B35D6" w14:textId="6ED2F249" w:rsidR="00687866" w:rsidRPr="007E6040" w:rsidRDefault="00687866" w:rsidP="00687866">
      <w:pPr>
        <w:pStyle w:val="paragraph"/>
      </w:pPr>
      <w:r w:rsidRPr="007E6040">
        <w:tab/>
        <w:t>(e)</w:t>
      </w:r>
      <w:r w:rsidRPr="007E6040">
        <w:tab/>
        <w:t xml:space="preserve">the sender intends that the sexual activity referred to in </w:t>
      </w:r>
      <w:r w:rsidR="001E0141" w:rsidRPr="007E6040">
        <w:t>paragraph (</w:t>
      </w:r>
      <w:r w:rsidRPr="007E6040">
        <w:t>b) will take place in the presence of:</w:t>
      </w:r>
    </w:p>
    <w:p w14:paraId="4E5D20BE" w14:textId="77777777" w:rsidR="00687866" w:rsidRPr="007E6040" w:rsidRDefault="00687866" w:rsidP="00687866">
      <w:pPr>
        <w:pStyle w:val="paragraphsub"/>
      </w:pPr>
      <w:r w:rsidRPr="007E6040">
        <w:tab/>
        <w:t>(i)</w:t>
      </w:r>
      <w:r w:rsidRPr="007E6040">
        <w:tab/>
        <w:t>the sender; or</w:t>
      </w:r>
    </w:p>
    <w:p w14:paraId="65BDF63B" w14:textId="77777777" w:rsidR="00687866" w:rsidRPr="007E6040" w:rsidRDefault="00687866" w:rsidP="00687866">
      <w:pPr>
        <w:pStyle w:val="paragraphsub"/>
      </w:pPr>
      <w:r w:rsidRPr="007E6040">
        <w:tab/>
        <w:t>(ii)</w:t>
      </w:r>
      <w:r w:rsidRPr="007E6040">
        <w:tab/>
        <w:t xml:space="preserve">another person (the </w:t>
      </w:r>
      <w:r w:rsidRPr="007E6040">
        <w:rPr>
          <w:b/>
          <w:i/>
        </w:rPr>
        <w:t>participant</w:t>
      </w:r>
      <w:r w:rsidRPr="007E6040">
        <w:t>) who is, or who the sender believes to be, at least 18.</w:t>
      </w:r>
    </w:p>
    <w:p w14:paraId="439C3423" w14:textId="77777777" w:rsidR="00687866" w:rsidRPr="007E6040" w:rsidRDefault="00687866" w:rsidP="00687866">
      <w:pPr>
        <w:pStyle w:val="Penalty"/>
      </w:pPr>
      <w:r w:rsidRPr="007E6040">
        <w:t>Penalty:</w:t>
      </w:r>
      <w:r w:rsidRPr="007E6040">
        <w:tab/>
        <w:t>Imprisonment for 15 years.</w:t>
      </w:r>
    </w:p>
    <w:p w14:paraId="5A890279" w14:textId="77777777" w:rsidR="00687866" w:rsidRPr="007E6040" w:rsidRDefault="00687866" w:rsidP="00687866">
      <w:pPr>
        <w:pStyle w:val="ActHead5"/>
      </w:pPr>
      <w:bookmarkStart w:id="534" w:name="_Toc147569763"/>
      <w:r w:rsidRPr="007E6040">
        <w:rPr>
          <w:rStyle w:val="CharSectno"/>
        </w:rPr>
        <w:t>471.25</w:t>
      </w:r>
      <w:r w:rsidRPr="007E6040">
        <w:t xml:space="preserve">  Using a postal or similar service to “groom” persons under 16</w:t>
      </w:r>
      <w:bookmarkEnd w:id="534"/>
    </w:p>
    <w:p w14:paraId="5530BB0A" w14:textId="77777777" w:rsidR="00687866" w:rsidRPr="007E6040" w:rsidRDefault="00687866" w:rsidP="00687866">
      <w:pPr>
        <w:pStyle w:val="subsection"/>
      </w:pPr>
      <w:r w:rsidRPr="007E6040">
        <w:tab/>
        <w:t>(1)</w:t>
      </w:r>
      <w:r w:rsidRPr="007E6040">
        <w:tab/>
        <w:t xml:space="preserve">A person (the </w:t>
      </w:r>
      <w:r w:rsidRPr="007E6040">
        <w:rPr>
          <w:b/>
          <w:i/>
        </w:rPr>
        <w:t>sender</w:t>
      </w:r>
      <w:r w:rsidRPr="007E6040">
        <w:t>) commits an offence if:</w:t>
      </w:r>
    </w:p>
    <w:p w14:paraId="49845BBA" w14:textId="77777777" w:rsidR="00687866" w:rsidRPr="007E6040" w:rsidRDefault="00687866" w:rsidP="00687866">
      <w:pPr>
        <w:pStyle w:val="paragraph"/>
      </w:pPr>
      <w:r w:rsidRPr="007E6040">
        <w:tab/>
        <w:t>(a)</w:t>
      </w:r>
      <w:r w:rsidRPr="007E6040">
        <w:tab/>
        <w:t xml:space="preserve">the sender causes an article to be carried by a postal or similar service to another person (the </w:t>
      </w:r>
      <w:r w:rsidRPr="007E6040">
        <w:rPr>
          <w:b/>
          <w:i/>
        </w:rPr>
        <w:t>recipient</w:t>
      </w:r>
      <w:r w:rsidRPr="007E6040">
        <w:t>); and</w:t>
      </w:r>
    </w:p>
    <w:p w14:paraId="75BFDA64" w14:textId="77777777" w:rsidR="00687866" w:rsidRPr="007E6040" w:rsidRDefault="00687866" w:rsidP="00687866">
      <w:pPr>
        <w:pStyle w:val="paragraph"/>
      </w:pPr>
      <w:r w:rsidRPr="007E6040">
        <w:tab/>
        <w:t>(b)</w:t>
      </w:r>
      <w:r w:rsidRPr="007E6040">
        <w:tab/>
        <w:t>the sender does this with the intention of making it easier to procure the recipient to engage in sexual activity with the sender; and</w:t>
      </w:r>
    </w:p>
    <w:p w14:paraId="5C2A16C7" w14:textId="77777777" w:rsidR="00687866" w:rsidRPr="007E6040" w:rsidRDefault="00687866" w:rsidP="00687866">
      <w:pPr>
        <w:pStyle w:val="paragraph"/>
      </w:pPr>
      <w:r w:rsidRPr="007E6040">
        <w:tab/>
        <w:t>(c)</w:t>
      </w:r>
      <w:r w:rsidRPr="007E6040">
        <w:tab/>
        <w:t>the recipient is someone who is, or who the sender believes to be, under 16; and</w:t>
      </w:r>
    </w:p>
    <w:p w14:paraId="55B8B239" w14:textId="77777777" w:rsidR="00687866" w:rsidRPr="007E6040" w:rsidRDefault="00687866" w:rsidP="00687866">
      <w:pPr>
        <w:pStyle w:val="paragraph"/>
      </w:pPr>
      <w:r w:rsidRPr="007E6040">
        <w:tab/>
        <w:t>(d)</w:t>
      </w:r>
      <w:r w:rsidRPr="007E6040">
        <w:tab/>
        <w:t>the sender is at least 18.</w:t>
      </w:r>
    </w:p>
    <w:p w14:paraId="299A1E0F" w14:textId="77777777" w:rsidR="00561508" w:rsidRPr="007E6040" w:rsidRDefault="00561508" w:rsidP="00561508">
      <w:pPr>
        <w:pStyle w:val="Penalty"/>
      </w:pPr>
      <w:r w:rsidRPr="007E6040">
        <w:t>Penalty:</w:t>
      </w:r>
      <w:r w:rsidRPr="007E6040">
        <w:tab/>
        <w:t>Imprisonment for 15 years.</w:t>
      </w:r>
    </w:p>
    <w:p w14:paraId="187FE7C3" w14:textId="77777777" w:rsidR="00687866" w:rsidRPr="007E6040" w:rsidRDefault="00687866" w:rsidP="00687866">
      <w:pPr>
        <w:pStyle w:val="subsection"/>
      </w:pPr>
      <w:r w:rsidRPr="007E6040">
        <w:tab/>
        <w:t>(2)</w:t>
      </w:r>
      <w:r w:rsidRPr="007E6040">
        <w:tab/>
        <w:t xml:space="preserve">A person (the </w:t>
      </w:r>
      <w:r w:rsidRPr="007E6040">
        <w:rPr>
          <w:b/>
          <w:i/>
        </w:rPr>
        <w:t>sender</w:t>
      </w:r>
      <w:r w:rsidRPr="007E6040">
        <w:t>) commits an offence if:</w:t>
      </w:r>
    </w:p>
    <w:p w14:paraId="7DEAF429" w14:textId="77777777" w:rsidR="00687866" w:rsidRPr="007E6040" w:rsidRDefault="00687866" w:rsidP="00687866">
      <w:pPr>
        <w:pStyle w:val="paragraph"/>
      </w:pPr>
      <w:r w:rsidRPr="007E6040">
        <w:tab/>
        <w:t>(a)</w:t>
      </w:r>
      <w:r w:rsidRPr="007E6040">
        <w:tab/>
        <w:t xml:space="preserve">the sender causes an article to be carried by a postal or similar service to another person (the </w:t>
      </w:r>
      <w:r w:rsidRPr="007E6040">
        <w:rPr>
          <w:b/>
          <w:i/>
        </w:rPr>
        <w:t>recipient</w:t>
      </w:r>
      <w:r w:rsidRPr="007E6040">
        <w:t>); and</w:t>
      </w:r>
    </w:p>
    <w:p w14:paraId="39A5BE4F" w14:textId="77777777" w:rsidR="00687866" w:rsidRPr="007E6040" w:rsidRDefault="00687866" w:rsidP="00687866">
      <w:pPr>
        <w:pStyle w:val="paragraph"/>
      </w:pPr>
      <w:r w:rsidRPr="007E6040">
        <w:tab/>
        <w:t>(b)</w:t>
      </w:r>
      <w:r w:rsidRPr="007E6040">
        <w:tab/>
        <w:t xml:space="preserve">the sender does this with the intention of making it easier to procure the recipient to engage in sexual activity with another person (the </w:t>
      </w:r>
      <w:r w:rsidRPr="007E6040">
        <w:rPr>
          <w:b/>
          <w:i/>
        </w:rPr>
        <w:t>participant</w:t>
      </w:r>
      <w:r w:rsidRPr="007E6040">
        <w:t>); and</w:t>
      </w:r>
    </w:p>
    <w:p w14:paraId="2682A874" w14:textId="77777777" w:rsidR="00687866" w:rsidRPr="007E6040" w:rsidRDefault="00687866" w:rsidP="00687866">
      <w:pPr>
        <w:pStyle w:val="paragraph"/>
      </w:pPr>
      <w:r w:rsidRPr="007E6040">
        <w:tab/>
        <w:t>(c)</w:t>
      </w:r>
      <w:r w:rsidRPr="007E6040">
        <w:tab/>
        <w:t>the recipient is someone who is, or who the sender believes to be, under 16; and</w:t>
      </w:r>
    </w:p>
    <w:p w14:paraId="7D85361D" w14:textId="77777777" w:rsidR="00687866" w:rsidRPr="007E6040" w:rsidRDefault="00687866" w:rsidP="00687866">
      <w:pPr>
        <w:pStyle w:val="paragraph"/>
      </w:pPr>
      <w:r w:rsidRPr="007E6040">
        <w:lastRenderedPageBreak/>
        <w:tab/>
        <w:t>(d)</w:t>
      </w:r>
      <w:r w:rsidRPr="007E6040">
        <w:tab/>
        <w:t>the participant is someone who is, or who the sender believes to be, at least 18.</w:t>
      </w:r>
    </w:p>
    <w:p w14:paraId="7A79FDC7" w14:textId="77777777" w:rsidR="00561508" w:rsidRPr="007E6040" w:rsidRDefault="00561508" w:rsidP="00561508">
      <w:pPr>
        <w:pStyle w:val="Penalty"/>
      </w:pPr>
      <w:r w:rsidRPr="007E6040">
        <w:t>Penalty:</w:t>
      </w:r>
      <w:r w:rsidRPr="007E6040">
        <w:tab/>
        <w:t>Imprisonment for 15 years.</w:t>
      </w:r>
    </w:p>
    <w:p w14:paraId="3509B640" w14:textId="77777777" w:rsidR="00687866" w:rsidRPr="007E6040" w:rsidRDefault="00687866" w:rsidP="00687866">
      <w:pPr>
        <w:pStyle w:val="subsection"/>
      </w:pPr>
      <w:r w:rsidRPr="007E6040">
        <w:tab/>
        <w:t>(3)</w:t>
      </w:r>
      <w:r w:rsidRPr="007E6040">
        <w:tab/>
        <w:t xml:space="preserve">A person (the </w:t>
      </w:r>
      <w:r w:rsidRPr="007E6040">
        <w:rPr>
          <w:b/>
          <w:i/>
        </w:rPr>
        <w:t>sender</w:t>
      </w:r>
      <w:r w:rsidRPr="007E6040">
        <w:t>) commits an offence if:</w:t>
      </w:r>
    </w:p>
    <w:p w14:paraId="50A191F0" w14:textId="77777777" w:rsidR="00687866" w:rsidRPr="007E6040" w:rsidRDefault="00687866" w:rsidP="00687866">
      <w:pPr>
        <w:pStyle w:val="paragraph"/>
      </w:pPr>
      <w:r w:rsidRPr="007E6040">
        <w:tab/>
        <w:t>(a)</w:t>
      </w:r>
      <w:r w:rsidRPr="007E6040">
        <w:tab/>
        <w:t xml:space="preserve">the sender causes an article to be carried by a postal or similar service to another person (the </w:t>
      </w:r>
      <w:r w:rsidRPr="007E6040">
        <w:rPr>
          <w:b/>
          <w:i/>
        </w:rPr>
        <w:t>recipient</w:t>
      </w:r>
      <w:r w:rsidRPr="007E6040">
        <w:t>); and</w:t>
      </w:r>
    </w:p>
    <w:p w14:paraId="6168721C" w14:textId="77777777" w:rsidR="00687866" w:rsidRPr="007E6040" w:rsidRDefault="00687866" w:rsidP="00687866">
      <w:pPr>
        <w:pStyle w:val="paragraph"/>
      </w:pPr>
      <w:r w:rsidRPr="007E6040">
        <w:tab/>
        <w:t>(b)</w:t>
      </w:r>
      <w:r w:rsidRPr="007E6040">
        <w:tab/>
        <w:t>the sender does this with the intention of making it easier to procure the recipient to engage in sexual activity with another person; and</w:t>
      </w:r>
    </w:p>
    <w:p w14:paraId="7EEE98C6" w14:textId="77777777" w:rsidR="00687866" w:rsidRPr="007E6040" w:rsidRDefault="00687866" w:rsidP="00687866">
      <w:pPr>
        <w:pStyle w:val="paragraph"/>
      </w:pPr>
      <w:r w:rsidRPr="007E6040">
        <w:tab/>
        <w:t>(c)</w:t>
      </w:r>
      <w:r w:rsidRPr="007E6040">
        <w:tab/>
        <w:t>the recipient is someone who is, or who the sender believes to be, under 16; and</w:t>
      </w:r>
    </w:p>
    <w:p w14:paraId="2267E6C2" w14:textId="4A389168" w:rsidR="00687866" w:rsidRPr="007E6040" w:rsidRDefault="00687866" w:rsidP="00687866">
      <w:pPr>
        <w:pStyle w:val="paragraph"/>
      </w:pPr>
      <w:r w:rsidRPr="007E6040">
        <w:tab/>
        <w:t>(d)</w:t>
      </w:r>
      <w:r w:rsidRPr="007E6040">
        <w:tab/>
        <w:t xml:space="preserve">the other person referred to in </w:t>
      </w:r>
      <w:r w:rsidR="001E0141" w:rsidRPr="007E6040">
        <w:t>paragraph (</w:t>
      </w:r>
      <w:r w:rsidRPr="007E6040">
        <w:t>b) is someone who is, or who the sender believes to be, under 18; and</w:t>
      </w:r>
    </w:p>
    <w:p w14:paraId="070C59A7" w14:textId="6497FADF" w:rsidR="00687866" w:rsidRPr="007E6040" w:rsidRDefault="00687866" w:rsidP="00687866">
      <w:pPr>
        <w:pStyle w:val="paragraph"/>
      </w:pPr>
      <w:r w:rsidRPr="007E6040">
        <w:tab/>
        <w:t>(e)</w:t>
      </w:r>
      <w:r w:rsidRPr="007E6040">
        <w:tab/>
        <w:t xml:space="preserve">the sender intends that the sexual activity referred to in </w:t>
      </w:r>
      <w:r w:rsidR="001E0141" w:rsidRPr="007E6040">
        <w:t>paragraph (</w:t>
      </w:r>
      <w:r w:rsidRPr="007E6040">
        <w:t>b) will take place in the presence of:</w:t>
      </w:r>
    </w:p>
    <w:p w14:paraId="7FD7FF7B" w14:textId="77777777" w:rsidR="00687866" w:rsidRPr="007E6040" w:rsidRDefault="00687866" w:rsidP="00687866">
      <w:pPr>
        <w:pStyle w:val="paragraphsub"/>
      </w:pPr>
      <w:r w:rsidRPr="007E6040">
        <w:tab/>
        <w:t>(i)</w:t>
      </w:r>
      <w:r w:rsidRPr="007E6040">
        <w:tab/>
        <w:t>the sender; or</w:t>
      </w:r>
    </w:p>
    <w:p w14:paraId="1C710B25" w14:textId="77777777" w:rsidR="00687866" w:rsidRPr="007E6040" w:rsidRDefault="00687866" w:rsidP="00687866">
      <w:pPr>
        <w:pStyle w:val="paragraphsub"/>
      </w:pPr>
      <w:r w:rsidRPr="007E6040">
        <w:tab/>
        <w:t>(ii)</w:t>
      </w:r>
      <w:r w:rsidRPr="007E6040">
        <w:tab/>
        <w:t xml:space="preserve">another person (the </w:t>
      </w:r>
      <w:r w:rsidRPr="007E6040">
        <w:rPr>
          <w:b/>
          <w:i/>
        </w:rPr>
        <w:t>participant</w:t>
      </w:r>
      <w:r w:rsidRPr="007E6040">
        <w:t>) who is, or who the sender believes to be, at least 18.</w:t>
      </w:r>
    </w:p>
    <w:p w14:paraId="37C54EDA" w14:textId="77777777" w:rsidR="00687866" w:rsidRPr="007E6040" w:rsidRDefault="00687866" w:rsidP="00687866">
      <w:pPr>
        <w:pStyle w:val="Penalty"/>
      </w:pPr>
      <w:r w:rsidRPr="007E6040">
        <w:t>Penalty:</w:t>
      </w:r>
      <w:r w:rsidRPr="007E6040">
        <w:tab/>
        <w:t>Imprisonment for 15 years.</w:t>
      </w:r>
    </w:p>
    <w:p w14:paraId="276ED4D1" w14:textId="77777777" w:rsidR="00765F33" w:rsidRPr="007E6040" w:rsidRDefault="00765F33" w:rsidP="00765F33">
      <w:pPr>
        <w:pStyle w:val="ActHead5"/>
      </w:pPr>
      <w:bookmarkStart w:id="535" w:name="_Toc147569764"/>
      <w:r w:rsidRPr="007E6040">
        <w:rPr>
          <w:rStyle w:val="CharSectno"/>
        </w:rPr>
        <w:t>471.25A</w:t>
      </w:r>
      <w:r w:rsidRPr="007E6040">
        <w:t xml:space="preserve">  Using a postal or similar service to “groom” another person to make it easier to procure persons under 16</w:t>
      </w:r>
      <w:bookmarkEnd w:id="535"/>
    </w:p>
    <w:p w14:paraId="61E724AC" w14:textId="77777777" w:rsidR="00765F33" w:rsidRPr="007E6040" w:rsidRDefault="00765F33" w:rsidP="00765F33">
      <w:pPr>
        <w:pStyle w:val="subsection"/>
      </w:pPr>
      <w:r w:rsidRPr="007E6040">
        <w:tab/>
        <w:t>(1)</w:t>
      </w:r>
      <w:r w:rsidRPr="007E6040">
        <w:tab/>
        <w:t xml:space="preserve">A person (the </w:t>
      </w:r>
      <w:r w:rsidRPr="007E6040">
        <w:rPr>
          <w:b/>
          <w:i/>
        </w:rPr>
        <w:t>sender</w:t>
      </w:r>
      <w:r w:rsidRPr="007E6040">
        <w:t>) commits an offence if:</w:t>
      </w:r>
    </w:p>
    <w:p w14:paraId="7B76D703" w14:textId="77777777" w:rsidR="00765F33" w:rsidRPr="007E6040" w:rsidRDefault="00765F33" w:rsidP="00765F33">
      <w:pPr>
        <w:pStyle w:val="paragraph"/>
      </w:pPr>
      <w:r w:rsidRPr="007E6040">
        <w:tab/>
        <w:t>(a)</w:t>
      </w:r>
      <w:r w:rsidRPr="007E6040">
        <w:tab/>
        <w:t xml:space="preserve">the sender causes an article to be carried by a postal or similar service to another person (the </w:t>
      </w:r>
      <w:r w:rsidRPr="007E6040">
        <w:rPr>
          <w:b/>
          <w:i/>
        </w:rPr>
        <w:t>recipient</w:t>
      </w:r>
      <w:r w:rsidRPr="007E6040">
        <w:t>); and</w:t>
      </w:r>
    </w:p>
    <w:p w14:paraId="192389F3" w14:textId="77777777" w:rsidR="00765F33" w:rsidRPr="007E6040" w:rsidRDefault="00765F33" w:rsidP="00765F33">
      <w:pPr>
        <w:pStyle w:val="paragraph"/>
      </w:pPr>
      <w:r w:rsidRPr="007E6040">
        <w:tab/>
        <w:t>(b)</w:t>
      </w:r>
      <w:r w:rsidRPr="007E6040">
        <w:tab/>
        <w:t xml:space="preserve">the sender does this with the intention of making it easier to procure a person (the </w:t>
      </w:r>
      <w:r w:rsidRPr="007E6040">
        <w:rPr>
          <w:b/>
          <w:i/>
        </w:rPr>
        <w:t>child</w:t>
      </w:r>
      <w:r w:rsidRPr="007E6040">
        <w:t>) to engage in sexual activity with the sender; and</w:t>
      </w:r>
    </w:p>
    <w:p w14:paraId="036FEC7F" w14:textId="77777777" w:rsidR="00765F33" w:rsidRPr="007E6040" w:rsidRDefault="00765F33" w:rsidP="00765F33">
      <w:pPr>
        <w:pStyle w:val="paragraph"/>
      </w:pPr>
      <w:r w:rsidRPr="007E6040">
        <w:tab/>
        <w:t>(c)</w:t>
      </w:r>
      <w:r w:rsidRPr="007E6040">
        <w:tab/>
        <w:t>the child is someone who is, or who the sender believes to be, under 16; and</w:t>
      </w:r>
    </w:p>
    <w:p w14:paraId="77D086F8" w14:textId="77777777" w:rsidR="00765F33" w:rsidRPr="007E6040" w:rsidRDefault="00765F33" w:rsidP="00765F33">
      <w:pPr>
        <w:pStyle w:val="paragraph"/>
      </w:pPr>
      <w:r w:rsidRPr="007E6040">
        <w:tab/>
        <w:t>(d)</w:t>
      </w:r>
      <w:r w:rsidRPr="007E6040">
        <w:tab/>
        <w:t>the sender is at least 18.</w:t>
      </w:r>
    </w:p>
    <w:p w14:paraId="15D6D933" w14:textId="77777777" w:rsidR="00765F33" w:rsidRPr="007E6040" w:rsidRDefault="00765F33" w:rsidP="00765F33">
      <w:pPr>
        <w:pStyle w:val="Penalty"/>
      </w:pPr>
      <w:r w:rsidRPr="007E6040">
        <w:t>Penalty:</w:t>
      </w:r>
      <w:r w:rsidRPr="007E6040">
        <w:tab/>
        <w:t>Imprisonment for 15 years.</w:t>
      </w:r>
    </w:p>
    <w:p w14:paraId="6E572BCD" w14:textId="77777777" w:rsidR="00765F33" w:rsidRPr="007E6040" w:rsidRDefault="00765F33" w:rsidP="00765F33">
      <w:pPr>
        <w:pStyle w:val="subsection"/>
      </w:pPr>
      <w:r w:rsidRPr="007E6040">
        <w:tab/>
        <w:t>(2)</w:t>
      </w:r>
      <w:r w:rsidRPr="007E6040">
        <w:tab/>
        <w:t xml:space="preserve">A person (the </w:t>
      </w:r>
      <w:r w:rsidRPr="007E6040">
        <w:rPr>
          <w:b/>
          <w:i/>
        </w:rPr>
        <w:t>sender</w:t>
      </w:r>
      <w:r w:rsidRPr="007E6040">
        <w:t>) commits an offence if:</w:t>
      </w:r>
    </w:p>
    <w:p w14:paraId="2138531B" w14:textId="77777777" w:rsidR="00765F33" w:rsidRPr="007E6040" w:rsidRDefault="00765F33" w:rsidP="00765F33">
      <w:pPr>
        <w:pStyle w:val="paragraph"/>
      </w:pPr>
      <w:r w:rsidRPr="007E6040">
        <w:lastRenderedPageBreak/>
        <w:tab/>
        <w:t>(a)</w:t>
      </w:r>
      <w:r w:rsidRPr="007E6040">
        <w:tab/>
        <w:t xml:space="preserve">the sender causes an article to be carried by a postal or similar service to another person (the </w:t>
      </w:r>
      <w:r w:rsidRPr="007E6040">
        <w:rPr>
          <w:b/>
          <w:i/>
        </w:rPr>
        <w:t>recipient</w:t>
      </w:r>
      <w:r w:rsidRPr="007E6040">
        <w:t>); and</w:t>
      </w:r>
    </w:p>
    <w:p w14:paraId="08D90190" w14:textId="77777777" w:rsidR="00765F33" w:rsidRPr="007E6040" w:rsidRDefault="00765F33" w:rsidP="00765F33">
      <w:pPr>
        <w:pStyle w:val="paragraph"/>
      </w:pPr>
      <w:r w:rsidRPr="007E6040">
        <w:tab/>
        <w:t>(b)</w:t>
      </w:r>
      <w:r w:rsidRPr="007E6040">
        <w:tab/>
        <w:t xml:space="preserve">the sender does this with the intention of making it easier to procure a person (the </w:t>
      </w:r>
      <w:r w:rsidRPr="007E6040">
        <w:rPr>
          <w:b/>
          <w:i/>
        </w:rPr>
        <w:t>child</w:t>
      </w:r>
      <w:r w:rsidRPr="007E6040">
        <w:t xml:space="preserve">) to engage in sexual activity with another person (the </w:t>
      </w:r>
      <w:r w:rsidRPr="007E6040">
        <w:rPr>
          <w:b/>
          <w:i/>
        </w:rPr>
        <w:t>participant</w:t>
      </w:r>
      <w:r w:rsidRPr="007E6040">
        <w:t>); and</w:t>
      </w:r>
    </w:p>
    <w:p w14:paraId="081DA11F" w14:textId="77777777" w:rsidR="00765F33" w:rsidRPr="007E6040" w:rsidRDefault="00765F33" w:rsidP="00765F33">
      <w:pPr>
        <w:pStyle w:val="paragraph"/>
      </w:pPr>
      <w:r w:rsidRPr="007E6040">
        <w:tab/>
        <w:t>(c)</w:t>
      </w:r>
      <w:r w:rsidRPr="007E6040">
        <w:tab/>
        <w:t>the child is someone who is, or who the sender believes to be, under 16; and</w:t>
      </w:r>
    </w:p>
    <w:p w14:paraId="73BAD164" w14:textId="77777777" w:rsidR="00765F33" w:rsidRPr="007E6040" w:rsidRDefault="00765F33" w:rsidP="00765F33">
      <w:pPr>
        <w:pStyle w:val="paragraph"/>
      </w:pPr>
      <w:r w:rsidRPr="007E6040">
        <w:tab/>
        <w:t>(d)</w:t>
      </w:r>
      <w:r w:rsidRPr="007E6040">
        <w:tab/>
        <w:t>the participant is someone who is, or who the sender believes to be, at least 18.</w:t>
      </w:r>
    </w:p>
    <w:p w14:paraId="60FFCCD5" w14:textId="77777777" w:rsidR="00765F33" w:rsidRPr="007E6040" w:rsidRDefault="00765F33" w:rsidP="00765F33">
      <w:pPr>
        <w:pStyle w:val="Penalty"/>
      </w:pPr>
      <w:r w:rsidRPr="007E6040">
        <w:t>Penalty:</w:t>
      </w:r>
      <w:r w:rsidRPr="007E6040">
        <w:tab/>
        <w:t>Imprisonment for 15 years.</w:t>
      </w:r>
    </w:p>
    <w:p w14:paraId="5061E99C" w14:textId="77777777" w:rsidR="00765F33" w:rsidRPr="007E6040" w:rsidRDefault="00765F33" w:rsidP="00765F33">
      <w:pPr>
        <w:pStyle w:val="subsection"/>
      </w:pPr>
      <w:r w:rsidRPr="007E6040">
        <w:tab/>
        <w:t>(3)</w:t>
      </w:r>
      <w:r w:rsidRPr="007E6040">
        <w:tab/>
        <w:t xml:space="preserve">A person (the </w:t>
      </w:r>
      <w:r w:rsidRPr="007E6040">
        <w:rPr>
          <w:b/>
          <w:i/>
        </w:rPr>
        <w:t>sender</w:t>
      </w:r>
      <w:r w:rsidRPr="007E6040">
        <w:t>) commits an offence if:</w:t>
      </w:r>
    </w:p>
    <w:p w14:paraId="574BE488" w14:textId="77777777" w:rsidR="00765F33" w:rsidRPr="007E6040" w:rsidRDefault="00765F33" w:rsidP="00765F33">
      <w:pPr>
        <w:pStyle w:val="paragraph"/>
      </w:pPr>
      <w:r w:rsidRPr="007E6040">
        <w:tab/>
        <w:t>(a)</w:t>
      </w:r>
      <w:r w:rsidRPr="007E6040">
        <w:tab/>
        <w:t xml:space="preserve">the sender causes an article to be carried by a postal or similar service to another person (the </w:t>
      </w:r>
      <w:r w:rsidRPr="007E6040">
        <w:rPr>
          <w:b/>
          <w:i/>
        </w:rPr>
        <w:t>recipient</w:t>
      </w:r>
      <w:r w:rsidRPr="007E6040">
        <w:t>); and</w:t>
      </w:r>
    </w:p>
    <w:p w14:paraId="158B0D9A" w14:textId="77777777" w:rsidR="00765F33" w:rsidRPr="007E6040" w:rsidRDefault="00765F33" w:rsidP="00765F33">
      <w:pPr>
        <w:pStyle w:val="paragraph"/>
      </w:pPr>
      <w:r w:rsidRPr="007E6040">
        <w:tab/>
        <w:t>(b)</w:t>
      </w:r>
      <w:r w:rsidRPr="007E6040">
        <w:tab/>
        <w:t xml:space="preserve">the sender does this with the intention of making it easier to procure a person (the </w:t>
      </w:r>
      <w:r w:rsidRPr="007E6040">
        <w:rPr>
          <w:b/>
          <w:i/>
        </w:rPr>
        <w:t>child</w:t>
      </w:r>
      <w:r w:rsidRPr="007E6040">
        <w:t>) to engage in sexual activity with another person; and</w:t>
      </w:r>
    </w:p>
    <w:p w14:paraId="12957868" w14:textId="77777777" w:rsidR="00765F33" w:rsidRPr="007E6040" w:rsidRDefault="00765F33" w:rsidP="00765F33">
      <w:pPr>
        <w:pStyle w:val="paragraph"/>
      </w:pPr>
      <w:r w:rsidRPr="007E6040">
        <w:tab/>
        <w:t>(c)</w:t>
      </w:r>
      <w:r w:rsidRPr="007E6040">
        <w:tab/>
        <w:t>the child is someone who is, or who the sender believes to be, under 16; and</w:t>
      </w:r>
    </w:p>
    <w:p w14:paraId="0B38EEBF" w14:textId="12C203C7" w:rsidR="00765F33" w:rsidRPr="007E6040" w:rsidRDefault="00765F33" w:rsidP="00765F33">
      <w:pPr>
        <w:pStyle w:val="paragraph"/>
      </w:pPr>
      <w:r w:rsidRPr="007E6040">
        <w:tab/>
        <w:t>(d)</w:t>
      </w:r>
      <w:r w:rsidRPr="007E6040">
        <w:tab/>
        <w:t xml:space="preserve">the other person referred to in </w:t>
      </w:r>
      <w:r w:rsidR="001E0141" w:rsidRPr="007E6040">
        <w:t>paragraph (</w:t>
      </w:r>
      <w:r w:rsidRPr="007E6040">
        <w:t>b) is someone who is, or who the sender believes to be, under 18; and</w:t>
      </w:r>
    </w:p>
    <w:p w14:paraId="222BDB5F" w14:textId="7E33743C" w:rsidR="00765F33" w:rsidRPr="007E6040" w:rsidRDefault="00765F33" w:rsidP="00765F33">
      <w:pPr>
        <w:pStyle w:val="paragraph"/>
      </w:pPr>
      <w:r w:rsidRPr="007E6040">
        <w:tab/>
        <w:t>(e)</w:t>
      </w:r>
      <w:r w:rsidRPr="007E6040">
        <w:tab/>
        <w:t xml:space="preserve">the sender intends that the sexual activity referred to in </w:t>
      </w:r>
      <w:r w:rsidR="001E0141" w:rsidRPr="007E6040">
        <w:t>paragraph (</w:t>
      </w:r>
      <w:r w:rsidRPr="007E6040">
        <w:t>b) will take place in the presence of:</w:t>
      </w:r>
    </w:p>
    <w:p w14:paraId="078B9804" w14:textId="77777777" w:rsidR="00765F33" w:rsidRPr="007E6040" w:rsidRDefault="00765F33" w:rsidP="00765F33">
      <w:pPr>
        <w:pStyle w:val="paragraphsub"/>
      </w:pPr>
      <w:r w:rsidRPr="007E6040">
        <w:tab/>
        <w:t>(i)</w:t>
      </w:r>
      <w:r w:rsidRPr="007E6040">
        <w:tab/>
        <w:t>the sender; or</w:t>
      </w:r>
    </w:p>
    <w:p w14:paraId="11539664" w14:textId="77777777" w:rsidR="00765F33" w:rsidRPr="007E6040" w:rsidRDefault="00765F33" w:rsidP="00765F33">
      <w:pPr>
        <w:pStyle w:val="paragraphsub"/>
      </w:pPr>
      <w:r w:rsidRPr="007E6040">
        <w:tab/>
        <w:t>(ii)</w:t>
      </w:r>
      <w:r w:rsidRPr="007E6040">
        <w:tab/>
        <w:t xml:space="preserve">another person (the </w:t>
      </w:r>
      <w:r w:rsidRPr="007E6040">
        <w:rPr>
          <w:b/>
          <w:i/>
        </w:rPr>
        <w:t>participant</w:t>
      </w:r>
      <w:r w:rsidRPr="007E6040">
        <w:t>) who is, or who the sender believes to be, at least 18.</w:t>
      </w:r>
    </w:p>
    <w:p w14:paraId="4EBD3200" w14:textId="77777777" w:rsidR="00765F33" w:rsidRPr="007E6040" w:rsidRDefault="00765F33" w:rsidP="00765F33">
      <w:pPr>
        <w:pStyle w:val="Penalty"/>
      </w:pPr>
      <w:r w:rsidRPr="007E6040">
        <w:t>Penalty:</w:t>
      </w:r>
      <w:r w:rsidRPr="007E6040">
        <w:tab/>
        <w:t>Imprisonment for 15 years.</w:t>
      </w:r>
    </w:p>
    <w:p w14:paraId="4B340244" w14:textId="77777777" w:rsidR="00687866" w:rsidRPr="007E6040" w:rsidRDefault="00687866" w:rsidP="00687866">
      <w:pPr>
        <w:pStyle w:val="ActHead5"/>
      </w:pPr>
      <w:bookmarkStart w:id="536" w:name="_Toc147569765"/>
      <w:r w:rsidRPr="007E6040">
        <w:rPr>
          <w:rStyle w:val="CharSectno"/>
        </w:rPr>
        <w:t>471.26</w:t>
      </w:r>
      <w:r w:rsidRPr="007E6040">
        <w:t xml:space="preserve">  Using a postal or similar service to send indecent material to person under 16</w:t>
      </w:r>
      <w:bookmarkEnd w:id="536"/>
    </w:p>
    <w:p w14:paraId="2547C37F" w14:textId="77777777" w:rsidR="00687866" w:rsidRPr="007E6040" w:rsidRDefault="00687866" w:rsidP="00687866">
      <w:pPr>
        <w:pStyle w:val="subsection"/>
      </w:pPr>
      <w:r w:rsidRPr="007E6040">
        <w:tab/>
        <w:t>(1)</w:t>
      </w:r>
      <w:r w:rsidRPr="007E6040">
        <w:tab/>
        <w:t xml:space="preserve">A person (the </w:t>
      </w:r>
      <w:r w:rsidRPr="007E6040">
        <w:rPr>
          <w:b/>
          <w:i/>
        </w:rPr>
        <w:t>sender</w:t>
      </w:r>
      <w:r w:rsidRPr="007E6040">
        <w:t>) commits an offence if:</w:t>
      </w:r>
    </w:p>
    <w:p w14:paraId="4D239BFA" w14:textId="77777777" w:rsidR="00687866" w:rsidRPr="007E6040" w:rsidRDefault="00687866" w:rsidP="00687866">
      <w:pPr>
        <w:pStyle w:val="paragraph"/>
      </w:pPr>
      <w:r w:rsidRPr="007E6040">
        <w:tab/>
        <w:t>(a)</w:t>
      </w:r>
      <w:r w:rsidRPr="007E6040">
        <w:tab/>
        <w:t xml:space="preserve">the sender causes an article to be carried by a postal or similar service to another person (the </w:t>
      </w:r>
      <w:r w:rsidRPr="007E6040">
        <w:rPr>
          <w:b/>
          <w:i/>
        </w:rPr>
        <w:t>recipient</w:t>
      </w:r>
      <w:r w:rsidRPr="007E6040">
        <w:t>); and</w:t>
      </w:r>
    </w:p>
    <w:p w14:paraId="6A23B28A" w14:textId="77777777" w:rsidR="00687866" w:rsidRPr="007E6040" w:rsidRDefault="00687866" w:rsidP="00687866">
      <w:pPr>
        <w:pStyle w:val="paragraph"/>
      </w:pPr>
      <w:r w:rsidRPr="007E6040">
        <w:tab/>
        <w:t>(b)</w:t>
      </w:r>
      <w:r w:rsidRPr="007E6040">
        <w:tab/>
        <w:t>the article is, or contains, material that is indecent; and</w:t>
      </w:r>
    </w:p>
    <w:p w14:paraId="76854779" w14:textId="77777777" w:rsidR="00687866" w:rsidRPr="007E6040" w:rsidRDefault="00687866" w:rsidP="00687866">
      <w:pPr>
        <w:pStyle w:val="paragraph"/>
      </w:pPr>
      <w:r w:rsidRPr="007E6040">
        <w:lastRenderedPageBreak/>
        <w:tab/>
        <w:t>(c)</w:t>
      </w:r>
      <w:r w:rsidRPr="007E6040">
        <w:tab/>
        <w:t>the recipient is someone who is, or who the sender believes to be, under 16; and</w:t>
      </w:r>
    </w:p>
    <w:p w14:paraId="7213EA02" w14:textId="77777777" w:rsidR="00687866" w:rsidRPr="007E6040" w:rsidRDefault="00687866" w:rsidP="00687866">
      <w:pPr>
        <w:pStyle w:val="paragraph"/>
      </w:pPr>
      <w:r w:rsidRPr="007E6040">
        <w:tab/>
        <w:t>(d)</w:t>
      </w:r>
      <w:r w:rsidRPr="007E6040">
        <w:tab/>
        <w:t>the sender is at least 18.</w:t>
      </w:r>
    </w:p>
    <w:p w14:paraId="01055514" w14:textId="77777777" w:rsidR="00561508" w:rsidRPr="007E6040" w:rsidRDefault="00561508" w:rsidP="00561508">
      <w:pPr>
        <w:pStyle w:val="Penalty"/>
      </w:pPr>
      <w:r w:rsidRPr="007E6040">
        <w:t>Penalty:</w:t>
      </w:r>
      <w:r w:rsidRPr="007E6040">
        <w:tab/>
        <w:t>Imprisonment for 10 years.</w:t>
      </w:r>
    </w:p>
    <w:p w14:paraId="449D879A" w14:textId="77777777" w:rsidR="00687866" w:rsidRPr="007E6040" w:rsidRDefault="00687866" w:rsidP="00687866">
      <w:pPr>
        <w:pStyle w:val="subsection"/>
      </w:pPr>
      <w:r w:rsidRPr="007E6040">
        <w:tab/>
        <w:t>(2)</w:t>
      </w:r>
      <w:r w:rsidRPr="007E6040">
        <w:tab/>
        <w:t xml:space="preserve">In a prosecution for an offence against </w:t>
      </w:r>
      <w:r w:rsidR="008742E8" w:rsidRPr="007E6040">
        <w:t>subsection (</w:t>
      </w:r>
      <w:r w:rsidRPr="007E6040">
        <w:t>1), whether material is indecent is a matter for the trier of fact.</w:t>
      </w:r>
    </w:p>
    <w:p w14:paraId="6A6806A5" w14:textId="77777777" w:rsidR="00687866" w:rsidRPr="007E6040" w:rsidRDefault="00687866" w:rsidP="00687866">
      <w:pPr>
        <w:pStyle w:val="subsection"/>
      </w:pPr>
      <w:r w:rsidRPr="007E6040">
        <w:tab/>
        <w:t>(3)</w:t>
      </w:r>
      <w:r w:rsidRPr="007E6040">
        <w:tab/>
        <w:t>In this section:</w:t>
      </w:r>
    </w:p>
    <w:p w14:paraId="33D3DC3B" w14:textId="77777777" w:rsidR="00687866" w:rsidRPr="007E6040" w:rsidRDefault="00687866" w:rsidP="00687866">
      <w:pPr>
        <w:pStyle w:val="Definition"/>
      </w:pPr>
      <w:r w:rsidRPr="007E6040">
        <w:rPr>
          <w:b/>
          <w:i/>
          <w:lang w:eastAsia="en-US"/>
        </w:rPr>
        <w:t>indecent</w:t>
      </w:r>
      <w:r w:rsidRPr="007E6040">
        <w:rPr>
          <w:b/>
          <w:i/>
        </w:rPr>
        <w:t xml:space="preserve"> </w:t>
      </w:r>
      <w:r w:rsidRPr="007E6040">
        <w:t>means indecent according to the standards of ordinary people.</w:t>
      </w:r>
    </w:p>
    <w:p w14:paraId="61B499AD" w14:textId="162FCE61" w:rsidR="00687866" w:rsidRPr="007E6040" w:rsidRDefault="00687866" w:rsidP="00687866">
      <w:pPr>
        <w:pStyle w:val="ActHead5"/>
      </w:pPr>
      <w:bookmarkStart w:id="537" w:name="_Toc147569766"/>
      <w:r w:rsidRPr="007E6040">
        <w:rPr>
          <w:rStyle w:val="CharSectno"/>
        </w:rPr>
        <w:t>471.27</w:t>
      </w:r>
      <w:r w:rsidRPr="007E6040">
        <w:t xml:space="preserve">  Age</w:t>
      </w:r>
      <w:r w:rsidR="008B1ABA">
        <w:noBreakHyphen/>
      </w:r>
      <w:r w:rsidRPr="007E6040">
        <w:t>related provisions relating to offences against this Subdivision</w:t>
      </w:r>
      <w:bookmarkEnd w:id="537"/>
    </w:p>
    <w:p w14:paraId="68785E4F" w14:textId="77777777" w:rsidR="00687866" w:rsidRPr="007E6040" w:rsidRDefault="00687866" w:rsidP="00687866">
      <w:pPr>
        <w:pStyle w:val="SubsectionHead"/>
      </w:pPr>
      <w:r w:rsidRPr="007E6040">
        <w:t>Application of absolute liability</w:t>
      </w:r>
    </w:p>
    <w:p w14:paraId="6CC6DC15" w14:textId="60B3EA26" w:rsidR="00687866" w:rsidRPr="007E6040" w:rsidRDefault="00687866" w:rsidP="00687866">
      <w:pPr>
        <w:pStyle w:val="subsection"/>
      </w:pPr>
      <w:r w:rsidRPr="007E6040">
        <w:tab/>
        <w:t>(1)</w:t>
      </w:r>
      <w:r w:rsidRPr="007E6040">
        <w:tab/>
        <w:t>For the purposes of an offence against this Subdivision</w:t>
      </w:r>
      <w:r w:rsidR="00765F33" w:rsidRPr="007E6040">
        <w:t xml:space="preserve"> (other than </w:t>
      </w:r>
      <w:r w:rsidR="001E0141" w:rsidRPr="007E6040">
        <w:t>section 4</w:t>
      </w:r>
      <w:r w:rsidR="00765F33" w:rsidRPr="007E6040">
        <w:t>71.25A)</w:t>
      </w:r>
      <w:r w:rsidRPr="007E6040">
        <w:t>, absolute liability applies to the physical element of circumstance of the offence that the recipient is someone who is under 16.</w:t>
      </w:r>
    </w:p>
    <w:p w14:paraId="23F5F43D" w14:textId="77777777" w:rsidR="00687866" w:rsidRPr="007E6040" w:rsidRDefault="00687866" w:rsidP="00687866">
      <w:pPr>
        <w:pStyle w:val="notetext"/>
      </w:pPr>
      <w:r w:rsidRPr="007E6040">
        <w:t>Note 1:</w:t>
      </w:r>
      <w:r w:rsidRPr="007E6040">
        <w:tab/>
        <w:t>For absolute liability, see section</w:t>
      </w:r>
      <w:r w:rsidR="008742E8" w:rsidRPr="007E6040">
        <w:t> </w:t>
      </w:r>
      <w:r w:rsidRPr="007E6040">
        <w:t>6.2.</w:t>
      </w:r>
    </w:p>
    <w:p w14:paraId="2DA77D23" w14:textId="0949676B" w:rsidR="00687866" w:rsidRPr="007E6040" w:rsidRDefault="00687866" w:rsidP="00687866">
      <w:pPr>
        <w:pStyle w:val="notetext"/>
      </w:pPr>
      <w:r w:rsidRPr="007E6040">
        <w:t>Note 2:</w:t>
      </w:r>
      <w:r w:rsidRPr="007E6040">
        <w:tab/>
        <w:t xml:space="preserve">For a defence based on belief about age, see </w:t>
      </w:r>
      <w:r w:rsidR="001E0141" w:rsidRPr="007E6040">
        <w:t>section 4</w:t>
      </w:r>
      <w:r w:rsidRPr="007E6040">
        <w:t>71.29.</w:t>
      </w:r>
    </w:p>
    <w:p w14:paraId="0D786B4E" w14:textId="0ABDEE6D" w:rsidR="00765F33" w:rsidRPr="007E6040" w:rsidRDefault="00765F33" w:rsidP="00765F33">
      <w:pPr>
        <w:pStyle w:val="subsection"/>
      </w:pPr>
      <w:r w:rsidRPr="007E6040">
        <w:tab/>
        <w:t>(1A)</w:t>
      </w:r>
      <w:r w:rsidRPr="007E6040">
        <w:tab/>
        <w:t xml:space="preserve">For the purposes of an offence against </w:t>
      </w:r>
      <w:r w:rsidR="001E0141" w:rsidRPr="007E6040">
        <w:t>section 4</w:t>
      </w:r>
      <w:r w:rsidRPr="007E6040">
        <w:t>71.25A, absolute liability applies to the physical element of circumstance of the offence that the child is someone who is under 16.</w:t>
      </w:r>
    </w:p>
    <w:p w14:paraId="5FB93CAA" w14:textId="77777777" w:rsidR="00765F33" w:rsidRPr="007E6040" w:rsidRDefault="00765F33" w:rsidP="00765F33">
      <w:pPr>
        <w:pStyle w:val="notetext"/>
      </w:pPr>
      <w:r w:rsidRPr="007E6040">
        <w:t>Note 1:</w:t>
      </w:r>
      <w:r w:rsidRPr="007E6040">
        <w:tab/>
        <w:t>For absolute liability, see section</w:t>
      </w:r>
      <w:r w:rsidR="008742E8" w:rsidRPr="007E6040">
        <w:t> </w:t>
      </w:r>
      <w:r w:rsidRPr="007E6040">
        <w:t>6.2.</w:t>
      </w:r>
    </w:p>
    <w:p w14:paraId="605941D6" w14:textId="7C691D59" w:rsidR="00765F33" w:rsidRPr="007E6040" w:rsidRDefault="00765F33" w:rsidP="00765F33">
      <w:pPr>
        <w:pStyle w:val="notetext"/>
      </w:pPr>
      <w:r w:rsidRPr="007E6040">
        <w:t>Note 2:</w:t>
      </w:r>
      <w:r w:rsidRPr="007E6040">
        <w:tab/>
        <w:t xml:space="preserve">For a defence based on belief about age, see </w:t>
      </w:r>
      <w:r w:rsidR="001E0141" w:rsidRPr="007E6040">
        <w:t>section 4</w:t>
      </w:r>
      <w:r w:rsidRPr="007E6040">
        <w:t>71.29.</w:t>
      </w:r>
    </w:p>
    <w:p w14:paraId="5B3FA727" w14:textId="48F1564F" w:rsidR="00687866" w:rsidRPr="007E6040" w:rsidRDefault="00687866" w:rsidP="00687866">
      <w:pPr>
        <w:pStyle w:val="subsection"/>
      </w:pPr>
      <w:r w:rsidRPr="007E6040">
        <w:tab/>
        <w:t>(2)</w:t>
      </w:r>
      <w:r w:rsidRPr="007E6040">
        <w:tab/>
        <w:t>For the purposes of an offence against sub</w:t>
      </w:r>
      <w:r w:rsidR="001E0141" w:rsidRPr="007E6040">
        <w:t>section 4</w:t>
      </w:r>
      <w:r w:rsidRPr="007E6040">
        <w:t>71.24(2) or (3)</w:t>
      </w:r>
      <w:r w:rsidR="000C28E8" w:rsidRPr="007E6040">
        <w:t>, 471.25(2) or (3) or 471.25A(2) or (3)</w:t>
      </w:r>
      <w:r w:rsidRPr="007E6040">
        <w:t>, absolute liability applies to the physical element of circumstance of the offence that the participant is at least 18.</w:t>
      </w:r>
    </w:p>
    <w:p w14:paraId="33FC5909" w14:textId="77777777" w:rsidR="00687866" w:rsidRPr="007E6040" w:rsidRDefault="00687866" w:rsidP="00687866">
      <w:pPr>
        <w:pStyle w:val="notetext"/>
      </w:pPr>
      <w:r w:rsidRPr="007E6040">
        <w:t>Note 1:</w:t>
      </w:r>
      <w:r w:rsidRPr="007E6040">
        <w:tab/>
        <w:t>For absolute liability, see section</w:t>
      </w:r>
      <w:r w:rsidR="008742E8" w:rsidRPr="007E6040">
        <w:t> </w:t>
      </w:r>
      <w:r w:rsidRPr="007E6040">
        <w:t>6.2.</w:t>
      </w:r>
    </w:p>
    <w:p w14:paraId="72F08E40" w14:textId="394814E6" w:rsidR="00687866" w:rsidRPr="007E6040" w:rsidRDefault="00687866" w:rsidP="00687866">
      <w:pPr>
        <w:pStyle w:val="notetext"/>
      </w:pPr>
      <w:r w:rsidRPr="007E6040">
        <w:t>Note 2:</w:t>
      </w:r>
      <w:r w:rsidRPr="007E6040">
        <w:tab/>
        <w:t xml:space="preserve">For a defence based on belief about age, see </w:t>
      </w:r>
      <w:r w:rsidR="001E0141" w:rsidRPr="007E6040">
        <w:t>section 4</w:t>
      </w:r>
      <w:r w:rsidRPr="007E6040">
        <w:t>71.29.</w:t>
      </w:r>
    </w:p>
    <w:p w14:paraId="118E213E" w14:textId="77777777" w:rsidR="00572950" w:rsidRPr="007E6040" w:rsidRDefault="00572950" w:rsidP="00572950">
      <w:pPr>
        <w:pStyle w:val="SubsectionHead"/>
      </w:pPr>
      <w:r w:rsidRPr="007E6040">
        <w:lastRenderedPageBreak/>
        <w:t>Proof of belief about age—evidence of representation</w:t>
      </w:r>
    </w:p>
    <w:p w14:paraId="149E01E5" w14:textId="77777777" w:rsidR="00572950" w:rsidRPr="007E6040" w:rsidRDefault="00572950" w:rsidP="00572950">
      <w:pPr>
        <w:pStyle w:val="subsection"/>
      </w:pPr>
      <w:r w:rsidRPr="007E6040">
        <w:tab/>
        <w:t>(3)</w:t>
      </w:r>
      <w:r w:rsidRPr="007E6040">
        <w:tab/>
        <w:t>For the purposes of this Subdivision,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0CBB74C7" w14:textId="77777777" w:rsidR="00687866" w:rsidRPr="007E6040" w:rsidRDefault="00687866" w:rsidP="00687866">
      <w:pPr>
        <w:pStyle w:val="SubsectionHead"/>
      </w:pPr>
      <w:r w:rsidRPr="007E6040">
        <w:t>Determining age—admissible evidence</w:t>
      </w:r>
    </w:p>
    <w:p w14:paraId="0E7BADD1" w14:textId="77777777" w:rsidR="00687866" w:rsidRPr="007E6040" w:rsidRDefault="00687866" w:rsidP="00687866">
      <w:pPr>
        <w:pStyle w:val="subsection"/>
      </w:pPr>
      <w:r w:rsidRPr="007E6040">
        <w:tab/>
        <w:t>(5)</w:t>
      </w:r>
      <w:r w:rsidRPr="007E6040">
        <w:tab/>
        <w:t>In determining for the purposes of this Subdivision how old a person is or was at a particular time, a jury or court may treat any of the following as admissible evidence:</w:t>
      </w:r>
    </w:p>
    <w:p w14:paraId="39C7F541" w14:textId="77777777" w:rsidR="00687866" w:rsidRPr="007E6040" w:rsidRDefault="00687866" w:rsidP="00687866">
      <w:pPr>
        <w:pStyle w:val="paragraph"/>
      </w:pPr>
      <w:r w:rsidRPr="007E6040">
        <w:tab/>
        <w:t>(a)</w:t>
      </w:r>
      <w:r w:rsidRPr="007E6040">
        <w:tab/>
        <w:t>the person’s appearance;</w:t>
      </w:r>
    </w:p>
    <w:p w14:paraId="47189FA5" w14:textId="77777777" w:rsidR="00687866" w:rsidRPr="007E6040" w:rsidRDefault="00687866" w:rsidP="00687866">
      <w:pPr>
        <w:pStyle w:val="paragraph"/>
      </w:pPr>
      <w:r w:rsidRPr="007E6040">
        <w:tab/>
        <w:t>(b)</w:t>
      </w:r>
      <w:r w:rsidRPr="007E6040">
        <w:tab/>
        <w:t>medical or other scientific opinion;</w:t>
      </w:r>
    </w:p>
    <w:p w14:paraId="16B15F66" w14:textId="77777777" w:rsidR="00687866" w:rsidRPr="007E6040" w:rsidRDefault="00687866" w:rsidP="00687866">
      <w:pPr>
        <w:pStyle w:val="paragraph"/>
      </w:pPr>
      <w:r w:rsidRPr="007E6040">
        <w:tab/>
        <w:t>(c)</w:t>
      </w:r>
      <w:r w:rsidRPr="007E6040">
        <w:tab/>
        <w:t>a document that is or appears to be an official or medical record from a country outside Australia;</w:t>
      </w:r>
    </w:p>
    <w:p w14:paraId="2DA59975" w14:textId="77777777" w:rsidR="00687866" w:rsidRPr="007E6040" w:rsidRDefault="00687866" w:rsidP="00687866">
      <w:pPr>
        <w:pStyle w:val="paragraph"/>
      </w:pPr>
      <w:r w:rsidRPr="007E6040">
        <w:tab/>
        <w:t>(d)</w:t>
      </w:r>
      <w:r w:rsidRPr="007E6040">
        <w:tab/>
        <w:t>a document that is or appears to be a copy of such a record.</w:t>
      </w:r>
    </w:p>
    <w:p w14:paraId="44FCE955" w14:textId="77777777" w:rsidR="00687866" w:rsidRPr="007E6040" w:rsidRDefault="00687866" w:rsidP="00687866">
      <w:pPr>
        <w:pStyle w:val="subsection"/>
      </w:pPr>
      <w:r w:rsidRPr="007E6040">
        <w:tab/>
        <w:t>(6)</w:t>
      </w:r>
      <w:r w:rsidRPr="007E6040">
        <w:tab/>
      </w:r>
      <w:r w:rsidR="008742E8" w:rsidRPr="007E6040">
        <w:t>Subsection (</w:t>
      </w:r>
      <w:r w:rsidRPr="007E6040">
        <w:t>5) does not make any other kind of evidence inadmissible, and does not affect a prosecutor’s duty to do all he or she can to adduce the best possible evidence for determining the question.</w:t>
      </w:r>
    </w:p>
    <w:p w14:paraId="359034D3" w14:textId="77777777" w:rsidR="00687866" w:rsidRPr="007E6040" w:rsidRDefault="00687866" w:rsidP="00687866">
      <w:pPr>
        <w:pStyle w:val="subsection"/>
      </w:pPr>
      <w:r w:rsidRPr="007E6040">
        <w:tab/>
        <w:t>(7)</w:t>
      </w:r>
      <w:r w:rsidRPr="007E6040">
        <w:tab/>
        <w:t xml:space="preserve">If, on a trial for an offence against this Subdivision, evidence may be treated as admissible because of </w:t>
      </w:r>
      <w:r w:rsidR="008742E8" w:rsidRPr="007E6040">
        <w:t>subsection (</w:t>
      </w:r>
      <w:r w:rsidRPr="007E6040">
        <w:t>5), the court must warn the jury that it must be satisfied beyond reasonable doubt in determining the question.</w:t>
      </w:r>
    </w:p>
    <w:p w14:paraId="78475F69" w14:textId="77777777" w:rsidR="00687866" w:rsidRPr="007E6040" w:rsidRDefault="00687866" w:rsidP="00687866">
      <w:pPr>
        <w:pStyle w:val="ActHead5"/>
      </w:pPr>
      <w:bookmarkStart w:id="538" w:name="_Toc147569767"/>
      <w:r w:rsidRPr="007E6040">
        <w:rPr>
          <w:rStyle w:val="CharSectno"/>
        </w:rPr>
        <w:t>471.28</w:t>
      </w:r>
      <w:r w:rsidRPr="007E6040">
        <w:t xml:space="preserve">  Other provisions relating to offences against this Subdivision</w:t>
      </w:r>
      <w:bookmarkEnd w:id="538"/>
    </w:p>
    <w:p w14:paraId="65243A66" w14:textId="77777777" w:rsidR="00687866" w:rsidRPr="007E6040" w:rsidRDefault="00687866" w:rsidP="00687866">
      <w:pPr>
        <w:pStyle w:val="SubsectionHead"/>
      </w:pPr>
      <w:r w:rsidRPr="007E6040">
        <w:t>Impossibility of sexual activity taking place</w:t>
      </w:r>
    </w:p>
    <w:p w14:paraId="39E1539D" w14:textId="1F0CC596" w:rsidR="00687866" w:rsidRPr="007E6040" w:rsidRDefault="00687866" w:rsidP="00687866">
      <w:pPr>
        <w:pStyle w:val="subsection"/>
      </w:pPr>
      <w:r w:rsidRPr="007E6040">
        <w:tab/>
        <w:t>(1)</w:t>
      </w:r>
      <w:r w:rsidRPr="007E6040">
        <w:tab/>
        <w:t xml:space="preserve">A person may be found guilty of an offence against </w:t>
      </w:r>
      <w:r w:rsidR="001E0141" w:rsidRPr="007E6040">
        <w:t>section 4</w:t>
      </w:r>
      <w:r w:rsidRPr="007E6040">
        <w:t>71.24</w:t>
      </w:r>
      <w:r w:rsidR="00572950" w:rsidRPr="007E6040">
        <w:t>, 471.25 or 471.25A</w:t>
      </w:r>
      <w:r w:rsidRPr="007E6040">
        <w:t xml:space="preserve"> even if it is impossible for the sexual activity referred to in that section to take place.</w:t>
      </w:r>
    </w:p>
    <w:p w14:paraId="145191D8" w14:textId="77777777" w:rsidR="00572950" w:rsidRPr="007E6040" w:rsidRDefault="00572950" w:rsidP="00572950">
      <w:pPr>
        <w:pStyle w:val="SubsectionHead"/>
      </w:pPr>
      <w:r w:rsidRPr="007E6040">
        <w:lastRenderedPageBreak/>
        <w:t>Fictitious persons</w:t>
      </w:r>
    </w:p>
    <w:p w14:paraId="1854BCD9" w14:textId="77777777" w:rsidR="00687866" w:rsidRPr="007E6040" w:rsidRDefault="00687866" w:rsidP="00687866">
      <w:pPr>
        <w:pStyle w:val="subsection"/>
      </w:pPr>
      <w:r w:rsidRPr="007E6040">
        <w:tab/>
        <w:t>(2)</w:t>
      </w:r>
      <w:r w:rsidRPr="007E6040">
        <w:tab/>
        <w:t>For the purposes of an offence against this Subdivision, it does not matter that the recipient to whom the sender believes the sender is causing an article to be carried is a fictitious person represented to the sender as a real person.</w:t>
      </w:r>
    </w:p>
    <w:p w14:paraId="05DD9F36" w14:textId="7E32474F" w:rsidR="00572950" w:rsidRPr="007E6040" w:rsidRDefault="00572950" w:rsidP="00572950">
      <w:pPr>
        <w:pStyle w:val="subsection"/>
      </w:pPr>
      <w:r w:rsidRPr="007E6040">
        <w:tab/>
        <w:t>(2A)</w:t>
      </w:r>
      <w:r w:rsidRPr="007E6040">
        <w:tab/>
        <w:t xml:space="preserve">For the purposes of an offence against </w:t>
      </w:r>
      <w:r w:rsidR="001E0141" w:rsidRPr="007E6040">
        <w:t>section 4</w:t>
      </w:r>
      <w:r w:rsidRPr="007E6040">
        <w:t>71.25A, it does not matter that the child is a fictitious person represented to the sender as a real person.</w:t>
      </w:r>
    </w:p>
    <w:p w14:paraId="22318DF2" w14:textId="77777777" w:rsidR="00687866" w:rsidRPr="007E6040" w:rsidRDefault="00687866" w:rsidP="00687866">
      <w:pPr>
        <w:pStyle w:val="SubsectionHead"/>
      </w:pPr>
      <w:r w:rsidRPr="007E6040">
        <w:t>Attempt not offence</w:t>
      </w:r>
    </w:p>
    <w:p w14:paraId="621F40A6" w14:textId="4C9C522B" w:rsidR="00687866" w:rsidRPr="007E6040" w:rsidRDefault="00687866" w:rsidP="00687866">
      <w:pPr>
        <w:pStyle w:val="subsection"/>
      </w:pPr>
      <w:r w:rsidRPr="007E6040">
        <w:tab/>
        <w:t>(3)</w:t>
      </w:r>
      <w:r w:rsidRPr="007E6040">
        <w:tab/>
        <w:t xml:space="preserve">It is not an offence to attempt to commit an offence against </w:t>
      </w:r>
      <w:r w:rsidR="001E0141" w:rsidRPr="007E6040">
        <w:t>section 4</w:t>
      </w:r>
      <w:r w:rsidRPr="007E6040">
        <w:t>71.24</w:t>
      </w:r>
      <w:r w:rsidR="00572950" w:rsidRPr="007E6040">
        <w:t>, 471.25 or 471.25A</w:t>
      </w:r>
      <w:r w:rsidRPr="007E6040">
        <w:t>.</w:t>
      </w:r>
    </w:p>
    <w:p w14:paraId="640001EF" w14:textId="77777777" w:rsidR="00687866" w:rsidRPr="007E6040" w:rsidRDefault="00687866" w:rsidP="00687866">
      <w:pPr>
        <w:pStyle w:val="ActHead5"/>
      </w:pPr>
      <w:bookmarkStart w:id="539" w:name="_Toc147569768"/>
      <w:r w:rsidRPr="007E6040">
        <w:rPr>
          <w:rStyle w:val="CharSectno"/>
        </w:rPr>
        <w:t>471.29</w:t>
      </w:r>
      <w:r w:rsidRPr="007E6040">
        <w:t xml:space="preserve">  Defences to offences against this Subdivision</w:t>
      </w:r>
      <w:bookmarkEnd w:id="539"/>
    </w:p>
    <w:p w14:paraId="6F5721A9" w14:textId="77777777" w:rsidR="00572950" w:rsidRPr="007E6040" w:rsidRDefault="00572950" w:rsidP="00572950">
      <w:pPr>
        <w:pStyle w:val="SubsectionHead"/>
      </w:pPr>
      <w:r w:rsidRPr="007E6040">
        <w:t>Belief that certain persons at least 16</w:t>
      </w:r>
    </w:p>
    <w:p w14:paraId="7CB3498D" w14:textId="0D636C34" w:rsidR="00687866" w:rsidRPr="007E6040" w:rsidRDefault="00687866" w:rsidP="00687866">
      <w:pPr>
        <w:pStyle w:val="subsection"/>
      </w:pPr>
      <w:r w:rsidRPr="007E6040">
        <w:tab/>
        <w:t>(1)</w:t>
      </w:r>
      <w:r w:rsidRPr="007E6040">
        <w:tab/>
        <w:t xml:space="preserve">It is a defence to a prosecution for an offence against this Subdivision </w:t>
      </w:r>
      <w:r w:rsidR="00572950" w:rsidRPr="007E6040">
        <w:t xml:space="preserve">(other than </w:t>
      </w:r>
      <w:r w:rsidR="001E0141" w:rsidRPr="007E6040">
        <w:t>section 4</w:t>
      </w:r>
      <w:r w:rsidR="00572950" w:rsidRPr="007E6040">
        <w:t xml:space="preserve">71.25A) </w:t>
      </w:r>
      <w:r w:rsidRPr="007E6040">
        <w:t>if the defendant proves that, at the time he or she caused the article to be carried, the defendant believed that the recipient was at least 16.</w:t>
      </w:r>
    </w:p>
    <w:p w14:paraId="05199B7D" w14:textId="145738E8"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426EC83A" w14:textId="7B90885C" w:rsidR="00572950" w:rsidRPr="007E6040" w:rsidRDefault="00572950" w:rsidP="00572950">
      <w:pPr>
        <w:pStyle w:val="subsection"/>
      </w:pPr>
      <w:r w:rsidRPr="007E6040">
        <w:tab/>
        <w:t>(1A)</w:t>
      </w:r>
      <w:r w:rsidRPr="007E6040">
        <w:tab/>
        <w:t xml:space="preserve">It is a defence to a prosecution for an offence against </w:t>
      </w:r>
      <w:r w:rsidR="001E0141" w:rsidRPr="007E6040">
        <w:t>section 4</w:t>
      </w:r>
      <w:r w:rsidRPr="007E6040">
        <w:t>71.25A if the defendant proves that, at the time he or she caused the article to be carried, the defendant believed that the child was at least 16.</w:t>
      </w:r>
    </w:p>
    <w:p w14:paraId="2F042D4B" w14:textId="2B63BCF8" w:rsidR="00572950" w:rsidRPr="007E6040" w:rsidRDefault="00572950" w:rsidP="00572950">
      <w:pPr>
        <w:pStyle w:val="notetext"/>
      </w:pPr>
      <w:r w:rsidRPr="007E6040">
        <w:t>Note:</w:t>
      </w:r>
      <w:r w:rsidRPr="007E6040">
        <w:tab/>
        <w:t xml:space="preserve">A defendant bears a legal burden in relation to the matter in this subsection, see </w:t>
      </w:r>
      <w:r w:rsidR="008B1ABA">
        <w:t>section 1</w:t>
      </w:r>
      <w:r w:rsidRPr="007E6040">
        <w:t>3.4.</w:t>
      </w:r>
    </w:p>
    <w:p w14:paraId="4E4A5004" w14:textId="77777777" w:rsidR="00572950" w:rsidRPr="007E6040" w:rsidRDefault="00572950" w:rsidP="00572950">
      <w:pPr>
        <w:pStyle w:val="SubsectionHead"/>
      </w:pPr>
      <w:r w:rsidRPr="007E6040">
        <w:t>Procuring and “grooming” offences involving child engaging in sexual activity with other participant—belief that participant under 18</w:t>
      </w:r>
    </w:p>
    <w:p w14:paraId="13EC8505" w14:textId="1BA49AD0" w:rsidR="00687866" w:rsidRPr="007E6040" w:rsidRDefault="00687866" w:rsidP="00687866">
      <w:pPr>
        <w:pStyle w:val="subsection"/>
      </w:pPr>
      <w:r w:rsidRPr="007E6040">
        <w:tab/>
        <w:t>(2)</w:t>
      </w:r>
      <w:r w:rsidRPr="007E6040">
        <w:tab/>
        <w:t>It is a defence to a prosecution for an offence against sub</w:t>
      </w:r>
      <w:r w:rsidR="001E0141" w:rsidRPr="007E6040">
        <w:t>section 4</w:t>
      </w:r>
      <w:r w:rsidRPr="007E6040">
        <w:t>71.24(2) or (3)</w:t>
      </w:r>
      <w:r w:rsidR="00572950" w:rsidRPr="007E6040">
        <w:t>, 471.25(2) or (3) or 471.25A(2) or (3)</w:t>
      </w:r>
      <w:r w:rsidRPr="007E6040">
        <w:t xml:space="preserve"> if the defendant proves that, at the time he or she caused the article </w:t>
      </w:r>
      <w:r w:rsidRPr="007E6040">
        <w:lastRenderedPageBreak/>
        <w:t>to be carried, the defendant believed that the participant was under 18.</w:t>
      </w:r>
    </w:p>
    <w:p w14:paraId="73B7C2F1" w14:textId="5EE5A122"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6BBE853E" w14:textId="77777777" w:rsidR="00687866" w:rsidRPr="007E6040" w:rsidRDefault="00687866" w:rsidP="00687866">
      <w:pPr>
        <w:pStyle w:val="SubsectionHead"/>
      </w:pPr>
      <w:r w:rsidRPr="007E6040">
        <w:t>Trier of fact may take into account whether belief reasonable</w:t>
      </w:r>
    </w:p>
    <w:p w14:paraId="070A98BB" w14:textId="77777777" w:rsidR="00687866" w:rsidRPr="007E6040" w:rsidRDefault="00687866" w:rsidP="00687866">
      <w:pPr>
        <w:pStyle w:val="subsection"/>
      </w:pPr>
      <w:r w:rsidRPr="007E6040">
        <w:tab/>
        <w:t>(3)</w:t>
      </w:r>
      <w:r w:rsidRPr="007E6040">
        <w:tab/>
        <w:t xml:space="preserve">In determining whether the defendant had the belief mentioned in </w:t>
      </w:r>
      <w:r w:rsidR="008742E8" w:rsidRPr="007E6040">
        <w:t>subsection (</w:t>
      </w:r>
      <w:r w:rsidRPr="007E6040">
        <w:t>1)</w:t>
      </w:r>
      <w:r w:rsidR="00572950" w:rsidRPr="007E6040">
        <w:t>, (1A)</w:t>
      </w:r>
      <w:r w:rsidRPr="007E6040">
        <w:t xml:space="preserve"> or (2), the trier of fact may take into account whether the alleged belief was reasonable in the circumstances.</w:t>
      </w:r>
    </w:p>
    <w:p w14:paraId="3C92057E" w14:textId="77777777" w:rsidR="003401BA" w:rsidRPr="007E6040" w:rsidRDefault="003401BA" w:rsidP="003401BA">
      <w:pPr>
        <w:pStyle w:val="ActHead5"/>
      </w:pPr>
      <w:bookmarkStart w:id="540" w:name="_Toc147569769"/>
      <w:r w:rsidRPr="007E6040">
        <w:rPr>
          <w:rStyle w:val="CharSectno"/>
        </w:rPr>
        <w:t>471.29A</w:t>
      </w:r>
      <w:r w:rsidRPr="007E6040">
        <w:t xml:space="preserve">  Sentencing</w:t>
      </w:r>
      <w:bookmarkEnd w:id="540"/>
    </w:p>
    <w:p w14:paraId="48E97828" w14:textId="77777777" w:rsidR="003401BA" w:rsidRPr="007E6040" w:rsidRDefault="003401BA" w:rsidP="003401BA">
      <w:pPr>
        <w:pStyle w:val="subsection"/>
      </w:pPr>
      <w:r w:rsidRPr="007E6040">
        <w:tab/>
        <w:t>(1)</w:t>
      </w:r>
      <w:r w:rsidRPr="007E6040">
        <w:tab/>
        <w:t>In determining the sentence to be passed, or the order to be made, in respect of a person for an offence against this Subdivision, the court must take into account the following matters:</w:t>
      </w:r>
    </w:p>
    <w:p w14:paraId="3FB37803" w14:textId="77777777" w:rsidR="003401BA" w:rsidRPr="007E6040" w:rsidRDefault="003401BA" w:rsidP="003401BA">
      <w:pPr>
        <w:pStyle w:val="paragraph"/>
      </w:pPr>
      <w:r w:rsidRPr="007E6040">
        <w:tab/>
        <w:t>(a)</w:t>
      </w:r>
      <w:r w:rsidRPr="007E6040">
        <w:tab/>
        <w:t>the age and maturity of the person in relation to whom the offence was committed;</w:t>
      </w:r>
    </w:p>
    <w:p w14:paraId="630FF0FE" w14:textId="77777777" w:rsidR="003401BA" w:rsidRPr="007E6040" w:rsidRDefault="003401BA" w:rsidP="003401BA">
      <w:pPr>
        <w:pStyle w:val="paragraph"/>
      </w:pPr>
      <w:r w:rsidRPr="007E6040">
        <w:tab/>
        <w:t>(b)</w:t>
      </w:r>
      <w:r w:rsidRPr="007E6040">
        <w:tab/>
        <w:t>if that person was under 10 when the offence was committed—that fact as a reason for aggravating the seriousness of the criminal behaviour to which the offence relates;</w:t>
      </w:r>
    </w:p>
    <w:p w14:paraId="759D1B4F" w14:textId="77777777" w:rsidR="003401BA" w:rsidRPr="007E6040" w:rsidRDefault="003401BA" w:rsidP="003401BA">
      <w:pPr>
        <w:pStyle w:val="paragraph"/>
      </w:pPr>
      <w:r w:rsidRPr="007E6040">
        <w:tab/>
        <w:t>(c)</w:t>
      </w:r>
      <w:r w:rsidRPr="007E6040">
        <w:tab/>
        <w:t>the number of people involved in the commission of the offence.</w:t>
      </w:r>
    </w:p>
    <w:p w14:paraId="272D9A24" w14:textId="52108B0B" w:rsidR="003401BA" w:rsidRPr="007E6040" w:rsidRDefault="003401BA" w:rsidP="003401BA">
      <w:pPr>
        <w:pStyle w:val="subsection"/>
      </w:pPr>
      <w:r w:rsidRPr="007E6040">
        <w:tab/>
        <w:t>(2)</w:t>
      </w:r>
      <w:r w:rsidRPr="007E6040">
        <w:tab/>
        <w:t xml:space="preserve">However, the court need only take into account a matter mentioned in </w:t>
      </w:r>
      <w:r w:rsidR="008742E8" w:rsidRPr="007E6040">
        <w:t>subsection (</w:t>
      </w:r>
      <w:r w:rsidRPr="007E6040">
        <w:t xml:space="preserve">1) so far as the matter is known to the court and, for a matter mentioned in </w:t>
      </w:r>
      <w:r w:rsidR="001E0141" w:rsidRPr="007E6040">
        <w:t>paragraph (</w:t>
      </w:r>
      <w:r w:rsidRPr="007E6040">
        <w:t>1)(a) or (c), relevant.</w:t>
      </w:r>
    </w:p>
    <w:p w14:paraId="1B7F150C" w14:textId="47735105" w:rsidR="003401BA" w:rsidRPr="007E6040" w:rsidRDefault="003401BA" w:rsidP="003401BA">
      <w:pPr>
        <w:pStyle w:val="subsection"/>
      </w:pPr>
      <w:r w:rsidRPr="007E6040">
        <w:tab/>
        <w:t>(3)</w:t>
      </w:r>
      <w:r w:rsidRPr="007E6040">
        <w:tab/>
        <w:t xml:space="preserve">The matters mentioned in </w:t>
      </w:r>
      <w:r w:rsidR="008742E8" w:rsidRPr="007E6040">
        <w:t>subsection (</w:t>
      </w:r>
      <w:r w:rsidRPr="007E6040">
        <w:t xml:space="preserve">1) are in addition to any other matters the court must take into account (for example, the matters mentioned in </w:t>
      </w:r>
      <w:r w:rsidR="008B1ABA">
        <w:t>section 1</w:t>
      </w:r>
      <w:r w:rsidRPr="007E6040">
        <w:t xml:space="preserve">6A of the </w:t>
      </w:r>
      <w:r w:rsidRPr="007E6040">
        <w:rPr>
          <w:i/>
        </w:rPr>
        <w:t>Crimes Act 1914</w:t>
      </w:r>
      <w:r w:rsidRPr="007E6040">
        <w:t>).</w:t>
      </w:r>
    </w:p>
    <w:p w14:paraId="75572926" w14:textId="77777777" w:rsidR="00687866" w:rsidRPr="007E6040" w:rsidRDefault="00687866" w:rsidP="00687866">
      <w:pPr>
        <w:pStyle w:val="ActHead4"/>
      </w:pPr>
      <w:bookmarkStart w:id="541" w:name="_Toc147569770"/>
      <w:r w:rsidRPr="007E6040">
        <w:t>Subdivision D—Miscellaneous</w:t>
      </w:r>
      <w:bookmarkEnd w:id="541"/>
    </w:p>
    <w:p w14:paraId="2BD2950F" w14:textId="77777777" w:rsidR="00687866" w:rsidRPr="007E6040" w:rsidRDefault="00687866" w:rsidP="00687866">
      <w:pPr>
        <w:pStyle w:val="ActHead5"/>
      </w:pPr>
      <w:bookmarkStart w:id="542" w:name="_Toc147569771"/>
      <w:r w:rsidRPr="007E6040">
        <w:rPr>
          <w:rStyle w:val="CharSectno"/>
        </w:rPr>
        <w:t>471.30</w:t>
      </w:r>
      <w:r w:rsidRPr="007E6040">
        <w:t xml:space="preserve">  Geographical jurisdiction</w:t>
      </w:r>
      <w:bookmarkEnd w:id="542"/>
    </w:p>
    <w:p w14:paraId="48AD3CD6" w14:textId="77777777" w:rsidR="00687866" w:rsidRPr="007E6040" w:rsidRDefault="00687866" w:rsidP="00687866">
      <w:pPr>
        <w:pStyle w:val="subsection"/>
      </w:pPr>
      <w:r w:rsidRPr="007E6040">
        <w:tab/>
      </w:r>
      <w:r w:rsidRPr="007E6040">
        <w:tab/>
        <w:t>Section</w:t>
      </w:r>
      <w:r w:rsidR="008742E8" w:rsidRPr="007E6040">
        <w:t> </w:t>
      </w:r>
      <w:r w:rsidRPr="007E6040">
        <w:t>15.1 (extended geographical jurisdiction—category A) applies to an offence against Subdivision B or C of this Division.</w:t>
      </w:r>
    </w:p>
    <w:p w14:paraId="3903B629" w14:textId="77777777" w:rsidR="00687866" w:rsidRPr="007E6040" w:rsidRDefault="00687866" w:rsidP="00687866">
      <w:pPr>
        <w:pStyle w:val="ActHead5"/>
      </w:pPr>
      <w:bookmarkStart w:id="543" w:name="_Toc147569772"/>
      <w:r w:rsidRPr="007E6040">
        <w:rPr>
          <w:rStyle w:val="CharSectno"/>
        </w:rPr>
        <w:lastRenderedPageBreak/>
        <w:t>471.31</w:t>
      </w:r>
      <w:r w:rsidRPr="007E6040">
        <w:t xml:space="preserve">  Definition of </w:t>
      </w:r>
      <w:r w:rsidRPr="007E6040">
        <w:rPr>
          <w:i/>
        </w:rPr>
        <w:t>carry by post</w:t>
      </w:r>
      <w:r w:rsidRPr="007E6040">
        <w:t xml:space="preserve"> does not apply</w:t>
      </w:r>
      <w:bookmarkEnd w:id="543"/>
    </w:p>
    <w:p w14:paraId="5E700342" w14:textId="1E6BAE45" w:rsidR="00687866" w:rsidRPr="007E6040" w:rsidRDefault="00687866" w:rsidP="00687866">
      <w:pPr>
        <w:pStyle w:val="subsection"/>
      </w:pPr>
      <w:r w:rsidRPr="007E6040">
        <w:tab/>
      </w:r>
      <w:r w:rsidRPr="007E6040">
        <w:tab/>
        <w:t xml:space="preserve">To avoid doubt, the definition of </w:t>
      </w:r>
      <w:r w:rsidRPr="007E6040">
        <w:rPr>
          <w:b/>
          <w:i/>
        </w:rPr>
        <w:t xml:space="preserve">carry by post </w:t>
      </w:r>
      <w:r w:rsidRPr="007E6040">
        <w:t xml:space="preserve">in </w:t>
      </w:r>
      <w:r w:rsidR="001E0141" w:rsidRPr="007E6040">
        <w:t>section 4</w:t>
      </w:r>
      <w:r w:rsidRPr="007E6040">
        <w:t>70.1 does not apply in relation to Subdivision B or C of this Division.</w:t>
      </w:r>
    </w:p>
    <w:p w14:paraId="0A39D5F1" w14:textId="77777777" w:rsidR="00687866" w:rsidRPr="007E6040" w:rsidRDefault="00687866" w:rsidP="00C75F18">
      <w:pPr>
        <w:pStyle w:val="ActHead4"/>
        <w:pageBreakBefore/>
      </w:pPr>
      <w:bookmarkStart w:id="544" w:name="_Toc147569773"/>
      <w:r w:rsidRPr="007E6040">
        <w:rPr>
          <w:rStyle w:val="CharSubdNo"/>
        </w:rPr>
        <w:lastRenderedPageBreak/>
        <w:t>Division</w:t>
      </w:r>
      <w:r w:rsidR="008742E8" w:rsidRPr="007E6040">
        <w:rPr>
          <w:rStyle w:val="CharSubdNo"/>
        </w:rPr>
        <w:t> </w:t>
      </w:r>
      <w:r w:rsidRPr="007E6040">
        <w:rPr>
          <w:rStyle w:val="CharSubdNo"/>
        </w:rPr>
        <w:t>472</w:t>
      </w:r>
      <w:r w:rsidRPr="007E6040">
        <w:t>—</w:t>
      </w:r>
      <w:r w:rsidRPr="007E6040">
        <w:rPr>
          <w:rStyle w:val="CharSubdText"/>
        </w:rPr>
        <w:t>Miscellaneous</w:t>
      </w:r>
      <w:bookmarkEnd w:id="544"/>
    </w:p>
    <w:p w14:paraId="67D145A8" w14:textId="77777777" w:rsidR="00687866" w:rsidRPr="007E6040" w:rsidRDefault="00687866" w:rsidP="00687866">
      <w:pPr>
        <w:pStyle w:val="ActHead5"/>
      </w:pPr>
      <w:bookmarkStart w:id="545" w:name="_Toc147569774"/>
      <w:r w:rsidRPr="007E6040">
        <w:rPr>
          <w:rStyle w:val="CharSectno"/>
        </w:rPr>
        <w:t>472.1</w:t>
      </w:r>
      <w:r w:rsidRPr="007E6040">
        <w:t xml:space="preserve">  Saving of other laws</w:t>
      </w:r>
      <w:bookmarkEnd w:id="545"/>
    </w:p>
    <w:p w14:paraId="626A2654" w14:textId="77777777" w:rsidR="00687866" w:rsidRPr="007E6040" w:rsidRDefault="00687866" w:rsidP="00687866">
      <w:pPr>
        <w:pStyle w:val="subsection"/>
      </w:pPr>
      <w:r w:rsidRPr="007E6040">
        <w:tab/>
      </w:r>
      <w:r w:rsidRPr="007E6040">
        <w:tab/>
        <w:t xml:space="preserve">This </w:t>
      </w:r>
      <w:r w:rsidR="00DC1727" w:rsidRPr="007E6040">
        <w:t>Part i</w:t>
      </w:r>
      <w:r w:rsidRPr="007E6040">
        <w:t>s not intended to exclude or limit the operation of any other law of the Commonwealth or any law of a State or Territory.</w:t>
      </w:r>
    </w:p>
    <w:p w14:paraId="1D4D5EBA" w14:textId="77777777" w:rsidR="00687866" w:rsidRPr="007E6040" w:rsidRDefault="00687866" w:rsidP="00687866">
      <w:pPr>
        <w:pStyle w:val="ActHead5"/>
      </w:pPr>
      <w:bookmarkStart w:id="546" w:name="_Toc147569775"/>
      <w:r w:rsidRPr="007E6040">
        <w:rPr>
          <w:rStyle w:val="CharSectno"/>
        </w:rPr>
        <w:t>472.2</w:t>
      </w:r>
      <w:r w:rsidRPr="007E6040">
        <w:t xml:space="preserve">  Interpretation of other laws</w:t>
      </w:r>
      <w:bookmarkEnd w:id="546"/>
    </w:p>
    <w:p w14:paraId="3C37C2DD" w14:textId="77777777" w:rsidR="00687866" w:rsidRPr="007E6040" w:rsidRDefault="00687866" w:rsidP="00687866">
      <w:pPr>
        <w:pStyle w:val="subsection"/>
      </w:pPr>
      <w:r w:rsidRPr="007E6040">
        <w:tab/>
      </w:r>
      <w:r w:rsidRPr="007E6040">
        <w:tab/>
        <w:t>In determining the meaning of a provision of:</w:t>
      </w:r>
    </w:p>
    <w:p w14:paraId="423B6217" w14:textId="77777777" w:rsidR="00687866" w:rsidRPr="007E6040" w:rsidRDefault="00687866" w:rsidP="00687866">
      <w:pPr>
        <w:pStyle w:val="paragraph"/>
      </w:pPr>
      <w:r w:rsidRPr="007E6040">
        <w:tab/>
        <w:t>(a)</w:t>
      </w:r>
      <w:r w:rsidRPr="007E6040">
        <w:tab/>
        <w:t xml:space="preserve">Part VIIA of the </w:t>
      </w:r>
      <w:r w:rsidRPr="007E6040">
        <w:rPr>
          <w:i/>
        </w:rPr>
        <w:t>Crimes Act 1914</w:t>
      </w:r>
      <w:r w:rsidRPr="007E6040">
        <w:t>; or</w:t>
      </w:r>
    </w:p>
    <w:p w14:paraId="7B2EE2F8" w14:textId="77777777" w:rsidR="00687866" w:rsidRPr="007E6040" w:rsidRDefault="00687866" w:rsidP="00687866">
      <w:pPr>
        <w:pStyle w:val="paragraph"/>
      </w:pPr>
      <w:r w:rsidRPr="007E6040">
        <w:tab/>
        <w:t>(b)</w:t>
      </w:r>
      <w:r w:rsidRPr="007E6040">
        <w:tab/>
        <w:t xml:space="preserve">the </w:t>
      </w:r>
      <w:r w:rsidRPr="007E6040">
        <w:rPr>
          <w:i/>
        </w:rPr>
        <w:t>Australian Postal Corporation Act 1989</w:t>
      </w:r>
      <w:r w:rsidRPr="007E6040">
        <w:t>;</w:t>
      </w:r>
    </w:p>
    <w:p w14:paraId="50C64365" w14:textId="77777777" w:rsidR="00687866" w:rsidRPr="007E6040" w:rsidRDefault="00687866" w:rsidP="00687866">
      <w:pPr>
        <w:pStyle w:val="subsection2"/>
      </w:pPr>
      <w:r w:rsidRPr="007E6040">
        <w:t xml:space="preserve">this </w:t>
      </w:r>
      <w:r w:rsidR="00DC1727" w:rsidRPr="007E6040">
        <w:t>Part i</w:t>
      </w:r>
      <w:r w:rsidRPr="007E6040">
        <w:t>s to be disregarded.</w:t>
      </w:r>
    </w:p>
    <w:p w14:paraId="61146AE8" w14:textId="77777777" w:rsidR="00687866" w:rsidRPr="007E6040" w:rsidRDefault="00687866" w:rsidP="00AF5A28">
      <w:pPr>
        <w:pStyle w:val="ActHead3"/>
        <w:pageBreakBefore/>
      </w:pPr>
      <w:bookmarkStart w:id="547" w:name="_Toc147569776"/>
      <w:r w:rsidRPr="007E6040">
        <w:rPr>
          <w:rStyle w:val="CharDivNo"/>
        </w:rPr>
        <w:lastRenderedPageBreak/>
        <w:t>Part</w:t>
      </w:r>
      <w:r w:rsidR="008742E8" w:rsidRPr="007E6040">
        <w:rPr>
          <w:rStyle w:val="CharDivNo"/>
        </w:rPr>
        <w:t> </w:t>
      </w:r>
      <w:r w:rsidRPr="007E6040">
        <w:rPr>
          <w:rStyle w:val="CharDivNo"/>
        </w:rPr>
        <w:t>10.6</w:t>
      </w:r>
      <w:r w:rsidRPr="007E6040">
        <w:rPr>
          <w:sz w:val="36"/>
        </w:rPr>
        <w:t>—</w:t>
      </w:r>
      <w:r w:rsidRPr="007E6040">
        <w:rPr>
          <w:rStyle w:val="CharDivText"/>
        </w:rPr>
        <w:t>Telecommunications Services</w:t>
      </w:r>
      <w:bookmarkEnd w:id="547"/>
    </w:p>
    <w:p w14:paraId="675631BA" w14:textId="77777777" w:rsidR="00687866" w:rsidRPr="007E6040" w:rsidRDefault="00687866" w:rsidP="00C75F18">
      <w:pPr>
        <w:pStyle w:val="ActHead4"/>
      </w:pPr>
      <w:bookmarkStart w:id="548" w:name="_Toc147569777"/>
      <w:r w:rsidRPr="007E6040">
        <w:rPr>
          <w:rStyle w:val="CharSubdNo"/>
        </w:rPr>
        <w:t>Division</w:t>
      </w:r>
      <w:r w:rsidR="008742E8" w:rsidRPr="007E6040">
        <w:rPr>
          <w:rStyle w:val="CharSubdNo"/>
        </w:rPr>
        <w:t> </w:t>
      </w:r>
      <w:r w:rsidRPr="007E6040">
        <w:rPr>
          <w:rStyle w:val="CharSubdNo"/>
        </w:rPr>
        <w:t>473</w:t>
      </w:r>
      <w:r w:rsidRPr="007E6040">
        <w:t>—</w:t>
      </w:r>
      <w:r w:rsidRPr="007E6040">
        <w:rPr>
          <w:rStyle w:val="CharSubdText"/>
        </w:rPr>
        <w:t>Preliminary</w:t>
      </w:r>
      <w:bookmarkEnd w:id="548"/>
    </w:p>
    <w:p w14:paraId="70BE988A" w14:textId="77777777" w:rsidR="00687866" w:rsidRPr="007E6040" w:rsidRDefault="00687866" w:rsidP="00687866">
      <w:pPr>
        <w:pStyle w:val="ActHead5"/>
      </w:pPr>
      <w:bookmarkStart w:id="549" w:name="_Toc147569778"/>
      <w:r w:rsidRPr="007E6040">
        <w:rPr>
          <w:rStyle w:val="CharSectno"/>
        </w:rPr>
        <w:t>473.1</w:t>
      </w:r>
      <w:r w:rsidRPr="007E6040">
        <w:t xml:space="preserve">  Definitions</w:t>
      </w:r>
      <w:bookmarkEnd w:id="549"/>
    </w:p>
    <w:p w14:paraId="5AEEDC85" w14:textId="77777777" w:rsidR="00687866" w:rsidRPr="007E6040" w:rsidRDefault="00687866" w:rsidP="00687866">
      <w:pPr>
        <w:pStyle w:val="subsection"/>
      </w:pPr>
      <w:r w:rsidRPr="007E6040">
        <w:tab/>
      </w:r>
      <w:r w:rsidRPr="007E6040">
        <w:tab/>
        <w:t>In this Part:</w:t>
      </w:r>
    </w:p>
    <w:p w14:paraId="188EB3DC" w14:textId="77777777" w:rsidR="009B1886" w:rsidRPr="007E6040" w:rsidRDefault="009B1886" w:rsidP="009B1886">
      <w:pPr>
        <w:pStyle w:val="Definition"/>
      </w:pPr>
      <w:r w:rsidRPr="007E6040">
        <w:rPr>
          <w:b/>
          <w:i/>
        </w:rPr>
        <w:t xml:space="preserve">abattoir </w:t>
      </w:r>
      <w:r w:rsidRPr="007E6040">
        <w:t>means a place where animals are slaughtered (whether or not for human consumption), but does not include a restaurant.</w:t>
      </w:r>
    </w:p>
    <w:p w14:paraId="3596B4B9" w14:textId="77777777" w:rsidR="00687866" w:rsidRPr="007E6040" w:rsidRDefault="00687866" w:rsidP="00687866">
      <w:pPr>
        <w:pStyle w:val="Definition"/>
      </w:pPr>
      <w:r w:rsidRPr="007E6040">
        <w:rPr>
          <w:b/>
          <w:i/>
        </w:rPr>
        <w:t>access</w:t>
      </w:r>
      <w:r w:rsidRPr="007E6040">
        <w:t xml:space="preserve"> in relation to material includes:</w:t>
      </w:r>
    </w:p>
    <w:p w14:paraId="719FE0B7" w14:textId="77777777" w:rsidR="00687866" w:rsidRPr="007E6040" w:rsidRDefault="00687866" w:rsidP="00687866">
      <w:pPr>
        <w:pStyle w:val="paragraph"/>
      </w:pPr>
      <w:r w:rsidRPr="007E6040">
        <w:tab/>
        <w:t>(a)</w:t>
      </w:r>
      <w:r w:rsidRPr="007E6040">
        <w:tab/>
        <w:t>the display of the material by a computer or any other output of the material from a computer; or</w:t>
      </w:r>
    </w:p>
    <w:p w14:paraId="1D7CBF93" w14:textId="77777777" w:rsidR="00687866" w:rsidRPr="007E6040" w:rsidRDefault="00687866" w:rsidP="00687866">
      <w:pPr>
        <w:pStyle w:val="paragraph"/>
      </w:pPr>
      <w:r w:rsidRPr="007E6040">
        <w:tab/>
        <w:t>(b)</w:t>
      </w:r>
      <w:r w:rsidRPr="007E6040">
        <w:tab/>
        <w:t>the copying or moving of the material to any place in a computer or to a data storage device; or</w:t>
      </w:r>
    </w:p>
    <w:p w14:paraId="55CE1DE1" w14:textId="77777777" w:rsidR="00687866" w:rsidRPr="007E6040" w:rsidRDefault="00687866" w:rsidP="00687866">
      <w:pPr>
        <w:pStyle w:val="paragraph"/>
      </w:pPr>
      <w:r w:rsidRPr="007E6040">
        <w:tab/>
        <w:t>(c)</w:t>
      </w:r>
      <w:r w:rsidRPr="007E6040">
        <w:tab/>
        <w:t>in the case of material that is a program—the execution of the program.</w:t>
      </w:r>
    </w:p>
    <w:p w14:paraId="5F5D1269" w14:textId="77777777" w:rsidR="00687866" w:rsidRPr="007E6040" w:rsidRDefault="00687866" w:rsidP="00687866">
      <w:pPr>
        <w:pStyle w:val="Definition"/>
      </w:pPr>
      <w:r w:rsidRPr="007E6040">
        <w:rPr>
          <w:b/>
          <w:i/>
        </w:rPr>
        <w:t>account identifier</w:t>
      </w:r>
      <w:r w:rsidRPr="007E6040">
        <w:t xml:space="preserve"> means:</w:t>
      </w:r>
    </w:p>
    <w:p w14:paraId="10981F8A" w14:textId="77777777" w:rsidR="00687866" w:rsidRPr="007E6040" w:rsidRDefault="00687866" w:rsidP="00687866">
      <w:pPr>
        <w:pStyle w:val="paragraph"/>
      </w:pPr>
      <w:r w:rsidRPr="007E6040">
        <w:tab/>
        <w:t>(a)</w:t>
      </w:r>
      <w:r w:rsidRPr="007E6040">
        <w:tab/>
        <w:t>something that:</w:t>
      </w:r>
    </w:p>
    <w:p w14:paraId="36FE98FF" w14:textId="64EB2032" w:rsidR="00687866" w:rsidRPr="007E6040" w:rsidRDefault="00687866" w:rsidP="00687866">
      <w:pPr>
        <w:pStyle w:val="paragraphsub"/>
      </w:pPr>
      <w:r w:rsidRPr="007E6040">
        <w:tab/>
        <w:t>(i)</w:t>
      </w:r>
      <w:r w:rsidRPr="007E6040">
        <w:tab/>
        <w:t>contains subscription</w:t>
      </w:r>
      <w:r w:rsidR="008B1ABA">
        <w:noBreakHyphen/>
      </w:r>
      <w:r w:rsidRPr="007E6040">
        <w:t>specific secure data; and</w:t>
      </w:r>
    </w:p>
    <w:p w14:paraId="60403A63" w14:textId="77777777" w:rsidR="00687866" w:rsidRPr="007E6040" w:rsidRDefault="00687866" w:rsidP="00687866">
      <w:pPr>
        <w:pStyle w:val="paragraphsub"/>
      </w:pPr>
      <w:r w:rsidRPr="007E6040">
        <w:tab/>
        <w:t>(ii)</w:t>
      </w:r>
      <w:r w:rsidRPr="007E6040">
        <w:tab/>
        <w:t>is installed, or capable of being installed, in a mobile telecommunications device; or</w:t>
      </w:r>
    </w:p>
    <w:p w14:paraId="1B0CDA4F" w14:textId="77777777" w:rsidR="00687866" w:rsidRPr="007E6040" w:rsidRDefault="00687866" w:rsidP="00687866">
      <w:pPr>
        <w:pStyle w:val="paragraph"/>
      </w:pPr>
      <w:r w:rsidRPr="007E6040">
        <w:tab/>
        <w:t>(b)</w:t>
      </w:r>
      <w:r w:rsidRPr="007E6040">
        <w:tab/>
        <w:t>anything else that:</w:t>
      </w:r>
    </w:p>
    <w:p w14:paraId="571FC338" w14:textId="77777777" w:rsidR="00687866" w:rsidRPr="007E6040" w:rsidRDefault="00687866" w:rsidP="00687866">
      <w:pPr>
        <w:pStyle w:val="paragraphsub"/>
      </w:pPr>
      <w:r w:rsidRPr="007E6040">
        <w:tab/>
        <w:t>(i)</w:t>
      </w:r>
      <w:r w:rsidRPr="007E6040">
        <w:tab/>
        <w:t>allows a particular mobile telecommunications account to be identified; and</w:t>
      </w:r>
    </w:p>
    <w:p w14:paraId="78910FDC" w14:textId="77777777" w:rsidR="00687866" w:rsidRPr="007E6040" w:rsidRDefault="00687866" w:rsidP="00687866">
      <w:pPr>
        <w:pStyle w:val="paragraphsub"/>
      </w:pPr>
      <w:r w:rsidRPr="007E6040">
        <w:tab/>
        <w:t>(ii)</w:t>
      </w:r>
      <w:r w:rsidRPr="007E6040">
        <w:tab/>
        <w:t>is prescribed by the regulations as an account identifier for the purposes of this Part.</w:t>
      </w:r>
    </w:p>
    <w:p w14:paraId="701A66ED" w14:textId="77777777" w:rsidR="00687866" w:rsidRPr="007E6040" w:rsidRDefault="00687866" w:rsidP="00687866">
      <w:pPr>
        <w:pStyle w:val="notetext"/>
      </w:pPr>
      <w:r w:rsidRPr="007E6040">
        <w:t>Note:</w:t>
      </w:r>
      <w:r w:rsidRPr="007E6040">
        <w:tab/>
      </w:r>
      <w:r w:rsidR="008742E8" w:rsidRPr="007E6040">
        <w:t>Paragraph (</w:t>
      </w:r>
      <w:r w:rsidRPr="007E6040">
        <w:t>a)—This would include a SIM card.</w:t>
      </w:r>
    </w:p>
    <w:p w14:paraId="3FEB839D" w14:textId="77777777" w:rsidR="00A101CF" w:rsidRPr="007E6040" w:rsidRDefault="00A101CF" w:rsidP="00A101CF">
      <w:pPr>
        <w:pStyle w:val="Definition"/>
      </w:pPr>
      <w:r w:rsidRPr="007E6040">
        <w:rPr>
          <w:b/>
          <w:i/>
        </w:rPr>
        <w:t>AFP Minister</w:t>
      </w:r>
      <w:r w:rsidRPr="007E6040">
        <w:t xml:space="preserve"> means the Minister administering the </w:t>
      </w:r>
      <w:r w:rsidRPr="007E6040">
        <w:rPr>
          <w:i/>
        </w:rPr>
        <w:t>Australian Federal Police Act 1979</w:t>
      </w:r>
      <w:r w:rsidRPr="007E6040">
        <w:t>.</w:t>
      </w:r>
    </w:p>
    <w:p w14:paraId="4924FF11" w14:textId="77777777" w:rsidR="009B1886" w:rsidRPr="007E6040" w:rsidRDefault="009B1886" w:rsidP="009B1886">
      <w:pPr>
        <w:pStyle w:val="Definition"/>
      </w:pPr>
      <w:r w:rsidRPr="007E6040">
        <w:rPr>
          <w:b/>
          <w:i/>
        </w:rPr>
        <w:t>agricultural land</w:t>
      </w:r>
      <w:r w:rsidRPr="007E6040">
        <w:t xml:space="preserve"> means land in Australia that is used for a primary production business. For the purposes of this definition, it is immaterial:</w:t>
      </w:r>
    </w:p>
    <w:p w14:paraId="2B5A11A2" w14:textId="77777777" w:rsidR="009B1886" w:rsidRPr="007E6040" w:rsidRDefault="009B1886" w:rsidP="009B1886">
      <w:pPr>
        <w:pStyle w:val="paragraph"/>
      </w:pPr>
      <w:r w:rsidRPr="007E6040">
        <w:lastRenderedPageBreak/>
        <w:tab/>
        <w:t>(a)</w:t>
      </w:r>
      <w:r w:rsidRPr="007E6040">
        <w:tab/>
        <w:t>whether a part of the land is used for residential purposes; or</w:t>
      </w:r>
    </w:p>
    <w:p w14:paraId="39634141" w14:textId="77777777" w:rsidR="009B1886" w:rsidRPr="007E6040" w:rsidRDefault="009B1886" w:rsidP="009B1886">
      <w:pPr>
        <w:pStyle w:val="paragraph"/>
      </w:pPr>
      <w:r w:rsidRPr="007E6040">
        <w:tab/>
        <w:t>(b)</w:t>
      </w:r>
      <w:r w:rsidRPr="007E6040">
        <w:tab/>
        <w:t>whether a part of the land is used for a business that is not a primary production business.</w:t>
      </w:r>
    </w:p>
    <w:p w14:paraId="2FCB2671" w14:textId="77777777" w:rsidR="00D87100" w:rsidRPr="007E6040" w:rsidRDefault="00D87100" w:rsidP="00D87100">
      <w:pPr>
        <w:pStyle w:val="Definition"/>
      </w:pPr>
      <w:r w:rsidRPr="007E6040">
        <w:rPr>
          <w:b/>
          <w:i/>
        </w:rPr>
        <w:t>ASIO officer</w:t>
      </w:r>
      <w:r w:rsidRPr="007E6040">
        <w:t xml:space="preserve"> means:</w:t>
      </w:r>
    </w:p>
    <w:p w14:paraId="1F8E9000" w14:textId="2ADC831B" w:rsidR="00D87100" w:rsidRPr="007E6040" w:rsidRDefault="00D87100" w:rsidP="00D87100">
      <w:pPr>
        <w:pStyle w:val="paragraph"/>
      </w:pPr>
      <w:r w:rsidRPr="007E6040">
        <w:tab/>
        <w:t>(a)</w:t>
      </w:r>
      <w:r w:rsidRPr="007E6040">
        <w:tab/>
        <w:t>the Director</w:t>
      </w:r>
      <w:r w:rsidR="008B1ABA">
        <w:noBreakHyphen/>
      </w:r>
      <w:r w:rsidRPr="007E6040">
        <w:t>General of Security; or</w:t>
      </w:r>
    </w:p>
    <w:p w14:paraId="3B370666" w14:textId="77777777" w:rsidR="00D87100" w:rsidRPr="007E6040" w:rsidRDefault="00D87100" w:rsidP="00D87100">
      <w:pPr>
        <w:pStyle w:val="paragraph"/>
      </w:pPr>
      <w:r w:rsidRPr="007E6040">
        <w:tab/>
        <w:t>(b)</w:t>
      </w:r>
      <w:r w:rsidRPr="007E6040">
        <w:tab/>
        <w:t xml:space="preserve">an ASIO employee (within the meaning of the </w:t>
      </w:r>
      <w:r w:rsidRPr="007E6040">
        <w:rPr>
          <w:i/>
        </w:rPr>
        <w:t>Australian Security Intelligence Organisation Act 1979</w:t>
      </w:r>
      <w:r w:rsidRPr="007E6040">
        <w:t>); or</w:t>
      </w:r>
    </w:p>
    <w:p w14:paraId="48FD4BF3" w14:textId="77777777" w:rsidR="00D87100" w:rsidRPr="007E6040" w:rsidRDefault="00D87100" w:rsidP="00D87100">
      <w:pPr>
        <w:pStyle w:val="paragraph"/>
      </w:pPr>
      <w:r w:rsidRPr="007E6040">
        <w:tab/>
        <w:t>(c)</w:t>
      </w:r>
      <w:r w:rsidRPr="007E6040">
        <w:tab/>
        <w:t>an ASIO affiliate (within the meaning of that Act).</w:t>
      </w:r>
    </w:p>
    <w:p w14:paraId="38577B66" w14:textId="77777777" w:rsidR="00D41BAA" w:rsidRPr="007E6040" w:rsidRDefault="00D41BAA" w:rsidP="00D41BAA">
      <w:pPr>
        <w:pStyle w:val="Definition"/>
      </w:pPr>
      <w:r w:rsidRPr="007E6040">
        <w:rPr>
          <w:b/>
          <w:i/>
        </w:rPr>
        <w:t>Australian hosting service provider</w:t>
      </w:r>
      <w:r w:rsidRPr="007E6040">
        <w:t xml:space="preserve"> has the same meaning as in the </w:t>
      </w:r>
      <w:r w:rsidRPr="007E6040">
        <w:rPr>
          <w:i/>
        </w:rPr>
        <w:t>Online Safety</w:t>
      </w:r>
      <w:r w:rsidRPr="007E6040">
        <w:t xml:space="preserve"> </w:t>
      </w:r>
      <w:r w:rsidRPr="007E6040">
        <w:rPr>
          <w:i/>
        </w:rPr>
        <w:t>Act 2021</w:t>
      </w:r>
      <w:r w:rsidRPr="007E6040">
        <w:t>.</w:t>
      </w:r>
    </w:p>
    <w:p w14:paraId="0F25D4E5" w14:textId="77777777" w:rsidR="00687866" w:rsidRPr="007E6040" w:rsidRDefault="00687866" w:rsidP="00687866">
      <w:pPr>
        <w:pStyle w:val="Definition"/>
      </w:pPr>
      <w:r w:rsidRPr="007E6040">
        <w:rPr>
          <w:b/>
          <w:i/>
        </w:rPr>
        <w:t>carriage service provider</w:t>
      </w:r>
      <w:r w:rsidRPr="007E6040">
        <w:t xml:space="preserve"> has the same meaning as in the </w:t>
      </w:r>
      <w:r w:rsidRPr="007E6040">
        <w:rPr>
          <w:i/>
        </w:rPr>
        <w:t>Telecommunications Act 1997</w:t>
      </w:r>
      <w:r w:rsidRPr="007E6040">
        <w:t>.</w:t>
      </w:r>
    </w:p>
    <w:p w14:paraId="39650AB1" w14:textId="15D4F9F1" w:rsidR="00687866" w:rsidRPr="007E6040" w:rsidRDefault="00687866" w:rsidP="00687866">
      <w:pPr>
        <w:pStyle w:val="notetext"/>
      </w:pPr>
      <w:r w:rsidRPr="007E6040">
        <w:t>Note:</w:t>
      </w:r>
      <w:r w:rsidRPr="007E6040">
        <w:tab/>
        <w:t xml:space="preserve">See also </w:t>
      </w:r>
      <w:r w:rsidR="001E0141" w:rsidRPr="007E6040">
        <w:t>section 4</w:t>
      </w:r>
      <w:r w:rsidRPr="007E6040">
        <w:t>74.3 respecting persons who are taken to be carriage service providers in relation to certain matters.</w:t>
      </w:r>
    </w:p>
    <w:p w14:paraId="7457F64C" w14:textId="77777777" w:rsidR="00687866" w:rsidRPr="007E6040" w:rsidRDefault="00687866" w:rsidP="00687866">
      <w:pPr>
        <w:pStyle w:val="Definition"/>
      </w:pPr>
      <w:r w:rsidRPr="007E6040">
        <w:rPr>
          <w:b/>
          <w:i/>
        </w:rPr>
        <w:t>carrier</w:t>
      </w:r>
      <w:r w:rsidRPr="007E6040">
        <w:t xml:space="preserve"> has the same meaning as in the </w:t>
      </w:r>
      <w:r w:rsidRPr="007E6040">
        <w:rPr>
          <w:i/>
        </w:rPr>
        <w:t>Telecommunications Act 1997</w:t>
      </w:r>
      <w:r w:rsidRPr="007E6040">
        <w:t>.</w:t>
      </w:r>
    </w:p>
    <w:p w14:paraId="6D90C52E" w14:textId="634C3BA9" w:rsidR="00687866" w:rsidRPr="007E6040" w:rsidRDefault="00687866" w:rsidP="00687866">
      <w:pPr>
        <w:pStyle w:val="notetext"/>
      </w:pPr>
      <w:r w:rsidRPr="007E6040">
        <w:t>Note:</w:t>
      </w:r>
      <w:r w:rsidRPr="007E6040">
        <w:tab/>
        <w:t xml:space="preserve">See also </w:t>
      </w:r>
      <w:r w:rsidR="001E0141" w:rsidRPr="007E6040">
        <w:t>section 4</w:t>
      </w:r>
      <w:r w:rsidRPr="007E6040">
        <w:t>74.3 respecting persons who are taken to be carriers in relation to certain matters.</w:t>
      </w:r>
    </w:p>
    <w:p w14:paraId="65E9746A" w14:textId="77777777" w:rsidR="00687866" w:rsidRPr="007E6040" w:rsidRDefault="00687866" w:rsidP="00687866">
      <w:pPr>
        <w:pStyle w:val="Definition"/>
      </w:pPr>
      <w:r w:rsidRPr="007E6040">
        <w:rPr>
          <w:b/>
          <w:i/>
        </w:rPr>
        <w:t>carry</w:t>
      </w:r>
      <w:r w:rsidRPr="007E6040">
        <w:t xml:space="preserve"> includes transmit, switch and receive.</w:t>
      </w:r>
    </w:p>
    <w:p w14:paraId="4823E657" w14:textId="77777777" w:rsidR="00687866" w:rsidRPr="007E6040" w:rsidRDefault="00687866" w:rsidP="00687866">
      <w:pPr>
        <w:pStyle w:val="Definition"/>
      </w:pPr>
      <w:r w:rsidRPr="007E6040">
        <w:rPr>
          <w:b/>
          <w:i/>
        </w:rPr>
        <w:t xml:space="preserve">child abuse material </w:t>
      </w:r>
      <w:r w:rsidRPr="007E6040">
        <w:t>means:</w:t>
      </w:r>
    </w:p>
    <w:p w14:paraId="24487DA9" w14:textId="77777777" w:rsidR="00687866" w:rsidRPr="007E6040" w:rsidRDefault="00687866" w:rsidP="00687866">
      <w:pPr>
        <w:pStyle w:val="paragraph"/>
      </w:pPr>
      <w:r w:rsidRPr="007E6040">
        <w:tab/>
        <w:t>(a)</w:t>
      </w:r>
      <w:r w:rsidRPr="007E6040">
        <w:tab/>
        <w:t>material that depicts a person, or a representation of a person, who:</w:t>
      </w:r>
    </w:p>
    <w:p w14:paraId="0C097F02" w14:textId="77777777" w:rsidR="00687866" w:rsidRPr="007E6040" w:rsidRDefault="00687866" w:rsidP="00687866">
      <w:pPr>
        <w:pStyle w:val="paragraphsub"/>
      </w:pPr>
      <w:r w:rsidRPr="007E6040">
        <w:tab/>
        <w:t>(i)</w:t>
      </w:r>
      <w:r w:rsidRPr="007E6040">
        <w:tab/>
        <w:t>is, or appears to be, under 18 years of age; and</w:t>
      </w:r>
    </w:p>
    <w:p w14:paraId="635A358F" w14:textId="77777777" w:rsidR="00687866" w:rsidRPr="007E6040" w:rsidRDefault="00687866" w:rsidP="00687866">
      <w:pPr>
        <w:pStyle w:val="paragraphsub"/>
      </w:pPr>
      <w:r w:rsidRPr="007E6040">
        <w:tab/>
        <w:t>(ii)</w:t>
      </w:r>
      <w:r w:rsidRPr="007E6040">
        <w:tab/>
        <w:t>is, or appears to be, a victim of torture, cruelty or physical abuse;</w:t>
      </w:r>
    </w:p>
    <w:p w14:paraId="16C593E1" w14:textId="77777777" w:rsidR="00687866" w:rsidRPr="007E6040" w:rsidRDefault="00687866" w:rsidP="00687866">
      <w:pPr>
        <w:pStyle w:val="paragraph"/>
      </w:pPr>
      <w:r w:rsidRPr="007E6040">
        <w:tab/>
      </w:r>
      <w:r w:rsidRPr="007E6040">
        <w:tab/>
        <w:t>and does this in a way that reasonable persons would regard as being, in all the circumstances, offensive; or</w:t>
      </w:r>
    </w:p>
    <w:p w14:paraId="34C6EBEA" w14:textId="77777777" w:rsidR="00687866" w:rsidRPr="007E6040" w:rsidRDefault="00687866" w:rsidP="00687866">
      <w:pPr>
        <w:pStyle w:val="paragraph"/>
      </w:pPr>
      <w:r w:rsidRPr="007E6040">
        <w:tab/>
        <w:t>(b)</w:t>
      </w:r>
      <w:r w:rsidRPr="007E6040">
        <w:tab/>
        <w:t>material that describes a person who:</w:t>
      </w:r>
    </w:p>
    <w:p w14:paraId="4E554D4B" w14:textId="77777777" w:rsidR="00687866" w:rsidRPr="007E6040" w:rsidRDefault="00687866" w:rsidP="00687866">
      <w:pPr>
        <w:pStyle w:val="paragraphsub"/>
      </w:pPr>
      <w:r w:rsidRPr="007E6040">
        <w:tab/>
        <w:t>(i)</w:t>
      </w:r>
      <w:r w:rsidRPr="007E6040">
        <w:tab/>
        <w:t>is, or is implied to be, under 18 years of age; and</w:t>
      </w:r>
    </w:p>
    <w:p w14:paraId="3983158E" w14:textId="77777777" w:rsidR="00687866" w:rsidRPr="007E6040" w:rsidRDefault="00687866" w:rsidP="00687866">
      <w:pPr>
        <w:pStyle w:val="paragraphsub"/>
      </w:pPr>
      <w:r w:rsidRPr="007E6040">
        <w:tab/>
        <w:t>(ii)</w:t>
      </w:r>
      <w:r w:rsidRPr="007E6040">
        <w:tab/>
        <w:t>is, or is implied to be, a victim of torture, cruelty or physical abuse;</w:t>
      </w:r>
    </w:p>
    <w:p w14:paraId="74DEC438" w14:textId="77777777" w:rsidR="00687866" w:rsidRPr="007E6040" w:rsidRDefault="00687866" w:rsidP="00687866">
      <w:pPr>
        <w:pStyle w:val="paragraph"/>
      </w:pPr>
      <w:r w:rsidRPr="007E6040">
        <w:tab/>
      </w:r>
      <w:r w:rsidRPr="007E6040">
        <w:tab/>
        <w:t>and does this in a way that reasonable persons would regard as being, in all the circumstances, offensive</w:t>
      </w:r>
      <w:r w:rsidR="002F0DD2" w:rsidRPr="007E6040">
        <w:t>; or</w:t>
      </w:r>
    </w:p>
    <w:p w14:paraId="211A9E2B" w14:textId="77777777" w:rsidR="00805582" w:rsidRPr="007E6040" w:rsidRDefault="00805582" w:rsidP="00805582">
      <w:pPr>
        <w:pStyle w:val="paragraph"/>
      </w:pPr>
      <w:r w:rsidRPr="007E6040">
        <w:lastRenderedPageBreak/>
        <w:tab/>
        <w:t>(c)</w:t>
      </w:r>
      <w:r w:rsidRPr="007E6040">
        <w:tab/>
        <w:t>material that depicts a person, or a representation of a person, who is, or appears to be, under 18 years of age and who:</w:t>
      </w:r>
    </w:p>
    <w:p w14:paraId="15329AFC" w14:textId="77777777" w:rsidR="00805582" w:rsidRPr="007E6040" w:rsidRDefault="00805582" w:rsidP="00805582">
      <w:pPr>
        <w:pStyle w:val="paragraphsub"/>
      </w:pPr>
      <w:r w:rsidRPr="007E6040">
        <w:tab/>
        <w:t>(i)</w:t>
      </w:r>
      <w:r w:rsidRPr="007E6040">
        <w:tab/>
        <w:t>is engaged in, or appears to be engaged in, a sexual pose or sexual activity (whether or not in the presence of other persons); or</w:t>
      </w:r>
    </w:p>
    <w:p w14:paraId="51707456" w14:textId="77777777" w:rsidR="00805582" w:rsidRPr="007E6040" w:rsidRDefault="00805582" w:rsidP="00805582">
      <w:pPr>
        <w:pStyle w:val="paragraphsub"/>
      </w:pPr>
      <w:r w:rsidRPr="007E6040">
        <w:tab/>
        <w:t>(ii)</w:t>
      </w:r>
      <w:r w:rsidRPr="007E6040">
        <w:tab/>
        <w:t>is in the presence of a person who is engaged in, or appears to be engaged in, a sexual pose or sexual activity;</w:t>
      </w:r>
    </w:p>
    <w:p w14:paraId="622BE952" w14:textId="77777777" w:rsidR="00805582" w:rsidRPr="007E6040" w:rsidRDefault="00805582" w:rsidP="00805582">
      <w:pPr>
        <w:pStyle w:val="paragraph"/>
      </w:pPr>
      <w:r w:rsidRPr="007E6040">
        <w:tab/>
      </w:r>
      <w:r w:rsidRPr="007E6040">
        <w:tab/>
        <w:t>and does this in a way that reasonable persons would regard as being, in all the circumstances, offensive; or</w:t>
      </w:r>
    </w:p>
    <w:p w14:paraId="49A2E613" w14:textId="77777777" w:rsidR="00805582" w:rsidRPr="007E6040" w:rsidRDefault="00805582" w:rsidP="00805582">
      <w:pPr>
        <w:pStyle w:val="paragraph"/>
      </w:pPr>
      <w:r w:rsidRPr="007E6040">
        <w:tab/>
        <w:t>(d)</w:t>
      </w:r>
      <w:r w:rsidRPr="007E6040">
        <w:tab/>
        <w:t>material the dominant characteristic of which is the depiction, for a sexual purpose, of:</w:t>
      </w:r>
    </w:p>
    <w:p w14:paraId="09614757" w14:textId="77777777" w:rsidR="00805582" w:rsidRPr="007E6040" w:rsidRDefault="00805582" w:rsidP="00805582">
      <w:pPr>
        <w:pStyle w:val="paragraphsub"/>
      </w:pPr>
      <w:r w:rsidRPr="007E6040">
        <w:tab/>
        <w:t>(i)</w:t>
      </w:r>
      <w:r w:rsidRPr="007E6040">
        <w:tab/>
        <w:t>a sexual organ or the anal region of a person who is, or appears to be, under 18 years of age; or</w:t>
      </w:r>
    </w:p>
    <w:p w14:paraId="73FA7F50" w14:textId="77777777" w:rsidR="00805582" w:rsidRPr="007E6040" w:rsidRDefault="00805582" w:rsidP="00805582">
      <w:pPr>
        <w:pStyle w:val="paragraphsub"/>
      </w:pPr>
      <w:r w:rsidRPr="007E6040">
        <w:tab/>
        <w:t>(ii)</w:t>
      </w:r>
      <w:r w:rsidRPr="007E6040">
        <w:tab/>
        <w:t>a representation of such a sexual organ or anal region; or</w:t>
      </w:r>
    </w:p>
    <w:p w14:paraId="6BF30E6E" w14:textId="77777777" w:rsidR="00805582" w:rsidRPr="007E6040" w:rsidRDefault="00805582" w:rsidP="00805582">
      <w:pPr>
        <w:pStyle w:val="paragraphsub"/>
      </w:pPr>
      <w:r w:rsidRPr="007E6040">
        <w:tab/>
        <w:t>(iii)</w:t>
      </w:r>
      <w:r w:rsidRPr="007E6040">
        <w:tab/>
        <w:t>the breasts, or a representation of the breasts, of a female person who is, or appears to be, under 18 years of age;</w:t>
      </w:r>
    </w:p>
    <w:p w14:paraId="667D813A" w14:textId="77777777" w:rsidR="00805582" w:rsidRPr="007E6040" w:rsidRDefault="00805582" w:rsidP="00805582">
      <w:pPr>
        <w:pStyle w:val="paragraph"/>
      </w:pPr>
      <w:r w:rsidRPr="007E6040">
        <w:tab/>
      </w:r>
      <w:r w:rsidRPr="007E6040">
        <w:tab/>
        <w:t>in a way that reasonable persons would regard as being, in all the circumstances, offensive; or</w:t>
      </w:r>
    </w:p>
    <w:p w14:paraId="77D3843B" w14:textId="77777777" w:rsidR="00805582" w:rsidRPr="007E6040" w:rsidRDefault="00805582" w:rsidP="00805582">
      <w:pPr>
        <w:pStyle w:val="paragraph"/>
      </w:pPr>
      <w:r w:rsidRPr="007E6040">
        <w:tab/>
        <w:t>(e)</w:t>
      </w:r>
      <w:r w:rsidRPr="007E6040">
        <w:tab/>
        <w:t>material that describes a person who is, or is implied to be, under 18 years of age and who:</w:t>
      </w:r>
    </w:p>
    <w:p w14:paraId="0884B66F" w14:textId="77777777" w:rsidR="00805582" w:rsidRPr="007E6040" w:rsidRDefault="00805582" w:rsidP="00805582">
      <w:pPr>
        <w:pStyle w:val="paragraphsub"/>
      </w:pPr>
      <w:r w:rsidRPr="007E6040">
        <w:tab/>
        <w:t>(i)</w:t>
      </w:r>
      <w:r w:rsidRPr="007E6040">
        <w:tab/>
        <w:t>is engaged in, or is implied to be engaged in, a sexual pose or sexual activity (whether or not in the presence of other persons); or</w:t>
      </w:r>
    </w:p>
    <w:p w14:paraId="6657827C" w14:textId="77777777" w:rsidR="00805582" w:rsidRPr="007E6040" w:rsidRDefault="00805582" w:rsidP="00805582">
      <w:pPr>
        <w:pStyle w:val="paragraphsub"/>
      </w:pPr>
      <w:r w:rsidRPr="007E6040">
        <w:tab/>
        <w:t>(ii)</w:t>
      </w:r>
      <w:r w:rsidRPr="007E6040">
        <w:tab/>
        <w:t>is in the presence of a person who is engaged in, or is implied to be engaged in, a sexual pose or sexual activity;</w:t>
      </w:r>
    </w:p>
    <w:p w14:paraId="4635B7CC" w14:textId="77777777" w:rsidR="00805582" w:rsidRPr="007E6040" w:rsidRDefault="00805582" w:rsidP="00805582">
      <w:pPr>
        <w:pStyle w:val="paragraph"/>
      </w:pPr>
      <w:r w:rsidRPr="007E6040">
        <w:tab/>
      </w:r>
      <w:r w:rsidRPr="007E6040">
        <w:tab/>
        <w:t>and does this in a way that reasonable persons would regard as being, in all the circumstances, offensive; or</w:t>
      </w:r>
    </w:p>
    <w:p w14:paraId="15D8E467" w14:textId="77777777" w:rsidR="00805582" w:rsidRPr="007E6040" w:rsidRDefault="00805582" w:rsidP="00805582">
      <w:pPr>
        <w:pStyle w:val="paragraph"/>
      </w:pPr>
      <w:r w:rsidRPr="007E6040">
        <w:tab/>
        <w:t>(f)</w:t>
      </w:r>
      <w:r w:rsidRPr="007E6040">
        <w:tab/>
        <w:t>material that describes:</w:t>
      </w:r>
    </w:p>
    <w:p w14:paraId="3CBF0E59" w14:textId="77777777" w:rsidR="00805582" w:rsidRPr="007E6040" w:rsidRDefault="00805582" w:rsidP="00805582">
      <w:pPr>
        <w:pStyle w:val="paragraphsub"/>
      </w:pPr>
      <w:r w:rsidRPr="007E6040">
        <w:tab/>
        <w:t>(i)</w:t>
      </w:r>
      <w:r w:rsidRPr="007E6040">
        <w:tab/>
        <w:t>a sexual organ or the anal region of a person who is, or is implied to be, under 18 years of age; or</w:t>
      </w:r>
    </w:p>
    <w:p w14:paraId="08963863" w14:textId="77777777" w:rsidR="00805582" w:rsidRPr="007E6040" w:rsidRDefault="00805582" w:rsidP="00805582">
      <w:pPr>
        <w:pStyle w:val="paragraphsub"/>
      </w:pPr>
      <w:r w:rsidRPr="007E6040">
        <w:tab/>
        <w:t>(ii)</w:t>
      </w:r>
      <w:r w:rsidRPr="007E6040">
        <w:tab/>
        <w:t>the breasts of a female person who is, or is implied to be, under 18 years of age;</w:t>
      </w:r>
    </w:p>
    <w:p w14:paraId="05FDEF75" w14:textId="77777777" w:rsidR="00805582" w:rsidRPr="007E6040" w:rsidRDefault="00805582" w:rsidP="00805582">
      <w:pPr>
        <w:pStyle w:val="paragraph"/>
      </w:pPr>
      <w:r w:rsidRPr="007E6040">
        <w:lastRenderedPageBreak/>
        <w:tab/>
      </w:r>
      <w:r w:rsidRPr="007E6040">
        <w:tab/>
        <w:t>and does this in a way that reasonable persons would regard as being, in all the circumstances, offensive; or</w:t>
      </w:r>
    </w:p>
    <w:p w14:paraId="79D80589" w14:textId="77777777" w:rsidR="002F0DD2" w:rsidRPr="007E6040" w:rsidRDefault="002F0DD2" w:rsidP="002F0DD2">
      <w:pPr>
        <w:pStyle w:val="paragraph"/>
      </w:pPr>
      <w:r w:rsidRPr="007E6040">
        <w:tab/>
        <w:t>(g)</w:t>
      </w:r>
      <w:r w:rsidRPr="007E6040">
        <w:tab/>
        <w:t>material that is a doll or other object that resembles:</w:t>
      </w:r>
    </w:p>
    <w:p w14:paraId="6F595526" w14:textId="77777777" w:rsidR="002F0DD2" w:rsidRPr="007E6040" w:rsidRDefault="002F0DD2" w:rsidP="002F0DD2">
      <w:pPr>
        <w:pStyle w:val="paragraphsub"/>
      </w:pPr>
      <w:r w:rsidRPr="007E6040">
        <w:tab/>
        <w:t>(i)</w:t>
      </w:r>
      <w:r w:rsidRPr="007E6040">
        <w:tab/>
        <w:t>a person who is, or appears to be, under 18 years of age; or</w:t>
      </w:r>
    </w:p>
    <w:p w14:paraId="512480B9" w14:textId="77777777" w:rsidR="002F0DD2" w:rsidRPr="007E6040" w:rsidRDefault="002F0DD2" w:rsidP="002F0DD2">
      <w:pPr>
        <w:pStyle w:val="paragraphsub"/>
      </w:pPr>
      <w:r w:rsidRPr="007E6040">
        <w:tab/>
        <w:t>(ii)</w:t>
      </w:r>
      <w:r w:rsidRPr="007E6040">
        <w:tab/>
        <w:t>a part of the body of such a person;</w:t>
      </w:r>
    </w:p>
    <w:p w14:paraId="006B2508" w14:textId="77777777" w:rsidR="002F0DD2" w:rsidRPr="007E6040" w:rsidRDefault="002F0DD2" w:rsidP="002F0DD2">
      <w:pPr>
        <w:pStyle w:val="paragraph"/>
      </w:pPr>
      <w:r w:rsidRPr="007E6040">
        <w:tab/>
      </w:r>
      <w:r w:rsidRPr="007E6040">
        <w:tab/>
        <w:t>if a reasonable person would consider it likely that the material is intended to be used by a person to simulate sexual intercourse.</w:t>
      </w:r>
    </w:p>
    <w:p w14:paraId="297865FF" w14:textId="77777777" w:rsidR="00687866" w:rsidRPr="007E6040" w:rsidRDefault="00687866" w:rsidP="00687866">
      <w:pPr>
        <w:pStyle w:val="Definition"/>
      </w:pPr>
      <w:r w:rsidRPr="007E6040">
        <w:rPr>
          <w:b/>
          <w:i/>
        </w:rPr>
        <w:t>communication in the course of telecommunications carriage</w:t>
      </w:r>
      <w:r w:rsidRPr="007E6040">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14:paraId="0AEDA30F" w14:textId="77777777" w:rsidR="00687866" w:rsidRPr="007E6040" w:rsidRDefault="00687866" w:rsidP="00687866">
      <w:pPr>
        <w:pStyle w:val="Definition"/>
      </w:pPr>
      <w:r w:rsidRPr="007E6040">
        <w:rPr>
          <w:b/>
          <w:i/>
        </w:rPr>
        <w:t>connected</w:t>
      </w:r>
      <w:r w:rsidRPr="007E6040">
        <w:t>, in relation to a telecommunications network, includes connection otherwise than by means of physical contact (for example, a connection by means of radiocommunication).</w:t>
      </w:r>
    </w:p>
    <w:p w14:paraId="59953700" w14:textId="676A2BB0" w:rsidR="00687866" w:rsidRPr="007E6040" w:rsidRDefault="00687866" w:rsidP="00687866">
      <w:pPr>
        <w:pStyle w:val="Definition"/>
      </w:pPr>
      <w:r w:rsidRPr="007E6040">
        <w:rPr>
          <w:b/>
          <w:i/>
        </w:rPr>
        <w:t>control</w:t>
      </w:r>
      <w:r w:rsidRPr="007E6040">
        <w:t xml:space="preserve"> of data, or material that is in the form of data, has the meaning given by </w:t>
      </w:r>
      <w:r w:rsidR="001E0141" w:rsidRPr="007E6040">
        <w:t>section 4</w:t>
      </w:r>
      <w:r w:rsidRPr="007E6040">
        <w:t>73.2.</w:t>
      </w:r>
    </w:p>
    <w:p w14:paraId="4C6BD434" w14:textId="77777777" w:rsidR="009B1886" w:rsidRPr="007E6040" w:rsidRDefault="009B1886" w:rsidP="009B1886">
      <w:pPr>
        <w:pStyle w:val="Definition"/>
      </w:pPr>
      <w:r w:rsidRPr="007E6040">
        <w:rPr>
          <w:b/>
          <w:i/>
        </w:rPr>
        <w:t xml:space="preserve">Crown land </w:t>
      </w:r>
      <w:r w:rsidRPr="007E6040">
        <w:t>means land that is the property of:</w:t>
      </w:r>
    </w:p>
    <w:p w14:paraId="5FB89EEA" w14:textId="77777777" w:rsidR="009B1886" w:rsidRPr="007E6040" w:rsidRDefault="009B1886" w:rsidP="009B1886">
      <w:pPr>
        <w:pStyle w:val="paragraph"/>
      </w:pPr>
      <w:r w:rsidRPr="007E6040">
        <w:tab/>
        <w:t>(a)</w:t>
      </w:r>
      <w:r w:rsidRPr="007E6040">
        <w:tab/>
        <w:t>the Commonwealth, a State or a Territory; or</w:t>
      </w:r>
    </w:p>
    <w:p w14:paraId="48B5508C" w14:textId="77777777" w:rsidR="009B1886" w:rsidRPr="007E6040" w:rsidRDefault="009B1886" w:rsidP="009B1886">
      <w:pPr>
        <w:pStyle w:val="paragraph"/>
      </w:pPr>
      <w:r w:rsidRPr="007E6040">
        <w:tab/>
        <w:t>(b)</w:t>
      </w:r>
      <w:r w:rsidRPr="007E6040">
        <w:tab/>
        <w:t>a statutory authority;</w:t>
      </w:r>
    </w:p>
    <w:p w14:paraId="6EDFE705" w14:textId="77777777" w:rsidR="009B1886" w:rsidRPr="007E6040" w:rsidRDefault="009B1886" w:rsidP="009B1886">
      <w:pPr>
        <w:pStyle w:val="subsection2"/>
      </w:pPr>
      <w:r w:rsidRPr="007E6040">
        <w:t>but does not include land that is subject to a lease to a person other than:</w:t>
      </w:r>
    </w:p>
    <w:p w14:paraId="1EAE94B1" w14:textId="77777777" w:rsidR="009B1886" w:rsidRPr="007E6040" w:rsidRDefault="009B1886" w:rsidP="009B1886">
      <w:pPr>
        <w:pStyle w:val="paragraph"/>
      </w:pPr>
      <w:r w:rsidRPr="007E6040">
        <w:tab/>
        <w:t>(c)</w:t>
      </w:r>
      <w:r w:rsidRPr="007E6040">
        <w:tab/>
        <w:t>the Commonwealth, a State or a Territory; or</w:t>
      </w:r>
    </w:p>
    <w:p w14:paraId="2A8B171B" w14:textId="77777777" w:rsidR="009B1886" w:rsidRPr="007E6040" w:rsidRDefault="009B1886" w:rsidP="009B1886">
      <w:pPr>
        <w:pStyle w:val="paragraph"/>
      </w:pPr>
      <w:r w:rsidRPr="007E6040">
        <w:tab/>
        <w:t>(d)</w:t>
      </w:r>
      <w:r w:rsidRPr="007E6040">
        <w:tab/>
        <w:t>a statutory authority.</w:t>
      </w:r>
    </w:p>
    <w:p w14:paraId="35022141" w14:textId="1E88F3B0" w:rsidR="00687866" w:rsidRPr="007E6040" w:rsidRDefault="00687866" w:rsidP="00687866">
      <w:pPr>
        <w:pStyle w:val="Definition"/>
      </w:pPr>
      <w:r w:rsidRPr="007E6040">
        <w:rPr>
          <w:b/>
          <w:i/>
        </w:rPr>
        <w:t>Defence Department</w:t>
      </w:r>
      <w:r w:rsidRPr="007E6040">
        <w:t xml:space="preserve"> means the Department of State that deals with defence and that is administered by the Minister administering </w:t>
      </w:r>
      <w:r w:rsidR="008B1ABA">
        <w:t>section 1</w:t>
      </w:r>
      <w:r w:rsidRPr="007E6040">
        <w:t xml:space="preserve"> of the </w:t>
      </w:r>
      <w:r w:rsidRPr="007E6040">
        <w:rPr>
          <w:i/>
        </w:rPr>
        <w:t>Defence Act 1903</w:t>
      </w:r>
      <w:r w:rsidRPr="007E6040">
        <w:t>.</w:t>
      </w:r>
    </w:p>
    <w:p w14:paraId="2DC2882A" w14:textId="77777777" w:rsidR="00687866" w:rsidRPr="007E6040" w:rsidRDefault="00687866" w:rsidP="00687866">
      <w:pPr>
        <w:pStyle w:val="Definition"/>
      </w:pPr>
      <w:r w:rsidRPr="007E6040">
        <w:rPr>
          <w:b/>
          <w:i/>
        </w:rPr>
        <w:t xml:space="preserve">depict </w:t>
      </w:r>
      <w:r w:rsidRPr="007E6040">
        <w:t>includes contain data from which a visual image (whether still or moving) can be generated.</w:t>
      </w:r>
    </w:p>
    <w:p w14:paraId="1AEE8D06" w14:textId="77777777" w:rsidR="00687866" w:rsidRPr="007E6040" w:rsidRDefault="00687866" w:rsidP="00687866">
      <w:pPr>
        <w:pStyle w:val="Definition"/>
      </w:pPr>
      <w:r w:rsidRPr="007E6040">
        <w:rPr>
          <w:b/>
          <w:i/>
        </w:rPr>
        <w:lastRenderedPageBreak/>
        <w:t>describe</w:t>
      </w:r>
      <w:r w:rsidRPr="007E6040">
        <w:t xml:space="preserve"> includes contain data from which text or sounds can be generated.</w:t>
      </w:r>
    </w:p>
    <w:p w14:paraId="4CA4E9E2" w14:textId="77777777" w:rsidR="00687866" w:rsidRPr="007E6040" w:rsidRDefault="00687866" w:rsidP="00687866">
      <w:pPr>
        <w:pStyle w:val="Definition"/>
      </w:pPr>
      <w:r w:rsidRPr="007E6040">
        <w:rPr>
          <w:b/>
          <w:i/>
        </w:rPr>
        <w:t xml:space="preserve">emergency call person </w:t>
      </w:r>
      <w:r w:rsidRPr="007E6040">
        <w:t xml:space="preserve">has the same meaning as in the </w:t>
      </w:r>
      <w:r w:rsidRPr="007E6040">
        <w:rPr>
          <w:i/>
        </w:rPr>
        <w:t>Telecommunications Act 1997</w:t>
      </w:r>
      <w:r w:rsidRPr="007E6040">
        <w:t>.</w:t>
      </w:r>
    </w:p>
    <w:p w14:paraId="6DAD609C" w14:textId="77777777" w:rsidR="00687866" w:rsidRPr="007E6040" w:rsidRDefault="00687866" w:rsidP="00687866">
      <w:pPr>
        <w:pStyle w:val="Definition"/>
      </w:pPr>
      <w:r w:rsidRPr="007E6040">
        <w:rPr>
          <w:b/>
          <w:i/>
        </w:rPr>
        <w:t>emergency service number</w:t>
      </w:r>
      <w:r w:rsidRPr="007E6040">
        <w:t xml:space="preserve"> has the same meaning as in the </w:t>
      </w:r>
      <w:r w:rsidRPr="007E6040">
        <w:rPr>
          <w:i/>
        </w:rPr>
        <w:t>Telecommunications Act 1997</w:t>
      </w:r>
      <w:r w:rsidRPr="007E6040">
        <w:t>.</w:t>
      </w:r>
    </w:p>
    <w:p w14:paraId="2F6034E3" w14:textId="2B97B1EF" w:rsidR="00687866" w:rsidRPr="007E6040" w:rsidRDefault="00687866" w:rsidP="00687866">
      <w:pPr>
        <w:pStyle w:val="Definition"/>
      </w:pPr>
      <w:r w:rsidRPr="007E6040">
        <w:rPr>
          <w:b/>
          <w:i/>
        </w:rPr>
        <w:t>emergency service organisation</w:t>
      </w:r>
      <w:r w:rsidRPr="007E6040">
        <w:t xml:space="preserve"> has the same meaning as in </w:t>
      </w:r>
      <w:r w:rsidR="008B1ABA">
        <w:t>section 1</w:t>
      </w:r>
      <w:r w:rsidRPr="007E6040">
        <w:t xml:space="preserve">47 of the </w:t>
      </w:r>
      <w:r w:rsidRPr="007E6040">
        <w:rPr>
          <w:i/>
        </w:rPr>
        <w:t>Telecommunications (Consumer Protection and Service Standards) Act 1999</w:t>
      </w:r>
      <w:r w:rsidRPr="007E6040">
        <w:t>.</w:t>
      </w:r>
    </w:p>
    <w:p w14:paraId="18D9B7D1" w14:textId="77777777" w:rsidR="00687866" w:rsidRPr="007E6040" w:rsidRDefault="00687866" w:rsidP="00687866">
      <w:pPr>
        <w:pStyle w:val="Definition"/>
      </w:pPr>
      <w:r w:rsidRPr="007E6040">
        <w:rPr>
          <w:b/>
          <w:i/>
        </w:rPr>
        <w:t>facility</w:t>
      </w:r>
      <w:r w:rsidRPr="007E6040">
        <w:t xml:space="preserve"> has the same meaning as in the </w:t>
      </w:r>
      <w:r w:rsidRPr="007E6040">
        <w:rPr>
          <w:i/>
        </w:rPr>
        <w:t>Telecommunications Act 1997</w:t>
      </w:r>
      <w:r w:rsidRPr="007E6040">
        <w:t>.</w:t>
      </w:r>
    </w:p>
    <w:p w14:paraId="736D8E1C" w14:textId="77777777" w:rsidR="009B1886" w:rsidRPr="007E6040" w:rsidRDefault="009B1886" w:rsidP="009B1886">
      <w:pPr>
        <w:pStyle w:val="Definition"/>
      </w:pPr>
      <w:r w:rsidRPr="007E6040">
        <w:rPr>
          <w:b/>
          <w:i/>
        </w:rPr>
        <w:t xml:space="preserve">forestry </w:t>
      </w:r>
      <w:r w:rsidRPr="007E6040">
        <w:t>means:</w:t>
      </w:r>
    </w:p>
    <w:p w14:paraId="4CF1C96C" w14:textId="77777777" w:rsidR="009B1886" w:rsidRPr="007E6040" w:rsidRDefault="009B1886" w:rsidP="009B1886">
      <w:pPr>
        <w:pStyle w:val="paragraph"/>
      </w:pPr>
      <w:r w:rsidRPr="007E6040">
        <w:tab/>
        <w:t>(a)</w:t>
      </w:r>
      <w:r w:rsidRPr="007E6040">
        <w:tab/>
        <w:t>planting or tending trees in a plantation or forest that are intended to be felled; or</w:t>
      </w:r>
    </w:p>
    <w:p w14:paraId="72C91ACF" w14:textId="77777777" w:rsidR="009B1886" w:rsidRPr="007E6040" w:rsidRDefault="009B1886" w:rsidP="009B1886">
      <w:pPr>
        <w:pStyle w:val="paragraph"/>
      </w:pPr>
      <w:r w:rsidRPr="007E6040">
        <w:tab/>
        <w:t>(b)</w:t>
      </w:r>
      <w:r w:rsidRPr="007E6040">
        <w:tab/>
        <w:t>felling trees in a plantation or forest.</w:t>
      </w:r>
    </w:p>
    <w:p w14:paraId="28166A97" w14:textId="77777777" w:rsidR="00687866" w:rsidRPr="007E6040" w:rsidRDefault="00687866" w:rsidP="00687866">
      <w:pPr>
        <w:pStyle w:val="Definition"/>
      </w:pPr>
      <w:r w:rsidRPr="007E6040">
        <w:rPr>
          <w:b/>
          <w:i/>
        </w:rPr>
        <w:t>intelligence or security officer</w:t>
      </w:r>
      <w:r w:rsidRPr="007E6040">
        <w:t xml:space="preserve"> means an officer or employee of:</w:t>
      </w:r>
    </w:p>
    <w:p w14:paraId="7F03F233" w14:textId="77777777" w:rsidR="00687866" w:rsidRPr="007E6040" w:rsidRDefault="00687866" w:rsidP="00687866">
      <w:pPr>
        <w:pStyle w:val="paragraph"/>
      </w:pPr>
      <w:r w:rsidRPr="007E6040">
        <w:tab/>
        <w:t>(a)</w:t>
      </w:r>
      <w:r w:rsidRPr="007E6040">
        <w:tab/>
        <w:t>the Australian Security Intelligence Organisation; or</w:t>
      </w:r>
    </w:p>
    <w:p w14:paraId="556F9C71" w14:textId="77777777" w:rsidR="00687866" w:rsidRPr="007E6040" w:rsidRDefault="00687866" w:rsidP="00687866">
      <w:pPr>
        <w:pStyle w:val="paragraph"/>
      </w:pPr>
      <w:r w:rsidRPr="007E6040">
        <w:tab/>
        <w:t>(b)</w:t>
      </w:r>
      <w:r w:rsidRPr="007E6040">
        <w:tab/>
        <w:t>the Australian Secret Intelligence Service; or</w:t>
      </w:r>
    </w:p>
    <w:p w14:paraId="35D17617" w14:textId="77777777" w:rsidR="004B5B41" w:rsidRPr="007E6040" w:rsidRDefault="004B5B41" w:rsidP="004B5B41">
      <w:pPr>
        <w:pStyle w:val="paragraph"/>
      </w:pPr>
      <w:r w:rsidRPr="007E6040">
        <w:tab/>
        <w:t>(ba)</w:t>
      </w:r>
      <w:r w:rsidRPr="007E6040">
        <w:tab/>
        <w:t>the Australian Signals Directorate; or</w:t>
      </w:r>
    </w:p>
    <w:p w14:paraId="3FAC1E6E" w14:textId="77777777" w:rsidR="00694B64" w:rsidRPr="007E6040" w:rsidRDefault="00694B64" w:rsidP="00694B64">
      <w:pPr>
        <w:pStyle w:val="paragraph"/>
      </w:pPr>
      <w:r w:rsidRPr="007E6040">
        <w:tab/>
        <w:t>(c)</w:t>
      </w:r>
      <w:r w:rsidRPr="007E6040">
        <w:tab/>
        <w:t>the Office of National Intelligence; or</w:t>
      </w:r>
    </w:p>
    <w:p w14:paraId="49184624" w14:textId="77777777" w:rsidR="00687866" w:rsidRPr="007E6040" w:rsidRDefault="00687866" w:rsidP="00687866">
      <w:pPr>
        <w:pStyle w:val="paragraph"/>
      </w:pPr>
      <w:r w:rsidRPr="007E6040">
        <w:tab/>
        <w:t>(e)</w:t>
      </w:r>
      <w:r w:rsidRPr="007E6040">
        <w:tab/>
        <w:t>that part of the Defence Department known as the Defence Intelligence Organisation;</w:t>
      </w:r>
    </w:p>
    <w:p w14:paraId="4347A74C" w14:textId="77777777" w:rsidR="00687866" w:rsidRPr="007E6040" w:rsidRDefault="00687866" w:rsidP="00687866">
      <w:pPr>
        <w:pStyle w:val="subsection2"/>
      </w:pPr>
      <w:r w:rsidRPr="007E6040">
        <w:t xml:space="preserve">and includes a staff member (within the meaning of the </w:t>
      </w:r>
      <w:r w:rsidRPr="007E6040">
        <w:rPr>
          <w:i/>
        </w:rPr>
        <w:t>Intelligence Services Act 2001</w:t>
      </w:r>
      <w:r w:rsidRPr="007E6040">
        <w:t xml:space="preserve">) of the Australian Security Intelligence Organisation, the Australian Secret Intelligence Service </w:t>
      </w:r>
      <w:r w:rsidR="003310CA" w:rsidRPr="007E6040">
        <w:t>or the Australian Signals Directorate</w:t>
      </w:r>
      <w:r w:rsidRPr="007E6040">
        <w:t>.</w:t>
      </w:r>
    </w:p>
    <w:p w14:paraId="2EE9EEBE" w14:textId="77777777" w:rsidR="00687866" w:rsidRPr="007E6040" w:rsidRDefault="00687866" w:rsidP="00687866">
      <w:pPr>
        <w:pStyle w:val="Definition"/>
      </w:pPr>
      <w:r w:rsidRPr="007E6040">
        <w:rPr>
          <w:b/>
          <w:i/>
        </w:rPr>
        <w:t>interception device</w:t>
      </w:r>
      <w:r w:rsidRPr="007E6040">
        <w:t xml:space="preserve"> means an apparatus or device that:</w:t>
      </w:r>
    </w:p>
    <w:p w14:paraId="5F78CA96" w14:textId="77777777" w:rsidR="00687866" w:rsidRPr="007E6040" w:rsidRDefault="00687866" w:rsidP="00687866">
      <w:pPr>
        <w:pStyle w:val="paragraph"/>
      </w:pPr>
      <w:r w:rsidRPr="007E6040">
        <w:tab/>
        <w:t>(a)</w:t>
      </w:r>
      <w:r w:rsidRPr="007E6040">
        <w:tab/>
        <w:t>is of a kind that is capable of being used to enable a person to intercept a communication passing over a telecommunications system; and</w:t>
      </w:r>
    </w:p>
    <w:p w14:paraId="3800B4FC" w14:textId="77777777" w:rsidR="00687866" w:rsidRPr="007E6040" w:rsidRDefault="00687866" w:rsidP="00687866">
      <w:pPr>
        <w:pStyle w:val="paragraph"/>
      </w:pPr>
      <w:r w:rsidRPr="007E6040">
        <w:tab/>
        <w:t>(b)</w:t>
      </w:r>
      <w:r w:rsidRPr="007E6040">
        <w:tab/>
        <w:t>could reasonably be regarded as having been designed:</w:t>
      </w:r>
    </w:p>
    <w:p w14:paraId="0E2BEEE2" w14:textId="77777777" w:rsidR="00687866" w:rsidRPr="007E6040" w:rsidRDefault="00687866" w:rsidP="00687866">
      <w:pPr>
        <w:pStyle w:val="paragraphsub"/>
      </w:pPr>
      <w:r w:rsidRPr="007E6040">
        <w:tab/>
        <w:t>(i)</w:t>
      </w:r>
      <w:r w:rsidRPr="007E6040">
        <w:tab/>
        <w:t>for the purpose of; or</w:t>
      </w:r>
    </w:p>
    <w:p w14:paraId="46780495" w14:textId="77777777" w:rsidR="00687866" w:rsidRPr="007E6040" w:rsidRDefault="00687866" w:rsidP="00687866">
      <w:pPr>
        <w:pStyle w:val="paragraphsub"/>
      </w:pPr>
      <w:r w:rsidRPr="007E6040">
        <w:lastRenderedPageBreak/>
        <w:tab/>
        <w:t>(ii)</w:t>
      </w:r>
      <w:r w:rsidRPr="007E6040">
        <w:tab/>
        <w:t>for purposes including the purpose of;</w:t>
      </w:r>
    </w:p>
    <w:p w14:paraId="05548F9D" w14:textId="77777777" w:rsidR="00687866" w:rsidRPr="007E6040" w:rsidRDefault="00687866" w:rsidP="00687866">
      <w:pPr>
        <w:pStyle w:val="paragraph"/>
      </w:pPr>
      <w:r w:rsidRPr="007E6040">
        <w:tab/>
      </w:r>
      <w:r w:rsidRPr="007E6040">
        <w:tab/>
        <w:t>using it in connection with the interception of communications passing over a telecommunications system; and</w:t>
      </w:r>
    </w:p>
    <w:p w14:paraId="18163874" w14:textId="77777777" w:rsidR="00687866" w:rsidRPr="007E6040" w:rsidRDefault="00687866" w:rsidP="00687866">
      <w:pPr>
        <w:pStyle w:val="paragraph"/>
      </w:pPr>
      <w:r w:rsidRPr="007E6040">
        <w:tab/>
        <w:t>(c)</w:t>
      </w:r>
      <w:r w:rsidRPr="007E6040">
        <w:tab/>
        <w:t>is not designed principally for the reception of communications transmitted by radiocommunications.</w:t>
      </w:r>
    </w:p>
    <w:p w14:paraId="27807962" w14:textId="77777777" w:rsidR="00687866" w:rsidRPr="007E6040" w:rsidRDefault="00687866" w:rsidP="00687866">
      <w:pPr>
        <w:pStyle w:val="subsection2"/>
      </w:pPr>
      <w:r w:rsidRPr="007E6040">
        <w:t xml:space="preserve">Terms used in this definition that are defined in the </w:t>
      </w:r>
      <w:r w:rsidRPr="007E6040">
        <w:rPr>
          <w:i/>
        </w:rPr>
        <w:t>Telecommunications (Interception and Access) Act 1979</w:t>
      </w:r>
      <w:r w:rsidRPr="007E6040">
        <w:t xml:space="preserve"> have the same meaning in this definition as they have in that Act.</w:t>
      </w:r>
    </w:p>
    <w:p w14:paraId="06BD63C5" w14:textId="77777777" w:rsidR="00687866" w:rsidRPr="007E6040" w:rsidRDefault="00687866" w:rsidP="00687866">
      <w:pPr>
        <w:pStyle w:val="Definition"/>
      </w:pPr>
      <w:r w:rsidRPr="007E6040">
        <w:rPr>
          <w:b/>
          <w:i/>
        </w:rPr>
        <w:t>internet service provider</w:t>
      </w:r>
      <w:r w:rsidRPr="007E6040">
        <w:t xml:space="preserve"> has the same meaning as in </w:t>
      </w:r>
      <w:r w:rsidR="00D41BAA" w:rsidRPr="007E6040">
        <w:t xml:space="preserve">the </w:t>
      </w:r>
      <w:r w:rsidR="00D41BAA" w:rsidRPr="007E6040">
        <w:rPr>
          <w:i/>
        </w:rPr>
        <w:t>Online Safety Act 2021</w:t>
      </w:r>
      <w:r w:rsidRPr="007E6040">
        <w:t>.</w:t>
      </w:r>
    </w:p>
    <w:p w14:paraId="2AA934C4" w14:textId="77777777" w:rsidR="00687866" w:rsidRPr="007E6040" w:rsidRDefault="00687866" w:rsidP="00687866">
      <w:pPr>
        <w:pStyle w:val="Definition"/>
      </w:pPr>
      <w:r w:rsidRPr="007E6040">
        <w:rPr>
          <w:b/>
          <w:i/>
        </w:rPr>
        <w:t>law enforcement officer</w:t>
      </w:r>
      <w:r w:rsidRPr="007E6040">
        <w:t xml:space="preserve"> means any of the following:</w:t>
      </w:r>
    </w:p>
    <w:p w14:paraId="3859FF85" w14:textId="77777777" w:rsidR="00687866" w:rsidRPr="007E6040" w:rsidRDefault="00687866" w:rsidP="00687866">
      <w:pPr>
        <w:pStyle w:val="paragraph"/>
      </w:pPr>
      <w:r w:rsidRPr="007E6040">
        <w:tab/>
        <w:t>(a)</w:t>
      </w:r>
      <w:r w:rsidRPr="007E6040">
        <w:tab/>
        <w:t xml:space="preserve">the Commissioner of the Australian Federal Police, a Deputy Commissioner of the Australian Federal Police, an AFP employee or a special member of the Australian Federal Police (all within the meaning of the </w:t>
      </w:r>
      <w:r w:rsidRPr="007E6040">
        <w:rPr>
          <w:i/>
        </w:rPr>
        <w:t>Australian Federal Police Act 1979</w:t>
      </w:r>
      <w:r w:rsidRPr="007E6040">
        <w:t>);</w:t>
      </w:r>
    </w:p>
    <w:p w14:paraId="6FAC739F" w14:textId="77777777" w:rsidR="00687866" w:rsidRPr="007E6040" w:rsidRDefault="00687866" w:rsidP="00687866">
      <w:pPr>
        <w:pStyle w:val="paragraph"/>
      </w:pPr>
      <w:r w:rsidRPr="007E6040">
        <w:tab/>
        <w:t>(b)</w:t>
      </w:r>
      <w:r w:rsidRPr="007E6040">
        <w:tab/>
        <w:t>a member, or employee, of the police force of a State or Territory;</w:t>
      </w:r>
    </w:p>
    <w:p w14:paraId="45DC8097" w14:textId="77777777" w:rsidR="00687866" w:rsidRPr="007E6040" w:rsidRDefault="00687866" w:rsidP="00687866">
      <w:pPr>
        <w:pStyle w:val="paragraph"/>
      </w:pPr>
      <w:r w:rsidRPr="007E6040">
        <w:tab/>
        <w:t>(c)</w:t>
      </w:r>
      <w:r w:rsidRPr="007E6040">
        <w:tab/>
        <w:t xml:space="preserve">a member of the staff of the Australian Crime Commission (within the meaning of the </w:t>
      </w:r>
      <w:r w:rsidRPr="007E6040">
        <w:rPr>
          <w:i/>
        </w:rPr>
        <w:t>Australian Crime Commission Act 2002</w:t>
      </w:r>
      <w:r w:rsidRPr="007E6040">
        <w:t>);</w:t>
      </w:r>
    </w:p>
    <w:p w14:paraId="373DF500" w14:textId="77777777" w:rsidR="00687866" w:rsidRPr="007E6040" w:rsidRDefault="00687866" w:rsidP="00687866">
      <w:pPr>
        <w:pStyle w:val="paragraph"/>
      </w:pPr>
      <w:r w:rsidRPr="007E6040">
        <w:tab/>
        <w:t>(d)</w:t>
      </w:r>
      <w:r w:rsidRPr="007E6040">
        <w:tab/>
        <w:t>a member of a police force, or other law enforcement agency, of a foreign country;</w:t>
      </w:r>
    </w:p>
    <w:p w14:paraId="5EECDA2A" w14:textId="77777777" w:rsidR="00687866" w:rsidRPr="007E6040" w:rsidRDefault="00687866" w:rsidP="00687866">
      <w:pPr>
        <w:pStyle w:val="paragraph"/>
      </w:pPr>
      <w:r w:rsidRPr="007E6040">
        <w:tab/>
        <w:t>(e)</w:t>
      </w:r>
      <w:r w:rsidRPr="007E6040">
        <w:tab/>
        <w:t>the Director of Public Prosecutions or a person performing a similar function under a law of a State or Territory;</w:t>
      </w:r>
    </w:p>
    <w:p w14:paraId="3F7A5CF1" w14:textId="77777777" w:rsidR="00687866" w:rsidRPr="007E6040" w:rsidRDefault="00687866" w:rsidP="00687866">
      <w:pPr>
        <w:pStyle w:val="paragraph"/>
      </w:pPr>
      <w:r w:rsidRPr="007E6040">
        <w:tab/>
        <w:t>(f)</w:t>
      </w:r>
      <w:r w:rsidRPr="007E6040">
        <w:tab/>
        <w:t xml:space="preserve">a member of the staff of the Office of the Director of Public Prosecutions (within the meaning of the </w:t>
      </w:r>
      <w:r w:rsidRPr="007E6040">
        <w:rPr>
          <w:i/>
        </w:rPr>
        <w:t>Director of Public Prosecutions Act 1983</w:t>
      </w:r>
      <w:r w:rsidRPr="007E6040">
        <w:t>) or of a similar body established under a law of a State or Territory;</w:t>
      </w:r>
    </w:p>
    <w:p w14:paraId="544C61AA" w14:textId="77777777" w:rsidR="00687866" w:rsidRPr="007E6040" w:rsidRDefault="00687866" w:rsidP="00687866">
      <w:pPr>
        <w:pStyle w:val="paragraph"/>
      </w:pPr>
      <w:r w:rsidRPr="007E6040">
        <w:tab/>
        <w:t>(g)</w:t>
      </w:r>
      <w:r w:rsidRPr="007E6040">
        <w:tab/>
        <w:t>a member of the New South Wales Crime Commission or a member of the staff of that Commission;</w:t>
      </w:r>
    </w:p>
    <w:p w14:paraId="114BA7FA" w14:textId="77777777" w:rsidR="00687866" w:rsidRPr="007E6040" w:rsidRDefault="00687866" w:rsidP="00687866">
      <w:pPr>
        <w:pStyle w:val="paragraph"/>
      </w:pPr>
      <w:r w:rsidRPr="007E6040">
        <w:tab/>
        <w:t>(h)</w:t>
      </w:r>
      <w:r w:rsidRPr="007E6040">
        <w:tab/>
        <w:t xml:space="preserve">an officer of the Independent Commission Against Corruption of New South Wales, being a person who is an officer as defined by the </w:t>
      </w:r>
      <w:r w:rsidRPr="007E6040">
        <w:rPr>
          <w:i/>
        </w:rPr>
        <w:t>Independent Commission Against Corruption Act 1988</w:t>
      </w:r>
      <w:r w:rsidRPr="007E6040">
        <w:t xml:space="preserve"> of New South Wales;</w:t>
      </w:r>
    </w:p>
    <w:p w14:paraId="1E77E6E8" w14:textId="77777777" w:rsidR="00FC0880" w:rsidRPr="007E6040" w:rsidRDefault="00FC0880" w:rsidP="00FC0880">
      <w:pPr>
        <w:pStyle w:val="paragraph"/>
      </w:pPr>
      <w:r w:rsidRPr="007E6040">
        <w:lastRenderedPageBreak/>
        <w:tab/>
        <w:t>(i)</w:t>
      </w:r>
      <w:r w:rsidRPr="007E6040">
        <w:tab/>
        <w:t>any of the following:</w:t>
      </w:r>
    </w:p>
    <w:p w14:paraId="78E217E3" w14:textId="77777777" w:rsidR="00FC0880" w:rsidRPr="007E6040" w:rsidRDefault="00FC0880" w:rsidP="00FC0880">
      <w:pPr>
        <w:pStyle w:val="paragraphsub"/>
      </w:pPr>
      <w:r w:rsidRPr="007E6040">
        <w:tab/>
        <w:t>(i)</w:t>
      </w:r>
      <w:r w:rsidRPr="007E6040">
        <w:tab/>
        <w:t>the Chief Commissioner of the Law Enforcement Conduct Commission of New South Wales;</w:t>
      </w:r>
    </w:p>
    <w:p w14:paraId="14BB55DB" w14:textId="77777777" w:rsidR="00FC0880" w:rsidRPr="007E6040" w:rsidRDefault="00FC0880" w:rsidP="00FC0880">
      <w:pPr>
        <w:pStyle w:val="paragraphsub"/>
      </w:pPr>
      <w:r w:rsidRPr="007E6040">
        <w:tab/>
        <w:t>(ii)</w:t>
      </w:r>
      <w:r w:rsidRPr="007E6040">
        <w:tab/>
        <w:t>the Commissioner for Integrity of the Commission;</w:t>
      </w:r>
    </w:p>
    <w:p w14:paraId="71D965BB" w14:textId="77777777" w:rsidR="00FC0880" w:rsidRPr="007E6040" w:rsidRDefault="00FC0880" w:rsidP="00FC0880">
      <w:pPr>
        <w:pStyle w:val="paragraphsub"/>
      </w:pPr>
      <w:r w:rsidRPr="007E6040">
        <w:tab/>
        <w:t>(iii)</w:t>
      </w:r>
      <w:r w:rsidRPr="007E6040">
        <w:tab/>
        <w:t>an Assistant Commissioner of the Commission;</w:t>
      </w:r>
    </w:p>
    <w:p w14:paraId="3C20B976" w14:textId="77777777" w:rsidR="00FC0880" w:rsidRPr="007E6040" w:rsidRDefault="00FC0880" w:rsidP="00FC0880">
      <w:pPr>
        <w:pStyle w:val="paragraphsub"/>
      </w:pPr>
      <w:r w:rsidRPr="007E6040">
        <w:tab/>
        <w:t>(iv)</w:t>
      </w:r>
      <w:r w:rsidRPr="007E6040">
        <w:tab/>
        <w:t xml:space="preserve">a member of staff of the Commission (within the meaning of the </w:t>
      </w:r>
      <w:r w:rsidRPr="007E6040">
        <w:rPr>
          <w:i/>
        </w:rPr>
        <w:t>Law Enforcement Conduct Commission Act 2016</w:t>
      </w:r>
      <w:r w:rsidRPr="007E6040">
        <w:t xml:space="preserve"> (NSW));</w:t>
      </w:r>
    </w:p>
    <w:p w14:paraId="4E77A787" w14:textId="3E686C93" w:rsidR="00047099" w:rsidRPr="007E6040" w:rsidRDefault="00047099" w:rsidP="00687866">
      <w:pPr>
        <w:pStyle w:val="paragraph"/>
      </w:pPr>
      <w:r w:rsidRPr="007E6040">
        <w:tab/>
        <w:t>(ia)</w:t>
      </w:r>
      <w:r w:rsidRPr="007E6040">
        <w:tab/>
        <w:t xml:space="preserve">an IBAC Officer within the meaning of the </w:t>
      </w:r>
      <w:r w:rsidRPr="007E6040">
        <w:rPr>
          <w:i/>
        </w:rPr>
        <w:t>Independent Broad</w:t>
      </w:r>
      <w:r w:rsidR="008B1ABA">
        <w:rPr>
          <w:i/>
        </w:rPr>
        <w:noBreakHyphen/>
      </w:r>
      <w:r w:rsidRPr="007E6040">
        <w:rPr>
          <w:i/>
        </w:rPr>
        <w:t>based Anti</w:t>
      </w:r>
      <w:r w:rsidR="008B1ABA">
        <w:rPr>
          <w:i/>
        </w:rPr>
        <w:noBreakHyphen/>
      </w:r>
      <w:r w:rsidRPr="007E6040">
        <w:rPr>
          <w:i/>
        </w:rPr>
        <w:t>corruption Commission Act 2011</w:t>
      </w:r>
      <w:r w:rsidRPr="007E6040">
        <w:t xml:space="preserve"> (Vic.);</w:t>
      </w:r>
    </w:p>
    <w:p w14:paraId="5F62C0B4" w14:textId="77777777" w:rsidR="00687866" w:rsidRPr="007E6040" w:rsidRDefault="00687866" w:rsidP="00687866">
      <w:pPr>
        <w:pStyle w:val="paragraph"/>
      </w:pPr>
      <w:r w:rsidRPr="007E6040">
        <w:tab/>
        <w:t>(j)</w:t>
      </w:r>
      <w:r w:rsidRPr="007E6040">
        <w:tab/>
        <w:t xml:space="preserve">an officer of the Corruption and Crime Commission of Western Australia within the meaning of the </w:t>
      </w:r>
      <w:r w:rsidRPr="007E6040">
        <w:rPr>
          <w:i/>
        </w:rPr>
        <w:t>Corruption and Crime Commission Act 2003</w:t>
      </w:r>
      <w:r w:rsidRPr="007E6040">
        <w:t xml:space="preserve"> of Western Australia;</w:t>
      </w:r>
    </w:p>
    <w:p w14:paraId="6A87B159" w14:textId="77777777" w:rsidR="001606F7" w:rsidRPr="007E6040" w:rsidRDefault="001606F7" w:rsidP="001606F7">
      <w:pPr>
        <w:pStyle w:val="paragraph"/>
      </w:pPr>
      <w:r w:rsidRPr="007E6040">
        <w:tab/>
        <w:t>(k)</w:t>
      </w:r>
      <w:r w:rsidRPr="007E6040">
        <w:tab/>
        <w:t xml:space="preserve">an authorised commission officer of the Crime and Corruption Commission of Queensland within the meaning of the </w:t>
      </w:r>
      <w:r w:rsidRPr="007E6040">
        <w:rPr>
          <w:i/>
        </w:rPr>
        <w:t>Crime and Corruption Act 2001</w:t>
      </w:r>
      <w:r w:rsidRPr="007E6040">
        <w:t xml:space="preserve"> (Qld);</w:t>
      </w:r>
    </w:p>
    <w:p w14:paraId="72AB9C1D" w14:textId="77777777" w:rsidR="009D60E8" w:rsidRPr="007E6040" w:rsidRDefault="009D60E8" w:rsidP="009D60E8">
      <w:pPr>
        <w:pStyle w:val="paragraph"/>
      </w:pPr>
      <w:bookmarkStart w:id="550" w:name="_Hlk146696428"/>
      <w:r w:rsidRPr="007E6040">
        <w:tab/>
        <w:t>(l)</w:t>
      </w:r>
      <w:r w:rsidRPr="007E6040">
        <w:tab/>
        <w:t>any of the following:</w:t>
      </w:r>
    </w:p>
    <w:p w14:paraId="3C90FD3F" w14:textId="77777777" w:rsidR="009D60E8" w:rsidRPr="007E6040" w:rsidRDefault="009D60E8" w:rsidP="009D60E8">
      <w:pPr>
        <w:pStyle w:val="paragraphsub"/>
      </w:pPr>
      <w:r w:rsidRPr="007E6040">
        <w:tab/>
        <w:t>(i)</w:t>
      </w:r>
      <w:r w:rsidRPr="007E6040">
        <w:tab/>
        <w:t>the Commissioner of the Independent Commission Against Corruption of South Australia;</w:t>
      </w:r>
    </w:p>
    <w:p w14:paraId="21502557" w14:textId="77777777" w:rsidR="009D60E8" w:rsidRPr="007E6040" w:rsidRDefault="009D60E8" w:rsidP="009D60E8">
      <w:pPr>
        <w:pStyle w:val="paragraphsub"/>
      </w:pPr>
      <w:r w:rsidRPr="007E6040">
        <w:tab/>
        <w:t>(ii)</w:t>
      </w:r>
      <w:r w:rsidRPr="007E6040">
        <w:tab/>
        <w:t>the Deputy Commissioner of the Commission;</w:t>
      </w:r>
    </w:p>
    <w:p w14:paraId="1AB55113" w14:textId="797B6196" w:rsidR="009D60E8" w:rsidRPr="007E6040" w:rsidRDefault="009D60E8" w:rsidP="009D60E8">
      <w:pPr>
        <w:pStyle w:val="paragraphsub"/>
      </w:pPr>
      <w:r w:rsidRPr="007E6040">
        <w:tab/>
        <w:t>(iii)</w:t>
      </w:r>
      <w:r w:rsidRPr="007E6040">
        <w:tab/>
        <w:t>a person engaged as an employee of the Commission under sub</w:t>
      </w:r>
      <w:r w:rsidR="008B1ABA">
        <w:t>section 1</w:t>
      </w:r>
      <w:r w:rsidRPr="007E6040">
        <w:t xml:space="preserve">2(1) of the </w:t>
      </w:r>
      <w:r w:rsidRPr="007E6040">
        <w:rPr>
          <w:i/>
        </w:rPr>
        <w:t xml:space="preserve">Independent Commission Against Corruption Act 2012 </w:t>
      </w:r>
      <w:r w:rsidRPr="007E6040">
        <w:t>(SA);</w:t>
      </w:r>
    </w:p>
    <w:p w14:paraId="38F410E8" w14:textId="04D1DCD1" w:rsidR="009D60E8" w:rsidRPr="007E6040" w:rsidRDefault="009D60E8" w:rsidP="009D60E8">
      <w:pPr>
        <w:pStyle w:val="paragraphsub"/>
      </w:pPr>
      <w:r w:rsidRPr="007E6040">
        <w:tab/>
        <w:t>(iv)</w:t>
      </w:r>
      <w:r w:rsidRPr="007E6040">
        <w:tab/>
        <w:t>an examiner or investigator (within the meaning of that Act) of the Commission</w:t>
      </w:r>
      <w:r w:rsidR="008C21C4" w:rsidRPr="007E6040">
        <w:t>;</w:t>
      </w:r>
    </w:p>
    <w:bookmarkEnd w:id="550"/>
    <w:p w14:paraId="633CD8B3" w14:textId="5048208A" w:rsidR="009B64D7" w:rsidRPr="007E6040" w:rsidRDefault="009B64D7" w:rsidP="009B64D7">
      <w:pPr>
        <w:pStyle w:val="paragraph"/>
      </w:pPr>
      <w:r w:rsidRPr="007E6040">
        <w:tab/>
        <w:t>(m)</w:t>
      </w:r>
      <w:r w:rsidRPr="007E6040">
        <w:tab/>
        <w:t xml:space="preserve">a staff member of the NACC (within the meaning of the </w:t>
      </w:r>
      <w:r w:rsidRPr="007E6040">
        <w:rPr>
          <w:i/>
        </w:rPr>
        <w:t>National Anti</w:t>
      </w:r>
      <w:r w:rsidR="008B1ABA">
        <w:rPr>
          <w:i/>
        </w:rPr>
        <w:noBreakHyphen/>
      </w:r>
      <w:r w:rsidRPr="007E6040">
        <w:rPr>
          <w:i/>
        </w:rPr>
        <w:t>Corruption Commission Act 2022</w:t>
      </w:r>
      <w:r w:rsidRPr="007E6040">
        <w:t>).</w:t>
      </w:r>
    </w:p>
    <w:p w14:paraId="3052422A" w14:textId="77777777" w:rsidR="00687866" w:rsidRPr="007E6040" w:rsidRDefault="00687866" w:rsidP="00687866">
      <w:pPr>
        <w:pStyle w:val="Definition"/>
      </w:pPr>
      <w:r w:rsidRPr="007E6040">
        <w:rPr>
          <w:b/>
          <w:i/>
        </w:rPr>
        <w:t>loss</w:t>
      </w:r>
      <w:r w:rsidRPr="007E6040">
        <w:t xml:space="preserve"> means a loss in property, whether temporary or permanent, and includes not getting what one might get.</w:t>
      </w:r>
    </w:p>
    <w:p w14:paraId="5EC117C1" w14:textId="77777777" w:rsidR="00687866" w:rsidRPr="007E6040" w:rsidRDefault="00687866" w:rsidP="00687866">
      <w:pPr>
        <w:pStyle w:val="Definition"/>
      </w:pPr>
      <w:r w:rsidRPr="007E6040">
        <w:rPr>
          <w:b/>
          <w:i/>
        </w:rPr>
        <w:t>material</w:t>
      </w:r>
      <w:r w:rsidRPr="007E6040">
        <w:rPr>
          <w:b/>
        </w:rPr>
        <w:t xml:space="preserve"> </w:t>
      </w:r>
      <w:r w:rsidRPr="007E6040">
        <w:t>includes material in any form, or combination of forms, capable of constituting a communication.</w:t>
      </w:r>
    </w:p>
    <w:p w14:paraId="30B9206E" w14:textId="195D851D" w:rsidR="009B1886" w:rsidRPr="007E6040" w:rsidRDefault="009B1886" w:rsidP="009B1886">
      <w:pPr>
        <w:pStyle w:val="Definition"/>
      </w:pPr>
      <w:r w:rsidRPr="007E6040">
        <w:rPr>
          <w:b/>
          <w:i/>
        </w:rPr>
        <w:t>meat by</w:t>
      </w:r>
      <w:r w:rsidR="008B1ABA">
        <w:rPr>
          <w:b/>
          <w:i/>
        </w:rPr>
        <w:noBreakHyphen/>
      </w:r>
      <w:r w:rsidRPr="007E6040">
        <w:rPr>
          <w:b/>
          <w:i/>
        </w:rPr>
        <w:t>product</w:t>
      </w:r>
      <w:r w:rsidRPr="007E6040">
        <w:t xml:space="preserve"> includes skin, hide, tallow, meat meal and inedible offal.</w:t>
      </w:r>
    </w:p>
    <w:p w14:paraId="491DE338" w14:textId="2A87F809" w:rsidR="00687866" w:rsidRPr="007E6040" w:rsidRDefault="00687866" w:rsidP="00687866">
      <w:pPr>
        <w:pStyle w:val="Definition"/>
      </w:pPr>
      <w:r w:rsidRPr="007E6040">
        <w:rPr>
          <w:b/>
          <w:i/>
        </w:rPr>
        <w:lastRenderedPageBreak/>
        <w:t>mobile telecommunications account</w:t>
      </w:r>
      <w:r w:rsidRPr="007E6040">
        <w:t xml:space="preserve"> means an account with a carriage service provider for the supply of a public mobile telecommunications service to an end</w:t>
      </w:r>
      <w:r w:rsidR="008B1ABA">
        <w:noBreakHyphen/>
      </w:r>
      <w:r w:rsidRPr="007E6040">
        <w:t>user.</w:t>
      </w:r>
    </w:p>
    <w:p w14:paraId="1AA2AB38" w14:textId="77777777" w:rsidR="00687866" w:rsidRPr="007E6040" w:rsidRDefault="00687866" w:rsidP="00687866">
      <w:pPr>
        <w:pStyle w:val="Definition"/>
      </w:pPr>
      <w:r w:rsidRPr="007E6040">
        <w:rPr>
          <w:b/>
          <w:i/>
        </w:rPr>
        <w:t xml:space="preserve">mobile telecommunications device </w:t>
      </w:r>
      <w:r w:rsidRPr="007E6040">
        <w:t xml:space="preserve">means an item of customer equipment (within the meaning of the </w:t>
      </w:r>
      <w:r w:rsidRPr="007E6040">
        <w:rPr>
          <w:i/>
        </w:rPr>
        <w:t>Telecommunications Act 1997</w:t>
      </w:r>
      <w:r w:rsidRPr="007E6040">
        <w:t>) that is used, or is capable of being used, in connection with a public mobile telecommunications service.</w:t>
      </w:r>
    </w:p>
    <w:p w14:paraId="6D8F4EF2" w14:textId="77777777" w:rsidR="00687866" w:rsidRPr="007E6040" w:rsidRDefault="00687866" w:rsidP="00687866">
      <w:pPr>
        <w:pStyle w:val="Definition"/>
      </w:pPr>
      <w:r w:rsidRPr="007E6040">
        <w:rPr>
          <w:b/>
          <w:i/>
        </w:rPr>
        <w:t>National Relay Service</w:t>
      </w:r>
      <w:r w:rsidRPr="007E6040">
        <w:t xml:space="preserve"> has the same meaning as in the </w:t>
      </w:r>
      <w:r w:rsidR="003830DE" w:rsidRPr="007E6040">
        <w:rPr>
          <w:i/>
        </w:rPr>
        <w:t>Telecommunications (Consumer Protection and Service Standards) Act 1999</w:t>
      </w:r>
      <w:r w:rsidRPr="007E6040">
        <w:t>.</w:t>
      </w:r>
    </w:p>
    <w:p w14:paraId="2DD47E52" w14:textId="77777777" w:rsidR="00687866" w:rsidRPr="007E6040" w:rsidRDefault="00687866" w:rsidP="00687866">
      <w:pPr>
        <w:pStyle w:val="Definition"/>
      </w:pPr>
      <w:r w:rsidRPr="007E6040">
        <w:rPr>
          <w:b/>
          <w:i/>
        </w:rPr>
        <w:t>nominated carrier</w:t>
      </w:r>
      <w:r w:rsidRPr="007E6040">
        <w:t xml:space="preserve"> has the same meaning as in the </w:t>
      </w:r>
      <w:r w:rsidRPr="007E6040">
        <w:rPr>
          <w:i/>
        </w:rPr>
        <w:t>Telecommunications Act 1997</w:t>
      </w:r>
      <w:r w:rsidRPr="007E6040">
        <w:t>.</w:t>
      </w:r>
    </w:p>
    <w:p w14:paraId="4BFED28D" w14:textId="77777777" w:rsidR="00687866" w:rsidRPr="007E6040" w:rsidRDefault="00687866" w:rsidP="00687866">
      <w:pPr>
        <w:pStyle w:val="Definition"/>
      </w:pPr>
      <w:r w:rsidRPr="007E6040">
        <w:rPr>
          <w:b/>
          <w:i/>
        </w:rPr>
        <w:t>NRS provider</w:t>
      </w:r>
      <w:r w:rsidRPr="007E6040">
        <w:t xml:space="preserve"> means:</w:t>
      </w:r>
    </w:p>
    <w:p w14:paraId="09E03EFF" w14:textId="77777777" w:rsidR="00687866" w:rsidRPr="007E6040" w:rsidRDefault="00687866" w:rsidP="00687866">
      <w:pPr>
        <w:pStyle w:val="paragraph"/>
      </w:pPr>
      <w:r w:rsidRPr="007E6040">
        <w:tab/>
        <w:t>(a)</w:t>
      </w:r>
      <w:r w:rsidRPr="007E6040">
        <w:tab/>
        <w:t>a person who:</w:t>
      </w:r>
    </w:p>
    <w:p w14:paraId="7ADD72F5" w14:textId="77777777" w:rsidR="00687866" w:rsidRPr="007E6040" w:rsidRDefault="00687866" w:rsidP="00687866">
      <w:pPr>
        <w:pStyle w:val="paragraphsub"/>
      </w:pPr>
      <w:r w:rsidRPr="007E6040">
        <w:tab/>
        <w:t>(i)</w:t>
      </w:r>
      <w:r w:rsidRPr="007E6040">
        <w:tab/>
        <w:t xml:space="preserve">is a contractor (within the meaning of the </w:t>
      </w:r>
      <w:r w:rsidR="003857CE" w:rsidRPr="007E6040">
        <w:rPr>
          <w:i/>
        </w:rPr>
        <w:t>Telecommunications (Consumer Protection and Service Standards) Act 1999</w:t>
      </w:r>
      <w:r w:rsidRPr="007E6040">
        <w:t>); and</w:t>
      </w:r>
    </w:p>
    <w:p w14:paraId="1C90154C" w14:textId="77777777" w:rsidR="00687866" w:rsidRPr="007E6040" w:rsidRDefault="00687866" w:rsidP="00687866">
      <w:pPr>
        <w:pStyle w:val="paragraphsub"/>
      </w:pPr>
      <w:r w:rsidRPr="007E6040">
        <w:tab/>
        <w:t>(ii)</w:t>
      </w:r>
      <w:r w:rsidRPr="007E6040">
        <w:tab/>
        <w:t>provides the whole or a part of the National Relay Service; or</w:t>
      </w:r>
    </w:p>
    <w:p w14:paraId="5E8DB47D" w14:textId="77777777" w:rsidR="00687866" w:rsidRPr="007E6040" w:rsidRDefault="00687866" w:rsidP="00687866">
      <w:pPr>
        <w:pStyle w:val="paragraph"/>
      </w:pPr>
      <w:r w:rsidRPr="007E6040">
        <w:tab/>
        <w:t>(b)</w:t>
      </w:r>
      <w:r w:rsidRPr="007E6040">
        <w:tab/>
        <w:t>a person who:</w:t>
      </w:r>
    </w:p>
    <w:p w14:paraId="7D51FBDE" w14:textId="77777777" w:rsidR="00687866" w:rsidRPr="007E6040" w:rsidRDefault="00687866" w:rsidP="00687866">
      <w:pPr>
        <w:pStyle w:val="paragraphsub"/>
      </w:pPr>
      <w:r w:rsidRPr="007E6040">
        <w:tab/>
        <w:t>(i)</w:t>
      </w:r>
      <w:r w:rsidRPr="007E6040">
        <w:tab/>
        <w:t xml:space="preserve">is a grant recipient (within the meaning of the </w:t>
      </w:r>
      <w:r w:rsidR="003857CE" w:rsidRPr="007E6040">
        <w:rPr>
          <w:i/>
        </w:rPr>
        <w:t>Telecommunications (Consumer Protection and Service Standards) Act 1999</w:t>
      </w:r>
      <w:r w:rsidRPr="007E6040">
        <w:t>); and</w:t>
      </w:r>
    </w:p>
    <w:p w14:paraId="4D387965" w14:textId="77777777" w:rsidR="00687866" w:rsidRPr="007E6040" w:rsidRDefault="00687866" w:rsidP="00687866">
      <w:pPr>
        <w:pStyle w:val="paragraphsub"/>
      </w:pPr>
      <w:r w:rsidRPr="007E6040">
        <w:tab/>
        <w:t>(ii)</w:t>
      </w:r>
      <w:r w:rsidRPr="007E6040">
        <w:tab/>
        <w:t>provides the whole or a part of the National Relay Service.</w:t>
      </w:r>
    </w:p>
    <w:p w14:paraId="0A95FA60" w14:textId="77777777" w:rsidR="00687866" w:rsidRPr="007E6040" w:rsidRDefault="00687866" w:rsidP="00687866">
      <w:pPr>
        <w:pStyle w:val="Definition"/>
      </w:pPr>
      <w:r w:rsidRPr="007E6040">
        <w:rPr>
          <w:b/>
          <w:i/>
        </w:rPr>
        <w:t>obtaining</w:t>
      </w:r>
      <w:r w:rsidRPr="007E6040">
        <w:t xml:space="preserve"> includes:</w:t>
      </w:r>
    </w:p>
    <w:p w14:paraId="36B2F0D2" w14:textId="77777777" w:rsidR="00687866" w:rsidRPr="007E6040" w:rsidRDefault="00687866" w:rsidP="00687866">
      <w:pPr>
        <w:pStyle w:val="paragraph"/>
      </w:pPr>
      <w:r w:rsidRPr="007E6040">
        <w:tab/>
        <w:t>(a)</w:t>
      </w:r>
      <w:r w:rsidRPr="007E6040">
        <w:tab/>
        <w:t>obtaining for another person; and</w:t>
      </w:r>
    </w:p>
    <w:p w14:paraId="09CD67C2" w14:textId="77777777" w:rsidR="00687866" w:rsidRPr="007E6040" w:rsidRDefault="00687866" w:rsidP="00687866">
      <w:pPr>
        <w:pStyle w:val="paragraph"/>
      </w:pPr>
      <w:r w:rsidRPr="007E6040">
        <w:tab/>
        <w:t>(b)</w:t>
      </w:r>
      <w:r w:rsidRPr="007E6040">
        <w:tab/>
        <w:t>inducing a third person to do something that results in another person obtaining.</w:t>
      </w:r>
    </w:p>
    <w:p w14:paraId="28122B2F" w14:textId="790E6182" w:rsidR="00687866" w:rsidRPr="007E6040" w:rsidRDefault="00687866" w:rsidP="00687866">
      <w:pPr>
        <w:pStyle w:val="Definition"/>
      </w:pPr>
      <w:r w:rsidRPr="007E6040">
        <w:rPr>
          <w:b/>
          <w:i/>
        </w:rPr>
        <w:t>obtaining</w:t>
      </w:r>
      <w:r w:rsidRPr="007E6040">
        <w:t xml:space="preserve"> data, or material that is in the form of data, has the meaning given by </w:t>
      </w:r>
      <w:r w:rsidR="001E0141" w:rsidRPr="007E6040">
        <w:t>section 4</w:t>
      </w:r>
      <w:r w:rsidRPr="007E6040">
        <w:t>73.3.</w:t>
      </w:r>
    </w:p>
    <w:p w14:paraId="5C0F7C45" w14:textId="4DD74AF4" w:rsidR="00687866" w:rsidRPr="007E6040" w:rsidRDefault="00687866" w:rsidP="00687866">
      <w:pPr>
        <w:pStyle w:val="Definition"/>
      </w:pPr>
      <w:r w:rsidRPr="007E6040">
        <w:rPr>
          <w:b/>
          <w:i/>
        </w:rPr>
        <w:t>possession</w:t>
      </w:r>
      <w:r w:rsidRPr="007E6040">
        <w:t xml:space="preserve"> of data, or material that is in the form of data, has the meaning given by </w:t>
      </w:r>
      <w:r w:rsidR="001E0141" w:rsidRPr="007E6040">
        <w:t>section 4</w:t>
      </w:r>
      <w:r w:rsidRPr="007E6040">
        <w:t>73.2.</w:t>
      </w:r>
    </w:p>
    <w:p w14:paraId="591F46DF" w14:textId="77777777" w:rsidR="009B1886" w:rsidRPr="007E6040" w:rsidRDefault="009B1886" w:rsidP="009B1886">
      <w:pPr>
        <w:pStyle w:val="Definition"/>
      </w:pPr>
      <w:r w:rsidRPr="007E6040">
        <w:rPr>
          <w:b/>
          <w:i/>
        </w:rPr>
        <w:lastRenderedPageBreak/>
        <w:t>primary production business</w:t>
      </w:r>
      <w:r w:rsidRPr="007E6040">
        <w:t xml:space="preserve"> means any of the following:</w:t>
      </w:r>
    </w:p>
    <w:p w14:paraId="1FEEB0C1" w14:textId="77777777" w:rsidR="009B1886" w:rsidRPr="007E6040" w:rsidRDefault="009B1886" w:rsidP="009B1886">
      <w:pPr>
        <w:pStyle w:val="paragraph"/>
      </w:pPr>
      <w:r w:rsidRPr="007E6040">
        <w:tab/>
        <w:t>(a)</w:t>
      </w:r>
      <w:r w:rsidRPr="007E6040">
        <w:tab/>
        <w:t>a business of grazing;</w:t>
      </w:r>
    </w:p>
    <w:p w14:paraId="22FFAA7E" w14:textId="77777777" w:rsidR="009B1886" w:rsidRPr="007E6040" w:rsidRDefault="009B1886" w:rsidP="009B1886">
      <w:pPr>
        <w:pStyle w:val="paragraph"/>
      </w:pPr>
      <w:r w:rsidRPr="007E6040">
        <w:tab/>
        <w:t>(b)</w:t>
      </w:r>
      <w:r w:rsidRPr="007E6040">
        <w:tab/>
        <w:t>a business of operating animal feedlots;</w:t>
      </w:r>
    </w:p>
    <w:p w14:paraId="453C5719" w14:textId="77777777" w:rsidR="009B1886" w:rsidRPr="007E6040" w:rsidRDefault="009B1886" w:rsidP="009B1886">
      <w:pPr>
        <w:pStyle w:val="paragraph"/>
      </w:pPr>
      <w:r w:rsidRPr="007E6040">
        <w:tab/>
        <w:t>(c)</w:t>
      </w:r>
      <w:r w:rsidRPr="007E6040">
        <w:tab/>
        <w:t>a business of dairy farming;</w:t>
      </w:r>
    </w:p>
    <w:p w14:paraId="36E6442E" w14:textId="594F06B9" w:rsidR="009B1886" w:rsidRPr="007E6040" w:rsidRDefault="009B1886" w:rsidP="009B1886">
      <w:pPr>
        <w:pStyle w:val="paragraph"/>
      </w:pPr>
      <w:r w:rsidRPr="007E6040">
        <w:tab/>
        <w:t>(d)</w:t>
      </w:r>
      <w:r w:rsidRPr="007E6040">
        <w:tab/>
        <w:t>a business of farming animals for the purpose of producing meat or meat by</w:t>
      </w:r>
      <w:r w:rsidR="008B1ABA">
        <w:noBreakHyphen/>
      </w:r>
      <w:r w:rsidRPr="007E6040">
        <w:t>products;</w:t>
      </w:r>
    </w:p>
    <w:p w14:paraId="3AD27A58" w14:textId="77777777" w:rsidR="009B1886" w:rsidRPr="007E6040" w:rsidRDefault="009B1886" w:rsidP="009B1886">
      <w:pPr>
        <w:pStyle w:val="paragraph"/>
      </w:pPr>
      <w:r w:rsidRPr="007E6040">
        <w:tab/>
        <w:t>(e)</w:t>
      </w:r>
      <w:r w:rsidRPr="007E6040">
        <w:tab/>
        <w:t>a business of poultry farming;</w:t>
      </w:r>
    </w:p>
    <w:p w14:paraId="37AC4F72" w14:textId="77777777" w:rsidR="009B1886" w:rsidRPr="007E6040" w:rsidRDefault="009B1886" w:rsidP="009B1886">
      <w:pPr>
        <w:pStyle w:val="paragraph"/>
      </w:pPr>
      <w:r w:rsidRPr="007E6040">
        <w:tab/>
        <w:t>(f)</w:t>
      </w:r>
      <w:r w:rsidRPr="007E6040">
        <w:tab/>
        <w:t>a business of aquaculture;</w:t>
      </w:r>
    </w:p>
    <w:p w14:paraId="68709B35" w14:textId="704E2D10" w:rsidR="009B1886" w:rsidRPr="007E6040" w:rsidRDefault="009B1886" w:rsidP="009B1886">
      <w:pPr>
        <w:pStyle w:val="paragraph"/>
      </w:pPr>
      <w:r w:rsidRPr="007E6040">
        <w:tab/>
        <w:t>(g)</w:t>
      </w:r>
      <w:r w:rsidRPr="007E6040">
        <w:tab/>
        <w:t>a business of bee</w:t>
      </w:r>
      <w:r w:rsidR="008B1ABA">
        <w:noBreakHyphen/>
      </w:r>
      <w:r w:rsidRPr="007E6040">
        <w:t>keeping;</w:t>
      </w:r>
    </w:p>
    <w:p w14:paraId="42FF3571" w14:textId="77777777" w:rsidR="009B1886" w:rsidRPr="007E6040" w:rsidRDefault="009B1886" w:rsidP="009B1886">
      <w:pPr>
        <w:pStyle w:val="paragraph"/>
      </w:pPr>
      <w:r w:rsidRPr="007E6040">
        <w:tab/>
        <w:t>(h)</w:t>
      </w:r>
      <w:r w:rsidRPr="007E6040">
        <w:tab/>
        <w:t>a business of operating an abattoir;</w:t>
      </w:r>
    </w:p>
    <w:p w14:paraId="53B20D30" w14:textId="77777777" w:rsidR="009B1886" w:rsidRPr="007E6040" w:rsidRDefault="009B1886" w:rsidP="009B1886">
      <w:pPr>
        <w:pStyle w:val="paragraph"/>
      </w:pPr>
      <w:r w:rsidRPr="007E6040">
        <w:tab/>
        <w:t>(i)</w:t>
      </w:r>
      <w:r w:rsidRPr="007E6040">
        <w:tab/>
        <w:t>a business of operating livestock sale yards;</w:t>
      </w:r>
    </w:p>
    <w:p w14:paraId="70B0BBCF" w14:textId="77777777" w:rsidR="009B1886" w:rsidRPr="007E6040" w:rsidRDefault="009B1886" w:rsidP="009B1886">
      <w:pPr>
        <w:pStyle w:val="paragraph"/>
      </w:pPr>
      <w:r w:rsidRPr="007E6040">
        <w:tab/>
        <w:t>(j)</w:t>
      </w:r>
      <w:r w:rsidRPr="007E6040">
        <w:tab/>
        <w:t xml:space="preserve">a business of operating a registered establishment (within the meaning of the </w:t>
      </w:r>
      <w:r w:rsidR="009B6021" w:rsidRPr="007E6040">
        <w:rPr>
          <w:i/>
        </w:rPr>
        <w:t>Export Control Act 2020</w:t>
      </w:r>
      <w:r w:rsidRPr="007E6040">
        <w:t>);</w:t>
      </w:r>
    </w:p>
    <w:p w14:paraId="4721D814" w14:textId="77777777" w:rsidR="009B1886" w:rsidRPr="007E6040" w:rsidRDefault="009B1886" w:rsidP="009B1886">
      <w:pPr>
        <w:pStyle w:val="paragraph"/>
      </w:pPr>
      <w:r w:rsidRPr="007E6040">
        <w:tab/>
        <w:t>(k)</w:t>
      </w:r>
      <w:r w:rsidRPr="007E6040">
        <w:tab/>
        <w:t>a business of operating a fish processing facility;</w:t>
      </w:r>
    </w:p>
    <w:p w14:paraId="786B560C" w14:textId="77777777" w:rsidR="009B1886" w:rsidRPr="007E6040" w:rsidRDefault="009B1886" w:rsidP="009B1886">
      <w:pPr>
        <w:pStyle w:val="paragraph"/>
      </w:pPr>
      <w:r w:rsidRPr="007E6040">
        <w:tab/>
        <w:t>(l)</w:t>
      </w:r>
      <w:r w:rsidRPr="007E6040">
        <w:tab/>
        <w:t>a business of growing fruit;</w:t>
      </w:r>
    </w:p>
    <w:p w14:paraId="48D101F2" w14:textId="77777777" w:rsidR="009B1886" w:rsidRPr="007E6040" w:rsidRDefault="009B1886" w:rsidP="009B1886">
      <w:pPr>
        <w:pStyle w:val="paragraph"/>
      </w:pPr>
      <w:r w:rsidRPr="007E6040">
        <w:tab/>
        <w:t>(m)</w:t>
      </w:r>
      <w:r w:rsidRPr="007E6040">
        <w:tab/>
        <w:t>a business of growing vegetables;</w:t>
      </w:r>
    </w:p>
    <w:p w14:paraId="154476DC" w14:textId="77777777" w:rsidR="009B1886" w:rsidRPr="007E6040" w:rsidRDefault="009B1886" w:rsidP="009B1886">
      <w:pPr>
        <w:pStyle w:val="paragraph"/>
      </w:pPr>
      <w:r w:rsidRPr="007E6040">
        <w:tab/>
        <w:t>(n)</w:t>
      </w:r>
      <w:r w:rsidRPr="007E6040">
        <w:tab/>
        <w:t>a business of growing nuts;</w:t>
      </w:r>
    </w:p>
    <w:p w14:paraId="7E909682" w14:textId="77777777" w:rsidR="009B1886" w:rsidRPr="007E6040" w:rsidRDefault="009B1886" w:rsidP="009B1886">
      <w:pPr>
        <w:pStyle w:val="paragraph"/>
      </w:pPr>
      <w:r w:rsidRPr="007E6040">
        <w:tab/>
        <w:t>(o)</w:t>
      </w:r>
      <w:r w:rsidRPr="007E6040">
        <w:tab/>
        <w:t>a business of growing crops;</w:t>
      </w:r>
    </w:p>
    <w:p w14:paraId="0BEAE919" w14:textId="77777777" w:rsidR="009B1886" w:rsidRPr="007E6040" w:rsidRDefault="009B1886" w:rsidP="009B1886">
      <w:pPr>
        <w:pStyle w:val="paragraph"/>
      </w:pPr>
      <w:r w:rsidRPr="007E6040">
        <w:tab/>
        <w:t>(p)</w:t>
      </w:r>
      <w:r w:rsidRPr="007E6040">
        <w:tab/>
        <w:t>a business of viticulture;</w:t>
      </w:r>
    </w:p>
    <w:p w14:paraId="4DFD1EE6" w14:textId="77777777" w:rsidR="009B1886" w:rsidRPr="007E6040" w:rsidRDefault="009B1886" w:rsidP="009B1886">
      <w:pPr>
        <w:pStyle w:val="paragraph"/>
      </w:pPr>
      <w:r w:rsidRPr="007E6040">
        <w:tab/>
        <w:t>(pa)</w:t>
      </w:r>
      <w:r w:rsidRPr="007E6040">
        <w:tab/>
        <w:t>a business of operating:</w:t>
      </w:r>
    </w:p>
    <w:p w14:paraId="02974DF4" w14:textId="77777777" w:rsidR="009B1886" w:rsidRPr="007E6040" w:rsidRDefault="009B1886" w:rsidP="009B1886">
      <w:pPr>
        <w:pStyle w:val="paragraphsub"/>
      </w:pPr>
      <w:r w:rsidRPr="007E6040">
        <w:tab/>
        <w:t>(i)</w:t>
      </w:r>
      <w:r w:rsidRPr="007E6040">
        <w:tab/>
        <w:t>a wood processing facility; or</w:t>
      </w:r>
    </w:p>
    <w:p w14:paraId="01962871" w14:textId="77777777" w:rsidR="009B1886" w:rsidRPr="007E6040" w:rsidRDefault="009B1886" w:rsidP="009B1886">
      <w:pPr>
        <w:pStyle w:val="paragraphsub"/>
      </w:pPr>
      <w:r w:rsidRPr="007E6040">
        <w:tab/>
        <w:t>(ii)</w:t>
      </w:r>
      <w:r w:rsidRPr="007E6040">
        <w:tab/>
        <w:t>a wood fibre processing facility;</w:t>
      </w:r>
    </w:p>
    <w:p w14:paraId="789A1D43" w14:textId="77777777" w:rsidR="009B1886" w:rsidRPr="007E6040" w:rsidRDefault="009B1886" w:rsidP="009B1886">
      <w:pPr>
        <w:pStyle w:val="paragraph"/>
      </w:pPr>
      <w:r w:rsidRPr="007E6040">
        <w:tab/>
        <w:t>(q)</w:t>
      </w:r>
      <w:r w:rsidRPr="007E6040">
        <w:tab/>
        <w:t>a business of forestry that is carried on on private land.</w:t>
      </w:r>
    </w:p>
    <w:p w14:paraId="4B619C9A" w14:textId="77777777" w:rsidR="009B1886" w:rsidRPr="007E6040" w:rsidRDefault="009B1886" w:rsidP="009B1886">
      <w:pPr>
        <w:pStyle w:val="Definition"/>
      </w:pPr>
      <w:r w:rsidRPr="007E6040">
        <w:rPr>
          <w:b/>
          <w:i/>
        </w:rPr>
        <w:t>private land</w:t>
      </w:r>
      <w:r w:rsidRPr="007E6040">
        <w:t xml:space="preserve"> means land other than Crown land.</w:t>
      </w:r>
    </w:p>
    <w:p w14:paraId="7AC1A41F" w14:textId="77777777" w:rsidR="007D4527" w:rsidRPr="007E6040" w:rsidRDefault="007D4527" w:rsidP="007D4527">
      <w:pPr>
        <w:pStyle w:val="Definition"/>
      </w:pPr>
      <w:r w:rsidRPr="007E6040">
        <w:rPr>
          <w:b/>
          <w:i/>
        </w:rPr>
        <w:t xml:space="preserve">private sexual material </w:t>
      </w:r>
      <w:r w:rsidRPr="007E6040">
        <w:t>means:</w:t>
      </w:r>
    </w:p>
    <w:p w14:paraId="71C233D7" w14:textId="77777777" w:rsidR="007D4527" w:rsidRPr="007E6040" w:rsidRDefault="007D4527" w:rsidP="007D4527">
      <w:pPr>
        <w:pStyle w:val="paragraph"/>
      </w:pPr>
      <w:r w:rsidRPr="007E6040">
        <w:tab/>
        <w:t>(a)</w:t>
      </w:r>
      <w:r w:rsidRPr="007E6040">
        <w:tab/>
        <w:t>material that:</w:t>
      </w:r>
    </w:p>
    <w:p w14:paraId="424BC59A" w14:textId="77777777" w:rsidR="007D4527" w:rsidRPr="007E6040" w:rsidRDefault="007D4527" w:rsidP="007D4527">
      <w:pPr>
        <w:pStyle w:val="paragraphsub"/>
      </w:pPr>
      <w:r w:rsidRPr="007E6040">
        <w:tab/>
        <w:t>(i)</w:t>
      </w:r>
      <w:r w:rsidRPr="007E6040">
        <w:tab/>
        <w:t>depicts a person who is, or appears to be, 18 years of age or older and who is engaged in, or appears to be engaged in, a sexual pose or sexual activity (whether or not in the presence of other persons); and</w:t>
      </w:r>
    </w:p>
    <w:p w14:paraId="6FE88094" w14:textId="77777777" w:rsidR="007D4527" w:rsidRPr="007E6040" w:rsidRDefault="007D4527" w:rsidP="007D4527">
      <w:pPr>
        <w:pStyle w:val="paragraphsub"/>
      </w:pPr>
      <w:r w:rsidRPr="007E6040">
        <w:tab/>
        <w:t>(ii)</w:t>
      </w:r>
      <w:r w:rsidRPr="007E6040">
        <w:tab/>
        <w:t>does so in circumstances that reasonable persons would regard as giving rise to an expectation of privacy; or</w:t>
      </w:r>
    </w:p>
    <w:p w14:paraId="4599B396" w14:textId="77777777" w:rsidR="007D4527" w:rsidRPr="007E6040" w:rsidRDefault="007D4527" w:rsidP="007D4527">
      <w:pPr>
        <w:pStyle w:val="paragraph"/>
      </w:pPr>
      <w:r w:rsidRPr="007E6040">
        <w:tab/>
        <w:t>(b)</w:t>
      </w:r>
      <w:r w:rsidRPr="007E6040">
        <w:tab/>
        <w:t>material the dominant characteristic of which is the depiction of:</w:t>
      </w:r>
    </w:p>
    <w:p w14:paraId="348B6B38" w14:textId="77777777" w:rsidR="007D4527" w:rsidRPr="007E6040" w:rsidRDefault="007D4527" w:rsidP="007D4527">
      <w:pPr>
        <w:pStyle w:val="paragraphsub"/>
      </w:pPr>
      <w:r w:rsidRPr="007E6040">
        <w:lastRenderedPageBreak/>
        <w:tab/>
        <w:t>(i)</w:t>
      </w:r>
      <w:r w:rsidRPr="007E6040">
        <w:tab/>
        <w:t>a sexual organ or the anal region of a person who is, or appears to be, 18 years of age or older; or</w:t>
      </w:r>
    </w:p>
    <w:p w14:paraId="639D0222" w14:textId="77777777" w:rsidR="007D4527" w:rsidRPr="007E6040" w:rsidRDefault="007D4527" w:rsidP="007D4527">
      <w:pPr>
        <w:pStyle w:val="paragraphsub"/>
      </w:pPr>
      <w:r w:rsidRPr="007E6040">
        <w:tab/>
        <w:t>(ii)</w:t>
      </w:r>
      <w:r w:rsidRPr="007E6040">
        <w:tab/>
        <w:t>the breasts of a female person who is, or appears to be, 18 years of age or older;</w:t>
      </w:r>
    </w:p>
    <w:p w14:paraId="1967B46F" w14:textId="77777777" w:rsidR="007D4527" w:rsidRPr="007E6040" w:rsidRDefault="007D4527" w:rsidP="007D4527">
      <w:pPr>
        <w:pStyle w:val="paragraph"/>
      </w:pPr>
      <w:r w:rsidRPr="007E6040">
        <w:tab/>
      </w:r>
      <w:r w:rsidRPr="007E6040">
        <w:tab/>
        <w:t>where the depiction is in circumstances that reasonable persons would regard as giving rise to an expectation of privacy.</w:t>
      </w:r>
    </w:p>
    <w:p w14:paraId="3A81D73F" w14:textId="77777777" w:rsidR="004F1F1C" w:rsidRPr="007E6040" w:rsidRDefault="004F1F1C" w:rsidP="004F1F1C">
      <w:pPr>
        <w:pStyle w:val="notetext"/>
      </w:pPr>
      <w:r w:rsidRPr="007E6040">
        <w:rPr>
          <w:lang w:eastAsia="en-US"/>
        </w:rPr>
        <w:t>Note:</w:t>
      </w:r>
      <w:r w:rsidRPr="007E6040">
        <w:rPr>
          <w:lang w:eastAsia="en-US"/>
        </w:rPr>
        <w:tab/>
        <w:t>For material that rela</w:t>
      </w:r>
      <w:r w:rsidRPr="007E6040">
        <w:t>tes to a person who is, or appears to be, under 18 years of age, see:</w:t>
      </w:r>
    </w:p>
    <w:p w14:paraId="222B6C52" w14:textId="77777777" w:rsidR="004F1F1C" w:rsidRPr="007E6040" w:rsidRDefault="004F1F1C" w:rsidP="004F1F1C">
      <w:pPr>
        <w:pStyle w:val="notepara"/>
      </w:pPr>
      <w:r w:rsidRPr="007E6040">
        <w:t>(a)</w:t>
      </w:r>
      <w:r w:rsidRPr="007E6040">
        <w:tab/>
        <w:t xml:space="preserve">the definition of </w:t>
      </w:r>
      <w:r w:rsidRPr="007E6040">
        <w:rPr>
          <w:b/>
          <w:i/>
        </w:rPr>
        <w:t>child abuse material</w:t>
      </w:r>
      <w:r w:rsidRPr="007E6040">
        <w:t>; and</w:t>
      </w:r>
    </w:p>
    <w:p w14:paraId="76E756DC" w14:textId="77777777" w:rsidR="004F1F1C" w:rsidRPr="007E6040" w:rsidRDefault="004F1F1C" w:rsidP="004F1F1C">
      <w:pPr>
        <w:pStyle w:val="notepara"/>
      </w:pPr>
      <w:r w:rsidRPr="007E6040">
        <w:t>(b)</w:t>
      </w:r>
      <w:r w:rsidRPr="007E6040">
        <w:tab/>
        <w:t>the offences relating to child abuse material in Subdivision D.</w:t>
      </w:r>
    </w:p>
    <w:p w14:paraId="23FC244B" w14:textId="1817F53F" w:rsidR="00687866" w:rsidRPr="007E6040" w:rsidRDefault="00687866" w:rsidP="00687866">
      <w:pPr>
        <w:pStyle w:val="Definition"/>
      </w:pPr>
      <w:r w:rsidRPr="007E6040">
        <w:rPr>
          <w:b/>
          <w:i/>
        </w:rPr>
        <w:t>producing</w:t>
      </w:r>
      <w:r w:rsidRPr="007E6040">
        <w:t xml:space="preserve"> data, or material that is in the form of data, has the meaning given by </w:t>
      </w:r>
      <w:r w:rsidR="001E0141" w:rsidRPr="007E6040">
        <w:t>section 4</w:t>
      </w:r>
      <w:r w:rsidRPr="007E6040">
        <w:t>73.3.</w:t>
      </w:r>
    </w:p>
    <w:p w14:paraId="1B091A27" w14:textId="77777777" w:rsidR="00687866" w:rsidRPr="007E6040" w:rsidRDefault="00687866" w:rsidP="00687866">
      <w:pPr>
        <w:pStyle w:val="Definition"/>
      </w:pPr>
      <w:r w:rsidRPr="007E6040">
        <w:rPr>
          <w:b/>
          <w:i/>
        </w:rPr>
        <w:t>property</w:t>
      </w:r>
      <w:r w:rsidRPr="007E6040">
        <w:t xml:space="preserve"> has the same meaning as in Chapter</w:t>
      </w:r>
      <w:r w:rsidR="008742E8" w:rsidRPr="007E6040">
        <w:t> </w:t>
      </w:r>
      <w:r w:rsidRPr="007E6040">
        <w:t>7.</w:t>
      </w:r>
    </w:p>
    <w:p w14:paraId="473D19E4" w14:textId="77777777" w:rsidR="00687866" w:rsidRPr="007E6040" w:rsidRDefault="00687866" w:rsidP="00687866">
      <w:pPr>
        <w:pStyle w:val="Definition"/>
      </w:pPr>
      <w:r w:rsidRPr="007E6040">
        <w:rPr>
          <w:b/>
          <w:i/>
        </w:rPr>
        <w:t xml:space="preserve">public mobile telecommunications service </w:t>
      </w:r>
      <w:r w:rsidRPr="007E6040">
        <w:t xml:space="preserve">has the same meaning as in the </w:t>
      </w:r>
      <w:r w:rsidRPr="007E6040">
        <w:rPr>
          <w:i/>
        </w:rPr>
        <w:t>Telecommunications Act 1997</w:t>
      </w:r>
      <w:r w:rsidRPr="007E6040">
        <w:t>.</w:t>
      </w:r>
    </w:p>
    <w:p w14:paraId="0E1723DC" w14:textId="77777777" w:rsidR="00687866" w:rsidRPr="007E6040" w:rsidRDefault="00687866" w:rsidP="00687866">
      <w:pPr>
        <w:pStyle w:val="Definition"/>
      </w:pPr>
      <w:r w:rsidRPr="007E6040">
        <w:rPr>
          <w:b/>
          <w:i/>
        </w:rPr>
        <w:t xml:space="preserve">radiocommunication </w:t>
      </w:r>
      <w:r w:rsidRPr="007E6040">
        <w:t xml:space="preserve">has the same meaning as in the </w:t>
      </w:r>
      <w:r w:rsidRPr="007E6040">
        <w:rPr>
          <w:i/>
        </w:rPr>
        <w:t>Radiocommunications Act 1992</w:t>
      </w:r>
      <w:r w:rsidRPr="007E6040">
        <w:t>.</w:t>
      </w:r>
    </w:p>
    <w:p w14:paraId="28C77535" w14:textId="77777777" w:rsidR="00687866" w:rsidRPr="007E6040" w:rsidRDefault="00687866" w:rsidP="00687866">
      <w:pPr>
        <w:pStyle w:val="Definition"/>
      </w:pPr>
      <w:r w:rsidRPr="007E6040">
        <w:rPr>
          <w:b/>
          <w:i/>
        </w:rPr>
        <w:t>serious offence against a foreign law</w:t>
      </w:r>
      <w:r w:rsidRPr="007E6040">
        <w:t xml:space="preserve"> means an offence against a law of a foreign country constituted by conduct that, if it had occurred in Australia, would have constituted a serious offence against a law of the Commonwealth, a State or a Territory.</w:t>
      </w:r>
    </w:p>
    <w:p w14:paraId="06E83445" w14:textId="77777777" w:rsidR="00687866" w:rsidRPr="007E6040" w:rsidRDefault="00687866" w:rsidP="00687866">
      <w:pPr>
        <w:pStyle w:val="Definition"/>
      </w:pPr>
      <w:r w:rsidRPr="007E6040">
        <w:rPr>
          <w:b/>
          <w:i/>
        </w:rPr>
        <w:t>serious offence against a law of the Commonwealth, a State or a Territory</w:t>
      </w:r>
      <w:r w:rsidRPr="007E6040">
        <w:t xml:space="preserve"> means an offence against a law of the Commonwealth, a State or a Territory that is punishable by imprisonment:</w:t>
      </w:r>
    </w:p>
    <w:p w14:paraId="1529EF85" w14:textId="77777777" w:rsidR="00687866" w:rsidRPr="007E6040" w:rsidRDefault="00687866" w:rsidP="00687866">
      <w:pPr>
        <w:pStyle w:val="paragraph"/>
      </w:pPr>
      <w:r w:rsidRPr="007E6040">
        <w:tab/>
        <w:t>(a)</w:t>
      </w:r>
      <w:r w:rsidRPr="007E6040">
        <w:tab/>
        <w:t>for life; or</w:t>
      </w:r>
    </w:p>
    <w:p w14:paraId="04D67A7E" w14:textId="77777777" w:rsidR="00687866" w:rsidRPr="007E6040" w:rsidRDefault="00687866" w:rsidP="00687866">
      <w:pPr>
        <w:pStyle w:val="paragraph"/>
      </w:pPr>
      <w:r w:rsidRPr="007E6040">
        <w:tab/>
        <w:t>(b)</w:t>
      </w:r>
      <w:r w:rsidRPr="007E6040">
        <w:tab/>
        <w:t>for a period of 5 or more years.</w:t>
      </w:r>
    </w:p>
    <w:p w14:paraId="3325D797" w14:textId="77777777" w:rsidR="009B1886" w:rsidRPr="007E6040" w:rsidRDefault="009B1886" w:rsidP="009B1886">
      <w:pPr>
        <w:pStyle w:val="Definition"/>
      </w:pPr>
      <w:r w:rsidRPr="007E6040">
        <w:rPr>
          <w:b/>
          <w:i/>
        </w:rPr>
        <w:t>statutory authority</w:t>
      </w:r>
      <w:r w:rsidRPr="007E6040">
        <w:t xml:space="preserve"> means a body established for a public purpose by or under a law of the Commonwealth, a State or a Territory.</w:t>
      </w:r>
    </w:p>
    <w:p w14:paraId="4DCC8EF3" w14:textId="77777777" w:rsidR="007D4527" w:rsidRPr="007E6040" w:rsidRDefault="007D4527" w:rsidP="007D4527">
      <w:pPr>
        <w:pStyle w:val="Definition"/>
      </w:pPr>
      <w:r w:rsidRPr="007E6040">
        <w:rPr>
          <w:b/>
          <w:i/>
        </w:rPr>
        <w:t>subject</w:t>
      </w:r>
      <w:r w:rsidRPr="007E6040">
        <w:t xml:space="preserve"> of private sexual material means:</w:t>
      </w:r>
    </w:p>
    <w:p w14:paraId="3B94EAFA" w14:textId="71DB7E6B" w:rsidR="007D4527" w:rsidRPr="007E6040" w:rsidRDefault="007D4527" w:rsidP="007D4527">
      <w:pPr>
        <w:pStyle w:val="paragraph"/>
      </w:pPr>
      <w:r w:rsidRPr="007E6040">
        <w:tab/>
        <w:t>(a)</w:t>
      </w:r>
      <w:r w:rsidRPr="007E6040">
        <w:tab/>
        <w:t xml:space="preserve">if the material is covered by </w:t>
      </w:r>
      <w:r w:rsidR="001E0141" w:rsidRPr="007E6040">
        <w:t>paragraph (</w:t>
      </w:r>
      <w:r w:rsidRPr="007E6040">
        <w:t xml:space="preserve">a) of the definition of </w:t>
      </w:r>
      <w:r w:rsidRPr="007E6040">
        <w:rPr>
          <w:b/>
          <w:i/>
        </w:rPr>
        <w:t>private sexual material</w:t>
      </w:r>
      <w:r w:rsidRPr="007E6040">
        <w:t>—the person first mentioned in that paragraph; or</w:t>
      </w:r>
    </w:p>
    <w:p w14:paraId="5B074578" w14:textId="77597862" w:rsidR="007D4527" w:rsidRPr="007E6040" w:rsidRDefault="007D4527" w:rsidP="007D4527">
      <w:pPr>
        <w:pStyle w:val="paragraph"/>
      </w:pPr>
      <w:r w:rsidRPr="007E6040">
        <w:lastRenderedPageBreak/>
        <w:tab/>
        <w:t>(b)</w:t>
      </w:r>
      <w:r w:rsidRPr="007E6040">
        <w:tab/>
        <w:t xml:space="preserve">if the material is covered by </w:t>
      </w:r>
      <w:r w:rsidR="001E0141" w:rsidRPr="007E6040">
        <w:t>paragraph (</w:t>
      </w:r>
      <w:r w:rsidRPr="007E6040">
        <w:t xml:space="preserve">b) of the definition of </w:t>
      </w:r>
      <w:r w:rsidRPr="007E6040">
        <w:rPr>
          <w:b/>
          <w:i/>
        </w:rPr>
        <w:t>private sexual material</w:t>
      </w:r>
      <w:r w:rsidRPr="007E6040">
        <w:t xml:space="preserve">—the person mentioned in whichever of </w:t>
      </w:r>
      <w:r w:rsidR="001E0141" w:rsidRPr="007E6040">
        <w:t>subparagraph (</w:t>
      </w:r>
      <w:r w:rsidRPr="007E6040">
        <w:t>b)(i) or (ii) of that definition is applicable.</w:t>
      </w:r>
    </w:p>
    <w:p w14:paraId="410105D4" w14:textId="2CDD36CF" w:rsidR="00687866" w:rsidRPr="007E6040" w:rsidRDefault="00687866" w:rsidP="00687866">
      <w:pPr>
        <w:pStyle w:val="Definition"/>
      </w:pPr>
      <w:r w:rsidRPr="007E6040">
        <w:rPr>
          <w:b/>
          <w:i/>
        </w:rPr>
        <w:t>subscription</w:t>
      </w:r>
      <w:r w:rsidR="008B1ABA">
        <w:rPr>
          <w:b/>
          <w:i/>
        </w:rPr>
        <w:noBreakHyphen/>
      </w:r>
      <w:r w:rsidRPr="007E6040">
        <w:rPr>
          <w:b/>
          <w:i/>
        </w:rPr>
        <w:t>specific secure data</w:t>
      </w:r>
      <w:r w:rsidRPr="007E6040">
        <w:t xml:space="preserve"> means data that is used, or is capable of being used, to:</w:t>
      </w:r>
    </w:p>
    <w:p w14:paraId="5F496BCF" w14:textId="77777777" w:rsidR="00687866" w:rsidRPr="007E6040" w:rsidRDefault="00687866" w:rsidP="00687866">
      <w:pPr>
        <w:pStyle w:val="paragraph"/>
      </w:pPr>
      <w:r w:rsidRPr="007E6040">
        <w:tab/>
        <w:t>(a)</w:t>
      </w:r>
      <w:r w:rsidRPr="007E6040">
        <w:tab/>
        <w:t>allow a carrier to identify a particular mobile telecommunications account (whether an existing account or an account that may be set up in the future); and</w:t>
      </w:r>
    </w:p>
    <w:p w14:paraId="1EB9BD37" w14:textId="77777777" w:rsidR="00687866" w:rsidRPr="007E6040" w:rsidRDefault="00687866" w:rsidP="00687866">
      <w:pPr>
        <w:pStyle w:val="paragraph"/>
      </w:pPr>
      <w:r w:rsidRPr="007E6040">
        <w:tab/>
        <w:t>(b)</w:t>
      </w:r>
      <w:r w:rsidRPr="007E6040">
        <w:tab/>
        <w:t>allow a mobile telecommunications device in which an account identifier that contains the data is installed to access the public mobile telecommunication service to which that account relates.</w:t>
      </w:r>
    </w:p>
    <w:p w14:paraId="569CB8BA" w14:textId="21A40D28" w:rsidR="00687866" w:rsidRPr="007E6040" w:rsidRDefault="00687866" w:rsidP="00687866">
      <w:pPr>
        <w:pStyle w:val="Definition"/>
      </w:pPr>
      <w:r w:rsidRPr="007E6040">
        <w:rPr>
          <w:b/>
          <w:i/>
        </w:rPr>
        <w:t>supplying</w:t>
      </w:r>
      <w:r w:rsidRPr="007E6040">
        <w:t xml:space="preserve"> data, or material that is in the form of data, has the meaning given by </w:t>
      </w:r>
      <w:r w:rsidR="001E0141" w:rsidRPr="007E6040">
        <w:t>section 4</w:t>
      </w:r>
      <w:r w:rsidRPr="007E6040">
        <w:t>73.3.</w:t>
      </w:r>
    </w:p>
    <w:p w14:paraId="556797ED" w14:textId="77777777" w:rsidR="00687866" w:rsidRPr="007E6040" w:rsidRDefault="00687866" w:rsidP="00687866">
      <w:pPr>
        <w:pStyle w:val="Definition"/>
        <w:keepNext/>
        <w:keepLines/>
      </w:pPr>
      <w:r w:rsidRPr="007E6040">
        <w:rPr>
          <w:b/>
          <w:i/>
        </w:rPr>
        <w:t>telecommunications device identifier</w:t>
      </w:r>
      <w:r w:rsidRPr="007E6040">
        <w:t xml:space="preserve"> means:</w:t>
      </w:r>
    </w:p>
    <w:p w14:paraId="023C4F92" w14:textId="77777777" w:rsidR="00687866" w:rsidRPr="007E6040" w:rsidRDefault="00687866" w:rsidP="00687866">
      <w:pPr>
        <w:pStyle w:val="paragraph"/>
      </w:pPr>
      <w:r w:rsidRPr="007E6040">
        <w:tab/>
        <w:t>(a)</w:t>
      </w:r>
      <w:r w:rsidRPr="007E6040">
        <w:tab/>
        <w:t>an electronic identifier of a mobile telecommunications device that is:</w:t>
      </w:r>
    </w:p>
    <w:p w14:paraId="5EC539CD" w14:textId="77777777" w:rsidR="00687866" w:rsidRPr="007E6040" w:rsidRDefault="00687866" w:rsidP="00687866">
      <w:pPr>
        <w:pStyle w:val="paragraphsub"/>
      </w:pPr>
      <w:r w:rsidRPr="007E6040">
        <w:tab/>
        <w:t>(i)</w:t>
      </w:r>
      <w:r w:rsidRPr="007E6040">
        <w:tab/>
        <w:t>installed in the device by the manufacturer; and</w:t>
      </w:r>
    </w:p>
    <w:p w14:paraId="4F475C4B" w14:textId="77777777" w:rsidR="00687866" w:rsidRPr="007E6040" w:rsidRDefault="00687866" w:rsidP="00687866">
      <w:pPr>
        <w:pStyle w:val="paragraphsub"/>
      </w:pPr>
      <w:r w:rsidRPr="007E6040">
        <w:tab/>
        <w:t>(ii)</w:t>
      </w:r>
      <w:r w:rsidRPr="007E6040">
        <w:tab/>
        <w:t>is capable of being used to distinguish that particular device from other mobile telecommunications devices; or</w:t>
      </w:r>
    </w:p>
    <w:p w14:paraId="7FAC8C86" w14:textId="77777777" w:rsidR="00687866" w:rsidRPr="007E6040" w:rsidRDefault="00687866" w:rsidP="00687866">
      <w:pPr>
        <w:pStyle w:val="paragraph"/>
      </w:pPr>
      <w:r w:rsidRPr="007E6040">
        <w:tab/>
        <w:t>(b)</w:t>
      </w:r>
      <w:r w:rsidRPr="007E6040">
        <w:tab/>
        <w:t>any other form of identifier that is prescribed by the regulations as a telecommunications device identifier for the purposes of this Part.</w:t>
      </w:r>
    </w:p>
    <w:p w14:paraId="1997E45F" w14:textId="511337E7" w:rsidR="00687866" w:rsidRPr="007E6040" w:rsidRDefault="00687866" w:rsidP="00687866">
      <w:pPr>
        <w:pStyle w:val="notetext"/>
      </w:pPr>
      <w:r w:rsidRPr="007E6040">
        <w:t>Note:</w:t>
      </w:r>
      <w:r w:rsidRPr="007E6040">
        <w:tab/>
      </w:r>
      <w:r w:rsidR="008742E8" w:rsidRPr="007E6040">
        <w:t>Paragraph (</w:t>
      </w:r>
      <w:r w:rsidRPr="007E6040">
        <w:t>a)—For example, GSM mobile phones use an industry</w:t>
      </w:r>
      <w:r w:rsidR="008B1ABA">
        <w:noBreakHyphen/>
      </w:r>
      <w:r w:rsidRPr="007E6040">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14:paraId="7320D55E" w14:textId="77777777" w:rsidR="00687866" w:rsidRPr="007E6040" w:rsidRDefault="00687866" w:rsidP="00687866">
      <w:pPr>
        <w:pStyle w:val="Definition"/>
      </w:pPr>
      <w:r w:rsidRPr="007E6040">
        <w:rPr>
          <w:b/>
          <w:i/>
        </w:rPr>
        <w:t>telecommunications network</w:t>
      </w:r>
      <w:r w:rsidRPr="007E6040">
        <w:t xml:space="preserve"> has the same meaning as in the </w:t>
      </w:r>
      <w:r w:rsidRPr="007E6040">
        <w:rPr>
          <w:i/>
        </w:rPr>
        <w:t>Telecommunications Act 1997</w:t>
      </w:r>
      <w:r w:rsidRPr="007E6040">
        <w:t>.</w:t>
      </w:r>
    </w:p>
    <w:p w14:paraId="4DA67494" w14:textId="750676BA" w:rsidR="00687866" w:rsidRPr="007E6040" w:rsidRDefault="00687866" w:rsidP="00687866">
      <w:pPr>
        <w:pStyle w:val="Definition"/>
      </w:pPr>
      <w:r w:rsidRPr="007E6040">
        <w:rPr>
          <w:b/>
          <w:i/>
        </w:rPr>
        <w:t>use</w:t>
      </w:r>
      <w:r w:rsidRPr="007E6040">
        <w:t xml:space="preserve">, a carriage service, has a meaning affected by </w:t>
      </w:r>
      <w:r w:rsidR="001E0141" w:rsidRPr="007E6040">
        <w:t>section 4</w:t>
      </w:r>
      <w:r w:rsidRPr="007E6040">
        <w:t>73.5.</w:t>
      </w:r>
    </w:p>
    <w:p w14:paraId="05D32E4E" w14:textId="77777777" w:rsidR="00687866" w:rsidRPr="007E6040" w:rsidRDefault="00687866" w:rsidP="00687866">
      <w:pPr>
        <w:pStyle w:val="ActHead5"/>
      </w:pPr>
      <w:bookmarkStart w:id="551" w:name="_Toc147569779"/>
      <w:r w:rsidRPr="007E6040">
        <w:rPr>
          <w:rStyle w:val="CharSectno"/>
        </w:rPr>
        <w:lastRenderedPageBreak/>
        <w:t>473.2</w:t>
      </w:r>
      <w:r w:rsidRPr="007E6040">
        <w:t xml:space="preserve">  Possession or control of data or material in the form of data</w:t>
      </w:r>
      <w:bookmarkEnd w:id="551"/>
    </w:p>
    <w:p w14:paraId="11A42654" w14:textId="77777777" w:rsidR="00687866" w:rsidRPr="007E6040" w:rsidRDefault="00687866" w:rsidP="00687866">
      <w:pPr>
        <w:pStyle w:val="subsection"/>
      </w:pPr>
      <w:r w:rsidRPr="007E6040">
        <w:tab/>
      </w:r>
      <w:r w:rsidRPr="007E6040">
        <w:tab/>
        <w:t>A reference in this Part to a person having possession or control of data, or material that is in the form of data, includes a reference to the person:</w:t>
      </w:r>
    </w:p>
    <w:p w14:paraId="615F1CA3" w14:textId="77777777" w:rsidR="00687866" w:rsidRPr="007E6040" w:rsidRDefault="00687866" w:rsidP="00687866">
      <w:pPr>
        <w:pStyle w:val="paragraph"/>
      </w:pPr>
      <w:r w:rsidRPr="007E6040">
        <w:tab/>
        <w:t>(a)</w:t>
      </w:r>
      <w:r w:rsidRPr="007E6040">
        <w:tab/>
        <w:t>having possession of a computer or data storage device that holds or contains the data; or</w:t>
      </w:r>
    </w:p>
    <w:p w14:paraId="18DA74EE" w14:textId="77777777" w:rsidR="00687866" w:rsidRPr="007E6040" w:rsidRDefault="00687866" w:rsidP="00687866">
      <w:pPr>
        <w:pStyle w:val="paragraph"/>
      </w:pPr>
      <w:r w:rsidRPr="007E6040">
        <w:tab/>
        <w:t>(b)</w:t>
      </w:r>
      <w:r w:rsidRPr="007E6040">
        <w:tab/>
        <w:t>having possession of a document in which the data is recorded; or</w:t>
      </w:r>
    </w:p>
    <w:p w14:paraId="0FC48E87" w14:textId="77777777" w:rsidR="00687866" w:rsidRPr="007E6040" w:rsidRDefault="00687866" w:rsidP="00687866">
      <w:pPr>
        <w:pStyle w:val="paragraph"/>
      </w:pPr>
      <w:r w:rsidRPr="007E6040">
        <w:tab/>
        <w:t>(c)</w:t>
      </w:r>
      <w:r w:rsidRPr="007E6040">
        <w:tab/>
        <w:t>having control of data held in a computer that is in the possession of another person (whether inside or outside Australia).</w:t>
      </w:r>
    </w:p>
    <w:p w14:paraId="029C9023" w14:textId="77777777" w:rsidR="00687866" w:rsidRPr="007E6040" w:rsidRDefault="00687866" w:rsidP="00687866">
      <w:pPr>
        <w:pStyle w:val="ActHead5"/>
      </w:pPr>
      <w:bookmarkStart w:id="552" w:name="_Toc147569780"/>
      <w:r w:rsidRPr="007E6040">
        <w:rPr>
          <w:rStyle w:val="CharSectno"/>
        </w:rPr>
        <w:t>473.3</w:t>
      </w:r>
      <w:r w:rsidRPr="007E6040">
        <w:t xml:space="preserve">  Producing, supplying or obtaining data or material in the form of data</w:t>
      </w:r>
      <w:bookmarkEnd w:id="552"/>
    </w:p>
    <w:p w14:paraId="4B523FF1" w14:textId="77777777" w:rsidR="00687866" w:rsidRPr="007E6040" w:rsidRDefault="00687866" w:rsidP="00687866">
      <w:pPr>
        <w:pStyle w:val="subsection"/>
      </w:pPr>
      <w:r w:rsidRPr="007E6040">
        <w:tab/>
      </w:r>
      <w:r w:rsidRPr="007E6040">
        <w:tab/>
        <w:t>A reference in this Part to a person producing, supplying or obtaining data, or material that is in the form of data, includes a reference to the person:</w:t>
      </w:r>
    </w:p>
    <w:p w14:paraId="2D6BE75B" w14:textId="77777777" w:rsidR="00687866" w:rsidRPr="007E6040" w:rsidRDefault="00687866" w:rsidP="00687866">
      <w:pPr>
        <w:pStyle w:val="paragraph"/>
      </w:pPr>
      <w:r w:rsidRPr="007E6040">
        <w:tab/>
        <w:t>(a)</w:t>
      </w:r>
      <w:r w:rsidRPr="007E6040">
        <w:tab/>
        <w:t>producing, supplying or obtaining data held or contained in a computer or data storage device; or</w:t>
      </w:r>
    </w:p>
    <w:p w14:paraId="1F9760A2" w14:textId="77777777" w:rsidR="00687866" w:rsidRPr="007E6040" w:rsidRDefault="00687866" w:rsidP="00687866">
      <w:pPr>
        <w:pStyle w:val="paragraph"/>
      </w:pPr>
      <w:r w:rsidRPr="007E6040">
        <w:tab/>
        <w:t>(b)</w:t>
      </w:r>
      <w:r w:rsidRPr="007E6040">
        <w:tab/>
        <w:t>producing, supplying or obtaining a document in which the data is recorded.</w:t>
      </w:r>
    </w:p>
    <w:p w14:paraId="0D62E0C6" w14:textId="77777777" w:rsidR="00687866" w:rsidRPr="007E6040" w:rsidRDefault="00687866" w:rsidP="00687866">
      <w:pPr>
        <w:pStyle w:val="ActHead5"/>
      </w:pPr>
      <w:bookmarkStart w:id="553" w:name="_Toc147569781"/>
      <w:r w:rsidRPr="007E6040">
        <w:rPr>
          <w:rStyle w:val="CharSectno"/>
        </w:rPr>
        <w:t>473.4</w:t>
      </w:r>
      <w:r w:rsidRPr="007E6040">
        <w:t xml:space="preserve">  Determining whether material is offensive</w:t>
      </w:r>
      <w:bookmarkEnd w:id="553"/>
    </w:p>
    <w:p w14:paraId="2555CF11" w14:textId="77777777" w:rsidR="00687866" w:rsidRPr="007E6040" w:rsidRDefault="00687866" w:rsidP="00687866">
      <w:pPr>
        <w:pStyle w:val="subsection"/>
      </w:pPr>
      <w:r w:rsidRPr="007E6040">
        <w:tab/>
      </w:r>
      <w:r w:rsidR="00FB0201" w:rsidRPr="007E6040">
        <w:t>(1)</w:t>
      </w:r>
      <w:r w:rsidRPr="007E6040">
        <w:tab/>
        <w:t>The matters to be taken into account in deciding for the purposes of this Part whether reasonable persons would regard particular material, or a particular use of a carriage service, as being, in all the circumstances, offensive, include:</w:t>
      </w:r>
    </w:p>
    <w:p w14:paraId="67F58F6C" w14:textId="77777777" w:rsidR="00687866" w:rsidRPr="007E6040" w:rsidRDefault="00687866" w:rsidP="00687866">
      <w:pPr>
        <w:pStyle w:val="paragraph"/>
      </w:pPr>
      <w:r w:rsidRPr="007E6040">
        <w:tab/>
        <w:t>(a)</w:t>
      </w:r>
      <w:r w:rsidRPr="007E6040">
        <w:tab/>
        <w:t>the standards of morality, decency and propriety generally accepted by reasonable adults; and</w:t>
      </w:r>
    </w:p>
    <w:p w14:paraId="528C10AE" w14:textId="77777777" w:rsidR="00687866" w:rsidRPr="007E6040" w:rsidRDefault="00687866" w:rsidP="00687866">
      <w:pPr>
        <w:pStyle w:val="paragraph"/>
      </w:pPr>
      <w:r w:rsidRPr="007E6040">
        <w:tab/>
        <w:t>(b)</w:t>
      </w:r>
      <w:r w:rsidRPr="007E6040">
        <w:tab/>
        <w:t>the literary, artistic or educational merit (if any) of the material; and</w:t>
      </w:r>
    </w:p>
    <w:p w14:paraId="6268B302" w14:textId="77777777" w:rsidR="00687866" w:rsidRPr="007E6040" w:rsidRDefault="00687866" w:rsidP="00687866">
      <w:pPr>
        <w:pStyle w:val="paragraph"/>
      </w:pPr>
      <w:r w:rsidRPr="007E6040">
        <w:tab/>
        <w:t>(c)</w:t>
      </w:r>
      <w:r w:rsidRPr="007E6040">
        <w:tab/>
        <w:t>the general character of the material (including whether it is of a medical, legal or scientific character).</w:t>
      </w:r>
    </w:p>
    <w:p w14:paraId="65A83EB9" w14:textId="77777777" w:rsidR="00FB0201" w:rsidRPr="007E6040" w:rsidRDefault="00FB0201" w:rsidP="00FB0201">
      <w:pPr>
        <w:pStyle w:val="subsection"/>
      </w:pPr>
      <w:r w:rsidRPr="007E6040">
        <w:tab/>
        <w:t>(2)</w:t>
      </w:r>
      <w:r w:rsidRPr="007E6040">
        <w:tab/>
        <w:t>If:</w:t>
      </w:r>
    </w:p>
    <w:p w14:paraId="027B27BC" w14:textId="77777777" w:rsidR="00FB0201" w:rsidRPr="007E6040" w:rsidRDefault="00FB0201" w:rsidP="00FB0201">
      <w:pPr>
        <w:pStyle w:val="paragraph"/>
      </w:pPr>
      <w:r w:rsidRPr="007E6040">
        <w:lastRenderedPageBreak/>
        <w:tab/>
        <w:t>(a)</w:t>
      </w:r>
      <w:r w:rsidRPr="007E6040">
        <w:tab/>
        <w:t>a particular use of a carriage service involves the transmission, making available, publication, distribution, advertisement or promotion of material; and</w:t>
      </w:r>
    </w:p>
    <w:p w14:paraId="49B019AF" w14:textId="77777777" w:rsidR="00FB0201" w:rsidRPr="007E6040" w:rsidRDefault="00FB0201" w:rsidP="00FB0201">
      <w:pPr>
        <w:pStyle w:val="paragraph"/>
      </w:pPr>
      <w:r w:rsidRPr="007E6040">
        <w:tab/>
        <w:t>(b)</w:t>
      </w:r>
      <w:r w:rsidRPr="007E6040">
        <w:tab/>
        <w:t>the material is private sexual material;</w:t>
      </w:r>
    </w:p>
    <w:p w14:paraId="03D625DF" w14:textId="77777777" w:rsidR="00FB0201" w:rsidRPr="007E6040" w:rsidRDefault="00FB0201" w:rsidP="00FB0201">
      <w:pPr>
        <w:pStyle w:val="subsection2"/>
      </w:pPr>
      <w:r w:rsidRPr="007E6040">
        <w:t>then, in deciding for the purposes of this Part whether reasonable persons would regard the use of the carriage service as being, in all the circumstances, offensive, regard must be had to whether the subject, or each of the subjects, of the private sexual material gave consent to the transmission, making available, publication, distribution, advertisement or promotion of the material.</w:t>
      </w:r>
    </w:p>
    <w:p w14:paraId="49779794" w14:textId="77777777" w:rsidR="00FB0201" w:rsidRPr="007E6040" w:rsidRDefault="00FB0201" w:rsidP="00FB0201">
      <w:pPr>
        <w:pStyle w:val="subsection"/>
      </w:pPr>
      <w:r w:rsidRPr="007E6040">
        <w:tab/>
        <w:t>(3)</w:t>
      </w:r>
      <w:r w:rsidRPr="007E6040">
        <w:tab/>
      </w:r>
      <w:r w:rsidR="008742E8" w:rsidRPr="007E6040">
        <w:t>Subsection (</w:t>
      </w:r>
      <w:r w:rsidRPr="007E6040">
        <w:t xml:space="preserve">2) does not limit </w:t>
      </w:r>
      <w:r w:rsidR="008742E8" w:rsidRPr="007E6040">
        <w:t>subsection (</w:t>
      </w:r>
      <w:r w:rsidRPr="007E6040">
        <w:t>1).</w:t>
      </w:r>
    </w:p>
    <w:p w14:paraId="0BFEF21E" w14:textId="77777777" w:rsidR="00FB0201" w:rsidRPr="007E6040" w:rsidRDefault="00FB0201" w:rsidP="00FB0201">
      <w:pPr>
        <w:pStyle w:val="SubsectionHead"/>
      </w:pPr>
      <w:r w:rsidRPr="007E6040">
        <w:t>Definition</w:t>
      </w:r>
    </w:p>
    <w:p w14:paraId="4E9B2B36" w14:textId="77777777" w:rsidR="00FB0201" w:rsidRPr="007E6040" w:rsidRDefault="00FB0201" w:rsidP="00FB0201">
      <w:pPr>
        <w:pStyle w:val="subsection"/>
      </w:pPr>
      <w:r w:rsidRPr="007E6040">
        <w:tab/>
        <w:t>(4)</w:t>
      </w:r>
      <w:r w:rsidRPr="007E6040">
        <w:tab/>
        <w:t>In this section:</w:t>
      </w:r>
    </w:p>
    <w:p w14:paraId="31D586F1" w14:textId="77777777" w:rsidR="00FB0201" w:rsidRPr="007E6040" w:rsidRDefault="00FB0201" w:rsidP="00FB0201">
      <w:pPr>
        <w:pStyle w:val="Definition"/>
      </w:pPr>
      <w:r w:rsidRPr="007E6040">
        <w:rPr>
          <w:b/>
          <w:i/>
        </w:rPr>
        <w:t>consent</w:t>
      </w:r>
      <w:r w:rsidRPr="007E6040">
        <w:t xml:space="preserve"> means free and voluntary agreement.</w:t>
      </w:r>
    </w:p>
    <w:p w14:paraId="67A69A99" w14:textId="77777777" w:rsidR="00687866" w:rsidRPr="007E6040" w:rsidRDefault="00687866" w:rsidP="00687866">
      <w:pPr>
        <w:pStyle w:val="ActHead5"/>
      </w:pPr>
      <w:bookmarkStart w:id="554" w:name="_Toc147569782"/>
      <w:r w:rsidRPr="007E6040">
        <w:rPr>
          <w:rStyle w:val="CharSectno"/>
        </w:rPr>
        <w:t>473.5</w:t>
      </w:r>
      <w:r w:rsidRPr="007E6040">
        <w:t xml:space="preserve">  Use of a carriage service</w:t>
      </w:r>
      <w:bookmarkEnd w:id="554"/>
    </w:p>
    <w:p w14:paraId="7D85D19F" w14:textId="77777777" w:rsidR="00687866" w:rsidRPr="007E6040" w:rsidRDefault="00687866" w:rsidP="00687866">
      <w:pPr>
        <w:pStyle w:val="subsection"/>
      </w:pPr>
      <w:r w:rsidRPr="007E6040">
        <w:tab/>
      </w:r>
      <w:r w:rsidRPr="007E6040">
        <w:tab/>
        <w:t>For the purposes of this Part, a person is taken not to use a carriage service by engaging in particular conduct if:</w:t>
      </w:r>
    </w:p>
    <w:p w14:paraId="11C7AC23" w14:textId="77777777" w:rsidR="00687866" w:rsidRPr="007E6040" w:rsidRDefault="00687866" w:rsidP="00687866">
      <w:pPr>
        <w:pStyle w:val="paragraph"/>
      </w:pPr>
      <w:r w:rsidRPr="007E6040">
        <w:tab/>
        <w:t>(a)</w:t>
      </w:r>
      <w:r w:rsidRPr="007E6040">
        <w:tab/>
        <w:t>the person is a carrier and, in engaging in that conduct, is acting solely in the person’s capacity as a carrier; or</w:t>
      </w:r>
    </w:p>
    <w:p w14:paraId="3423796E" w14:textId="77777777" w:rsidR="00687866" w:rsidRPr="007E6040" w:rsidRDefault="00687866" w:rsidP="00687866">
      <w:pPr>
        <w:pStyle w:val="paragraph"/>
      </w:pPr>
      <w:r w:rsidRPr="007E6040">
        <w:tab/>
        <w:t>(b)</w:t>
      </w:r>
      <w:r w:rsidRPr="007E6040">
        <w:tab/>
        <w:t>the person is a carriage service provider and, in engaging in that conduct, is acting solely in the person’s capacity as a carriage service provider; or</w:t>
      </w:r>
    </w:p>
    <w:p w14:paraId="4FF64C13" w14:textId="77777777" w:rsidR="00687866" w:rsidRPr="007E6040" w:rsidRDefault="00687866" w:rsidP="00687866">
      <w:pPr>
        <w:pStyle w:val="paragraph"/>
      </w:pPr>
      <w:r w:rsidRPr="007E6040">
        <w:tab/>
        <w:t>(c)</w:t>
      </w:r>
      <w:r w:rsidRPr="007E6040">
        <w:tab/>
        <w:t>the person is an internet service provider and, in engaging in that conduct, is acting solely in the person’s capacity as an internet service provider; or</w:t>
      </w:r>
    </w:p>
    <w:p w14:paraId="36D149F2" w14:textId="77777777" w:rsidR="00687866" w:rsidRPr="007E6040" w:rsidRDefault="00687866" w:rsidP="00687866">
      <w:pPr>
        <w:pStyle w:val="paragraph"/>
      </w:pPr>
      <w:r w:rsidRPr="007E6040">
        <w:tab/>
        <w:t>(d)</w:t>
      </w:r>
      <w:r w:rsidRPr="007E6040">
        <w:tab/>
        <w:t xml:space="preserve">the person is an </w:t>
      </w:r>
      <w:r w:rsidR="00D41BAA" w:rsidRPr="007E6040">
        <w:t>Australian hosting service provider</w:t>
      </w:r>
      <w:r w:rsidRPr="007E6040">
        <w:t xml:space="preserve"> and, in engaging in that conduct, is acting solely in the person’s capacity as an </w:t>
      </w:r>
      <w:r w:rsidR="00D41BAA" w:rsidRPr="007E6040">
        <w:t>Australian hosting service provider</w:t>
      </w:r>
      <w:r w:rsidRPr="007E6040">
        <w:t>.</w:t>
      </w:r>
    </w:p>
    <w:p w14:paraId="160EA8FA" w14:textId="77777777" w:rsidR="00687866" w:rsidRPr="007E6040" w:rsidRDefault="00687866" w:rsidP="00C75F18">
      <w:pPr>
        <w:pStyle w:val="ActHead4"/>
        <w:pageBreakBefore/>
      </w:pPr>
      <w:bookmarkStart w:id="555" w:name="_Toc147569783"/>
      <w:r w:rsidRPr="007E6040">
        <w:rPr>
          <w:rStyle w:val="CharSubdNo"/>
        </w:rPr>
        <w:lastRenderedPageBreak/>
        <w:t>Division</w:t>
      </w:r>
      <w:r w:rsidR="008742E8" w:rsidRPr="007E6040">
        <w:rPr>
          <w:rStyle w:val="CharSubdNo"/>
        </w:rPr>
        <w:t> </w:t>
      </w:r>
      <w:r w:rsidRPr="007E6040">
        <w:rPr>
          <w:rStyle w:val="CharSubdNo"/>
        </w:rPr>
        <w:t>474</w:t>
      </w:r>
      <w:r w:rsidRPr="007E6040">
        <w:t>—</w:t>
      </w:r>
      <w:r w:rsidRPr="007E6040">
        <w:rPr>
          <w:rStyle w:val="CharSubdText"/>
        </w:rPr>
        <w:t>Telecommunications offences</w:t>
      </w:r>
      <w:bookmarkEnd w:id="555"/>
    </w:p>
    <w:p w14:paraId="4B752D0D" w14:textId="77777777" w:rsidR="00687866" w:rsidRPr="007E6040" w:rsidRDefault="00687866" w:rsidP="00687866">
      <w:pPr>
        <w:pStyle w:val="ActHead4"/>
      </w:pPr>
      <w:bookmarkStart w:id="556" w:name="_Toc147569784"/>
      <w:r w:rsidRPr="007E6040">
        <w:t>Subdivision A—Dishonesty with respect to carriage services</w:t>
      </w:r>
      <w:bookmarkEnd w:id="556"/>
    </w:p>
    <w:p w14:paraId="694E2855" w14:textId="77777777" w:rsidR="00687866" w:rsidRPr="007E6040" w:rsidRDefault="00687866" w:rsidP="00687866">
      <w:pPr>
        <w:pStyle w:val="ActHead5"/>
      </w:pPr>
      <w:bookmarkStart w:id="557" w:name="_Toc147569785"/>
      <w:r w:rsidRPr="007E6040">
        <w:rPr>
          <w:rStyle w:val="CharSectno"/>
        </w:rPr>
        <w:t>474.1</w:t>
      </w:r>
      <w:r w:rsidRPr="007E6040">
        <w:t xml:space="preserve">  Dishonesty</w:t>
      </w:r>
      <w:bookmarkEnd w:id="557"/>
    </w:p>
    <w:p w14:paraId="766E3232" w14:textId="77777777" w:rsidR="00687866" w:rsidRPr="007E6040" w:rsidRDefault="00687866" w:rsidP="00687866">
      <w:pPr>
        <w:pStyle w:val="subsection"/>
      </w:pPr>
      <w:r w:rsidRPr="007E6040">
        <w:tab/>
        <w:t>(1)</w:t>
      </w:r>
      <w:r w:rsidRPr="007E6040">
        <w:tab/>
        <w:t xml:space="preserve">For the purposes of this Subdivision, </w:t>
      </w:r>
      <w:r w:rsidRPr="007E6040">
        <w:rPr>
          <w:b/>
          <w:i/>
        </w:rPr>
        <w:t>dishonest</w:t>
      </w:r>
      <w:r w:rsidRPr="007E6040">
        <w:t xml:space="preserve"> means:</w:t>
      </w:r>
    </w:p>
    <w:p w14:paraId="7C88A8E3" w14:textId="77777777" w:rsidR="00687866" w:rsidRPr="007E6040" w:rsidRDefault="00687866" w:rsidP="00687866">
      <w:pPr>
        <w:pStyle w:val="paragraph"/>
      </w:pPr>
      <w:r w:rsidRPr="007E6040">
        <w:tab/>
        <w:t>(a)</w:t>
      </w:r>
      <w:r w:rsidRPr="007E6040">
        <w:tab/>
        <w:t>dishonest according to the standards of ordinary people; and</w:t>
      </w:r>
    </w:p>
    <w:p w14:paraId="21C40F11" w14:textId="77777777" w:rsidR="00687866" w:rsidRPr="007E6040" w:rsidRDefault="00687866" w:rsidP="00687866">
      <w:pPr>
        <w:pStyle w:val="paragraph"/>
      </w:pPr>
      <w:r w:rsidRPr="007E6040">
        <w:tab/>
        <w:t>(b)</w:t>
      </w:r>
      <w:r w:rsidRPr="007E6040">
        <w:tab/>
        <w:t>known by the defendant to be dishonest according to the standards of ordinary people.</w:t>
      </w:r>
    </w:p>
    <w:p w14:paraId="7982C9BA" w14:textId="77777777" w:rsidR="00687866" w:rsidRPr="007E6040" w:rsidRDefault="00687866" w:rsidP="00687866">
      <w:pPr>
        <w:pStyle w:val="subsection"/>
      </w:pPr>
      <w:r w:rsidRPr="007E6040">
        <w:tab/>
        <w:t>(2)</w:t>
      </w:r>
      <w:r w:rsidRPr="007E6040">
        <w:tab/>
        <w:t>In a prosecution for an offence against this Subdivision, the determination of dishonesty is a matter for the trier of fact.</w:t>
      </w:r>
    </w:p>
    <w:p w14:paraId="2981DA82" w14:textId="77777777" w:rsidR="00687866" w:rsidRPr="007E6040" w:rsidRDefault="00687866" w:rsidP="00687866">
      <w:pPr>
        <w:pStyle w:val="ActHead5"/>
      </w:pPr>
      <w:bookmarkStart w:id="558" w:name="_Toc147569786"/>
      <w:r w:rsidRPr="007E6040">
        <w:rPr>
          <w:rStyle w:val="CharSectno"/>
        </w:rPr>
        <w:t>474.2</w:t>
      </w:r>
      <w:r w:rsidRPr="007E6040">
        <w:t xml:space="preserve">  General dishonesty with respect to a carriage service provider</w:t>
      </w:r>
      <w:bookmarkEnd w:id="558"/>
    </w:p>
    <w:p w14:paraId="75A88377" w14:textId="77777777" w:rsidR="00687866" w:rsidRPr="007E6040" w:rsidRDefault="00687866" w:rsidP="00687866">
      <w:pPr>
        <w:pStyle w:val="SubsectionHead"/>
      </w:pPr>
      <w:r w:rsidRPr="007E6040">
        <w:t>Obtaining a gain</w:t>
      </w:r>
    </w:p>
    <w:p w14:paraId="5CC86F0E"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 the person does anything with the intention of dishonestly obtaining a gain from a carriage service provider by way of the supply of a carriage service.</w:t>
      </w:r>
    </w:p>
    <w:p w14:paraId="10594B9F" w14:textId="77777777" w:rsidR="00687866" w:rsidRPr="007E6040" w:rsidRDefault="00687866" w:rsidP="00687866">
      <w:pPr>
        <w:pStyle w:val="Penalty"/>
      </w:pPr>
      <w:r w:rsidRPr="007E6040">
        <w:t>Penalty:</w:t>
      </w:r>
      <w:r w:rsidRPr="007E6040">
        <w:tab/>
        <w:t>Imprisonment for 5 years.</w:t>
      </w:r>
    </w:p>
    <w:p w14:paraId="4CB6DCF1" w14:textId="77777777" w:rsidR="00687866" w:rsidRPr="007E6040" w:rsidRDefault="00687866" w:rsidP="00687866">
      <w:pPr>
        <w:pStyle w:val="SubsectionHead"/>
      </w:pPr>
      <w:r w:rsidRPr="007E6040">
        <w:t>Causing a loss</w:t>
      </w:r>
    </w:p>
    <w:p w14:paraId="1E46DCA6" w14:textId="77777777" w:rsidR="00687866" w:rsidRPr="007E6040" w:rsidRDefault="00687866" w:rsidP="00687866">
      <w:pPr>
        <w:pStyle w:val="subsection"/>
      </w:pPr>
      <w:r w:rsidRPr="007E6040">
        <w:tab/>
        <w:t>(2)</w:t>
      </w:r>
      <w:r w:rsidRPr="007E6040">
        <w:tab/>
        <w:t xml:space="preserve">A person </w:t>
      </w:r>
      <w:r w:rsidR="007F3E73" w:rsidRPr="007E6040">
        <w:t>commits</w:t>
      </w:r>
      <w:r w:rsidRPr="007E6040">
        <w:t xml:space="preserve"> an offence if the person does anything with the intention of dishonestly causing a loss to a carriage service provider in connection with the supply of a carriage service.</w:t>
      </w:r>
    </w:p>
    <w:p w14:paraId="1F8B90A4" w14:textId="77777777" w:rsidR="00687866" w:rsidRPr="007E6040" w:rsidRDefault="00687866" w:rsidP="00687866">
      <w:pPr>
        <w:pStyle w:val="Penalty"/>
      </w:pPr>
      <w:r w:rsidRPr="007E6040">
        <w:t>Penalty:</w:t>
      </w:r>
      <w:r w:rsidRPr="007E6040">
        <w:tab/>
        <w:t>Imprisonment for 5 years.</w:t>
      </w:r>
    </w:p>
    <w:p w14:paraId="4838B03B" w14:textId="77777777" w:rsidR="00687866" w:rsidRPr="007E6040" w:rsidRDefault="00687866" w:rsidP="00687866">
      <w:pPr>
        <w:pStyle w:val="subsection"/>
      </w:pPr>
      <w:r w:rsidRPr="007E6040">
        <w:tab/>
        <w:t>(3)</w:t>
      </w:r>
      <w:r w:rsidRPr="007E6040">
        <w:tab/>
        <w:t xml:space="preserve">A person </w:t>
      </w:r>
      <w:r w:rsidR="007F3E73" w:rsidRPr="007E6040">
        <w:t>commits</w:t>
      </w:r>
      <w:r w:rsidRPr="007E6040">
        <w:t xml:space="preserve"> an offence if:</w:t>
      </w:r>
    </w:p>
    <w:p w14:paraId="41CD9A4E" w14:textId="77777777" w:rsidR="00687866" w:rsidRPr="007E6040" w:rsidRDefault="00687866" w:rsidP="00687866">
      <w:pPr>
        <w:pStyle w:val="paragraph"/>
      </w:pPr>
      <w:r w:rsidRPr="007E6040">
        <w:tab/>
        <w:t>(a)</w:t>
      </w:r>
      <w:r w:rsidRPr="007E6040">
        <w:tab/>
        <w:t>the person dishonestly causes a loss, or dishonestly causes a risk of loss, to a carriage service provider in connection with the supply of a carriage service; and</w:t>
      </w:r>
    </w:p>
    <w:p w14:paraId="07A57822" w14:textId="77777777" w:rsidR="00687866" w:rsidRPr="007E6040" w:rsidRDefault="00687866" w:rsidP="00687866">
      <w:pPr>
        <w:pStyle w:val="paragraph"/>
      </w:pPr>
      <w:r w:rsidRPr="007E6040">
        <w:tab/>
        <w:t>(b)</w:t>
      </w:r>
      <w:r w:rsidRPr="007E6040">
        <w:tab/>
        <w:t>the person knows or believes that the loss will occur or that there is a substantial risk of the loss occurring.</w:t>
      </w:r>
    </w:p>
    <w:p w14:paraId="71FE6300" w14:textId="77777777" w:rsidR="00687866" w:rsidRPr="007E6040" w:rsidRDefault="00687866" w:rsidP="00687866">
      <w:pPr>
        <w:pStyle w:val="Penalty"/>
      </w:pPr>
      <w:r w:rsidRPr="007E6040">
        <w:t>Penalty:</w:t>
      </w:r>
      <w:r w:rsidRPr="007E6040">
        <w:tab/>
        <w:t>Imprisonment for 5 years.</w:t>
      </w:r>
    </w:p>
    <w:p w14:paraId="4728EF1C" w14:textId="77777777" w:rsidR="00687866" w:rsidRPr="007E6040" w:rsidRDefault="00687866" w:rsidP="00687866">
      <w:pPr>
        <w:pStyle w:val="ActHead4"/>
      </w:pPr>
      <w:bookmarkStart w:id="559" w:name="_Toc147569787"/>
      <w:r w:rsidRPr="007E6040">
        <w:lastRenderedPageBreak/>
        <w:t>Subdivision B—Interference with telecommunications</w:t>
      </w:r>
      <w:bookmarkEnd w:id="559"/>
    </w:p>
    <w:p w14:paraId="0869E59C" w14:textId="77777777" w:rsidR="00687866" w:rsidRPr="007E6040" w:rsidRDefault="00687866" w:rsidP="00687866">
      <w:pPr>
        <w:pStyle w:val="ActHead5"/>
      </w:pPr>
      <w:bookmarkStart w:id="560" w:name="_Toc147569788"/>
      <w:r w:rsidRPr="007E6040">
        <w:rPr>
          <w:rStyle w:val="CharSectno"/>
        </w:rPr>
        <w:t>474.3</w:t>
      </w:r>
      <w:r w:rsidRPr="007E6040">
        <w:t xml:space="preserve">  Person acting for a carrier or carriage service provider</w:t>
      </w:r>
      <w:bookmarkEnd w:id="560"/>
    </w:p>
    <w:p w14:paraId="619A3C61" w14:textId="77777777" w:rsidR="00687866" w:rsidRPr="007E6040" w:rsidRDefault="00687866" w:rsidP="00687866">
      <w:pPr>
        <w:pStyle w:val="subsection"/>
      </w:pPr>
      <w:r w:rsidRPr="007E6040">
        <w:tab/>
        <w:t>(1)</w:t>
      </w:r>
      <w:r w:rsidRPr="007E6040">
        <w:tab/>
        <w:t>For the purposes of this Subdivision, a person who does any thing for or on behalf of a carrier, or on behalf of persons at least one of whom is a carrier, is, in respect of:</w:t>
      </w:r>
    </w:p>
    <w:p w14:paraId="750B439B" w14:textId="77777777" w:rsidR="00687866" w:rsidRPr="007E6040" w:rsidRDefault="00687866" w:rsidP="00687866">
      <w:pPr>
        <w:pStyle w:val="paragraph"/>
      </w:pPr>
      <w:r w:rsidRPr="007E6040">
        <w:tab/>
        <w:t>(a)</w:t>
      </w:r>
      <w:r w:rsidRPr="007E6040">
        <w:tab/>
        <w:t>the doing by that person of that thing; or</w:t>
      </w:r>
    </w:p>
    <w:p w14:paraId="4C2D8080" w14:textId="77777777" w:rsidR="00687866" w:rsidRPr="007E6040" w:rsidRDefault="00687866" w:rsidP="00687866">
      <w:pPr>
        <w:pStyle w:val="paragraph"/>
      </w:pPr>
      <w:r w:rsidRPr="007E6040">
        <w:tab/>
        <w:t>(b)</w:t>
      </w:r>
      <w:r w:rsidRPr="007E6040">
        <w:tab/>
        <w:t>any rental, fee or charge payable for or in relation to the doing by that person of that thing; or</w:t>
      </w:r>
    </w:p>
    <w:p w14:paraId="08A79D9F" w14:textId="77777777" w:rsidR="00687866" w:rsidRPr="007E6040" w:rsidRDefault="00687866" w:rsidP="00687866">
      <w:pPr>
        <w:pStyle w:val="paragraph"/>
      </w:pPr>
      <w:r w:rsidRPr="007E6040">
        <w:tab/>
        <w:t>(c)</w:t>
      </w:r>
      <w:r w:rsidRPr="007E6040">
        <w:tab/>
        <w:t>the operation by that person of a facility in connection with the doing of that thing; or</w:t>
      </w:r>
    </w:p>
    <w:p w14:paraId="21569E8D" w14:textId="77777777" w:rsidR="00687866" w:rsidRPr="007E6040" w:rsidRDefault="00687866" w:rsidP="00687866">
      <w:pPr>
        <w:pStyle w:val="paragraph"/>
      </w:pPr>
      <w:r w:rsidRPr="007E6040">
        <w:tab/>
        <w:t>(d)</w:t>
      </w:r>
      <w:r w:rsidRPr="007E6040">
        <w:tab/>
        <w:t>a facility belonging to that person; or</w:t>
      </w:r>
    </w:p>
    <w:p w14:paraId="130D4D22" w14:textId="77777777" w:rsidR="00687866" w:rsidRPr="007E6040" w:rsidRDefault="00687866" w:rsidP="00687866">
      <w:pPr>
        <w:pStyle w:val="paragraph"/>
      </w:pPr>
      <w:r w:rsidRPr="007E6040">
        <w:tab/>
        <w:t>(e)</w:t>
      </w:r>
      <w:r w:rsidRPr="007E6040">
        <w:tab/>
        <w:t>the operation by that person of a satellite;</w:t>
      </w:r>
    </w:p>
    <w:p w14:paraId="0054D6E4" w14:textId="77777777" w:rsidR="00687866" w:rsidRPr="007E6040" w:rsidRDefault="00687866" w:rsidP="00687866">
      <w:pPr>
        <w:pStyle w:val="subsection2"/>
      </w:pPr>
      <w:r w:rsidRPr="007E6040">
        <w:t>taken to be a carrier.</w:t>
      </w:r>
    </w:p>
    <w:p w14:paraId="51C48B85" w14:textId="77777777" w:rsidR="00687866" w:rsidRPr="007E6040" w:rsidRDefault="00687866" w:rsidP="00687866">
      <w:pPr>
        <w:pStyle w:val="subsection"/>
      </w:pPr>
      <w:r w:rsidRPr="007E6040">
        <w:tab/>
        <w:t>(2)</w:t>
      </w:r>
      <w:r w:rsidRPr="007E6040">
        <w:tab/>
        <w:t>For the purposes of this Subdivision, a person who does any thing for or on behalf of a carriage service provider, or on behalf of persons at least one of whom is a carriage service provider, is, in respect of:</w:t>
      </w:r>
    </w:p>
    <w:p w14:paraId="7C294AFA" w14:textId="77777777" w:rsidR="00687866" w:rsidRPr="007E6040" w:rsidRDefault="00687866" w:rsidP="00687866">
      <w:pPr>
        <w:pStyle w:val="paragraph"/>
      </w:pPr>
      <w:r w:rsidRPr="007E6040">
        <w:tab/>
        <w:t>(a)</w:t>
      </w:r>
      <w:r w:rsidRPr="007E6040">
        <w:tab/>
        <w:t>the doing by that person of that thing; or</w:t>
      </w:r>
    </w:p>
    <w:p w14:paraId="572E42FE" w14:textId="77777777" w:rsidR="00687866" w:rsidRPr="007E6040" w:rsidRDefault="00687866" w:rsidP="00687866">
      <w:pPr>
        <w:pStyle w:val="paragraph"/>
      </w:pPr>
      <w:r w:rsidRPr="007E6040">
        <w:tab/>
        <w:t>(b)</w:t>
      </w:r>
      <w:r w:rsidRPr="007E6040">
        <w:tab/>
        <w:t>any rental, fee or charge payable for or in relation to the doing by that person of that thing; or</w:t>
      </w:r>
    </w:p>
    <w:p w14:paraId="24CCF2F3" w14:textId="77777777" w:rsidR="00687866" w:rsidRPr="007E6040" w:rsidRDefault="00687866" w:rsidP="00687866">
      <w:pPr>
        <w:pStyle w:val="paragraph"/>
      </w:pPr>
      <w:r w:rsidRPr="007E6040">
        <w:tab/>
        <w:t>(c)</w:t>
      </w:r>
      <w:r w:rsidRPr="007E6040">
        <w:tab/>
        <w:t>the operation by that person of a facility in connection with the doing of that thing; or</w:t>
      </w:r>
    </w:p>
    <w:p w14:paraId="65912499" w14:textId="77777777" w:rsidR="00687866" w:rsidRPr="007E6040" w:rsidRDefault="00687866" w:rsidP="00687866">
      <w:pPr>
        <w:pStyle w:val="paragraph"/>
      </w:pPr>
      <w:r w:rsidRPr="007E6040">
        <w:tab/>
        <w:t>(d)</w:t>
      </w:r>
      <w:r w:rsidRPr="007E6040">
        <w:tab/>
        <w:t>a facility belonging to that person; or</w:t>
      </w:r>
    </w:p>
    <w:p w14:paraId="0C35F700" w14:textId="77777777" w:rsidR="00687866" w:rsidRPr="007E6040" w:rsidRDefault="00687866" w:rsidP="00687866">
      <w:pPr>
        <w:pStyle w:val="paragraph"/>
      </w:pPr>
      <w:r w:rsidRPr="007E6040">
        <w:tab/>
        <w:t>(e)</w:t>
      </w:r>
      <w:r w:rsidRPr="007E6040">
        <w:tab/>
        <w:t>the operation by that person of a satellite;</w:t>
      </w:r>
    </w:p>
    <w:p w14:paraId="0D516051" w14:textId="77777777" w:rsidR="00687866" w:rsidRPr="007E6040" w:rsidRDefault="00687866" w:rsidP="00687866">
      <w:pPr>
        <w:pStyle w:val="subsection2"/>
      </w:pPr>
      <w:r w:rsidRPr="007E6040">
        <w:t>taken to be a carriage service provider.</w:t>
      </w:r>
    </w:p>
    <w:p w14:paraId="05E8C870" w14:textId="77777777" w:rsidR="00687866" w:rsidRPr="007E6040" w:rsidRDefault="00687866" w:rsidP="00687866">
      <w:pPr>
        <w:pStyle w:val="ActHead5"/>
      </w:pPr>
      <w:bookmarkStart w:id="561" w:name="_Toc147569789"/>
      <w:r w:rsidRPr="007E6040">
        <w:rPr>
          <w:rStyle w:val="CharSectno"/>
        </w:rPr>
        <w:t>474.4</w:t>
      </w:r>
      <w:r w:rsidRPr="007E6040">
        <w:t xml:space="preserve">  Interception devices</w:t>
      </w:r>
      <w:bookmarkEnd w:id="561"/>
    </w:p>
    <w:p w14:paraId="4E5E2F54"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0E4A7DAA" w14:textId="77777777" w:rsidR="00687866" w:rsidRPr="007E6040" w:rsidRDefault="00687866" w:rsidP="00687866">
      <w:pPr>
        <w:pStyle w:val="paragraph"/>
      </w:pPr>
      <w:r w:rsidRPr="007E6040">
        <w:tab/>
        <w:t>(a)</w:t>
      </w:r>
      <w:r w:rsidRPr="007E6040">
        <w:tab/>
        <w:t>the person:</w:t>
      </w:r>
    </w:p>
    <w:p w14:paraId="5AC3958F" w14:textId="77777777" w:rsidR="00687866" w:rsidRPr="007E6040" w:rsidRDefault="00687866" w:rsidP="00687866">
      <w:pPr>
        <w:pStyle w:val="paragraphsub"/>
      </w:pPr>
      <w:r w:rsidRPr="007E6040">
        <w:tab/>
        <w:t>(i)</w:t>
      </w:r>
      <w:r w:rsidRPr="007E6040">
        <w:tab/>
        <w:t>manufactures; or</w:t>
      </w:r>
    </w:p>
    <w:p w14:paraId="1C4D6EA3" w14:textId="77777777" w:rsidR="00687866" w:rsidRPr="007E6040" w:rsidRDefault="00687866" w:rsidP="00687866">
      <w:pPr>
        <w:pStyle w:val="paragraphsub"/>
      </w:pPr>
      <w:r w:rsidRPr="007E6040">
        <w:tab/>
        <w:t>(ii)</w:t>
      </w:r>
      <w:r w:rsidRPr="007E6040">
        <w:tab/>
        <w:t>advertises, displays or offers for sale; or</w:t>
      </w:r>
    </w:p>
    <w:p w14:paraId="619A14F7" w14:textId="77777777" w:rsidR="00687866" w:rsidRPr="007E6040" w:rsidRDefault="00687866" w:rsidP="00687866">
      <w:pPr>
        <w:pStyle w:val="paragraphsub"/>
      </w:pPr>
      <w:r w:rsidRPr="007E6040">
        <w:tab/>
        <w:t>(iii)</w:t>
      </w:r>
      <w:r w:rsidRPr="007E6040">
        <w:tab/>
        <w:t>sells; or</w:t>
      </w:r>
    </w:p>
    <w:p w14:paraId="6F2338F2" w14:textId="77777777" w:rsidR="00687866" w:rsidRPr="007E6040" w:rsidRDefault="00687866" w:rsidP="00687866">
      <w:pPr>
        <w:pStyle w:val="paragraphsub"/>
      </w:pPr>
      <w:r w:rsidRPr="007E6040">
        <w:tab/>
        <w:t>(iv)</w:t>
      </w:r>
      <w:r w:rsidRPr="007E6040">
        <w:tab/>
        <w:t>possesses;</w:t>
      </w:r>
    </w:p>
    <w:p w14:paraId="354C875D" w14:textId="77777777" w:rsidR="00687866" w:rsidRPr="007E6040" w:rsidRDefault="00687866" w:rsidP="00687866">
      <w:pPr>
        <w:pStyle w:val="paragraph"/>
      </w:pPr>
      <w:r w:rsidRPr="007E6040">
        <w:lastRenderedPageBreak/>
        <w:tab/>
      </w:r>
      <w:r w:rsidRPr="007E6040">
        <w:tab/>
        <w:t>an apparatus or device (whether in an assembled or unassembled form); and</w:t>
      </w:r>
    </w:p>
    <w:p w14:paraId="53F1C08B" w14:textId="77777777" w:rsidR="00687866" w:rsidRPr="007E6040" w:rsidRDefault="00687866" w:rsidP="00687866">
      <w:pPr>
        <w:pStyle w:val="paragraph"/>
      </w:pPr>
      <w:r w:rsidRPr="007E6040">
        <w:tab/>
        <w:t>(b)</w:t>
      </w:r>
      <w:r w:rsidRPr="007E6040">
        <w:tab/>
        <w:t>the apparatus or device is an interception device.</w:t>
      </w:r>
    </w:p>
    <w:p w14:paraId="7C747274" w14:textId="77777777" w:rsidR="00687866" w:rsidRPr="007E6040" w:rsidRDefault="00687866" w:rsidP="00687866">
      <w:pPr>
        <w:pStyle w:val="Penalty"/>
      </w:pPr>
      <w:r w:rsidRPr="007E6040">
        <w:t>Penalty:</w:t>
      </w:r>
      <w:r w:rsidRPr="007E6040">
        <w:tab/>
        <w:t>Imprisonment for 5 years.</w:t>
      </w:r>
    </w:p>
    <w:p w14:paraId="1A57C3CE" w14:textId="77777777" w:rsidR="00687866" w:rsidRPr="007E6040" w:rsidRDefault="00687866" w:rsidP="00687866">
      <w:pPr>
        <w:pStyle w:val="subsection"/>
      </w:pPr>
      <w:r w:rsidRPr="007E6040">
        <w:tab/>
        <w:t>(2)</w:t>
      </w:r>
      <w:r w:rsidRPr="007E6040">
        <w:tab/>
        <w:t xml:space="preserve">A person is not criminally responsible for an offence against </w:t>
      </w:r>
      <w:r w:rsidR="008742E8" w:rsidRPr="007E6040">
        <w:t>subsection (</w:t>
      </w:r>
      <w:r w:rsidRPr="007E6040">
        <w:t>1) if the person possesses the interception device in the course of the person’s duties relating to the interception of communications that does not constitute a contravention of subsection</w:t>
      </w:r>
      <w:r w:rsidR="008742E8" w:rsidRPr="007E6040">
        <w:t> </w:t>
      </w:r>
      <w:r w:rsidRPr="007E6040">
        <w:t xml:space="preserve">7(1) of the </w:t>
      </w:r>
      <w:r w:rsidRPr="007E6040">
        <w:rPr>
          <w:i/>
        </w:rPr>
        <w:t>Telecommunications (Interception and Access) Act 1979</w:t>
      </w:r>
      <w:r w:rsidRPr="007E6040">
        <w:t>.</w:t>
      </w:r>
    </w:p>
    <w:p w14:paraId="33FF6C76" w14:textId="6FE7079C"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68F0AE4D" w14:textId="77777777" w:rsidR="00687866" w:rsidRPr="007E6040" w:rsidRDefault="00687866" w:rsidP="00687866">
      <w:pPr>
        <w:pStyle w:val="subsection"/>
      </w:pPr>
      <w:r w:rsidRPr="007E6040">
        <w:tab/>
        <w:t>(3)</w:t>
      </w:r>
      <w:r w:rsidRPr="007E6040">
        <w:tab/>
        <w:t xml:space="preserve">A person is not criminally responsible for an offence against </w:t>
      </w:r>
      <w:r w:rsidR="008742E8" w:rsidRPr="007E6040">
        <w:t>subsection (</w:t>
      </w:r>
      <w:r w:rsidRPr="007E6040">
        <w:t xml:space="preserve">1) if the applicable conduct mentioned in </w:t>
      </w:r>
      <w:r w:rsidR="008742E8" w:rsidRPr="007E6040">
        <w:t>sub</w:t>
      </w:r>
      <w:r w:rsidR="00D270EA" w:rsidRPr="007E6040">
        <w:t>paragraphs (</w:t>
      </w:r>
      <w:r w:rsidRPr="007E6040">
        <w:t>1)(a)(i) to (iv) is in circumstances specified in regulations made for the purposes of this subsection.</w:t>
      </w:r>
    </w:p>
    <w:p w14:paraId="745BAC17" w14:textId="041AB7C8"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7BE5F2AD" w14:textId="77777777" w:rsidR="00687866" w:rsidRPr="007E6040" w:rsidRDefault="00687866" w:rsidP="00687866">
      <w:pPr>
        <w:pStyle w:val="ActHead5"/>
      </w:pPr>
      <w:bookmarkStart w:id="562" w:name="_Toc147569790"/>
      <w:r w:rsidRPr="007E6040">
        <w:rPr>
          <w:rStyle w:val="CharSectno"/>
        </w:rPr>
        <w:t>474.5</w:t>
      </w:r>
      <w:r w:rsidRPr="007E6040">
        <w:t xml:space="preserve">  Wrongful delivery of communications</w:t>
      </w:r>
      <w:bookmarkEnd w:id="562"/>
    </w:p>
    <w:p w14:paraId="3F9BCEA9"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5753EDF4" w14:textId="77777777" w:rsidR="00687866" w:rsidRPr="007E6040" w:rsidRDefault="00687866" w:rsidP="00687866">
      <w:pPr>
        <w:pStyle w:val="paragraph"/>
      </w:pPr>
      <w:r w:rsidRPr="007E6040">
        <w:tab/>
        <w:t>(a)</w:t>
      </w:r>
      <w:r w:rsidRPr="007E6040">
        <w:tab/>
        <w:t>a communication is in the course of telecommunications carriage; and</w:t>
      </w:r>
    </w:p>
    <w:p w14:paraId="49DC8B32" w14:textId="77777777" w:rsidR="00687866" w:rsidRPr="007E6040" w:rsidRDefault="00687866" w:rsidP="00687866">
      <w:pPr>
        <w:pStyle w:val="paragraph"/>
      </w:pPr>
      <w:r w:rsidRPr="007E6040">
        <w:tab/>
        <w:t>(b)</w:t>
      </w:r>
      <w:r w:rsidRPr="007E6040">
        <w:tab/>
        <w:t>the person causes the communication to be received by a person or carriage service other than the person or service to whom it is directed.</w:t>
      </w:r>
    </w:p>
    <w:p w14:paraId="2CD4EA09" w14:textId="77777777" w:rsidR="00687866" w:rsidRPr="007E6040" w:rsidRDefault="00687866" w:rsidP="00687866">
      <w:pPr>
        <w:pStyle w:val="Penalty"/>
      </w:pPr>
      <w:r w:rsidRPr="007E6040">
        <w:t>Penalty:</w:t>
      </w:r>
      <w:r w:rsidRPr="007E6040">
        <w:tab/>
        <w:t>Imprisonment for 1 year.</w:t>
      </w:r>
    </w:p>
    <w:p w14:paraId="7F23322F" w14:textId="1AB9382A" w:rsidR="00687866" w:rsidRPr="007E6040" w:rsidRDefault="00687866" w:rsidP="00687866">
      <w:pPr>
        <w:pStyle w:val="subsection"/>
      </w:pPr>
      <w:r w:rsidRPr="007E6040">
        <w:tab/>
        <w:t>(2)</w:t>
      </w:r>
      <w:r w:rsidRPr="007E6040">
        <w:tab/>
        <w:t xml:space="preserve">A person is not criminally responsible for an offence against </w:t>
      </w:r>
      <w:r w:rsidR="008742E8" w:rsidRPr="007E6040">
        <w:t>subsection (</w:t>
      </w:r>
      <w:r w:rsidRPr="007E6040">
        <w:t xml:space="preserve">1) if the person engages in the conduct referred to in </w:t>
      </w:r>
      <w:r w:rsidR="001E0141" w:rsidRPr="007E6040">
        <w:t>paragraph (</w:t>
      </w:r>
      <w:r w:rsidRPr="007E6040">
        <w:t>1)(b) with the consent or authorisation of the person to whom, or the person operating the carriage service to which, the communication is directed.</w:t>
      </w:r>
    </w:p>
    <w:p w14:paraId="044929E4" w14:textId="47BF5116"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05D8CA33" w14:textId="77777777" w:rsidR="00687866" w:rsidRPr="007E6040" w:rsidRDefault="00687866" w:rsidP="00687866">
      <w:pPr>
        <w:pStyle w:val="ActHead5"/>
      </w:pPr>
      <w:bookmarkStart w:id="563" w:name="_Toc147569791"/>
      <w:r w:rsidRPr="007E6040">
        <w:rPr>
          <w:rStyle w:val="CharSectno"/>
        </w:rPr>
        <w:lastRenderedPageBreak/>
        <w:t>474.6</w:t>
      </w:r>
      <w:r w:rsidRPr="007E6040">
        <w:t xml:space="preserve">  Interference with facilities</w:t>
      </w:r>
      <w:bookmarkEnd w:id="563"/>
    </w:p>
    <w:p w14:paraId="68D1CD1C" w14:textId="77777777" w:rsidR="00687866" w:rsidRPr="007E6040" w:rsidRDefault="00687866" w:rsidP="00687866">
      <w:pPr>
        <w:pStyle w:val="subsection"/>
        <w:keepNext/>
      </w:pPr>
      <w:r w:rsidRPr="007E6040">
        <w:tab/>
        <w:t>(1)</w:t>
      </w:r>
      <w:r w:rsidRPr="007E6040">
        <w:tab/>
        <w:t xml:space="preserve">A person </w:t>
      </w:r>
      <w:r w:rsidR="007F3E73" w:rsidRPr="007E6040">
        <w:t>commits</w:t>
      </w:r>
      <w:r w:rsidRPr="007E6040">
        <w:t xml:space="preserve"> an offence if the person tampers with, or interferes with, a facility owned or operated by:</w:t>
      </w:r>
    </w:p>
    <w:p w14:paraId="53B6890E" w14:textId="77777777" w:rsidR="00687866" w:rsidRPr="007E6040" w:rsidRDefault="00687866" w:rsidP="00687866">
      <w:pPr>
        <w:pStyle w:val="paragraph"/>
      </w:pPr>
      <w:r w:rsidRPr="007E6040">
        <w:tab/>
        <w:t>(a)</w:t>
      </w:r>
      <w:r w:rsidRPr="007E6040">
        <w:tab/>
        <w:t>a carrier; or</w:t>
      </w:r>
    </w:p>
    <w:p w14:paraId="1CB4CEC8" w14:textId="77777777" w:rsidR="00687866" w:rsidRPr="007E6040" w:rsidRDefault="00687866" w:rsidP="00687866">
      <w:pPr>
        <w:pStyle w:val="paragraph"/>
      </w:pPr>
      <w:r w:rsidRPr="007E6040">
        <w:tab/>
        <w:t>(b)</w:t>
      </w:r>
      <w:r w:rsidRPr="007E6040">
        <w:tab/>
        <w:t>a carriage service provider; or</w:t>
      </w:r>
    </w:p>
    <w:p w14:paraId="5F6D8953" w14:textId="77777777" w:rsidR="00687866" w:rsidRPr="007E6040" w:rsidRDefault="00687866" w:rsidP="00687866">
      <w:pPr>
        <w:pStyle w:val="paragraph"/>
      </w:pPr>
      <w:r w:rsidRPr="007E6040">
        <w:tab/>
        <w:t>(c)</w:t>
      </w:r>
      <w:r w:rsidRPr="007E6040">
        <w:tab/>
        <w:t>a nominated carrier.</w:t>
      </w:r>
    </w:p>
    <w:p w14:paraId="083A179D" w14:textId="77777777" w:rsidR="00687866" w:rsidRPr="007E6040" w:rsidRDefault="00687866" w:rsidP="00687866">
      <w:pPr>
        <w:pStyle w:val="Penalty"/>
      </w:pPr>
      <w:r w:rsidRPr="007E6040">
        <w:t>Penalty:</w:t>
      </w:r>
      <w:r w:rsidRPr="007E6040">
        <w:tab/>
        <w:t>Imprisonment for 1 year.</w:t>
      </w:r>
    </w:p>
    <w:p w14:paraId="37A88913" w14:textId="77777777" w:rsidR="00687866" w:rsidRPr="007E6040" w:rsidRDefault="00687866" w:rsidP="00687866">
      <w:pPr>
        <w:pStyle w:val="subsection"/>
      </w:pPr>
      <w:r w:rsidRPr="007E6040">
        <w:tab/>
        <w:t>(2)</w:t>
      </w:r>
      <w:r w:rsidRPr="007E6040">
        <w:tab/>
        <w:t xml:space="preserve">For the purposes of an offence against </w:t>
      </w:r>
      <w:r w:rsidR="008742E8" w:rsidRPr="007E6040">
        <w:t>subsection (</w:t>
      </w:r>
      <w:r w:rsidRPr="007E6040">
        <w:t>1), absolute liability applies to the physical element of circumstance of the offence, that the facility is owned or operated by a carrier, a carriage service provider or a nominated carrier.</w:t>
      </w:r>
    </w:p>
    <w:p w14:paraId="579F69BB" w14:textId="77777777" w:rsidR="00687866" w:rsidRPr="007E6040" w:rsidRDefault="00687866" w:rsidP="00687866">
      <w:pPr>
        <w:pStyle w:val="subsection"/>
      </w:pPr>
      <w:r w:rsidRPr="007E6040">
        <w:tab/>
        <w:t>(3)</w:t>
      </w:r>
      <w:r w:rsidRPr="007E6040">
        <w:tab/>
        <w:t xml:space="preserve">A person </w:t>
      </w:r>
      <w:r w:rsidR="007F3E73" w:rsidRPr="007E6040">
        <w:t>commits</w:t>
      </w:r>
      <w:r w:rsidRPr="007E6040">
        <w:t xml:space="preserve"> an offence if:</w:t>
      </w:r>
    </w:p>
    <w:p w14:paraId="19A7FDE2" w14:textId="77777777" w:rsidR="00687866" w:rsidRPr="007E6040" w:rsidRDefault="00687866" w:rsidP="00687866">
      <w:pPr>
        <w:pStyle w:val="paragraph"/>
      </w:pPr>
      <w:r w:rsidRPr="007E6040">
        <w:tab/>
        <w:t>(a)</w:t>
      </w:r>
      <w:r w:rsidRPr="007E6040">
        <w:tab/>
        <w:t>the person tampers with, or interferes with, a facility owned or operated by:</w:t>
      </w:r>
    </w:p>
    <w:p w14:paraId="5CC37D80" w14:textId="77777777" w:rsidR="00687866" w:rsidRPr="007E6040" w:rsidRDefault="00687866" w:rsidP="00687866">
      <w:pPr>
        <w:pStyle w:val="paragraphsub"/>
      </w:pPr>
      <w:r w:rsidRPr="007E6040">
        <w:tab/>
        <w:t>(i)</w:t>
      </w:r>
      <w:r w:rsidRPr="007E6040">
        <w:tab/>
        <w:t>a carrier; or</w:t>
      </w:r>
    </w:p>
    <w:p w14:paraId="52B26C65" w14:textId="77777777" w:rsidR="00687866" w:rsidRPr="007E6040" w:rsidRDefault="00687866" w:rsidP="00687866">
      <w:pPr>
        <w:pStyle w:val="paragraphsub"/>
      </w:pPr>
      <w:r w:rsidRPr="007E6040">
        <w:tab/>
        <w:t>(ii)</w:t>
      </w:r>
      <w:r w:rsidRPr="007E6040">
        <w:tab/>
        <w:t>a carriage service provider; or</w:t>
      </w:r>
    </w:p>
    <w:p w14:paraId="21F530D1" w14:textId="77777777" w:rsidR="00687866" w:rsidRPr="007E6040" w:rsidRDefault="00687866" w:rsidP="00687866">
      <w:pPr>
        <w:pStyle w:val="paragraphsub"/>
      </w:pPr>
      <w:r w:rsidRPr="007E6040">
        <w:tab/>
        <w:t>(iii)</w:t>
      </w:r>
      <w:r w:rsidRPr="007E6040">
        <w:tab/>
        <w:t>a nominated carrier; and</w:t>
      </w:r>
    </w:p>
    <w:p w14:paraId="565E7866" w14:textId="77777777" w:rsidR="00687866" w:rsidRPr="007E6040" w:rsidRDefault="00687866" w:rsidP="00687866">
      <w:pPr>
        <w:pStyle w:val="paragraph"/>
      </w:pPr>
      <w:r w:rsidRPr="007E6040">
        <w:tab/>
        <w:t>(b)</w:t>
      </w:r>
      <w:r w:rsidRPr="007E6040">
        <w:tab/>
        <w:t>this conduct results in hindering the normal operation of a carriage service supplied by a carriage service provider.</w:t>
      </w:r>
    </w:p>
    <w:p w14:paraId="013DBCEC" w14:textId="77777777" w:rsidR="00687866" w:rsidRPr="007E6040" w:rsidRDefault="00687866" w:rsidP="00687866">
      <w:pPr>
        <w:pStyle w:val="Penalty"/>
      </w:pPr>
      <w:r w:rsidRPr="007E6040">
        <w:t>Penalty:</w:t>
      </w:r>
      <w:r w:rsidRPr="007E6040">
        <w:tab/>
        <w:t>Imprisonment for 2 years.</w:t>
      </w:r>
    </w:p>
    <w:p w14:paraId="3885515F" w14:textId="77777777" w:rsidR="00687866" w:rsidRPr="007E6040" w:rsidRDefault="00687866" w:rsidP="00687866">
      <w:pPr>
        <w:pStyle w:val="subsection"/>
      </w:pPr>
      <w:r w:rsidRPr="007E6040">
        <w:tab/>
        <w:t>(4)</w:t>
      </w:r>
      <w:r w:rsidRPr="007E6040">
        <w:tab/>
        <w:t xml:space="preserve">For the purposes of an offence against </w:t>
      </w:r>
      <w:r w:rsidR="008742E8" w:rsidRPr="007E6040">
        <w:t>subsection (</w:t>
      </w:r>
      <w:r w:rsidRPr="007E6040">
        <w:t>3), absolute liability applies to the following physical elements of circumstance of the offence:</w:t>
      </w:r>
    </w:p>
    <w:p w14:paraId="6D8F86B9" w14:textId="77777777" w:rsidR="00687866" w:rsidRPr="007E6040" w:rsidRDefault="00687866" w:rsidP="00687866">
      <w:pPr>
        <w:pStyle w:val="paragraph"/>
      </w:pPr>
      <w:r w:rsidRPr="007E6040">
        <w:tab/>
        <w:t>(a)</w:t>
      </w:r>
      <w:r w:rsidRPr="007E6040">
        <w:tab/>
        <w:t>that the facility is owned or operated by a carrier, a carriage service provider or a nominated carrier;</w:t>
      </w:r>
    </w:p>
    <w:p w14:paraId="36304B03" w14:textId="77777777" w:rsidR="00687866" w:rsidRPr="007E6040" w:rsidRDefault="00687866" w:rsidP="00687866">
      <w:pPr>
        <w:pStyle w:val="paragraph"/>
      </w:pPr>
      <w:r w:rsidRPr="007E6040">
        <w:tab/>
        <w:t>(b)</w:t>
      </w:r>
      <w:r w:rsidRPr="007E6040">
        <w:tab/>
        <w:t>that the carriage service is supplied by a carriage service provider.</w:t>
      </w:r>
    </w:p>
    <w:p w14:paraId="75BA89D4" w14:textId="77777777" w:rsidR="00D87100" w:rsidRPr="007E6040" w:rsidRDefault="00D87100" w:rsidP="00D87100">
      <w:pPr>
        <w:pStyle w:val="subsection"/>
      </w:pPr>
      <w:r w:rsidRPr="007E6040">
        <w:tab/>
        <w:t>(4A)</w:t>
      </w:r>
      <w:r w:rsidRPr="007E6040">
        <w:tab/>
        <w:t>A person is not criminally responsible for an offence against subsection (1) or (3) if:</w:t>
      </w:r>
    </w:p>
    <w:p w14:paraId="10467EC2" w14:textId="77777777" w:rsidR="00D87100" w:rsidRPr="007E6040" w:rsidRDefault="00D87100" w:rsidP="00D87100">
      <w:pPr>
        <w:pStyle w:val="paragraph"/>
      </w:pPr>
      <w:r w:rsidRPr="007E6040">
        <w:tab/>
        <w:t>(a)</w:t>
      </w:r>
      <w:r w:rsidRPr="007E6040">
        <w:tab/>
        <w:t>the person is, at the time of the offence, an ASIO officer acting in good faith in the course of the person’s duties; and</w:t>
      </w:r>
    </w:p>
    <w:p w14:paraId="7B798BF3" w14:textId="77777777" w:rsidR="00D87100" w:rsidRPr="007E6040" w:rsidRDefault="00D87100" w:rsidP="00D87100">
      <w:pPr>
        <w:pStyle w:val="paragraph"/>
      </w:pPr>
      <w:r w:rsidRPr="007E6040">
        <w:lastRenderedPageBreak/>
        <w:tab/>
        <w:t>(b)</w:t>
      </w:r>
      <w:r w:rsidRPr="007E6040">
        <w:tab/>
        <w:t>the conduct of the person is reasonable in the circumstances for the purpose of performing that duty.</w:t>
      </w:r>
    </w:p>
    <w:p w14:paraId="00FAE151" w14:textId="5A439343" w:rsidR="00D87100" w:rsidRPr="007E6040" w:rsidRDefault="00D87100" w:rsidP="00D87100">
      <w:pPr>
        <w:pStyle w:val="notetext"/>
      </w:pPr>
      <w:r w:rsidRPr="007E6040">
        <w:t>Note 1:</w:t>
      </w:r>
      <w:r w:rsidRPr="007E6040">
        <w:tab/>
        <w:t>A defendant bears an evidential burden in relation to the matter in this subsection, see sub</w:t>
      </w:r>
      <w:r w:rsidR="008B1ABA">
        <w:t>section 1</w:t>
      </w:r>
      <w:r w:rsidRPr="007E6040">
        <w:t>3.3(3).</w:t>
      </w:r>
    </w:p>
    <w:p w14:paraId="33A2939A" w14:textId="3A8D8F44" w:rsidR="00D87100" w:rsidRPr="007E6040" w:rsidRDefault="00D87100" w:rsidP="00D87100">
      <w:pPr>
        <w:pStyle w:val="notetext"/>
      </w:pPr>
      <w:r w:rsidRPr="007E6040">
        <w:t>Note 2:</w:t>
      </w:r>
      <w:r w:rsidRPr="007E6040">
        <w:tab/>
        <w:t>See also sub</w:t>
      </w:r>
      <w:r w:rsidR="001E0141" w:rsidRPr="007E6040">
        <w:t>section 4</w:t>
      </w:r>
      <w:r w:rsidRPr="007E6040">
        <w:t xml:space="preserve">75.1(2) for the interaction between this defence and the </w:t>
      </w:r>
      <w:r w:rsidRPr="007E6040">
        <w:rPr>
          <w:i/>
        </w:rPr>
        <w:t>Radiocommunications Act 1992</w:t>
      </w:r>
      <w:r w:rsidRPr="007E6040">
        <w:t>.</w:t>
      </w:r>
    </w:p>
    <w:p w14:paraId="7F05571B" w14:textId="77777777" w:rsidR="00687866" w:rsidRPr="007E6040" w:rsidRDefault="00687866" w:rsidP="00687866">
      <w:pPr>
        <w:pStyle w:val="subsection"/>
      </w:pPr>
      <w:r w:rsidRPr="007E6040">
        <w:tab/>
        <w:t>(5)</w:t>
      </w:r>
      <w:r w:rsidRPr="007E6040">
        <w:tab/>
        <w:t xml:space="preserve">A person </w:t>
      </w:r>
      <w:r w:rsidR="007F3E73" w:rsidRPr="007E6040">
        <w:t>commits</w:t>
      </w:r>
      <w:r w:rsidRPr="007E6040">
        <w:t xml:space="preserve"> an offence if:</w:t>
      </w:r>
    </w:p>
    <w:p w14:paraId="0AEB9C30" w14:textId="77777777" w:rsidR="00687866" w:rsidRPr="007E6040" w:rsidRDefault="00687866" w:rsidP="00687866">
      <w:pPr>
        <w:pStyle w:val="paragraph"/>
      </w:pPr>
      <w:r w:rsidRPr="007E6040">
        <w:tab/>
        <w:t>(a)</w:t>
      </w:r>
      <w:r w:rsidRPr="007E6040">
        <w:tab/>
        <w:t>the person uses or operates any apparatus or device (whether or not it is comprised in, connected to or used in connection with a telecommunications network); and</w:t>
      </w:r>
    </w:p>
    <w:p w14:paraId="0BD39291" w14:textId="77777777" w:rsidR="00687866" w:rsidRPr="007E6040" w:rsidRDefault="00687866" w:rsidP="00687866">
      <w:pPr>
        <w:pStyle w:val="paragraph"/>
      </w:pPr>
      <w:r w:rsidRPr="007E6040">
        <w:tab/>
        <w:t>(b)</w:t>
      </w:r>
      <w:r w:rsidRPr="007E6040">
        <w:tab/>
        <w:t>this conduct results in hindering the normal operation of a carriage service supplied by a carriage service provider.</w:t>
      </w:r>
    </w:p>
    <w:p w14:paraId="4EAA6FD5" w14:textId="77777777" w:rsidR="00687866" w:rsidRPr="007E6040" w:rsidRDefault="00687866" w:rsidP="00687866">
      <w:pPr>
        <w:pStyle w:val="Penalty"/>
      </w:pPr>
      <w:r w:rsidRPr="007E6040">
        <w:t>Penalty:</w:t>
      </w:r>
      <w:r w:rsidRPr="007E6040">
        <w:tab/>
        <w:t>Imprisonment for 2 years.</w:t>
      </w:r>
    </w:p>
    <w:p w14:paraId="7B913031" w14:textId="77777777" w:rsidR="00687866" w:rsidRPr="007E6040" w:rsidRDefault="00687866" w:rsidP="00687866">
      <w:pPr>
        <w:pStyle w:val="subsection"/>
      </w:pPr>
      <w:r w:rsidRPr="007E6040">
        <w:tab/>
        <w:t>(6)</w:t>
      </w:r>
      <w:r w:rsidRPr="007E6040">
        <w:tab/>
        <w:t xml:space="preserve">For the purposes of an offence against </w:t>
      </w:r>
      <w:r w:rsidR="008742E8" w:rsidRPr="007E6040">
        <w:t>subsection (</w:t>
      </w:r>
      <w:r w:rsidRPr="007E6040">
        <w:t>5), absolute liability applies to the physical element of circumstance of the offence, that the carriage service is supplied by a carriage service provider.</w:t>
      </w:r>
    </w:p>
    <w:p w14:paraId="0BF2C4A3" w14:textId="77777777" w:rsidR="00687866" w:rsidRPr="007E6040" w:rsidRDefault="00687866" w:rsidP="00687866">
      <w:pPr>
        <w:pStyle w:val="subsection"/>
      </w:pPr>
      <w:r w:rsidRPr="007E6040">
        <w:tab/>
        <w:t>(7)</w:t>
      </w:r>
      <w:r w:rsidRPr="007E6040">
        <w:tab/>
        <w:t xml:space="preserve">A person is not criminally responsible for an offence against </w:t>
      </w:r>
      <w:r w:rsidR="008742E8" w:rsidRPr="007E6040">
        <w:t>subsection (</w:t>
      </w:r>
      <w:r w:rsidRPr="007E6040">
        <w:t>5) if:</w:t>
      </w:r>
    </w:p>
    <w:p w14:paraId="7B6E4600" w14:textId="77777777" w:rsidR="00687866" w:rsidRPr="007E6040" w:rsidRDefault="00687866" w:rsidP="00687866">
      <w:pPr>
        <w:pStyle w:val="paragraph"/>
      </w:pPr>
      <w:r w:rsidRPr="007E6040">
        <w:tab/>
        <w:t>(a)</w:t>
      </w:r>
      <w:r w:rsidRPr="007E6040">
        <w:tab/>
        <w:t>the person is, at the time of the offence, a law enforcement officer, or an intelligence or security officer, acting in good faith in the course of his or her duties; and</w:t>
      </w:r>
    </w:p>
    <w:p w14:paraId="50807552" w14:textId="77777777" w:rsidR="00687866" w:rsidRPr="007E6040" w:rsidRDefault="00687866" w:rsidP="00687866">
      <w:pPr>
        <w:pStyle w:val="paragraph"/>
      </w:pPr>
      <w:r w:rsidRPr="007E6040">
        <w:tab/>
        <w:t>(b)</w:t>
      </w:r>
      <w:r w:rsidRPr="007E6040">
        <w:tab/>
        <w:t>the conduct of the person is reasonable in the circumstances for the purpose of performing that duty.</w:t>
      </w:r>
    </w:p>
    <w:p w14:paraId="6B21A66D" w14:textId="4AFF70C9" w:rsidR="00687866" w:rsidRPr="007E6040" w:rsidRDefault="00687866" w:rsidP="00687866">
      <w:pPr>
        <w:pStyle w:val="notetext"/>
      </w:pPr>
      <w:r w:rsidRPr="007E6040">
        <w:t>Note 1:</w:t>
      </w:r>
      <w:r w:rsidRPr="007E6040">
        <w:tab/>
        <w:t>A defendant bears an evidential burden in relation to the matter in this subsection, see sub</w:t>
      </w:r>
      <w:r w:rsidR="008B1ABA">
        <w:t>section 1</w:t>
      </w:r>
      <w:r w:rsidRPr="007E6040">
        <w:t>3.3(3).</w:t>
      </w:r>
    </w:p>
    <w:p w14:paraId="04FA830F" w14:textId="0BC5A2E3" w:rsidR="00687866" w:rsidRPr="007E6040" w:rsidRDefault="00687866" w:rsidP="00687866">
      <w:pPr>
        <w:pStyle w:val="notetext"/>
      </w:pPr>
      <w:r w:rsidRPr="007E6040">
        <w:t>Note 2:</w:t>
      </w:r>
      <w:r w:rsidRPr="007E6040">
        <w:tab/>
        <w:t>See also sub</w:t>
      </w:r>
      <w:r w:rsidR="001E0141" w:rsidRPr="007E6040">
        <w:t>section 4</w:t>
      </w:r>
      <w:r w:rsidRPr="007E6040">
        <w:t xml:space="preserve">75.1(2) for the interaction between this defence and the </w:t>
      </w:r>
      <w:r w:rsidRPr="007E6040">
        <w:rPr>
          <w:i/>
        </w:rPr>
        <w:t>Radiocommunications Act 1992</w:t>
      </w:r>
      <w:r w:rsidRPr="007E6040">
        <w:t>.</w:t>
      </w:r>
    </w:p>
    <w:p w14:paraId="198299D0" w14:textId="77777777" w:rsidR="00013785" w:rsidRPr="007E6040" w:rsidRDefault="00013785" w:rsidP="00013785">
      <w:pPr>
        <w:pStyle w:val="subsection"/>
      </w:pPr>
      <w:r w:rsidRPr="007E6040">
        <w:tab/>
        <w:t>(7A)</w:t>
      </w:r>
      <w:r w:rsidRPr="007E6040">
        <w:tab/>
        <w:t xml:space="preserve">A person is not criminally responsible for an offence against </w:t>
      </w:r>
      <w:r w:rsidR="008742E8" w:rsidRPr="007E6040">
        <w:t>subsection (</w:t>
      </w:r>
      <w:r w:rsidRPr="007E6040">
        <w:t>5) if the conduct of the person:</w:t>
      </w:r>
    </w:p>
    <w:p w14:paraId="42537F5A" w14:textId="77777777" w:rsidR="00013785" w:rsidRPr="007E6040" w:rsidRDefault="00013785" w:rsidP="00013785">
      <w:pPr>
        <w:pStyle w:val="paragraph"/>
      </w:pPr>
      <w:r w:rsidRPr="007E6040">
        <w:tab/>
        <w:t>(a)</w:t>
      </w:r>
      <w:r w:rsidRPr="007E6040">
        <w:tab/>
        <w:t>is in accordance with a technical assistance request; or</w:t>
      </w:r>
    </w:p>
    <w:p w14:paraId="184981C7" w14:textId="77777777" w:rsidR="00013785" w:rsidRPr="007E6040" w:rsidRDefault="00013785" w:rsidP="00013785">
      <w:pPr>
        <w:pStyle w:val="paragraph"/>
      </w:pPr>
      <w:r w:rsidRPr="007E6040">
        <w:tab/>
        <w:t>(b)</w:t>
      </w:r>
      <w:r w:rsidRPr="007E6040">
        <w:tab/>
        <w:t>is in compliance with a technical assistance notice; or</w:t>
      </w:r>
    </w:p>
    <w:p w14:paraId="57048037" w14:textId="77777777" w:rsidR="00013785" w:rsidRPr="007E6040" w:rsidRDefault="00013785" w:rsidP="00013785">
      <w:pPr>
        <w:pStyle w:val="paragraph"/>
      </w:pPr>
      <w:r w:rsidRPr="007E6040">
        <w:tab/>
        <w:t>(c)</w:t>
      </w:r>
      <w:r w:rsidRPr="007E6040">
        <w:tab/>
        <w:t>is in compliance with a technical capability notice.</w:t>
      </w:r>
    </w:p>
    <w:p w14:paraId="62B79E69" w14:textId="77777777" w:rsidR="00687866" w:rsidRPr="007E6040" w:rsidRDefault="00687866" w:rsidP="00687866">
      <w:pPr>
        <w:pStyle w:val="subsection"/>
      </w:pPr>
      <w:r w:rsidRPr="007E6040">
        <w:lastRenderedPageBreak/>
        <w:tab/>
        <w:t>(8)</w:t>
      </w:r>
      <w:r w:rsidRPr="007E6040">
        <w:tab/>
        <w:t xml:space="preserve">For the purposes of this section, a facility is taken to be owned or operated by a nominated carrier if the </w:t>
      </w:r>
      <w:r w:rsidRPr="007E6040">
        <w:rPr>
          <w:i/>
        </w:rPr>
        <w:t>Telecommunications Act 1997</w:t>
      </w:r>
      <w:r w:rsidRPr="007E6040">
        <w:t xml:space="preserve"> applies, under </w:t>
      </w:r>
      <w:r w:rsidR="009E7914" w:rsidRPr="007E6040">
        <w:t>section 8</w:t>
      </w:r>
      <w:r w:rsidRPr="007E6040">
        <w:t>1A of that Act, as if that facility were owned or operated by the nominated carrier.</w:t>
      </w:r>
    </w:p>
    <w:p w14:paraId="39451995" w14:textId="77777777" w:rsidR="00687866" w:rsidRPr="007E6040" w:rsidRDefault="00687866" w:rsidP="00687866">
      <w:pPr>
        <w:pStyle w:val="ActHead5"/>
      </w:pPr>
      <w:bookmarkStart w:id="564" w:name="_Toc147569792"/>
      <w:r w:rsidRPr="007E6040">
        <w:rPr>
          <w:rStyle w:val="CharSectno"/>
        </w:rPr>
        <w:t>474.7</w:t>
      </w:r>
      <w:r w:rsidRPr="007E6040">
        <w:t xml:space="preserve">  Modification etc. of a telecommunications device identifier</w:t>
      </w:r>
      <w:bookmarkEnd w:id="564"/>
    </w:p>
    <w:p w14:paraId="2AF33123"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 the person:</w:t>
      </w:r>
    </w:p>
    <w:p w14:paraId="4EB0D48B" w14:textId="77777777" w:rsidR="00687866" w:rsidRPr="007E6040" w:rsidRDefault="00687866" w:rsidP="00687866">
      <w:pPr>
        <w:pStyle w:val="paragraph"/>
      </w:pPr>
      <w:r w:rsidRPr="007E6040">
        <w:tab/>
        <w:t>(a)</w:t>
      </w:r>
      <w:r w:rsidRPr="007E6040">
        <w:tab/>
        <w:t>modifies a telecommunications device identifier; or</w:t>
      </w:r>
    </w:p>
    <w:p w14:paraId="70D6C79D" w14:textId="77777777" w:rsidR="00687866" w:rsidRPr="007E6040" w:rsidRDefault="00687866" w:rsidP="003F720F">
      <w:pPr>
        <w:pStyle w:val="paragraph"/>
        <w:keepNext/>
      </w:pPr>
      <w:r w:rsidRPr="007E6040">
        <w:tab/>
        <w:t>(b)</w:t>
      </w:r>
      <w:r w:rsidRPr="007E6040">
        <w:tab/>
        <w:t>interferes with the operation of a telecommunications device identifier.</w:t>
      </w:r>
    </w:p>
    <w:p w14:paraId="7AB4BA2F" w14:textId="77777777" w:rsidR="00687866" w:rsidRPr="007E6040" w:rsidRDefault="00687866" w:rsidP="00687866">
      <w:pPr>
        <w:pStyle w:val="Penalty"/>
      </w:pPr>
      <w:r w:rsidRPr="007E6040">
        <w:t>Penalty:</w:t>
      </w:r>
      <w:r w:rsidRPr="007E6040">
        <w:tab/>
        <w:t>Imprisonment for 2 years.</w:t>
      </w:r>
    </w:p>
    <w:p w14:paraId="02578980" w14:textId="77777777" w:rsidR="00687866" w:rsidRPr="007E6040" w:rsidRDefault="00687866" w:rsidP="00687866">
      <w:pPr>
        <w:pStyle w:val="subsection"/>
      </w:pPr>
      <w:r w:rsidRPr="007E6040">
        <w:tab/>
        <w:t>(2)</w:t>
      </w:r>
      <w:r w:rsidRPr="007E6040">
        <w:tab/>
        <w:t xml:space="preserve">A person is not criminally responsible for an offence against </w:t>
      </w:r>
      <w:r w:rsidR="008742E8" w:rsidRPr="007E6040">
        <w:t>subsection (</w:t>
      </w:r>
      <w:r w:rsidRPr="007E6040">
        <w:t>1) if the person is:</w:t>
      </w:r>
    </w:p>
    <w:p w14:paraId="7342A0AE" w14:textId="77777777" w:rsidR="00687866" w:rsidRPr="007E6040" w:rsidRDefault="00687866" w:rsidP="00687866">
      <w:pPr>
        <w:pStyle w:val="paragraph"/>
      </w:pPr>
      <w:r w:rsidRPr="007E6040">
        <w:tab/>
        <w:t>(a)</w:t>
      </w:r>
      <w:r w:rsidRPr="007E6040">
        <w:tab/>
        <w:t>the manufacturer of the mobile telecommunications device in which the telecommunications device identifier is installed; or</w:t>
      </w:r>
    </w:p>
    <w:p w14:paraId="5E1B215B" w14:textId="77777777" w:rsidR="00687866" w:rsidRPr="007E6040" w:rsidRDefault="00687866" w:rsidP="00687866">
      <w:pPr>
        <w:pStyle w:val="paragraph"/>
      </w:pPr>
      <w:r w:rsidRPr="007E6040">
        <w:tab/>
        <w:t>(b)</w:t>
      </w:r>
      <w:r w:rsidRPr="007E6040">
        <w:tab/>
        <w:t>an employee or agent of the manufacturer who is acting on behalf of the manufacturer; or</w:t>
      </w:r>
    </w:p>
    <w:p w14:paraId="51DB916D" w14:textId="77777777" w:rsidR="00687866" w:rsidRPr="007E6040" w:rsidRDefault="00687866" w:rsidP="00687866">
      <w:pPr>
        <w:pStyle w:val="paragraph"/>
      </w:pPr>
      <w:r w:rsidRPr="007E6040">
        <w:tab/>
        <w:t>(c)</w:t>
      </w:r>
      <w:r w:rsidRPr="007E6040">
        <w:tab/>
        <w:t>acting with the consent of the manufacturer.</w:t>
      </w:r>
    </w:p>
    <w:p w14:paraId="6F66D59E" w14:textId="607D2CC0"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571DF220" w14:textId="77777777" w:rsidR="00687866" w:rsidRPr="007E6040" w:rsidRDefault="00687866" w:rsidP="00687866">
      <w:pPr>
        <w:pStyle w:val="subsection"/>
      </w:pPr>
      <w:r w:rsidRPr="007E6040">
        <w:tab/>
        <w:t>(3)</w:t>
      </w:r>
      <w:r w:rsidRPr="007E6040">
        <w:tab/>
        <w:t xml:space="preserve">A person is not criminally responsible for an offence against </w:t>
      </w:r>
      <w:r w:rsidR="008742E8" w:rsidRPr="007E6040">
        <w:t>subsection (</w:t>
      </w:r>
      <w:r w:rsidRPr="007E6040">
        <w:t>1) if:</w:t>
      </w:r>
    </w:p>
    <w:p w14:paraId="32DEACD6" w14:textId="77777777" w:rsidR="00687866" w:rsidRPr="007E6040" w:rsidRDefault="00687866" w:rsidP="00687866">
      <w:pPr>
        <w:pStyle w:val="paragraph"/>
      </w:pPr>
      <w:r w:rsidRPr="007E6040">
        <w:tab/>
        <w:t>(a)</w:t>
      </w:r>
      <w:r w:rsidRPr="007E6040">
        <w:tab/>
        <w:t>the person is, at the time of the offence, a law enforcement officer, or an intelligence or security officer, acting in the course of his or her duties; and</w:t>
      </w:r>
    </w:p>
    <w:p w14:paraId="23996735" w14:textId="77777777" w:rsidR="00687866" w:rsidRPr="007E6040" w:rsidRDefault="00687866" w:rsidP="00687866">
      <w:pPr>
        <w:pStyle w:val="paragraph"/>
      </w:pPr>
      <w:r w:rsidRPr="007E6040">
        <w:tab/>
        <w:t>(b)</w:t>
      </w:r>
      <w:r w:rsidRPr="007E6040">
        <w:tab/>
        <w:t>the conduct of the person is reasonable in the circumstances for the purpose of performing that duty.</w:t>
      </w:r>
    </w:p>
    <w:p w14:paraId="4F193172" w14:textId="29C49D51" w:rsidR="00687866" w:rsidRPr="007E6040" w:rsidRDefault="00687866" w:rsidP="00687866">
      <w:pPr>
        <w:pStyle w:val="notetext"/>
      </w:pPr>
      <w:r w:rsidRPr="007E6040">
        <w:t>Note 1:</w:t>
      </w:r>
      <w:r w:rsidRPr="007E6040">
        <w:tab/>
        <w:t>A defendant bears an evidential burden in relation to the matter in this subsection, see sub</w:t>
      </w:r>
      <w:r w:rsidR="008B1ABA">
        <w:t>section 1</w:t>
      </w:r>
      <w:r w:rsidRPr="007E6040">
        <w:t>3.3(3).</w:t>
      </w:r>
    </w:p>
    <w:p w14:paraId="148AD069" w14:textId="77777777" w:rsidR="00687866" w:rsidRPr="007E6040" w:rsidRDefault="00687866" w:rsidP="00687866">
      <w:pPr>
        <w:pStyle w:val="notetext"/>
      </w:pPr>
      <w:r w:rsidRPr="007E6040">
        <w:t>Note 2:</w:t>
      </w:r>
      <w:r w:rsidRPr="007E6040">
        <w:tab/>
        <w:t xml:space="preserve">This subsection merely creates a defence to an offence against </w:t>
      </w:r>
      <w:r w:rsidR="008742E8" w:rsidRPr="007E6040">
        <w:t>subsection (</w:t>
      </w:r>
      <w:r w:rsidRPr="007E6040">
        <w:t>1) and does not operate to authorise any conduct that requires a warrant under some other law.</w:t>
      </w:r>
    </w:p>
    <w:p w14:paraId="2C6A187F" w14:textId="77777777" w:rsidR="00687866" w:rsidRPr="007E6040" w:rsidRDefault="00687866" w:rsidP="00687866">
      <w:pPr>
        <w:pStyle w:val="ActHead5"/>
      </w:pPr>
      <w:bookmarkStart w:id="565" w:name="_Toc147569793"/>
      <w:r w:rsidRPr="007E6040">
        <w:rPr>
          <w:rStyle w:val="CharSectno"/>
        </w:rPr>
        <w:lastRenderedPageBreak/>
        <w:t>474.8</w:t>
      </w:r>
      <w:r w:rsidRPr="007E6040">
        <w:t xml:space="preserve">  Possession or control of data or a device with intent to modify a telecommunications device identifier</w:t>
      </w:r>
      <w:bookmarkEnd w:id="565"/>
    </w:p>
    <w:p w14:paraId="7D3A9D7E"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4CB8F76A" w14:textId="77777777" w:rsidR="00687866" w:rsidRPr="007E6040" w:rsidRDefault="00687866" w:rsidP="00687866">
      <w:pPr>
        <w:pStyle w:val="paragraph"/>
      </w:pPr>
      <w:r w:rsidRPr="007E6040">
        <w:tab/>
        <w:t>(a)</w:t>
      </w:r>
      <w:r w:rsidRPr="007E6040">
        <w:tab/>
        <w:t>the person has possession or control of any thing or data; and</w:t>
      </w:r>
    </w:p>
    <w:p w14:paraId="6EF87519" w14:textId="77777777" w:rsidR="00687866" w:rsidRPr="007E6040" w:rsidRDefault="00687866" w:rsidP="00687866">
      <w:pPr>
        <w:pStyle w:val="paragraph"/>
      </w:pPr>
      <w:r w:rsidRPr="007E6040">
        <w:tab/>
        <w:t>(b)</w:t>
      </w:r>
      <w:r w:rsidRPr="007E6040">
        <w:tab/>
        <w:t>the person has that possession or control with the intention that the thing or data be used:</w:t>
      </w:r>
    </w:p>
    <w:p w14:paraId="4CB126E2" w14:textId="77777777" w:rsidR="00687866" w:rsidRPr="007E6040" w:rsidRDefault="00687866" w:rsidP="00687866">
      <w:pPr>
        <w:pStyle w:val="paragraphsub"/>
      </w:pPr>
      <w:r w:rsidRPr="007E6040">
        <w:tab/>
        <w:t>(i)</w:t>
      </w:r>
      <w:r w:rsidRPr="007E6040">
        <w:tab/>
        <w:t>by the person; or</w:t>
      </w:r>
    </w:p>
    <w:p w14:paraId="432D8E08" w14:textId="77777777" w:rsidR="00687866" w:rsidRPr="007E6040" w:rsidRDefault="00687866" w:rsidP="00687866">
      <w:pPr>
        <w:pStyle w:val="paragraphsub"/>
      </w:pPr>
      <w:r w:rsidRPr="007E6040">
        <w:tab/>
        <w:t>(ii)</w:t>
      </w:r>
      <w:r w:rsidRPr="007E6040">
        <w:tab/>
        <w:t>by another person;</w:t>
      </w:r>
    </w:p>
    <w:p w14:paraId="45AEB241" w14:textId="6DDA8A93" w:rsidR="00687866" w:rsidRPr="007E6040" w:rsidRDefault="00687866" w:rsidP="00687866">
      <w:pPr>
        <w:pStyle w:val="paragraph"/>
      </w:pPr>
      <w:r w:rsidRPr="007E6040">
        <w:tab/>
      </w:r>
      <w:r w:rsidRPr="007E6040">
        <w:tab/>
        <w:t>in committing an offence against sub</w:t>
      </w:r>
      <w:r w:rsidR="001E0141" w:rsidRPr="007E6040">
        <w:t>section 4</w:t>
      </w:r>
      <w:r w:rsidRPr="007E6040">
        <w:t>74.7(1) (modification of a telecommunications device identifier).</w:t>
      </w:r>
    </w:p>
    <w:p w14:paraId="59F95049" w14:textId="77777777" w:rsidR="00687866" w:rsidRPr="007E6040" w:rsidRDefault="00687866" w:rsidP="00687866">
      <w:pPr>
        <w:pStyle w:val="Penalty"/>
      </w:pPr>
      <w:r w:rsidRPr="007E6040">
        <w:t>Penalty:</w:t>
      </w:r>
      <w:r w:rsidRPr="007E6040">
        <w:tab/>
        <w:t>Imprisonment for 2 years.</w:t>
      </w:r>
    </w:p>
    <w:p w14:paraId="4C89F735" w14:textId="37DE96F3" w:rsidR="00687866" w:rsidRPr="007E6040" w:rsidRDefault="00687866" w:rsidP="00687866">
      <w:pPr>
        <w:pStyle w:val="subsection"/>
      </w:pPr>
      <w:r w:rsidRPr="007E6040">
        <w:tab/>
        <w:t>(2)</w:t>
      </w:r>
      <w:r w:rsidRPr="007E6040">
        <w:tab/>
        <w:t xml:space="preserve">A person may be found guilty of an offence against </w:t>
      </w:r>
      <w:r w:rsidR="008742E8" w:rsidRPr="007E6040">
        <w:t>subsection (</w:t>
      </w:r>
      <w:r w:rsidRPr="007E6040">
        <w:t>1) even if committing the offence against sub</w:t>
      </w:r>
      <w:r w:rsidR="001E0141" w:rsidRPr="007E6040">
        <w:t>section 4</w:t>
      </w:r>
      <w:r w:rsidRPr="007E6040">
        <w:t>74.7(1) (modification of a telecommunications device identifier) is impossible.</w:t>
      </w:r>
    </w:p>
    <w:p w14:paraId="63DD7B4D" w14:textId="77777777" w:rsidR="00687866" w:rsidRPr="007E6040" w:rsidRDefault="00687866" w:rsidP="00687866">
      <w:pPr>
        <w:pStyle w:val="subsection"/>
      </w:pPr>
      <w:r w:rsidRPr="007E6040">
        <w:tab/>
        <w:t>(3)</w:t>
      </w:r>
      <w:r w:rsidRPr="007E6040">
        <w:tab/>
        <w:t xml:space="preserve">It is not an offence to attempt to commit an offence against </w:t>
      </w:r>
      <w:r w:rsidR="008742E8" w:rsidRPr="007E6040">
        <w:t>subsection (</w:t>
      </w:r>
      <w:r w:rsidRPr="007E6040">
        <w:t>1).</w:t>
      </w:r>
    </w:p>
    <w:p w14:paraId="42D02B03" w14:textId="77777777" w:rsidR="00687866" w:rsidRPr="007E6040" w:rsidRDefault="00687866" w:rsidP="00687866">
      <w:pPr>
        <w:pStyle w:val="subsection"/>
      </w:pPr>
      <w:r w:rsidRPr="007E6040">
        <w:tab/>
        <w:t>(4)</w:t>
      </w:r>
      <w:r w:rsidRPr="007E6040">
        <w:tab/>
        <w:t xml:space="preserve">A person is not criminally responsible for an offence against </w:t>
      </w:r>
      <w:r w:rsidR="008742E8" w:rsidRPr="007E6040">
        <w:t>subsection (</w:t>
      </w:r>
      <w:r w:rsidRPr="007E6040">
        <w:t>1) if the person is:</w:t>
      </w:r>
    </w:p>
    <w:p w14:paraId="470EFD76" w14:textId="77777777" w:rsidR="00687866" w:rsidRPr="007E6040" w:rsidRDefault="00687866" w:rsidP="00687866">
      <w:pPr>
        <w:pStyle w:val="paragraph"/>
      </w:pPr>
      <w:r w:rsidRPr="007E6040">
        <w:tab/>
        <w:t>(a)</w:t>
      </w:r>
      <w:r w:rsidRPr="007E6040">
        <w:tab/>
        <w:t>the manufacturer of the mobile telecommunications device in which the telecommunications device identifier is installed; or</w:t>
      </w:r>
    </w:p>
    <w:p w14:paraId="251E7CDF" w14:textId="77777777" w:rsidR="00687866" w:rsidRPr="007E6040" w:rsidRDefault="00687866" w:rsidP="00687866">
      <w:pPr>
        <w:pStyle w:val="paragraph"/>
      </w:pPr>
      <w:r w:rsidRPr="007E6040">
        <w:tab/>
        <w:t>(b)</w:t>
      </w:r>
      <w:r w:rsidRPr="007E6040">
        <w:tab/>
        <w:t>an employee or agent of the manufacturer who is acting on behalf of the manufacturer; or</w:t>
      </w:r>
    </w:p>
    <w:p w14:paraId="1DA94B29" w14:textId="77777777" w:rsidR="00687866" w:rsidRPr="007E6040" w:rsidRDefault="00687866" w:rsidP="00687866">
      <w:pPr>
        <w:pStyle w:val="paragraph"/>
      </w:pPr>
      <w:r w:rsidRPr="007E6040">
        <w:tab/>
        <w:t>(c)</w:t>
      </w:r>
      <w:r w:rsidRPr="007E6040">
        <w:tab/>
        <w:t>acting with the consent of the manufacturer.</w:t>
      </w:r>
    </w:p>
    <w:p w14:paraId="02B516B3" w14:textId="3E7CF653"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78348A58" w14:textId="77777777" w:rsidR="00687866" w:rsidRPr="007E6040" w:rsidRDefault="00687866" w:rsidP="00687866">
      <w:pPr>
        <w:pStyle w:val="subsection"/>
      </w:pPr>
      <w:r w:rsidRPr="007E6040">
        <w:tab/>
        <w:t>(5)</w:t>
      </w:r>
      <w:r w:rsidRPr="007E6040">
        <w:tab/>
        <w:t xml:space="preserve">A person is not criminally responsible for an offence against </w:t>
      </w:r>
      <w:r w:rsidR="008742E8" w:rsidRPr="007E6040">
        <w:t>subsection (</w:t>
      </w:r>
      <w:r w:rsidRPr="007E6040">
        <w:t>1) if:</w:t>
      </w:r>
    </w:p>
    <w:p w14:paraId="12AC5074" w14:textId="77777777" w:rsidR="00687866" w:rsidRPr="007E6040" w:rsidRDefault="00687866" w:rsidP="00687866">
      <w:pPr>
        <w:pStyle w:val="paragraph"/>
      </w:pPr>
      <w:r w:rsidRPr="007E6040">
        <w:tab/>
        <w:t>(a)</w:t>
      </w:r>
      <w:r w:rsidRPr="007E6040">
        <w:tab/>
        <w:t>the person is, at the time of the offence, a law enforcement officer, or an intelligence or security officer, acting in the course of his or her duties; and</w:t>
      </w:r>
    </w:p>
    <w:p w14:paraId="77972DB5" w14:textId="77777777" w:rsidR="00687866" w:rsidRPr="007E6040" w:rsidRDefault="00687866" w:rsidP="00687866">
      <w:pPr>
        <w:pStyle w:val="paragraph"/>
      </w:pPr>
      <w:r w:rsidRPr="007E6040">
        <w:lastRenderedPageBreak/>
        <w:tab/>
        <w:t>(b)</w:t>
      </w:r>
      <w:r w:rsidRPr="007E6040">
        <w:tab/>
        <w:t>the conduct of the person is reasonable in the circumstances for the purpose of performing that duty.</w:t>
      </w:r>
    </w:p>
    <w:p w14:paraId="7DC1621A" w14:textId="0F8C119B" w:rsidR="00687866" w:rsidRPr="007E6040" w:rsidRDefault="00687866" w:rsidP="00687866">
      <w:pPr>
        <w:pStyle w:val="notetext"/>
      </w:pPr>
      <w:r w:rsidRPr="007E6040">
        <w:t>Note 1:</w:t>
      </w:r>
      <w:r w:rsidRPr="007E6040">
        <w:tab/>
        <w:t>A defendant bears an evidential burden in relation to the matter in this subsection, see sub</w:t>
      </w:r>
      <w:r w:rsidR="008B1ABA">
        <w:t>section 1</w:t>
      </w:r>
      <w:r w:rsidRPr="007E6040">
        <w:t>3.3(3).</w:t>
      </w:r>
    </w:p>
    <w:p w14:paraId="7EDD6844" w14:textId="77777777" w:rsidR="00687866" w:rsidRPr="007E6040" w:rsidRDefault="00687866" w:rsidP="00687866">
      <w:pPr>
        <w:pStyle w:val="notetext"/>
      </w:pPr>
      <w:r w:rsidRPr="007E6040">
        <w:t>Note 2:</w:t>
      </w:r>
      <w:r w:rsidRPr="007E6040">
        <w:tab/>
        <w:t xml:space="preserve">This subsection merely creates a defence to an offence against </w:t>
      </w:r>
      <w:r w:rsidR="008742E8" w:rsidRPr="007E6040">
        <w:t>subsection (</w:t>
      </w:r>
      <w:r w:rsidRPr="007E6040">
        <w:t>1) and does not operate to authorise any conduct that requires a warrant under some other law.</w:t>
      </w:r>
    </w:p>
    <w:p w14:paraId="0EF5FD68" w14:textId="77777777" w:rsidR="00687866" w:rsidRPr="007E6040" w:rsidRDefault="00687866" w:rsidP="003F720F">
      <w:pPr>
        <w:pStyle w:val="ActHead5"/>
      </w:pPr>
      <w:bookmarkStart w:id="566" w:name="_Toc147569794"/>
      <w:r w:rsidRPr="007E6040">
        <w:rPr>
          <w:rStyle w:val="CharSectno"/>
        </w:rPr>
        <w:t>474.9</w:t>
      </w:r>
      <w:r w:rsidRPr="007E6040">
        <w:t xml:space="preserve">  Producing, supplying or obtaining data or a device with intent to modify a telecommunications device identifier</w:t>
      </w:r>
      <w:bookmarkEnd w:id="566"/>
    </w:p>
    <w:p w14:paraId="0E072646" w14:textId="77777777" w:rsidR="00687866" w:rsidRPr="007E6040" w:rsidRDefault="00687866" w:rsidP="003F720F">
      <w:pPr>
        <w:pStyle w:val="subsection"/>
        <w:keepNext/>
      </w:pPr>
      <w:r w:rsidRPr="007E6040">
        <w:tab/>
        <w:t>(1)</w:t>
      </w:r>
      <w:r w:rsidRPr="007E6040">
        <w:tab/>
        <w:t xml:space="preserve">A person </w:t>
      </w:r>
      <w:r w:rsidR="007F3E73" w:rsidRPr="007E6040">
        <w:t>commits</w:t>
      </w:r>
      <w:r w:rsidRPr="007E6040">
        <w:t xml:space="preserve"> an offence if:</w:t>
      </w:r>
    </w:p>
    <w:p w14:paraId="4353F457" w14:textId="77777777" w:rsidR="00687866" w:rsidRPr="007E6040" w:rsidRDefault="00687866" w:rsidP="003F720F">
      <w:pPr>
        <w:pStyle w:val="paragraph"/>
        <w:keepNext/>
      </w:pPr>
      <w:r w:rsidRPr="007E6040">
        <w:tab/>
        <w:t>(a)</w:t>
      </w:r>
      <w:r w:rsidRPr="007E6040">
        <w:tab/>
        <w:t>the person produces, supplies or obtains any thing or data; and</w:t>
      </w:r>
    </w:p>
    <w:p w14:paraId="06D18E31" w14:textId="77777777" w:rsidR="00687866" w:rsidRPr="007E6040" w:rsidRDefault="00687866" w:rsidP="003F720F">
      <w:pPr>
        <w:pStyle w:val="paragraph"/>
        <w:keepNext/>
      </w:pPr>
      <w:r w:rsidRPr="007E6040">
        <w:tab/>
        <w:t>(b)</w:t>
      </w:r>
      <w:r w:rsidRPr="007E6040">
        <w:tab/>
        <w:t>the person does so with the intention that the thing or data be used:</w:t>
      </w:r>
    </w:p>
    <w:p w14:paraId="3048A673" w14:textId="77777777" w:rsidR="00687866" w:rsidRPr="007E6040" w:rsidRDefault="00687866" w:rsidP="00687866">
      <w:pPr>
        <w:pStyle w:val="paragraphsub"/>
      </w:pPr>
      <w:r w:rsidRPr="007E6040">
        <w:tab/>
        <w:t>(i)</w:t>
      </w:r>
      <w:r w:rsidRPr="007E6040">
        <w:tab/>
        <w:t>by the person; or</w:t>
      </w:r>
    </w:p>
    <w:p w14:paraId="6E26498A" w14:textId="77777777" w:rsidR="00687866" w:rsidRPr="007E6040" w:rsidRDefault="00687866" w:rsidP="00687866">
      <w:pPr>
        <w:pStyle w:val="paragraphsub"/>
      </w:pPr>
      <w:r w:rsidRPr="007E6040">
        <w:tab/>
        <w:t>(ii)</w:t>
      </w:r>
      <w:r w:rsidRPr="007E6040">
        <w:tab/>
        <w:t>by another person;</w:t>
      </w:r>
    </w:p>
    <w:p w14:paraId="4DE02313" w14:textId="69A4BE27" w:rsidR="00687866" w:rsidRPr="007E6040" w:rsidRDefault="00687866" w:rsidP="00687866">
      <w:pPr>
        <w:pStyle w:val="paragraph"/>
      </w:pPr>
      <w:r w:rsidRPr="007E6040">
        <w:tab/>
      </w:r>
      <w:r w:rsidRPr="007E6040">
        <w:tab/>
        <w:t>in committing an offence against sub</w:t>
      </w:r>
      <w:r w:rsidR="001E0141" w:rsidRPr="007E6040">
        <w:t>section 4</w:t>
      </w:r>
      <w:r w:rsidRPr="007E6040">
        <w:t>74.7(1) (modification of a telecommunications device identifier).</w:t>
      </w:r>
    </w:p>
    <w:p w14:paraId="2AAE7821" w14:textId="77777777" w:rsidR="00687866" w:rsidRPr="007E6040" w:rsidRDefault="00687866" w:rsidP="00687866">
      <w:pPr>
        <w:pStyle w:val="Penalty"/>
      </w:pPr>
      <w:r w:rsidRPr="007E6040">
        <w:t>Penalty:</w:t>
      </w:r>
      <w:r w:rsidRPr="007E6040">
        <w:tab/>
        <w:t>Imprisonment for 2 years.</w:t>
      </w:r>
    </w:p>
    <w:p w14:paraId="024356DE" w14:textId="0FCB4965" w:rsidR="00687866" w:rsidRPr="007E6040" w:rsidRDefault="00687866" w:rsidP="00687866">
      <w:pPr>
        <w:pStyle w:val="subsection"/>
      </w:pPr>
      <w:r w:rsidRPr="007E6040">
        <w:tab/>
        <w:t>(2)</w:t>
      </w:r>
      <w:r w:rsidRPr="007E6040">
        <w:tab/>
        <w:t xml:space="preserve">A person may be found guilty of an offence against </w:t>
      </w:r>
      <w:r w:rsidR="008742E8" w:rsidRPr="007E6040">
        <w:t>subsection (</w:t>
      </w:r>
      <w:r w:rsidRPr="007E6040">
        <w:t>1) even if committing the offence against sub</w:t>
      </w:r>
      <w:r w:rsidR="001E0141" w:rsidRPr="007E6040">
        <w:t>section 4</w:t>
      </w:r>
      <w:r w:rsidRPr="007E6040">
        <w:t>74.7(1) (modification of a telecommunications device identifier) is impossible.</w:t>
      </w:r>
    </w:p>
    <w:p w14:paraId="6C68440F" w14:textId="77777777" w:rsidR="00687866" w:rsidRPr="007E6040" w:rsidRDefault="00687866" w:rsidP="00687866">
      <w:pPr>
        <w:pStyle w:val="subsection"/>
      </w:pPr>
      <w:r w:rsidRPr="007E6040">
        <w:tab/>
        <w:t>(3)</w:t>
      </w:r>
      <w:r w:rsidRPr="007E6040">
        <w:tab/>
        <w:t xml:space="preserve">It is not an offence to attempt to commit an offence against </w:t>
      </w:r>
      <w:r w:rsidR="008742E8" w:rsidRPr="007E6040">
        <w:t>subsection (</w:t>
      </w:r>
      <w:r w:rsidRPr="007E6040">
        <w:t>1).</w:t>
      </w:r>
    </w:p>
    <w:p w14:paraId="7707E33E" w14:textId="77777777" w:rsidR="00687866" w:rsidRPr="007E6040" w:rsidRDefault="00687866" w:rsidP="00687866">
      <w:pPr>
        <w:pStyle w:val="subsection"/>
      </w:pPr>
      <w:r w:rsidRPr="007E6040">
        <w:tab/>
        <w:t>(4)</w:t>
      </w:r>
      <w:r w:rsidRPr="007E6040">
        <w:tab/>
        <w:t xml:space="preserve">A person is not criminally responsible for an offence against </w:t>
      </w:r>
      <w:r w:rsidR="008742E8" w:rsidRPr="007E6040">
        <w:t>subsection (</w:t>
      </w:r>
      <w:r w:rsidRPr="007E6040">
        <w:t>1) if the person is:</w:t>
      </w:r>
    </w:p>
    <w:p w14:paraId="04A5B2BE" w14:textId="77777777" w:rsidR="00687866" w:rsidRPr="007E6040" w:rsidRDefault="00687866" w:rsidP="00687866">
      <w:pPr>
        <w:pStyle w:val="paragraph"/>
      </w:pPr>
      <w:r w:rsidRPr="007E6040">
        <w:tab/>
        <w:t>(a)</w:t>
      </w:r>
      <w:r w:rsidRPr="007E6040">
        <w:tab/>
        <w:t>the manufacturer of the mobile telecommunications device in which the telecommunications device identifier is installed; or</w:t>
      </w:r>
    </w:p>
    <w:p w14:paraId="63C6E82E" w14:textId="77777777" w:rsidR="00687866" w:rsidRPr="007E6040" w:rsidRDefault="00687866" w:rsidP="00687866">
      <w:pPr>
        <w:pStyle w:val="paragraph"/>
      </w:pPr>
      <w:r w:rsidRPr="007E6040">
        <w:tab/>
        <w:t>(b)</w:t>
      </w:r>
      <w:r w:rsidRPr="007E6040">
        <w:tab/>
        <w:t>an employee or agent of the manufacturer who is acting on behalf of the manufacturer; or</w:t>
      </w:r>
    </w:p>
    <w:p w14:paraId="60C61FA6" w14:textId="77777777" w:rsidR="00687866" w:rsidRPr="007E6040" w:rsidRDefault="00687866" w:rsidP="00687866">
      <w:pPr>
        <w:pStyle w:val="paragraph"/>
      </w:pPr>
      <w:r w:rsidRPr="007E6040">
        <w:tab/>
        <w:t>(c)</w:t>
      </w:r>
      <w:r w:rsidRPr="007E6040">
        <w:tab/>
        <w:t>acting with the consent of the manufacturer.</w:t>
      </w:r>
    </w:p>
    <w:p w14:paraId="2BB91592" w14:textId="1817AC44" w:rsidR="00687866" w:rsidRPr="007E6040" w:rsidRDefault="00687866" w:rsidP="00687866">
      <w:pPr>
        <w:pStyle w:val="notetext"/>
      </w:pPr>
      <w:r w:rsidRPr="007E6040">
        <w:lastRenderedPageBreak/>
        <w:t>Note:</w:t>
      </w:r>
      <w:r w:rsidRPr="007E6040">
        <w:tab/>
        <w:t>A defendant bears an evidential burden in relation to the matter in this subsection, see sub</w:t>
      </w:r>
      <w:r w:rsidR="008B1ABA">
        <w:t>section 1</w:t>
      </w:r>
      <w:r w:rsidRPr="007E6040">
        <w:t>3.3(3).</w:t>
      </w:r>
    </w:p>
    <w:p w14:paraId="767D5BF3" w14:textId="77777777" w:rsidR="00687866" w:rsidRPr="007E6040" w:rsidRDefault="00687866" w:rsidP="00687866">
      <w:pPr>
        <w:pStyle w:val="subsection"/>
      </w:pPr>
      <w:r w:rsidRPr="007E6040">
        <w:tab/>
        <w:t>(5)</w:t>
      </w:r>
      <w:r w:rsidRPr="007E6040">
        <w:tab/>
        <w:t xml:space="preserve">A person is not criminally responsible for an offence against </w:t>
      </w:r>
      <w:r w:rsidR="008742E8" w:rsidRPr="007E6040">
        <w:t>subsection (</w:t>
      </w:r>
      <w:r w:rsidRPr="007E6040">
        <w:t>1) if:</w:t>
      </w:r>
    </w:p>
    <w:p w14:paraId="423D7848" w14:textId="77777777" w:rsidR="00687866" w:rsidRPr="007E6040" w:rsidRDefault="00687866" w:rsidP="00687866">
      <w:pPr>
        <w:pStyle w:val="paragraph"/>
      </w:pPr>
      <w:r w:rsidRPr="007E6040">
        <w:tab/>
        <w:t>(a)</w:t>
      </w:r>
      <w:r w:rsidRPr="007E6040">
        <w:tab/>
        <w:t>the person is, at the time of the offence, a law enforcement officer, or an intelligence or security officer, acting in the course of his or her duties; and</w:t>
      </w:r>
    </w:p>
    <w:p w14:paraId="4B3C3780" w14:textId="77777777" w:rsidR="00687866" w:rsidRPr="007E6040" w:rsidRDefault="00687866" w:rsidP="00687866">
      <w:pPr>
        <w:pStyle w:val="paragraph"/>
      </w:pPr>
      <w:r w:rsidRPr="007E6040">
        <w:tab/>
        <w:t>(b)</w:t>
      </w:r>
      <w:r w:rsidRPr="007E6040">
        <w:tab/>
        <w:t>the conduct of the person is reasonable in the circumstances for the purpose of performing that duty.</w:t>
      </w:r>
    </w:p>
    <w:p w14:paraId="6029FF11" w14:textId="10729A86" w:rsidR="00687866" w:rsidRPr="007E6040" w:rsidRDefault="00687866" w:rsidP="00687866">
      <w:pPr>
        <w:pStyle w:val="notetext"/>
      </w:pPr>
      <w:r w:rsidRPr="007E6040">
        <w:t>Note 1:</w:t>
      </w:r>
      <w:r w:rsidRPr="007E6040">
        <w:tab/>
        <w:t>A defendant bears an evidential burden in relation to the matter in this subsection, see sub</w:t>
      </w:r>
      <w:r w:rsidR="008B1ABA">
        <w:t>section 1</w:t>
      </w:r>
      <w:r w:rsidRPr="007E6040">
        <w:t>3.3(3).</w:t>
      </w:r>
    </w:p>
    <w:p w14:paraId="462B19A6" w14:textId="77777777" w:rsidR="00687866" w:rsidRPr="007E6040" w:rsidRDefault="00687866" w:rsidP="00687866">
      <w:pPr>
        <w:pStyle w:val="notetext"/>
      </w:pPr>
      <w:r w:rsidRPr="007E6040">
        <w:t>Note 2:</w:t>
      </w:r>
      <w:r w:rsidRPr="007E6040">
        <w:tab/>
        <w:t xml:space="preserve">This subsection merely creates a defence to an offence against </w:t>
      </w:r>
      <w:r w:rsidR="008742E8" w:rsidRPr="007E6040">
        <w:t>subsection (</w:t>
      </w:r>
      <w:r w:rsidRPr="007E6040">
        <w:t>1) and does not operate to authorise any conduct that requires a warrant under some other law.</w:t>
      </w:r>
    </w:p>
    <w:p w14:paraId="7E83D369" w14:textId="69167EE3" w:rsidR="00687866" w:rsidRPr="007E6040" w:rsidRDefault="00687866" w:rsidP="00687866">
      <w:pPr>
        <w:pStyle w:val="ActHead5"/>
      </w:pPr>
      <w:bookmarkStart w:id="567" w:name="_Toc147569795"/>
      <w:r w:rsidRPr="007E6040">
        <w:rPr>
          <w:rStyle w:val="CharSectno"/>
        </w:rPr>
        <w:t>474.10</w:t>
      </w:r>
      <w:r w:rsidRPr="007E6040">
        <w:t xml:space="preserve">  Copying subscription</w:t>
      </w:r>
      <w:r w:rsidR="008B1ABA">
        <w:noBreakHyphen/>
      </w:r>
      <w:r w:rsidRPr="007E6040">
        <w:t>specific secure data</w:t>
      </w:r>
      <w:bookmarkEnd w:id="567"/>
    </w:p>
    <w:p w14:paraId="225268BE" w14:textId="0B3E8C94" w:rsidR="00687866" w:rsidRPr="007E6040" w:rsidRDefault="00687866" w:rsidP="00687866">
      <w:pPr>
        <w:pStyle w:val="SubsectionHead"/>
      </w:pPr>
      <w:r w:rsidRPr="007E6040">
        <w:t>Copying subscription</w:t>
      </w:r>
      <w:r w:rsidR="008B1ABA">
        <w:noBreakHyphen/>
      </w:r>
      <w:r w:rsidRPr="007E6040">
        <w:t>specific secure data from an existing account identifier</w:t>
      </w:r>
    </w:p>
    <w:p w14:paraId="4E8915C4"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 the person:</w:t>
      </w:r>
    </w:p>
    <w:p w14:paraId="7C14EABF" w14:textId="1C0F8922" w:rsidR="00687866" w:rsidRPr="007E6040" w:rsidRDefault="00687866" w:rsidP="00687866">
      <w:pPr>
        <w:pStyle w:val="paragraph"/>
      </w:pPr>
      <w:r w:rsidRPr="007E6040">
        <w:tab/>
        <w:t>(a)</w:t>
      </w:r>
      <w:r w:rsidRPr="007E6040">
        <w:tab/>
        <w:t>copies the subscription</w:t>
      </w:r>
      <w:r w:rsidR="008B1ABA">
        <w:noBreakHyphen/>
      </w:r>
      <w:r w:rsidRPr="007E6040">
        <w:t>specific secure data from an account identifier; and</w:t>
      </w:r>
    </w:p>
    <w:p w14:paraId="497EACD4" w14:textId="77777777" w:rsidR="00687866" w:rsidRPr="007E6040" w:rsidRDefault="00687866" w:rsidP="00687866">
      <w:pPr>
        <w:pStyle w:val="paragraph"/>
      </w:pPr>
      <w:r w:rsidRPr="007E6040">
        <w:tab/>
        <w:t>(b)</w:t>
      </w:r>
      <w:r w:rsidRPr="007E6040">
        <w:tab/>
        <w:t>does so with the intention that the data will be copied (whether by the person or by someone else) onto something that:</w:t>
      </w:r>
    </w:p>
    <w:p w14:paraId="1BB91C35" w14:textId="77777777" w:rsidR="00687866" w:rsidRPr="007E6040" w:rsidRDefault="00687866" w:rsidP="00687866">
      <w:pPr>
        <w:pStyle w:val="paragraphsub"/>
      </w:pPr>
      <w:r w:rsidRPr="007E6040">
        <w:tab/>
        <w:t>(i)</w:t>
      </w:r>
      <w:r w:rsidRPr="007E6040">
        <w:tab/>
        <w:t>is an account identifier; or</w:t>
      </w:r>
    </w:p>
    <w:p w14:paraId="277BD2E8" w14:textId="77777777" w:rsidR="00687866" w:rsidRPr="007E6040" w:rsidRDefault="00687866" w:rsidP="00687866">
      <w:pPr>
        <w:pStyle w:val="paragraphsub"/>
      </w:pPr>
      <w:r w:rsidRPr="007E6040">
        <w:tab/>
        <w:t>(ii)</w:t>
      </w:r>
      <w:r w:rsidRPr="007E6040">
        <w:tab/>
        <w:t>will, once the data is copied onto it, be capable of operating as an account identifier.</w:t>
      </w:r>
    </w:p>
    <w:p w14:paraId="5456C3DB" w14:textId="77777777" w:rsidR="00687866" w:rsidRPr="007E6040" w:rsidRDefault="00687866" w:rsidP="00687866">
      <w:pPr>
        <w:pStyle w:val="Penalty"/>
      </w:pPr>
      <w:r w:rsidRPr="007E6040">
        <w:t>Penalty:</w:t>
      </w:r>
      <w:r w:rsidRPr="007E6040">
        <w:tab/>
        <w:t>Imprisonment for 2 years.</w:t>
      </w:r>
    </w:p>
    <w:p w14:paraId="1FA47D88" w14:textId="500539AE" w:rsidR="00687866" w:rsidRPr="007E6040" w:rsidRDefault="00687866" w:rsidP="00687866">
      <w:pPr>
        <w:pStyle w:val="SubsectionHead"/>
      </w:pPr>
      <w:r w:rsidRPr="007E6040">
        <w:t>Copying subscription</w:t>
      </w:r>
      <w:r w:rsidR="008B1ABA">
        <w:noBreakHyphen/>
      </w:r>
      <w:r w:rsidRPr="007E6040">
        <w:t>specific secure data onto a new account identifier</w:t>
      </w:r>
    </w:p>
    <w:p w14:paraId="04707D23" w14:textId="77777777" w:rsidR="00687866" w:rsidRPr="007E6040" w:rsidRDefault="00687866" w:rsidP="00687866">
      <w:pPr>
        <w:pStyle w:val="subsection"/>
      </w:pPr>
      <w:r w:rsidRPr="007E6040">
        <w:tab/>
        <w:t>(2)</w:t>
      </w:r>
      <w:r w:rsidRPr="007E6040">
        <w:tab/>
        <w:t xml:space="preserve">A person </w:t>
      </w:r>
      <w:r w:rsidR="007F3E73" w:rsidRPr="007E6040">
        <w:t>commits</w:t>
      </w:r>
      <w:r w:rsidRPr="007E6040">
        <w:t xml:space="preserve"> an offence if:</w:t>
      </w:r>
    </w:p>
    <w:p w14:paraId="6A7D5A10" w14:textId="790AB64D" w:rsidR="00687866" w:rsidRPr="007E6040" w:rsidRDefault="00687866" w:rsidP="00687866">
      <w:pPr>
        <w:pStyle w:val="paragraph"/>
      </w:pPr>
      <w:r w:rsidRPr="007E6040">
        <w:tab/>
        <w:t>(a)</w:t>
      </w:r>
      <w:r w:rsidRPr="007E6040">
        <w:tab/>
        <w:t>subscription</w:t>
      </w:r>
      <w:r w:rsidR="008B1ABA">
        <w:noBreakHyphen/>
      </w:r>
      <w:r w:rsidRPr="007E6040">
        <w:t>specific secure data is copied from an account identifier (whether by the person or by someone else); and</w:t>
      </w:r>
    </w:p>
    <w:p w14:paraId="65F51A69" w14:textId="77777777" w:rsidR="00687866" w:rsidRPr="007E6040" w:rsidRDefault="00687866" w:rsidP="00687866">
      <w:pPr>
        <w:pStyle w:val="paragraph"/>
      </w:pPr>
      <w:r w:rsidRPr="007E6040">
        <w:lastRenderedPageBreak/>
        <w:tab/>
        <w:t>(b)</w:t>
      </w:r>
      <w:r w:rsidRPr="007E6040">
        <w:tab/>
        <w:t>the person copies that data onto something that:</w:t>
      </w:r>
    </w:p>
    <w:p w14:paraId="07031EFE" w14:textId="77777777" w:rsidR="00687866" w:rsidRPr="007E6040" w:rsidRDefault="00687866" w:rsidP="00687866">
      <w:pPr>
        <w:pStyle w:val="paragraphsub"/>
      </w:pPr>
      <w:r w:rsidRPr="007E6040">
        <w:tab/>
        <w:t>(i)</w:t>
      </w:r>
      <w:r w:rsidRPr="007E6040">
        <w:tab/>
        <w:t>is an account identifier; or</w:t>
      </w:r>
    </w:p>
    <w:p w14:paraId="1DC89885" w14:textId="77777777" w:rsidR="00687866" w:rsidRPr="007E6040" w:rsidRDefault="00687866" w:rsidP="00687866">
      <w:pPr>
        <w:pStyle w:val="paragraphsub"/>
      </w:pPr>
      <w:r w:rsidRPr="007E6040">
        <w:tab/>
        <w:t>(ii)</w:t>
      </w:r>
      <w:r w:rsidRPr="007E6040">
        <w:tab/>
        <w:t>will, once the data is copied onto it, be capable of operating as an account identifier.</w:t>
      </w:r>
    </w:p>
    <w:p w14:paraId="338FDA2B" w14:textId="5174ACC9" w:rsidR="00687866" w:rsidRPr="007E6040" w:rsidRDefault="00687866" w:rsidP="003F720F">
      <w:pPr>
        <w:pStyle w:val="subsection2"/>
        <w:keepNext/>
      </w:pPr>
      <w:r w:rsidRPr="007E6040">
        <w:t>This is so whether or not the person knows which particular account identifier the subscription</w:t>
      </w:r>
      <w:r w:rsidR="008B1ABA">
        <w:noBreakHyphen/>
      </w:r>
      <w:r w:rsidRPr="007E6040">
        <w:t>specific secure data is copied from.</w:t>
      </w:r>
    </w:p>
    <w:p w14:paraId="30B171C6" w14:textId="77777777" w:rsidR="00687866" w:rsidRPr="007E6040" w:rsidRDefault="00687866" w:rsidP="00687866">
      <w:pPr>
        <w:pStyle w:val="Penalty"/>
      </w:pPr>
      <w:r w:rsidRPr="007E6040">
        <w:t>Penalty:</w:t>
      </w:r>
      <w:r w:rsidRPr="007E6040">
        <w:tab/>
        <w:t>Imprisonment for 2 years.</w:t>
      </w:r>
    </w:p>
    <w:p w14:paraId="22667DB7" w14:textId="77777777" w:rsidR="00687866" w:rsidRPr="007E6040" w:rsidRDefault="00687866" w:rsidP="00687866">
      <w:pPr>
        <w:pStyle w:val="SubsectionHead"/>
      </w:pPr>
      <w:r w:rsidRPr="007E6040">
        <w:t>Defences</w:t>
      </w:r>
    </w:p>
    <w:p w14:paraId="50F1A594" w14:textId="77777777" w:rsidR="00687866" w:rsidRPr="007E6040" w:rsidRDefault="00687866" w:rsidP="00687866">
      <w:pPr>
        <w:pStyle w:val="subsection"/>
      </w:pPr>
      <w:r w:rsidRPr="007E6040">
        <w:tab/>
        <w:t>(3)</w:t>
      </w:r>
      <w:r w:rsidRPr="007E6040">
        <w:tab/>
        <w:t xml:space="preserve">A person is not criminally responsible for an offence against </w:t>
      </w:r>
      <w:r w:rsidR="008742E8" w:rsidRPr="007E6040">
        <w:t>subsection (</w:t>
      </w:r>
      <w:r w:rsidRPr="007E6040">
        <w:t>1) or (2) if the person is:</w:t>
      </w:r>
    </w:p>
    <w:p w14:paraId="6169FF46" w14:textId="483EF5ED" w:rsidR="00687866" w:rsidRPr="007E6040" w:rsidRDefault="00687866" w:rsidP="00687866">
      <w:pPr>
        <w:pStyle w:val="paragraph"/>
      </w:pPr>
      <w:r w:rsidRPr="007E6040">
        <w:tab/>
        <w:t>(a)</w:t>
      </w:r>
      <w:r w:rsidRPr="007E6040">
        <w:tab/>
        <w:t>the carrier who operates the facilities used, or to be used, in the supply of the public mobile telecommunications service to which the subscription</w:t>
      </w:r>
      <w:r w:rsidR="008B1ABA">
        <w:noBreakHyphen/>
      </w:r>
      <w:r w:rsidRPr="007E6040">
        <w:t>specific secure data relates; or</w:t>
      </w:r>
    </w:p>
    <w:p w14:paraId="3A72F879" w14:textId="77777777" w:rsidR="00687866" w:rsidRPr="007E6040" w:rsidRDefault="00687866" w:rsidP="00687866">
      <w:pPr>
        <w:pStyle w:val="paragraph"/>
      </w:pPr>
      <w:r w:rsidRPr="007E6040">
        <w:tab/>
        <w:t>(b)</w:t>
      </w:r>
      <w:r w:rsidRPr="007E6040">
        <w:tab/>
        <w:t>an employee or agent of that carrier who is acting on behalf of that carrier; or</w:t>
      </w:r>
    </w:p>
    <w:p w14:paraId="67B2FDD7" w14:textId="77777777" w:rsidR="00687866" w:rsidRPr="007E6040" w:rsidRDefault="00687866" w:rsidP="00687866">
      <w:pPr>
        <w:pStyle w:val="paragraph"/>
      </w:pPr>
      <w:r w:rsidRPr="007E6040">
        <w:tab/>
        <w:t>(c)</w:t>
      </w:r>
      <w:r w:rsidRPr="007E6040">
        <w:tab/>
        <w:t>acting with the consent of that carrier.</w:t>
      </w:r>
    </w:p>
    <w:p w14:paraId="58C110AC" w14:textId="41CB0603"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01A98216" w14:textId="77777777" w:rsidR="00687866" w:rsidRPr="007E6040" w:rsidRDefault="00687866" w:rsidP="00687866">
      <w:pPr>
        <w:pStyle w:val="subsection"/>
      </w:pPr>
      <w:r w:rsidRPr="007E6040">
        <w:tab/>
        <w:t>(4)</w:t>
      </w:r>
      <w:r w:rsidRPr="007E6040">
        <w:tab/>
        <w:t xml:space="preserve">A person is not criminally responsible for an offence against </w:t>
      </w:r>
      <w:r w:rsidR="008742E8" w:rsidRPr="007E6040">
        <w:t>subsection (</w:t>
      </w:r>
      <w:r w:rsidRPr="007E6040">
        <w:t>1) or (2) if:</w:t>
      </w:r>
    </w:p>
    <w:p w14:paraId="5EF0332C" w14:textId="77777777" w:rsidR="00687866" w:rsidRPr="007E6040" w:rsidRDefault="00687866" w:rsidP="00687866">
      <w:pPr>
        <w:pStyle w:val="paragraph"/>
      </w:pPr>
      <w:r w:rsidRPr="007E6040">
        <w:tab/>
        <w:t>(a)</w:t>
      </w:r>
      <w:r w:rsidRPr="007E6040">
        <w:tab/>
        <w:t>the person is, at the time of the offence, a law enforcement officer, or an intelligence or security officer, acting in the course of his or her duties; and</w:t>
      </w:r>
    </w:p>
    <w:p w14:paraId="3FE80D21" w14:textId="77777777" w:rsidR="00687866" w:rsidRPr="007E6040" w:rsidRDefault="00687866" w:rsidP="00687866">
      <w:pPr>
        <w:pStyle w:val="paragraph"/>
      </w:pPr>
      <w:r w:rsidRPr="007E6040">
        <w:tab/>
        <w:t>(b)</w:t>
      </w:r>
      <w:r w:rsidRPr="007E6040">
        <w:tab/>
        <w:t>the conduct of the person is reasonable in the circumstances for the purpose of performing that duty.</w:t>
      </w:r>
    </w:p>
    <w:p w14:paraId="444C90BE" w14:textId="6BAA6A95" w:rsidR="00687866" w:rsidRPr="007E6040" w:rsidRDefault="00687866" w:rsidP="00687866">
      <w:pPr>
        <w:pStyle w:val="notetext"/>
      </w:pPr>
      <w:r w:rsidRPr="007E6040">
        <w:t>Note 1:</w:t>
      </w:r>
      <w:r w:rsidRPr="007E6040">
        <w:tab/>
        <w:t>A defendant bears an evidential burden in relation to the matter in this subsection, see sub</w:t>
      </w:r>
      <w:r w:rsidR="008B1ABA">
        <w:t>section 1</w:t>
      </w:r>
      <w:r w:rsidRPr="007E6040">
        <w:t>3.3(3).</w:t>
      </w:r>
    </w:p>
    <w:p w14:paraId="48599620" w14:textId="77777777" w:rsidR="00687866" w:rsidRPr="007E6040" w:rsidRDefault="00687866" w:rsidP="00687866">
      <w:pPr>
        <w:pStyle w:val="notetext"/>
      </w:pPr>
      <w:r w:rsidRPr="007E6040">
        <w:t>Note 2:</w:t>
      </w:r>
      <w:r w:rsidRPr="007E6040">
        <w:tab/>
        <w:t xml:space="preserve">This subsection merely creates a defence to an offence against </w:t>
      </w:r>
      <w:r w:rsidR="008742E8" w:rsidRPr="007E6040">
        <w:t>subsection (</w:t>
      </w:r>
      <w:r w:rsidRPr="007E6040">
        <w:t>1) or (2) and does not operate to authorise any conduct that requires a warrant under some other law.</w:t>
      </w:r>
    </w:p>
    <w:p w14:paraId="2FE11FF2" w14:textId="77777777" w:rsidR="00687866" w:rsidRPr="007E6040" w:rsidRDefault="00687866" w:rsidP="00687866">
      <w:pPr>
        <w:pStyle w:val="ActHead5"/>
      </w:pPr>
      <w:bookmarkStart w:id="568" w:name="_Toc147569796"/>
      <w:r w:rsidRPr="007E6040">
        <w:rPr>
          <w:rStyle w:val="CharSectno"/>
        </w:rPr>
        <w:lastRenderedPageBreak/>
        <w:t>474.11</w:t>
      </w:r>
      <w:r w:rsidRPr="007E6040">
        <w:t xml:space="preserve">  Possession or control of data or a device with intent to copy an account identifier</w:t>
      </w:r>
      <w:bookmarkEnd w:id="568"/>
    </w:p>
    <w:p w14:paraId="6A9343FA"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2EA3CF73" w14:textId="77777777" w:rsidR="00687866" w:rsidRPr="007E6040" w:rsidRDefault="00687866" w:rsidP="00687866">
      <w:pPr>
        <w:pStyle w:val="paragraph"/>
      </w:pPr>
      <w:r w:rsidRPr="007E6040">
        <w:tab/>
        <w:t>(a)</w:t>
      </w:r>
      <w:r w:rsidRPr="007E6040">
        <w:tab/>
        <w:t>the person has possession or control of any thing or data; and</w:t>
      </w:r>
    </w:p>
    <w:p w14:paraId="5D5A2B65" w14:textId="77777777" w:rsidR="00687866" w:rsidRPr="007E6040" w:rsidRDefault="00687866" w:rsidP="00687866">
      <w:pPr>
        <w:pStyle w:val="paragraph"/>
      </w:pPr>
      <w:r w:rsidRPr="007E6040">
        <w:tab/>
        <w:t>(b)</w:t>
      </w:r>
      <w:r w:rsidRPr="007E6040">
        <w:tab/>
        <w:t>the person has that possession or control with the intention that the thing or data be used:</w:t>
      </w:r>
    </w:p>
    <w:p w14:paraId="673F9981" w14:textId="77777777" w:rsidR="00687866" w:rsidRPr="007E6040" w:rsidRDefault="00687866" w:rsidP="00687866">
      <w:pPr>
        <w:pStyle w:val="paragraphsub"/>
      </w:pPr>
      <w:r w:rsidRPr="007E6040">
        <w:tab/>
        <w:t>(i)</w:t>
      </w:r>
      <w:r w:rsidRPr="007E6040">
        <w:tab/>
        <w:t>by the person; or</w:t>
      </w:r>
    </w:p>
    <w:p w14:paraId="0DF0E593" w14:textId="77777777" w:rsidR="00687866" w:rsidRPr="007E6040" w:rsidRDefault="00687866" w:rsidP="00687866">
      <w:pPr>
        <w:pStyle w:val="paragraphsub"/>
      </w:pPr>
      <w:r w:rsidRPr="007E6040">
        <w:tab/>
        <w:t>(ii)</w:t>
      </w:r>
      <w:r w:rsidRPr="007E6040">
        <w:tab/>
        <w:t>by another person;</w:t>
      </w:r>
    </w:p>
    <w:p w14:paraId="6DA3E79B" w14:textId="71AC888D" w:rsidR="00687866" w:rsidRPr="007E6040" w:rsidRDefault="00687866" w:rsidP="00687866">
      <w:pPr>
        <w:pStyle w:val="paragraph"/>
      </w:pPr>
      <w:r w:rsidRPr="007E6040">
        <w:tab/>
      </w:r>
      <w:r w:rsidRPr="007E6040">
        <w:tab/>
        <w:t>in committing an offence against sub</w:t>
      </w:r>
      <w:r w:rsidR="001E0141" w:rsidRPr="007E6040">
        <w:t>section 4</w:t>
      </w:r>
      <w:r w:rsidRPr="007E6040">
        <w:t>74.10(1) (copying subscription</w:t>
      </w:r>
      <w:r w:rsidR="008B1ABA">
        <w:noBreakHyphen/>
      </w:r>
      <w:r w:rsidRPr="007E6040">
        <w:t>specific secure data from an account identifier) or 474.10(2) (copying subscription</w:t>
      </w:r>
      <w:r w:rsidR="008B1ABA">
        <w:noBreakHyphen/>
      </w:r>
      <w:r w:rsidRPr="007E6040">
        <w:t>specific secure data onto an account identifier).</w:t>
      </w:r>
    </w:p>
    <w:p w14:paraId="43F90FC8" w14:textId="77777777" w:rsidR="00687866" w:rsidRPr="007E6040" w:rsidRDefault="00687866" w:rsidP="00687866">
      <w:pPr>
        <w:pStyle w:val="Penalty"/>
      </w:pPr>
      <w:r w:rsidRPr="007E6040">
        <w:t>Penalty:</w:t>
      </w:r>
      <w:r w:rsidRPr="007E6040">
        <w:tab/>
        <w:t>Imprisonment for 2 years.</w:t>
      </w:r>
    </w:p>
    <w:p w14:paraId="44DF49D7" w14:textId="24210032" w:rsidR="00687866" w:rsidRPr="007E6040" w:rsidRDefault="00687866" w:rsidP="00687866">
      <w:pPr>
        <w:pStyle w:val="subsection"/>
      </w:pPr>
      <w:r w:rsidRPr="007E6040">
        <w:tab/>
        <w:t>(2)</w:t>
      </w:r>
      <w:r w:rsidRPr="007E6040">
        <w:tab/>
        <w:t xml:space="preserve">A person may be found guilty of an offence against </w:t>
      </w:r>
      <w:r w:rsidR="008742E8" w:rsidRPr="007E6040">
        <w:t>subsection (</w:t>
      </w:r>
      <w:r w:rsidRPr="007E6040">
        <w:t>1) even if committing the offence against sub</w:t>
      </w:r>
      <w:r w:rsidR="001E0141" w:rsidRPr="007E6040">
        <w:t>section 4</w:t>
      </w:r>
      <w:r w:rsidRPr="007E6040">
        <w:t>74.10(1) (copying subscription</w:t>
      </w:r>
      <w:r w:rsidR="008B1ABA">
        <w:noBreakHyphen/>
      </w:r>
      <w:r w:rsidRPr="007E6040">
        <w:t>specific secure data from an account identifier) or 474.10(2) (copying subscription</w:t>
      </w:r>
      <w:r w:rsidR="008B1ABA">
        <w:noBreakHyphen/>
      </w:r>
      <w:r w:rsidRPr="007E6040">
        <w:t>specific secure data onto an account identifier) is impossible.</w:t>
      </w:r>
    </w:p>
    <w:p w14:paraId="4520A34F" w14:textId="77777777" w:rsidR="00687866" w:rsidRPr="007E6040" w:rsidRDefault="00687866" w:rsidP="00687866">
      <w:pPr>
        <w:pStyle w:val="subsection"/>
      </w:pPr>
      <w:r w:rsidRPr="007E6040">
        <w:tab/>
        <w:t>(3)</w:t>
      </w:r>
      <w:r w:rsidRPr="007E6040">
        <w:tab/>
        <w:t xml:space="preserve">It is not an offence to attempt to commit an offence against </w:t>
      </w:r>
      <w:r w:rsidR="008742E8" w:rsidRPr="007E6040">
        <w:t>subsection (</w:t>
      </w:r>
      <w:r w:rsidRPr="007E6040">
        <w:t>1).</w:t>
      </w:r>
    </w:p>
    <w:p w14:paraId="1025DE40" w14:textId="77777777" w:rsidR="00687866" w:rsidRPr="007E6040" w:rsidRDefault="00687866" w:rsidP="00687866">
      <w:pPr>
        <w:pStyle w:val="SubsectionHead"/>
      </w:pPr>
      <w:r w:rsidRPr="007E6040">
        <w:t>Defences</w:t>
      </w:r>
    </w:p>
    <w:p w14:paraId="17CBFAD8" w14:textId="77777777" w:rsidR="00687866" w:rsidRPr="007E6040" w:rsidRDefault="00687866" w:rsidP="00687866">
      <w:pPr>
        <w:pStyle w:val="subsection"/>
      </w:pPr>
      <w:r w:rsidRPr="007E6040">
        <w:tab/>
        <w:t>(4)</w:t>
      </w:r>
      <w:r w:rsidRPr="007E6040">
        <w:tab/>
        <w:t xml:space="preserve">A person is not criminally responsible for an offence against </w:t>
      </w:r>
      <w:r w:rsidR="008742E8" w:rsidRPr="007E6040">
        <w:t>subsection (</w:t>
      </w:r>
      <w:r w:rsidRPr="007E6040">
        <w:t>1) if the person is:</w:t>
      </w:r>
    </w:p>
    <w:p w14:paraId="0762EFC9" w14:textId="2FC642EB" w:rsidR="00687866" w:rsidRPr="007E6040" w:rsidRDefault="00687866" w:rsidP="00687866">
      <w:pPr>
        <w:pStyle w:val="paragraph"/>
      </w:pPr>
      <w:r w:rsidRPr="007E6040">
        <w:tab/>
        <w:t>(a)</w:t>
      </w:r>
      <w:r w:rsidRPr="007E6040">
        <w:tab/>
        <w:t>the carrier who operates the facilities used, or to be used, in the supply of the public mobile telecommunications service to which the subscription</w:t>
      </w:r>
      <w:r w:rsidR="008B1ABA">
        <w:noBreakHyphen/>
      </w:r>
      <w:r w:rsidRPr="007E6040">
        <w:t>specific secure data relates; or</w:t>
      </w:r>
    </w:p>
    <w:p w14:paraId="7995B826" w14:textId="77777777" w:rsidR="00687866" w:rsidRPr="007E6040" w:rsidRDefault="00687866" w:rsidP="00687866">
      <w:pPr>
        <w:pStyle w:val="paragraph"/>
      </w:pPr>
      <w:r w:rsidRPr="007E6040">
        <w:tab/>
        <w:t>(b)</w:t>
      </w:r>
      <w:r w:rsidRPr="007E6040">
        <w:tab/>
        <w:t>an employee or agent of that carrier who is acting on behalf of that carrier; or</w:t>
      </w:r>
    </w:p>
    <w:p w14:paraId="7FC68A9A" w14:textId="77777777" w:rsidR="00687866" w:rsidRPr="007E6040" w:rsidRDefault="00687866" w:rsidP="00687866">
      <w:pPr>
        <w:pStyle w:val="paragraph"/>
      </w:pPr>
      <w:r w:rsidRPr="007E6040">
        <w:tab/>
        <w:t>(c)</w:t>
      </w:r>
      <w:r w:rsidRPr="007E6040">
        <w:tab/>
        <w:t>acting with the consent of that carrier.</w:t>
      </w:r>
    </w:p>
    <w:p w14:paraId="7EC03F6F" w14:textId="2248A5B8"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304E9184" w14:textId="77777777" w:rsidR="00687866" w:rsidRPr="007E6040" w:rsidRDefault="00687866" w:rsidP="00687866">
      <w:pPr>
        <w:pStyle w:val="subsection"/>
        <w:keepNext/>
      </w:pPr>
      <w:r w:rsidRPr="007E6040">
        <w:lastRenderedPageBreak/>
        <w:tab/>
        <w:t>(5)</w:t>
      </w:r>
      <w:r w:rsidRPr="007E6040">
        <w:tab/>
        <w:t xml:space="preserve">A person is not criminally responsible for an offence against </w:t>
      </w:r>
      <w:r w:rsidR="008742E8" w:rsidRPr="007E6040">
        <w:t>subsection (</w:t>
      </w:r>
      <w:r w:rsidRPr="007E6040">
        <w:t>1) if:</w:t>
      </w:r>
    </w:p>
    <w:p w14:paraId="51314919" w14:textId="77777777" w:rsidR="00687866" w:rsidRPr="007E6040" w:rsidRDefault="00687866" w:rsidP="00687866">
      <w:pPr>
        <w:pStyle w:val="paragraph"/>
      </w:pPr>
      <w:r w:rsidRPr="007E6040">
        <w:tab/>
        <w:t>(a)</w:t>
      </w:r>
      <w:r w:rsidRPr="007E6040">
        <w:tab/>
        <w:t>the person is, at the time of the offence, a law enforcement officer, or an intelligence or security officer, acting in the course of his or her duties; and</w:t>
      </w:r>
    </w:p>
    <w:p w14:paraId="6ACE1D3F" w14:textId="77777777" w:rsidR="00687866" w:rsidRPr="007E6040" w:rsidRDefault="00687866" w:rsidP="00687866">
      <w:pPr>
        <w:pStyle w:val="paragraph"/>
      </w:pPr>
      <w:r w:rsidRPr="007E6040">
        <w:tab/>
        <w:t>(b)</w:t>
      </w:r>
      <w:r w:rsidRPr="007E6040">
        <w:tab/>
        <w:t>the conduct of the person is reasonable in the circumstances for the purpose of performing that duty.</w:t>
      </w:r>
    </w:p>
    <w:p w14:paraId="0044D993" w14:textId="1B0775D1" w:rsidR="00687866" w:rsidRPr="007E6040" w:rsidRDefault="00687866" w:rsidP="00687866">
      <w:pPr>
        <w:pStyle w:val="notetext"/>
      </w:pPr>
      <w:r w:rsidRPr="007E6040">
        <w:t>Note 1:</w:t>
      </w:r>
      <w:r w:rsidRPr="007E6040">
        <w:tab/>
        <w:t>A defendant bears an evidential burden in relation to the matter in this subsection, see sub</w:t>
      </w:r>
      <w:r w:rsidR="008B1ABA">
        <w:t>section 1</w:t>
      </w:r>
      <w:r w:rsidRPr="007E6040">
        <w:t>3.3(3).</w:t>
      </w:r>
    </w:p>
    <w:p w14:paraId="6C5B8E3A" w14:textId="77777777" w:rsidR="00687866" w:rsidRPr="007E6040" w:rsidRDefault="00687866" w:rsidP="00687866">
      <w:pPr>
        <w:pStyle w:val="notetext"/>
      </w:pPr>
      <w:r w:rsidRPr="007E6040">
        <w:t>Note 2:</w:t>
      </w:r>
      <w:r w:rsidRPr="007E6040">
        <w:tab/>
        <w:t xml:space="preserve">This subsection merely creates a defence to an offence against </w:t>
      </w:r>
      <w:r w:rsidR="008742E8" w:rsidRPr="007E6040">
        <w:t>subsection (</w:t>
      </w:r>
      <w:r w:rsidRPr="007E6040">
        <w:t>1) and does not operate to authorise any conduct that requires a warrant under some other law.</w:t>
      </w:r>
    </w:p>
    <w:p w14:paraId="0F6C3F43" w14:textId="77777777" w:rsidR="00687866" w:rsidRPr="007E6040" w:rsidRDefault="00687866" w:rsidP="00687866">
      <w:pPr>
        <w:pStyle w:val="ActHead5"/>
      </w:pPr>
      <w:bookmarkStart w:id="569" w:name="_Toc147569797"/>
      <w:r w:rsidRPr="007E6040">
        <w:rPr>
          <w:rStyle w:val="CharSectno"/>
        </w:rPr>
        <w:t>474.12</w:t>
      </w:r>
      <w:r w:rsidRPr="007E6040">
        <w:t xml:space="preserve">  Producing, supplying or obtaining data or a device with intent to copy an account identifier</w:t>
      </w:r>
      <w:bookmarkEnd w:id="569"/>
    </w:p>
    <w:p w14:paraId="46C39653"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586AD5B4" w14:textId="77777777" w:rsidR="00687866" w:rsidRPr="007E6040" w:rsidRDefault="00687866" w:rsidP="00687866">
      <w:pPr>
        <w:pStyle w:val="paragraph"/>
      </w:pPr>
      <w:r w:rsidRPr="007E6040">
        <w:tab/>
        <w:t>(a)</w:t>
      </w:r>
      <w:r w:rsidRPr="007E6040">
        <w:tab/>
        <w:t>the person produces, supplies or obtains any thing or data; and</w:t>
      </w:r>
    </w:p>
    <w:p w14:paraId="15953548" w14:textId="77777777" w:rsidR="00687866" w:rsidRPr="007E6040" w:rsidRDefault="00687866" w:rsidP="00687866">
      <w:pPr>
        <w:pStyle w:val="paragraph"/>
      </w:pPr>
      <w:r w:rsidRPr="007E6040">
        <w:tab/>
        <w:t>(b)</w:t>
      </w:r>
      <w:r w:rsidRPr="007E6040">
        <w:tab/>
        <w:t>the person does so with the intention that the thing or data be used:</w:t>
      </w:r>
    </w:p>
    <w:p w14:paraId="1829CB4C" w14:textId="77777777" w:rsidR="00687866" w:rsidRPr="007E6040" w:rsidRDefault="00687866" w:rsidP="00687866">
      <w:pPr>
        <w:pStyle w:val="paragraphsub"/>
      </w:pPr>
      <w:r w:rsidRPr="007E6040">
        <w:tab/>
        <w:t>(i)</w:t>
      </w:r>
      <w:r w:rsidRPr="007E6040">
        <w:tab/>
        <w:t>by the person; or</w:t>
      </w:r>
    </w:p>
    <w:p w14:paraId="1668E8AC" w14:textId="77777777" w:rsidR="00687866" w:rsidRPr="007E6040" w:rsidRDefault="00687866" w:rsidP="00687866">
      <w:pPr>
        <w:pStyle w:val="paragraphsub"/>
      </w:pPr>
      <w:r w:rsidRPr="007E6040">
        <w:tab/>
        <w:t>(ii)</w:t>
      </w:r>
      <w:r w:rsidRPr="007E6040">
        <w:tab/>
        <w:t>by another person;</w:t>
      </w:r>
    </w:p>
    <w:p w14:paraId="51B2BB97" w14:textId="7E670196" w:rsidR="00687866" w:rsidRPr="007E6040" w:rsidRDefault="00687866" w:rsidP="00687866">
      <w:pPr>
        <w:pStyle w:val="paragraph"/>
      </w:pPr>
      <w:r w:rsidRPr="007E6040">
        <w:tab/>
      </w:r>
      <w:r w:rsidRPr="007E6040">
        <w:tab/>
        <w:t>in committing an offence against sub</w:t>
      </w:r>
      <w:r w:rsidR="001E0141" w:rsidRPr="007E6040">
        <w:t>section 4</w:t>
      </w:r>
      <w:r w:rsidRPr="007E6040">
        <w:t>74.10(1) (copying subscription</w:t>
      </w:r>
      <w:r w:rsidR="008B1ABA">
        <w:noBreakHyphen/>
      </w:r>
      <w:r w:rsidRPr="007E6040">
        <w:t>specific secure data from an account identifier) or 474.10(2) (copying subscription</w:t>
      </w:r>
      <w:r w:rsidR="008B1ABA">
        <w:noBreakHyphen/>
      </w:r>
      <w:r w:rsidRPr="007E6040">
        <w:t>specific secure data onto an account identifier).</w:t>
      </w:r>
    </w:p>
    <w:p w14:paraId="50D37708" w14:textId="77777777" w:rsidR="00687866" w:rsidRPr="007E6040" w:rsidRDefault="00687866" w:rsidP="00687866">
      <w:pPr>
        <w:pStyle w:val="Penalty"/>
      </w:pPr>
      <w:r w:rsidRPr="007E6040">
        <w:t>Penalty:</w:t>
      </w:r>
      <w:r w:rsidRPr="007E6040">
        <w:tab/>
        <w:t>Imprisonment for 2 years.</w:t>
      </w:r>
    </w:p>
    <w:p w14:paraId="5B8A4C51" w14:textId="1C8DB1A6" w:rsidR="00687866" w:rsidRPr="007E6040" w:rsidRDefault="00687866" w:rsidP="00687866">
      <w:pPr>
        <w:pStyle w:val="subsection"/>
      </w:pPr>
      <w:r w:rsidRPr="007E6040">
        <w:tab/>
        <w:t>(2)</w:t>
      </w:r>
      <w:r w:rsidRPr="007E6040">
        <w:tab/>
        <w:t xml:space="preserve">A person may be found guilty of an offence against </w:t>
      </w:r>
      <w:r w:rsidR="008742E8" w:rsidRPr="007E6040">
        <w:t>subsection (</w:t>
      </w:r>
      <w:r w:rsidRPr="007E6040">
        <w:t>1) even if committing the offence against sub</w:t>
      </w:r>
      <w:r w:rsidR="001E0141" w:rsidRPr="007E6040">
        <w:t>section 4</w:t>
      </w:r>
      <w:r w:rsidRPr="007E6040">
        <w:t>74.10(1) (copying subscription</w:t>
      </w:r>
      <w:r w:rsidR="008B1ABA">
        <w:noBreakHyphen/>
      </w:r>
      <w:r w:rsidRPr="007E6040">
        <w:t>specific secure data from an account identifier) or 474.10(2) (copying subscription</w:t>
      </w:r>
      <w:r w:rsidR="008B1ABA">
        <w:noBreakHyphen/>
      </w:r>
      <w:r w:rsidRPr="007E6040">
        <w:t>specific secure data onto an account identifier) is impossible.</w:t>
      </w:r>
    </w:p>
    <w:p w14:paraId="639E942B" w14:textId="77777777" w:rsidR="00687866" w:rsidRPr="007E6040" w:rsidRDefault="00687866" w:rsidP="00687866">
      <w:pPr>
        <w:pStyle w:val="subsection"/>
      </w:pPr>
      <w:r w:rsidRPr="007E6040">
        <w:tab/>
        <w:t>(3)</w:t>
      </w:r>
      <w:r w:rsidRPr="007E6040">
        <w:tab/>
        <w:t xml:space="preserve">It is not an offence to attempt to commit an offence against </w:t>
      </w:r>
      <w:r w:rsidR="008742E8" w:rsidRPr="007E6040">
        <w:t>subsection (</w:t>
      </w:r>
      <w:r w:rsidRPr="007E6040">
        <w:t>1).</w:t>
      </w:r>
    </w:p>
    <w:p w14:paraId="55A7202B" w14:textId="77777777" w:rsidR="00687866" w:rsidRPr="007E6040" w:rsidRDefault="00687866" w:rsidP="00687866">
      <w:pPr>
        <w:pStyle w:val="SubsectionHead"/>
      </w:pPr>
      <w:r w:rsidRPr="007E6040">
        <w:lastRenderedPageBreak/>
        <w:t>Defences</w:t>
      </w:r>
    </w:p>
    <w:p w14:paraId="0789F6B4" w14:textId="77777777" w:rsidR="00687866" w:rsidRPr="007E6040" w:rsidRDefault="00687866" w:rsidP="00687866">
      <w:pPr>
        <w:pStyle w:val="subsection"/>
      </w:pPr>
      <w:r w:rsidRPr="007E6040">
        <w:tab/>
        <w:t>(4)</w:t>
      </w:r>
      <w:r w:rsidRPr="007E6040">
        <w:tab/>
        <w:t xml:space="preserve">A person is not criminally responsible for an offence against </w:t>
      </w:r>
      <w:r w:rsidR="008742E8" w:rsidRPr="007E6040">
        <w:t>subsection (</w:t>
      </w:r>
      <w:r w:rsidRPr="007E6040">
        <w:t>1) if the person is:</w:t>
      </w:r>
    </w:p>
    <w:p w14:paraId="52CA0C24" w14:textId="21FA858C" w:rsidR="00687866" w:rsidRPr="007E6040" w:rsidRDefault="00687866" w:rsidP="00687866">
      <w:pPr>
        <w:pStyle w:val="paragraph"/>
      </w:pPr>
      <w:r w:rsidRPr="007E6040">
        <w:tab/>
        <w:t>(a)</w:t>
      </w:r>
      <w:r w:rsidRPr="007E6040">
        <w:tab/>
        <w:t>the carrier who operates the facilities used, or to be used, in the supply of the public mobile telecommunications service to which the subscription</w:t>
      </w:r>
      <w:r w:rsidR="008B1ABA">
        <w:noBreakHyphen/>
      </w:r>
      <w:r w:rsidRPr="007E6040">
        <w:t>specific secure data relates; or</w:t>
      </w:r>
    </w:p>
    <w:p w14:paraId="2C409620" w14:textId="77777777" w:rsidR="00687866" w:rsidRPr="007E6040" w:rsidRDefault="00687866" w:rsidP="00687866">
      <w:pPr>
        <w:pStyle w:val="paragraph"/>
      </w:pPr>
      <w:r w:rsidRPr="007E6040">
        <w:tab/>
        <w:t>(b)</w:t>
      </w:r>
      <w:r w:rsidRPr="007E6040">
        <w:tab/>
        <w:t>an employee or agent of that carrier who is acting on behalf of that carrier; or</w:t>
      </w:r>
    </w:p>
    <w:p w14:paraId="44CC0352" w14:textId="77777777" w:rsidR="00687866" w:rsidRPr="007E6040" w:rsidRDefault="00687866" w:rsidP="00687866">
      <w:pPr>
        <w:pStyle w:val="paragraph"/>
      </w:pPr>
      <w:r w:rsidRPr="007E6040">
        <w:tab/>
        <w:t>(c)</w:t>
      </w:r>
      <w:r w:rsidRPr="007E6040">
        <w:tab/>
        <w:t>acting with the consent of that carrier.</w:t>
      </w:r>
    </w:p>
    <w:p w14:paraId="61A83562" w14:textId="0AABF138"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0D14CD37" w14:textId="77777777" w:rsidR="00687866" w:rsidRPr="007E6040" w:rsidRDefault="00687866" w:rsidP="00687866">
      <w:pPr>
        <w:pStyle w:val="subsection"/>
      </w:pPr>
      <w:r w:rsidRPr="007E6040">
        <w:tab/>
        <w:t>(5)</w:t>
      </w:r>
      <w:r w:rsidRPr="007E6040">
        <w:tab/>
        <w:t xml:space="preserve">A person is not criminally responsible for an offence against </w:t>
      </w:r>
      <w:r w:rsidR="008742E8" w:rsidRPr="007E6040">
        <w:t>subsection (</w:t>
      </w:r>
      <w:r w:rsidRPr="007E6040">
        <w:t>1) if:</w:t>
      </w:r>
    </w:p>
    <w:p w14:paraId="72117DEF" w14:textId="77777777" w:rsidR="00687866" w:rsidRPr="007E6040" w:rsidRDefault="00687866" w:rsidP="00687866">
      <w:pPr>
        <w:pStyle w:val="paragraph"/>
      </w:pPr>
      <w:r w:rsidRPr="007E6040">
        <w:tab/>
        <w:t>(a)</w:t>
      </w:r>
      <w:r w:rsidRPr="007E6040">
        <w:tab/>
        <w:t>the person is, at the time of the offence, a law enforcement officer, or an intelligence or security officer, acting in the course of his or her duties; and</w:t>
      </w:r>
    </w:p>
    <w:p w14:paraId="24193A8E" w14:textId="77777777" w:rsidR="00687866" w:rsidRPr="007E6040" w:rsidRDefault="00687866" w:rsidP="00687866">
      <w:pPr>
        <w:pStyle w:val="paragraph"/>
      </w:pPr>
      <w:r w:rsidRPr="007E6040">
        <w:tab/>
        <w:t>(b)</w:t>
      </w:r>
      <w:r w:rsidRPr="007E6040">
        <w:tab/>
        <w:t>the conduct of the person is reasonable in the circumstances for the purpose of performing that duty.</w:t>
      </w:r>
    </w:p>
    <w:p w14:paraId="76E80F75" w14:textId="352CB274" w:rsidR="00687866" w:rsidRPr="007E6040" w:rsidRDefault="00687866" w:rsidP="00687866">
      <w:pPr>
        <w:pStyle w:val="notetext"/>
      </w:pPr>
      <w:r w:rsidRPr="007E6040">
        <w:t>Note 1:</w:t>
      </w:r>
      <w:r w:rsidRPr="007E6040">
        <w:tab/>
        <w:t>A defendant bears an evidential burden in relation to the matter in this subsection, see sub</w:t>
      </w:r>
      <w:r w:rsidR="008B1ABA">
        <w:t>section 1</w:t>
      </w:r>
      <w:r w:rsidRPr="007E6040">
        <w:t>3.3(3).</w:t>
      </w:r>
    </w:p>
    <w:p w14:paraId="3FA5EC59" w14:textId="77777777" w:rsidR="00687866" w:rsidRPr="007E6040" w:rsidRDefault="00687866" w:rsidP="00687866">
      <w:pPr>
        <w:pStyle w:val="notetext"/>
      </w:pPr>
      <w:r w:rsidRPr="007E6040">
        <w:t>Note 2:</w:t>
      </w:r>
      <w:r w:rsidRPr="007E6040">
        <w:tab/>
        <w:t xml:space="preserve">This subsection merely creates a defence to an offence against </w:t>
      </w:r>
      <w:r w:rsidR="008742E8" w:rsidRPr="007E6040">
        <w:t>subsection (</w:t>
      </w:r>
      <w:r w:rsidRPr="007E6040">
        <w:t>1) and does not operate to authorise any conduct that requires a warrant under some other law.</w:t>
      </w:r>
    </w:p>
    <w:p w14:paraId="5B68DB16" w14:textId="77777777" w:rsidR="00687866" w:rsidRPr="007E6040" w:rsidRDefault="00687866" w:rsidP="00687866">
      <w:pPr>
        <w:pStyle w:val="ActHead4"/>
      </w:pPr>
      <w:bookmarkStart w:id="570" w:name="_Toc147569798"/>
      <w:r w:rsidRPr="007E6040">
        <w:t>Subdivision C—General offences relating to use of telecommunications</w:t>
      </w:r>
      <w:bookmarkEnd w:id="570"/>
    </w:p>
    <w:p w14:paraId="60A9C324" w14:textId="77777777" w:rsidR="00687866" w:rsidRPr="007E6040" w:rsidRDefault="00687866" w:rsidP="00687866">
      <w:pPr>
        <w:pStyle w:val="ActHead5"/>
      </w:pPr>
      <w:bookmarkStart w:id="571" w:name="_Toc147569799"/>
      <w:r w:rsidRPr="007E6040">
        <w:rPr>
          <w:rStyle w:val="CharSectno"/>
        </w:rPr>
        <w:t>474.14</w:t>
      </w:r>
      <w:r w:rsidRPr="007E6040">
        <w:t xml:space="preserve">  Using a telecommunications network with intention to commit a serious offence</w:t>
      </w:r>
      <w:bookmarkEnd w:id="571"/>
    </w:p>
    <w:p w14:paraId="6BB02859"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6008CA3A" w14:textId="77777777" w:rsidR="00687866" w:rsidRPr="007E6040" w:rsidRDefault="00687866" w:rsidP="00687866">
      <w:pPr>
        <w:pStyle w:val="paragraph"/>
      </w:pPr>
      <w:r w:rsidRPr="007E6040">
        <w:tab/>
        <w:t>(a)</w:t>
      </w:r>
      <w:r w:rsidRPr="007E6040">
        <w:tab/>
        <w:t>the person:</w:t>
      </w:r>
    </w:p>
    <w:p w14:paraId="4C43027D" w14:textId="77777777" w:rsidR="00687866" w:rsidRPr="007E6040" w:rsidRDefault="00687866" w:rsidP="00687866">
      <w:pPr>
        <w:pStyle w:val="paragraphsub"/>
      </w:pPr>
      <w:r w:rsidRPr="007E6040">
        <w:tab/>
        <w:t>(i)</w:t>
      </w:r>
      <w:r w:rsidRPr="007E6040">
        <w:tab/>
        <w:t>connects equipment to a telecommunications network; and</w:t>
      </w:r>
    </w:p>
    <w:p w14:paraId="41C35312" w14:textId="77777777" w:rsidR="00687866" w:rsidRPr="007E6040" w:rsidRDefault="00687866" w:rsidP="00687866">
      <w:pPr>
        <w:pStyle w:val="paragraphsub"/>
      </w:pPr>
      <w:r w:rsidRPr="007E6040">
        <w:lastRenderedPageBreak/>
        <w:tab/>
        <w:t>(ii)</w:t>
      </w:r>
      <w:r w:rsidRPr="007E6040">
        <w:tab/>
        <w:t>intends by this to commit, or to facilitate the commission of, an offence (whether by that person or another person); and</w:t>
      </w:r>
    </w:p>
    <w:p w14:paraId="7D56B553" w14:textId="77777777" w:rsidR="00687866" w:rsidRPr="007E6040" w:rsidRDefault="00687866" w:rsidP="00687866">
      <w:pPr>
        <w:pStyle w:val="paragraph"/>
        <w:keepNext/>
        <w:keepLines/>
      </w:pPr>
      <w:r w:rsidRPr="007E6040">
        <w:tab/>
        <w:t>(b)</w:t>
      </w:r>
      <w:r w:rsidRPr="007E6040">
        <w:tab/>
        <w:t>the offence is:</w:t>
      </w:r>
    </w:p>
    <w:p w14:paraId="02771E8D" w14:textId="77777777" w:rsidR="00687866" w:rsidRPr="007E6040" w:rsidRDefault="00687866" w:rsidP="00687866">
      <w:pPr>
        <w:pStyle w:val="paragraphsub"/>
      </w:pPr>
      <w:r w:rsidRPr="007E6040">
        <w:tab/>
        <w:t>(i)</w:t>
      </w:r>
      <w:r w:rsidRPr="007E6040">
        <w:tab/>
        <w:t>a serious offence against a law of the Commonwealth, a State or a Territory; or</w:t>
      </w:r>
    </w:p>
    <w:p w14:paraId="2EDBC231" w14:textId="77777777" w:rsidR="00687866" w:rsidRPr="007E6040" w:rsidRDefault="00687866" w:rsidP="00687866">
      <w:pPr>
        <w:pStyle w:val="paragraphsub"/>
      </w:pPr>
      <w:r w:rsidRPr="007E6040">
        <w:tab/>
        <w:t>(ii)</w:t>
      </w:r>
      <w:r w:rsidRPr="007E6040">
        <w:tab/>
        <w:t>a serious offence against a foreign law.</w:t>
      </w:r>
    </w:p>
    <w:p w14:paraId="3FB5A9C5" w14:textId="77777777" w:rsidR="00687866" w:rsidRPr="007E6040" w:rsidRDefault="00687866" w:rsidP="00687866">
      <w:pPr>
        <w:pStyle w:val="subsection"/>
      </w:pPr>
      <w:r w:rsidRPr="007E6040">
        <w:tab/>
        <w:t>(2)</w:t>
      </w:r>
      <w:r w:rsidRPr="007E6040">
        <w:tab/>
        <w:t xml:space="preserve">A person </w:t>
      </w:r>
      <w:r w:rsidR="007F3E73" w:rsidRPr="007E6040">
        <w:t>commits</w:t>
      </w:r>
      <w:r w:rsidRPr="007E6040">
        <w:t xml:space="preserve"> an offence if:</w:t>
      </w:r>
    </w:p>
    <w:p w14:paraId="373EBE7D" w14:textId="77777777" w:rsidR="00687866" w:rsidRPr="007E6040" w:rsidRDefault="00687866" w:rsidP="00687866">
      <w:pPr>
        <w:pStyle w:val="paragraph"/>
      </w:pPr>
      <w:r w:rsidRPr="007E6040">
        <w:tab/>
        <w:t>(a)</w:t>
      </w:r>
      <w:r w:rsidRPr="007E6040">
        <w:tab/>
        <w:t>the person uses equipment connected to a telecommunications network in the commission of, or to facilitate the commission of, an offence (whether by that person or another person); and</w:t>
      </w:r>
    </w:p>
    <w:p w14:paraId="7D1E85AB" w14:textId="77777777" w:rsidR="00687866" w:rsidRPr="007E6040" w:rsidRDefault="00687866" w:rsidP="00687866">
      <w:pPr>
        <w:pStyle w:val="paragraph"/>
      </w:pPr>
      <w:r w:rsidRPr="007E6040">
        <w:tab/>
        <w:t>(b)</w:t>
      </w:r>
      <w:r w:rsidRPr="007E6040">
        <w:tab/>
        <w:t>the offence is:</w:t>
      </w:r>
    </w:p>
    <w:p w14:paraId="16FADD2C" w14:textId="77777777" w:rsidR="00687866" w:rsidRPr="007E6040" w:rsidRDefault="00687866" w:rsidP="00687866">
      <w:pPr>
        <w:pStyle w:val="paragraphsub"/>
      </w:pPr>
      <w:r w:rsidRPr="007E6040">
        <w:tab/>
        <w:t>(i)</w:t>
      </w:r>
      <w:r w:rsidRPr="007E6040">
        <w:tab/>
        <w:t>a serious offence against a law of the Commonwealth, a State or a Territory; or</w:t>
      </w:r>
    </w:p>
    <w:p w14:paraId="310391C4" w14:textId="77777777" w:rsidR="00687866" w:rsidRPr="007E6040" w:rsidRDefault="00687866" w:rsidP="00687866">
      <w:pPr>
        <w:pStyle w:val="paragraphsub"/>
      </w:pPr>
      <w:r w:rsidRPr="007E6040">
        <w:tab/>
        <w:t>(ii)</w:t>
      </w:r>
      <w:r w:rsidRPr="007E6040">
        <w:tab/>
        <w:t>a serious offence against a foreign law.</w:t>
      </w:r>
    </w:p>
    <w:p w14:paraId="70FBC931" w14:textId="77777777" w:rsidR="00687866" w:rsidRPr="007E6040" w:rsidRDefault="00687866" w:rsidP="00687866">
      <w:pPr>
        <w:pStyle w:val="subsection"/>
      </w:pPr>
      <w:r w:rsidRPr="007E6040">
        <w:tab/>
        <w:t>(3)</w:t>
      </w:r>
      <w:r w:rsidRPr="007E6040">
        <w:tab/>
        <w:t xml:space="preserve">A person who </w:t>
      </w:r>
      <w:r w:rsidR="007F3E73" w:rsidRPr="007E6040">
        <w:t>commits</w:t>
      </w:r>
      <w:r w:rsidRPr="007E6040">
        <w:t xml:space="preserve"> an offence against </w:t>
      </w:r>
      <w:r w:rsidR="008742E8" w:rsidRPr="007E6040">
        <w:t>subsection (</w:t>
      </w:r>
      <w:r w:rsidRPr="007E6040">
        <w:t>1) or (2) is punishable, on conviction, by a penalty not exceeding the penalty applicable to the serious offence.</w:t>
      </w:r>
    </w:p>
    <w:p w14:paraId="06625776" w14:textId="77777777" w:rsidR="00687866" w:rsidRPr="007E6040" w:rsidRDefault="00687866" w:rsidP="00687866">
      <w:pPr>
        <w:pStyle w:val="subsection"/>
      </w:pPr>
      <w:r w:rsidRPr="007E6040">
        <w:tab/>
        <w:t>(4)</w:t>
      </w:r>
      <w:r w:rsidRPr="007E6040">
        <w:tab/>
        <w:t xml:space="preserve">Absolute liability applies to </w:t>
      </w:r>
      <w:r w:rsidR="00D270EA" w:rsidRPr="007E6040">
        <w:t>paragraphs (</w:t>
      </w:r>
      <w:r w:rsidRPr="007E6040">
        <w:t>1)(b) and (2)(b).</w:t>
      </w:r>
    </w:p>
    <w:p w14:paraId="05C20AAF" w14:textId="77777777" w:rsidR="00687866" w:rsidRPr="007E6040" w:rsidRDefault="00687866" w:rsidP="00687866">
      <w:pPr>
        <w:pStyle w:val="notetext"/>
      </w:pPr>
      <w:r w:rsidRPr="007E6040">
        <w:t>Note:</w:t>
      </w:r>
      <w:r w:rsidRPr="007E6040">
        <w:tab/>
        <w:t xml:space="preserve">For </w:t>
      </w:r>
      <w:r w:rsidRPr="007E6040">
        <w:rPr>
          <w:b/>
          <w:i/>
        </w:rPr>
        <w:t>absolute liability</w:t>
      </w:r>
      <w:r w:rsidRPr="007E6040">
        <w:t>, see section</w:t>
      </w:r>
      <w:r w:rsidR="008742E8" w:rsidRPr="007E6040">
        <w:t> </w:t>
      </w:r>
      <w:r w:rsidRPr="007E6040">
        <w:t>6.2.</w:t>
      </w:r>
    </w:p>
    <w:p w14:paraId="002093A0" w14:textId="77777777" w:rsidR="00687866" w:rsidRPr="007E6040" w:rsidRDefault="00687866" w:rsidP="00687866">
      <w:pPr>
        <w:pStyle w:val="subsection"/>
      </w:pPr>
      <w:r w:rsidRPr="007E6040">
        <w:tab/>
        <w:t>(5)</w:t>
      </w:r>
      <w:r w:rsidRPr="007E6040">
        <w:tab/>
        <w:t xml:space="preserve">A person may be found guilty of an offence against </w:t>
      </w:r>
      <w:r w:rsidR="008742E8" w:rsidRPr="007E6040">
        <w:t>subsection (</w:t>
      </w:r>
      <w:r w:rsidRPr="007E6040">
        <w:t>1) or (2) even if committing the serious offence is impossible.</w:t>
      </w:r>
    </w:p>
    <w:p w14:paraId="7CCC0F81" w14:textId="77777777" w:rsidR="00687866" w:rsidRPr="007E6040" w:rsidRDefault="00687866" w:rsidP="00687866">
      <w:pPr>
        <w:pStyle w:val="subsection"/>
      </w:pPr>
      <w:r w:rsidRPr="007E6040">
        <w:tab/>
        <w:t>(6)</w:t>
      </w:r>
      <w:r w:rsidRPr="007E6040">
        <w:tab/>
        <w:t xml:space="preserve">It is not an offence to attempt to commit an offence against </w:t>
      </w:r>
      <w:r w:rsidR="008742E8" w:rsidRPr="007E6040">
        <w:t>subsection (</w:t>
      </w:r>
      <w:r w:rsidRPr="007E6040">
        <w:t>1) or (2).</w:t>
      </w:r>
    </w:p>
    <w:p w14:paraId="3B7BB26A" w14:textId="77777777" w:rsidR="00687866" w:rsidRPr="007E6040" w:rsidRDefault="00687866" w:rsidP="00687866">
      <w:pPr>
        <w:pStyle w:val="ActHead5"/>
      </w:pPr>
      <w:bookmarkStart w:id="572" w:name="_Toc147569800"/>
      <w:r w:rsidRPr="007E6040">
        <w:rPr>
          <w:rStyle w:val="CharSectno"/>
        </w:rPr>
        <w:t>474.15</w:t>
      </w:r>
      <w:r w:rsidRPr="007E6040">
        <w:t xml:space="preserve">  Using a carriage service to make a threat</w:t>
      </w:r>
      <w:bookmarkEnd w:id="572"/>
    </w:p>
    <w:p w14:paraId="1378599D" w14:textId="77777777" w:rsidR="00687866" w:rsidRPr="007E6040" w:rsidRDefault="00687866" w:rsidP="00687866">
      <w:pPr>
        <w:pStyle w:val="SubsectionHead"/>
      </w:pPr>
      <w:r w:rsidRPr="007E6040">
        <w:t>Threat to kill</w:t>
      </w:r>
    </w:p>
    <w:p w14:paraId="0B128BFE" w14:textId="77777777" w:rsidR="00687866" w:rsidRPr="007E6040" w:rsidRDefault="00687866" w:rsidP="00687866">
      <w:pPr>
        <w:pStyle w:val="subsection"/>
      </w:pPr>
      <w:r w:rsidRPr="007E6040">
        <w:tab/>
        <w:t>(1)</w:t>
      </w:r>
      <w:r w:rsidRPr="007E6040">
        <w:tab/>
        <w:t>A person (the</w:t>
      </w:r>
      <w:r w:rsidRPr="007E6040">
        <w:rPr>
          <w:b/>
          <w:i/>
        </w:rPr>
        <w:t xml:space="preserve"> first person</w:t>
      </w:r>
      <w:r w:rsidRPr="007E6040">
        <w:t xml:space="preserve">) </w:t>
      </w:r>
      <w:r w:rsidR="007F3E73" w:rsidRPr="007E6040">
        <w:t>commits</w:t>
      </w:r>
      <w:r w:rsidRPr="007E6040">
        <w:t xml:space="preserve"> an offence if:</w:t>
      </w:r>
    </w:p>
    <w:p w14:paraId="61914C57" w14:textId="77777777" w:rsidR="00687866" w:rsidRPr="007E6040" w:rsidRDefault="00687866" w:rsidP="00687866">
      <w:pPr>
        <w:pStyle w:val="paragraph"/>
      </w:pPr>
      <w:r w:rsidRPr="007E6040">
        <w:tab/>
        <w:t>(a)</w:t>
      </w:r>
      <w:r w:rsidRPr="007E6040">
        <w:tab/>
        <w:t>the first person uses a carriage service to make to another person (the</w:t>
      </w:r>
      <w:r w:rsidRPr="007E6040">
        <w:rPr>
          <w:b/>
          <w:i/>
        </w:rPr>
        <w:t xml:space="preserve"> second person</w:t>
      </w:r>
      <w:r w:rsidRPr="007E6040">
        <w:t>) a threat to kill the second person or a third person; and</w:t>
      </w:r>
    </w:p>
    <w:p w14:paraId="1E2A80DF" w14:textId="77777777" w:rsidR="00687866" w:rsidRPr="007E6040" w:rsidRDefault="00687866" w:rsidP="00687866">
      <w:pPr>
        <w:pStyle w:val="paragraph"/>
      </w:pPr>
      <w:r w:rsidRPr="007E6040">
        <w:lastRenderedPageBreak/>
        <w:tab/>
        <w:t>(b)</w:t>
      </w:r>
      <w:r w:rsidRPr="007E6040">
        <w:tab/>
        <w:t>the first person intends the second person to fear that the threat will be carried out.</w:t>
      </w:r>
    </w:p>
    <w:p w14:paraId="5F9EA7A1" w14:textId="77777777" w:rsidR="00687866" w:rsidRPr="007E6040" w:rsidRDefault="00687866" w:rsidP="00687866">
      <w:pPr>
        <w:pStyle w:val="Penalty"/>
      </w:pPr>
      <w:r w:rsidRPr="007E6040">
        <w:t>Penalty:</w:t>
      </w:r>
      <w:r w:rsidRPr="007E6040">
        <w:tab/>
        <w:t>Imprisonment for 10 years.</w:t>
      </w:r>
    </w:p>
    <w:p w14:paraId="6491A34D" w14:textId="77777777" w:rsidR="00687866" w:rsidRPr="007E6040" w:rsidRDefault="00687866" w:rsidP="00687866">
      <w:pPr>
        <w:pStyle w:val="SubsectionHead"/>
      </w:pPr>
      <w:r w:rsidRPr="007E6040">
        <w:t>Threat to cause serious harm</w:t>
      </w:r>
    </w:p>
    <w:p w14:paraId="4232BCAE" w14:textId="77777777" w:rsidR="00687866" w:rsidRPr="007E6040" w:rsidRDefault="00687866" w:rsidP="00687866">
      <w:pPr>
        <w:pStyle w:val="subsection"/>
      </w:pPr>
      <w:r w:rsidRPr="007E6040">
        <w:tab/>
        <w:t>(2)</w:t>
      </w:r>
      <w:r w:rsidRPr="007E6040">
        <w:tab/>
        <w:t>A person (the</w:t>
      </w:r>
      <w:r w:rsidRPr="007E6040">
        <w:rPr>
          <w:b/>
          <w:i/>
        </w:rPr>
        <w:t xml:space="preserve"> first person</w:t>
      </w:r>
      <w:r w:rsidRPr="007E6040">
        <w:t xml:space="preserve">) </w:t>
      </w:r>
      <w:r w:rsidR="007F3E73" w:rsidRPr="007E6040">
        <w:t>commits</w:t>
      </w:r>
      <w:r w:rsidRPr="007E6040">
        <w:t xml:space="preserve"> an offence if:</w:t>
      </w:r>
    </w:p>
    <w:p w14:paraId="2F7D34C8" w14:textId="77777777" w:rsidR="00687866" w:rsidRPr="007E6040" w:rsidRDefault="00687866" w:rsidP="00687866">
      <w:pPr>
        <w:pStyle w:val="paragraph"/>
      </w:pPr>
      <w:r w:rsidRPr="007E6040">
        <w:tab/>
        <w:t>(a)</w:t>
      </w:r>
      <w:r w:rsidRPr="007E6040">
        <w:tab/>
        <w:t xml:space="preserve">the first person uses a </w:t>
      </w:r>
      <w:r w:rsidRPr="007E6040">
        <w:rPr>
          <w:sz w:val="20"/>
        </w:rPr>
        <w:t>carriage service</w:t>
      </w:r>
      <w:r w:rsidRPr="007E6040">
        <w:t xml:space="preserve"> to make to another person (the</w:t>
      </w:r>
      <w:r w:rsidRPr="007E6040">
        <w:rPr>
          <w:b/>
          <w:i/>
        </w:rPr>
        <w:t xml:space="preserve"> second person</w:t>
      </w:r>
      <w:r w:rsidRPr="007E6040">
        <w:t>) a threat to cause serious harm to the second person or a third person; and</w:t>
      </w:r>
    </w:p>
    <w:p w14:paraId="715EA0C3" w14:textId="77777777" w:rsidR="00687866" w:rsidRPr="007E6040" w:rsidRDefault="00687866" w:rsidP="00687866">
      <w:pPr>
        <w:pStyle w:val="paragraph"/>
      </w:pPr>
      <w:r w:rsidRPr="007E6040">
        <w:tab/>
        <w:t>(b)</w:t>
      </w:r>
      <w:r w:rsidRPr="007E6040">
        <w:tab/>
        <w:t>the first person intends the second person to fear that the threat will be carried out.</w:t>
      </w:r>
    </w:p>
    <w:p w14:paraId="564A5D50" w14:textId="77777777" w:rsidR="00687866" w:rsidRPr="007E6040" w:rsidRDefault="00687866" w:rsidP="00687866">
      <w:pPr>
        <w:pStyle w:val="Penalty"/>
      </w:pPr>
      <w:r w:rsidRPr="007E6040">
        <w:t>Penalty:</w:t>
      </w:r>
      <w:r w:rsidRPr="007E6040">
        <w:tab/>
        <w:t>Imprisonment for 7 years.</w:t>
      </w:r>
    </w:p>
    <w:p w14:paraId="7DEAA54B" w14:textId="77777777" w:rsidR="00687866" w:rsidRPr="007E6040" w:rsidRDefault="00687866" w:rsidP="00687866">
      <w:pPr>
        <w:pStyle w:val="SubsectionHead"/>
      </w:pPr>
      <w:r w:rsidRPr="007E6040">
        <w:t>Actual fear not necessary</w:t>
      </w:r>
    </w:p>
    <w:p w14:paraId="2DD42948" w14:textId="77777777" w:rsidR="00687866" w:rsidRPr="007E6040" w:rsidRDefault="00687866" w:rsidP="00687866">
      <w:pPr>
        <w:pStyle w:val="subsection"/>
      </w:pPr>
      <w:r w:rsidRPr="007E6040">
        <w:tab/>
        <w:t>(3)</w:t>
      </w:r>
      <w:r w:rsidRPr="007E6040">
        <w:tab/>
        <w:t>In a prosecution for an offence against this section, it is not necessary to prove that the person receiving the threat actually feared that the threat would be carried out.</w:t>
      </w:r>
    </w:p>
    <w:p w14:paraId="3F406C86" w14:textId="77777777" w:rsidR="00687866" w:rsidRPr="007E6040" w:rsidRDefault="00687866" w:rsidP="00687866">
      <w:pPr>
        <w:pStyle w:val="SubsectionHead"/>
      </w:pPr>
      <w:r w:rsidRPr="007E6040">
        <w:t>Definitions</w:t>
      </w:r>
    </w:p>
    <w:p w14:paraId="25902174" w14:textId="77777777" w:rsidR="00687866" w:rsidRPr="007E6040" w:rsidRDefault="00687866" w:rsidP="00687866">
      <w:pPr>
        <w:pStyle w:val="subsection"/>
      </w:pPr>
      <w:r w:rsidRPr="007E6040">
        <w:tab/>
        <w:t>(4)</w:t>
      </w:r>
      <w:r w:rsidRPr="007E6040">
        <w:tab/>
        <w:t>In this section:</w:t>
      </w:r>
    </w:p>
    <w:p w14:paraId="256031A3" w14:textId="77777777" w:rsidR="00687866" w:rsidRPr="007E6040" w:rsidRDefault="00687866" w:rsidP="00687866">
      <w:pPr>
        <w:pStyle w:val="Definition"/>
      </w:pPr>
      <w:r w:rsidRPr="007E6040">
        <w:rPr>
          <w:b/>
          <w:i/>
        </w:rPr>
        <w:t>fear</w:t>
      </w:r>
      <w:r w:rsidRPr="007E6040">
        <w:t xml:space="preserve"> includes apprehension.</w:t>
      </w:r>
    </w:p>
    <w:p w14:paraId="765D1387" w14:textId="77777777" w:rsidR="00687866" w:rsidRPr="007E6040" w:rsidRDefault="00687866" w:rsidP="00687866">
      <w:pPr>
        <w:pStyle w:val="Definition"/>
      </w:pPr>
      <w:r w:rsidRPr="007E6040">
        <w:rPr>
          <w:b/>
          <w:i/>
        </w:rPr>
        <w:t>threat to cause serious harm to a person</w:t>
      </w:r>
      <w:r w:rsidRPr="007E6040">
        <w:t xml:space="preserve"> includes a threat to substantially contribute to serious harm to the person.</w:t>
      </w:r>
    </w:p>
    <w:p w14:paraId="6BC30FA9" w14:textId="77777777" w:rsidR="00687866" w:rsidRPr="007E6040" w:rsidRDefault="00687866" w:rsidP="00687866">
      <w:pPr>
        <w:pStyle w:val="ActHead5"/>
      </w:pPr>
      <w:bookmarkStart w:id="573" w:name="_Toc147569801"/>
      <w:r w:rsidRPr="007E6040">
        <w:rPr>
          <w:rStyle w:val="CharSectno"/>
        </w:rPr>
        <w:t>474.16</w:t>
      </w:r>
      <w:r w:rsidRPr="007E6040">
        <w:t xml:space="preserve">  Using a carriage service for a hoax threat</w:t>
      </w:r>
      <w:bookmarkEnd w:id="573"/>
    </w:p>
    <w:p w14:paraId="353CBCB5" w14:textId="77777777" w:rsidR="00687866" w:rsidRPr="007E6040" w:rsidRDefault="00687866" w:rsidP="00687866">
      <w:pPr>
        <w:pStyle w:val="subsection"/>
        <w:keepNext/>
      </w:pPr>
      <w:r w:rsidRPr="007E6040">
        <w:tab/>
      </w:r>
      <w:r w:rsidRPr="007E6040">
        <w:tab/>
        <w:t xml:space="preserve">A person </w:t>
      </w:r>
      <w:r w:rsidR="007F3E73" w:rsidRPr="007E6040">
        <w:t>commits</w:t>
      </w:r>
      <w:r w:rsidRPr="007E6040">
        <w:t xml:space="preserve"> an offence if:</w:t>
      </w:r>
    </w:p>
    <w:p w14:paraId="76203E66" w14:textId="77777777" w:rsidR="00687866" w:rsidRPr="007E6040" w:rsidRDefault="00687866" w:rsidP="00687866">
      <w:pPr>
        <w:pStyle w:val="paragraph"/>
      </w:pPr>
      <w:r w:rsidRPr="007E6040">
        <w:tab/>
        <w:t>(a)</w:t>
      </w:r>
      <w:r w:rsidRPr="007E6040">
        <w:tab/>
        <w:t>the person uses a carriage service to send a communication; and</w:t>
      </w:r>
    </w:p>
    <w:p w14:paraId="4E06B64E" w14:textId="77777777" w:rsidR="00687866" w:rsidRPr="007E6040" w:rsidRDefault="00687866" w:rsidP="00687866">
      <w:pPr>
        <w:pStyle w:val="paragraph"/>
      </w:pPr>
      <w:r w:rsidRPr="007E6040">
        <w:tab/>
        <w:t>(b)</w:t>
      </w:r>
      <w:r w:rsidRPr="007E6040">
        <w:tab/>
        <w:t>the person does so with the intention of inducing a false belief that an explosive, or a dangerous or harmful substance or thing, has been or will be left in any place.</w:t>
      </w:r>
    </w:p>
    <w:p w14:paraId="728CB3DC" w14:textId="77777777" w:rsidR="00687866" w:rsidRPr="007E6040" w:rsidRDefault="00687866" w:rsidP="00687866">
      <w:pPr>
        <w:pStyle w:val="Penalty"/>
      </w:pPr>
      <w:r w:rsidRPr="007E6040">
        <w:t>Penalty:</w:t>
      </w:r>
      <w:r w:rsidRPr="007E6040">
        <w:tab/>
        <w:t>Imprisonment for 10 years.</w:t>
      </w:r>
    </w:p>
    <w:p w14:paraId="1ADD03D9" w14:textId="77777777" w:rsidR="00687866" w:rsidRPr="007E6040" w:rsidRDefault="00687866" w:rsidP="00687866">
      <w:pPr>
        <w:pStyle w:val="ActHead5"/>
      </w:pPr>
      <w:bookmarkStart w:id="574" w:name="_Toc147569802"/>
      <w:r w:rsidRPr="007E6040">
        <w:rPr>
          <w:rStyle w:val="CharSectno"/>
        </w:rPr>
        <w:lastRenderedPageBreak/>
        <w:t>474.17</w:t>
      </w:r>
      <w:r w:rsidRPr="007E6040">
        <w:t xml:space="preserve">  Using a carriage service to menace, harass or cause offence</w:t>
      </w:r>
      <w:bookmarkEnd w:id="574"/>
    </w:p>
    <w:p w14:paraId="2BE9584D"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31ED4BDA" w14:textId="77777777" w:rsidR="00687866" w:rsidRPr="007E6040" w:rsidRDefault="00687866" w:rsidP="00687866">
      <w:pPr>
        <w:pStyle w:val="paragraph"/>
      </w:pPr>
      <w:r w:rsidRPr="007E6040">
        <w:tab/>
        <w:t>(a)</w:t>
      </w:r>
      <w:r w:rsidRPr="007E6040">
        <w:tab/>
        <w:t>the person uses a carriage service; and</w:t>
      </w:r>
    </w:p>
    <w:p w14:paraId="7783C7C7" w14:textId="77777777" w:rsidR="00687866" w:rsidRPr="007E6040" w:rsidRDefault="00687866" w:rsidP="00687866">
      <w:pPr>
        <w:pStyle w:val="paragraph"/>
      </w:pPr>
      <w:r w:rsidRPr="007E6040">
        <w:tab/>
        <w:t>(b)</w:t>
      </w:r>
      <w:r w:rsidRPr="007E6040">
        <w:tab/>
        <w:t>the person does so in a way (whether by the method of use or the content of a communication, or both) that reasonable persons would regard as being, in all the circumstances, menacing, harassing or offensive.</w:t>
      </w:r>
    </w:p>
    <w:p w14:paraId="1594187A" w14:textId="77777777" w:rsidR="00687866" w:rsidRPr="007E6040" w:rsidRDefault="00687866" w:rsidP="00687866">
      <w:pPr>
        <w:pStyle w:val="Penalty"/>
      </w:pPr>
      <w:r w:rsidRPr="007E6040">
        <w:t>Penalty:</w:t>
      </w:r>
      <w:r w:rsidRPr="007E6040">
        <w:tab/>
        <w:t xml:space="preserve">Imprisonment for </w:t>
      </w:r>
      <w:r w:rsidR="00CA1978" w:rsidRPr="007E6040">
        <w:t>5 years</w:t>
      </w:r>
      <w:r w:rsidRPr="007E6040">
        <w:t>.</w:t>
      </w:r>
    </w:p>
    <w:p w14:paraId="6D7BCB79" w14:textId="77777777" w:rsidR="00687866" w:rsidRPr="007E6040" w:rsidRDefault="00687866" w:rsidP="00687866">
      <w:pPr>
        <w:pStyle w:val="subsection"/>
      </w:pPr>
      <w:r w:rsidRPr="007E6040">
        <w:tab/>
        <w:t>(2)</w:t>
      </w:r>
      <w:r w:rsidRPr="007E6040">
        <w:tab/>
        <w:t xml:space="preserve">Without limiting </w:t>
      </w:r>
      <w:r w:rsidR="008742E8" w:rsidRPr="007E6040">
        <w:t>subsection (</w:t>
      </w:r>
      <w:r w:rsidRPr="007E6040">
        <w:t>1), that subsection applies to menacing, harassing or causing offence to:</w:t>
      </w:r>
    </w:p>
    <w:p w14:paraId="4139C1EA" w14:textId="77777777" w:rsidR="00687866" w:rsidRPr="007E6040" w:rsidRDefault="00687866" w:rsidP="00687866">
      <w:pPr>
        <w:pStyle w:val="paragraph"/>
      </w:pPr>
      <w:r w:rsidRPr="007E6040">
        <w:tab/>
        <w:t>(a)</w:t>
      </w:r>
      <w:r w:rsidRPr="007E6040">
        <w:tab/>
        <w:t>an employee of an NRS provider; or</w:t>
      </w:r>
    </w:p>
    <w:p w14:paraId="5FD109A5" w14:textId="77777777" w:rsidR="00687866" w:rsidRPr="007E6040" w:rsidRDefault="00687866" w:rsidP="00687866">
      <w:pPr>
        <w:pStyle w:val="paragraph"/>
      </w:pPr>
      <w:r w:rsidRPr="007E6040">
        <w:tab/>
        <w:t>(b)</w:t>
      </w:r>
      <w:r w:rsidRPr="007E6040">
        <w:tab/>
        <w:t>an emergency call person; or</w:t>
      </w:r>
    </w:p>
    <w:p w14:paraId="716BDE66" w14:textId="77777777" w:rsidR="00687866" w:rsidRPr="007E6040" w:rsidRDefault="00687866" w:rsidP="00687866">
      <w:pPr>
        <w:pStyle w:val="paragraph"/>
      </w:pPr>
      <w:r w:rsidRPr="007E6040">
        <w:tab/>
        <w:t>(c)</w:t>
      </w:r>
      <w:r w:rsidRPr="007E6040">
        <w:tab/>
        <w:t>an employee of an emergency service organisation; or</w:t>
      </w:r>
    </w:p>
    <w:p w14:paraId="523FD8A1" w14:textId="77777777" w:rsidR="00687866" w:rsidRPr="007E6040" w:rsidRDefault="00687866" w:rsidP="00687866">
      <w:pPr>
        <w:pStyle w:val="paragraph"/>
      </w:pPr>
      <w:r w:rsidRPr="007E6040">
        <w:tab/>
        <w:t>(d)</w:t>
      </w:r>
      <w:r w:rsidRPr="007E6040">
        <w:tab/>
        <w:t xml:space="preserve">an APS employee in the </w:t>
      </w:r>
      <w:r w:rsidR="00A101CF" w:rsidRPr="007E6040">
        <w:t>Department administered by the AFP Minister</w:t>
      </w:r>
      <w:r w:rsidRPr="007E6040">
        <w:t xml:space="preserve"> acting as a National Security Hotline call taker.</w:t>
      </w:r>
    </w:p>
    <w:p w14:paraId="76666FC7" w14:textId="77777777" w:rsidR="00FB0201" w:rsidRPr="007E6040" w:rsidRDefault="00FB0201" w:rsidP="00FB0201">
      <w:pPr>
        <w:pStyle w:val="ActHead5"/>
      </w:pPr>
      <w:bookmarkStart w:id="575" w:name="_Toc147569803"/>
      <w:r w:rsidRPr="007E6040">
        <w:rPr>
          <w:rStyle w:val="CharSectno"/>
        </w:rPr>
        <w:t>474.17A</w:t>
      </w:r>
      <w:r w:rsidRPr="007E6040">
        <w:t xml:space="preserve">  Aggravated offences involving private sexual material—using a carriage service to menace, harass or cause offence</w:t>
      </w:r>
      <w:bookmarkEnd w:id="575"/>
    </w:p>
    <w:p w14:paraId="52DB1695" w14:textId="77777777" w:rsidR="00FB0201" w:rsidRPr="007E6040" w:rsidRDefault="00FB0201" w:rsidP="00FB0201">
      <w:pPr>
        <w:pStyle w:val="SubsectionHead"/>
      </w:pPr>
      <w:r w:rsidRPr="007E6040">
        <w:t>Standard aggravated offence</w:t>
      </w:r>
    </w:p>
    <w:p w14:paraId="39FE448C" w14:textId="77777777" w:rsidR="00FB0201" w:rsidRPr="007E6040" w:rsidRDefault="00FB0201" w:rsidP="00FB0201">
      <w:pPr>
        <w:pStyle w:val="subsection"/>
      </w:pPr>
      <w:r w:rsidRPr="007E6040">
        <w:tab/>
        <w:t>(1)</w:t>
      </w:r>
      <w:r w:rsidRPr="007E6040">
        <w:tab/>
        <w:t>A person commits an offence against this subsection if:</w:t>
      </w:r>
    </w:p>
    <w:p w14:paraId="6A987058" w14:textId="5F72CAF5" w:rsidR="00FB0201" w:rsidRPr="007E6040" w:rsidRDefault="00FB0201" w:rsidP="00FB0201">
      <w:pPr>
        <w:pStyle w:val="paragraph"/>
      </w:pPr>
      <w:r w:rsidRPr="007E6040">
        <w:tab/>
        <w:t>(a)</w:t>
      </w:r>
      <w:r w:rsidRPr="007E6040">
        <w:tab/>
        <w:t xml:space="preserve">the person commits an offence (the </w:t>
      </w:r>
      <w:r w:rsidRPr="007E6040">
        <w:rPr>
          <w:b/>
          <w:i/>
        </w:rPr>
        <w:t>underlying offence</w:t>
      </w:r>
      <w:r w:rsidRPr="007E6040">
        <w:t>) against sub</w:t>
      </w:r>
      <w:r w:rsidR="001E0141" w:rsidRPr="007E6040">
        <w:t>section 4</w:t>
      </w:r>
      <w:r w:rsidRPr="007E6040">
        <w:t>74.17(1); and</w:t>
      </w:r>
    </w:p>
    <w:p w14:paraId="751AD6BA" w14:textId="77777777" w:rsidR="00FB0201" w:rsidRPr="007E6040" w:rsidRDefault="00FB0201" w:rsidP="00FB0201">
      <w:pPr>
        <w:pStyle w:val="paragraph"/>
      </w:pPr>
      <w:r w:rsidRPr="007E6040">
        <w:tab/>
        <w:t>(b)</w:t>
      </w:r>
      <w:r w:rsidRPr="007E6040">
        <w:tab/>
        <w:t>the commission of the underlying offence involves the transmission, making available, publication, distribution, advertisement or promotion of material; and</w:t>
      </w:r>
    </w:p>
    <w:p w14:paraId="21AC99F4" w14:textId="77777777" w:rsidR="00FB0201" w:rsidRPr="007E6040" w:rsidRDefault="00FB0201" w:rsidP="00FB0201">
      <w:pPr>
        <w:pStyle w:val="paragraph"/>
      </w:pPr>
      <w:r w:rsidRPr="007E6040">
        <w:tab/>
        <w:t>(c)</w:t>
      </w:r>
      <w:r w:rsidRPr="007E6040">
        <w:tab/>
        <w:t>the material is private sexual material.</w:t>
      </w:r>
    </w:p>
    <w:p w14:paraId="759AED32" w14:textId="77777777" w:rsidR="00FB0201" w:rsidRPr="007E6040" w:rsidRDefault="00FB0201" w:rsidP="00FB0201">
      <w:pPr>
        <w:pStyle w:val="Penalty"/>
      </w:pPr>
      <w:r w:rsidRPr="007E6040">
        <w:t>Penalty:</w:t>
      </w:r>
      <w:r w:rsidRPr="007E6040">
        <w:tab/>
        <w:t xml:space="preserve">Imprisonment for </w:t>
      </w:r>
      <w:r w:rsidR="00CA1978" w:rsidRPr="007E6040">
        <w:t>6 years</w:t>
      </w:r>
      <w:r w:rsidRPr="007E6040">
        <w:t>.</w:t>
      </w:r>
    </w:p>
    <w:p w14:paraId="538A82E9" w14:textId="47AA37E3" w:rsidR="00FB0201" w:rsidRPr="007E6040" w:rsidRDefault="00FB0201" w:rsidP="00FB0201">
      <w:pPr>
        <w:pStyle w:val="subsection"/>
      </w:pPr>
      <w:r w:rsidRPr="007E6040">
        <w:tab/>
        <w:t>(2)</w:t>
      </w:r>
      <w:r w:rsidRPr="007E6040">
        <w:tab/>
        <w:t xml:space="preserve">There is no fault element for the physical element described in </w:t>
      </w:r>
      <w:r w:rsidR="001E0141" w:rsidRPr="007E6040">
        <w:t>paragraph (</w:t>
      </w:r>
      <w:r w:rsidRPr="007E6040">
        <w:t>1)(a) other than the fault elements (however described), if any, for the underlying offence.</w:t>
      </w:r>
    </w:p>
    <w:p w14:paraId="03CD0648" w14:textId="686D35D7" w:rsidR="00FB0201" w:rsidRPr="007E6040" w:rsidRDefault="00FB0201" w:rsidP="00FB0201">
      <w:pPr>
        <w:pStyle w:val="subsection"/>
      </w:pPr>
      <w:r w:rsidRPr="007E6040">
        <w:lastRenderedPageBreak/>
        <w:tab/>
        <w:t>(3)</w:t>
      </w:r>
      <w:r w:rsidRPr="007E6040">
        <w:tab/>
        <w:t xml:space="preserve">To avoid doubt, a person does not commit the underlying offence for the purposes of </w:t>
      </w:r>
      <w:r w:rsidR="001E0141" w:rsidRPr="007E6040">
        <w:t>paragraph (</w:t>
      </w:r>
      <w:r w:rsidRPr="007E6040">
        <w:t>1)(a) if the person has a defence to the underlying offence.</w:t>
      </w:r>
    </w:p>
    <w:p w14:paraId="6B769F44" w14:textId="77777777" w:rsidR="00FB0201" w:rsidRPr="007E6040" w:rsidRDefault="00FB0201" w:rsidP="00FB0201">
      <w:pPr>
        <w:pStyle w:val="SubsectionHead"/>
      </w:pPr>
      <w:r w:rsidRPr="007E6040">
        <w:t>Special aggravated offence</w:t>
      </w:r>
    </w:p>
    <w:p w14:paraId="40C8ECDD" w14:textId="77777777" w:rsidR="00FB0201" w:rsidRPr="007E6040" w:rsidRDefault="00FB0201" w:rsidP="00FB0201">
      <w:pPr>
        <w:pStyle w:val="subsection"/>
      </w:pPr>
      <w:r w:rsidRPr="007E6040">
        <w:tab/>
        <w:t>(4)</w:t>
      </w:r>
      <w:r w:rsidRPr="007E6040">
        <w:tab/>
        <w:t>A person commits an offence against this subsection if:</w:t>
      </w:r>
    </w:p>
    <w:p w14:paraId="7733A92E" w14:textId="3F2A0A9F" w:rsidR="00FB0201" w:rsidRPr="007E6040" w:rsidRDefault="00FB0201" w:rsidP="00FB0201">
      <w:pPr>
        <w:pStyle w:val="paragraph"/>
      </w:pPr>
      <w:r w:rsidRPr="007E6040">
        <w:tab/>
        <w:t>(a)</w:t>
      </w:r>
      <w:r w:rsidRPr="007E6040">
        <w:tab/>
        <w:t xml:space="preserve">the person commits an offence (the </w:t>
      </w:r>
      <w:r w:rsidRPr="007E6040">
        <w:rPr>
          <w:b/>
          <w:i/>
        </w:rPr>
        <w:t>underlying offence</w:t>
      </w:r>
      <w:r w:rsidRPr="007E6040">
        <w:t>) against sub</w:t>
      </w:r>
      <w:r w:rsidR="001E0141" w:rsidRPr="007E6040">
        <w:t>section 4</w:t>
      </w:r>
      <w:r w:rsidRPr="007E6040">
        <w:t>74.17(1); and</w:t>
      </w:r>
    </w:p>
    <w:p w14:paraId="13EE542E" w14:textId="77777777" w:rsidR="00FB0201" w:rsidRPr="007E6040" w:rsidRDefault="00FB0201" w:rsidP="00FB0201">
      <w:pPr>
        <w:pStyle w:val="paragraph"/>
      </w:pPr>
      <w:r w:rsidRPr="007E6040">
        <w:tab/>
        <w:t>(b)</w:t>
      </w:r>
      <w:r w:rsidRPr="007E6040">
        <w:tab/>
        <w:t>the commission of the underlying offence involves the transmission, making available, publication, distribution, advertisement or promotion of material; and</w:t>
      </w:r>
    </w:p>
    <w:p w14:paraId="392035F6" w14:textId="77777777" w:rsidR="00FB0201" w:rsidRPr="007E6040" w:rsidRDefault="00FB0201" w:rsidP="00FB0201">
      <w:pPr>
        <w:pStyle w:val="paragraph"/>
      </w:pPr>
      <w:r w:rsidRPr="007E6040">
        <w:tab/>
        <w:t>(c)</w:t>
      </w:r>
      <w:r w:rsidRPr="007E6040">
        <w:tab/>
        <w:t>the material is private sexual material; and</w:t>
      </w:r>
    </w:p>
    <w:p w14:paraId="23C302A0" w14:textId="77777777" w:rsidR="00CA1978" w:rsidRPr="007E6040" w:rsidRDefault="00CA1978" w:rsidP="00CA1978">
      <w:pPr>
        <w:pStyle w:val="paragraph"/>
      </w:pPr>
      <w:bookmarkStart w:id="576" w:name="_Hlk95288924"/>
      <w:r w:rsidRPr="007E6040">
        <w:tab/>
        <w:t>(d)</w:t>
      </w:r>
      <w:r w:rsidRPr="007E6040">
        <w:tab/>
        <w:t xml:space="preserve">before the commission of the underlying offence, 3 or more civil penalty orders were made against the person under the </w:t>
      </w:r>
      <w:r w:rsidRPr="007E6040">
        <w:rPr>
          <w:i/>
        </w:rPr>
        <w:t>Regulatory Powers (Standard Provisions) Act 2014</w:t>
      </w:r>
      <w:r w:rsidRPr="007E6040">
        <w:t xml:space="preserve"> in relation to either or both of the following:</w:t>
      </w:r>
    </w:p>
    <w:p w14:paraId="0B4868F4" w14:textId="77777777" w:rsidR="00CA1978" w:rsidRPr="007E6040" w:rsidRDefault="00CA1978" w:rsidP="00CA1978">
      <w:pPr>
        <w:pStyle w:val="paragraphsub"/>
      </w:pPr>
      <w:r w:rsidRPr="007E6040">
        <w:tab/>
        <w:t>(i)</w:t>
      </w:r>
      <w:r w:rsidRPr="007E6040">
        <w:tab/>
        <w:t xml:space="preserve">contraventions of subsection 75(1) of the </w:t>
      </w:r>
      <w:r w:rsidRPr="007E6040">
        <w:rPr>
          <w:i/>
        </w:rPr>
        <w:t>Online Safety Act 2021</w:t>
      </w:r>
      <w:r w:rsidRPr="007E6040">
        <w:t>;</w:t>
      </w:r>
    </w:p>
    <w:p w14:paraId="73EF0E49" w14:textId="77777777" w:rsidR="00CA1978" w:rsidRPr="007E6040" w:rsidRDefault="00CA1978" w:rsidP="00CA1978">
      <w:pPr>
        <w:pStyle w:val="paragraphsub"/>
      </w:pPr>
      <w:r w:rsidRPr="007E6040">
        <w:tab/>
        <w:t>(ii)</w:t>
      </w:r>
      <w:r w:rsidRPr="007E6040">
        <w:tab/>
        <w:t xml:space="preserve">contraventions of section 91 of the </w:t>
      </w:r>
      <w:r w:rsidRPr="007E6040">
        <w:rPr>
          <w:i/>
        </w:rPr>
        <w:t>Online Safety Act 2021</w:t>
      </w:r>
      <w:r w:rsidRPr="007E6040">
        <w:t xml:space="preserve"> that relate to removal notices given under </w:t>
      </w:r>
      <w:r w:rsidR="009E7914" w:rsidRPr="007E6040">
        <w:t>section 8</w:t>
      </w:r>
      <w:r w:rsidRPr="007E6040">
        <w:t>9 of that Act.</w:t>
      </w:r>
    </w:p>
    <w:bookmarkEnd w:id="576"/>
    <w:p w14:paraId="350408D2" w14:textId="77777777" w:rsidR="00FB0201" w:rsidRPr="007E6040" w:rsidRDefault="00FB0201" w:rsidP="00FB0201">
      <w:pPr>
        <w:pStyle w:val="Penalty"/>
      </w:pPr>
      <w:r w:rsidRPr="007E6040">
        <w:t>Penalty:</w:t>
      </w:r>
      <w:r w:rsidRPr="007E6040">
        <w:tab/>
        <w:t>Imprisonment for 7 years.</w:t>
      </w:r>
    </w:p>
    <w:p w14:paraId="76D33554" w14:textId="59D53BF2" w:rsidR="00FB0201" w:rsidRPr="007E6040" w:rsidRDefault="00FB0201" w:rsidP="00FB0201">
      <w:pPr>
        <w:pStyle w:val="subsection"/>
      </w:pPr>
      <w:r w:rsidRPr="007E6040">
        <w:tab/>
        <w:t>(5)</w:t>
      </w:r>
      <w:r w:rsidRPr="007E6040">
        <w:tab/>
        <w:t xml:space="preserve">There is no fault element for the physical element described in </w:t>
      </w:r>
      <w:r w:rsidR="001E0141" w:rsidRPr="007E6040">
        <w:t>paragraph (</w:t>
      </w:r>
      <w:r w:rsidRPr="007E6040">
        <w:t>4)(a) other than the fault elements (however described), if any, for the underlying offence.</w:t>
      </w:r>
    </w:p>
    <w:p w14:paraId="1FB1DDF0" w14:textId="44ECC460" w:rsidR="00FB0201" w:rsidRPr="007E6040" w:rsidRDefault="00FB0201" w:rsidP="00FB0201">
      <w:pPr>
        <w:pStyle w:val="subsection"/>
      </w:pPr>
      <w:r w:rsidRPr="007E6040">
        <w:tab/>
        <w:t>(6)</w:t>
      </w:r>
      <w:r w:rsidRPr="007E6040">
        <w:tab/>
        <w:t xml:space="preserve">To avoid doubt, a person does not commit the underlying offence for the purposes of </w:t>
      </w:r>
      <w:r w:rsidR="001E0141" w:rsidRPr="007E6040">
        <w:t>paragraph (</w:t>
      </w:r>
      <w:r w:rsidRPr="007E6040">
        <w:t>4)(a) if the person has a defence to the underlying offence.</w:t>
      </w:r>
    </w:p>
    <w:p w14:paraId="059C14EF" w14:textId="2364271D" w:rsidR="00FB0201" w:rsidRPr="007E6040" w:rsidRDefault="00FB0201" w:rsidP="00FB0201">
      <w:pPr>
        <w:pStyle w:val="subsection"/>
      </w:pPr>
      <w:r w:rsidRPr="007E6040">
        <w:tab/>
        <w:t>(7)</w:t>
      </w:r>
      <w:r w:rsidRPr="007E6040">
        <w:tab/>
        <w:t xml:space="preserve">Absolute liability applies to </w:t>
      </w:r>
      <w:r w:rsidR="001E0141" w:rsidRPr="007E6040">
        <w:t>paragraph (</w:t>
      </w:r>
      <w:r w:rsidRPr="007E6040">
        <w:t>4)(d).</w:t>
      </w:r>
    </w:p>
    <w:p w14:paraId="4FDBD902" w14:textId="77777777" w:rsidR="00FB0201" w:rsidRPr="007E6040" w:rsidRDefault="00FB0201" w:rsidP="00FB0201">
      <w:pPr>
        <w:pStyle w:val="notetext"/>
      </w:pPr>
      <w:r w:rsidRPr="007E6040">
        <w:t>Note:</w:t>
      </w:r>
      <w:r w:rsidRPr="007E6040">
        <w:tab/>
        <w:t>For absolute liability, see section</w:t>
      </w:r>
      <w:r w:rsidR="008742E8" w:rsidRPr="007E6040">
        <w:t> </w:t>
      </w:r>
      <w:r w:rsidRPr="007E6040">
        <w:t>6.2.</w:t>
      </w:r>
    </w:p>
    <w:p w14:paraId="402106CE" w14:textId="77777777" w:rsidR="00FB0201" w:rsidRPr="007E6040" w:rsidRDefault="00FB0201" w:rsidP="00FB0201">
      <w:pPr>
        <w:pStyle w:val="SubsectionHead"/>
      </w:pPr>
      <w:r w:rsidRPr="007E6040">
        <w:t>Double jeopardy etc.</w:t>
      </w:r>
    </w:p>
    <w:p w14:paraId="4E0EE7F3" w14:textId="01185228" w:rsidR="00FB0201" w:rsidRPr="007E6040" w:rsidRDefault="00FB0201" w:rsidP="00FB0201">
      <w:pPr>
        <w:pStyle w:val="subsection"/>
      </w:pPr>
      <w:r w:rsidRPr="007E6040">
        <w:tab/>
        <w:t>(8)</w:t>
      </w:r>
      <w:r w:rsidRPr="007E6040">
        <w:tab/>
        <w:t xml:space="preserve">A person who has been convicted or acquitted of an offence (the </w:t>
      </w:r>
      <w:r w:rsidRPr="007E6040">
        <w:rPr>
          <w:b/>
          <w:i/>
        </w:rPr>
        <w:t>aggravated offence</w:t>
      </w:r>
      <w:r w:rsidRPr="007E6040">
        <w:t xml:space="preserve">) against </w:t>
      </w:r>
      <w:r w:rsidR="008742E8" w:rsidRPr="007E6040">
        <w:t>subsection (</w:t>
      </w:r>
      <w:r w:rsidRPr="007E6040">
        <w:t xml:space="preserve">1) may not be convicted </w:t>
      </w:r>
      <w:r w:rsidRPr="007E6040">
        <w:lastRenderedPageBreak/>
        <w:t>of an offence against sub</w:t>
      </w:r>
      <w:r w:rsidR="001E0141" w:rsidRPr="007E6040">
        <w:t>section 4</w:t>
      </w:r>
      <w:r w:rsidRPr="007E6040">
        <w:t xml:space="preserve">74.17(1) or </w:t>
      </w:r>
      <w:r w:rsidR="008742E8" w:rsidRPr="007E6040">
        <w:t>subsection (</w:t>
      </w:r>
      <w:r w:rsidRPr="007E6040">
        <w:t>4) of this section in relation to the conduct that constituted the aggravated offence.</w:t>
      </w:r>
    </w:p>
    <w:p w14:paraId="2CE52A53" w14:textId="33B2C3C0" w:rsidR="00FB0201" w:rsidRPr="007E6040" w:rsidRDefault="00FB0201" w:rsidP="00FB0201">
      <w:pPr>
        <w:pStyle w:val="subsection"/>
      </w:pPr>
      <w:r w:rsidRPr="007E6040">
        <w:tab/>
        <w:t>(9)</w:t>
      </w:r>
      <w:r w:rsidRPr="007E6040">
        <w:tab/>
      </w:r>
      <w:r w:rsidR="008742E8" w:rsidRPr="007E6040">
        <w:t>Subsection (</w:t>
      </w:r>
      <w:r w:rsidRPr="007E6040">
        <w:t xml:space="preserve">8) does not prevent an alternative verdict under </w:t>
      </w:r>
      <w:r w:rsidR="001E0141" w:rsidRPr="007E6040">
        <w:t>section 4</w:t>
      </w:r>
      <w:r w:rsidRPr="007E6040">
        <w:t>74.17B.</w:t>
      </w:r>
    </w:p>
    <w:p w14:paraId="6E956BD8" w14:textId="31670C0C" w:rsidR="00FB0201" w:rsidRPr="007E6040" w:rsidRDefault="00FB0201" w:rsidP="00FB0201">
      <w:pPr>
        <w:pStyle w:val="subsection"/>
      </w:pPr>
      <w:r w:rsidRPr="007E6040">
        <w:tab/>
        <w:t>(10)</w:t>
      </w:r>
      <w:r w:rsidRPr="007E6040">
        <w:tab/>
        <w:t xml:space="preserve">A person who has been convicted or acquitted of an offence (the </w:t>
      </w:r>
      <w:r w:rsidRPr="007E6040">
        <w:rPr>
          <w:b/>
          <w:i/>
        </w:rPr>
        <w:t>aggravated offence</w:t>
      </w:r>
      <w:r w:rsidRPr="007E6040">
        <w:t xml:space="preserve">) against </w:t>
      </w:r>
      <w:r w:rsidR="008742E8" w:rsidRPr="007E6040">
        <w:t>subsection (</w:t>
      </w:r>
      <w:r w:rsidRPr="007E6040">
        <w:t>4) may not be convicted of an offence against sub</w:t>
      </w:r>
      <w:r w:rsidR="001E0141" w:rsidRPr="007E6040">
        <w:t>section 4</w:t>
      </w:r>
      <w:r w:rsidRPr="007E6040">
        <w:t xml:space="preserve">74.17(1) or </w:t>
      </w:r>
      <w:r w:rsidR="008742E8" w:rsidRPr="007E6040">
        <w:t>subsection (</w:t>
      </w:r>
      <w:r w:rsidRPr="007E6040">
        <w:t>1) of this section in relation to the conduct that constituted the aggravated offence.</w:t>
      </w:r>
    </w:p>
    <w:p w14:paraId="7557386C" w14:textId="6BB88840" w:rsidR="00FB0201" w:rsidRPr="007E6040" w:rsidRDefault="00FB0201" w:rsidP="00FB0201">
      <w:pPr>
        <w:pStyle w:val="subsection"/>
      </w:pPr>
      <w:r w:rsidRPr="007E6040">
        <w:tab/>
        <w:t>(11)</w:t>
      </w:r>
      <w:r w:rsidRPr="007E6040">
        <w:tab/>
      </w:r>
      <w:r w:rsidR="008742E8" w:rsidRPr="007E6040">
        <w:t>Subsection (</w:t>
      </w:r>
      <w:r w:rsidRPr="007E6040">
        <w:t xml:space="preserve">10) does not prevent an alternative verdict under </w:t>
      </w:r>
      <w:r w:rsidR="001E0141" w:rsidRPr="007E6040">
        <w:t>section 4</w:t>
      </w:r>
      <w:r w:rsidRPr="007E6040">
        <w:t>74.17B.</w:t>
      </w:r>
    </w:p>
    <w:p w14:paraId="2E1C8A49" w14:textId="14D9D8F6" w:rsidR="00FB0201" w:rsidRPr="007E6040" w:rsidRDefault="00FB0201" w:rsidP="00FB0201">
      <w:pPr>
        <w:pStyle w:val="subsection"/>
      </w:pPr>
      <w:r w:rsidRPr="007E6040">
        <w:tab/>
        <w:t>(12)</w:t>
      </w:r>
      <w:r w:rsidRPr="007E6040">
        <w:tab/>
        <w:t xml:space="preserve">A person who has been convicted or acquitted of an offence (the </w:t>
      </w:r>
      <w:r w:rsidRPr="007E6040">
        <w:rPr>
          <w:b/>
          <w:i/>
        </w:rPr>
        <w:t>underlying offence</w:t>
      </w:r>
      <w:r w:rsidRPr="007E6040">
        <w:t>) against sub</w:t>
      </w:r>
      <w:r w:rsidR="001E0141" w:rsidRPr="007E6040">
        <w:t>section 4</w:t>
      </w:r>
      <w:r w:rsidRPr="007E6040">
        <w:t xml:space="preserve">74.17(1) may not be convicted of an offence against </w:t>
      </w:r>
      <w:r w:rsidR="008742E8" w:rsidRPr="007E6040">
        <w:t>subsection (</w:t>
      </w:r>
      <w:r w:rsidRPr="007E6040">
        <w:t>1) or (4) of this section in relation to the conduct that constituted the underlying offence.</w:t>
      </w:r>
    </w:p>
    <w:p w14:paraId="17F1E086" w14:textId="77777777" w:rsidR="00FB0201" w:rsidRPr="007E6040" w:rsidRDefault="00FB0201" w:rsidP="00FB0201">
      <w:pPr>
        <w:pStyle w:val="SubsectionHead"/>
      </w:pPr>
      <w:r w:rsidRPr="007E6040">
        <w:t>When conviction must be set aside</w:t>
      </w:r>
    </w:p>
    <w:p w14:paraId="353F2B87" w14:textId="77777777" w:rsidR="00FB0201" w:rsidRPr="007E6040" w:rsidRDefault="00FB0201" w:rsidP="00FB0201">
      <w:pPr>
        <w:pStyle w:val="subsection"/>
      </w:pPr>
      <w:r w:rsidRPr="007E6040">
        <w:tab/>
        <w:t>(13)</w:t>
      </w:r>
      <w:r w:rsidRPr="007E6040">
        <w:tab/>
        <w:t>If:</w:t>
      </w:r>
    </w:p>
    <w:p w14:paraId="5375B262" w14:textId="77777777" w:rsidR="00CA1978" w:rsidRPr="007E6040" w:rsidRDefault="00CA1978" w:rsidP="00CA1978">
      <w:pPr>
        <w:pStyle w:val="paragraph"/>
      </w:pPr>
      <w:bookmarkStart w:id="577" w:name="_Hlk95288980"/>
      <w:r w:rsidRPr="007E6040">
        <w:tab/>
        <w:t>(a)</w:t>
      </w:r>
      <w:r w:rsidRPr="007E6040">
        <w:tab/>
        <w:t xml:space="preserve">a person has been convicted by a court of an offence against subsection (4) on the basis that 3 or more civil penalty orders were made against the person under the </w:t>
      </w:r>
      <w:r w:rsidRPr="007E6040">
        <w:rPr>
          <w:i/>
        </w:rPr>
        <w:t>Regulatory Powers (Standard Provisions) Act 2014</w:t>
      </w:r>
      <w:r w:rsidRPr="007E6040">
        <w:t xml:space="preserve"> in relation to either or both of the following:</w:t>
      </w:r>
    </w:p>
    <w:p w14:paraId="6549395C" w14:textId="77777777" w:rsidR="00CA1978" w:rsidRPr="007E6040" w:rsidRDefault="00CA1978" w:rsidP="00CA1978">
      <w:pPr>
        <w:pStyle w:val="paragraphsub"/>
      </w:pPr>
      <w:r w:rsidRPr="007E6040">
        <w:tab/>
        <w:t>(i)</w:t>
      </w:r>
      <w:r w:rsidRPr="007E6040">
        <w:tab/>
        <w:t xml:space="preserve">contraventions of subsection 75(1) of the </w:t>
      </w:r>
      <w:r w:rsidRPr="007E6040">
        <w:rPr>
          <w:i/>
        </w:rPr>
        <w:t>Online Safety Act 2021</w:t>
      </w:r>
      <w:r w:rsidRPr="007E6040">
        <w:t>;</w:t>
      </w:r>
    </w:p>
    <w:p w14:paraId="452A5D82" w14:textId="77777777" w:rsidR="00CA1978" w:rsidRPr="007E6040" w:rsidRDefault="00CA1978" w:rsidP="00CA1978">
      <w:pPr>
        <w:pStyle w:val="paragraphsub"/>
      </w:pPr>
      <w:r w:rsidRPr="007E6040">
        <w:tab/>
        <w:t>(ii)</w:t>
      </w:r>
      <w:r w:rsidRPr="007E6040">
        <w:tab/>
        <w:t xml:space="preserve">contraventions of section 91 of the </w:t>
      </w:r>
      <w:r w:rsidRPr="007E6040">
        <w:rPr>
          <w:i/>
        </w:rPr>
        <w:t>Online Safety Act 2021</w:t>
      </w:r>
      <w:r w:rsidRPr="007E6040">
        <w:t xml:space="preserve"> that relate to removal notices given under </w:t>
      </w:r>
      <w:r w:rsidR="009E7914" w:rsidRPr="007E6040">
        <w:t>section 8</w:t>
      </w:r>
      <w:r w:rsidRPr="007E6040">
        <w:t>9 of that Act; and</w:t>
      </w:r>
    </w:p>
    <w:bookmarkEnd w:id="577"/>
    <w:p w14:paraId="05520AF6" w14:textId="77777777" w:rsidR="00FB0201" w:rsidRPr="007E6040" w:rsidRDefault="00FB0201" w:rsidP="00FB0201">
      <w:pPr>
        <w:pStyle w:val="paragraph"/>
      </w:pPr>
      <w:r w:rsidRPr="007E6040">
        <w:tab/>
        <w:t>(b)</w:t>
      </w:r>
      <w:r w:rsidRPr="007E6040">
        <w:tab/>
        <w:t>one or more of those civil penalty orders are set aside or reversed on appeal; and</w:t>
      </w:r>
    </w:p>
    <w:p w14:paraId="377B44D4" w14:textId="4F98F00A" w:rsidR="00FB0201" w:rsidRPr="007E6040" w:rsidRDefault="00FB0201" w:rsidP="00FB0201">
      <w:pPr>
        <w:pStyle w:val="paragraph"/>
      </w:pPr>
      <w:r w:rsidRPr="007E6040">
        <w:tab/>
        <w:t>(c)</w:t>
      </w:r>
      <w:r w:rsidRPr="007E6040">
        <w:tab/>
        <w:t xml:space="preserve">if the civil penalty orders covered by </w:t>
      </w:r>
      <w:r w:rsidR="001E0141" w:rsidRPr="007E6040">
        <w:t>paragraph (</w:t>
      </w:r>
      <w:r w:rsidRPr="007E6040">
        <w:t>b) had never been made, the person could not have been convicted of the offence; and</w:t>
      </w:r>
    </w:p>
    <w:p w14:paraId="0F0C3B1B" w14:textId="77777777" w:rsidR="00FB0201" w:rsidRPr="007E6040" w:rsidRDefault="00FB0201" w:rsidP="00FB0201">
      <w:pPr>
        <w:pStyle w:val="paragraph"/>
      </w:pPr>
      <w:r w:rsidRPr="007E6040">
        <w:lastRenderedPageBreak/>
        <w:tab/>
        <w:t>(d)</w:t>
      </w:r>
      <w:r w:rsidRPr="007E6040">
        <w:tab/>
        <w:t>the person applies to the court for the conviction to be set aside;</w:t>
      </w:r>
    </w:p>
    <w:p w14:paraId="6344363A" w14:textId="77777777" w:rsidR="00FB0201" w:rsidRPr="007E6040" w:rsidRDefault="00FB0201" w:rsidP="00FB0201">
      <w:pPr>
        <w:pStyle w:val="subsection2"/>
      </w:pPr>
      <w:r w:rsidRPr="007E6040">
        <w:t>the court must set aside the conviction.</w:t>
      </w:r>
    </w:p>
    <w:p w14:paraId="4AE12A7C" w14:textId="77777777" w:rsidR="00FB0201" w:rsidRPr="007E6040" w:rsidRDefault="00FB0201" w:rsidP="00FB0201">
      <w:pPr>
        <w:pStyle w:val="subsection"/>
      </w:pPr>
      <w:r w:rsidRPr="007E6040">
        <w:tab/>
        <w:t>(14)</w:t>
      </w:r>
      <w:r w:rsidRPr="007E6040">
        <w:tab/>
        <w:t>If:</w:t>
      </w:r>
    </w:p>
    <w:p w14:paraId="3B27A19A" w14:textId="77777777" w:rsidR="00FB0201" w:rsidRPr="007E6040" w:rsidRDefault="00FB0201" w:rsidP="00FB0201">
      <w:pPr>
        <w:pStyle w:val="paragraph"/>
      </w:pPr>
      <w:r w:rsidRPr="007E6040">
        <w:tab/>
        <w:t>(a)</w:t>
      </w:r>
      <w:r w:rsidRPr="007E6040">
        <w:tab/>
        <w:t xml:space="preserve">a person has been convicted by a court of an offence (the </w:t>
      </w:r>
      <w:r w:rsidRPr="007E6040">
        <w:rPr>
          <w:b/>
          <w:i/>
        </w:rPr>
        <w:t>aggravated offence</w:t>
      </w:r>
      <w:r w:rsidRPr="007E6040">
        <w:t xml:space="preserve">) against </w:t>
      </w:r>
      <w:r w:rsidR="008742E8" w:rsidRPr="007E6040">
        <w:t>subsection (</w:t>
      </w:r>
      <w:r w:rsidRPr="007E6040">
        <w:t>4); and</w:t>
      </w:r>
    </w:p>
    <w:p w14:paraId="7A6F6084" w14:textId="77777777" w:rsidR="00FB0201" w:rsidRPr="007E6040" w:rsidRDefault="00FB0201" w:rsidP="00FB0201">
      <w:pPr>
        <w:pStyle w:val="paragraph"/>
      </w:pPr>
      <w:r w:rsidRPr="007E6040">
        <w:tab/>
        <w:t>(b)</w:t>
      </w:r>
      <w:r w:rsidRPr="007E6040">
        <w:tab/>
        <w:t xml:space="preserve">the court sets aside the conviction under </w:t>
      </w:r>
      <w:r w:rsidR="008742E8" w:rsidRPr="007E6040">
        <w:t>subsection (</w:t>
      </w:r>
      <w:r w:rsidRPr="007E6040">
        <w:t>13);</w:t>
      </w:r>
    </w:p>
    <w:p w14:paraId="1DD6A469" w14:textId="326D3F83" w:rsidR="00FB0201" w:rsidRPr="007E6040" w:rsidRDefault="00FB0201" w:rsidP="00FB0201">
      <w:pPr>
        <w:pStyle w:val="subsection2"/>
      </w:pPr>
      <w:r w:rsidRPr="007E6040">
        <w:t>the setting aside of the conviction does not prevent proceedings from being instituted against the person for an offence against sub</w:t>
      </w:r>
      <w:r w:rsidR="001E0141" w:rsidRPr="007E6040">
        <w:t>section 4</w:t>
      </w:r>
      <w:r w:rsidRPr="007E6040">
        <w:t xml:space="preserve">74.17(1) or </w:t>
      </w:r>
      <w:r w:rsidR="008742E8" w:rsidRPr="007E6040">
        <w:t>subsection (</w:t>
      </w:r>
      <w:r w:rsidRPr="007E6040">
        <w:t>1) of this section in relation to the conduct that constituted the aggravated offence.</w:t>
      </w:r>
    </w:p>
    <w:p w14:paraId="4E6E1EBE" w14:textId="77777777" w:rsidR="00FB0201" w:rsidRPr="007E6040" w:rsidRDefault="00FB0201" w:rsidP="00FB0201">
      <w:pPr>
        <w:pStyle w:val="ActHead5"/>
      </w:pPr>
      <w:bookmarkStart w:id="578" w:name="_Toc147569804"/>
      <w:r w:rsidRPr="007E6040">
        <w:rPr>
          <w:rStyle w:val="CharSectno"/>
        </w:rPr>
        <w:t>474.17B</w:t>
      </w:r>
      <w:r w:rsidRPr="007E6040">
        <w:t xml:space="preserve">  Alternative verdict if aggravated offence not proven</w:t>
      </w:r>
      <w:bookmarkEnd w:id="578"/>
    </w:p>
    <w:p w14:paraId="719E4D9D" w14:textId="09194C44" w:rsidR="00FB0201" w:rsidRPr="007E6040" w:rsidRDefault="00FB0201" w:rsidP="00FB0201">
      <w:pPr>
        <w:pStyle w:val="subsection"/>
      </w:pPr>
      <w:r w:rsidRPr="007E6040">
        <w:tab/>
        <w:t>(1)</w:t>
      </w:r>
      <w:r w:rsidRPr="007E6040">
        <w:tab/>
        <w:t xml:space="preserve">If, on a trial for an offence (the </w:t>
      </w:r>
      <w:r w:rsidRPr="007E6040">
        <w:rPr>
          <w:b/>
          <w:i/>
        </w:rPr>
        <w:t>aggravated offence</w:t>
      </w:r>
      <w:r w:rsidRPr="007E6040">
        <w:t>) against sub</w:t>
      </w:r>
      <w:r w:rsidR="001E0141" w:rsidRPr="007E6040">
        <w:t>section 4</w:t>
      </w:r>
      <w:r w:rsidRPr="007E6040">
        <w:t>74.17A(1), the trier of fact:</w:t>
      </w:r>
    </w:p>
    <w:p w14:paraId="61148422" w14:textId="77777777" w:rsidR="00FB0201" w:rsidRPr="007E6040" w:rsidRDefault="00FB0201" w:rsidP="00FB0201">
      <w:pPr>
        <w:pStyle w:val="paragraph"/>
      </w:pPr>
      <w:r w:rsidRPr="007E6040">
        <w:tab/>
        <w:t>(a)</w:t>
      </w:r>
      <w:r w:rsidRPr="007E6040">
        <w:tab/>
        <w:t>is not satisfied that the defendant is guilty of the aggravated offence; but</w:t>
      </w:r>
    </w:p>
    <w:p w14:paraId="6B1DEF2E" w14:textId="5D6EDF4E" w:rsidR="00FB0201" w:rsidRPr="007E6040" w:rsidRDefault="00FB0201" w:rsidP="00FB0201">
      <w:pPr>
        <w:pStyle w:val="paragraph"/>
      </w:pPr>
      <w:r w:rsidRPr="007E6040">
        <w:tab/>
        <w:t>(b)</w:t>
      </w:r>
      <w:r w:rsidRPr="007E6040">
        <w:tab/>
        <w:t>is satisfied beyond reasonable doubt that the defendant is guilty of an offence against sub</w:t>
      </w:r>
      <w:r w:rsidR="001E0141" w:rsidRPr="007E6040">
        <w:t>section 4</w:t>
      </w:r>
      <w:r w:rsidRPr="007E6040">
        <w:t>74.17(1);</w:t>
      </w:r>
    </w:p>
    <w:p w14:paraId="766DA7F3" w14:textId="31770E82" w:rsidR="00FB0201" w:rsidRPr="007E6040" w:rsidRDefault="00FB0201" w:rsidP="00FB0201">
      <w:pPr>
        <w:pStyle w:val="subsection2"/>
      </w:pPr>
      <w:r w:rsidRPr="007E6040">
        <w:t>it may find the defendant not guilty of the aggravated offence but guilty of the offence against sub</w:t>
      </w:r>
      <w:r w:rsidR="001E0141" w:rsidRPr="007E6040">
        <w:t>section 4</w:t>
      </w:r>
      <w:r w:rsidRPr="007E6040">
        <w:t>74.17(1), so long as the defendant has been accorded procedural fairness in relation to that finding of guilt.</w:t>
      </w:r>
    </w:p>
    <w:p w14:paraId="67D11960" w14:textId="700B6A8C" w:rsidR="00FB0201" w:rsidRPr="007E6040" w:rsidRDefault="00FB0201" w:rsidP="00FB0201">
      <w:pPr>
        <w:pStyle w:val="subsection"/>
      </w:pPr>
      <w:r w:rsidRPr="007E6040">
        <w:tab/>
        <w:t>(2)</w:t>
      </w:r>
      <w:r w:rsidRPr="007E6040">
        <w:tab/>
        <w:t xml:space="preserve">If, on a trial for an offence (the </w:t>
      </w:r>
      <w:r w:rsidRPr="007E6040">
        <w:rPr>
          <w:b/>
          <w:i/>
        </w:rPr>
        <w:t>aggravated offence</w:t>
      </w:r>
      <w:r w:rsidRPr="007E6040">
        <w:t>) against sub</w:t>
      </w:r>
      <w:r w:rsidR="001E0141" w:rsidRPr="007E6040">
        <w:t>section 4</w:t>
      </w:r>
      <w:r w:rsidRPr="007E6040">
        <w:t>74.17A(4), the trier of fact:</w:t>
      </w:r>
    </w:p>
    <w:p w14:paraId="5BC75AB4" w14:textId="77777777" w:rsidR="00FB0201" w:rsidRPr="007E6040" w:rsidRDefault="00FB0201" w:rsidP="00FB0201">
      <w:pPr>
        <w:pStyle w:val="paragraph"/>
      </w:pPr>
      <w:r w:rsidRPr="007E6040">
        <w:tab/>
        <w:t>(a)</w:t>
      </w:r>
      <w:r w:rsidRPr="007E6040">
        <w:tab/>
        <w:t>is not satisfied that the defendant is guilty of the aggravated offence; but</w:t>
      </w:r>
    </w:p>
    <w:p w14:paraId="09EF9BA3" w14:textId="1D9E751E" w:rsidR="00FB0201" w:rsidRPr="007E6040" w:rsidRDefault="00FB0201" w:rsidP="00FB0201">
      <w:pPr>
        <w:pStyle w:val="paragraph"/>
      </w:pPr>
      <w:r w:rsidRPr="007E6040">
        <w:tab/>
        <w:t>(b)</w:t>
      </w:r>
      <w:r w:rsidRPr="007E6040">
        <w:tab/>
        <w:t>is satisfied beyond reasonable doubt that the defendant is guilty of an offence against sub</w:t>
      </w:r>
      <w:r w:rsidR="001E0141" w:rsidRPr="007E6040">
        <w:t>section 4</w:t>
      </w:r>
      <w:r w:rsidRPr="007E6040">
        <w:t>74.17(1) or sub</w:t>
      </w:r>
      <w:r w:rsidR="001E0141" w:rsidRPr="007E6040">
        <w:t>section 4</w:t>
      </w:r>
      <w:r w:rsidRPr="007E6040">
        <w:t>74.17A(1);</w:t>
      </w:r>
    </w:p>
    <w:p w14:paraId="48327370" w14:textId="15684F27" w:rsidR="00FB0201" w:rsidRPr="007E6040" w:rsidRDefault="00FB0201" w:rsidP="00FB0201">
      <w:pPr>
        <w:pStyle w:val="subsection2"/>
      </w:pPr>
      <w:r w:rsidRPr="007E6040">
        <w:t>it may find the defendant not guilty of the aggravated offence but guilty of the offence against sub</w:t>
      </w:r>
      <w:r w:rsidR="001E0141" w:rsidRPr="007E6040">
        <w:t>section 4</w:t>
      </w:r>
      <w:r w:rsidRPr="007E6040">
        <w:t>74.17(1) or sub</w:t>
      </w:r>
      <w:r w:rsidR="001E0141" w:rsidRPr="007E6040">
        <w:t>section 4</w:t>
      </w:r>
      <w:r w:rsidRPr="007E6040">
        <w:t>74.17A(1), so long as the defendant has been accorded procedural fairness in relation to that finding of guilt.</w:t>
      </w:r>
    </w:p>
    <w:p w14:paraId="52836481" w14:textId="77777777" w:rsidR="00687866" w:rsidRPr="007E6040" w:rsidRDefault="00687866" w:rsidP="00687866">
      <w:pPr>
        <w:pStyle w:val="ActHead5"/>
      </w:pPr>
      <w:bookmarkStart w:id="579" w:name="_Toc147569805"/>
      <w:r w:rsidRPr="007E6040">
        <w:rPr>
          <w:rStyle w:val="CharSectno"/>
        </w:rPr>
        <w:lastRenderedPageBreak/>
        <w:t>474.18</w:t>
      </w:r>
      <w:r w:rsidRPr="007E6040">
        <w:t xml:space="preserve">  Improper use of emergency call service</w:t>
      </w:r>
      <w:bookmarkEnd w:id="579"/>
    </w:p>
    <w:p w14:paraId="15B39A62"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 the person:</w:t>
      </w:r>
    </w:p>
    <w:p w14:paraId="26365C33" w14:textId="77777777" w:rsidR="00687866" w:rsidRPr="007E6040" w:rsidRDefault="00687866" w:rsidP="00687866">
      <w:pPr>
        <w:pStyle w:val="paragraph"/>
      </w:pPr>
      <w:r w:rsidRPr="007E6040">
        <w:tab/>
        <w:t>(a)</w:t>
      </w:r>
      <w:r w:rsidRPr="007E6040">
        <w:tab/>
        <w:t>makes a call to an emergency service number; and</w:t>
      </w:r>
    </w:p>
    <w:p w14:paraId="0E7BC5A8" w14:textId="77777777" w:rsidR="00687866" w:rsidRPr="007E6040" w:rsidRDefault="00687866" w:rsidP="00687866">
      <w:pPr>
        <w:pStyle w:val="paragraph"/>
      </w:pPr>
      <w:r w:rsidRPr="007E6040">
        <w:tab/>
        <w:t>(b)</w:t>
      </w:r>
      <w:r w:rsidRPr="007E6040">
        <w:tab/>
        <w:t>does so with the intention of inducing a false belief that an emergency exists.</w:t>
      </w:r>
    </w:p>
    <w:p w14:paraId="3D5A6931" w14:textId="77777777" w:rsidR="00687866" w:rsidRPr="007E6040" w:rsidRDefault="00687866" w:rsidP="00687866">
      <w:pPr>
        <w:pStyle w:val="Penalty"/>
      </w:pPr>
      <w:r w:rsidRPr="007E6040">
        <w:t>Penalty:</w:t>
      </w:r>
      <w:r w:rsidRPr="007E6040">
        <w:tab/>
        <w:t>Imprisonment for 3 years.</w:t>
      </w:r>
    </w:p>
    <w:p w14:paraId="50824841" w14:textId="77777777" w:rsidR="00687866" w:rsidRPr="007E6040" w:rsidRDefault="00687866" w:rsidP="00687866">
      <w:pPr>
        <w:pStyle w:val="subsection"/>
      </w:pPr>
      <w:r w:rsidRPr="007E6040">
        <w:tab/>
        <w:t>(2)</w:t>
      </w:r>
      <w:r w:rsidRPr="007E6040">
        <w:tab/>
        <w:t xml:space="preserve">A person </w:t>
      </w:r>
      <w:r w:rsidR="007F3E73" w:rsidRPr="007E6040">
        <w:t>commits</w:t>
      </w:r>
      <w:r w:rsidRPr="007E6040">
        <w:t xml:space="preserve"> an offence if:</w:t>
      </w:r>
    </w:p>
    <w:p w14:paraId="311ABC15" w14:textId="77777777" w:rsidR="00687866" w:rsidRPr="007E6040" w:rsidRDefault="00687866" w:rsidP="00687866">
      <w:pPr>
        <w:pStyle w:val="paragraph"/>
      </w:pPr>
      <w:r w:rsidRPr="007E6040">
        <w:tab/>
        <w:t>(a)</w:t>
      </w:r>
      <w:r w:rsidRPr="007E6040">
        <w:tab/>
        <w:t>the person makes a call to an emergency service number; and</w:t>
      </w:r>
    </w:p>
    <w:p w14:paraId="69AE3CA1" w14:textId="77777777" w:rsidR="00687866" w:rsidRPr="007E6040" w:rsidRDefault="00687866" w:rsidP="00687866">
      <w:pPr>
        <w:pStyle w:val="paragraph"/>
      </w:pPr>
      <w:r w:rsidRPr="007E6040">
        <w:tab/>
        <w:t>(b)</w:t>
      </w:r>
      <w:r w:rsidRPr="007E6040">
        <w:tab/>
        <w:t>the person makes the call otherwise than for the purpose of reporting an emergency; and</w:t>
      </w:r>
    </w:p>
    <w:p w14:paraId="5C58E5DF" w14:textId="77777777" w:rsidR="00687866" w:rsidRPr="007E6040" w:rsidRDefault="00687866" w:rsidP="00687866">
      <w:pPr>
        <w:pStyle w:val="paragraph"/>
      </w:pPr>
      <w:r w:rsidRPr="007E6040">
        <w:tab/>
        <w:t>(c)</w:t>
      </w:r>
      <w:r w:rsidRPr="007E6040">
        <w:tab/>
        <w:t>the call is a vexatious one.</w:t>
      </w:r>
    </w:p>
    <w:p w14:paraId="59777FBD" w14:textId="77777777" w:rsidR="00687866" w:rsidRPr="007E6040" w:rsidRDefault="00687866" w:rsidP="00687866">
      <w:pPr>
        <w:pStyle w:val="Penalty"/>
      </w:pPr>
      <w:r w:rsidRPr="007E6040">
        <w:t>Penalty:</w:t>
      </w:r>
      <w:r w:rsidRPr="007E6040">
        <w:tab/>
        <w:t>Imprisonment for 3 years.</w:t>
      </w:r>
    </w:p>
    <w:p w14:paraId="586C6CCC" w14:textId="77777777" w:rsidR="00687866" w:rsidRPr="007E6040" w:rsidRDefault="00687866" w:rsidP="00687866">
      <w:pPr>
        <w:pStyle w:val="subsection"/>
      </w:pPr>
      <w:r w:rsidRPr="007E6040">
        <w:tab/>
        <w:t>(3)</w:t>
      </w:r>
      <w:r w:rsidRPr="007E6040">
        <w:tab/>
        <w:t>In determining whether a call by a person to an emergency service number is a vexatious one, have regard to:</w:t>
      </w:r>
    </w:p>
    <w:p w14:paraId="5296A09B" w14:textId="77777777" w:rsidR="00687866" w:rsidRPr="007E6040" w:rsidRDefault="00687866" w:rsidP="00687866">
      <w:pPr>
        <w:pStyle w:val="paragraph"/>
      </w:pPr>
      <w:r w:rsidRPr="007E6040">
        <w:tab/>
        <w:t>(a)</w:t>
      </w:r>
      <w:r w:rsidRPr="007E6040">
        <w:tab/>
        <w:t>the content of the call; and</w:t>
      </w:r>
    </w:p>
    <w:p w14:paraId="779C339F" w14:textId="77777777" w:rsidR="00687866" w:rsidRPr="007E6040" w:rsidRDefault="00687866" w:rsidP="00687866">
      <w:pPr>
        <w:pStyle w:val="paragraph"/>
      </w:pPr>
      <w:r w:rsidRPr="007E6040">
        <w:tab/>
        <w:t>(b)</w:t>
      </w:r>
      <w:r w:rsidRPr="007E6040">
        <w:tab/>
        <w:t>the number, frequency and content of previous calls the person has made to emergency service numbers otherwise than for the purpose of reporting emergencies; and</w:t>
      </w:r>
    </w:p>
    <w:p w14:paraId="3E754862" w14:textId="77777777" w:rsidR="00687866" w:rsidRPr="007E6040" w:rsidRDefault="00687866" w:rsidP="00687866">
      <w:pPr>
        <w:pStyle w:val="paragraph"/>
      </w:pPr>
      <w:r w:rsidRPr="007E6040">
        <w:tab/>
        <w:t>(c)</w:t>
      </w:r>
      <w:r w:rsidRPr="007E6040">
        <w:tab/>
        <w:t>any other relevant matter.</w:t>
      </w:r>
    </w:p>
    <w:p w14:paraId="3466A78D" w14:textId="77777777" w:rsidR="0027306F" w:rsidRPr="007E6040" w:rsidRDefault="0027306F" w:rsidP="00EF2A12">
      <w:pPr>
        <w:pStyle w:val="ActHead4"/>
      </w:pPr>
      <w:bookmarkStart w:id="580" w:name="_Toc147569806"/>
      <w:r w:rsidRPr="007E6040">
        <w:rPr>
          <w:lang w:eastAsia="en-US"/>
        </w:rPr>
        <w:t>Subdivision D</w:t>
      </w:r>
      <w:r w:rsidRPr="007E6040">
        <w:t>—Offences relating to use of carriage service for child abuse material</w:t>
      </w:r>
      <w:bookmarkEnd w:id="580"/>
    </w:p>
    <w:p w14:paraId="61369ECB" w14:textId="77777777" w:rsidR="00687866" w:rsidRPr="007E6040" w:rsidRDefault="00687866" w:rsidP="00687866">
      <w:pPr>
        <w:pStyle w:val="ActHead5"/>
      </w:pPr>
      <w:bookmarkStart w:id="581" w:name="_Toc147569807"/>
      <w:r w:rsidRPr="007E6040">
        <w:rPr>
          <w:rStyle w:val="CharSectno"/>
        </w:rPr>
        <w:t>474.22</w:t>
      </w:r>
      <w:r w:rsidRPr="007E6040">
        <w:t xml:space="preserve">  Using a carriage service for child abuse material</w:t>
      </w:r>
      <w:bookmarkEnd w:id="581"/>
    </w:p>
    <w:p w14:paraId="0776B208"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6F98A00A" w14:textId="77777777" w:rsidR="00687866" w:rsidRPr="007E6040" w:rsidRDefault="00687866" w:rsidP="00687866">
      <w:pPr>
        <w:pStyle w:val="paragraph"/>
      </w:pPr>
      <w:r w:rsidRPr="007E6040">
        <w:tab/>
        <w:t>(a)</w:t>
      </w:r>
      <w:r w:rsidRPr="007E6040">
        <w:tab/>
        <w:t>the person:</w:t>
      </w:r>
    </w:p>
    <w:p w14:paraId="4D40963E" w14:textId="77777777" w:rsidR="00687866" w:rsidRPr="007E6040" w:rsidRDefault="00687866" w:rsidP="00687866">
      <w:pPr>
        <w:pStyle w:val="paragraphsub"/>
      </w:pPr>
      <w:r w:rsidRPr="007E6040">
        <w:tab/>
        <w:t>(i)</w:t>
      </w:r>
      <w:r w:rsidRPr="007E6040">
        <w:tab/>
        <w:t>accesses material; or</w:t>
      </w:r>
    </w:p>
    <w:p w14:paraId="41D0B70B" w14:textId="77777777" w:rsidR="00687866" w:rsidRPr="007E6040" w:rsidRDefault="00687866" w:rsidP="00687866">
      <w:pPr>
        <w:pStyle w:val="paragraphsub"/>
      </w:pPr>
      <w:r w:rsidRPr="007E6040">
        <w:tab/>
        <w:t>(ii)</w:t>
      </w:r>
      <w:r w:rsidRPr="007E6040">
        <w:tab/>
        <w:t>causes material to be transmitted to himself or herself; or</w:t>
      </w:r>
    </w:p>
    <w:p w14:paraId="7F0AF7C2" w14:textId="77777777" w:rsidR="00687866" w:rsidRPr="007E6040" w:rsidRDefault="00687866" w:rsidP="00687866">
      <w:pPr>
        <w:pStyle w:val="paragraphsub"/>
      </w:pPr>
      <w:r w:rsidRPr="007E6040">
        <w:tab/>
        <w:t>(iii)</w:t>
      </w:r>
      <w:r w:rsidRPr="007E6040">
        <w:tab/>
        <w:t>transmits, makes available, publishes, distributes, advertises or promotes material; or</w:t>
      </w:r>
    </w:p>
    <w:p w14:paraId="62CFDAB7" w14:textId="77777777" w:rsidR="00687866" w:rsidRPr="007E6040" w:rsidRDefault="00687866" w:rsidP="00687866">
      <w:pPr>
        <w:pStyle w:val="paragraphsub"/>
      </w:pPr>
      <w:r w:rsidRPr="007E6040">
        <w:tab/>
        <w:t>(iv)</w:t>
      </w:r>
      <w:r w:rsidRPr="007E6040">
        <w:tab/>
        <w:t>solicits material; and</w:t>
      </w:r>
    </w:p>
    <w:p w14:paraId="5B068774" w14:textId="77777777" w:rsidR="00687866" w:rsidRPr="007E6040" w:rsidRDefault="00687866" w:rsidP="00687866">
      <w:pPr>
        <w:pStyle w:val="paragraph"/>
      </w:pPr>
      <w:r w:rsidRPr="007E6040">
        <w:lastRenderedPageBreak/>
        <w:tab/>
        <w:t>(aa)</w:t>
      </w:r>
      <w:r w:rsidRPr="007E6040">
        <w:tab/>
        <w:t>the person does so using a carriage service; and</w:t>
      </w:r>
    </w:p>
    <w:p w14:paraId="24875957" w14:textId="77777777" w:rsidR="00687866" w:rsidRPr="007E6040" w:rsidRDefault="00687866" w:rsidP="00687866">
      <w:pPr>
        <w:pStyle w:val="paragraph"/>
      </w:pPr>
      <w:r w:rsidRPr="007E6040">
        <w:tab/>
        <w:t>(b)</w:t>
      </w:r>
      <w:r w:rsidRPr="007E6040">
        <w:tab/>
        <w:t>the material is child abuse material.</w:t>
      </w:r>
    </w:p>
    <w:p w14:paraId="777B1D2B" w14:textId="77777777" w:rsidR="00687866" w:rsidRPr="007E6040" w:rsidRDefault="00687866" w:rsidP="00687866">
      <w:pPr>
        <w:pStyle w:val="Penalty"/>
      </w:pPr>
      <w:r w:rsidRPr="007E6040">
        <w:t>Penalty:</w:t>
      </w:r>
      <w:r w:rsidRPr="007E6040">
        <w:tab/>
        <w:t>Imprisonment for 15 years.</w:t>
      </w:r>
    </w:p>
    <w:p w14:paraId="491AEE29" w14:textId="77777777" w:rsidR="00687866" w:rsidRPr="007E6040" w:rsidRDefault="00687866" w:rsidP="00687866">
      <w:pPr>
        <w:pStyle w:val="subsection"/>
      </w:pPr>
      <w:r w:rsidRPr="007E6040">
        <w:tab/>
        <w:t>(2)</w:t>
      </w:r>
      <w:r w:rsidRPr="007E6040">
        <w:tab/>
        <w:t xml:space="preserve">To avoid doubt, the following are the fault elements for the physical elements of an offence against </w:t>
      </w:r>
      <w:r w:rsidR="008742E8" w:rsidRPr="007E6040">
        <w:t>subsection (</w:t>
      </w:r>
      <w:r w:rsidRPr="007E6040">
        <w:t>1):</w:t>
      </w:r>
    </w:p>
    <w:p w14:paraId="292F7855" w14:textId="0AD2417C" w:rsidR="00687866" w:rsidRPr="007E6040" w:rsidRDefault="00687866" w:rsidP="00687866">
      <w:pPr>
        <w:pStyle w:val="paragraph"/>
      </w:pPr>
      <w:r w:rsidRPr="007E6040">
        <w:tab/>
        <w:t>(a)</w:t>
      </w:r>
      <w:r w:rsidRPr="007E6040">
        <w:tab/>
        <w:t xml:space="preserve">intention is the fault element for the conduct referred to in </w:t>
      </w:r>
      <w:r w:rsidR="001E0141" w:rsidRPr="007E6040">
        <w:t>paragraph (</w:t>
      </w:r>
      <w:r w:rsidRPr="007E6040">
        <w:t>1)(a);</w:t>
      </w:r>
    </w:p>
    <w:p w14:paraId="1D281BC3" w14:textId="50DE8742" w:rsidR="00687866" w:rsidRPr="007E6040" w:rsidRDefault="00687866" w:rsidP="00687866">
      <w:pPr>
        <w:pStyle w:val="paragraph"/>
      </w:pPr>
      <w:r w:rsidRPr="007E6040">
        <w:tab/>
        <w:t>(b)</w:t>
      </w:r>
      <w:r w:rsidRPr="007E6040">
        <w:tab/>
        <w:t xml:space="preserve">recklessness is the fault element for the circumstances referred to in </w:t>
      </w:r>
      <w:r w:rsidR="001E0141" w:rsidRPr="007E6040">
        <w:t>paragraph (</w:t>
      </w:r>
      <w:r w:rsidRPr="007E6040">
        <w:t>1)(b).</w:t>
      </w:r>
    </w:p>
    <w:p w14:paraId="26BDDB3D" w14:textId="77777777" w:rsidR="00687866" w:rsidRPr="007E6040" w:rsidRDefault="00687866" w:rsidP="00687866">
      <w:pPr>
        <w:pStyle w:val="notetext"/>
      </w:pPr>
      <w:r w:rsidRPr="007E6040">
        <w:t>Note:</w:t>
      </w:r>
      <w:r w:rsidRPr="007E6040">
        <w:tab/>
        <w:t xml:space="preserve">For the meaning of </w:t>
      </w:r>
      <w:r w:rsidRPr="007E6040">
        <w:rPr>
          <w:b/>
          <w:i/>
        </w:rPr>
        <w:t>intention</w:t>
      </w:r>
      <w:r w:rsidRPr="007E6040">
        <w:t xml:space="preserve"> and </w:t>
      </w:r>
      <w:r w:rsidRPr="007E6040">
        <w:rPr>
          <w:b/>
          <w:i/>
        </w:rPr>
        <w:t>recklessness</w:t>
      </w:r>
      <w:r w:rsidRPr="007E6040">
        <w:t xml:space="preserve"> see sections</w:t>
      </w:r>
      <w:r w:rsidR="008742E8" w:rsidRPr="007E6040">
        <w:t> </w:t>
      </w:r>
      <w:r w:rsidRPr="007E6040">
        <w:t>5.2 and 5.4.</w:t>
      </w:r>
    </w:p>
    <w:p w14:paraId="5C906D01" w14:textId="5507DE47" w:rsidR="00687866" w:rsidRPr="007E6040" w:rsidRDefault="00687866" w:rsidP="00687866">
      <w:pPr>
        <w:pStyle w:val="subsection"/>
      </w:pPr>
      <w:r w:rsidRPr="007E6040">
        <w:tab/>
        <w:t>(2A)</w:t>
      </w:r>
      <w:r w:rsidRPr="007E6040">
        <w:tab/>
        <w:t xml:space="preserve">Absolute liability applies to </w:t>
      </w:r>
      <w:r w:rsidR="001E0141" w:rsidRPr="007E6040">
        <w:t>paragraph (</w:t>
      </w:r>
      <w:r w:rsidRPr="007E6040">
        <w:t>1)(aa).</w:t>
      </w:r>
    </w:p>
    <w:p w14:paraId="2BB2A1E5"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7EF9A28F" w14:textId="735E35E1" w:rsidR="00687866" w:rsidRPr="007E6040" w:rsidRDefault="00687866" w:rsidP="00687866">
      <w:pPr>
        <w:pStyle w:val="subsection"/>
      </w:pPr>
      <w:r w:rsidRPr="007E6040">
        <w:tab/>
        <w:t>(3)</w:t>
      </w:r>
      <w:r w:rsidRPr="007E6040">
        <w:tab/>
        <w:t>As well as the general defences provided for in Part</w:t>
      </w:r>
      <w:r w:rsidR="008742E8" w:rsidRPr="007E6040">
        <w:t> </w:t>
      </w:r>
      <w:r w:rsidRPr="007E6040">
        <w:t xml:space="preserve">2.3, defences are provided for under </w:t>
      </w:r>
      <w:r w:rsidR="001E0141" w:rsidRPr="007E6040">
        <w:t>section 4</w:t>
      </w:r>
      <w:r w:rsidRPr="007E6040">
        <w:t>74.24 in relation to this section.</w:t>
      </w:r>
    </w:p>
    <w:p w14:paraId="49DE3605" w14:textId="77777777" w:rsidR="00BE14A2" w:rsidRPr="007E6040" w:rsidRDefault="00BE14A2" w:rsidP="006D0A0A">
      <w:pPr>
        <w:pStyle w:val="ActHead5"/>
      </w:pPr>
      <w:bookmarkStart w:id="582" w:name="_Toc147569808"/>
      <w:r w:rsidRPr="007E6040">
        <w:rPr>
          <w:rStyle w:val="CharSectno"/>
        </w:rPr>
        <w:t>474.22A</w:t>
      </w:r>
      <w:r w:rsidRPr="007E6040">
        <w:t xml:space="preserve">  Possessing or controlling child abuse material obtained or accessed using a carriage service</w:t>
      </w:r>
      <w:bookmarkEnd w:id="582"/>
    </w:p>
    <w:p w14:paraId="6CCB3136" w14:textId="77777777" w:rsidR="00BE14A2" w:rsidRPr="007E6040" w:rsidRDefault="00BE14A2" w:rsidP="00BE14A2">
      <w:pPr>
        <w:pStyle w:val="subsection"/>
      </w:pPr>
      <w:r w:rsidRPr="007E6040">
        <w:tab/>
        <w:t>(1)</w:t>
      </w:r>
      <w:r w:rsidRPr="007E6040">
        <w:tab/>
        <w:t>A person commits an offence if:</w:t>
      </w:r>
    </w:p>
    <w:p w14:paraId="4A2BC4D3" w14:textId="77777777" w:rsidR="00BE14A2" w:rsidRPr="007E6040" w:rsidRDefault="00BE14A2" w:rsidP="00BE14A2">
      <w:pPr>
        <w:pStyle w:val="paragraph"/>
      </w:pPr>
      <w:r w:rsidRPr="007E6040">
        <w:tab/>
        <w:t>(a)</w:t>
      </w:r>
      <w:r w:rsidRPr="007E6040">
        <w:tab/>
        <w:t>the person has possession or control of material; and</w:t>
      </w:r>
    </w:p>
    <w:p w14:paraId="0C2AB530" w14:textId="77777777" w:rsidR="00BE14A2" w:rsidRPr="007E6040" w:rsidRDefault="00BE14A2" w:rsidP="00BE14A2">
      <w:pPr>
        <w:pStyle w:val="paragraph"/>
      </w:pPr>
      <w:r w:rsidRPr="007E6040">
        <w:tab/>
        <w:t>(b)</w:t>
      </w:r>
      <w:r w:rsidRPr="007E6040">
        <w:tab/>
        <w:t>the material is in the form of data held in a computer or contained in a data storage device; and</w:t>
      </w:r>
    </w:p>
    <w:p w14:paraId="5D75A071" w14:textId="77777777" w:rsidR="00BE14A2" w:rsidRPr="007E6040" w:rsidRDefault="00BE14A2" w:rsidP="00BE14A2">
      <w:pPr>
        <w:pStyle w:val="paragraph"/>
      </w:pPr>
      <w:r w:rsidRPr="007E6040">
        <w:tab/>
        <w:t>(c)</w:t>
      </w:r>
      <w:r w:rsidRPr="007E6040">
        <w:tab/>
        <w:t>the person used a carriage service to obtain or access the material; and</w:t>
      </w:r>
    </w:p>
    <w:p w14:paraId="0498FD20" w14:textId="77777777" w:rsidR="00BE14A2" w:rsidRPr="007E6040" w:rsidRDefault="00BE14A2" w:rsidP="00BE14A2">
      <w:pPr>
        <w:pStyle w:val="paragraph"/>
      </w:pPr>
      <w:r w:rsidRPr="007E6040">
        <w:tab/>
        <w:t>(d)</w:t>
      </w:r>
      <w:r w:rsidRPr="007E6040">
        <w:tab/>
        <w:t>the material is child abuse material.</w:t>
      </w:r>
    </w:p>
    <w:p w14:paraId="7C336194" w14:textId="77777777" w:rsidR="00BE14A2" w:rsidRPr="007E6040" w:rsidRDefault="00BE14A2" w:rsidP="00BE14A2">
      <w:pPr>
        <w:pStyle w:val="Penalty"/>
      </w:pPr>
      <w:r w:rsidRPr="007E6040">
        <w:t>Penalty:</w:t>
      </w:r>
      <w:r w:rsidRPr="007E6040">
        <w:tab/>
        <w:t>Imprisonment for 15 years.</w:t>
      </w:r>
    </w:p>
    <w:p w14:paraId="5A336A5E" w14:textId="22DEB492" w:rsidR="00BE14A2" w:rsidRPr="007E6040" w:rsidRDefault="00BE14A2" w:rsidP="00BE14A2">
      <w:pPr>
        <w:pStyle w:val="subsection"/>
      </w:pPr>
      <w:r w:rsidRPr="007E6040">
        <w:tab/>
        <w:t>(2)</w:t>
      </w:r>
      <w:r w:rsidRPr="007E6040">
        <w:tab/>
        <w:t xml:space="preserve">Absolute liability applies to </w:t>
      </w:r>
      <w:r w:rsidR="001E0141" w:rsidRPr="007E6040">
        <w:t>paragraph (</w:t>
      </w:r>
      <w:r w:rsidRPr="007E6040">
        <w:t>1)(c).</w:t>
      </w:r>
    </w:p>
    <w:p w14:paraId="01847EE1" w14:textId="77777777" w:rsidR="00BE14A2" w:rsidRPr="007E6040" w:rsidRDefault="00BE14A2" w:rsidP="00BE14A2">
      <w:pPr>
        <w:pStyle w:val="notetext"/>
      </w:pPr>
      <w:r w:rsidRPr="007E6040">
        <w:t>Note:</w:t>
      </w:r>
      <w:r w:rsidRPr="007E6040">
        <w:tab/>
        <w:t>For absolute liability, see section</w:t>
      </w:r>
      <w:r w:rsidR="008742E8" w:rsidRPr="007E6040">
        <w:t> </w:t>
      </w:r>
      <w:r w:rsidRPr="007E6040">
        <w:t>6.2.</w:t>
      </w:r>
    </w:p>
    <w:p w14:paraId="53043256" w14:textId="77777777" w:rsidR="00BE14A2" w:rsidRPr="007E6040" w:rsidRDefault="00BE14A2" w:rsidP="00BE14A2">
      <w:pPr>
        <w:pStyle w:val="subsection"/>
      </w:pPr>
      <w:r w:rsidRPr="007E6040">
        <w:tab/>
        <w:t>(3)</w:t>
      </w:r>
      <w:r w:rsidRPr="007E6040">
        <w:tab/>
        <w:t xml:space="preserve">If the prosecution proves beyond reasonable doubt the matters mentioned in </w:t>
      </w:r>
      <w:r w:rsidR="00D270EA" w:rsidRPr="007E6040">
        <w:t>paragraphs (</w:t>
      </w:r>
      <w:r w:rsidRPr="007E6040">
        <w:t>1)(a), (b) and (d), then it is presumed, unless the person proves to the contrary, that the person:</w:t>
      </w:r>
    </w:p>
    <w:p w14:paraId="630BFAB6" w14:textId="77777777" w:rsidR="00BE14A2" w:rsidRPr="007E6040" w:rsidRDefault="00BE14A2" w:rsidP="00BE14A2">
      <w:pPr>
        <w:pStyle w:val="paragraph"/>
      </w:pPr>
      <w:r w:rsidRPr="007E6040">
        <w:lastRenderedPageBreak/>
        <w:tab/>
        <w:t>(a)</w:t>
      </w:r>
      <w:r w:rsidRPr="007E6040">
        <w:tab/>
        <w:t>obtained or accessed the material; and</w:t>
      </w:r>
    </w:p>
    <w:p w14:paraId="5D9E0BE1" w14:textId="77777777" w:rsidR="00BE14A2" w:rsidRPr="007E6040" w:rsidRDefault="00BE14A2" w:rsidP="00BE14A2">
      <w:pPr>
        <w:pStyle w:val="paragraph"/>
      </w:pPr>
      <w:r w:rsidRPr="007E6040">
        <w:tab/>
        <w:t>(b)</w:t>
      </w:r>
      <w:r w:rsidRPr="007E6040">
        <w:tab/>
        <w:t>used a carriage service to obtain or access the material.</w:t>
      </w:r>
    </w:p>
    <w:p w14:paraId="133AA8EF" w14:textId="7C27713F" w:rsidR="00BE14A2" w:rsidRPr="007E6040" w:rsidRDefault="00BE14A2" w:rsidP="00BE14A2">
      <w:pPr>
        <w:pStyle w:val="notetext"/>
      </w:pPr>
      <w:r w:rsidRPr="007E6040">
        <w:t>Note:</w:t>
      </w:r>
      <w:r w:rsidRPr="007E6040">
        <w:tab/>
        <w:t xml:space="preserve">A defendant bears a legal burden in relation to the matters in this subsection: see </w:t>
      </w:r>
      <w:r w:rsidR="008B1ABA">
        <w:t>section 1</w:t>
      </w:r>
      <w:r w:rsidRPr="007E6040">
        <w:t>3.4.</w:t>
      </w:r>
    </w:p>
    <w:p w14:paraId="4C6F8568" w14:textId="77777777" w:rsidR="00687866" w:rsidRPr="007E6040" w:rsidRDefault="00687866" w:rsidP="00687866">
      <w:pPr>
        <w:pStyle w:val="ActHead5"/>
      </w:pPr>
      <w:bookmarkStart w:id="583" w:name="_Toc147569809"/>
      <w:r w:rsidRPr="007E6040">
        <w:rPr>
          <w:rStyle w:val="CharSectno"/>
        </w:rPr>
        <w:t>474.23</w:t>
      </w:r>
      <w:r w:rsidRPr="007E6040">
        <w:t xml:space="preserve">  Possessing, controlling, producing, supplying or obtaining child abuse material for use through a carriage service</w:t>
      </w:r>
      <w:bookmarkEnd w:id="583"/>
    </w:p>
    <w:p w14:paraId="6D5DC38A"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41238064" w14:textId="77777777" w:rsidR="00687866" w:rsidRPr="007E6040" w:rsidRDefault="00687866" w:rsidP="00687866">
      <w:pPr>
        <w:pStyle w:val="paragraph"/>
      </w:pPr>
      <w:r w:rsidRPr="007E6040">
        <w:tab/>
        <w:t>(a)</w:t>
      </w:r>
      <w:r w:rsidRPr="007E6040">
        <w:tab/>
        <w:t>the person:</w:t>
      </w:r>
    </w:p>
    <w:p w14:paraId="0A014E87" w14:textId="77777777" w:rsidR="00687866" w:rsidRPr="007E6040" w:rsidRDefault="00687866" w:rsidP="00687866">
      <w:pPr>
        <w:pStyle w:val="paragraphsub"/>
      </w:pPr>
      <w:r w:rsidRPr="007E6040">
        <w:tab/>
        <w:t>(i)</w:t>
      </w:r>
      <w:r w:rsidRPr="007E6040">
        <w:tab/>
        <w:t>has possession or control of material; or</w:t>
      </w:r>
    </w:p>
    <w:p w14:paraId="6F2E4E7B" w14:textId="77777777" w:rsidR="00687866" w:rsidRPr="007E6040" w:rsidRDefault="00687866" w:rsidP="00687866">
      <w:pPr>
        <w:pStyle w:val="paragraphsub"/>
      </w:pPr>
      <w:r w:rsidRPr="007E6040">
        <w:tab/>
        <w:t>(ii)</w:t>
      </w:r>
      <w:r w:rsidRPr="007E6040">
        <w:tab/>
        <w:t>produces, supplies or obtains material; and</w:t>
      </w:r>
    </w:p>
    <w:p w14:paraId="5E85C2C9" w14:textId="77777777" w:rsidR="00687866" w:rsidRPr="007E6040" w:rsidRDefault="00687866" w:rsidP="00687866">
      <w:pPr>
        <w:pStyle w:val="paragraph"/>
      </w:pPr>
      <w:r w:rsidRPr="007E6040">
        <w:tab/>
        <w:t>(b)</w:t>
      </w:r>
      <w:r w:rsidRPr="007E6040">
        <w:tab/>
        <w:t>the material is child abuse material; and</w:t>
      </w:r>
    </w:p>
    <w:p w14:paraId="4C8E8DD5" w14:textId="77777777" w:rsidR="00687866" w:rsidRPr="007E6040" w:rsidRDefault="00687866" w:rsidP="00687866">
      <w:pPr>
        <w:pStyle w:val="paragraph"/>
      </w:pPr>
      <w:r w:rsidRPr="007E6040">
        <w:tab/>
        <w:t>(c)</w:t>
      </w:r>
      <w:r w:rsidRPr="007E6040">
        <w:tab/>
        <w:t>the person has that possession or control, or engages in that production, supply or obtaining, with the intention that the material be used:</w:t>
      </w:r>
    </w:p>
    <w:p w14:paraId="13E4050A" w14:textId="77777777" w:rsidR="00687866" w:rsidRPr="007E6040" w:rsidRDefault="00687866" w:rsidP="00687866">
      <w:pPr>
        <w:pStyle w:val="paragraphsub"/>
      </w:pPr>
      <w:r w:rsidRPr="007E6040">
        <w:tab/>
        <w:t>(i)</w:t>
      </w:r>
      <w:r w:rsidRPr="007E6040">
        <w:tab/>
        <w:t>by that person; or</w:t>
      </w:r>
    </w:p>
    <w:p w14:paraId="2DA21040" w14:textId="77777777" w:rsidR="00687866" w:rsidRPr="007E6040" w:rsidRDefault="00687866" w:rsidP="00687866">
      <w:pPr>
        <w:pStyle w:val="paragraphsub"/>
      </w:pPr>
      <w:r w:rsidRPr="007E6040">
        <w:tab/>
        <w:t>(ii)</w:t>
      </w:r>
      <w:r w:rsidRPr="007E6040">
        <w:tab/>
        <w:t>by another person;</w:t>
      </w:r>
    </w:p>
    <w:p w14:paraId="3D5622E5" w14:textId="14BD0622" w:rsidR="00687866" w:rsidRPr="007E6040" w:rsidRDefault="00687866" w:rsidP="00687866">
      <w:pPr>
        <w:pStyle w:val="paragraph"/>
      </w:pPr>
      <w:r w:rsidRPr="007E6040">
        <w:tab/>
      </w:r>
      <w:r w:rsidRPr="007E6040">
        <w:tab/>
        <w:t xml:space="preserve">in committing an offence against </w:t>
      </w:r>
      <w:r w:rsidR="001E0141" w:rsidRPr="007E6040">
        <w:t>section 4</w:t>
      </w:r>
      <w:r w:rsidRPr="007E6040">
        <w:t>74.22 (using a carriage service for child abuse material).</w:t>
      </w:r>
    </w:p>
    <w:p w14:paraId="2C857526" w14:textId="77777777" w:rsidR="00687866" w:rsidRPr="007E6040" w:rsidRDefault="00687866" w:rsidP="00687866">
      <w:pPr>
        <w:pStyle w:val="Penalty"/>
      </w:pPr>
      <w:r w:rsidRPr="007E6040">
        <w:t>Penalty:</w:t>
      </w:r>
      <w:r w:rsidRPr="007E6040">
        <w:tab/>
        <w:t>Imprisonment for 15 years.</w:t>
      </w:r>
    </w:p>
    <w:p w14:paraId="16EBF0FF" w14:textId="686B8E36" w:rsidR="00687866" w:rsidRPr="007E6040" w:rsidRDefault="00687866" w:rsidP="00687866">
      <w:pPr>
        <w:pStyle w:val="subsection"/>
      </w:pPr>
      <w:r w:rsidRPr="007E6040">
        <w:tab/>
        <w:t>(2)</w:t>
      </w:r>
      <w:r w:rsidRPr="007E6040">
        <w:tab/>
        <w:t xml:space="preserve">A person may be found guilty of an offence against </w:t>
      </w:r>
      <w:r w:rsidR="008742E8" w:rsidRPr="007E6040">
        <w:t>subsection (</w:t>
      </w:r>
      <w:r w:rsidRPr="007E6040">
        <w:t xml:space="preserve">1) even if committing the offence against </w:t>
      </w:r>
      <w:r w:rsidR="001E0141" w:rsidRPr="007E6040">
        <w:t>section 4</w:t>
      </w:r>
      <w:r w:rsidRPr="007E6040">
        <w:t>74.22 (using a carriage service for child abuse material) is impossible.</w:t>
      </w:r>
    </w:p>
    <w:p w14:paraId="74893755" w14:textId="77777777" w:rsidR="00687866" w:rsidRPr="007E6040" w:rsidRDefault="00687866" w:rsidP="00687866">
      <w:pPr>
        <w:pStyle w:val="subsection"/>
      </w:pPr>
      <w:r w:rsidRPr="007E6040">
        <w:tab/>
        <w:t>(3)</w:t>
      </w:r>
      <w:r w:rsidRPr="007E6040">
        <w:tab/>
        <w:t xml:space="preserve">It is not an offence to attempt to commit an offence against </w:t>
      </w:r>
      <w:r w:rsidR="008742E8" w:rsidRPr="007E6040">
        <w:t>subsection (</w:t>
      </w:r>
      <w:r w:rsidRPr="007E6040">
        <w:t>1).</w:t>
      </w:r>
    </w:p>
    <w:p w14:paraId="4F1CA9C5" w14:textId="77777777" w:rsidR="00607B7D" w:rsidRPr="007E6040" w:rsidRDefault="00607B7D" w:rsidP="00607B7D">
      <w:pPr>
        <w:pStyle w:val="ActHead5"/>
      </w:pPr>
      <w:bookmarkStart w:id="584" w:name="_Toc147569810"/>
      <w:r w:rsidRPr="007E6040">
        <w:rPr>
          <w:rStyle w:val="CharSectno"/>
        </w:rPr>
        <w:t>474.23A</w:t>
      </w:r>
      <w:r w:rsidRPr="007E6040">
        <w:t xml:space="preserve">  Conduct for the purposes of electronic service used for child abuse material</w:t>
      </w:r>
      <w:bookmarkEnd w:id="584"/>
    </w:p>
    <w:p w14:paraId="19A9C801" w14:textId="77777777" w:rsidR="00607B7D" w:rsidRPr="007E6040" w:rsidRDefault="00607B7D" w:rsidP="00607B7D">
      <w:pPr>
        <w:pStyle w:val="subsection"/>
      </w:pPr>
      <w:r w:rsidRPr="007E6040">
        <w:tab/>
        <w:t>(1)</w:t>
      </w:r>
      <w:r w:rsidRPr="007E6040">
        <w:tab/>
        <w:t>A person commits an offence if:</w:t>
      </w:r>
    </w:p>
    <w:p w14:paraId="216A953F" w14:textId="77777777" w:rsidR="00607B7D" w:rsidRPr="007E6040" w:rsidRDefault="00607B7D" w:rsidP="00607B7D">
      <w:pPr>
        <w:pStyle w:val="paragraph"/>
      </w:pPr>
      <w:r w:rsidRPr="007E6040">
        <w:tab/>
        <w:t>(a)</w:t>
      </w:r>
      <w:r w:rsidRPr="007E6040">
        <w:tab/>
        <w:t>the person engages in any of the following conduct:</w:t>
      </w:r>
    </w:p>
    <w:p w14:paraId="10EC6549" w14:textId="77777777" w:rsidR="00607B7D" w:rsidRPr="007E6040" w:rsidRDefault="00607B7D" w:rsidP="00607B7D">
      <w:pPr>
        <w:pStyle w:val="paragraphsub"/>
      </w:pPr>
      <w:r w:rsidRPr="007E6040">
        <w:tab/>
        <w:t>(i)</w:t>
      </w:r>
      <w:r w:rsidRPr="007E6040">
        <w:tab/>
        <w:t>creating, developing, altering or maintaining an electronic service;</w:t>
      </w:r>
    </w:p>
    <w:p w14:paraId="57F65B5D" w14:textId="77777777" w:rsidR="00607B7D" w:rsidRPr="007E6040" w:rsidRDefault="00607B7D" w:rsidP="00607B7D">
      <w:pPr>
        <w:pStyle w:val="paragraphsub"/>
      </w:pPr>
      <w:r w:rsidRPr="007E6040">
        <w:tab/>
        <w:t>(ii)</w:t>
      </w:r>
      <w:r w:rsidRPr="007E6040">
        <w:tab/>
        <w:t>controlling or moderating an electronic service;</w:t>
      </w:r>
    </w:p>
    <w:p w14:paraId="211BE151" w14:textId="77777777" w:rsidR="00607B7D" w:rsidRPr="007E6040" w:rsidRDefault="00607B7D" w:rsidP="00607B7D">
      <w:pPr>
        <w:pStyle w:val="paragraphsub"/>
      </w:pPr>
      <w:r w:rsidRPr="007E6040">
        <w:lastRenderedPageBreak/>
        <w:tab/>
        <w:t>(iii)</w:t>
      </w:r>
      <w:r w:rsidRPr="007E6040">
        <w:tab/>
        <w:t>making available, advertising or promoting an electronic service;</w:t>
      </w:r>
    </w:p>
    <w:p w14:paraId="459FB4CC" w14:textId="77777777" w:rsidR="00607B7D" w:rsidRPr="007E6040" w:rsidRDefault="00607B7D" w:rsidP="00607B7D">
      <w:pPr>
        <w:pStyle w:val="paragraphsub"/>
      </w:pPr>
      <w:r w:rsidRPr="007E6040">
        <w:tab/>
        <w:t>(iv)</w:t>
      </w:r>
      <w:r w:rsidRPr="007E6040">
        <w:tab/>
        <w:t>assisting in doing anything covered by a preceding subparagraph; and</w:t>
      </w:r>
    </w:p>
    <w:p w14:paraId="1AE7BDD1" w14:textId="77777777" w:rsidR="00607B7D" w:rsidRPr="007E6040" w:rsidRDefault="00607B7D" w:rsidP="00607B7D">
      <w:pPr>
        <w:pStyle w:val="paragraph"/>
      </w:pPr>
      <w:r w:rsidRPr="007E6040">
        <w:tab/>
        <w:t>(b)</w:t>
      </w:r>
      <w:r w:rsidRPr="007E6040">
        <w:tab/>
        <w:t>the person does so with the intention that the electronic service be used:</w:t>
      </w:r>
    </w:p>
    <w:p w14:paraId="4769CE3F" w14:textId="77777777" w:rsidR="00607B7D" w:rsidRPr="007E6040" w:rsidRDefault="00607B7D" w:rsidP="00607B7D">
      <w:pPr>
        <w:pStyle w:val="paragraphsub"/>
      </w:pPr>
      <w:r w:rsidRPr="007E6040">
        <w:tab/>
        <w:t>(i)</w:t>
      </w:r>
      <w:r w:rsidRPr="007E6040">
        <w:tab/>
        <w:t>by that person; or</w:t>
      </w:r>
    </w:p>
    <w:p w14:paraId="411A2020" w14:textId="77777777" w:rsidR="00607B7D" w:rsidRPr="007E6040" w:rsidRDefault="00607B7D" w:rsidP="00607B7D">
      <w:pPr>
        <w:pStyle w:val="paragraphsub"/>
      </w:pPr>
      <w:r w:rsidRPr="007E6040">
        <w:tab/>
        <w:t>(ii)</w:t>
      </w:r>
      <w:r w:rsidRPr="007E6040">
        <w:tab/>
        <w:t>by another person;</w:t>
      </w:r>
    </w:p>
    <w:p w14:paraId="224F5247" w14:textId="678879FB" w:rsidR="00607B7D" w:rsidRPr="007E6040" w:rsidRDefault="00607B7D" w:rsidP="00607B7D">
      <w:pPr>
        <w:pStyle w:val="paragraph"/>
      </w:pPr>
      <w:r w:rsidRPr="007E6040">
        <w:tab/>
      </w:r>
      <w:r w:rsidRPr="007E6040">
        <w:tab/>
        <w:t xml:space="preserve">in committing, or facilitating the commission of, an offence against </w:t>
      </w:r>
      <w:r w:rsidR="001E0141" w:rsidRPr="007E6040">
        <w:t>section 4</w:t>
      </w:r>
      <w:r w:rsidRPr="007E6040">
        <w:t>74.22</w:t>
      </w:r>
      <w:r w:rsidR="001B0450" w:rsidRPr="007E6040">
        <w:t>, 474.22A</w:t>
      </w:r>
      <w:r w:rsidRPr="007E6040">
        <w:t xml:space="preserve"> or 474.23.</w:t>
      </w:r>
    </w:p>
    <w:p w14:paraId="581441C9" w14:textId="77777777" w:rsidR="00607B7D" w:rsidRPr="007E6040" w:rsidRDefault="00607B7D" w:rsidP="00607B7D">
      <w:pPr>
        <w:pStyle w:val="Penalty"/>
      </w:pPr>
      <w:r w:rsidRPr="007E6040">
        <w:t>Penalty:</w:t>
      </w:r>
      <w:r w:rsidRPr="007E6040">
        <w:tab/>
        <w:t>Imprisonment for 20 years.</w:t>
      </w:r>
    </w:p>
    <w:p w14:paraId="1C2CAD9D" w14:textId="77777777" w:rsidR="00607B7D" w:rsidRPr="007E6040" w:rsidRDefault="00607B7D" w:rsidP="00607B7D">
      <w:pPr>
        <w:pStyle w:val="subsection"/>
      </w:pPr>
      <w:r w:rsidRPr="007E6040">
        <w:tab/>
        <w:t>(2)</w:t>
      </w:r>
      <w:r w:rsidRPr="007E6040">
        <w:tab/>
        <w:t xml:space="preserve">A person may be found guilty of an offence against </w:t>
      </w:r>
      <w:r w:rsidR="008742E8" w:rsidRPr="007E6040">
        <w:t>subsection (</w:t>
      </w:r>
      <w:r w:rsidRPr="007E6040">
        <w:t>1) even if:</w:t>
      </w:r>
    </w:p>
    <w:p w14:paraId="790D2198" w14:textId="4D29F813" w:rsidR="00607B7D" w:rsidRPr="007E6040" w:rsidRDefault="00607B7D" w:rsidP="00607B7D">
      <w:pPr>
        <w:pStyle w:val="paragraph"/>
      </w:pPr>
      <w:r w:rsidRPr="007E6040">
        <w:tab/>
        <w:t>(a)</w:t>
      </w:r>
      <w:r w:rsidRPr="007E6040">
        <w:tab/>
        <w:t xml:space="preserve">committing the offence against </w:t>
      </w:r>
      <w:r w:rsidR="001E0141" w:rsidRPr="007E6040">
        <w:t>section 4</w:t>
      </w:r>
      <w:r w:rsidRPr="007E6040">
        <w:t>74.22</w:t>
      </w:r>
      <w:r w:rsidR="001B0450" w:rsidRPr="007E6040">
        <w:t>, 474.22A</w:t>
      </w:r>
      <w:r w:rsidRPr="007E6040">
        <w:t xml:space="preserve"> or 474.23 is impossible; or</w:t>
      </w:r>
    </w:p>
    <w:p w14:paraId="07CEC1F4" w14:textId="316D45DC" w:rsidR="00607B7D" w:rsidRPr="007E6040" w:rsidRDefault="00607B7D" w:rsidP="00607B7D">
      <w:pPr>
        <w:pStyle w:val="paragraph"/>
      </w:pPr>
      <w:r w:rsidRPr="007E6040">
        <w:tab/>
        <w:t>(b)</w:t>
      </w:r>
      <w:r w:rsidRPr="007E6040">
        <w:tab/>
        <w:t xml:space="preserve">the electronic service is incapable of being used as mentioned in </w:t>
      </w:r>
      <w:r w:rsidR="001E0141" w:rsidRPr="007E6040">
        <w:t>paragraph (</w:t>
      </w:r>
      <w:r w:rsidRPr="007E6040">
        <w:t>1)(b):</w:t>
      </w:r>
    </w:p>
    <w:p w14:paraId="21F35953" w14:textId="390AB8A1" w:rsidR="00607B7D" w:rsidRPr="007E6040" w:rsidRDefault="00607B7D" w:rsidP="00607B7D">
      <w:pPr>
        <w:pStyle w:val="paragraphsub"/>
      </w:pPr>
      <w:r w:rsidRPr="007E6040">
        <w:tab/>
        <w:t>(i)</w:t>
      </w:r>
      <w:r w:rsidRPr="007E6040">
        <w:tab/>
        <w:t xml:space="preserve">at the time the person engages in the conduct mentioned in </w:t>
      </w:r>
      <w:r w:rsidR="001E0141" w:rsidRPr="007E6040">
        <w:t>paragraph (</w:t>
      </w:r>
      <w:r w:rsidRPr="007E6040">
        <w:t>1)(a); or</w:t>
      </w:r>
    </w:p>
    <w:p w14:paraId="0FB69B06" w14:textId="77777777" w:rsidR="00607B7D" w:rsidRPr="007E6040" w:rsidRDefault="00607B7D" w:rsidP="00607B7D">
      <w:pPr>
        <w:pStyle w:val="paragraphsub"/>
      </w:pPr>
      <w:r w:rsidRPr="007E6040">
        <w:tab/>
        <w:t>(ii)</w:t>
      </w:r>
      <w:r w:rsidRPr="007E6040">
        <w:tab/>
        <w:t>at any other time.</w:t>
      </w:r>
    </w:p>
    <w:p w14:paraId="6B65EECC" w14:textId="77777777" w:rsidR="00607B7D" w:rsidRPr="007E6040" w:rsidRDefault="00607B7D" w:rsidP="00607B7D">
      <w:pPr>
        <w:pStyle w:val="subsection"/>
      </w:pPr>
      <w:r w:rsidRPr="007E6040">
        <w:tab/>
        <w:t>(3)</w:t>
      </w:r>
      <w:r w:rsidRPr="007E6040">
        <w:tab/>
        <w:t xml:space="preserve">It is not an offence to attempt to commit an offence against </w:t>
      </w:r>
      <w:r w:rsidR="008742E8" w:rsidRPr="007E6040">
        <w:t>subsection (</w:t>
      </w:r>
      <w:r w:rsidRPr="007E6040">
        <w:t>1).</w:t>
      </w:r>
    </w:p>
    <w:p w14:paraId="4086FC19" w14:textId="77777777" w:rsidR="00607B7D" w:rsidRPr="007E6040" w:rsidRDefault="00607B7D" w:rsidP="00607B7D">
      <w:pPr>
        <w:pStyle w:val="subsection"/>
      </w:pPr>
      <w:r w:rsidRPr="007E6040">
        <w:tab/>
        <w:t>(4)</w:t>
      </w:r>
      <w:r w:rsidRPr="007E6040">
        <w:tab/>
        <w:t>In this Code:</w:t>
      </w:r>
    </w:p>
    <w:p w14:paraId="15822BD1" w14:textId="77777777" w:rsidR="00607B7D" w:rsidRPr="007E6040" w:rsidRDefault="00607B7D" w:rsidP="00607B7D">
      <w:pPr>
        <w:pStyle w:val="Definition"/>
      </w:pPr>
      <w:r w:rsidRPr="007E6040">
        <w:rPr>
          <w:b/>
          <w:i/>
        </w:rPr>
        <w:t>electronic service</w:t>
      </w:r>
      <w:r w:rsidRPr="007E6040">
        <w:t xml:space="preserve"> means a service a purpose of which is to:</w:t>
      </w:r>
    </w:p>
    <w:p w14:paraId="3DD7B782" w14:textId="77777777" w:rsidR="00607B7D" w:rsidRPr="007E6040" w:rsidRDefault="00607B7D" w:rsidP="00607B7D">
      <w:pPr>
        <w:pStyle w:val="paragraph"/>
      </w:pPr>
      <w:r w:rsidRPr="007E6040">
        <w:tab/>
        <w:t>(a)</w:t>
      </w:r>
      <w:r w:rsidRPr="007E6040">
        <w:tab/>
        <w:t>allow persons to access material using a carriage service; or</w:t>
      </w:r>
    </w:p>
    <w:p w14:paraId="17A7D41D" w14:textId="77777777" w:rsidR="00607B7D" w:rsidRPr="007E6040" w:rsidRDefault="00607B7D" w:rsidP="00607B7D">
      <w:pPr>
        <w:pStyle w:val="paragraph"/>
      </w:pPr>
      <w:r w:rsidRPr="007E6040">
        <w:tab/>
        <w:t>(b)</w:t>
      </w:r>
      <w:r w:rsidRPr="007E6040">
        <w:tab/>
        <w:t>deliver material to persons having equipment appropriate for receiving that material, where the delivery of the service is by means of a carriage service;</w:t>
      </w:r>
    </w:p>
    <w:p w14:paraId="1C8126DE" w14:textId="77777777" w:rsidR="00607B7D" w:rsidRPr="007E6040" w:rsidRDefault="00607B7D" w:rsidP="00607B7D">
      <w:pPr>
        <w:pStyle w:val="subsection2"/>
      </w:pPr>
      <w:r w:rsidRPr="007E6040">
        <w:t>but does not include:</w:t>
      </w:r>
    </w:p>
    <w:p w14:paraId="21BCCD52" w14:textId="77777777" w:rsidR="00607B7D" w:rsidRPr="007E6040" w:rsidRDefault="00607B7D" w:rsidP="00607B7D">
      <w:pPr>
        <w:pStyle w:val="paragraph"/>
      </w:pPr>
      <w:r w:rsidRPr="007E6040">
        <w:tab/>
        <w:t>(c)</w:t>
      </w:r>
      <w:r w:rsidRPr="007E6040">
        <w:tab/>
        <w:t xml:space="preserve">a broadcasting service (within the meaning of the </w:t>
      </w:r>
      <w:r w:rsidRPr="007E6040">
        <w:rPr>
          <w:i/>
        </w:rPr>
        <w:t>Broadcasting Services Act 1992</w:t>
      </w:r>
      <w:r w:rsidRPr="007E6040">
        <w:t>); or</w:t>
      </w:r>
    </w:p>
    <w:p w14:paraId="631D7EE1" w14:textId="77777777" w:rsidR="00607B7D" w:rsidRPr="007E6040" w:rsidRDefault="00607B7D" w:rsidP="00607B7D">
      <w:pPr>
        <w:pStyle w:val="paragraph"/>
      </w:pPr>
      <w:r w:rsidRPr="007E6040">
        <w:tab/>
        <w:t>(d)</w:t>
      </w:r>
      <w:r w:rsidRPr="007E6040">
        <w:tab/>
        <w:t>a datacasting service (within the meaning of that Act).</w:t>
      </w:r>
    </w:p>
    <w:p w14:paraId="7D997180" w14:textId="77777777" w:rsidR="00687866" w:rsidRPr="007E6040" w:rsidRDefault="00687866" w:rsidP="00687866">
      <w:pPr>
        <w:pStyle w:val="ActHead5"/>
      </w:pPr>
      <w:bookmarkStart w:id="585" w:name="_Toc147569811"/>
      <w:r w:rsidRPr="007E6040">
        <w:rPr>
          <w:rStyle w:val="CharSectno"/>
        </w:rPr>
        <w:lastRenderedPageBreak/>
        <w:t>474.24</w:t>
      </w:r>
      <w:r w:rsidRPr="007E6040">
        <w:t xml:space="preserve">  Defences in respect of child abuse material</w:t>
      </w:r>
      <w:bookmarkEnd w:id="585"/>
    </w:p>
    <w:p w14:paraId="02A42DB2" w14:textId="5CFBBC37" w:rsidR="00687866" w:rsidRPr="007E6040" w:rsidRDefault="00687866" w:rsidP="00687866">
      <w:pPr>
        <w:pStyle w:val="subsection"/>
      </w:pPr>
      <w:r w:rsidRPr="007E6040">
        <w:tab/>
        <w:t>(1)</w:t>
      </w:r>
      <w:r w:rsidRPr="007E6040">
        <w:tab/>
        <w:t xml:space="preserve">A person is not criminally responsible for an offence against </w:t>
      </w:r>
      <w:r w:rsidR="001E0141" w:rsidRPr="007E6040">
        <w:t>section 4</w:t>
      </w:r>
      <w:r w:rsidR="009F03FE" w:rsidRPr="007E6040">
        <w:t>74.22, 474.22A</w:t>
      </w:r>
      <w:r w:rsidR="001B0450" w:rsidRPr="007E6040">
        <w:t>, 474.23 or 474.23A</w:t>
      </w:r>
      <w:r w:rsidRPr="007E6040">
        <w:t xml:space="preserve"> because of engaging in particular conduct if the conduct:</w:t>
      </w:r>
    </w:p>
    <w:p w14:paraId="6F79B23E" w14:textId="77777777" w:rsidR="00687866" w:rsidRPr="007E6040" w:rsidRDefault="00687866" w:rsidP="00687866">
      <w:pPr>
        <w:pStyle w:val="paragraph"/>
      </w:pPr>
      <w:r w:rsidRPr="007E6040">
        <w:tab/>
        <w:t>(a)</w:t>
      </w:r>
      <w:r w:rsidRPr="007E6040">
        <w:tab/>
        <w:t>is of public benefit; and</w:t>
      </w:r>
    </w:p>
    <w:p w14:paraId="2AB7F7A7" w14:textId="77777777" w:rsidR="00687866" w:rsidRPr="007E6040" w:rsidRDefault="00687866" w:rsidP="00687866">
      <w:pPr>
        <w:pStyle w:val="paragraph"/>
      </w:pPr>
      <w:r w:rsidRPr="007E6040">
        <w:tab/>
        <w:t>(b)</w:t>
      </w:r>
      <w:r w:rsidRPr="007E6040">
        <w:tab/>
        <w:t>does not extend beyond what is of public benefit.</w:t>
      </w:r>
    </w:p>
    <w:p w14:paraId="6EA48746" w14:textId="77777777" w:rsidR="00687866" w:rsidRPr="007E6040" w:rsidRDefault="00687866" w:rsidP="00687866">
      <w:pPr>
        <w:pStyle w:val="subsection2"/>
      </w:pPr>
      <w:r w:rsidRPr="007E6040">
        <w:t>In determining whether the person is, under this subsection, not criminally responsible for the offence, the question whether the conduct is of public benefit is a question of fact and the person’s motives in engaging in the conduct are irrelevant.</w:t>
      </w:r>
    </w:p>
    <w:p w14:paraId="38E67ED1" w14:textId="2E7D8459"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7D9BF176" w14:textId="77777777" w:rsidR="00687866" w:rsidRPr="007E6040" w:rsidRDefault="00687866" w:rsidP="00687866">
      <w:pPr>
        <w:pStyle w:val="subsection"/>
      </w:pPr>
      <w:r w:rsidRPr="007E6040">
        <w:tab/>
        <w:t>(2)</w:t>
      </w:r>
      <w:r w:rsidRPr="007E6040">
        <w:tab/>
        <w:t xml:space="preserve">For the purposes of </w:t>
      </w:r>
      <w:r w:rsidR="008742E8" w:rsidRPr="007E6040">
        <w:t>subsection (</w:t>
      </w:r>
      <w:r w:rsidRPr="007E6040">
        <w:t>1), conduct is of public benefit if, and only if, the conduct is necessary for or of assistance in:</w:t>
      </w:r>
    </w:p>
    <w:p w14:paraId="628B3E64" w14:textId="77777777" w:rsidR="00687866" w:rsidRPr="007E6040" w:rsidRDefault="00687866" w:rsidP="00687866">
      <w:pPr>
        <w:pStyle w:val="paragraph"/>
      </w:pPr>
      <w:r w:rsidRPr="007E6040">
        <w:tab/>
        <w:t>(a)</w:t>
      </w:r>
      <w:r w:rsidRPr="007E6040">
        <w:tab/>
        <w:t>enforcing a law of the Commonwealth, a State or a Territory; or</w:t>
      </w:r>
    </w:p>
    <w:p w14:paraId="12E56C5B" w14:textId="77777777" w:rsidR="00687866" w:rsidRPr="007E6040" w:rsidRDefault="00687866" w:rsidP="00687866">
      <w:pPr>
        <w:pStyle w:val="paragraph"/>
      </w:pPr>
      <w:r w:rsidRPr="007E6040">
        <w:tab/>
        <w:t>(b)</w:t>
      </w:r>
      <w:r w:rsidRPr="007E6040">
        <w:tab/>
        <w:t>monitoring compliance with, or investigating a contravention of, a law of the Commonwealth, a State or a Territory; or</w:t>
      </w:r>
    </w:p>
    <w:p w14:paraId="067A935D" w14:textId="77777777" w:rsidR="00687866" w:rsidRPr="007E6040" w:rsidRDefault="00687866" w:rsidP="00687866">
      <w:pPr>
        <w:pStyle w:val="paragraph"/>
      </w:pPr>
      <w:r w:rsidRPr="007E6040">
        <w:tab/>
        <w:t>(c)</w:t>
      </w:r>
      <w:r w:rsidRPr="007E6040">
        <w:tab/>
        <w:t>the administration of justice; or</w:t>
      </w:r>
    </w:p>
    <w:p w14:paraId="27740205" w14:textId="77777777" w:rsidR="00687866" w:rsidRPr="007E6040" w:rsidRDefault="00687866" w:rsidP="00687866">
      <w:pPr>
        <w:pStyle w:val="paragraph"/>
      </w:pPr>
      <w:r w:rsidRPr="007E6040">
        <w:tab/>
        <w:t>(d)</w:t>
      </w:r>
      <w:r w:rsidRPr="007E6040">
        <w:tab/>
        <w:t xml:space="preserve">conducting scientific, medical or educational research that has been approved by the </w:t>
      </w:r>
      <w:r w:rsidR="00DF3AE2" w:rsidRPr="007E6040">
        <w:t>AFP Minister</w:t>
      </w:r>
      <w:r w:rsidRPr="007E6040">
        <w:t xml:space="preserve"> in writing for the purposes of this section.</w:t>
      </w:r>
    </w:p>
    <w:p w14:paraId="287E4C3D" w14:textId="320008FB" w:rsidR="00687866" w:rsidRPr="007E6040" w:rsidRDefault="00687866" w:rsidP="00687866">
      <w:pPr>
        <w:pStyle w:val="subsection"/>
      </w:pPr>
      <w:r w:rsidRPr="007E6040">
        <w:tab/>
        <w:t>(3)</w:t>
      </w:r>
      <w:r w:rsidRPr="007E6040">
        <w:tab/>
        <w:t xml:space="preserve">A person is not criminally responsible for an offence against </w:t>
      </w:r>
      <w:r w:rsidR="001E0141" w:rsidRPr="007E6040">
        <w:t>section 4</w:t>
      </w:r>
      <w:r w:rsidR="00EE3C72" w:rsidRPr="007E6040">
        <w:t>74.22, 474.22A</w:t>
      </w:r>
      <w:r w:rsidR="000200CA" w:rsidRPr="007E6040">
        <w:t>, 474.23 or 474.23A</w:t>
      </w:r>
      <w:r w:rsidRPr="007E6040">
        <w:t xml:space="preserve"> if:</w:t>
      </w:r>
    </w:p>
    <w:p w14:paraId="103F9282" w14:textId="77777777" w:rsidR="00687866" w:rsidRPr="007E6040" w:rsidRDefault="00687866" w:rsidP="00687866">
      <w:pPr>
        <w:pStyle w:val="paragraph"/>
      </w:pPr>
      <w:r w:rsidRPr="007E6040">
        <w:tab/>
        <w:t>(a)</w:t>
      </w:r>
      <w:r w:rsidRPr="007E6040">
        <w:tab/>
        <w:t>the person is, at the time of the offence, a law enforcement officer, or an intelligence or security officer, acting in the course of his or her duties; and</w:t>
      </w:r>
    </w:p>
    <w:p w14:paraId="71E4509A" w14:textId="77777777" w:rsidR="00687866" w:rsidRPr="007E6040" w:rsidRDefault="00687866" w:rsidP="00687866">
      <w:pPr>
        <w:pStyle w:val="paragraph"/>
      </w:pPr>
      <w:r w:rsidRPr="007E6040">
        <w:tab/>
        <w:t>(b)</w:t>
      </w:r>
      <w:r w:rsidRPr="007E6040">
        <w:tab/>
        <w:t>the conduct of the person is reasonable in the circumstances for the purpose of performing that duty.</w:t>
      </w:r>
    </w:p>
    <w:p w14:paraId="5EF519CE" w14:textId="7B86F6DF"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7BEBE965" w14:textId="37F5D222" w:rsidR="00687866" w:rsidRPr="007E6040" w:rsidRDefault="00687866" w:rsidP="00687866">
      <w:pPr>
        <w:pStyle w:val="subsection"/>
      </w:pPr>
      <w:r w:rsidRPr="007E6040">
        <w:tab/>
        <w:t>(4)</w:t>
      </w:r>
      <w:r w:rsidRPr="007E6040">
        <w:tab/>
        <w:t xml:space="preserve">A person is not criminally responsible for an offence against </w:t>
      </w:r>
      <w:r w:rsidR="001E0141" w:rsidRPr="007E6040">
        <w:t>section 4</w:t>
      </w:r>
      <w:r w:rsidR="004C0ECD" w:rsidRPr="007E6040">
        <w:t>74.22, 474.22A</w:t>
      </w:r>
      <w:r w:rsidR="000200CA" w:rsidRPr="007E6040">
        <w:t>, 474.23 or 474.23A</w:t>
      </w:r>
      <w:r w:rsidRPr="007E6040">
        <w:t xml:space="preserve"> if the person engages in the conduct in good faith for the sole purpose of:</w:t>
      </w:r>
    </w:p>
    <w:p w14:paraId="2465C7AC" w14:textId="77777777" w:rsidR="00CA1978" w:rsidRPr="007E6040" w:rsidRDefault="00CA1978" w:rsidP="00CA1978">
      <w:pPr>
        <w:pStyle w:val="paragraph"/>
      </w:pPr>
      <w:bookmarkStart w:id="586" w:name="_Hlk95289090"/>
      <w:r w:rsidRPr="007E6040">
        <w:lastRenderedPageBreak/>
        <w:tab/>
        <w:t>(a)</w:t>
      </w:r>
      <w:r w:rsidRPr="007E6040">
        <w:tab/>
        <w:t xml:space="preserve">assisting the eSafety Commissioner to perform the functions, or exercise the powers, conferred on the eSafety Commissioner by Part 9 of the </w:t>
      </w:r>
      <w:r w:rsidRPr="007E6040">
        <w:rPr>
          <w:i/>
        </w:rPr>
        <w:t>Online Safety</w:t>
      </w:r>
      <w:r w:rsidRPr="007E6040">
        <w:t xml:space="preserve"> </w:t>
      </w:r>
      <w:r w:rsidRPr="007E6040">
        <w:rPr>
          <w:i/>
        </w:rPr>
        <w:t>Act 2021</w:t>
      </w:r>
      <w:r w:rsidRPr="007E6040">
        <w:t>; or</w:t>
      </w:r>
    </w:p>
    <w:p w14:paraId="6FA9CE40" w14:textId="77777777" w:rsidR="00CA1978" w:rsidRPr="007E6040" w:rsidRDefault="00CA1978" w:rsidP="00CA1978">
      <w:pPr>
        <w:pStyle w:val="paragraph"/>
      </w:pPr>
      <w:r w:rsidRPr="007E6040">
        <w:tab/>
        <w:t>(b)</w:t>
      </w:r>
      <w:r w:rsidRPr="007E6040">
        <w:tab/>
        <w:t>manufacturing or developing, or updating, content filtering technology (including software) in accordance with:</w:t>
      </w:r>
    </w:p>
    <w:p w14:paraId="605A5300" w14:textId="77777777" w:rsidR="00CA1978" w:rsidRPr="007E6040" w:rsidRDefault="00CA1978" w:rsidP="00CA1978">
      <w:pPr>
        <w:pStyle w:val="paragraphsub"/>
      </w:pPr>
      <w:r w:rsidRPr="007E6040">
        <w:tab/>
        <w:t>(i)</w:t>
      </w:r>
      <w:r w:rsidRPr="007E6040">
        <w:tab/>
        <w:t xml:space="preserve">an industry code registered under Division 7 of Part 9 of the </w:t>
      </w:r>
      <w:r w:rsidRPr="007E6040">
        <w:rPr>
          <w:i/>
        </w:rPr>
        <w:t>Online Safety</w:t>
      </w:r>
      <w:r w:rsidRPr="007E6040">
        <w:t xml:space="preserve"> </w:t>
      </w:r>
      <w:r w:rsidRPr="007E6040">
        <w:rPr>
          <w:i/>
        </w:rPr>
        <w:t>Act 2021</w:t>
      </w:r>
      <w:r w:rsidRPr="007E6040">
        <w:t>; or</w:t>
      </w:r>
    </w:p>
    <w:p w14:paraId="042F1A9E" w14:textId="77777777" w:rsidR="00CA1978" w:rsidRPr="007E6040" w:rsidRDefault="00CA1978" w:rsidP="00CA1978">
      <w:pPr>
        <w:pStyle w:val="paragraphsub"/>
      </w:pPr>
      <w:r w:rsidRPr="007E6040">
        <w:tab/>
        <w:t>(ii)</w:t>
      </w:r>
      <w:r w:rsidRPr="007E6040">
        <w:tab/>
        <w:t xml:space="preserve">an industry standard registered under Division 7 of Part 9 of the </w:t>
      </w:r>
      <w:r w:rsidRPr="007E6040">
        <w:rPr>
          <w:i/>
        </w:rPr>
        <w:t>Online Safety</w:t>
      </w:r>
      <w:r w:rsidRPr="007E6040">
        <w:t xml:space="preserve"> </w:t>
      </w:r>
      <w:r w:rsidRPr="007E6040">
        <w:rPr>
          <w:i/>
        </w:rPr>
        <w:t>Act 2021</w:t>
      </w:r>
      <w:r w:rsidRPr="007E6040">
        <w:t>.</w:t>
      </w:r>
    </w:p>
    <w:bookmarkEnd w:id="586"/>
    <w:p w14:paraId="1E1CDD4B" w14:textId="090A3913" w:rsidR="00687866" w:rsidRPr="007E6040" w:rsidRDefault="00687866" w:rsidP="00687866">
      <w:pPr>
        <w:pStyle w:val="notetext"/>
      </w:pPr>
      <w:r w:rsidRPr="007E6040">
        <w:t>Note:</w:t>
      </w:r>
      <w:r w:rsidRPr="007E6040">
        <w:tab/>
        <w:t>A defendant bears an evidential burden in relation to the matter in this subsection, see sub</w:t>
      </w:r>
      <w:r w:rsidR="008B1ABA">
        <w:t>section 1</w:t>
      </w:r>
      <w:r w:rsidRPr="007E6040">
        <w:t>3.3(3).</w:t>
      </w:r>
    </w:p>
    <w:p w14:paraId="54623B12" w14:textId="77777777" w:rsidR="00687866" w:rsidRPr="007E6040" w:rsidRDefault="00687866" w:rsidP="003F720F">
      <w:pPr>
        <w:pStyle w:val="ActHead5"/>
      </w:pPr>
      <w:bookmarkStart w:id="587" w:name="_Toc147569812"/>
      <w:r w:rsidRPr="007E6040">
        <w:rPr>
          <w:rStyle w:val="CharSectno"/>
        </w:rPr>
        <w:t>474.24A</w:t>
      </w:r>
      <w:r w:rsidRPr="007E6040">
        <w:t xml:space="preserve">  Aggravated offence—offence involving conduct on 3 or more occasions and 2 or more people</w:t>
      </w:r>
      <w:bookmarkEnd w:id="587"/>
    </w:p>
    <w:p w14:paraId="5780FD8D" w14:textId="77777777" w:rsidR="00687866" w:rsidRPr="007E6040" w:rsidRDefault="00687866" w:rsidP="003F720F">
      <w:pPr>
        <w:pStyle w:val="subsection"/>
        <w:keepNext/>
      </w:pPr>
      <w:r w:rsidRPr="007E6040">
        <w:tab/>
        <w:t>(1)</w:t>
      </w:r>
      <w:r w:rsidRPr="007E6040">
        <w:tab/>
        <w:t>A person commits an offence against this section if:</w:t>
      </w:r>
    </w:p>
    <w:p w14:paraId="0A8BE62A" w14:textId="77777777" w:rsidR="00687866" w:rsidRPr="007E6040" w:rsidRDefault="00687866" w:rsidP="003F720F">
      <w:pPr>
        <w:pStyle w:val="paragraph"/>
        <w:keepNext/>
      </w:pPr>
      <w:r w:rsidRPr="007E6040">
        <w:tab/>
        <w:t>(a)</w:t>
      </w:r>
      <w:r w:rsidRPr="007E6040">
        <w:tab/>
        <w:t>the person commits an offence against one or more of the following provisions on 3 or more separate occasions:</w:t>
      </w:r>
    </w:p>
    <w:p w14:paraId="340987DD" w14:textId="30AE6238" w:rsidR="00687866" w:rsidRPr="007E6040" w:rsidRDefault="00687866" w:rsidP="003F720F">
      <w:pPr>
        <w:pStyle w:val="paragraphsub"/>
        <w:keepNext/>
      </w:pPr>
      <w:r w:rsidRPr="007E6040">
        <w:tab/>
        <w:t>(iii)</w:t>
      </w:r>
      <w:r w:rsidRPr="007E6040">
        <w:tab/>
      </w:r>
      <w:r w:rsidR="001E0141" w:rsidRPr="007E6040">
        <w:t>section 4</w:t>
      </w:r>
      <w:r w:rsidRPr="007E6040">
        <w:t>74.22 (using a carriage service for child abuse material);</w:t>
      </w:r>
    </w:p>
    <w:p w14:paraId="6CAE025F" w14:textId="2F2A4A67" w:rsidR="003E1F11" w:rsidRPr="007E6040" w:rsidRDefault="003E1F11" w:rsidP="003E1F11">
      <w:pPr>
        <w:pStyle w:val="paragraphsub"/>
      </w:pPr>
      <w:r w:rsidRPr="007E6040">
        <w:tab/>
        <w:t>(iiia)</w:t>
      </w:r>
      <w:r w:rsidRPr="007E6040">
        <w:tab/>
      </w:r>
      <w:r w:rsidR="001E0141" w:rsidRPr="007E6040">
        <w:t>section 4</w:t>
      </w:r>
      <w:r w:rsidRPr="007E6040">
        <w:t>74.22A (possessing or controlling child abuse material obtained or accessed using a carriage service);</w:t>
      </w:r>
    </w:p>
    <w:p w14:paraId="6A9DF596" w14:textId="1A8E3CBE" w:rsidR="00687866" w:rsidRPr="007E6040" w:rsidRDefault="00687866" w:rsidP="00687866">
      <w:pPr>
        <w:pStyle w:val="paragraphsub"/>
      </w:pPr>
      <w:r w:rsidRPr="007E6040">
        <w:tab/>
        <w:t>(iv)</w:t>
      </w:r>
      <w:r w:rsidRPr="007E6040">
        <w:tab/>
      </w:r>
      <w:r w:rsidR="001E0141" w:rsidRPr="007E6040">
        <w:t>section 4</w:t>
      </w:r>
      <w:r w:rsidRPr="007E6040">
        <w:t>74.23 (possessing etc. child abuse material for use through a carriage service); and</w:t>
      </w:r>
    </w:p>
    <w:p w14:paraId="48E37E18" w14:textId="77777777" w:rsidR="00687866" w:rsidRPr="007E6040" w:rsidRDefault="00687866" w:rsidP="00687866">
      <w:pPr>
        <w:pStyle w:val="paragraph"/>
      </w:pPr>
      <w:r w:rsidRPr="007E6040">
        <w:tab/>
        <w:t>(b)</w:t>
      </w:r>
      <w:r w:rsidRPr="007E6040">
        <w:tab/>
        <w:t>the commission of each such offence involves 2 or more people.</w:t>
      </w:r>
    </w:p>
    <w:p w14:paraId="5A692932" w14:textId="77777777" w:rsidR="007424C3" w:rsidRPr="007E6040" w:rsidRDefault="007424C3" w:rsidP="007424C3">
      <w:pPr>
        <w:pStyle w:val="Penalty"/>
      </w:pPr>
      <w:r w:rsidRPr="007E6040">
        <w:t>Penalty:</w:t>
      </w:r>
      <w:r w:rsidRPr="007E6040">
        <w:tab/>
        <w:t>Imprisonment for 30 years.</w:t>
      </w:r>
    </w:p>
    <w:p w14:paraId="0F5E5223" w14:textId="7181BFB1" w:rsidR="00687866" w:rsidRPr="007E6040" w:rsidRDefault="00687866" w:rsidP="00687866">
      <w:pPr>
        <w:pStyle w:val="subsection"/>
        <w:rPr>
          <w:rFonts w:eastAsia="Calibri"/>
          <w:szCs w:val="22"/>
        </w:rPr>
      </w:pPr>
      <w:r w:rsidRPr="007E6040">
        <w:tab/>
      </w:r>
      <w:r w:rsidRPr="007E6040">
        <w:rPr>
          <w:rFonts w:eastAsia="Calibri"/>
          <w:szCs w:val="22"/>
        </w:rPr>
        <w:t>(2)</w:t>
      </w:r>
      <w:r w:rsidRPr="007E6040">
        <w:rPr>
          <w:rFonts w:eastAsia="Calibri"/>
          <w:szCs w:val="22"/>
        </w:rPr>
        <w:tab/>
        <w:t xml:space="preserve">There is no fault element for any of the physical elements described in </w:t>
      </w:r>
      <w:r w:rsidR="001E0141" w:rsidRPr="007E6040">
        <w:rPr>
          <w:rFonts w:eastAsia="Calibri"/>
          <w:szCs w:val="22"/>
        </w:rPr>
        <w:t>paragraph (</w:t>
      </w:r>
      <w:r w:rsidRPr="007E6040">
        <w:rPr>
          <w:rFonts w:eastAsia="Calibri"/>
          <w:szCs w:val="22"/>
        </w:rPr>
        <w:t xml:space="preserve">1)(a) other than the fault elements (however described), if any, for the offence against </w:t>
      </w:r>
      <w:r w:rsidR="001E0141" w:rsidRPr="007E6040">
        <w:rPr>
          <w:rFonts w:eastAsia="Calibri"/>
          <w:szCs w:val="22"/>
        </w:rPr>
        <w:t>section 4</w:t>
      </w:r>
      <w:r w:rsidRPr="007E6040">
        <w:t>74.22</w:t>
      </w:r>
      <w:r w:rsidR="003E1F11" w:rsidRPr="007E6040">
        <w:t>, 474.22A</w:t>
      </w:r>
      <w:r w:rsidRPr="007E6040">
        <w:t xml:space="preserve"> or 474.23</w:t>
      </w:r>
      <w:r w:rsidRPr="007E6040">
        <w:rPr>
          <w:rFonts w:eastAsia="Calibri"/>
          <w:szCs w:val="22"/>
        </w:rPr>
        <w:t>.</w:t>
      </w:r>
    </w:p>
    <w:p w14:paraId="3081BC91" w14:textId="3E1FA42F" w:rsidR="00687866" w:rsidRPr="007E6040" w:rsidRDefault="00687866" w:rsidP="00687866">
      <w:pPr>
        <w:pStyle w:val="subsection"/>
        <w:rPr>
          <w:rFonts w:eastAsia="Calibri"/>
          <w:szCs w:val="22"/>
        </w:rPr>
      </w:pPr>
      <w:r w:rsidRPr="007E6040">
        <w:rPr>
          <w:rFonts w:eastAsia="Calibri"/>
          <w:szCs w:val="22"/>
        </w:rPr>
        <w:tab/>
        <w:t>(3)</w:t>
      </w:r>
      <w:r w:rsidRPr="007E6040">
        <w:rPr>
          <w:rFonts w:eastAsia="Calibri"/>
          <w:szCs w:val="22"/>
        </w:rPr>
        <w:tab/>
        <w:t xml:space="preserve">To avoid doubt, a person does not commit an offence against </w:t>
      </w:r>
      <w:r w:rsidR="001E0141" w:rsidRPr="007E6040">
        <w:rPr>
          <w:rFonts w:eastAsia="Calibri"/>
          <w:szCs w:val="22"/>
        </w:rPr>
        <w:t>section 4</w:t>
      </w:r>
      <w:r w:rsidRPr="007E6040">
        <w:t>74.22</w:t>
      </w:r>
      <w:r w:rsidR="003E1F11" w:rsidRPr="007E6040">
        <w:t>, 474.22A</w:t>
      </w:r>
      <w:r w:rsidRPr="007E6040">
        <w:t xml:space="preserve"> or 474.23</w:t>
      </w:r>
      <w:r w:rsidRPr="007E6040">
        <w:rPr>
          <w:rFonts w:eastAsia="Calibri"/>
          <w:szCs w:val="22"/>
        </w:rPr>
        <w:t xml:space="preserve"> for the purposes of </w:t>
      </w:r>
      <w:r w:rsidR="001E0141" w:rsidRPr="007E6040">
        <w:rPr>
          <w:rFonts w:eastAsia="Calibri"/>
          <w:szCs w:val="22"/>
        </w:rPr>
        <w:t>paragraph (</w:t>
      </w:r>
      <w:r w:rsidRPr="007E6040">
        <w:rPr>
          <w:rFonts w:eastAsia="Calibri"/>
          <w:szCs w:val="22"/>
        </w:rPr>
        <w:t>1)(a) if the person has a defence to that offence.</w:t>
      </w:r>
    </w:p>
    <w:p w14:paraId="7C2BD4D3" w14:textId="77777777" w:rsidR="00687866" w:rsidRPr="007E6040" w:rsidRDefault="00687866" w:rsidP="00687866">
      <w:pPr>
        <w:pStyle w:val="SubsectionHead"/>
        <w:rPr>
          <w:rFonts w:eastAsia="Calibri"/>
        </w:rPr>
      </w:pPr>
      <w:r w:rsidRPr="007E6040">
        <w:rPr>
          <w:rFonts w:eastAsia="Calibri"/>
        </w:rPr>
        <w:lastRenderedPageBreak/>
        <w:t>Offence or conduct need not be the same</w:t>
      </w:r>
    </w:p>
    <w:p w14:paraId="38908DCD" w14:textId="77777777" w:rsidR="00687866" w:rsidRPr="007E6040" w:rsidRDefault="00687866" w:rsidP="00687866">
      <w:pPr>
        <w:pStyle w:val="subsection"/>
        <w:rPr>
          <w:rFonts w:eastAsia="Calibri"/>
        </w:rPr>
      </w:pPr>
      <w:r w:rsidRPr="007E6040">
        <w:rPr>
          <w:rFonts w:eastAsia="Calibri"/>
        </w:rPr>
        <w:tab/>
        <w:t>(4)</w:t>
      </w:r>
      <w:r w:rsidRPr="007E6040">
        <w:rPr>
          <w:rFonts w:eastAsia="Calibri"/>
        </w:rPr>
        <w:tab/>
        <w:t xml:space="preserve">For the purposes of </w:t>
      </w:r>
      <w:r w:rsidR="008742E8" w:rsidRPr="007E6040">
        <w:rPr>
          <w:rFonts w:eastAsia="Calibri"/>
        </w:rPr>
        <w:t>subsection (</w:t>
      </w:r>
      <w:r w:rsidRPr="007E6040">
        <w:rPr>
          <w:rFonts w:eastAsia="Calibri"/>
        </w:rPr>
        <w:t>1), it is immaterial whether the offence, or the conduct constituting the offence, is the same on each occasion.</w:t>
      </w:r>
    </w:p>
    <w:p w14:paraId="1C9CC1B9" w14:textId="77777777" w:rsidR="00687866" w:rsidRPr="007E6040" w:rsidRDefault="00687866" w:rsidP="00687866">
      <w:pPr>
        <w:pStyle w:val="SubsectionHead"/>
        <w:rPr>
          <w:rFonts w:eastAsia="Calibri"/>
        </w:rPr>
      </w:pPr>
      <w:r w:rsidRPr="007E6040">
        <w:rPr>
          <w:rFonts w:eastAsia="Calibri"/>
        </w:rPr>
        <w:t>Double jeopardy etc.</w:t>
      </w:r>
    </w:p>
    <w:p w14:paraId="44C09E4A" w14:textId="2DEAB1A9" w:rsidR="00687866" w:rsidRPr="007E6040" w:rsidRDefault="00687866" w:rsidP="00687866">
      <w:pPr>
        <w:pStyle w:val="subsection"/>
        <w:rPr>
          <w:rFonts w:eastAsia="Calibri"/>
          <w:szCs w:val="22"/>
        </w:rPr>
      </w:pPr>
      <w:r w:rsidRPr="007E6040">
        <w:rPr>
          <w:rFonts w:eastAsia="Calibri"/>
          <w:szCs w:val="22"/>
        </w:rPr>
        <w:tab/>
        <w:t>(5)</w:t>
      </w:r>
      <w:r w:rsidRPr="007E6040">
        <w:rPr>
          <w:rFonts w:eastAsia="Calibri"/>
          <w:szCs w:val="22"/>
        </w:rPr>
        <w:tab/>
        <w:t>A person who has been convicted or acquitted of an offence (the</w:t>
      </w:r>
      <w:r w:rsidRPr="007E6040">
        <w:rPr>
          <w:rFonts w:eastAsia="Calibri"/>
          <w:i/>
          <w:szCs w:val="22"/>
        </w:rPr>
        <w:t xml:space="preserve"> </w:t>
      </w:r>
      <w:r w:rsidRPr="007E6040">
        <w:rPr>
          <w:rFonts w:eastAsia="Calibri"/>
          <w:b/>
          <w:bCs/>
          <w:i/>
          <w:iCs/>
          <w:szCs w:val="22"/>
        </w:rPr>
        <w:t>aggravated offence</w:t>
      </w:r>
      <w:r w:rsidRPr="007E6040">
        <w:rPr>
          <w:rFonts w:eastAsia="Calibri"/>
          <w:szCs w:val="22"/>
        </w:rPr>
        <w:t xml:space="preserve">) against this section may not be convicted of an offence against </w:t>
      </w:r>
      <w:r w:rsidR="001E0141" w:rsidRPr="007E6040">
        <w:rPr>
          <w:rFonts w:eastAsia="Calibri"/>
          <w:szCs w:val="22"/>
        </w:rPr>
        <w:t>section 4</w:t>
      </w:r>
      <w:r w:rsidRPr="007E6040">
        <w:t>74.22</w:t>
      </w:r>
      <w:r w:rsidR="003E1F11" w:rsidRPr="007E6040">
        <w:t>, 474.22A</w:t>
      </w:r>
      <w:r w:rsidRPr="007E6040">
        <w:t xml:space="preserve"> or 474.23</w:t>
      </w:r>
      <w:r w:rsidRPr="007E6040">
        <w:rPr>
          <w:rFonts w:eastAsia="Calibri"/>
          <w:szCs w:val="22"/>
        </w:rPr>
        <w:t xml:space="preserve"> in relation to the conduct that constituted the aggravated offence.</w:t>
      </w:r>
    </w:p>
    <w:p w14:paraId="2C854CAF" w14:textId="00300888" w:rsidR="00687866" w:rsidRPr="007E6040" w:rsidRDefault="00687866" w:rsidP="00687866">
      <w:pPr>
        <w:pStyle w:val="subsection"/>
        <w:rPr>
          <w:rFonts w:eastAsia="Calibri"/>
          <w:szCs w:val="22"/>
        </w:rPr>
      </w:pPr>
      <w:r w:rsidRPr="007E6040">
        <w:tab/>
        <w:t>(6)</w:t>
      </w:r>
      <w:r w:rsidRPr="007E6040">
        <w:tab/>
      </w:r>
      <w:r w:rsidR="008742E8" w:rsidRPr="007E6040">
        <w:t>Subsection (</w:t>
      </w:r>
      <w:r w:rsidRPr="007E6040">
        <w:t xml:space="preserve">5) does not prevent an alternative verdict under </w:t>
      </w:r>
      <w:r w:rsidR="001E0141" w:rsidRPr="007E6040">
        <w:t>section 4</w:t>
      </w:r>
      <w:r w:rsidRPr="007E6040">
        <w:t>74.24B.</w:t>
      </w:r>
    </w:p>
    <w:p w14:paraId="10DB9A36" w14:textId="6F81E189" w:rsidR="00687866" w:rsidRPr="007E6040" w:rsidRDefault="00687866" w:rsidP="00687866">
      <w:pPr>
        <w:pStyle w:val="subsection"/>
        <w:rPr>
          <w:rFonts w:eastAsia="Calibri"/>
          <w:szCs w:val="22"/>
        </w:rPr>
      </w:pPr>
      <w:r w:rsidRPr="007E6040">
        <w:tab/>
      </w:r>
      <w:r w:rsidRPr="007E6040">
        <w:rPr>
          <w:rFonts w:eastAsia="Calibri"/>
          <w:szCs w:val="22"/>
        </w:rPr>
        <w:t>(7)</w:t>
      </w:r>
      <w:r w:rsidRPr="007E6040">
        <w:rPr>
          <w:rFonts w:eastAsia="Calibri"/>
          <w:szCs w:val="22"/>
        </w:rPr>
        <w:tab/>
        <w:t>A person who has been convicted or acquitted of an offence (the</w:t>
      </w:r>
      <w:r w:rsidRPr="007E6040">
        <w:rPr>
          <w:rFonts w:eastAsia="Calibri"/>
          <w:i/>
          <w:szCs w:val="22"/>
        </w:rPr>
        <w:t xml:space="preserve"> </w:t>
      </w:r>
      <w:r w:rsidRPr="007E6040">
        <w:rPr>
          <w:rFonts w:eastAsia="Calibri"/>
          <w:b/>
          <w:bCs/>
          <w:i/>
          <w:iCs/>
          <w:szCs w:val="22"/>
        </w:rPr>
        <w:t>underlying offence</w:t>
      </w:r>
      <w:r w:rsidRPr="007E6040">
        <w:rPr>
          <w:rFonts w:eastAsia="Calibri"/>
          <w:szCs w:val="22"/>
        </w:rPr>
        <w:t xml:space="preserve">) against </w:t>
      </w:r>
      <w:r w:rsidR="001E0141" w:rsidRPr="007E6040">
        <w:rPr>
          <w:rFonts w:eastAsia="Calibri"/>
          <w:szCs w:val="22"/>
        </w:rPr>
        <w:t>section 4</w:t>
      </w:r>
      <w:r w:rsidRPr="007E6040">
        <w:t>74.22</w:t>
      </w:r>
      <w:r w:rsidR="003E1F11" w:rsidRPr="007E6040">
        <w:t>, 474.22A</w:t>
      </w:r>
      <w:r w:rsidRPr="007E6040">
        <w:t xml:space="preserve"> or 474.23</w:t>
      </w:r>
      <w:r w:rsidRPr="007E6040">
        <w:rPr>
          <w:rFonts w:eastAsia="Calibri"/>
          <w:szCs w:val="22"/>
        </w:rPr>
        <w:t xml:space="preserve"> may not be convicted of an offence against this section in relation to the conduct that constituted the underlying offence.</w:t>
      </w:r>
    </w:p>
    <w:p w14:paraId="53B7CBC7" w14:textId="77777777" w:rsidR="00687866" w:rsidRPr="007E6040" w:rsidRDefault="00687866" w:rsidP="00687866">
      <w:pPr>
        <w:pStyle w:val="ActHead5"/>
        <w:rPr>
          <w:rFonts w:eastAsia="Calibri"/>
          <w:szCs w:val="22"/>
        </w:rPr>
      </w:pPr>
      <w:bookmarkStart w:id="588" w:name="_Toc147569813"/>
      <w:r w:rsidRPr="007E6040">
        <w:rPr>
          <w:rStyle w:val="CharSectno"/>
        </w:rPr>
        <w:t>474.24B</w:t>
      </w:r>
      <w:r w:rsidRPr="007E6040">
        <w:t xml:space="preserve">  Alternative verdict if aggravated offence not proven</w:t>
      </w:r>
      <w:bookmarkEnd w:id="588"/>
    </w:p>
    <w:p w14:paraId="4D117A0B" w14:textId="3DF4280D" w:rsidR="00687866" w:rsidRPr="007E6040" w:rsidRDefault="00687866" w:rsidP="00687866">
      <w:pPr>
        <w:pStyle w:val="subsection"/>
        <w:rPr>
          <w:rFonts w:eastAsia="Calibri"/>
          <w:szCs w:val="22"/>
        </w:rPr>
      </w:pPr>
      <w:r w:rsidRPr="007E6040">
        <w:rPr>
          <w:rFonts w:eastAsia="Calibri"/>
          <w:szCs w:val="22"/>
        </w:rPr>
        <w:tab/>
      </w:r>
      <w:r w:rsidRPr="007E6040">
        <w:rPr>
          <w:rFonts w:eastAsia="Calibri"/>
          <w:szCs w:val="22"/>
        </w:rPr>
        <w:tab/>
        <w:t xml:space="preserve">If, on a trial for an offence (the </w:t>
      </w:r>
      <w:r w:rsidRPr="007E6040">
        <w:rPr>
          <w:rFonts w:eastAsia="Calibri"/>
          <w:b/>
          <w:i/>
          <w:szCs w:val="22"/>
        </w:rPr>
        <w:t>aggravated offence</w:t>
      </w:r>
      <w:r w:rsidRPr="007E6040">
        <w:rPr>
          <w:rFonts w:eastAsia="Calibri"/>
          <w:szCs w:val="22"/>
        </w:rPr>
        <w:t>) against sub</w:t>
      </w:r>
      <w:r w:rsidR="001E0141" w:rsidRPr="007E6040">
        <w:rPr>
          <w:rFonts w:eastAsia="Calibri"/>
          <w:szCs w:val="22"/>
        </w:rPr>
        <w:t>section 4</w:t>
      </w:r>
      <w:r w:rsidRPr="007E6040">
        <w:rPr>
          <w:rFonts w:eastAsia="Calibri"/>
          <w:szCs w:val="22"/>
        </w:rPr>
        <w:t>74.24A(1), the trier of fact:</w:t>
      </w:r>
    </w:p>
    <w:p w14:paraId="3283CF4A" w14:textId="77777777" w:rsidR="00687866" w:rsidRPr="007E6040" w:rsidRDefault="00687866" w:rsidP="00687866">
      <w:pPr>
        <w:pStyle w:val="paragraph"/>
        <w:rPr>
          <w:rFonts w:eastAsia="Calibri"/>
        </w:rPr>
      </w:pPr>
      <w:r w:rsidRPr="007E6040">
        <w:rPr>
          <w:rFonts w:eastAsia="Calibri"/>
        </w:rPr>
        <w:tab/>
        <w:t>(a)</w:t>
      </w:r>
      <w:r w:rsidRPr="007E6040">
        <w:rPr>
          <w:rFonts w:eastAsia="Calibri"/>
        </w:rPr>
        <w:tab/>
        <w:t>is not satisfied that the defendant is guilty of the aggravated offence; but</w:t>
      </w:r>
    </w:p>
    <w:p w14:paraId="05B414D1" w14:textId="5FFD4A5F" w:rsidR="00687866" w:rsidRPr="007E6040" w:rsidRDefault="00687866" w:rsidP="00687866">
      <w:pPr>
        <w:pStyle w:val="paragraph"/>
        <w:rPr>
          <w:rFonts w:eastAsia="Calibri"/>
        </w:rPr>
      </w:pPr>
      <w:r w:rsidRPr="007E6040">
        <w:rPr>
          <w:rFonts w:eastAsia="Calibri"/>
        </w:rPr>
        <w:tab/>
        <w:t>(b)</w:t>
      </w:r>
      <w:r w:rsidRPr="007E6040">
        <w:rPr>
          <w:rFonts w:eastAsia="Calibri"/>
        </w:rPr>
        <w:tab/>
        <w:t xml:space="preserve">is satisfied beyond reasonable doubt that he or she is guilty of an offence (the </w:t>
      </w:r>
      <w:r w:rsidRPr="007E6040">
        <w:rPr>
          <w:rFonts w:eastAsia="Calibri"/>
          <w:b/>
          <w:i/>
        </w:rPr>
        <w:t>underlying offence</w:t>
      </w:r>
      <w:r w:rsidRPr="007E6040">
        <w:rPr>
          <w:rFonts w:eastAsia="Calibri"/>
        </w:rPr>
        <w:t xml:space="preserve">) against </w:t>
      </w:r>
      <w:r w:rsidR="001E0141" w:rsidRPr="007E6040">
        <w:rPr>
          <w:rFonts w:eastAsia="Calibri"/>
        </w:rPr>
        <w:t>section 4</w:t>
      </w:r>
      <w:r w:rsidRPr="007E6040">
        <w:t>74.22</w:t>
      </w:r>
      <w:r w:rsidR="0041111D" w:rsidRPr="007E6040">
        <w:t>, 474.22A</w:t>
      </w:r>
      <w:r w:rsidRPr="007E6040">
        <w:t xml:space="preserve"> or 474.23</w:t>
      </w:r>
      <w:r w:rsidRPr="007E6040">
        <w:rPr>
          <w:rFonts w:eastAsia="Calibri"/>
        </w:rPr>
        <w:t>;</w:t>
      </w:r>
    </w:p>
    <w:p w14:paraId="688F3B9D" w14:textId="77777777" w:rsidR="00687866" w:rsidRPr="007E6040" w:rsidRDefault="00687866" w:rsidP="00687866">
      <w:pPr>
        <w:pStyle w:val="subsection2"/>
        <w:rPr>
          <w:rFonts w:eastAsia="Calibri"/>
        </w:rPr>
      </w:pPr>
      <w:r w:rsidRPr="007E6040">
        <w:rPr>
          <w:rFonts w:eastAsia="Calibri"/>
        </w:rPr>
        <w:t xml:space="preserve">it may find the defendant not guilty of the aggravated offence but guilty of the underlying offence, </w:t>
      </w:r>
      <w:r w:rsidRPr="007E6040">
        <w:t>so long as the defendant has been accorded procedural fairness in relation to that finding of guilt.</w:t>
      </w:r>
    </w:p>
    <w:p w14:paraId="59EEDDE2" w14:textId="77777777" w:rsidR="00687866" w:rsidRPr="007E6040" w:rsidRDefault="00687866" w:rsidP="00687866">
      <w:pPr>
        <w:pStyle w:val="ActHead5"/>
      </w:pPr>
      <w:bookmarkStart w:id="589" w:name="_Toc147569814"/>
      <w:r w:rsidRPr="007E6040">
        <w:rPr>
          <w:rStyle w:val="CharSectno"/>
        </w:rPr>
        <w:t>474.24C</w:t>
      </w:r>
      <w:r w:rsidRPr="007E6040">
        <w:t xml:space="preserve">  Consent to commencement of proceedings where defendant under 18</w:t>
      </w:r>
      <w:bookmarkEnd w:id="589"/>
    </w:p>
    <w:p w14:paraId="3BC31DDD" w14:textId="53218E03" w:rsidR="00687866" w:rsidRPr="007E6040" w:rsidRDefault="00687866" w:rsidP="00687866">
      <w:pPr>
        <w:pStyle w:val="subsection"/>
      </w:pPr>
      <w:r w:rsidRPr="007E6040">
        <w:tab/>
        <w:t>(1)</w:t>
      </w:r>
      <w:r w:rsidRPr="007E6040">
        <w:tab/>
        <w:t>Proceedings for an offence against this Subdivision must not be commenced without the consent of the Attorney</w:t>
      </w:r>
      <w:r w:rsidR="008B1ABA">
        <w:noBreakHyphen/>
      </w:r>
      <w:r w:rsidRPr="007E6040">
        <w:t xml:space="preserve">General if the </w:t>
      </w:r>
      <w:r w:rsidRPr="007E6040">
        <w:lastRenderedPageBreak/>
        <w:t>defendant was under 18 at the time he or she allegedly engaged in the conduct constituting the offence.</w:t>
      </w:r>
    </w:p>
    <w:p w14:paraId="475D7D4D" w14:textId="77777777" w:rsidR="00687866" w:rsidRPr="007E6040" w:rsidRDefault="00687866" w:rsidP="00687866">
      <w:pPr>
        <w:pStyle w:val="subsection"/>
      </w:pPr>
      <w:r w:rsidRPr="007E6040">
        <w:tab/>
        <w:t>(2)</w:t>
      </w:r>
      <w:r w:rsidRPr="007E6040">
        <w:tab/>
        <w:t>However, a person may be arrested for, charged with, or remanded in custody or on bail in connection with, such an offence before the necessary consent has been given.</w:t>
      </w:r>
    </w:p>
    <w:p w14:paraId="689CE0E4" w14:textId="77777777" w:rsidR="00687866" w:rsidRPr="007E6040" w:rsidRDefault="00687866" w:rsidP="00687866">
      <w:pPr>
        <w:pStyle w:val="ActHead4"/>
        <w:rPr>
          <w:rFonts w:eastAsia="Calibri"/>
        </w:rPr>
      </w:pPr>
      <w:bookmarkStart w:id="590" w:name="_Toc147569815"/>
      <w:r w:rsidRPr="007E6040">
        <w:t>Subdivision E—Offence relating to obligations of internet service providers and internet content hosts</w:t>
      </w:r>
      <w:bookmarkEnd w:id="590"/>
    </w:p>
    <w:p w14:paraId="656C7693" w14:textId="77777777" w:rsidR="00687866" w:rsidRPr="007E6040" w:rsidRDefault="00687866" w:rsidP="00687866">
      <w:pPr>
        <w:pStyle w:val="ActHead5"/>
      </w:pPr>
      <w:bookmarkStart w:id="591" w:name="_Toc147569816"/>
      <w:r w:rsidRPr="007E6040">
        <w:rPr>
          <w:rStyle w:val="CharSectno"/>
        </w:rPr>
        <w:t>474.25</w:t>
      </w:r>
      <w:r w:rsidRPr="007E6040">
        <w:t xml:space="preserve">  Obligations of internet service providers and internet content hosts</w:t>
      </w:r>
      <w:bookmarkEnd w:id="591"/>
    </w:p>
    <w:p w14:paraId="0D0DC6E3" w14:textId="77777777" w:rsidR="00687866" w:rsidRPr="007E6040" w:rsidRDefault="00687866" w:rsidP="00687866">
      <w:pPr>
        <w:pStyle w:val="subsection"/>
      </w:pPr>
      <w:r w:rsidRPr="007E6040">
        <w:tab/>
      </w:r>
      <w:r w:rsidRPr="007E6040">
        <w:tab/>
        <w:t>A person commits an offence if the person:</w:t>
      </w:r>
    </w:p>
    <w:p w14:paraId="6493B201" w14:textId="77777777" w:rsidR="00687866" w:rsidRPr="007E6040" w:rsidRDefault="00687866" w:rsidP="00687866">
      <w:pPr>
        <w:pStyle w:val="paragraph"/>
      </w:pPr>
      <w:r w:rsidRPr="007E6040">
        <w:tab/>
        <w:t>(a)</w:t>
      </w:r>
      <w:r w:rsidRPr="007E6040">
        <w:tab/>
        <w:t xml:space="preserve">is an internet service provider or an </w:t>
      </w:r>
      <w:r w:rsidR="001826C2" w:rsidRPr="007E6040">
        <w:t>Australian hosting service provider</w:t>
      </w:r>
      <w:r w:rsidRPr="007E6040">
        <w:t>; and</w:t>
      </w:r>
    </w:p>
    <w:p w14:paraId="1120AB68" w14:textId="77777777" w:rsidR="0027306F" w:rsidRPr="007E6040" w:rsidRDefault="0027306F" w:rsidP="0027306F">
      <w:pPr>
        <w:pStyle w:val="paragraph"/>
      </w:pPr>
      <w:r w:rsidRPr="007E6040">
        <w:tab/>
        <w:t>(b)</w:t>
      </w:r>
      <w:r w:rsidRPr="007E6040">
        <w:tab/>
        <w:t>is aware that the service provided by the person can be used to access particular material that the person has reasonable grounds to believe is child abuse material; and</w:t>
      </w:r>
    </w:p>
    <w:p w14:paraId="2D5C5C7F" w14:textId="77777777" w:rsidR="00687866" w:rsidRPr="007E6040" w:rsidRDefault="00687866" w:rsidP="00687866">
      <w:pPr>
        <w:pStyle w:val="paragraph"/>
      </w:pPr>
      <w:r w:rsidRPr="007E6040">
        <w:tab/>
        <w:t>(c)</w:t>
      </w:r>
      <w:r w:rsidRPr="007E6040">
        <w:tab/>
        <w:t>does not refer details of the material to the Australian Federal Police within a reasonable time after becoming aware of the existence of the material.</w:t>
      </w:r>
    </w:p>
    <w:p w14:paraId="4B5531F4" w14:textId="77777777" w:rsidR="00687866" w:rsidRPr="007E6040" w:rsidRDefault="00687866" w:rsidP="00687866">
      <w:pPr>
        <w:pStyle w:val="Penalty"/>
      </w:pPr>
      <w:r w:rsidRPr="007E6040">
        <w:t>Penalty:</w:t>
      </w:r>
      <w:r w:rsidRPr="007E6040">
        <w:tab/>
      </w:r>
      <w:r w:rsidR="00DA36E4" w:rsidRPr="007E6040">
        <w:t>800 penalty units</w:t>
      </w:r>
      <w:r w:rsidRPr="007E6040">
        <w:t>.</w:t>
      </w:r>
    </w:p>
    <w:p w14:paraId="1E6A31DD" w14:textId="77777777" w:rsidR="00BD28DC" w:rsidRPr="007E6040" w:rsidRDefault="00BD28DC" w:rsidP="00BD28DC">
      <w:pPr>
        <w:pStyle w:val="ActHead4"/>
      </w:pPr>
      <w:bookmarkStart w:id="592" w:name="_Toc147569817"/>
      <w:r w:rsidRPr="007E6040">
        <w:t>Subdivision F—Offences relating to use of carriage service involving sexual activity with, or causing harm to, person under 16</w:t>
      </w:r>
      <w:bookmarkEnd w:id="592"/>
    </w:p>
    <w:p w14:paraId="6B07A50D" w14:textId="77777777" w:rsidR="00687866" w:rsidRPr="007E6040" w:rsidRDefault="00687866" w:rsidP="00687866">
      <w:pPr>
        <w:pStyle w:val="ActHead5"/>
      </w:pPr>
      <w:bookmarkStart w:id="593" w:name="_Toc147569818"/>
      <w:r w:rsidRPr="007E6040">
        <w:rPr>
          <w:rStyle w:val="CharSectno"/>
        </w:rPr>
        <w:t>474.25A</w:t>
      </w:r>
      <w:r w:rsidRPr="007E6040">
        <w:t xml:space="preserve">  Using a carriage service for sexual activity with person under 16 years of age</w:t>
      </w:r>
      <w:bookmarkEnd w:id="593"/>
    </w:p>
    <w:p w14:paraId="1F53E5A7" w14:textId="77777777" w:rsidR="00687866" w:rsidRPr="007E6040" w:rsidRDefault="00687866" w:rsidP="00687866">
      <w:pPr>
        <w:pStyle w:val="SubsectionHead"/>
      </w:pPr>
      <w:r w:rsidRPr="007E6040">
        <w:t>Engaging in sexual activity with child using a carriage service</w:t>
      </w:r>
    </w:p>
    <w:p w14:paraId="709DE9F1" w14:textId="77777777" w:rsidR="00687866" w:rsidRPr="007E6040" w:rsidRDefault="00687866" w:rsidP="00687866">
      <w:pPr>
        <w:pStyle w:val="subsection"/>
      </w:pPr>
      <w:r w:rsidRPr="007E6040">
        <w:tab/>
        <w:t>(1)</w:t>
      </w:r>
      <w:r w:rsidRPr="007E6040">
        <w:tab/>
        <w:t>A person commits an offence if:</w:t>
      </w:r>
    </w:p>
    <w:p w14:paraId="7524BE2E" w14:textId="77777777" w:rsidR="00687866" w:rsidRPr="007E6040" w:rsidRDefault="00687866" w:rsidP="00687866">
      <w:pPr>
        <w:pStyle w:val="paragraph"/>
      </w:pPr>
      <w:r w:rsidRPr="007E6040">
        <w:tab/>
        <w:t>(a)</w:t>
      </w:r>
      <w:r w:rsidRPr="007E6040">
        <w:tab/>
        <w:t xml:space="preserve">the person engages in sexual activity with another person (the </w:t>
      </w:r>
      <w:r w:rsidRPr="007E6040">
        <w:rPr>
          <w:b/>
          <w:i/>
        </w:rPr>
        <w:t>child</w:t>
      </w:r>
      <w:r w:rsidRPr="007E6040">
        <w:t>) using a carriage service; and</w:t>
      </w:r>
    </w:p>
    <w:p w14:paraId="1DA0DFD4" w14:textId="77777777" w:rsidR="00687866" w:rsidRPr="007E6040" w:rsidRDefault="00687866" w:rsidP="00687866">
      <w:pPr>
        <w:pStyle w:val="paragraph"/>
      </w:pPr>
      <w:r w:rsidRPr="007E6040">
        <w:tab/>
        <w:t>(b)</w:t>
      </w:r>
      <w:r w:rsidRPr="007E6040">
        <w:tab/>
        <w:t>the child is under 16 years of age; and</w:t>
      </w:r>
    </w:p>
    <w:p w14:paraId="3FB777E5" w14:textId="77777777" w:rsidR="00687866" w:rsidRPr="007E6040" w:rsidRDefault="00687866" w:rsidP="00687866">
      <w:pPr>
        <w:pStyle w:val="paragraph"/>
      </w:pPr>
      <w:r w:rsidRPr="007E6040">
        <w:lastRenderedPageBreak/>
        <w:tab/>
        <w:t>(c)</w:t>
      </w:r>
      <w:r w:rsidRPr="007E6040">
        <w:tab/>
        <w:t>the person is at least 18 years of age.</w:t>
      </w:r>
    </w:p>
    <w:p w14:paraId="7C7F68A6" w14:textId="77777777" w:rsidR="00F349FD" w:rsidRPr="007E6040" w:rsidRDefault="00F349FD" w:rsidP="00F349FD">
      <w:pPr>
        <w:pStyle w:val="notetext"/>
      </w:pPr>
      <w:r w:rsidRPr="007E6040">
        <w:t>Note:</w:t>
      </w:r>
      <w:r w:rsidRPr="007E6040">
        <w:tab/>
        <w:t xml:space="preserve">Because of the definition of </w:t>
      </w:r>
      <w:r w:rsidRPr="007E6040">
        <w:rPr>
          <w:b/>
          <w:i/>
        </w:rPr>
        <w:t>engage in sexual activity</w:t>
      </w:r>
      <w:r w:rsidRPr="007E6040">
        <w:t xml:space="preserve"> in the Dictionary, this offence covers (for example):</w:t>
      </w:r>
    </w:p>
    <w:p w14:paraId="3EDEAE0D" w14:textId="77777777" w:rsidR="00F349FD" w:rsidRPr="007E6040" w:rsidRDefault="00F349FD" w:rsidP="00F349FD">
      <w:pPr>
        <w:pStyle w:val="notepara"/>
      </w:pPr>
      <w:r w:rsidRPr="007E6040">
        <w:t>(a)</w:t>
      </w:r>
      <w:r w:rsidRPr="007E6040">
        <w:tab/>
        <w:t>a person using a carriage service to see or hear, in real time, a person under 16 engage in sexual activity; and</w:t>
      </w:r>
    </w:p>
    <w:p w14:paraId="7FC80B66" w14:textId="77777777" w:rsidR="00F349FD" w:rsidRPr="007E6040" w:rsidRDefault="00F349FD" w:rsidP="00F349FD">
      <w:pPr>
        <w:pStyle w:val="notepara"/>
      </w:pPr>
      <w:r w:rsidRPr="007E6040">
        <w:t>(b)</w:t>
      </w:r>
      <w:r w:rsidRPr="007E6040">
        <w:tab/>
        <w:t>a person engaging in sexual activity that is seen or heard, in real time, by a person under 16 using a carriage service.</w:t>
      </w:r>
    </w:p>
    <w:p w14:paraId="386A50BA" w14:textId="77777777" w:rsidR="007424C3" w:rsidRPr="007E6040" w:rsidRDefault="007424C3" w:rsidP="007424C3">
      <w:pPr>
        <w:pStyle w:val="Penalty"/>
      </w:pPr>
      <w:r w:rsidRPr="007E6040">
        <w:t>Penalty:</w:t>
      </w:r>
      <w:r w:rsidRPr="007E6040">
        <w:tab/>
        <w:t>Imprisonment for 20 years.</w:t>
      </w:r>
    </w:p>
    <w:p w14:paraId="61A7AF08" w14:textId="77777777" w:rsidR="00687866" w:rsidRPr="007E6040" w:rsidRDefault="00687866" w:rsidP="00687866">
      <w:pPr>
        <w:pStyle w:val="SubsectionHead"/>
      </w:pPr>
      <w:r w:rsidRPr="007E6040">
        <w:t>Causing child to engage in sexual activity with another person</w:t>
      </w:r>
    </w:p>
    <w:p w14:paraId="78F2C056" w14:textId="77777777" w:rsidR="00687866" w:rsidRPr="007E6040" w:rsidRDefault="00687866" w:rsidP="00687866">
      <w:pPr>
        <w:pStyle w:val="subsection"/>
      </w:pPr>
      <w:r w:rsidRPr="007E6040">
        <w:tab/>
        <w:t>(2)</w:t>
      </w:r>
      <w:r w:rsidRPr="007E6040">
        <w:tab/>
        <w:t xml:space="preserve">A person (the </w:t>
      </w:r>
      <w:r w:rsidRPr="007E6040">
        <w:rPr>
          <w:b/>
          <w:i/>
        </w:rPr>
        <w:t>defendant</w:t>
      </w:r>
      <w:r w:rsidRPr="007E6040">
        <w:t>) commits an offence if:</w:t>
      </w:r>
    </w:p>
    <w:p w14:paraId="13C99BCE" w14:textId="77777777" w:rsidR="00687866" w:rsidRPr="007E6040" w:rsidRDefault="00687866" w:rsidP="00687866">
      <w:pPr>
        <w:pStyle w:val="paragraph"/>
      </w:pPr>
      <w:r w:rsidRPr="007E6040">
        <w:tab/>
        <w:t>(a)</w:t>
      </w:r>
      <w:r w:rsidRPr="007E6040">
        <w:tab/>
        <w:t xml:space="preserve">the defendant engages in conduct in relation to another person (the </w:t>
      </w:r>
      <w:r w:rsidRPr="007E6040">
        <w:rPr>
          <w:b/>
          <w:i/>
        </w:rPr>
        <w:t>child</w:t>
      </w:r>
      <w:r w:rsidRPr="007E6040">
        <w:t>); and</w:t>
      </w:r>
    </w:p>
    <w:p w14:paraId="386AEB5A" w14:textId="77777777" w:rsidR="00687866" w:rsidRPr="007E6040" w:rsidRDefault="00687866" w:rsidP="00687866">
      <w:pPr>
        <w:pStyle w:val="paragraph"/>
      </w:pPr>
      <w:r w:rsidRPr="007E6040">
        <w:tab/>
        <w:t>(b)</w:t>
      </w:r>
      <w:r w:rsidRPr="007E6040">
        <w:tab/>
        <w:t xml:space="preserve">that conduct causes the child to engage in sexual activity with another person (the </w:t>
      </w:r>
      <w:r w:rsidRPr="007E6040">
        <w:rPr>
          <w:b/>
          <w:i/>
        </w:rPr>
        <w:t>participant</w:t>
      </w:r>
      <w:r w:rsidRPr="007E6040">
        <w:t>) using a carriage service; and</w:t>
      </w:r>
    </w:p>
    <w:p w14:paraId="78D3BA67" w14:textId="77777777" w:rsidR="00687866" w:rsidRPr="007E6040" w:rsidRDefault="00687866" w:rsidP="00687866">
      <w:pPr>
        <w:pStyle w:val="paragraph"/>
      </w:pPr>
      <w:r w:rsidRPr="007E6040">
        <w:tab/>
        <w:t>(c)</w:t>
      </w:r>
      <w:r w:rsidRPr="007E6040">
        <w:tab/>
        <w:t>the child is under 16 years of age when the sexual activity is engaged in; and</w:t>
      </w:r>
    </w:p>
    <w:p w14:paraId="6DA2F208" w14:textId="77777777" w:rsidR="00687866" w:rsidRPr="007E6040" w:rsidRDefault="00687866" w:rsidP="00687866">
      <w:pPr>
        <w:pStyle w:val="paragraph"/>
      </w:pPr>
      <w:r w:rsidRPr="007E6040">
        <w:tab/>
        <w:t>(d)</w:t>
      </w:r>
      <w:r w:rsidRPr="007E6040">
        <w:tab/>
        <w:t>the participant is at least 18 years of age when the sexual activity is engaged in.</w:t>
      </w:r>
    </w:p>
    <w:p w14:paraId="1F2C1D69" w14:textId="77777777" w:rsidR="00F349FD" w:rsidRPr="007E6040" w:rsidRDefault="00F349FD" w:rsidP="00F349FD">
      <w:pPr>
        <w:pStyle w:val="notetext"/>
      </w:pPr>
      <w:r w:rsidRPr="007E6040">
        <w:t>Note:</w:t>
      </w:r>
      <w:r w:rsidRPr="007E6040">
        <w:tab/>
        <w:t xml:space="preserve">Because of the definition of </w:t>
      </w:r>
      <w:r w:rsidRPr="007E6040">
        <w:rPr>
          <w:b/>
          <w:i/>
        </w:rPr>
        <w:t>engage in sexual activity</w:t>
      </w:r>
      <w:r w:rsidRPr="007E6040">
        <w:t xml:space="preserve"> in the Dictionary, this offence covers (for example) causing a person under 16:</w:t>
      </w:r>
    </w:p>
    <w:p w14:paraId="7A710C66" w14:textId="77777777" w:rsidR="00F349FD" w:rsidRPr="007E6040" w:rsidRDefault="00F349FD" w:rsidP="00F349FD">
      <w:pPr>
        <w:pStyle w:val="notepara"/>
      </w:pPr>
      <w:r w:rsidRPr="007E6040">
        <w:t>(a)</w:t>
      </w:r>
      <w:r w:rsidRPr="007E6040">
        <w:tab/>
        <w:t>to engage in sexual activity that is seen or heard, in real time, by another person using a carriage service; or</w:t>
      </w:r>
    </w:p>
    <w:p w14:paraId="5DF59B4A" w14:textId="77777777" w:rsidR="00F349FD" w:rsidRPr="007E6040" w:rsidRDefault="00F349FD" w:rsidP="00F349FD">
      <w:pPr>
        <w:pStyle w:val="notepara"/>
      </w:pPr>
      <w:r w:rsidRPr="007E6040">
        <w:t>(b)</w:t>
      </w:r>
      <w:r w:rsidRPr="007E6040">
        <w:tab/>
        <w:t>to use a carriage service to see or hear, in real time, another person engage in sexual activity.</w:t>
      </w:r>
    </w:p>
    <w:p w14:paraId="32535800" w14:textId="77777777" w:rsidR="007424C3" w:rsidRPr="007E6040" w:rsidRDefault="007424C3" w:rsidP="007424C3">
      <w:pPr>
        <w:pStyle w:val="Penalty"/>
      </w:pPr>
      <w:r w:rsidRPr="007E6040">
        <w:t>Penalty:</w:t>
      </w:r>
      <w:r w:rsidRPr="007E6040">
        <w:tab/>
        <w:t>Imprisonment for 20 years.</w:t>
      </w:r>
    </w:p>
    <w:p w14:paraId="4263C3FA" w14:textId="61C3767C" w:rsidR="00687866" w:rsidRPr="007E6040" w:rsidRDefault="00687866" w:rsidP="00687866">
      <w:pPr>
        <w:pStyle w:val="subsection"/>
      </w:pPr>
      <w:r w:rsidRPr="007E6040">
        <w:tab/>
        <w:t>(3)</w:t>
      </w:r>
      <w:r w:rsidRPr="007E6040">
        <w:tab/>
        <w:t xml:space="preserve">The fault element for </w:t>
      </w:r>
      <w:r w:rsidR="001E0141" w:rsidRPr="007E6040">
        <w:t>paragraph (</w:t>
      </w:r>
      <w:r w:rsidRPr="007E6040">
        <w:t>2)(b) is intention.</w:t>
      </w:r>
    </w:p>
    <w:p w14:paraId="08622EB5" w14:textId="77777777" w:rsidR="00687866" w:rsidRPr="007E6040" w:rsidRDefault="00687866" w:rsidP="00687866">
      <w:pPr>
        <w:pStyle w:val="SubsectionHead"/>
      </w:pPr>
      <w:r w:rsidRPr="007E6040">
        <w:t>Defence—child present but defendant does not intend to derive gratification</w:t>
      </w:r>
    </w:p>
    <w:p w14:paraId="39A683E9" w14:textId="77777777" w:rsidR="00687866" w:rsidRPr="007E6040" w:rsidRDefault="00687866" w:rsidP="00687866">
      <w:pPr>
        <w:pStyle w:val="subsection"/>
      </w:pPr>
      <w:r w:rsidRPr="007E6040">
        <w:tab/>
        <w:t>(4)</w:t>
      </w:r>
      <w:r w:rsidRPr="007E6040">
        <w:tab/>
        <w:t xml:space="preserve">It is a defence to a prosecution for an offence against </w:t>
      </w:r>
      <w:r w:rsidR="008742E8" w:rsidRPr="007E6040">
        <w:t>subsection (</w:t>
      </w:r>
      <w:r w:rsidRPr="007E6040">
        <w:t>1) or (2) if:</w:t>
      </w:r>
    </w:p>
    <w:p w14:paraId="441F574A" w14:textId="77777777" w:rsidR="00687866" w:rsidRPr="007E6040" w:rsidRDefault="00687866" w:rsidP="00687866">
      <w:pPr>
        <w:pStyle w:val="paragraph"/>
      </w:pPr>
      <w:r w:rsidRPr="007E6040">
        <w:tab/>
        <w:t>(a)</w:t>
      </w:r>
      <w:r w:rsidRPr="007E6040">
        <w:tab/>
        <w:t>the conduct constituting the offence consists only of the child being in the presence of a person while sexual activity is engaged in; and</w:t>
      </w:r>
    </w:p>
    <w:p w14:paraId="01647CF7" w14:textId="77777777" w:rsidR="00687866" w:rsidRPr="007E6040" w:rsidRDefault="00687866" w:rsidP="00687866">
      <w:pPr>
        <w:pStyle w:val="paragraph"/>
      </w:pPr>
      <w:r w:rsidRPr="007E6040">
        <w:lastRenderedPageBreak/>
        <w:tab/>
        <w:t>(b)</w:t>
      </w:r>
      <w:r w:rsidRPr="007E6040">
        <w:tab/>
        <w:t>the defendant proves that he or she did not intend to derive gratification from the presence of the child during that activity.</w:t>
      </w:r>
    </w:p>
    <w:p w14:paraId="071AC35C" w14:textId="6A0C9EC3" w:rsidR="00687866" w:rsidRPr="007E6040" w:rsidRDefault="00687866" w:rsidP="00687866">
      <w:pPr>
        <w:pStyle w:val="notetext"/>
      </w:pPr>
      <w:r w:rsidRPr="007E6040">
        <w:t>Note 1:</w:t>
      </w:r>
      <w:r w:rsidRPr="007E6040">
        <w:tab/>
        <w:t xml:space="preserve">A defendant bears a legal burden in relation to the matter in this subsection, see </w:t>
      </w:r>
      <w:r w:rsidR="008B1ABA">
        <w:t>section 1</w:t>
      </w:r>
      <w:r w:rsidRPr="007E6040">
        <w:t>3.4.</w:t>
      </w:r>
    </w:p>
    <w:p w14:paraId="28C559AC" w14:textId="0E7F71CF" w:rsidR="00687866" w:rsidRPr="007E6040" w:rsidRDefault="00687866" w:rsidP="00687866">
      <w:pPr>
        <w:pStyle w:val="notetext"/>
      </w:pPr>
      <w:r w:rsidRPr="007E6040">
        <w:t>Note 2:</w:t>
      </w:r>
      <w:r w:rsidRPr="007E6040">
        <w:tab/>
        <w:t xml:space="preserve">For other defences relating to this offence, see </w:t>
      </w:r>
      <w:r w:rsidR="001E0141" w:rsidRPr="007E6040">
        <w:t>section 4</w:t>
      </w:r>
      <w:r w:rsidRPr="007E6040">
        <w:t>74.29.</w:t>
      </w:r>
    </w:p>
    <w:p w14:paraId="360DD1C5" w14:textId="77777777" w:rsidR="00F349FD" w:rsidRPr="007E6040" w:rsidRDefault="00F349FD" w:rsidP="003F720F">
      <w:pPr>
        <w:pStyle w:val="ActHead5"/>
      </w:pPr>
      <w:bookmarkStart w:id="594" w:name="_Toc147569819"/>
      <w:r w:rsidRPr="007E6040">
        <w:rPr>
          <w:rStyle w:val="CharSectno"/>
        </w:rPr>
        <w:t>474.25B</w:t>
      </w:r>
      <w:r w:rsidRPr="007E6040">
        <w:t xml:space="preserve">  Aggravated offence—using a carriage service for sexual activity with person under 16 years of age</w:t>
      </w:r>
      <w:bookmarkEnd w:id="594"/>
    </w:p>
    <w:p w14:paraId="4B355030" w14:textId="77777777" w:rsidR="00687866" w:rsidRPr="007E6040" w:rsidRDefault="00687866" w:rsidP="003F720F">
      <w:pPr>
        <w:pStyle w:val="subsection"/>
        <w:keepNext/>
      </w:pPr>
      <w:r w:rsidRPr="007E6040">
        <w:tab/>
        <w:t>(1)</w:t>
      </w:r>
      <w:r w:rsidRPr="007E6040">
        <w:tab/>
        <w:t>A person commits an offence against this section if:</w:t>
      </w:r>
    </w:p>
    <w:p w14:paraId="57522CE2" w14:textId="77777777" w:rsidR="00687866" w:rsidRPr="007E6040" w:rsidRDefault="00687866" w:rsidP="003F720F">
      <w:pPr>
        <w:pStyle w:val="paragraph"/>
        <w:keepNext/>
      </w:pPr>
      <w:r w:rsidRPr="007E6040">
        <w:tab/>
        <w:t>(a)</w:t>
      </w:r>
      <w:r w:rsidRPr="007E6040">
        <w:tab/>
        <w:t xml:space="preserve">the person commits an offence </w:t>
      </w:r>
      <w:r w:rsidR="001F6F9E" w:rsidRPr="007E6040">
        <w:t xml:space="preserve">(the </w:t>
      </w:r>
      <w:r w:rsidR="001F6F9E" w:rsidRPr="007E6040">
        <w:rPr>
          <w:b/>
          <w:i/>
        </w:rPr>
        <w:t>underlying offence</w:t>
      </w:r>
      <w:r w:rsidR="001F6F9E" w:rsidRPr="007E6040">
        <w:t xml:space="preserve">) </w:t>
      </w:r>
      <w:r w:rsidRPr="007E6040">
        <w:t xml:space="preserve">against either of the following provisions in relation to another person (the </w:t>
      </w:r>
      <w:r w:rsidRPr="007E6040">
        <w:rPr>
          <w:b/>
          <w:i/>
        </w:rPr>
        <w:t>child</w:t>
      </w:r>
      <w:r w:rsidRPr="007E6040">
        <w:t>):</w:t>
      </w:r>
    </w:p>
    <w:p w14:paraId="0690C614" w14:textId="3E4E3599" w:rsidR="00687866" w:rsidRPr="007E6040" w:rsidRDefault="00687866" w:rsidP="00687866">
      <w:pPr>
        <w:pStyle w:val="paragraphsub"/>
      </w:pPr>
      <w:r w:rsidRPr="007E6040">
        <w:tab/>
        <w:t>(i)</w:t>
      </w:r>
      <w:r w:rsidRPr="007E6040">
        <w:tab/>
        <w:t>sub</w:t>
      </w:r>
      <w:r w:rsidR="001E0141" w:rsidRPr="007E6040">
        <w:t>section 4</w:t>
      </w:r>
      <w:r w:rsidRPr="007E6040">
        <w:t>74.25A(1) (engaging in sexual activity with child using a carriage service);</w:t>
      </w:r>
    </w:p>
    <w:p w14:paraId="7B0B96EC" w14:textId="7A658672" w:rsidR="00687866" w:rsidRPr="007E6040" w:rsidRDefault="00687866" w:rsidP="00687866">
      <w:pPr>
        <w:pStyle w:val="paragraphsub"/>
      </w:pPr>
      <w:r w:rsidRPr="007E6040">
        <w:tab/>
        <w:t>(ii)</w:t>
      </w:r>
      <w:r w:rsidRPr="007E6040">
        <w:tab/>
        <w:t>sub</w:t>
      </w:r>
      <w:r w:rsidR="001E0141" w:rsidRPr="007E6040">
        <w:t>section 4</w:t>
      </w:r>
      <w:r w:rsidRPr="007E6040">
        <w:t>74.25A(2) (causing child to engage in sexual activity with another person); and</w:t>
      </w:r>
    </w:p>
    <w:p w14:paraId="06A9DBA4" w14:textId="77777777" w:rsidR="001F6F9E" w:rsidRPr="007E6040" w:rsidRDefault="001F6F9E" w:rsidP="001F6F9E">
      <w:pPr>
        <w:pStyle w:val="paragraph"/>
      </w:pPr>
      <w:r w:rsidRPr="007E6040">
        <w:tab/>
        <w:t>(b)</w:t>
      </w:r>
      <w:r w:rsidRPr="007E6040">
        <w:tab/>
        <w:t>one or more of the following apply:</w:t>
      </w:r>
    </w:p>
    <w:p w14:paraId="3D5BD874" w14:textId="77777777" w:rsidR="001F6F9E" w:rsidRPr="007E6040" w:rsidRDefault="001F6F9E" w:rsidP="001F6F9E">
      <w:pPr>
        <w:pStyle w:val="paragraphsub"/>
      </w:pPr>
      <w:r w:rsidRPr="007E6040">
        <w:tab/>
        <w:t>(i)</w:t>
      </w:r>
      <w:r w:rsidRPr="007E6040">
        <w:tab/>
        <w:t>the child has a mental impairment at the time the person commits the underlying offence;</w:t>
      </w:r>
    </w:p>
    <w:p w14:paraId="078BA4A0" w14:textId="77777777" w:rsidR="001F6F9E" w:rsidRPr="007E6040" w:rsidRDefault="001F6F9E" w:rsidP="001F6F9E">
      <w:pPr>
        <w:pStyle w:val="paragraphsub"/>
      </w:pPr>
      <w:r w:rsidRPr="007E6040">
        <w:tab/>
        <w:t>(ii)</w:t>
      </w:r>
      <w:r w:rsidRPr="007E6040">
        <w:tab/>
        <w:t>the person is in a position of trust or authority in relation to the child, or the child is otherwise under the care, supervision or authority of the person, at the time the person commits the underlying offence;</w:t>
      </w:r>
    </w:p>
    <w:p w14:paraId="1337305F" w14:textId="7386B98F" w:rsidR="001F6F9E" w:rsidRPr="007E6040" w:rsidRDefault="001F6F9E" w:rsidP="001F6F9E">
      <w:pPr>
        <w:pStyle w:val="paragraphsub"/>
      </w:pPr>
      <w:r w:rsidRPr="007E6040">
        <w:tab/>
        <w:t>(iii)</w:t>
      </w:r>
      <w:r w:rsidRPr="007E6040">
        <w:tab/>
        <w:t>the child is subjected to cruel, inhuman or degrading treatment in connection with the sexual activity referred to in sub</w:t>
      </w:r>
      <w:r w:rsidR="001E0141" w:rsidRPr="007E6040">
        <w:t>section 4</w:t>
      </w:r>
      <w:r w:rsidRPr="007E6040">
        <w:t>74.25A(1) or (2);</w:t>
      </w:r>
    </w:p>
    <w:p w14:paraId="4747605D" w14:textId="44A1085C" w:rsidR="001F6F9E" w:rsidRPr="007E6040" w:rsidRDefault="001F6F9E" w:rsidP="001F6F9E">
      <w:pPr>
        <w:pStyle w:val="paragraphsub"/>
      </w:pPr>
      <w:r w:rsidRPr="007E6040">
        <w:tab/>
        <w:t>(iv)</w:t>
      </w:r>
      <w:r w:rsidRPr="007E6040">
        <w:tab/>
        <w:t>the child dies as a result of physical harm suffered in connection with the sexual activity referred to in sub</w:t>
      </w:r>
      <w:r w:rsidR="001E0141" w:rsidRPr="007E6040">
        <w:t>section 4</w:t>
      </w:r>
      <w:r w:rsidRPr="007E6040">
        <w:t>74.25A(1) or (2).</w:t>
      </w:r>
    </w:p>
    <w:p w14:paraId="18489DF0" w14:textId="77777777" w:rsidR="007424C3" w:rsidRPr="007E6040" w:rsidRDefault="007424C3" w:rsidP="007424C3">
      <w:pPr>
        <w:pStyle w:val="Penalty"/>
      </w:pPr>
      <w:r w:rsidRPr="007E6040">
        <w:t>Penalty:</w:t>
      </w:r>
      <w:r w:rsidRPr="007E6040">
        <w:tab/>
        <w:t>Imprisonment for 30 years.</w:t>
      </w:r>
    </w:p>
    <w:p w14:paraId="34DFC4F9" w14:textId="3AFF0C94" w:rsidR="00687866" w:rsidRPr="007E6040" w:rsidRDefault="00687866" w:rsidP="00687866">
      <w:pPr>
        <w:pStyle w:val="subsection"/>
        <w:rPr>
          <w:rFonts w:eastAsia="Calibri"/>
          <w:szCs w:val="22"/>
        </w:rPr>
      </w:pPr>
      <w:r w:rsidRPr="007E6040">
        <w:rPr>
          <w:rFonts w:eastAsia="Calibri"/>
          <w:szCs w:val="22"/>
        </w:rPr>
        <w:tab/>
        <w:t>(2)</w:t>
      </w:r>
      <w:r w:rsidRPr="007E6040">
        <w:rPr>
          <w:rFonts w:eastAsia="Calibri"/>
          <w:szCs w:val="22"/>
        </w:rPr>
        <w:tab/>
        <w:t xml:space="preserve">To avoid doubt, a person does not commit the offence against </w:t>
      </w:r>
      <w:r w:rsidR="00FF753A" w:rsidRPr="007E6040">
        <w:t>sub</w:t>
      </w:r>
      <w:r w:rsidR="001E0141" w:rsidRPr="007E6040">
        <w:t>section 4</w:t>
      </w:r>
      <w:r w:rsidR="00FF753A" w:rsidRPr="007E6040">
        <w:t>74.25A(1)</w:t>
      </w:r>
      <w:r w:rsidRPr="007E6040">
        <w:rPr>
          <w:rFonts w:eastAsia="Calibri"/>
          <w:szCs w:val="22"/>
        </w:rPr>
        <w:t xml:space="preserve"> or (2) for the purposes of </w:t>
      </w:r>
      <w:r w:rsidR="001E0141" w:rsidRPr="007E6040">
        <w:rPr>
          <w:rFonts w:eastAsia="Calibri"/>
          <w:szCs w:val="22"/>
        </w:rPr>
        <w:t>paragraph (</w:t>
      </w:r>
      <w:r w:rsidRPr="007E6040">
        <w:rPr>
          <w:rFonts w:eastAsia="Calibri"/>
          <w:szCs w:val="22"/>
        </w:rPr>
        <w:t>1)(a) if the person has a defence to that offence.</w:t>
      </w:r>
    </w:p>
    <w:p w14:paraId="0794548F" w14:textId="77777777" w:rsidR="00687866" w:rsidRPr="007E6040" w:rsidRDefault="00687866" w:rsidP="00687866">
      <w:pPr>
        <w:pStyle w:val="SubsectionHead"/>
      </w:pPr>
      <w:r w:rsidRPr="007E6040">
        <w:lastRenderedPageBreak/>
        <w:t>Alternative verdicts</w:t>
      </w:r>
    </w:p>
    <w:p w14:paraId="607CAC18" w14:textId="77777777" w:rsidR="00687866" w:rsidRPr="007E6040" w:rsidRDefault="00687866" w:rsidP="00687866">
      <w:pPr>
        <w:pStyle w:val="subsection"/>
      </w:pPr>
      <w:r w:rsidRPr="007E6040">
        <w:tab/>
        <w:t>(3)</w:t>
      </w:r>
      <w:r w:rsidRPr="007E6040">
        <w:tab/>
        <w:t xml:space="preserve">If, on a trial for an offence (the </w:t>
      </w:r>
      <w:r w:rsidRPr="007E6040">
        <w:rPr>
          <w:b/>
          <w:i/>
        </w:rPr>
        <w:t>aggravated offence</w:t>
      </w:r>
      <w:r w:rsidRPr="007E6040">
        <w:t xml:space="preserve">) against </w:t>
      </w:r>
      <w:r w:rsidR="008742E8" w:rsidRPr="007E6040">
        <w:t>subsection (</w:t>
      </w:r>
      <w:r w:rsidRPr="007E6040">
        <w:t>1), the trier of fact:</w:t>
      </w:r>
    </w:p>
    <w:p w14:paraId="29E2ECC3" w14:textId="77777777" w:rsidR="00687866" w:rsidRPr="007E6040" w:rsidRDefault="00687866" w:rsidP="00687866">
      <w:pPr>
        <w:pStyle w:val="paragraph"/>
      </w:pPr>
      <w:r w:rsidRPr="007E6040">
        <w:tab/>
        <w:t>(a)</w:t>
      </w:r>
      <w:r w:rsidRPr="007E6040">
        <w:tab/>
        <w:t>is not satisfied that the defendant is guilty of the aggravated offence; but</w:t>
      </w:r>
    </w:p>
    <w:p w14:paraId="01A1B8BB" w14:textId="549A4D0D" w:rsidR="00687866" w:rsidRPr="007E6040" w:rsidRDefault="00687866" w:rsidP="00687866">
      <w:pPr>
        <w:pStyle w:val="paragraph"/>
      </w:pPr>
      <w:r w:rsidRPr="007E6040">
        <w:tab/>
        <w:t>(b)</w:t>
      </w:r>
      <w:r w:rsidRPr="007E6040">
        <w:tab/>
        <w:t xml:space="preserve">is satisfied beyond reasonable doubt that he or she is guilty of an offence (the </w:t>
      </w:r>
      <w:r w:rsidRPr="007E6040">
        <w:rPr>
          <w:b/>
          <w:i/>
        </w:rPr>
        <w:t>underlying offence</w:t>
      </w:r>
      <w:r w:rsidRPr="007E6040">
        <w:t>) against sub</w:t>
      </w:r>
      <w:r w:rsidR="001E0141" w:rsidRPr="007E6040">
        <w:t>section 4</w:t>
      </w:r>
      <w:r w:rsidRPr="007E6040">
        <w:t>74.25A(1) or (2);</w:t>
      </w:r>
    </w:p>
    <w:p w14:paraId="343880C7" w14:textId="77777777" w:rsidR="00687866" w:rsidRPr="007E6040" w:rsidRDefault="00687866" w:rsidP="00687866">
      <w:pPr>
        <w:pStyle w:val="subsection2"/>
      </w:pPr>
      <w:r w:rsidRPr="007E6040">
        <w:t>it may find the defendant not guilty of the aggravated offence but guilty of the underlying offence, so long as the defendant has been accorded procedural fairness in relation to that finding of guilt.</w:t>
      </w:r>
    </w:p>
    <w:p w14:paraId="76B11786" w14:textId="77777777" w:rsidR="00BD28DC" w:rsidRPr="007E6040" w:rsidRDefault="00BD28DC" w:rsidP="00BD28DC">
      <w:pPr>
        <w:pStyle w:val="ActHead5"/>
      </w:pPr>
      <w:bookmarkStart w:id="595" w:name="_Toc147569820"/>
      <w:r w:rsidRPr="007E6040">
        <w:rPr>
          <w:rStyle w:val="CharSectno"/>
        </w:rPr>
        <w:t>474.25C</w:t>
      </w:r>
      <w:r w:rsidRPr="007E6040">
        <w:t xml:space="preserve">  Using a carriage service to prepare or plan to cause harm to, engage in sexual activity with, or procure for sexual activity, persons under 16</w:t>
      </w:r>
      <w:bookmarkEnd w:id="595"/>
    </w:p>
    <w:p w14:paraId="02E07518" w14:textId="77777777" w:rsidR="00BD28DC" w:rsidRPr="007E6040" w:rsidRDefault="00BD28DC" w:rsidP="00BD28DC">
      <w:pPr>
        <w:pStyle w:val="subsection"/>
      </w:pPr>
      <w:r w:rsidRPr="007E6040">
        <w:tab/>
      </w:r>
      <w:r w:rsidRPr="007E6040">
        <w:tab/>
        <w:t xml:space="preserve">A person (the </w:t>
      </w:r>
      <w:r w:rsidRPr="007E6040">
        <w:rPr>
          <w:b/>
          <w:i/>
        </w:rPr>
        <w:t>first person</w:t>
      </w:r>
      <w:r w:rsidRPr="007E6040">
        <w:t>) commits an offence if:</w:t>
      </w:r>
    </w:p>
    <w:p w14:paraId="77F8C9E5" w14:textId="77777777" w:rsidR="00BD28DC" w:rsidRPr="007E6040" w:rsidRDefault="00BD28DC" w:rsidP="00BD28DC">
      <w:pPr>
        <w:pStyle w:val="paragraph"/>
      </w:pPr>
      <w:r w:rsidRPr="007E6040">
        <w:tab/>
        <w:t>(a)</w:t>
      </w:r>
      <w:r w:rsidRPr="007E6040">
        <w:tab/>
        <w:t>the first person does any act in preparation for doing, or planning to do, any of the following:</w:t>
      </w:r>
    </w:p>
    <w:p w14:paraId="1E664E88" w14:textId="77777777" w:rsidR="00BD28DC" w:rsidRPr="007E6040" w:rsidRDefault="00BD28DC" w:rsidP="00BD28DC">
      <w:pPr>
        <w:pStyle w:val="paragraphsub"/>
      </w:pPr>
      <w:r w:rsidRPr="007E6040">
        <w:tab/>
        <w:t>(i)</w:t>
      </w:r>
      <w:r w:rsidRPr="007E6040">
        <w:tab/>
        <w:t>causing harm to a person under 16 years of age;</w:t>
      </w:r>
    </w:p>
    <w:p w14:paraId="55DF7705" w14:textId="77777777" w:rsidR="00BD28DC" w:rsidRPr="007E6040" w:rsidRDefault="00BD28DC" w:rsidP="00BD28DC">
      <w:pPr>
        <w:pStyle w:val="paragraphsub"/>
      </w:pPr>
      <w:r w:rsidRPr="007E6040">
        <w:tab/>
        <w:t>(ii)</w:t>
      </w:r>
      <w:r w:rsidRPr="007E6040">
        <w:tab/>
        <w:t>engaging in sexual activity with a person under 16 years of age;</w:t>
      </w:r>
    </w:p>
    <w:p w14:paraId="78E5DCD2" w14:textId="77777777" w:rsidR="00BD28DC" w:rsidRPr="007E6040" w:rsidRDefault="00BD28DC" w:rsidP="00BD28DC">
      <w:pPr>
        <w:pStyle w:val="paragraphsub"/>
      </w:pPr>
      <w:r w:rsidRPr="007E6040">
        <w:tab/>
        <w:t>(iii)</w:t>
      </w:r>
      <w:r w:rsidRPr="007E6040">
        <w:tab/>
        <w:t>procuring a person under 16 years of age to engage in sexual activity; and</w:t>
      </w:r>
    </w:p>
    <w:p w14:paraId="2555549C" w14:textId="77777777" w:rsidR="00BD28DC" w:rsidRPr="007E6040" w:rsidRDefault="00BD28DC" w:rsidP="00BD28DC">
      <w:pPr>
        <w:pStyle w:val="paragraph"/>
      </w:pPr>
      <w:r w:rsidRPr="007E6040">
        <w:tab/>
        <w:t>(b)</w:t>
      </w:r>
      <w:r w:rsidRPr="007E6040">
        <w:tab/>
        <w:t>the first person is at least 18 years of age; and</w:t>
      </w:r>
    </w:p>
    <w:p w14:paraId="559BA2F0" w14:textId="77777777" w:rsidR="00BD28DC" w:rsidRPr="007E6040" w:rsidRDefault="00BD28DC" w:rsidP="00BD28DC">
      <w:pPr>
        <w:pStyle w:val="paragraph"/>
      </w:pPr>
      <w:r w:rsidRPr="007E6040">
        <w:tab/>
        <w:t>(c)</w:t>
      </w:r>
      <w:r w:rsidRPr="007E6040">
        <w:tab/>
        <w:t>the act is done using a carriage service.</w:t>
      </w:r>
    </w:p>
    <w:p w14:paraId="4EC6A8DA" w14:textId="77777777" w:rsidR="00BD28DC" w:rsidRPr="007E6040" w:rsidRDefault="00BD28DC" w:rsidP="00BD28DC">
      <w:pPr>
        <w:pStyle w:val="Penalty"/>
      </w:pPr>
      <w:r w:rsidRPr="007E6040">
        <w:t>Penalty:</w:t>
      </w:r>
      <w:r w:rsidRPr="007E6040">
        <w:tab/>
        <w:t>Imprisonment for 10 years.</w:t>
      </w:r>
    </w:p>
    <w:p w14:paraId="3648A0F7" w14:textId="77777777" w:rsidR="00BD28DC" w:rsidRPr="007E6040" w:rsidRDefault="00BD28DC" w:rsidP="00BD28DC">
      <w:pPr>
        <w:pStyle w:val="notetext"/>
      </w:pPr>
      <w:r w:rsidRPr="007E6040">
        <w:t>Example:</w:t>
      </w:r>
      <w:r w:rsidRPr="007E6040">
        <w:tab/>
        <w:t>A person misrepresents their age online as part of a plan to cause harm to another person under 16 years of age.</w:t>
      </w:r>
    </w:p>
    <w:p w14:paraId="1B54018B" w14:textId="77777777" w:rsidR="00687866" w:rsidRPr="007E6040" w:rsidRDefault="00687866" w:rsidP="00687866">
      <w:pPr>
        <w:pStyle w:val="ActHead5"/>
      </w:pPr>
      <w:bookmarkStart w:id="596" w:name="_Toc147569821"/>
      <w:r w:rsidRPr="007E6040">
        <w:rPr>
          <w:rStyle w:val="CharSectno"/>
        </w:rPr>
        <w:t>474.26</w:t>
      </w:r>
      <w:r w:rsidRPr="007E6040">
        <w:t xml:space="preserve">  Using a carriage service to procure persons under 16 years of age</w:t>
      </w:r>
      <w:bookmarkEnd w:id="596"/>
    </w:p>
    <w:p w14:paraId="00CBF4DC" w14:textId="77777777" w:rsidR="00687866" w:rsidRPr="007E6040" w:rsidRDefault="00687866" w:rsidP="00687866">
      <w:pPr>
        <w:pStyle w:val="subsection"/>
      </w:pPr>
      <w:r w:rsidRPr="007E6040">
        <w:tab/>
        <w:t>(1)</w:t>
      </w:r>
      <w:r w:rsidRPr="007E6040">
        <w:tab/>
        <w:t xml:space="preserve">A person (the </w:t>
      </w:r>
      <w:r w:rsidRPr="007E6040">
        <w:rPr>
          <w:b/>
          <w:i/>
        </w:rPr>
        <w:t>sender</w:t>
      </w:r>
      <w:r w:rsidRPr="007E6040">
        <w:t>) commits an offence if:</w:t>
      </w:r>
    </w:p>
    <w:p w14:paraId="2B7D5AB7" w14:textId="77777777" w:rsidR="00687866" w:rsidRPr="007E6040" w:rsidRDefault="00687866" w:rsidP="00687866">
      <w:pPr>
        <w:pStyle w:val="paragraph"/>
      </w:pPr>
      <w:r w:rsidRPr="007E6040">
        <w:tab/>
        <w:t>(a)</w:t>
      </w:r>
      <w:r w:rsidRPr="007E6040">
        <w:tab/>
        <w:t xml:space="preserve">the sender uses a carriage service to transmit a communication to another person (the </w:t>
      </w:r>
      <w:r w:rsidRPr="007E6040">
        <w:rPr>
          <w:b/>
          <w:i/>
        </w:rPr>
        <w:t>recipient</w:t>
      </w:r>
      <w:r w:rsidRPr="007E6040">
        <w:t>); and</w:t>
      </w:r>
    </w:p>
    <w:p w14:paraId="030DDA34" w14:textId="77777777" w:rsidR="00687866" w:rsidRPr="007E6040" w:rsidRDefault="00687866" w:rsidP="00687866">
      <w:pPr>
        <w:pStyle w:val="paragraph"/>
      </w:pPr>
      <w:r w:rsidRPr="007E6040">
        <w:lastRenderedPageBreak/>
        <w:tab/>
        <w:t>(b)</w:t>
      </w:r>
      <w:r w:rsidRPr="007E6040">
        <w:tab/>
        <w:t>the sender does this with the intention of procuring the recipient to engage in sexual activity with the sender; and</w:t>
      </w:r>
    </w:p>
    <w:p w14:paraId="4578B2F4" w14:textId="77777777" w:rsidR="00687866" w:rsidRPr="007E6040" w:rsidRDefault="00687866" w:rsidP="00687866">
      <w:pPr>
        <w:pStyle w:val="paragraph"/>
      </w:pPr>
      <w:r w:rsidRPr="007E6040">
        <w:tab/>
        <w:t>(c)</w:t>
      </w:r>
      <w:r w:rsidRPr="007E6040">
        <w:tab/>
        <w:t>the recipient is someone who is, or who the sender believes to be, under 16 years of age; and</w:t>
      </w:r>
    </w:p>
    <w:p w14:paraId="4276035C" w14:textId="77777777" w:rsidR="00687866" w:rsidRPr="007E6040" w:rsidRDefault="00687866" w:rsidP="003F720F">
      <w:pPr>
        <w:pStyle w:val="paragraph"/>
        <w:keepNext/>
      </w:pPr>
      <w:r w:rsidRPr="007E6040">
        <w:tab/>
        <w:t>(d)</w:t>
      </w:r>
      <w:r w:rsidRPr="007E6040">
        <w:tab/>
        <w:t>the sender is at least 18 years of age.</w:t>
      </w:r>
    </w:p>
    <w:p w14:paraId="446BC8DF" w14:textId="77777777" w:rsidR="00687866" w:rsidRPr="007E6040" w:rsidRDefault="00687866" w:rsidP="00687866">
      <w:pPr>
        <w:pStyle w:val="Penalty"/>
      </w:pPr>
      <w:r w:rsidRPr="007E6040">
        <w:t>Penalty:</w:t>
      </w:r>
      <w:r w:rsidRPr="007E6040">
        <w:tab/>
        <w:t>Imprisonment for 15 years.</w:t>
      </w:r>
    </w:p>
    <w:p w14:paraId="7605F4CA" w14:textId="77777777" w:rsidR="00687866" w:rsidRPr="007E6040" w:rsidRDefault="00687866" w:rsidP="00687866">
      <w:pPr>
        <w:pStyle w:val="subsection"/>
      </w:pPr>
      <w:r w:rsidRPr="007E6040">
        <w:tab/>
        <w:t>(2)</w:t>
      </w:r>
      <w:r w:rsidRPr="007E6040">
        <w:tab/>
        <w:t xml:space="preserve">A person (the </w:t>
      </w:r>
      <w:r w:rsidRPr="007E6040">
        <w:rPr>
          <w:b/>
          <w:i/>
        </w:rPr>
        <w:t>sender</w:t>
      </w:r>
      <w:r w:rsidRPr="007E6040">
        <w:t>) commits an offence if:</w:t>
      </w:r>
    </w:p>
    <w:p w14:paraId="5D8CEB28" w14:textId="77777777" w:rsidR="00687866" w:rsidRPr="007E6040" w:rsidRDefault="00687866" w:rsidP="00687866">
      <w:pPr>
        <w:pStyle w:val="paragraph"/>
      </w:pPr>
      <w:r w:rsidRPr="007E6040">
        <w:tab/>
        <w:t>(a)</w:t>
      </w:r>
      <w:r w:rsidRPr="007E6040">
        <w:tab/>
        <w:t xml:space="preserve">the sender uses a carriage service to transmit a communication to another person (the </w:t>
      </w:r>
      <w:r w:rsidRPr="007E6040">
        <w:rPr>
          <w:b/>
          <w:i/>
        </w:rPr>
        <w:t>recipient</w:t>
      </w:r>
      <w:r w:rsidRPr="007E6040">
        <w:t>); and</w:t>
      </w:r>
    </w:p>
    <w:p w14:paraId="02264E74" w14:textId="77777777" w:rsidR="00687866" w:rsidRPr="007E6040" w:rsidRDefault="00687866" w:rsidP="00687866">
      <w:pPr>
        <w:pStyle w:val="paragraph"/>
      </w:pPr>
      <w:r w:rsidRPr="007E6040">
        <w:tab/>
        <w:t>(b)</w:t>
      </w:r>
      <w:r w:rsidRPr="007E6040">
        <w:tab/>
        <w:t xml:space="preserve">the sender does this with the intention of procuring the recipient to engage in sexual activity with another person (the </w:t>
      </w:r>
      <w:r w:rsidRPr="007E6040">
        <w:rPr>
          <w:b/>
          <w:i/>
        </w:rPr>
        <w:t>participant</w:t>
      </w:r>
      <w:r w:rsidRPr="007E6040">
        <w:t>); and</w:t>
      </w:r>
    </w:p>
    <w:p w14:paraId="129C615B" w14:textId="77777777" w:rsidR="00687866" w:rsidRPr="007E6040" w:rsidRDefault="00687866" w:rsidP="00687866">
      <w:pPr>
        <w:pStyle w:val="paragraph"/>
      </w:pPr>
      <w:r w:rsidRPr="007E6040">
        <w:tab/>
        <w:t>(c)</w:t>
      </w:r>
      <w:r w:rsidRPr="007E6040">
        <w:tab/>
        <w:t>the recipient is someone who is, or who the sender believes to be, under 16 years of age; and</w:t>
      </w:r>
    </w:p>
    <w:p w14:paraId="144F8FCB" w14:textId="77777777" w:rsidR="00687866" w:rsidRPr="007E6040" w:rsidRDefault="00687866" w:rsidP="00687866">
      <w:pPr>
        <w:pStyle w:val="paragraph"/>
      </w:pPr>
      <w:r w:rsidRPr="007E6040">
        <w:tab/>
        <w:t>(d)</w:t>
      </w:r>
      <w:r w:rsidRPr="007E6040">
        <w:tab/>
        <w:t>the participant is someone who is, or who the sender believes to be, at least 18 years of age.</w:t>
      </w:r>
    </w:p>
    <w:p w14:paraId="4B4C1DE9" w14:textId="77777777" w:rsidR="00687866" w:rsidRPr="007E6040" w:rsidRDefault="00687866" w:rsidP="00687866">
      <w:pPr>
        <w:pStyle w:val="Penalty"/>
      </w:pPr>
      <w:r w:rsidRPr="007E6040">
        <w:t>Penalty:</w:t>
      </w:r>
      <w:r w:rsidRPr="007E6040">
        <w:tab/>
        <w:t>Imprisonment for 15 years.</w:t>
      </w:r>
    </w:p>
    <w:p w14:paraId="42245234" w14:textId="77777777" w:rsidR="00687866" w:rsidRPr="007E6040" w:rsidRDefault="00687866" w:rsidP="00687866">
      <w:pPr>
        <w:pStyle w:val="subsection"/>
        <w:keepNext/>
        <w:keepLines/>
      </w:pPr>
      <w:r w:rsidRPr="007E6040">
        <w:tab/>
        <w:t>(3)</w:t>
      </w:r>
      <w:r w:rsidRPr="007E6040">
        <w:tab/>
        <w:t xml:space="preserve">A person (the </w:t>
      </w:r>
      <w:r w:rsidRPr="007E6040">
        <w:rPr>
          <w:b/>
          <w:i/>
        </w:rPr>
        <w:t>sender</w:t>
      </w:r>
      <w:r w:rsidRPr="007E6040">
        <w:t>) commits an offence if:</w:t>
      </w:r>
    </w:p>
    <w:p w14:paraId="06727793" w14:textId="77777777" w:rsidR="00687866" w:rsidRPr="007E6040" w:rsidRDefault="00687866" w:rsidP="00687866">
      <w:pPr>
        <w:pStyle w:val="paragraph"/>
      </w:pPr>
      <w:r w:rsidRPr="007E6040">
        <w:tab/>
        <w:t>(a)</w:t>
      </w:r>
      <w:r w:rsidRPr="007E6040">
        <w:tab/>
        <w:t xml:space="preserve">the sender uses a carriage service to transmit a communication to another person (the </w:t>
      </w:r>
      <w:r w:rsidRPr="007E6040">
        <w:rPr>
          <w:b/>
          <w:i/>
        </w:rPr>
        <w:t>recipient</w:t>
      </w:r>
      <w:r w:rsidRPr="007E6040">
        <w:t>); and</w:t>
      </w:r>
    </w:p>
    <w:p w14:paraId="7061FE58" w14:textId="77777777" w:rsidR="00687866" w:rsidRPr="007E6040" w:rsidRDefault="00687866" w:rsidP="00687866">
      <w:pPr>
        <w:pStyle w:val="paragraph"/>
      </w:pPr>
      <w:r w:rsidRPr="007E6040">
        <w:tab/>
        <w:t>(b)</w:t>
      </w:r>
      <w:r w:rsidRPr="007E6040">
        <w:tab/>
        <w:t>the sender does this with the intention of procuring the recipient to engage in sexual activity with another person; and</w:t>
      </w:r>
    </w:p>
    <w:p w14:paraId="7A675BCB" w14:textId="77777777" w:rsidR="00687866" w:rsidRPr="007E6040" w:rsidRDefault="00687866" w:rsidP="00687866">
      <w:pPr>
        <w:pStyle w:val="paragraph"/>
      </w:pPr>
      <w:r w:rsidRPr="007E6040">
        <w:tab/>
        <w:t>(c)</w:t>
      </w:r>
      <w:r w:rsidRPr="007E6040">
        <w:tab/>
        <w:t>the recipient is someone who is, or who the sender believes to be, under 16 years of age; and</w:t>
      </w:r>
    </w:p>
    <w:p w14:paraId="6A397540" w14:textId="38638CC1" w:rsidR="00687866" w:rsidRPr="007E6040" w:rsidRDefault="00687866" w:rsidP="00687866">
      <w:pPr>
        <w:pStyle w:val="paragraph"/>
      </w:pPr>
      <w:r w:rsidRPr="007E6040">
        <w:tab/>
        <w:t>(d)</w:t>
      </w:r>
      <w:r w:rsidRPr="007E6040">
        <w:tab/>
        <w:t xml:space="preserve">the other person referred to in </w:t>
      </w:r>
      <w:r w:rsidR="001E0141" w:rsidRPr="007E6040">
        <w:t>paragraph (</w:t>
      </w:r>
      <w:r w:rsidRPr="007E6040">
        <w:t>b) is someone who is, or who the sender believes to be, under 18 years of age; and</w:t>
      </w:r>
    </w:p>
    <w:p w14:paraId="395417DB" w14:textId="63521422" w:rsidR="00687866" w:rsidRPr="007E6040" w:rsidRDefault="00687866" w:rsidP="00687866">
      <w:pPr>
        <w:pStyle w:val="paragraph"/>
      </w:pPr>
      <w:r w:rsidRPr="007E6040">
        <w:tab/>
        <w:t>(e)</w:t>
      </w:r>
      <w:r w:rsidRPr="007E6040">
        <w:tab/>
        <w:t xml:space="preserve">the sender intends that the sexual activity referred to in </w:t>
      </w:r>
      <w:r w:rsidR="001E0141" w:rsidRPr="007E6040">
        <w:t>paragraph (</w:t>
      </w:r>
      <w:r w:rsidRPr="007E6040">
        <w:t>b) will take place in the presence of:</w:t>
      </w:r>
    </w:p>
    <w:p w14:paraId="6A23ECD8" w14:textId="77777777" w:rsidR="00687866" w:rsidRPr="007E6040" w:rsidRDefault="00687866" w:rsidP="00687866">
      <w:pPr>
        <w:pStyle w:val="paragraphsub"/>
      </w:pPr>
      <w:r w:rsidRPr="007E6040">
        <w:tab/>
        <w:t>(i)</w:t>
      </w:r>
      <w:r w:rsidRPr="007E6040">
        <w:tab/>
        <w:t>the sender; or</w:t>
      </w:r>
    </w:p>
    <w:p w14:paraId="7F4214D3" w14:textId="77777777" w:rsidR="00687866" w:rsidRPr="007E6040" w:rsidRDefault="00687866" w:rsidP="00687866">
      <w:pPr>
        <w:pStyle w:val="paragraphsub"/>
      </w:pPr>
      <w:r w:rsidRPr="007E6040">
        <w:tab/>
        <w:t>(ii)</w:t>
      </w:r>
      <w:r w:rsidRPr="007E6040">
        <w:tab/>
        <w:t>another person (the</w:t>
      </w:r>
      <w:r w:rsidRPr="007E6040">
        <w:rPr>
          <w:b/>
          <w:i/>
        </w:rPr>
        <w:t xml:space="preserve"> participant</w:t>
      </w:r>
      <w:r w:rsidRPr="007E6040">
        <w:t>) who is, or who the sender believes to be, at least 18 years of age.</w:t>
      </w:r>
    </w:p>
    <w:p w14:paraId="2525D43F" w14:textId="77777777" w:rsidR="00687866" w:rsidRPr="007E6040" w:rsidRDefault="00687866" w:rsidP="00687866">
      <w:pPr>
        <w:pStyle w:val="Penalty"/>
      </w:pPr>
      <w:r w:rsidRPr="007E6040">
        <w:t>Penalty:</w:t>
      </w:r>
      <w:r w:rsidRPr="007E6040">
        <w:tab/>
        <w:t>Imprisonment for 15 years.</w:t>
      </w:r>
    </w:p>
    <w:p w14:paraId="374C3673" w14:textId="77777777" w:rsidR="00687866" w:rsidRPr="007E6040" w:rsidRDefault="00687866" w:rsidP="00E775E8">
      <w:pPr>
        <w:pStyle w:val="ActHead5"/>
      </w:pPr>
      <w:bookmarkStart w:id="597" w:name="_Toc147569822"/>
      <w:r w:rsidRPr="007E6040">
        <w:rPr>
          <w:rStyle w:val="CharSectno"/>
        </w:rPr>
        <w:lastRenderedPageBreak/>
        <w:t>474.27</w:t>
      </w:r>
      <w:r w:rsidRPr="007E6040">
        <w:t xml:space="preserve">  Using a carriage service to “groom” persons under 16 years of age</w:t>
      </w:r>
      <w:bookmarkEnd w:id="597"/>
    </w:p>
    <w:p w14:paraId="01D1B126" w14:textId="77777777" w:rsidR="00687866" w:rsidRPr="007E6040" w:rsidRDefault="00687866" w:rsidP="00E775E8">
      <w:pPr>
        <w:pStyle w:val="subsection"/>
        <w:keepNext/>
        <w:keepLines/>
      </w:pPr>
      <w:r w:rsidRPr="007E6040">
        <w:tab/>
        <w:t>(1)</w:t>
      </w:r>
      <w:r w:rsidRPr="007E6040">
        <w:tab/>
        <w:t xml:space="preserve">A person (the </w:t>
      </w:r>
      <w:r w:rsidRPr="007E6040">
        <w:rPr>
          <w:b/>
          <w:i/>
        </w:rPr>
        <w:t>sender</w:t>
      </w:r>
      <w:r w:rsidRPr="007E6040">
        <w:t>) commits an offence if:</w:t>
      </w:r>
    </w:p>
    <w:p w14:paraId="6485AA56" w14:textId="77777777" w:rsidR="00687866" w:rsidRPr="007E6040" w:rsidRDefault="00687866" w:rsidP="00E775E8">
      <w:pPr>
        <w:pStyle w:val="paragraph"/>
        <w:keepNext/>
        <w:keepLines/>
      </w:pPr>
      <w:r w:rsidRPr="007E6040">
        <w:tab/>
        <w:t>(a)</w:t>
      </w:r>
      <w:r w:rsidRPr="007E6040">
        <w:tab/>
        <w:t xml:space="preserve">the sender uses a carriage service to transmit a communication to another person (the </w:t>
      </w:r>
      <w:r w:rsidRPr="007E6040">
        <w:rPr>
          <w:b/>
          <w:i/>
        </w:rPr>
        <w:t>recipient</w:t>
      </w:r>
      <w:r w:rsidRPr="007E6040">
        <w:t>); and</w:t>
      </w:r>
    </w:p>
    <w:p w14:paraId="76E49389" w14:textId="77777777" w:rsidR="00687866" w:rsidRPr="007E6040" w:rsidRDefault="00687866" w:rsidP="00687866">
      <w:pPr>
        <w:pStyle w:val="paragraph"/>
      </w:pPr>
      <w:r w:rsidRPr="007E6040">
        <w:tab/>
        <w:t>(c)</w:t>
      </w:r>
      <w:r w:rsidRPr="007E6040">
        <w:tab/>
        <w:t>the sender does this with the intention of making it easier to procure the recipient to engage in sexual activity with the sender; and</w:t>
      </w:r>
    </w:p>
    <w:p w14:paraId="39FCEE00" w14:textId="77777777" w:rsidR="00687866" w:rsidRPr="007E6040" w:rsidRDefault="00687866" w:rsidP="00687866">
      <w:pPr>
        <w:pStyle w:val="paragraph"/>
      </w:pPr>
      <w:r w:rsidRPr="007E6040">
        <w:tab/>
        <w:t>(d)</w:t>
      </w:r>
      <w:r w:rsidRPr="007E6040">
        <w:tab/>
        <w:t>the recipient is someone who is, or who the sender believes to be, under 16 years of age; and</w:t>
      </w:r>
    </w:p>
    <w:p w14:paraId="374339F6" w14:textId="77777777" w:rsidR="00687866" w:rsidRPr="007E6040" w:rsidRDefault="00687866" w:rsidP="00687866">
      <w:pPr>
        <w:pStyle w:val="paragraph"/>
      </w:pPr>
      <w:r w:rsidRPr="007E6040">
        <w:tab/>
        <w:t>(e)</w:t>
      </w:r>
      <w:r w:rsidRPr="007E6040">
        <w:tab/>
        <w:t>the sender is at least 18 years of age.</w:t>
      </w:r>
    </w:p>
    <w:p w14:paraId="2913628B" w14:textId="77777777" w:rsidR="007424C3" w:rsidRPr="007E6040" w:rsidRDefault="007424C3" w:rsidP="007424C3">
      <w:pPr>
        <w:pStyle w:val="Penalty"/>
      </w:pPr>
      <w:r w:rsidRPr="007E6040">
        <w:t>Penalty:</w:t>
      </w:r>
      <w:r w:rsidRPr="007E6040">
        <w:tab/>
        <w:t>Imprisonment for 15 years.</w:t>
      </w:r>
    </w:p>
    <w:p w14:paraId="67B82F9B" w14:textId="77777777" w:rsidR="00687866" w:rsidRPr="007E6040" w:rsidRDefault="00687866" w:rsidP="00687866">
      <w:pPr>
        <w:pStyle w:val="subsection"/>
      </w:pPr>
      <w:r w:rsidRPr="007E6040">
        <w:tab/>
        <w:t>(2)</w:t>
      </w:r>
      <w:r w:rsidRPr="007E6040">
        <w:tab/>
        <w:t xml:space="preserve">A person (the </w:t>
      </w:r>
      <w:r w:rsidRPr="007E6040">
        <w:rPr>
          <w:b/>
          <w:i/>
        </w:rPr>
        <w:t>sender</w:t>
      </w:r>
      <w:r w:rsidRPr="007E6040">
        <w:t>) commits an offence if:</w:t>
      </w:r>
    </w:p>
    <w:p w14:paraId="20074798" w14:textId="77777777" w:rsidR="00687866" w:rsidRPr="007E6040" w:rsidRDefault="00687866" w:rsidP="00687866">
      <w:pPr>
        <w:pStyle w:val="paragraph"/>
      </w:pPr>
      <w:r w:rsidRPr="007E6040">
        <w:tab/>
        <w:t>(a)</w:t>
      </w:r>
      <w:r w:rsidRPr="007E6040">
        <w:tab/>
        <w:t xml:space="preserve">the sender uses a carriage service to transmit a communication to another person (the </w:t>
      </w:r>
      <w:r w:rsidRPr="007E6040">
        <w:rPr>
          <w:b/>
          <w:i/>
        </w:rPr>
        <w:t>recipient</w:t>
      </w:r>
      <w:r w:rsidRPr="007E6040">
        <w:t>); and</w:t>
      </w:r>
    </w:p>
    <w:p w14:paraId="5252567A" w14:textId="77777777" w:rsidR="00687866" w:rsidRPr="007E6040" w:rsidRDefault="00687866" w:rsidP="00687866">
      <w:pPr>
        <w:pStyle w:val="paragraph"/>
      </w:pPr>
      <w:r w:rsidRPr="007E6040">
        <w:tab/>
        <w:t>(c)</w:t>
      </w:r>
      <w:r w:rsidRPr="007E6040">
        <w:tab/>
        <w:t xml:space="preserve">the sender does this with the intention of making it easier to procure the recipient to engage in sexual activity with another person (the </w:t>
      </w:r>
      <w:r w:rsidRPr="007E6040">
        <w:rPr>
          <w:b/>
          <w:i/>
        </w:rPr>
        <w:t>participant</w:t>
      </w:r>
      <w:r w:rsidRPr="007E6040">
        <w:t>); and</w:t>
      </w:r>
    </w:p>
    <w:p w14:paraId="3BCC725E" w14:textId="77777777" w:rsidR="00687866" w:rsidRPr="007E6040" w:rsidRDefault="00687866" w:rsidP="00687866">
      <w:pPr>
        <w:pStyle w:val="paragraph"/>
      </w:pPr>
      <w:r w:rsidRPr="007E6040">
        <w:tab/>
        <w:t>(d)</w:t>
      </w:r>
      <w:r w:rsidRPr="007E6040">
        <w:tab/>
        <w:t>the recipient is someone who is, or who the sender believes to be, under 16 years of age; and</w:t>
      </w:r>
    </w:p>
    <w:p w14:paraId="2D4C5724" w14:textId="77777777" w:rsidR="00687866" w:rsidRPr="007E6040" w:rsidRDefault="00687866" w:rsidP="00687866">
      <w:pPr>
        <w:pStyle w:val="paragraph"/>
      </w:pPr>
      <w:r w:rsidRPr="007E6040">
        <w:tab/>
        <w:t>(e)</w:t>
      </w:r>
      <w:r w:rsidRPr="007E6040">
        <w:tab/>
        <w:t>the participant is someone who is, or who the sender believes to be, at least 18 years of age.</w:t>
      </w:r>
    </w:p>
    <w:p w14:paraId="64B7D57F" w14:textId="77777777" w:rsidR="007424C3" w:rsidRPr="007E6040" w:rsidRDefault="007424C3" w:rsidP="007424C3">
      <w:pPr>
        <w:pStyle w:val="Penalty"/>
      </w:pPr>
      <w:r w:rsidRPr="007E6040">
        <w:t>Penalty:</w:t>
      </w:r>
      <w:r w:rsidRPr="007E6040">
        <w:tab/>
        <w:t>Imprisonment for 15 years.</w:t>
      </w:r>
    </w:p>
    <w:p w14:paraId="7B8645AB" w14:textId="77777777" w:rsidR="00687866" w:rsidRPr="007E6040" w:rsidRDefault="00687866" w:rsidP="00687866">
      <w:pPr>
        <w:pStyle w:val="subsection"/>
      </w:pPr>
      <w:r w:rsidRPr="007E6040">
        <w:tab/>
        <w:t>(3)</w:t>
      </w:r>
      <w:r w:rsidRPr="007E6040">
        <w:tab/>
        <w:t xml:space="preserve">A person (the </w:t>
      </w:r>
      <w:r w:rsidRPr="007E6040">
        <w:rPr>
          <w:b/>
          <w:i/>
        </w:rPr>
        <w:t>sender</w:t>
      </w:r>
      <w:r w:rsidRPr="007E6040">
        <w:t>) commits an offence if:</w:t>
      </w:r>
    </w:p>
    <w:p w14:paraId="692BBDD6" w14:textId="77777777" w:rsidR="00687866" w:rsidRPr="007E6040" w:rsidRDefault="00687866" w:rsidP="00687866">
      <w:pPr>
        <w:pStyle w:val="paragraph"/>
      </w:pPr>
      <w:r w:rsidRPr="007E6040">
        <w:tab/>
        <w:t>(a)</w:t>
      </w:r>
      <w:r w:rsidRPr="007E6040">
        <w:tab/>
        <w:t xml:space="preserve">the sender uses a carriage service to transmit a communication to another person (the </w:t>
      </w:r>
      <w:r w:rsidRPr="007E6040">
        <w:rPr>
          <w:b/>
          <w:i/>
        </w:rPr>
        <w:t>recipient</w:t>
      </w:r>
      <w:r w:rsidRPr="007E6040">
        <w:t>); and</w:t>
      </w:r>
    </w:p>
    <w:p w14:paraId="4E1E9960" w14:textId="77777777" w:rsidR="00687866" w:rsidRPr="007E6040" w:rsidRDefault="00687866" w:rsidP="00687866">
      <w:pPr>
        <w:pStyle w:val="paragraph"/>
      </w:pPr>
      <w:r w:rsidRPr="007E6040">
        <w:tab/>
        <w:t>(c)</w:t>
      </w:r>
      <w:r w:rsidRPr="007E6040">
        <w:tab/>
        <w:t>the sender does this with the intention of making it easier to procure the recipient to engage in sexual activity with another person; and</w:t>
      </w:r>
    </w:p>
    <w:p w14:paraId="06EEE187" w14:textId="77777777" w:rsidR="00687866" w:rsidRPr="007E6040" w:rsidRDefault="00687866" w:rsidP="00687866">
      <w:pPr>
        <w:pStyle w:val="paragraph"/>
      </w:pPr>
      <w:r w:rsidRPr="007E6040">
        <w:tab/>
        <w:t>(d)</w:t>
      </w:r>
      <w:r w:rsidRPr="007E6040">
        <w:tab/>
        <w:t>the recipient is someone who is, or who the sender believes to be, under 16 years of age; and</w:t>
      </w:r>
    </w:p>
    <w:p w14:paraId="154EAFDE" w14:textId="1C5B94B9" w:rsidR="00687866" w:rsidRPr="007E6040" w:rsidRDefault="00687866" w:rsidP="00687866">
      <w:pPr>
        <w:pStyle w:val="paragraph"/>
      </w:pPr>
      <w:r w:rsidRPr="007E6040">
        <w:tab/>
        <w:t>(e)</w:t>
      </w:r>
      <w:r w:rsidRPr="007E6040">
        <w:tab/>
        <w:t xml:space="preserve">the other person referred to in </w:t>
      </w:r>
      <w:r w:rsidR="001E0141" w:rsidRPr="007E6040">
        <w:t>paragraph (</w:t>
      </w:r>
      <w:r w:rsidRPr="007E6040">
        <w:t>c) is someone who is, or who the sender believes to be, under 18 years of age; and</w:t>
      </w:r>
    </w:p>
    <w:p w14:paraId="06BD977E" w14:textId="4767FFF5" w:rsidR="00687866" w:rsidRPr="007E6040" w:rsidRDefault="00687866" w:rsidP="00687866">
      <w:pPr>
        <w:pStyle w:val="paragraph"/>
      </w:pPr>
      <w:r w:rsidRPr="007E6040">
        <w:lastRenderedPageBreak/>
        <w:tab/>
        <w:t>(f)</w:t>
      </w:r>
      <w:r w:rsidRPr="007E6040">
        <w:tab/>
        <w:t xml:space="preserve">the sender intends that the sexual activity referred to in </w:t>
      </w:r>
      <w:r w:rsidR="001E0141" w:rsidRPr="007E6040">
        <w:t>paragraph (</w:t>
      </w:r>
      <w:r w:rsidRPr="007E6040">
        <w:t>c) will take place in the presence of:</w:t>
      </w:r>
    </w:p>
    <w:p w14:paraId="326966F6" w14:textId="77777777" w:rsidR="00687866" w:rsidRPr="007E6040" w:rsidRDefault="00687866" w:rsidP="00687866">
      <w:pPr>
        <w:pStyle w:val="paragraphsub"/>
      </w:pPr>
      <w:r w:rsidRPr="007E6040">
        <w:tab/>
        <w:t>(i)</w:t>
      </w:r>
      <w:r w:rsidRPr="007E6040">
        <w:tab/>
        <w:t>the sender; or</w:t>
      </w:r>
    </w:p>
    <w:p w14:paraId="109FA8F6" w14:textId="77777777" w:rsidR="00687866" w:rsidRPr="007E6040" w:rsidRDefault="00687866" w:rsidP="00687866">
      <w:pPr>
        <w:pStyle w:val="paragraphsub"/>
      </w:pPr>
      <w:r w:rsidRPr="007E6040">
        <w:tab/>
        <w:t>(ii)</w:t>
      </w:r>
      <w:r w:rsidRPr="007E6040">
        <w:tab/>
        <w:t>another person (the</w:t>
      </w:r>
      <w:r w:rsidRPr="007E6040">
        <w:rPr>
          <w:b/>
          <w:i/>
        </w:rPr>
        <w:t xml:space="preserve"> participant</w:t>
      </w:r>
      <w:r w:rsidRPr="007E6040">
        <w:t>) who is, or who the sender believes to be, at least 18 years of age.</w:t>
      </w:r>
    </w:p>
    <w:p w14:paraId="5821A4AE" w14:textId="77777777" w:rsidR="00687866" w:rsidRPr="007E6040" w:rsidRDefault="00687866" w:rsidP="00687866">
      <w:pPr>
        <w:pStyle w:val="Penalty"/>
      </w:pPr>
      <w:r w:rsidRPr="007E6040">
        <w:t>Penalty:</w:t>
      </w:r>
      <w:r w:rsidRPr="007E6040">
        <w:tab/>
        <w:t>Imprisonment for 15 years.</w:t>
      </w:r>
    </w:p>
    <w:p w14:paraId="1DB793B6" w14:textId="77777777" w:rsidR="001F6F9E" w:rsidRPr="007E6040" w:rsidRDefault="001F6F9E" w:rsidP="001F6F9E">
      <w:pPr>
        <w:pStyle w:val="ActHead5"/>
      </w:pPr>
      <w:bookmarkStart w:id="598" w:name="_Toc147569823"/>
      <w:r w:rsidRPr="007E6040">
        <w:rPr>
          <w:rStyle w:val="CharSectno"/>
        </w:rPr>
        <w:t>474.27AA</w:t>
      </w:r>
      <w:r w:rsidRPr="007E6040">
        <w:t xml:space="preserve">  Using a carriage service to “groom” another person to make it easier to procure persons under 16 years of age</w:t>
      </w:r>
      <w:bookmarkEnd w:id="598"/>
    </w:p>
    <w:p w14:paraId="26AA6132" w14:textId="77777777" w:rsidR="001F6F9E" w:rsidRPr="007E6040" w:rsidRDefault="001F6F9E" w:rsidP="001F6F9E">
      <w:pPr>
        <w:pStyle w:val="subsection"/>
      </w:pPr>
      <w:r w:rsidRPr="007E6040">
        <w:tab/>
        <w:t>(1)</w:t>
      </w:r>
      <w:r w:rsidRPr="007E6040">
        <w:tab/>
        <w:t xml:space="preserve">A person (the </w:t>
      </w:r>
      <w:r w:rsidRPr="007E6040">
        <w:rPr>
          <w:b/>
          <w:i/>
        </w:rPr>
        <w:t>sender</w:t>
      </w:r>
      <w:r w:rsidRPr="007E6040">
        <w:t>) commits an offence if:</w:t>
      </w:r>
    </w:p>
    <w:p w14:paraId="715F77DA" w14:textId="77777777" w:rsidR="001F6F9E" w:rsidRPr="007E6040" w:rsidRDefault="001F6F9E" w:rsidP="001F6F9E">
      <w:pPr>
        <w:pStyle w:val="paragraph"/>
      </w:pPr>
      <w:r w:rsidRPr="007E6040">
        <w:tab/>
        <w:t>(a)</w:t>
      </w:r>
      <w:r w:rsidRPr="007E6040">
        <w:tab/>
        <w:t>the sender uses a carriage service to transmit a communication to another person (the</w:t>
      </w:r>
      <w:r w:rsidRPr="007E6040">
        <w:rPr>
          <w:b/>
          <w:i/>
        </w:rPr>
        <w:t xml:space="preserve"> recipient</w:t>
      </w:r>
      <w:r w:rsidRPr="007E6040">
        <w:t>); and</w:t>
      </w:r>
    </w:p>
    <w:p w14:paraId="7685EB57" w14:textId="77777777" w:rsidR="001F6F9E" w:rsidRPr="007E6040" w:rsidRDefault="001F6F9E" w:rsidP="001F6F9E">
      <w:pPr>
        <w:pStyle w:val="paragraph"/>
      </w:pPr>
      <w:r w:rsidRPr="007E6040">
        <w:tab/>
        <w:t>(b)</w:t>
      </w:r>
      <w:r w:rsidRPr="007E6040">
        <w:tab/>
        <w:t xml:space="preserve">the sender does this with the intention of making it easier to procure a person (the </w:t>
      </w:r>
      <w:r w:rsidRPr="007E6040">
        <w:rPr>
          <w:b/>
          <w:i/>
        </w:rPr>
        <w:t>child</w:t>
      </w:r>
      <w:r w:rsidRPr="007E6040">
        <w:t>) to engage in sexual activity with the sender; and</w:t>
      </w:r>
    </w:p>
    <w:p w14:paraId="0AA26045" w14:textId="77777777" w:rsidR="001F6F9E" w:rsidRPr="007E6040" w:rsidRDefault="001F6F9E" w:rsidP="001F6F9E">
      <w:pPr>
        <w:pStyle w:val="paragraph"/>
      </w:pPr>
      <w:r w:rsidRPr="007E6040">
        <w:tab/>
        <w:t>(c)</w:t>
      </w:r>
      <w:r w:rsidRPr="007E6040">
        <w:tab/>
        <w:t>the child is someone who is, or who the sender believes to be, under 16 years of age; and</w:t>
      </w:r>
    </w:p>
    <w:p w14:paraId="1253EDB1" w14:textId="77777777" w:rsidR="001F6F9E" w:rsidRPr="007E6040" w:rsidRDefault="001F6F9E" w:rsidP="001F6F9E">
      <w:pPr>
        <w:pStyle w:val="paragraph"/>
      </w:pPr>
      <w:r w:rsidRPr="007E6040">
        <w:tab/>
        <w:t>(d)</w:t>
      </w:r>
      <w:r w:rsidRPr="007E6040">
        <w:tab/>
        <w:t>the sender is at least 18 years of age.</w:t>
      </w:r>
    </w:p>
    <w:p w14:paraId="38D262BD" w14:textId="77777777" w:rsidR="001F6F9E" w:rsidRPr="007E6040" w:rsidRDefault="001F6F9E" w:rsidP="001F6F9E">
      <w:pPr>
        <w:pStyle w:val="Penalty"/>
      </w:pPr>
      <w:r w:rsidRPr="007E6040">
        <w:t>Penalty:</w:t>
      </w:r>
      <w:r w:rsidRPr="007E6040">
        <w:tab/>
        <w:t>Imprisonment for 15 years.</w:t>
      </w:r>
    </w:p>
    <w:p w14:paraId="7A22B26A" w14:textId="77777777" w:rsidR="001F6F9E" w:rsidRPr="007E6040" w:rsidRDefault="001F6F9E" w:rsidP="001F6F9E">
      <w:pPr>
        <w:pStyle w:val="subsection"/>
      </w:pPr>
      <w:r w:rsidRPr="007E6040">
        <w:tab/>
        <w:t>(2)</w:t>
      </w:r>
      <w:r w:rsidRPr="007E6040">
        <w:tab/>
        <w:t xml:space="preserve">A person (the </w:t>
      </w:r>
      <w:r w:rsidRPr="007E6040">
        <w:rPr>
          <w:b/>
          <w:i/>
        </w:rPr>
        <w:t>sender</w:t>
      </w:r>
      <w:r w:rsidRPr="007E6040">
        <w:t>) commits an offence if:</w:t>
      </w:r>
    </w:p>
    <w:p w14:paraId="202390D5" w14:textId="77777777" w:rsidR="001F6F9E" w:rsidRPr="007E6040" w:rsidRDefault="001F6F9E" w:rsidP="001F6F9E">
      <w:pPr>
        <w:pStyle w:val="paragraph"/>
      </w:pPr>
      <w:r w:rsidRPr="007E6040">
        <w:tab/>
        <w:t>(a)</w:t>
      </w:r>
      <w:r w:rsidRPr="007E6040">
        <w:tab/>
        <w:t>the sender uses a carriage service to transmit a communication to another person (the</w:t>
      </w:r>
      <w:r w:rsidRPr="007E6040">
        <w:rPr>
          <w:b/>
          <w:i/>
        </w:rPr>
        <w:t xml:space="preserve"> recipient</w:t>
      </w:r>
      <w:r w:rsidRPr="007E6040">
        <w:t>); and</w:t>
      </w:r>
    </w:p>
    <w:p w14:paraId="0F780CD4" w14:textId="77777777" w:rsidR="001F6F9E" w:rsidRPr="007E6040" w:rsidRDefault="001F6F9E" w:rsidP="001F6F9E">
      <w:pPr>
        <w:pStyle w:val="paragraph"/>
      </w:pPr>
      <w:r w:rsidRPr="007E6040">
        <w:tab/>
        <w:t>(b)</w:t>
      </w:r>
      <w:r w:rsidRPr="007E6040">
        <w:tab/>
        <w:t xml:space="preserve">the sender does this with the intention of making it easier to procure a person (the </w:t>
      </w:r>
      <w:r w:rsidRPr="007E6040">
        <w:rPr>
          <w:b/>
          <w:i/>
        </w:rPr>
        <w:t>child</w:t>
      </w:r>
      <w:r w:rsidRPr="007E6040">
        <w:t xml:space="preserve">) to engage in sexual activity with another person (the </w:t>
      </w:r>
      <w:r w:rsidRPr="007E6040">
        <w:rPr>
          <w:b/>
          <w:i/>
        </w:rPr>
        <w:t>participant</w:t>
      </w:r>
      <w:r w:rsidRPr="007E6040">
        <w:t>); and</w:t>
      </w:r>
    </w:p>
    <w:p w14:paraId="0B90E581" w14:textId="77777777" w:rsidR="001F6F9E" w:rsidRPr="007E6040" w:rsidRDefault="001F6F9E" w:rsidP="001F6F9E">
      <w:pPr>
        <w:pStyle w:val="paragraph"/>
      </w:pPr>
      <w:r w:rsidRPr="007E6040">
        <w:tab/>
        <w:t>(c)</w:t>
      </w:r>
      <w:r w:rsidRPr="007E6040">
        <w:tab/>
        <w:t>the child is someone who is, or who the sender believes to be, under 16 years of age; and</w:t>
      </w:r>
    </w:p>
    <w:p w14:paraId="50C13A16" w14:textId="77777777" w:rsidR="001F6F9E" w:rsidRPr="007E6040" w:rsidRDefault="001F6F9E" w:rsidP="001F6F9E">
      <w:pPr>
        <w:pStyle w:val="paragraph"/>
      </w:pPr>
      <w:r w:rsidRPr="007E6040">
        <w:tab/>
        <w:t>(d)</w:t>
      </w:r>
      <w:r w:rsidRPr="007E6040">
        <w:tab/>
        <w:t>the participant is someone who is, or who the sender believes to be, at least 18 years of age.</w:t>
      </w:r>
    </w:p>
    <w:p w14:paraId="1FDE4EFD" w14:textId="77777777" w:rsidR="001F6F9E" w:rsidRPr="007E6040" w:rsidRDefault="001F6F9E" w:rsidP="001F6F9E">
      <w:pPr>
        <w:pStyle w:val="Penalty"/>
      </w:pPr>
      <w:r w:rsidRPr="007E6040">
        <w:t>Penalty:</w:t>
      </w:r>
      <w:r w:rsidRPr="007E6040">
        <w:tab/>
        <w:t>Imprisonment for 15 years.</w:t>
      </w:r>
    </w:p>
    <w:p w14:paraId="2E88F017" w14:textId="77777777" w:rsidR="001F6F9E" w:rsidRPr="007E6040" w:rsidRDefault="001F6F9E" w:rsidP="001F6F9E">
      <w:pPr>
        <w:pStyle w:val="subsection"/>
      </w:pPr>
      <w:r w:rsidRPr="007E6040">
        <w:tab/>
        <w:t>(3)</w:t>
      </w:r>
      <w:r w:rsidRPr="007E6040">
        <w:tab/>
        <w:t xml:space="preserve">A person (the </w:t>
      </w:r>
      <w:r w:rsidRPr="007E6040">
        <w:rPr>
          <w:b/>
          <w:i/>
        </w:rPr>
        <w:t>sender</w:t>
      </w:r>
      <w:r w:rsidRPr="007E6040">
        <w:t>) commits an offence if:</w:t>
      </w:r>
    </w:p>
    <w:p w14:paraId="566F7453" w14:textId="77777777" w:rsidR="001F6F9E" w:rsidRPr="007E6040" w:rsidRDefault="001F6F9E" w:rsidP="001F6F9E">
      <w:pPr>
        <w:pStyle w:val="paragraph"/>
      </w:pPr>
      <w:r w:rsidRPr="007E6040">
        <w:tab/>
        <w:t>(a)</w:t>
      </w:r>
      <w:r w:rsidRPr="007E6040">
        <w:tab/>
        <w:t>the sender uses a carriage service to transmit a communication to another person (the</w:t>
      </w:r>
      <w:r w:rsidRPr="007E6040">
        <w:rPr>
          <w:b/>
          <w:i/>
        </w:rPr>
        <w:t xml:space="preserve"> recipient</w:t>
      </w:r>
      <w:r w:rsidRPr="007E6040">
        <w:t>); and</w:t>
      </w:r>
    </w:p>
    <w:p w14:paraId="0CCE896B" w14:textId="77777777" w:rsidR="001F6F9E" w:rsidRPr="007E6040" w:rsidRDefault="001F6F9E" w:rsidP="001F6F9E">
      <w:pPr>
        <w:pStyle w:val="paragraph"/>
      </w:pPr>
      <w:r w:rsidRPr="007E6040">
        <w:lastRenderedPageBreak/>
        <w:tab/>
        <w:t>(b)</w:t>
      </w:r>
      <w:r w:rsidRPr="007E6040">
        <w:tab/>
        <w:t xml:space="preserve">the sender does this with the intention of making it easier to procure a person (the </w:t>
      </w:r>
      <w:r w:rsidRPr="007E6040">
        <w:rPr>
          <w:b/>
          <w:i/>
        </w:rPr>
        <w:t>child</w:t>
      </w:r>
      <w:r w:rsidRPr="007E6040">
        <w:t>) to engage in sexual activity with another person; and</w:t>
      </w:r>
    </w:p>
    <w:p w14:paraId="6A7A8B9C" w14:textId="77777777" w:rsidR="001F6F9E" w:rsidRPr="007E6040" w:rsidRDefault="001F6F9E" w:rsidP="001F6F9E">
      <w:pPr>
        <w:pStyle w:val="paragraph"/>
      </w:pPr>
      <w:r w:rsidRPr="007E6040">
        <w:tab/>
        <w:t>(c)</w:t>
      </w:r>
      <w:r w:rsidRPr="007E6040">
        <w:tab/>
        <w:t>the child is someone who is, or who the sender believes to be, under 16 years of age; and</w:t>
      </w:r>
    </w:p>
    <w:p w14:paraId="7A4AD348" w14:textId="7253102F" w:rsidR="001F6F9E" w:rsidRPr="007E6040" w:rsidRDefault="001F6F9E" w:rsidP="001F6F9E">
      <w:pPr>
        <w:pStyle w:val="paragraph"/>
      </w:pPr>
      <w:r w:rsidRPr="007E6040">
        <w:tab/>
        <w:t>(d)</w:t>
      </w:r>
      <w:r w:rsidRPr="007E6040">
        <w:tab/>
        <w:t xml:space="preserve">the other person referred to in </w:t>
      </w:r>
      <w:r w:rsidR="001E0141" w:rsidRPr="007E6040">
        <w:t>paragraph (</w:t>
      </w:r>
      <w:r w:rsidRPr="007E6040">
        <w:t>b) is someone who is, or who the sender believes to be, under 18 years of age; and</w:t>
      </w:r>
    </w:p>
    <w:p w14:paraId="23987BC7" w14:textId="71D7FB3A" w:rsidR="001F6F9E" w:rsidRPr="007E6040" w:rsidRDefault="001F6F9E" w:rsidP="001F6F9E">
      <w:pPr>
        <w:pStyle w:val="paragraph"/>
      </w:pPr>
      <w:r w:rsidRPr="007E6040">
        <w:tab/>
        <w:t>(e)</w:t>
      </w:r>
      <w:r w:rsidRPr="007E6040">
        <w:tab/>
        <w:t xml:space="preserve">the sender intends that the sexual activity referred to in </w:t>
      </w:r>
      <w:r w:rsidR="001E0141" w:rsidRPr="007E6040">
        <w:t>paragraph (</w:t>
      </w:r>
      <w:r w:rsidRPr="007E6040">
        <w:t>b) will take place in the presence of:</w:t>
      </w:r>
    </w:p>
    <w:p w14:paraId="2BD13645" w14:textId="77777777" w:rsidR="001F6F9E" w:rsidRPr="007E6040" w:rsidRDefault="001F6F9E" w:rsidP="001F6F9E">
      <w:pPr>
        <w:pStyle w:val="paragraphsub"/>
      </w:pPr>
      <w:r w:rsidRPr="007E6040">
        <w:tab/>
        <w:t>(i)</w:t>
      </w:r>
      <w:r w:rsidRPr="007E6040">
        <w:tab/>
        <w:t>the sender; or</w:t>
      </w:r>
    </w:p>
    <w:p w14:paraId="141BB8A8" w14:textId="77777777" w:rsidR="001F6F9E" w:rsidRPr="007E6040" w:rsidRDefault="001F6F9E" w:rsidP="001F6F9E">
      <w:pPr>
        <w:pStyle w:val="paragraphsub"/>
      </w:pPr>
      <w:r w:rsidRPr="007E6040">
        <w:tab/>
        <w:t>(ii)</w:t>
      </w:r>
      <w:r w:rsidRPr="007E6040">
        <w:tab/>
        <w:t xml:space="preserve">another person (the </w:t>
      </w:r>
      <w:r w:rsidRPr="007E6040">
        <w:rPr>
          <w:b/>
          <w:i/>
        </w:rPr>
        <w:t>participant</w:t>
      </w:r>
      <w:r w:rsidRPr="007E6040">
        <w:t>) who is, or who the sender believes to be, at least 18 years of age.</w:t>
      </w:r>
    </w:p>
    <w:p w14:paraId="0687B25E" w14:textId="77777777" w:rsidR="001F6F9E" w:rsidRPr="007E6040" w:rsidRDefault="001F6F9E" w:rsidP="001F6F9E">
      <w:pPr>
        <w:pStyle w:val="Penalty"/>
      </w:pPr>
      <w:r w:rsidRPr="007E6040">
        <w:t>Penalty:</w:t>
      </w:r>
      <w:r w:rsidRPr="007E6040">
        <w:tab/>
        <w:t>Imprisonment for 15 years.</w:t>
      </w:r>
    </w:p>
    <w:p w14:paraId="1ED26F81" w14:textId="77777777" w:rsidR="00687866" w:rsidRPr="007E6040" w:rsidRDefault="00687866" w:rsidP="00687866">
      <w:pPr>
        <w:pStyle w:val="ActHead5"/>
      </w:pPr>
      <w:bookmarkStart w:id="599" w:name="_Toc147569824"/>
      <w:r w:rsidRPr="007E6040">
        <w:rPr>
          <w:rStyle w:val="CharSectno"/>
        </w:rPr>
        <w:t>474.27A</w:t>
      </w:r>
      <w:r w:rsidRPr="007E6040">
        <w:t xml:space="preserve">  Using a carriage service to transmit indecent communication to person under 16 years of age</w:t>
      </w:r>
      <w:bookmarkEnd w:id="599"/>
    </w:p>
    <w:p w14:paraId="0A0C79EA" w14:textId="77777777" w:rsidR="00687866" w:rsidRPr="007E6040" w:rsidRDefault="00687866" w:rsidP="00687866">
      <w:pPr>
        <w:pStyle w:val="subsection"/>
      </w:pPr>
      <w:r w:rsidRPr="007E6040">
        <w:tab/>
        <w:t>(1)</w:t>
      </w:r>
      <w:r w:rsidRPr="007E6040">
        <w:tab/>
        <w:t xml:space="preserve">A person (the </w:t>
      </w:r>
      <w:r w:rsidRPr="007E6040">
        <w:rPr>
          <w:b/>
          <w:i/>
        </w:rPr>
        <w:t>sender</w:t>
      </w:r>
      <w:r w:rsidRPr="007E6040">
        <w:t>) commits an offence if:</w:t>
      </w:r>
    </w:p>
    <w:p w14:paraId="1BADB584" w14:textId="77777777" w:rsidR="00687866" w:rsidRPr="007E6040" w:rsidRDefault="00687866" w:rsidP="00687866">
      <w:pPr>
        <w:pStyle w:val="paragraph"/>
      </w:pPr>
      <w:r w:rsidRPr="007E6040">
        <w:tab/>
        <w:t>(a)</w:t>
      </w:r>
      <w:r w:rsidRPr="007E6040">
        <w:tab/>
        <w:t xml:space="preserve">the sender uses a carriage service to transmit a communication to another person (the </w:t>
      </w:r>
      <w:r w:rsidRPr="007E6040">
        <w:rPr>
          <w:b/>
          <w:i/>
        </w:rPr>
        <w:t>recipient</w:t>
      </w:r>
      <w:r w:rsidRPr="007E6040">
        <w:t>); and</w:t>
      </w:r>
    </w:p>
    <w:p w14:paraId="72194292" w14:textId="77777777" w:rsidR="00687866" w:rsidRPr="007E6040" w:rsidRDefault="00687866" w:rsidP="00687866">
      <w:pPr>
        <w:pStyle w:val="paragraph"/>
      </w:pPr>
      <w:r w:rsidRPr="007E6040">
        <w:tab/>
        <w:t>(b)</w:t>
      </w:r>
      <w:r w:rsidRPr="007E6040">
        <w:tab/>
        <w:t>the communication includes material that is indecent; and</w:t>
      </w:r>
    </w:p>
    <w:p w14:paraId="4E1BCF07" w14:textId="77777777" w:rsidR="00687866" w:rsidRPr="007E6040" w:rsidRDefault="00687866" w:rsidP="00687866">
      <w:pPr>
        <w:pStyle w:val="paragraph"/>
      </w:pPr>
      <w:r w:rsidRPr="007E6040">
        <w:tab/>
        <w:t>(c)</w:t>
      </w:r>
      <w:r w:rsidRPr="007E6040">
        <w:tab/>
        <w:t>the recipient is someone who is, or who the sender believes to be, under 16 years of age; and</w:t>
      </w:r>
    </w:p>
    <w:p w14:paraId="1BE22047" w14:textId="77777777" w:rsidR="00687866" w:rsidRPr="007E6040" w:rsidRDefault="00687866" w:rsidP="00687866">
      <w:pPr>
        <w:pStyle w:val="paragraph"/>
      </w:pPr>
      <w:r w:rsidRPr="007E6040">
        <w:tab/>
        <w:t>(d)</w:t>
      </w:r>
      <w:r w:rsidRPr="007E6040">
        <w:tab/>
        <w:t>the sender is at least 18 years of age.</w:t>
      </w:r>
    </w:p>
    <w:p w14:paraId="4CFD0A60" w14:textId="77777777" w:rsidR="007424C3" w:rsidRPr="007E6040" w:rsidRDefault="007424C3" w:rsidP="007424C3">
      <w:pPr>
        <w:pStyle w:val="Penalty"/>
      </w:pPr>
      <w:r w:rsidRPr="007E6040">
        <w:t>Penalty:</w:t>
      </w:r>
      <w:r w:rsidRPr="007E6040">
        <w:tab/>
        <w:t>Imprisonment for 10 years.</w:t>
      </w:r>
    </w:p>
    <w:p w14:paraId="2283E2C3" w14:textId="77777777" w:rsidR="00687866" w:rsidRPr="007E6040" w:rsidRDefault="00687866" w:rsidP="00687866">
      <w:pPr>
        <w:pStyle w:val="subsection"/>
      </w:pPr>
      <w:r w:rsidRPr="007E6040">
        <w:tab/>
        <w:t>(2)</w:t>
      </w:r>
      <w:r w:rsidRPr="007E6040">
        <w:tab/>
        <w:t xml:space="preserve">In a prosecution for an offence against </w:t>
      </w:r>
      <w:r w:rsidR="008742E8" w:rsidRPr="007E6040">
        <w:t>subsection (</w:t>
      </w:r>
      <w:r w:rsidRPr="007E6040">
        <w:t>1), whether material is indecent is a matter for the trier of fact.</w:t>
      </w:r>
    </w:p>
    <w:p w14:paraId="389F1D2B" w14:textId="77777777" w:rsidR="00687866" w:rsidRPr="007E6040" w:rsidRDefault="00687866" w:rsidP="00687866">
      <w:pPr>
        <w:pStyle w:val="subsection"/>
      </w:pPr>
      <w:r w:rsidRPr="007E6040">
        <w:tab/>
        <w:t>(3)</w:t>
      </w:r>
      <w:r w:rsidRPr="007E6040">
        <w:tab/>
        <w:t>In this section:</w:t>
      </w:r>
    </w:p>
    <w:p w14:paraId="4B2EDBA7" w14:textId="77777777" w:rsidR="00687866" w:rsidRPr="007E6040" w:rsidRDefault="00687866" w:rsidP="00687866">
      <w:pPr>
        <w:pStyle w:val="Definition"/>
      </w:pPr>
      <w:r w:rsidRPr="007E6040">
        <w:rPr>
          <w:b/>
          <w:i/>
          <w:lang w:eastAsia="en-US"/>
        </w:rPr>
        <w:t>indecent</w:t>
      </w:r>
      <w:r w:rsidRPr="007E6040">
        <w:rPr>
          <w:b/>
          <w:i/>
        </w:rPr>
        <w:t xml:space="preserve"> </w:t>
      </w:r>
      <w:r w:rsidRPr="007E6040">
        <w:t>means indecent according to the standards of ordinary people.</w:t>
      </w:r>
    </w:p>
    <w:p w14:paraId="5FAD781F" w14:textId="77777777" w:rsidR="00687866" w:rsidRPr="007E6040" w:rsidRDefault="00687866" w:rsidP="00687866">
      <w:pPr>
        <w:pStyle w:val="ActHead5"/>
      </w:pPr>
      <w:bookmarkStart w:id="600" w:name="_Toc147569825"/>
      <w:r w:rsidRPr="007E6040">
        <w:rPr>
          <w:rStyle w:val="CharSectno"/>
        </w:rPr>
        <w:lastRenderedPageBreak/>
        <w:t>474.28</w:t>
      </w:r>
      <w:r w:rsidRPr="007E6040">
        <w:t xml:space="preserve">  Provisions relating to offences against this Subdivision</w:t>
      </w:r>
      <w:bookmarkEnd w:id="600"/>
    </w:p>
    <w:p w14:paraId="1CE63107" w14:textId="657B9621" w:rsidR="00687866" w:rsidRPr="007E6040" w:rsidRDefault="00687866" w:rsidP="00687866">
      <w:pPr>
        <w:pStyle w:val="SubsectionHead"/>
      </w:pPr>
      <w:r w:rsidRPr="007E6040">
        <w:t>Age</w:t>
      </w:r>
      <w:r w:rsidR="008B1ABA">
        <w:noBreakHyphen/>
      </w:r>
      <w:r w:rsidRPr="007E6040">
        <w:t>related issues—application of absolute liability</w:t>
      </w:r>
    </w:p>
    <w:p w14:paraId="45F3A55F" w14:textId="77777777" w:rsidR="00687866" w:rsidRPr="007E6040" w:rsidRDefault="00687866" w:rsidP="00687866">
      <w:pPr>
        <w:pStyle w:val="subsection"/>
      </w:pPr>
      <w:r w:rsidRPr="007E6040">
        <w:tab/>
        <w:t>(1)</w:t>
      </w:r>
      <w:r w:rsidRPr="007E6040">
        <w:tab/>
        <w:t>For the purposes of an offence against this Subdivision, absolute liability applies to the physical element of circumstance of the offence that:</w:t>
      </w:r>
    </w:p>
    <w:p w14:paraId="2F1C0075" w14:textId="6E0BE87F" w:rsidR="00687866" w:rsidRPr="007E6040" w:rsidRDefault="00687866" w:rsidP="00687866">
      <w:pPr>
        <w:pStyle w:val="paragraph"/>
      </w:pPr>
      <w:r w:rsidRPr="007E6040">
        <w:tab/>
        <w:t>(a)</w:t>
      </w:r>
      <w:r w:rsidRPr="007E6040">
        <w:tab/>
        <w:t xml:space="preserve">in the case of an offence against </w:t>
      </w:r>
      <w:r w:rsidR="001E0141" w:rsidRPr="007E6040">
        <w:t>section 4</w:t>
      </w:r>
      <w:r w:rsidRPr="007E6040">
        <w:t>74.25A</w:t>
      </w:r>
      <w:r w:rsidR="001F6F9E" w:rsidRPr="007E6040">
        <w:t xml:space="preserve"> or 474.27AA</w:t>
      </w:r>
      <w:r w:rsidRPr="007E6040">
        <w:t>—the child is under 16 years of age; and</w:t>
      </w:r>
    </w:p>
    <w:p w14:paraId="604A6543" w14:textId="004EAE34" w:rsidR="00687866" w:rsidRPr="007E6040" w:rsidRDefault="00687866" w:rsidP="00687866">
      <w:pPr>
        <w:pStyle w:val="paragraph"/>
      </w:pPr>
      <w:r w:rsidRPr="007E6040">
        <w:tab/>
        <w:t>(b)</w:t>
      </w:r>
      <w:r w:rsidRPr="007E6040">
        <w:tab/>
        <w:t xml:space="preserve">in the case of an offence against </w:t>
      </w:r>
      <w:r w:rsidR="001E0141" w:rsidRPr="007E6040">
        <w:t>section 4</w:t>
      </w:r>
      <w:r w:rsidRPr="007E6040">
        <w:t>74.26, 474.27 or 474.27A—the recipient is someone who is under 16 years of age.</w:t>
      </w:r>
    </w:p>
    <w:p w14:paraId="211BB699" w14:textId="77777777" w:rsidR="00687866" w:rsidRPr="007E6040" w:rsidRDefault="00687866" w:rsidP="00687866">
      <w:pPr>
        <w:pStyle w:val="notetext"/>
      </w:pPr>
      <w:r w:rsidRPr="007E6040">
        <w:t>Note 1:</w:t>
      </w:r>
      <w:r w:rsidRPr="007E6040">
        <w:tab/>
        <w:t xml:space="preserve">For </w:t>
      </w:r>
      <w:r w:rsidRPr="007E6040">
        <w:rPr>
          <w:b/>
          <w:i/>
        </w:rPr>
        <w:t>absolute liability</w:t>
      </w:r>
      <w:r w:rsidRPr="007E6040">
        <w:t>, see section</w:t>
      </w:r>
      <w:r w:rsidR="008742E8" w:rsidRPr="007E6040">
        <w:t> </w:t>
      </w:r>
      <w:r w:rsidRPr="007E6040">
        <w:t>6.2.</w:t>
      </w:r>
    </w:p>
    <w:p w14:paraId="3F38DDB4" w14:textId="1FCE4ABC" w:rsidR="00687866" w:rsidRPr="007E6040" w:rsidRDefault="00687866" w:rsidP="00687866">
      <w:pPr>
        <w:pStyle w:val="notetext"/>
      </w:pPr>
      <w:r w:rsidRPr="007E6040">
        <w:t>Note 2:</w:t>
      </w:r>
      <w:r w:rsidRPr="007E6040">
        <w:tab/>
        <w:t xml:space="preserve">For a defence based on belief about age, see </w:t>
      </w:r>
      <w:r w:rsidR="001E0141" w:rsidRPr="007E6040">
        <w:t>section 4</w:t>
      </w:r>
      <w:r w:rsidRPr="007E6040">
        <w:t>74.29.</w:t>
      </w:r>
    </w:p>
    <w:p w14:paraId="039E1F3B" w14:textId="05EE3826" w:rsidR="00687866" w:rsidRPr="007E6040" w:rsidRDefault="00687866" w:rsidP="00687866">
      <w:pPr>
        <w:pStyle w:val="subsection"/>
      </w:pPr>
      <w:r w:rsidRPr="007E6040">
        <w:tab/>
        <w:t>(2)</w:t>
      </w:r>
      <w:r w:rsidRPr="007E6040">
        <w:tab/>
        <w:t>For the purposes of an offence against sub</w:t>
      </w:r>
      <w:r w:rsidR="001E0141" w:rsidRPr="007E6040">
        <w:t>section 4</w:t>
      </w:r>
      <w:r w:rsidRPr="007E6040">
        <w:t>74.25A(2), 474.26(2) or (3)</w:t>
      </w:r>
      <w:r w:rsidR="001F6F9E" w:rsidRPr="007E6040">
        <w:t>, 474.27(2) or (3) or 474.27AA(2) or (3)</w:t>
      </w:r>
      <w:r w:rsidRPr="007E6040">
        <w:t>, absolute liability applies to the physical elements of circumstance of the offence that the participant is at least 18 years of age.</w:t>
      </w:r>
    </w:p>
    <w:p w14:paraId="6420CFEE" w14:textId="77777777" w:rsidR="00687866" w:rsidRPr="007E6040" w:rsidRDefault="00687866" w:rsidP="00687866">
      <w:pPr>
        <w:pStyle w:val="notetext"/>
      </w:pPr>
      <w:r w:rsidRPr="007E6040">
        <w:t>Note 1:</w:t>
      </w:r>
      <w:r w:rsidRPr="007E6040">
        <w:tab/>
        <w:t xml:space="preserve">For </w:t>
      </w:r>
      <w:r w:rsidRPr="007E6040">
        <w:rPr>
          <w:b/>
          <w:i/>
        </w:rPr>
        <w:t>absolute liability</w:t>
      </w:r>
      <w:r w:rsidRPr="007E6040">
        <w:t>, see section</w:t>
      </w:r>
      <w:r w:rsidR="008742E8" w:rsidRPr="007E6040">
        <w:t> </w:t>
      </w:r>
      <w:r w:rsidRPr="007E6040">
        <w:t>6.2.</w:t>
      </w:r>
    </w:p>
    <w:p w14:paraId="59D5D1D3" w14:textId="7AD8A851" w:rsidR="00687866" w:rsidRPr="007E6040" w:rsidRDefault="00687866" w:rsidP="00687866">
      <w:pPr>
        <w:pStyle w:val="notetext"/>
      </w:pPr>
      <w:r w:rsidRPr="007E6040">
        <w:t>Note 2:</w:t>
      </w:r>
      <w:r w:rsidRPr="007E6040">
        <w:tab/>
        <w:t xml:space="preserve">For a defence based on belief about age, see </w:t>
      </w:r>
      <w:r w:rsidR="001E0141" w:rsidRPr="007E6040">
        <w:t>section 4</w:t>
      </w:r>
      <w:r w:rsidRPr="007E6040">
        <w:t>74.29.</w:t>
      </w:r>
    </w:p>
    <w:p w14:paraId="7ADF68DC" w14:textId="77777777" w:rsidR="001F6F9E" w:rsidRPr="007E6040" w:rsidRDefault="001F6F9E" w:rsidP="001F6F9E">
      <w:pPr>
        <w:pStyle w:val="SubsectionHead"/>
      </w:pPr>
      <w:r w:rsidRPr="007E6040">
        <w:t>Proof of belief about age—evidence of representation</w:t>
      </w:r>
    </w:p>
    <w:p w14:paraId="67C6BEA0" w14:textId="77777777" w:rsidR="001F6F9E" w:rsidRPr="007E6040" w:rsidRDefault="001F6F9E" w:rsidP="001F6F9E">
      <w:pPr>
        <w:pStyle w:val="subsection"/>
      </w:pPr>
      <w:r w:rsidRPr="007E6040">
        <w:tab/>
        <w:t>(3)</w:t>
      </w:r>
      <w:r w:rsidRPr="007E6040">
        <w:tab/>
        <w:t xml:space="preserve">For the purposes of </w:t>
      </w:r>
      <w:r w:rsidR="00D270EA" w:rsidRPr="007E6040">
        <w:t>sections 4</w:t>
      </w:r>
      <w:r w:rsidRPr="007E6040">
        <w:t>74.26, 474.27, 474.27AA and 474.27A, evidence that a person was represented to the defendant as being under, of, at least or over a particular age is, in the absence of evidence to the contrary, proof that the defendant believed the person to be under, of, at least or over that age (as the case requires).</w:t>
      </w:r>
    </w:p>
    <w:p w14:paraId="4E8BDFF5" w14:textId="77777777" w:rsidR="00687866" w:rsidRPr="007E6040" w:rsidRDefault="00687866" w:rsidP="00687866">
      <w:pPr>
        <w:pStyle w:val="SubsectionHead"/>
      </w:pPr>
      <w:r w:rsidRPr="007E6040">
        <w:t>Determining age—admissible evidence</w:t>
      </w:r>
    </w:p>
    <w:p w14:paraId="671BA00E" w14:textId="77777777" w:rsidR="00687866" w:rsidRPr="007E6040" w:rsidRDefault="00687866" w:rsidP="00687866">
      <w:pPr>
        <w:pStyle w:val="subsection"/>
      </w:pPr>
      <w:r w:rsidRPr="007E6040">
        <w:tab/>
        <w:t>(5)</w:t>
      </w:r>
      <w:r w:rsidRPr="007E6040">
        <w:tab/>
        <w:t>In determining for the purposes of this Subdivision how old a person is or was at a particular time, a jury or court may treat any of the following as admissible evidence:</w:t>
      </w:r>
    </w:p>
    <w:p w14:paraId="29D82210" w14:textId="77777777" w:rsidR="00687866" w:rsidRPr="007E6040" w:rsidRDefault="00687866" w:rsidP="00687866">
      <w:pPr>
        <w:pStyle w:val="paragraph"/>
      </w:pPr>
      <w:r w:rsidRPr="007E6040">
        <w:tab/>
        <w:t>(a)</w:t>
      </w:r>
      <w:r w:rsidRPr="007E6040">
        <w:tab/>
        <w:t>the person’s appearance;</w:t>
      </w:r>
    </w:p>
    <w:p w14:paraId="639F85A5" w14:textId="77777777" w:rsidR="00687866" w:rsidRPr="007E6040" w:rsidRDefault="00687866" w:rsidP="00687866">
      <w:pPr>
        <w:pStyle w:val="paragraph"/>
      </w:pPr>
      <w:r w:rsidRPr="007E6040">
        <w:tab/>
        <w:t>(b)</w:t>
      </w:r>
      <w:r w:rsidRPr="007E6040">
        <w:tab/>
        <w:t>medical or other scientific opinion;</w:t>
      </w:r>
    </w:p>
    <w:p w14:paraId="79D6EFDE" w14:textId="77777777" w:rsidR="00687866" w:rsidRPr="007E6040" w:rsidRDefault="00687866" w:rsidP="00687866">
      <w:pPr>
        <w:pStyle w:val="paragraph"/>
      </w:pPr>
      <w:r w:rsidRPr="007E6040">
        <w:lastRenderedPageBreak/>
        <w:tab/>
        <w:t>(c)</w:t>
      </w:r>
      <w:r w:rsidRPr="007E6040">
        <w:tab/>
        <w:t>a document that is or appears to be an official or medical record from a country outside Australia;</w:t>
      </w:r>
    </w:p>
    <w:p w14:paraId="45BD0B30" w14:textId="77777777" w:rsidR="00687866" w:rsidRPr="007E6040" w:rsidRDefault="00687866" w:rsidP="00687866">
      <w:pPr>
        <w:pStyle w:val="paragraph"/>
      </w:pPr>
      <w:r w:rsidRPr="007E6040">
        <w:tab/>
        <w:t>(d)</w:t>
      </w:r>
      <w:r w:rsidRPr="007E6040">
        <w:tab/>
        <w:t>a document that is or appears to be a copy of such a record.</w:t>
      </w:r>
    </w:p>
    <w:p w14:paraId="00630DE1" w14:textId="77777777" w:rsidR="00687866" w:rsidRPr="007E6040" w:rsidRDefault="00687866" w:rsidP="00687866">
      <w:pPr>
        <w:pStyle w:val="subsection"/>
      </w:pPr>
      <w:r w:rsidRPr="007E6040">
        <w:tab/>
        <w:t>(6)</w:t>
      </w:r>
      <w:r w:rsidRPr="007E6040">
        <w:tab/>
      </w:r>
      <w:r w:rsidR="008742E8" w:rsidRPr="007E6040">
        <w:t>Subsection (</w:t>
      </w:r>
      <w:r w:rsidRPr="007E6040">
        <w:t>5) does not make any other kind of evidence inadmissible, and does not affect a prosecutor’s duty to do all he or she can to adduce the best possible evidence for determining the question.</w:t>
      </w:r>
    </w:p>
    <w:p w14:paraId="73181141" w14:textId="77777777" w:rsidR="00687866" w:rsidRPr="007E6040" w:rsidRDefault="00687866" w:rsidP="00687866">
      <w:pPr>
        <w:pStyle w:val="subsection"/>
      </w:pPr>
      <w:r w:rsidRPr="007E6040">
        <w:tab/>
        <w:t>(7)</w:t>
      </w:r>
      <w:r w:rsidRPr="007E6040">
        <w:tab/>
        <w:t xml:space="preserve">If, on a trial for an offence against a provision of this Subdivision, evidence may be treated as admissible because of </w:t>
      </w:r>
      <w:r w:rsidR="008742E8" w:rsidRPr="007E6040">
        <w:t>subsection (</w:t>
      </w:r>
      <w:r w:rsidRPr="007E6040">
        <w:t>5), the court must warn the jury that it must be satisfied beyond reasonable doubt in determining the question.</w:t>
      </w:r>
    </w:p>
    <w:p w14:paraId="7D5AE45F" w14:textId="77777777" w:rsidR="00687866" w:rsidRPr="007E6040" w:rsidRDefault="00687866" w:rsidP="00687866">
      <w:pPr>
        <w:pStyle w:val="SubsectionHead"/>
      </w:pPr>
      <w:r w:rsidRPr="007E6040">
        <w:t>Issues relating to aggravated offence involving sexual activity</w:t>
      </w:r>
    </w:p>
    <w:p w14:paraId="22F7FF2F" w14:textId="6DF8B8AE" w:rsidR="00687866" w:rsidRPr="007E6040" w:rsidRDefault="00687866" w:rsidP="00687866">
      <w:pPr>
        <w:pStyle w:val="subsection"/>
      </w:pPr>
      <w:r w:rsidRPr="007E6040">
        <w:tab/>
        <w:t>(7A)</w:t>
      </w:r>
      <w:r w:rsidRPr="007E6040">
        <w:tab/>
        <w:t>For the purposes of an offence against sub</w:t>
      </w:r>
      <w:r w:rsidR="001E0141" w:rsidRPr="007E6040">
        <w:t>section 4</w:t>
      </w:r>
      <w:r w:rsidRPr="007E6040">
        <w:t>74.25B(1):</w:t>
      </w:r>
    </w:p>
    <w:p w14:paraId="1F056C7E" w14:textId="42E5D46C" w:rsidR="00687866" w:rsidRPr="007E6040" w:rsidRDefault="00687866" w:rsidP="00687866">
      <w:pPr>
        <w:pStyle w:val="paragraph"/>
      </w:pPr>
      <w:r w:rsidRPr="007E6040">
        <w:tab/>
        <w:t>(a)</w:t>
      </w:r>
      <w:r w:rsidRPr="007E6040">
        <w:tab/>
        <w:t xml:space="preserve">there is no fault element for the physical element described in </w:t>
      </w:r>
      <w:r w:rsidR="001E0141" w:rsidRPr="007E6040">
        <w:t>paragraph (</w:t>
      </w:r>
      <w:r w:rsidRPr="007E6040">
        <w:t>a) of that subsection other than the fault elements (however described), if any, for the underlying offence; and</w:t>
      </w:r>
    </w:p>
    <w:p w14:paraId="2E1FDD04" w14:textId="77777777" w:rsidR="00687866" w:rsidRPr="007E6040" w:rsidRDefault="00687866" w:rsidP="00687866">
      <w:pPr>
        <w:pStyle w:val="paragraph"/>
      </w:pPr>
      <w:r w:rsidRPr="007E6040">
        <w:tab/>
        <w:t>(b)</w:t>
      </w:r>
      <w:r w:rsidRPr="007E6040">
        <w:tab/>
        <w:t>absolute liability applies to the physical element of circumstance of the offence that the child has a mental impairment; and</w:t>
      </w:r>
    </w:p>
    <w:p w14:paraId="176EA19F" w14:textId="77777777" w:rsidR="00687866" w:rsidRPr="007E6040" w:rsidRDefault="00687866" w:rsidP="00687866">
      <w:pPr>
        <w:pStyle w:val="paragraph"/>
      </w:pPr>
      <w:r w:rsidRPr="007E6040">
        <w:tab/>
        <w:t>(c)</w:t>
      </w:r>
      <w:r w:rsidRPr="007E6040">
        <w:tab/>
        <w:t>strict liability applies to the physical element of circumstance of the offence that the defendant is in a position of trust or authority in relation to the child, or the child is otherwise under the care, supervision or authority of the defendant.</w:t>
      </w:r>
    </w:p>
    <w:p w14:paraId="0A3B08F6" w14:textId="77777777" w:rsidR="00687866" w:rsidRPr="007E6040" w:rsidRDefault="00687866" w:rsidP="00687866">
      <w:pPr>
        <w:pStyle w:val="notetext"/>
      </w:pPr>
      <w:r w:rsidRPr="007E6040">
        <w:t>Note 1:</w:t>
      </w:r>
      <w:r w:rsidRPr="007E6040">
        <w:tab/>
        <w:t>For absolute liability, see section</w:t>
      </w:r>
      <w:r w:rsidR="008742E8" w:rsidRPr="007E6040">
        <w:t> </w:t>
      </w:r>
      <w:r w:rsidRPr="007E6040">
        <w:t>6.2.</w:t>
      </w:r>
    </w:p>
    <w:p w14:paraId="15D381B0" w14:textId="77777777" w:rsidR="00687866" w:rsidRPr="007E6040" w:rsidRDefault="00687866" w:rsidP="00687866">
      <w:pPr>
        <w:pStyle w:val="notetext"/>
      </w:pPr>
      <w:r w:rsidRPr="007E6040">
        <w:t>Note 2:</w:t>
      </w:r>
      <w:r w:rsidRPr="007E6040">
        <w:tab/>
        <w:t>For strict liability, see section</w:t>
      </w:r>
      <w:r w:rsidR="008742E8" w:rsidRPr="007E6040">
        <w:t> </w:t>
      </w:r>
      <w:r w:rsidRPr="007E6040">
        <w:t>6.1.</w:t>
      </w:r>
    </w:p>
    <w:p w14:paraId="6E22F8E1" w14:textId="023BD61F" w:rsidR="00687866" w:rsidRPr="007E6040" w:rsidRDefault="00687866" w:rsidP="00687866">
      <w:pPr>
        <w:pStyle w:val="notetext"/>
      </w:pPr>
      <w:r w:rsidRPr="007E6040">
        <w:t>Note 3:</w:t>
      </w:r>
      <w:r w:rsidRPr="007E6040">
        <w:tab/>
        <w:t xml:space="preserve">For a defence based on belief that the child did not have a mental impairment, see </w:t>
      </w:r>
      <w:r w:rsidR="001E0141" w:rsidRPr="007E6040">
        <w:t>section 4</w:t>
      </w:r>
      <w:r w:rsidRPr="007E6040">
        <w:t>74.29.</w:t>
      </w:r>
    </w:p>
    <w:p w14:paraId="4EB2B591" w14:textId="77777777" w:rsidR="00687866" w:rsidRPr="007E6040" w:rsidRDefault="00687866" w:rsidP="00687866">
      <w:pPr>
        <w:pStyle w:val="SubsectionHead"/>
      </w:pPr>
      <w:r w:rsidRPr="007E6040">
        <w:t>Impossibility of sexual activity taking place</w:t>
      </w:r>
    </w:p>
    <w:p w14:paraId="38EC4FD2" w14:textId="1CEF11C8" w:rsidR="00687866" w:rsidRPr="007E6040" w:rsidRDefault="00687866" w:rsidP="00687866">
      <w:pPr>
        <w:pStyle w:val="subsection"/>
      </w:pPr>
      <w:r w:rsidRPr="007E6040">
        <w:tab/>
        <w:t>(8)</w:t>
      </w:r>
      <w:r w:rsidRPr="007E6040">
        <w:tab/>
        <w:t xml:space="preserve">A person may be found guilty of an offence against </w:t>
      </w:r>
      <w:r w:rsidR="001E0141" w:rsidRPr="007E6040">
        <w:t>section 4</w:t>
      </w:r>
      <w:r w:rsidRPr="007E6040">
        <w:t>74.26</w:t>
      </w:r>
      <w:r w:rsidR="001F6F9E" w:rsidRPr="007E6040">
        <w:t>, 474.27 or 474.27AA</w:t>
      </w:r>
      <w:r w:rsidRPr="007E6040">
        <w:t xml:space="preserve"> even if it is impossible for the sexual activity referred to in that section to take place.</w:t>
      </w:r>
    </w:p>
    <w:p w14:paraId="5CBF0474" w14:textId="77777777" w:rsidR="001F6F9E" w:rsidRPr="007E6040" w:rsidRDefault="001F6F9E" w:rsidP="001F6F9E">
      <w:pPr>
        <w:pStyle w:val="SubsectionHead"/>
      </w:pPr>
      <w:r w:rsidRPr="007E6040">
        <w:lastRenderedPageBreak/>
        <w:t>Fictitious persons</w:t>
      </w:r>
    </w:p>
    <w:p w14:paraId="271AB5D3" w14:textId="77777777" w:rsidR="00687866" w:rsidRPr="007E6040" w:rsidRDefault="00687866" w:rsidP="00687866">
      <w:pPr>
        <w:pStyle w:val="subsection"/>
      </w:pPr>
      <w:r w:rsidRPr="007E6040">
        <w:tab/>
        <w:t>(9)</w:t>
      </w:r>
      <w:r w:rsidRPr="007E6040">
        <w:tab/>
        <w:t xml:space="preserve">For the purposes of </w:t>
      </w:r>
      <w:r w:rsidR="00D270EA" w:rsidRPr="007E6040">
        <w:t>sections 4</w:t>
      </w:r>
      <w:r w:rsidRPr="007E6040">
        <w:t>74.26, 474.27</w:t>
      </w:r>
      <w:r w:rsidR="001F6F9E" w:rsidRPr="007E6040">
        <w:t>, 474.27AA</w:t>
      </w:r>
      <w:r w:rsidRPr="007E6040">
        <w:t xml:space="preserve"> and 474.27A, it does not matter that the recipient to whom the sender believes the sender is transmitting the communication is a fictitious person represented to the sender as a real person.</w:t>
      </w:r>
    </w:p>
    <w:p w14:paraId="46BE37C5" w14:textId="3A2CE78B" w:rsidR="001B0450" w:rsidRPr="007E6040" w:rsidRDefault="001B0450" w:rsidP="001B0450">
      <w:pPr>
        <w:pStyle w:val="subsection"/>
      </w:pPr>
      <w:r w:rsidRPr="007E6040">
        <w:tab/>
        <w:t>(9A)</w:t>
      </w:r>
      <w:r w:rsidRPr="007E6040">
        <w:tab/>
        <w:t xml:space="preserve">For the purposes of an offence against </w:t>
      </w:r>
      <w:r w:rsidR="001E0141" w:rsidRPr="007E6040">
        <w:t>section 4</w:t>
      </w:r>
      <w:r w:rsidRPr="007E6040">
        <w:t>74.27AA, it does not matter that the child is a fictitious person represented to the sender as a real person.</w:t>
      </w:r>
    </w:p>
    <w:p w14:paraId="0A6E4B6C" w14:textId="77777777" w:rsidR="00687866" w:rsidRPr="007E6040" w:rsidRDefault="00687866" w:rsidP="00687866">
      <w:pPr>
        <w:pStyle w:val="SubsectionHead"/>
      </w:pPr>
      <w:r w:rsidRPr="007E6040">
        <w:t>Attempt not offence</w:t>
      </w:r>
    </w:p>
    <w:p w14:paraId="44503351" w14:textId="22697041" w:rsidR="00687866" w:rsidRPr="007E6040" w:rsidRDefault="00687866" w:rsidP="00687866">
      <w:pPr>
        <w:pStyle w:val="subsection"/>
      </w:pPr>
      <w:r w:rsidRPr="007E6040">
        <w:tab/>
        <w:t>(10)</w:t>
      </w:r>
      <w:r w:rsidRPr="007E6040">
        <w:tab/>
        <w:t xml:space="preserve">It is not an offence to attempt to commit an offence against </w:t>
      </w:r>
      <w:r w:rsidR="001E0141" w:rsidRPr="007E6040">
        <w:t>section 4</w:t>
      </w:r>
      <w:r w:rsidRPr="007E6040">
        <w:t>74.26</w:t>
      </w:r>
      <w:r w:rsidR="001B0450" w:rsidRPr="007E6040">
        <w:t>, 474.27 or 474.27AA</w:t>
      </w:r>
      <w:r w:rsidRPr="007E6040">
        <w:t>.</w:t>
      </w:r>
    </w:p>
    <w:p w14:paraId="53CD9666" w14:textId="77777777" w:rsidR="00687866" w:rsidRPr="007E6040" w:rsidRDefault="00687866" w:rsidP="00183D44">
      <w:pPr>
        <w:pStyle w:val="ActHead5"/>
      </w:pPr>
      <w:bookmarkStart w:id="601" w:name="_Toc147569826"/>
      <w:r w:rsidRPr="007E6040">
        <w:rPr>
          <w:rStyle w:val="CharSectno"/>
        </w:rPr>
        <w:t>474.29</w:t>
      </w:r>
      <w:r w:rsidRPr="007E6040">
        <w:t xml:space="preserve">  Defences to offences against this Subdivision</w:t>
      </w:r>
      <w:bookmarkEnd w:id="601"/>
    </w:p>
    <w:p w14:paraId="110F9715" w14:textId="77777777" w:rsidR="00687866" w:rsidRPr="007E6040" w:rsidRDefault="00687866" w:rsidP="00183D44">
      <w:pPr>
        <w:pStyle w:val="SubsectionHead"/>
      </w:pPr>
      <w:r w:rsidRPr="007E6040">
        <w:t>Offences involving sexual activity—belief that child at least 16 years of age</w:t>
      </w:r>
    </w:p>
    <w:p w14:paraId="1E23B3CF" w14:textId="34E91058" w:rsidR="00687866" w:rsidRPr="007E6040" w:rsidRDefault="00687866" w:rsidP="00183D44">
      <w:pPr>
        <w:pStyle w:val="subsection"/>
        <w:keepNext/>
        <w:keepLines/>
      </w:pPr>
      <w:r w:rsidRPr="007E6040">
        <w:tab/>
        <w:t>(1)</w:t>
      </w:r>
      <w:r w:rsidRPr="007E6040">
        <w:tab/>
        <w:t xml:space="preserve">It is a defence to a prosecution for an offence against </w:t>
      </w:r>
      <w:r w:rsidR="001E0141" w:rsidRPr="007E6040">
        <w:t>section 4</w:t>
      </w:r>
      <w:r w:rsidRPr="007E6040">
        <w:t>74.25A if the defendant proves that, at the time the sexual activity was engaged in, he or she believed that the child was at least 16 years of age.</w:t>
      </w:r>
    </w:p>
    <w:p w14:paraId="5AB5C1FF" w14:textId="3294AFC0"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09E03D84" w14:textId="77777777" w:rsidR="00687866" w:rsidRPr="007E6040" w:rsidRDefault="00687866" w:rsidP="00687866">
      <w:pPr>
        <w:pStyle w:val="SubsectionHead"/>
      </w:pPr>
      <w:r w:rsidRPr="007E6040">
        <w:t>Offences involving sexual activity with other participant—belief that participant under 18 years of age</w:t>
      </w:r>
    </w:p>
    <w:p w14:paraId="7AA49750" w14:textId="5D854334" w:rsidR="00687866" w:rsidRPr="007E6040" w:rsidRDefault="00687866" w:rsidP="00687866">
      <w:pPr>
        <w:pStyle w:val="subsection"/>
      </w:pPr>
      <w:r w:rsidRPr="007E6040">
        <w:tab/>
        <w:t>(2)</w:t>
      </w:r>
      <w:r w:rsidRPr="007E6040">
        <w:tab/>
        <w:t>It is a defence to a prosecution for an offence against sub</w:t>
      </w:r>
      <w:r w:rsidR="001E0141" w:rsidRPr="007E6040">
        <w:t>section 4</w:t>
      </w:r>
      <w:r w:rsidRPr="007E6040">
        <w:t>74.25A(2) if the defendant proves that, at the time the sexual activity was engaged in, he or she believed that the participant was under 18 years of age.</w:t>
      </w:r>
    </w:p>
    <w:p w14:paraId="174DD845" w14:textId="30E9E944"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206E7A74" w14:textId="77777777" w:rsidR="00687866" w:rsidRPr="007E6040" w:rsidRDefault="00687866" w:rsidP="00687866">
      <w:pPr>
        <w:pStyle w:val="SubsectionHead"/>
      </w:pPr>
      <w:r w:rsidRPr="007E6040">
        <w:lastRenderedPageBreak/>
        <w:t>Aggravated offence involving sexual activity—belief that child did not have mental impairment</w:t>
      </w:r>
    </w:p>
    <w:p w14:paraId="495C6E23" w14:textId="53A81219" w:rsidR="00687866" w:rsidRPr="007E6040" w:rsidRDefault="00687866" w:rsidP="00687866">
      <w:pPr>
        <w:pStyle w:val="subsection"/>
      </w:pPr>
      <w:r w:rsidRPr="007E6040">
        <w:tab/>
        <w:t>(3)</w:t>
      </w:r>
      <w:r w:rsidRPr="007E6040">
        <w:tab/>
        <w:t>It is a defence to a prosecution for an offence against sub</w:t>
      </w:r>
      <w:r w:rsidR="001E0141" w:rsidRPr="007E6040">
        <w:t>section 4</w:t>
      </w:r>
      <w:r w:rsidRPr="007E6040">
        <w:t>74.25B(1) (as that subsection applies because of subparagraph</w:t>
      </w:r>
      <w:r w:rsidR="008742E8" w:rsidRPr="007E6040">
        <w:t> </w:t>
      </w:r>
      <w:r w:rsidRPr="007E6040">
        <w:t>474.25B(1)(b)(i)) if the defendant proves that, at the time the defendant committed the offence, he or she believed that the child did not have a mental impairment.</w:t>
      </w:r>
    </w:p>
    <w:p w14:paraId="79F9FED1" w14:textId="4D882AA8"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06B18A6C" w14:textId="77777777" w:rsidR="001B0450" w:rsidRPr="007E6040" w:rsidRDefault="001B0450" w:rsidP="001B0450">
      <w:pPr>
        <w:pStyle w:val="SubsectionHead"/>
      </w:pPr>
      <w:r w:rsidRPr="007E6040">
        <w:t>Procuring and “grooming” offences involving child engaging in sexual activity with other participant—belief that participant under 18 years of age</w:t>
      </w:r>
    </w:p>
    <w:p w14:paraId="6417F353" w14:textId="1B2F7094" w:rsidR="00687866" w:rsidRPr="007E6040" w:rsidRDefault="00687866" w:rsidP="00687866">
      <w:pPr>
        <w:pStyle w:val="subsection"/>
      </w:pPr>
      <w:r w:rsidRPr="007E6040">
        <w:tab/>
        <w:t>(4)</w:t>
      </w:r>
      <w:r w:rsidRPr="007E6040">
        <w:tab/>
        <w:t>It is a defence to a prosecution for an offence against sub</w:t>
      </w:r>
      <w:r w:rsidR="001E0141" w:rsidRPr="007E6040">
        <w:t>section 4</w:t>
      </w:r>
      <w:r w:rsidRPr="007E6040">
        <w:t>74.26(2) or (3)</w:t>
      </w:r>
      <w:r w:rsidR="001B0450" w:rsidRPr="007E6040">
        <w:t>, 474.27(2) or (3) or 474.27AA(2) or (3)</w:t>
      </w:r>
      <w:r w:rsidRPr="007E6040">
        <w:t xml:space="preserve"> if the defendant proves that, at the time the communication was transmitted, he or she believed that the participant was under 18 years of age.</w:t>
      </w:r>
    </w:p>
    <w:p w14:paraId="05DEA9CC" w14:textId="5836A6F2"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4A24A723" w14:textId="77777777" w:rsidR="001B0450" w:rsidRPr="007E6040" w:rsidRDefault="001B0450" w:rsidP="001B0450">
      <w:pPr>
        <w:pStyle w:val="SubsectionHead"/>
      </w:pPr>
      <w:r w:rsidRPr="007E6040">
        <w:t>Offences involving transmission of communication—belief that certain persons at least 16 years of age</w:t>
      </w:r>
    </w:p>
    <w:p w14:paraId="7B2CD41C" w14:textId="143330E3" w:rsidR="00687866" w:rsidRPr="007E6040" w:rsidRDefault="00687866" w:rsidP="00687866">
      <w:pPr>
        <w:pStyle w:val="subsection"/>
      </w:pPr>
      <w:r w:rsidRPr="007E6040">
        <w:tab/>
        <w:t>(5)</w:t>
      </w:r>
      <w:r w:rsidRPr="007E6040">
        <w:tab/>
        <w:t xml:space="preserve">It is a defence to a prosecution for an offence against </w:t>
      </w:r>
      <w:r w:rsidR="001E0141" w:rsidRPr="007E6040">
        <w:t>section 4</w:t>
      </w:r>
      <w:r w:rsidRPr="007E6040">
        <w:t>74.26, 474.27 or 474.27A if the defendant proves that, at the time the communication was transmitted, he or she believed that the recipient was at least 16 years of age.</w:t>
      </w:r>
    </w:p>
    <w:p w14:paraId="01D233AE" w14:textId="3C5B1610"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78155746" w14:textId="5FC367EE" w:rsidR="001B0450" w:rsidRPr="007E6040" w:rsidRDefault="001B0450" w:rsidP="001B0450">
      <w:pPr>
        <w:pStyle w:val="subsection"/>
      </w:pPr>
      <w:r w:rsidRPr="007E6040">
        <w:tab/>
        <w:t>(5A)</w:t>
      </w:r>
      <w:r w:rsidRPr="007E6040">
        <w:tab/>
        <w:t xml:space="preserve">It is a defence to a prosecution for an offence against </w:t>
      </w:r>
      <w:r w:rsidR="001E0141" w:rsidRPr="007E6040">
        <w:t>section 4</w:t>
      </w:r>
      <w:r w:rsidRPr="007E6040">
        <w:t>74.27AA if the defendant proves that, at the time the communication was transmitted, the defendant believed that the child was at least 16 years of age.</w:t>
      </w:r>
    </w:p>
    <w:p w14:paraId="65C21A0E" w14:textId="3C5C68EA" w:rsidR="001B0450" w:rsidRPr="007E6040" w:rsidRDefault="001B0450" w:rsidP="001B0450">
      <w:pPr>
        <w:pStyle w:val="notetext"/>
      </w:pPr>
      <w:r w:rsidRPr="007E6040">
        <w:t>Note:</w:t>
      </w:r>
      <w:r w:rsidRPr="007E6040">
        <w:tab/>
        <w:t xml:space="preserve">A defendant bears a legal burden in relation to the matter in this subsection, see </w:t>
      </w:r>
      <w:r w:rsidR="008B1ABA">
        <w:t>section 1</w:t>
      </w:r>
      <w:r w:rsidRPr="007E6040">
        <w:t>3.4.</w:t>
      </w:r>
    </w:p>
    <w:p w14:paraId="626E8524" w14:textId="77777777" w:rsidR="00687866" w:rsidRPr="007E6040" w:rsidRDefault="00687866" w:rsidP="00687866">
      <w:pPr>
        <w:pStyle w:val="SubsectionHead"/>
      </w:pPr>
      <w:r w:rsidRPr="007E6040">
        <w:lastRenderedPageBreak/>
        <w:t>Trier of fact may take into account whether belief reasonable</w:t>
      </w:r>
    </w:p>
    <w:p w14:paraId="44F6B229" w14:textId="77777777" w:rsidR="00687866" w:rsidRPr="007E6040" w:rsidRDefault="00687866" w:rsidP="00687866">
      <w:pPr>
        <w:pStyle w:val="subsection"/>
      </w:pPr>
      <w:r w:rsidRPr="007E6040">
        <w:tab/>
        <w:t>(6)</w:t>
      </w:r>
      <w:r w:rsidRPr="007E6040">
        <w:tab/>
        <w:t>In determining whether the defendant had the belief mentioned in one of the preceding subsections of this section, the trier of fact may take into account whether the alleged belief was reasonable in the circumstances.</w:t>
      </w:r>
    </w:p>
    <w:p w14:paraId="471DA0F1" w14:textId="77777777" w:rsidR="003401BA" w:rsidRPr="007E6040" w:rsidRDefault="003401BA" w:rsidP="003401BA">
      <w:pPr>
        <w:pStyle w:val="ActHead5"/>
      </w:pPr>
      <w:bookmarkStart w:id="602" w:name="_Toc147569827"/>
      <w:r w:rsidRPr="007E6040">
        <w:rPr>
          <w:rStyle w:val="CharSectno"/>
        </w:rPr>
        <w:t>474.29AA</w:t>
      </w:r>
      <w:r w:rsidRPr="007E6040">
        <w:t xml:space="preserve">  Sentencing</w:t>
      </w:r>
      <w:bookmarkEnd w:id="602"/>
    </w:p>
    <w:p w14:paraId="56B4136B" w14:textId="77777777" w:rsidR="003401BA" w:rsidRPr="007E6040" w:rsidRDefault="003401BA" w:rsidP="003401BA">
      <w:pPr>
        <w:pStyle w:val="subsection"/>
      </w:pPr>
      <w:r w:rsidRPr="007E6040">
        <w:tab/>
        <w:t>(1)</w:t>
      </w:r>
      <w:r w:rsidRPr="007E6040">
        <w:tab/>
        <w:t>In determining the sentence to be passed, or the order to be made, in respect of a person for an offence against this Subdivision, the court must take into account the following matters:</w:t>
      </w:r>
    </w:p>
    <w:p w14:paraId="5559CFDA" w14:textId="77777777" w:rsidR="003401BA" w:rsidRPr="007E6040" w:rsidRDefault="003401BA" w:rsidP="003401BA">
      <w:pPr>
        <w:pStyle w:val="paragraph"/>
      </w:pPr>
      <w:r w:rsidRPr="007E6040">
        <w:tab/>
        <w:t>(a)</w:t>
      </w:r>
      <w:r w:rsidRPr="007E6040">
        <w:tab/>
        <w:t>the age and maturity of the person in relation to whom the offence was committed;</w:t>
      </w:r>
    </w:p>
    <w:p w14:paraId="7187D22E" w14:textId="77777777" w:rsidR="003401BA" w:rsidRPr="007E6040" w:rsidRDefault="003401BA" w:rsidP="003401BA">
      <w:pPr>
        <w:pStyle w:val="paragraph"/>
      </w:pPr>
      <w:r w:rsidRPr="007E6040">
        <w:tab/>
        <w:t>(b)</w:t>
      </w:r>
      <w:r w:rsidRPr="007E6040">
        <w:tab/>
        <w:t>if that person was under 10 when the offence was committed—that fact as a reason for aggravating the seriousness of the criminal behaviour to which the offence relates;</w:t>
      </w:r>
    </w:p>
    <w:p w14:paraId="029735D0" w14:textId="77777777" w:rsidR="003401BA" w:rsidRPr="007E6040" w:rsidRDefault="003401BA" w:rsidP="003401BA">
      <w:pPr>
        <w:pStyle w:val="paragraph"/>
      </w:pPr>
      <w:r w:rsidRPr="007E6040">
        <w:tab/>
        <w:t>(c)</w:t>
      </w:r>
      <w:r w:rsidRPr="007E6040">
        <w:tab/>
        <w:t>the number of people involved in the commission of the offence.</w:t>
      </w:r>
    </w:p>
    <w:p w14:paraId="7DF80CDA" w14:textId="24877C77" w:rsidR="003401BA" w:rsidRPr="007E6040" w:rsidRDefault="003401BA" w:rsidP="003401BA">
      <w:pPr>
        <w:pStyle w:val="subsection"/>
      </w:pPr>
      <w:r w:rsidRPr="007E6040">
        <w:tab/>
        <w:t>(2)</w:t>
      </w:r>
      <w:r w:rsidRPr="007E6040">
        <w:tab/>
        <w:t xml:space="preserve">However, the court need only take into account a matter mentioned in </w:t>
      </w:r>
      <w:r w:rsidR="008742E8" w:rsidRPr="007E6040">
        <w:t>subsection (</w:t>
      </w:r>
      <w:r w:rsidRPr="007E6040">
        <w:t xml:space="preserve">1) so far as the matter is known to the court and, for a matter mentioned in </w:t>
      </w:r>
      <w:r w:rsidR="001E0141" w:rsidRPr="007E6040">
        <w:t>paragraph (</w:t>
      </w:r>
      <w:r w:rsidRPr="007E6040">
        <w:t>1)(a) or (c), relevant.</w:t>
      </w:r>
    </w:p>
    <w:p w14:paraId="3012126A" w14:textId="4CD809D1" w:rsidR="003401BA" w:rsidRPr="007E6040" w:rsidRDefault="003401BA" w:rsidP="003401BA">
      <w:pPr>
        <w:pStyle w:val="subsection"/>
      </w:pPr>
      <w:r w:rsidRPr="007E6040">
        <w:tab/>
        <w:t>(3)</w:t>
      </w:r>
      <w:r w:rsidRPr="007E6040">
        <w:tab/>
        <w:t xml:space="preserve">The matters mentioned in </w:t>
      </w:r>
      <w:r w:rsidR="008742E8" w:rsidRPr="007E6040">
        <w:t>subsection (</w:t>
      </w:r>
      <w:r w:rsidRPr="007E6040">
        <w:t xml:space="preserve">1) are in addition to any other matters the court must take into account (for example, the matters mentioned in </w:t>
      </w:r>
      <w:r w:rsidR="008B1ABA">
        <w:t>section 1</w:t>
      </w:r>
      <w:r w:rsidRPr="007E6040">
        <w:t xml:space="preserve">6A of the </w:t>
      </w:r>
      <w:r w:rsidRPr="007E6040">
        <w:rPr>
          <w:i/>
        </w:rPr>
        <w:t>Crimes Act 1914</w:t>
      </w:r>
      <w:r w:rsidRPr="007E6040">
        <w:t>).</w:t>
      </w:r>
    </w:p>
    <w:p w14:paraId="405949CB" w14:textId="77777777" w:rsidR="00687866" w:rsidRPr="007E6040" w:rsidRDefault="00687866" w:rsidP="00687866">
      <w:pPr>
        <w:pStyle w:val="ActHead4"/>
      </w:pPr>
      <w:bookmarkStart w:id="603" w:name="_Toc147569828"/>
      <w:r w:rsidRPr="007E6040">
        <w:t>Subdivision G—Offences relating to use of carriage service for suicide related material</w:t>
      </w:r>
      <w:bookmarkEnd w:id="603"/>
    </w:p>
    <w:p w14:paraId="3C70D00E" w14:textId="77777777" w:rsidR="00687866" w:rsidRPr="007E6040" w:rsidRDefault="00687866" w:rsidP="00687866">
      <w:pPr>
        <w:pStyle w:val="ActHead5"/>
      </w:pPr>
      <w:bookmarkStart w:id="604" w:name="_Toc147569829"/>
      <w:r w:rsidRPr="007E6040">
        <w:rPr>
          <w:rStyle w:val="CharSectno"/>
        </w:rPr>
        <w:t>474.29A</w:t>
      </w:r>
      <w:r w:rsidRPr="007E6040">
        <w:t xml:space="preserve">  Using a carriage service for suicide related material</w:t>
      </w:r>
      <w:bookmarkEnd w:id="604"/>
    </w:p>
    <w:p w14:paraId="4EEA84B9"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15F28CAB" w14:textId="77777777" w:rsidR="00687866" w:rsidRPr="007E6040" w:rsidRDefault="00687866" w:rsidP="00687866">
      <w:pPr>
        <w:pStyle w:val="paragraph"/>
      </w:pPr>
      <w:r w:rsidRPr="007E6040">
        <w:tab/>
        <w:t>(a)</w:t>
      </w:r>
      <w:r w:rsidRPr="007E6040">
        <w:tab/>
        <w:t>the person:</w:t>
      </w:r>
    </w:p>
    <w:p w14:paraId="150B3F56" w14:textId="77777777" w:rsidR="00687866" w:rsidRPr="007E6040" w:rsidRDefault="00687866" w:rsidP="00687866">
      <w:pPr>
        <w:pStyle w:val="paragraphsub"/>
      </w:pPr>
      <w:r w:rsidRPr="007E6040">
        <w:tab/>
        <w:t>(i)</w:t>
      </w:r>
      <w:r w:rsidRPr="007E6040">
        <w:tab/>
        <w:t>uses a carriage service to access material; or</w:t>
      </w:r>
    </w:p>
    <w:p w14:paraId="6B897718" w14:textId="77777777" w:rsidR="00687866" w:rsidRPr="007E6040" w:rsidRDefault="00687866" w:rsidP="00687866">
      <w:pPr>
        <w:pStyle w:val="paragraphsub"/>
      </w:pPr>
      <w:r w:rsidRPr="007E6040">
        <w:tab/>
        <w:t>(ii)</w:t>
      </w:r>
      <w:r w:rsidRPr="007E6040">
        <w:tab/>
        <w:t>uses a carriage service to cause material to be transmitted to the person; or</w:t>
      </w:r>
    </w:p>
    <w:p w14:paraId="13AABE0C" w14:textId="77777777" w:rsidR="00687866" w:rsidRPr="007E6040" w:rsidRDefault="00687866" w:rsidP="00687866">
      <w:pPr>
        <w:pStyle w:val="paragraphsub"/>
      </w:pPr>
      <w:r w:rsidRPr="007E6040">
        <w:lastRenderedPageBreak/>
        <w:tab/>
        <w:t>(iii)</w:t>
      </w:r>
      <w:r w:rsidRPr="007E6040">
        <w:tab/>
        <w:t>uses a carriage service to transmit material; or</w:t>
      </w:r>
    </w:p>
    <w:p w14:paraId="18497C3F" w14:textId="77777777" w:rsidR="00687866" w:rsidRPr="007E6040" w:rsidRDefault="00687866" w:rsidP="00687866">
      <w:pPr>
        <w:pStyle w:val="paragraphsub"/>
      </w:pPr>
      <w:r w:rsidRPr="007E6040">
        <w:tab/>
        <w:t>(iv)</w:t>
      </w:r>
      <w:r w:rsidRPr="007E6040">
        <w:tab/>
        <w:t>uses a carriage service to make material available; or</w:t>
      </w:r>
    </w:p>
    <w:p w14:paraId="563044F7" w14:textId="77777777" w:rsidR="00687866" w:rsidRPr="007E6040" w:rsidRDefault="00687866" w:rsidP="00687866">
      <w:pPr>
        <w:pStyle w:val="paragraphsub"/>
      </w:pPr>
      <w:r w:rsidRPr="007E6040">
        <w:tab/>
        <w:t>(v)</w:t>
      </w:r>
      <w:r w:rsidRPr="007E6040">
        <w:tab/>
        <w:t>uses a carriage service to publish or otherwise distribute material; and</w:t>
      </w:r>
    </w:p>
    <w:p w14:paraId="14D2ADE5" w14:textId="77777777" w:rsidR="00687866" w:rsidRPr="007E6040" w:rsidRDefault="00687866" w:rsidP="00687866">
      <w:pPr>
        <w:pStyle w:val="paragraph"/>
      </w:pPr>
      <w:r w:rsidRPr="007E6040">
        <w:tab/>
        <w:t>(b)</w:t>
      </w:r>
      <w:r w:rsidRPr="007E6040">
        <w:tab/>
        <w:t>the material directly or indirectly counsels or incites committing or attempting to commit suicide; and</w:t>
      </w:r>
    </w:p>
    <w:p w14:paraId="7165EED3" w14:textId="77777777" w:rsidR="00687866" w:rsidRPr="007E6040" w:rsidRDefault="00687866" w:rsidP="00687866">
      <w:pPr>
        <w:pStyle w:val="paragraph"/>
        <w:keepNext/>
      </w:pPr>
      <w:r w:rsidRPr="007E6040">
        <w:tab/>
        <w:t>(c)</w:t>
      </w:r>
      <w:r w:rsidRPr="007E6040">
        <w:tab/>
        <w:t>the person:</w:t>
      </w:r>
    </w:p>
    <w:p w14:paraId="6E87FD2D" w14:textId="77777777" w:rsidR="00687866" w:rsidRPr="007E6040" w:rsidRDefault="00687866" w:rsidP="00687866">
      <w:pPr>
        <w:pStyle w:val="paragraphsub"/>
      </w:pPr>
      <w:r w:rsidRPr="007E6040">
        <w:tab/>
        <w:t>(i)</w:t>
      </w:r>
      <w:r w:rsidRPr="007E6040">
        <w:tab/>
        <w:t>intends to use the material to counsel or incite committing or attempting to commit suicide; or</w:t>
      </w:r>
    </w:p>
    <w:p w14:paraId="7208902B" w14:textId="77777777" w:rsidR="00687866" w:rsidRPr="007E6040" w:rsidRDefault="00687866" w:rsidP="00687866">
      <w:pPr>
        <w:pStyle w:val="paragraphsub"/>
      </w:pPr>
      <w:r w:rsidRPr="007E6040">
        <w:tab/>
        <w:t>(ii)</w:t>
      </w:r>
      <w:r w:rsidRPr="007E6040">
        <w:tab/>
        <w:t>intends that the material be used by another person to counsel or incite committing or attempting to commit suicide.</w:t>
      </w:r>
    </w:p>
    <w:p w14:paraId="4D8FC652" w14:textId="77777777" w:rsidR="00687866" w:rsidRPr="007E6040" w:rsidRDefault="00687866" w:rsidP="00687866">
      <w:pPr>
        <w:pStyle w:val="Penalty"/>
      </w:pPr>
      <w:r w:rsidRPr="007E6040">
        <w:t>Penalty:</w:t>
      </w:r>
      <w:r w:rsidRPr="007E6040">
        <w:tab/>
        <w:t>1,000 penalty units.</w:t>
      </w:r>
    </w:p>
    <w:p w14:paraId="1FB805A4" w14:textId="77777777" w:rsidR="00687866" w:rsidRPr="007E6040" w:rsidRDefault="00687866" w:rsidP="00687866">
      <w:pPr>
        <w:pStyle w:val="subsection"/>
      </w:pPr>
      <w:r w:rsidRPr="007E6040">
        <w:tab/>
        <w:t>(2)</w:t>
      </w:r>
      <w:r w:rsidRPr="007E6040">
        <w:tab/>
        <w:t xml:space="preserve">A person </w:t>
      </w:r>
      <w:r w:rsidR="007F3E73" w:rsidRPr="007E6040">
        <w:t>commits</w:t>
      </w:r>
      <w:r w:rsidRPr="007E6040">
        <w:t xml:space="preserve"> an offence if:</w:t>
      </w:r>
    </w:p>
    <w:p w14:paraId="71BD33D9" w14:textId="77777777" w:rsidR="00687866" w:rsidRPr="007E6040" w:rsidRDefault="00687866" w:rsidP="00687866">
      <w:pPr>
        <w:pStyle w:val="paragraph"/>
      </w:pPr>
      <w:r w:rsidRPr="007E6040">
        <w:tab/>
        <w:t>(a)</w:t>
      </w:r>
      <w:r w:rsidRPr="007E6040">
        <w:tab/>
        <w:t>the person:</w:t>
      </w:r>
    </w:p>
    <w:p w14:paraId="027B12C8" w14:textId="77777777" w:rsidR="00687866" w:rsidRPr="007E6040" w:rsidRDefault="00687866" w:rsidP="00687866">
      <w:pPr>
        <w:pStyle w:val="paragraphsub"/>
      </w:pPr>
      <w:r w:rsidRPr="007E6040">
        <w:tab/>
        <w:t>(i)</w:t>
      </w:r>
      <w:r w:rsidRPr="007E6040">
        <w:tab/>
        <w:t>uses a carriage service to access material; or</w:t>
      </w:r>
    </w:p>
    <w:p w14:paraId="468C3B60" w14:textId="77777777" w:rsidR="00687866" w:rsidRPr="007E6040" w:rsidRDefault="00687866" w:rsidP="00687866">
      <w:pPr>
        <w:pStyle w:val="paragraphsub"/>
      </w:pPr>
      <w:r w:rsidRPr="007E6040">
        <w:tab/>
        <w:t>(ii)</w:t>
      </w:r>
      <w:r w:rsidRPr="007E6040">
        <w:tab/>
        <w:t>uses a carriage service to cause material to be transmitted to the person; or</w:t>
      </w:r>
    </w:p>
    <w:p w14:paraId="0CCEBEFA" w14:textId="77777777" w:rsidR="00687866" w:rsidRPr="007E6040" w:rsidRDefault="00687866" w:rsidP="00687866">
      <w:pPr>
        <w:pStyle w:val="paragraphsub"/>
      </w:pPr>
      <w:r w:rsidRPr="007E6040">
        <w:tab/>
        <w:t>(iii)</w:t>
      </w:r>
      <w:r w:rsidRPr="007E6040">
        <w:tab/>
        <w:t>uses a carriage service to transmit material; or</w:t>
      </w:r>
    </w:p>
    <w:p w14:paraId="728132EA" w14:textId="77777777" w:rsidR="00687866" w:rsidRPr="007E6040" w:rsidRDefault="00687866" w:rsidP="00687866">
      <w:pPr>
        <w:pStyle w:val="paragraphsub"/>
      </w:pPr>
      <w:r w:rsidRPr="007E6040">
        <w:tab/>
        <w:t>(iv)</w:t>
      </w:r>
      <w:r w:rsidRPr="007E6040">
        <w:tab/>
        <w:t>uses a carriage service to make material available; or</w:t>
      </w:r>
    </w:p>
    <w:p w14:paraId="618B40C1" w14:textId="77777777" w:rsidR="00687866" w:rsidRPr="007E6040" w:rsidRDefault="00687866" w:rsidP="00687866">
      <w:pPr>
        <w:pStyle w:val="paragraphsub"/>
      </w:pPr>
      <w:r w:rsidRPr="007E6040">
        <w:tab/>
        <w:t>(v)</w:t>
      </w:r>
      <w:r w:rsidRPr="007E6040">
        <w:tab/>
        <w:t>uses a carriage service to publish or otherwise distribute material; and</w:t>
      </w:r>
    </w:p>
    <w:p w14:paraId="36400ECB" w14:textId="77777777" w:rsidR="00687866" w:rsidRPr="007E6040" w:rsidRDefault="00687866" w:rsidP="00687866">
      <w:pPr>
        <w:pStyle w:val="paragraph"/>
      </w:pPr>
      <w:r w:rsidRPr="007E6040">
        <w:tab/>
        <w:t>(b)</w:t>
      </w:r>
      <w:r w:rsidRPr="007E6040">
        <w:tab/>
        <w:t>the material directly or indirectly:</w:t>
      </w:r>
    </w:p>
    <w:p w14:paraId="5284640D" w14:textId="77777777" w:rsidR="00687866" w:rsidRPr="007E6040" w:rsidRDefault="00687866" w:rsidP="00687866">
      <w:pPr>
        <w:pStyle w:val="paragraphsub"/>
      </w:pPr>
      <w:r w:rsidRPr="007E6040">
        <w:tab/>
        <w:t>(i)</w:t>
      </w:r>
      <w:r w:rsidRPr="007E6040">
        <w:tab/>
        <w:t>promotes a particular method of committing suicide; or</w:t>
      </w:r>
    </w:p>
    <w:p w14:paraId="3BFF2C8D" w14:textId="77777777" w:rsidR="00687866" w:rsidRPr="007E6040" w:rsidRDefault="00687866" w:rsidP="00687866">
      <w:pPr>
        <w:pStyle w:val="paragraphsub"/>
      </w:pPr>
      <w:r w:rsidRPr="007E6040">
        <w:tab/>
        <w:t>(ii)</w:t>
      </w:r>
      <w:r w:rsidRPr="007E6040">
        <w:tab/>
        <w:t>provides instruction on a particular method of committing suicide; and</w:t>
      </w:r>
    </w:p>
    <w:p w14:paraId="475CF14B" w14:textId="77777777" w:rsidR="00687866" w:rsidRPr="007E6040" w:rsidRDefault="00687866" w:rsidP="00687866">
      <w:pPr>
        <w:pStyle w:val="paragraph"/>
        <w:keepNext/>
      </w:pPr>
      <w:r w:rsidRPr="007E6040">
        <w:tab/>
        <w:t>(c)</w:t>
      </w:r>
      <w:r w:rsidRPr="007E6040">
        <w:tab/>
        <w:t>the person:</w:t>
      </w:r>
    </w:p>
    <w:p w14:paraId="53A19C71" w14:textId="77777777" w:rsidR="00687866" w:rsidRPr="007E6040" w:rsidRDefault="00687866" w:rsidP="00687866">
      <w:pPr>
        <w:pStyle w:val="paragraphsub"/>
      </w:pPr>
      <w:r w:rsidRPr="007E6040">
        <w:tab/>
        <w:t>(i)</w:t>
      </w:r>
      <w:r w:rsidRPr="007E6040">
        <w:tab/>
        <w:t>intends to use the material to promote that method of committing suicide or provide instruction on that method of committing suicide; or</w:t>
      </w:r>
    </w:p>
    <w:p w14:paraId="79FB7EDA" w14:textId="77777777" w:rsidR="00687866" w:rsidRPr="007E6040" w:rsidRDefault="00687866" w:rsidP="00687866">
      <w:pPr>
        <w:pStyle w:val="paragraphsub"/>
      </w:pPr>
      <w:r w:rsidRPr="007E6040">
        <w:tab/>
        <w:t>(ii)</w:t>
      </w:r>
      <w:r w:rsidRPr="007E6040">
        <w:tab/>
        <w:t>intends that the material be used by another person to promote that method of committing suicide or provide instruction on that method of committing suicide; or</w:t>
      </w:r>
    </w:p>
    <w:p w14:paraId="403E6F4D" w14:textId="77777777" w:rsidR="00687866" w:rsidRPr="007E6040" w:rsidRDefault="00687866" w:rsidP="00687866">
      <w:pPr>
        <w:pStyle w:val="paragraphsub"/>
      </w:pPr>
      <w:r w:rsidRPr="007E6040">
        <w:tab/>
        <w:t>(iii)</w:t>
      </w:r>
      <w:r w:rsidRPr="007E6040">
        <w:tab/>
        <w:t>intends the material to be used by another person to commit suicide.</w:t>
      </w:r>
    </w:p>
    <w:p w14:paraId="3640AB6C" w14:textId="77777777" w:rsidR="00687866" w:rsidRPr="007E6040" w:rsidRDefault="00687866" w:rsidP="00687866">
      <w:pPr>
        <w:pStyle w:val="Penalty"/>
      </w:pPr>
      <w:r w:rsidRPr="007E6040">
        <w:lastRenderedPageBreak/>
        <w:t>Penalty:</w:t>
      </w:r>
      <w:r w:rsidRPr="007E6040">
        <w:tab/>
        <w:t>1,000 penalty units.</w:t>
      </w:r>
    </w:p>
    <w:p w14:paraId="69FD2EE4" w14:textId="77777777" w:rsidR="00687866" w:rsidRPr="007E6040" w:rsidRDefault="00687866" w:rsidP="00687866">
      <w:pPr>
        <w:pStyle w:val="subsection"/>
      </w:pPr>
      <w:r w:rsidRPr="007E6040">
        <w:tab/>
        <w:t>(3)</w:t>
      </w:r>
      <w:r w:rsidRPr="007E6040">
        <w:tab/>
        <w:t xml:space="preserve">To avoid doubt, a person </w:t>
      </w:r>
      <w:r w:rsidR="00C33EE9" w:rsidRPr="007E6040">
        <w:t>does not commit</w:t>
      </w:r>
      <w:r w:rsidRPr="007E6040">
        <w:t xml:space="preserve"> an offence against </w:t>
      </w:r>
      <w:r w:rsidR="008742E8" w:rsidRPr="007E6040">
        <w:t>subsection (</w:t>
      </w:r>
      <w:r w:rsidRPr="007E6040">
        <w:t>1) merely because the person uses a carriage service to:</w:t>
      </w:r>
    </w:p>
    <w:p w14:paraId="30FCC6CF" w14:textId="77777777" w:rsidR="00687866" w:rsidRPr="007E6040" w:rsidRDefault="00687866" w:rsidP="00687866">
      <w:pPr>
        <w:pStyle w:val="paragraph"/>
      </w:pPr>
      <w:r w:rsidRPr="007E6040">
        <w:tab/>
        <w:t>(a)</w:t>
      </w:r>
      <w:r w:rsidRPr="007E6040">
        <w:tab/>
        <w:t>engage in public discussion or debate about euthanasia or suicide; or</w:t>
      </w:r>
    </w:p>
    <w:p w14:paraId="6C63AED7" w14:textId="77777777" w:rsidR="00687866" w:rsidRPr="007E6040" w:rsidRDefault="00687866" w:rsidP="00687866">
      <w:pPr>
        <w:pStyle w:val="paragraph"/>
      </w:pPr>
      <w:r w:rsidRPr="007E6040">
        <w:tab/>
        <w:t>(b)</w:t>
      </w:r>
      <w:r w:rsidRPr="007E6040">
        <w:tab/>
        <w:t>advocate reform of the law relating to euthanasia or suicide;</w:t>
      </w:r>
    </w:p>
    <w:p w14:paraId="47375E6C" w14:textId="77777777" w:rsidR="00687866" w:rsidRPr="007E6040" w:rsidRDefault="00687866" w:rsidP="00687866">
      <w:pPr>
        <w:pStyle w:val="subsection2"/>
        <w:keepNext/>
      </w:pPr>
      <w:r w:rsidRPr="007E6040">
        <w:t>if the person does not:</w:t>
      </w:r>
    </w:p>
    <w:p w14:paraId="322E39DD" w14:textId="77777777" w:rsidR="00687866" w:rsidRPr="007E6040" w:rsidRDefault="00687866" w:rsidP="00687866">
      <w:pPr>
        <w:pStyle w:val="paragraph"/>
      </w:pPr>
      <w:r w:rsidRPr="007E6040">
        <w:tab/>
        <w:t>(c)</w:t>
      </w:r>
      <w:r w:rsidRPr="007E6040">
        <w:tab/>
        <w:t>intend to use the material concerned to counsel or incite committing or attempting to commit suicide; or</w:t>
      </w:r>
    </w:p>
    <w:p w14:paraId="326EAAF4" w14:textId="77777777" w:rsidR="00687866" w:rsidRPr="007E6040" w:rsidRDefault="00687866" w:rsidP="00687866">
      <w:pPr>
        <w:pStyle w:val="paragraph"/>
      </w:pPr>
      <w:r w:rsidRPr="007E6040">
        <w:tab/>
        <w:t>(d)</w:t>
      </w:r>
      <w:r w:rsidRPr="007E6040">
        <w:tab/>
        <w:t>intend that the material concerned be used by another person to counsel or incite committing or attempting to commit suicide.</w:t>
      </w:r>
    </w:p>
    <w:p w14:paraId="5AA11A0C" w14:textId="77777777" w:rsidR="00687866" w:rsidRPr="007E6040" w:rsidRDefault="00687866" w:rsidP="00687866">
      <w:pPr>
        <w:pStyle w:val="subsection"/>
      </w:pPr>
      <w:r w:rsidRPr="007E6040">
        <w:tab/>
        <w:t>(4)</w:t>
      </w:r>
      <w:r w:rsidRPr="007E6040">
        <w:tab/>
        <w:t xml:space="preserve">To avoid doubt, a person </w:t>
      </w:r>
      <w:r w:rsidR="00C33EE9" w:rsidRPr="007E6040">
        <w:t>does not commit</w:t>
      </w:r>
      <w:r w:rsidRPr="007E6040">
        <w:t xml:space="preserve"> an offence against </w:t>
      </w:r>
      <w:r w:rsidR="008742E8" w:rsidRPr="007E6040">
        <w:t>subsection (</w:t>
      </w:r>
      <w:r w:rsidRPr="007E6040">
        <w:t>2) merely because the person uses a carriage service to:</w:t>
      </w:r>
    </w:p>
    <w:p w14:paraId="71711C2B" w14:textId="77777777" w:rsidR="00687866" w:rsidRPr="007E6040" w:rsidRDefault="00687866" w:rsidP="00687866">
      <w:pPr>
        <w:pStyle w:val="paragraph"/>
      </w:pPr>
      <w:r w:rsidRPr="007E6040">
        <w:tab/>
        <w:t>(a)</w:t>
      </w:r>
      <w:r w:rsidRPr="007E6040">
        <w:tab/>
        <w:t>engage in public discussion or debate about euthanasia or suicide; or</w:t>
      </w:r>
    </w:p>
    <w:p w14:paraId="1B528759" w14:textId="77777777" w:rsidR="00687866" w:rsidRPr="007E6040" w:rsidRDefault="00687866" w:rsidP="00687866">
      <w:pPr>
        <w:pStyle w:val="paragraph"/>
      </w:pPr>
      <w:r w:rsidRPr="007E6040">
        <w:tab/>
        <w:t>(b)</w:t>
      </w:r>
      <w:r w:rsidRPr="007E6040">
        <w:tab/>
        <w:t>advocate reform of the law relating to euthanasia or suicide;</w:t>
      </w:r>
    </w:p>
    <w:p w14:paraId="481F2032" w14:textId="77777777" w:rsidR="00687866" w:rsidRPr="007E6040" w:rsidRDefault="00687866" w:rsidP="00687866">
      <w:pPr>
        <w:pStyle w:val="subsection2"/>
      </w:pPr>
      <w:r w:rsidRPr="007E6040">
        <w:t>if the person does not:</w:t>
      </w:r>
    </w:p>
    <w:p w14:paraId="6D230736" w14:textId="77777777" w:rsidR="00687866" w:rsidRPr="007E6040" w:rsidRDefault="00687866" w:rsidP="00687866">
      <w:pPr>
        <w:pStyle w:val="paragraph"/>
      </w:pPr>
      <w:r w:rsidRPr="007E6040">
        <w:tab/>
        <w:t>(c)</w:t>
      </w:r>
      <w:r w:rsidRPr="007E6040">
        <w:tab/>
        <w:t>intend to use the material concerned to promote a method of committing suicide or provide instruction on a method of committing suicide; or</w:t>
      </w:r>
    </w:p>
    <w:p w14:paraId="73D895C7" w14:textId="77777777" w:rsidR="00687866" w:rsidRPr="007E6040" w:rsidRDefault="00687866" w:rsidP="00687866">
      <w:pPr>
        <w:pStyle w:val="paragraph"/>
      </w:pPr>
      <w:r w:rsidRPr="007E6040">
        <w:tab/>
        <w:t>(d)</w:t>
      </w:r>
      <w:r w:rsidRPr="007E6040">
        <w:tab/>
        <w:t>intend that the material concerned be used by another person to promote a method of committing suicide or provide instruction on a method of committing suicide; or</w:t>
      </w:r>
    </w:p>
    <w:p w14:paraId="56F6FA8A" w14:textId="77777777" w:rsidR="00687866" w:rsidRPr="007E6040" w:rsidRDefault="00687866" w:rsidP="00687866">
      <w:pPr>
        <w:pStyle w:val="paragraph"/>
      </w:pPr>
      <w:r w:rsidRPr="007E6040">
        <w:tab/>
        <w:t>(e)</w:t>
      </w:r>
      <w:r w:rsidRPr="007E6040">
        <w:tab/>
        <w:t>intend the material concerned to be used by another person to commit suicide.</w:t>
      </w:r>
    </w:p>
    <w:p w14:paraId="5BF654BA" w14:textId="77777777" w:rsidR="00687866" w:rsidRPr="007E6040" w:rsidRDefault="00687866" w:rsidP="00687866">
      <w:pPr>
        <w:pStyle w:val="ActHead5"/>
      </w:pPr>
      <w:bookmarkStart w:id="605" w:name="_Toc147569830"/>
      <w:r w:rsidRPr="007E6040">
        <w:rPr>
          <w:rStyle w:val="CharSectno"/>
        </w:rPr>
        <w:t>474.29B</w:t>
      </w:r>
      <w:r w:rsidRPr="007E6040">
        <w:t xml:space="preserve">  Possessing, controlling, producing, supplying or obtaining suicide related material for use through a carriage service</w:t>
      </w:r>
      <w:bookmarkEnd w:id="605"/>
    </w:p>
    <w:p w14:paraId="141D402F"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41341208" w14:textId="77777777" w:rsidR="00687866" w:rsidRPr="007E6040" w:rsidRDefault="00687866" w:rsidP="00687866">
      <w:pPr>
        <w:pStyle w:val="paragraph"/>
      </w:pPr>
      <w:r w:rsidRPr="007E6040">
        <w:tab/>
        <w:t>(a)</w:t>
      </w:r>
      <w:r w:rsidRPr="007E6040">
        <w:tab/>
        <w:t>the person:</w:t>
      </w:r>
    </w:p>
    <w:p w14:paraId="05A49746" w14:textId="77777777" w:rsidR="00687866" w:rsidRPr="007E6040" w:rsidRDefault="00687866" w:rsidP="00687866">
      <w:pPr>
        <w:pStyle w:val="paragraphsub"/>
      </w:pPr>
      <w:r w:rsidRPr="007E6040">
        <w:tab/>
        <w:t>(i)</w:t>
      </w:r>
      <w:r w:rsidRPr="007E6040">
        <w:tab/>
        <w:t>has possession or control of material; or</w:t>
      </w:r>
    </w:p>
    <w:p w14:paraId="164C0E28" w14:textId="77777777" w:rsidR="00687866" w:rsidRPr="007E6040" w:rsidRDefault="00687866" w:rsidP="00687866">
      <w:pPr>
        <w:pStyle w:val="paragraphsub"/>
      </w:pPr>
      <w:r w:rsidRPr="007E6040">
        <w:tab/>
        <w:t>(ii)</w:t>
      </w:r>
      <w:r w:rsidRPr="007E6040">
        <w:tab/>
        <w:t>produces, supplies or obtains material; and</w:t>
      </w:r>
    </w:p>
    <w:p w14:paraId="7EC7D112" w14:textId="77777777" w:rsidR="00687866" w:rsidRPr="007E6040" w:rsidRDefault="00687866" w:rsidP="00687866">
      <w:pPr>
        <w:pStyle w:val="paragraph"/>
      </w:pPr>
      <w:r w:rsidRPr="007E6040">
        <w:tab/>
        <w:t>(b)</w:t>
      </w:r>
      <w:r w:rsidRPr="007E6040">
        <w:tab/>
        <w:t>the material directly or indirectly:</w:t>
      </w:r>
    </w:p>
    <w:p w14:paraId="52AC96C0" w14:textId="77777777" w:rsidR="00687866" w:rsidRPr="007E6040" w:rsidRDefault="00687866" w:rsidP="00687866">
      <w:pPr>
        <w:pStyle w:val="paragraphsub"/>
      </w:pPr>
      <w:r w:rsidRPr="007E6040">
        <w:lastRenderedPageBreak/>
        <w:tab/>
        <w:t>(i)</w:t>
      </w:r>
      <w:r w:rsidRPr="007E6040">
        <w:tab/>
        <w:t>counsels or incites committing or attempting to commit suicide; or</w:t>
      </w:r>
    </w:p>
    <w:p w14:paraId="42201D4A" w14:textId="77777777" w:rsidR="00687866" w:rsidRPr="007E6040" w:rsidRDefault="00687866" w:rsidP="00687866">
      <w:pPr>
        <w:pStyle w:val="paragraphsub"/>
      </w:pPr>
      <w:r w:rsidRPr="007E6040">
        <w:tab/>
        <w:t>(ii)</w:t>
      </w:r>
      <w:r w:rsidRPr="007E6040">
        <w:tab/>
        <w:t>promotes a particular method of committing suicide; or</w:t>
      </w:r>
    </w:p>
    <w:p w14:paraId="65107C0B" w14:textId="77777777" w:rsidR="00687866" w:rsidRPr="007E6040" w:rsidRDefault="00687866" w:rsidP="00687866">
      <w:pPr>
        <w:pStyle w:val="paragraphsub"/>
      </w:pPr>
      <w:r w:rsidRPr="007E6040">
        <w:tab/>
        <w:t>(iii)</w:t>
      </w:r>
      <w:r w:rsidRPr="007E6040">
        <w:tab/>
        <w:t>provides instruction on a particular method of committing suicide; and</w:t>
      </w:r>
    </w:p>
    <w:p w14:paraId="44739BDF" w14:textId="77777777" w:rsidR="00687866" w:rsidRPr="007E6040" w:rsidRDefault="00687866" w:rsidP="00687866">
      <w:pPr>
        <w:pStyle w:val="paragraph"/>
      </w:pPr>
      <w:r w:rsidRPr="007E6040">
        <w:tab/>
        <w:t>(c)</w:t>
      </w:r>
      <w:r w:rsidRPr="007E6040">
        <w:tab/>
        <w:t>the person has that possession or control, or engages in that production, supply or obtaining, with the intention that the material be used:</w:t>
      </w:r>
    </w:p>
    <w:p w14:paraId="222F86BE" w14:textId="77777777" w:rsidR="00687866" w:rsidRPr="007E6040" w:rsidRDefault="00687866" w:rsidP="00687866">
      <w:pPr>
        <w:pStyle w:val="paragraphsub"/>
      </w:pPr>
      <w:r w:rsidRPr="007E6040">
        <w:tab/>
        <w:t>(i)</w:t>
      </w:r>
      <w:r w:rsidRPr="007E6040">
        <w:tab/>
        <w:t>by that person; or</w:t>
      </w:r>
    </w:p>
    <w:p w14:paraId="1450DA81" w14:textId="77777777" w:rsidR="00687866" w:rsidRPr="007E6040" w:rsidRDefault="00687866" w:rsidP="00687866">
      <w:pPr>
        <w:pStyle w:val="paragraphsub"/>
      </w:pPr>
      <w:r w:rsidRPr="007E6040">
        <w:tab/>
        <w:t>(ii)</w:t>
      </w:r>
      <w:r w:rsidRPr="007E6040">
        <w:tab/>
        <w:t>by another person;</w:t>
      </w:r>
    </w:p>
    <w:p w14:paraId="7CDB322B" w14:textId="7DEF15CF" w:rsidR="00687866" w:rsidRPr="007E6040" w:rsidRDefault="00687866" w:rsidP="00687866">
      <w:pPr>
        <w:pStyle w:val="paragraph"/>
      </w:pPr>
      <w:r w:rsidRPr="007E6040">
        <w:tab/>
      </w:r>
      <w:r w:rsidRPr="007E6040">
        <w:tab/>
        <w:t xml:space="preserve">in committing an offence against </w:t>
      </w:r>
      <w:r w:rsidR="001E0141" w:rsidRPr="007E6040">
        <w:t>section 4</w:t>
      </w:r>
      <w:r w:rsidRPr="007E6040">
        <w:t>74.29A (using a carriage service for suicide related material).</w:t>
      </w:r>
    </w:p>
    <w:p w14:paraId="00209B61" w14:textId="77777777" w:rsidR="00687866" w:rsidRPr="007E6040" w:rsidRDefault="00687866" w:rsidP="00687866">
      <w:pPr>
        <w:pStyle w:val="Penalty"/>
      </w:pPr>
      <w:r w:rsidRPr="007E6040">
        <w:t>Penalty:</w:t>
      </w:r>
      <w:r w:rsidRPr="007E6040">
        <w:tab/>
        <w:t>1,000 penalty units.</w:t>
      </w:r>
    </w:p>
    <w:p w14:paraId="7DF5802C" w14:textId="1327371D" w:rsidR="00687866" w:rsidRPr="007E6040" w:rsidRDefault="00687866" w:rsidP="00687866">
      <w:pPr>
        <w:pStyle w:val="subsection"/>
      </w:pPr>
      <w:r w:rsidRPr="007E6040">
        <w:tab/>
        <w:t>(2)</w:t>
      </w:r>
      <w:r w:rsidRPr="007E6040">
        <w:tab/>
        <w:t xml:space="preserve">A person may be found guilty of an offence against </w:t>
      </w:r>
      <w:r w:rsidR="008742E8" w:rsidRPr="007E6040">
        <w:t>subsection (</w:t>
      </w:r>
      <w:r w:rsidRPr="007E6040">
        <w:t xml:space="preserve">1) even if committing the offence against </w:t>
      </w:r>
      <w:r w:rsidR="001E0141" w:rsidRPr="007E6040">
        <w:t>section 4</w:t>
      </w:r>
      <w:r w:rsidRPr="007E6040">
        <w:t>74.29A (using a carriage service for suicide related material) is impossible.</w:t>
      </w:r>
    </w:p>
    <w:p w14:paraId="4E431112" w14:textId="77777777" w:rsidR="00687866" w:rsidRPr="007E6040" w:rsidRDefault="00687866" w:rsidP="00687866">
      <w:pPr>
        <w:pStyle w:val="subsection"/>
      </w:pPr>
      <w:r w:rsidRPr="007E6040">
        <w:tab/>
        <w:t>(3)</w:t>
      </w:r>
      <w:r w:rsidRPr="007E6040">
        <w:tab/>
        <w:t xml:space="preserve">It is not an offence to attempt to commit an offence against </w:t>
      </w:r>
      <w:r w:rsidR="008742E8" w:rsidRPr="007E6040">
        <w:t>subsection (</w:t>
      </w:r>
      <w:r w:rsidRPr="007E6040">
        <w:t>1).</w:t>
      </w:r>
    </w:p>
    <w:p w14:paraId="7DF2B5C7" w14:textId="77777777" w:rsidR="00DA36E4" w:rsidRPr="007E6040" w:rsidRDefault="00DA36E4" w:rsidP="00DA36E4">
      <w:pPr>
        <w:pStyle w:val="ActHead4"/>
      </w:pPr>
      <w:bookmarkStart w:id="606" w:name="_Toc147569831"/>
      <w:r w:rsidRPr="007E6040">
        <w:t>Subdivision H—Offences relating to use of carriage service for sharing of abhorrent violent material</w:t>
      </w:r>
      <w:bookmarkEnd w:id="606"/>
    </w:p>
    <w:p w14:paraId="6334961E" w14:textId="77777777" w:rsidR="00DA36E4" w:rsidRPr="007E6040" w:rsidRDefault="00DA36E4" w:rsidP="00DA36E4">
      <w:pPr>
        <w:pStyle w:val="ActHead5"/>
      </w:pPr>
      <w:bookmarkStart w:id="607" w:name="_Toc147569832"/>
      <w:r w:rsidRPr="007E6040">
        <w:rPr>
          <w:rStyle w:val="CharSectno"/>
        </w:rPr>
        <w:t>474.30</w:t>
      </w:r>
      <w:r w:rsidRPr="007E6040">
        <w:t xml:space="preserve">  Definitions</w:t>
      </w:r>
      <w:bookmarkEnd w:id="607"/>
    </w:p>
    <w:p w14:paraId="736FDC6E" w14:textId="77777777" w:rsidR="00DA36E4" w:rsidRPr="007E6040" w:rsidRDefault="00DA36E4" w:rsidP="00DA36E4">
      <w:pPr>
        <w:pStyle w:val="subsection"/>
      </w:pPr>
      <w:r w:rsidRPr="007E6040">
        <w:tab/>
      </w:r>
      <w:r w:rsidRPr="007E6040">
        <w:tab/>
        <w:t>In this Subdivision:</w:t>
      </w:r>
    </w:p>
    <w:p w14:paraId="25685881" w14:textId="7F82A337" w:rsidR="00DA36E4" w:rsidRPr="007E6040" w:rsidRDefault="00DA36E4" w:rsidP="00DA36E4">
      <w:pPr>
        <w:pStyle w:val="Definition"/>
      </w:pPr>
      <w:r w:rsidRPr="007E6040">
        <w:rPr>
          <w:b/>
          <w:i/>
        </w:rPr>
        <w:t>abhorrent violent conduct</w:t>
      </w:r>
      <w:r w:rsidRPr="007E6040">
        <w:t xml:space="preserve"> has the meaning given by </w:t>
      </w:r>
      <w:r w:rsidR="001E0141" w:rsidRPr="007E6040">
        <w:t>section 4</w:t>
      </w:r>
      <w:r w:rsidRPr="007E6040">
        <w:t>74.32.</w:t>
      </w:r>
    </w:p>
    <w:p w14:paraId="2F18201C" w14:textId="436D1A7A" w:rsidR="00DA36E4" w:rsidRPr="007E6040" w:rsidRDefault="00DA36E4" w:rsidP="00DA36E4">
      <w:pPr>
        <w:pStyle w:val="Definition"/>
      </w:pPr>
      <w:r w:rsidRPr="007E6040">
        <w:rPr>
          <w:b/>
          <w:i/>
        </w:rPr>
        <w:t>abhorrent violent material</w:t>
      </w:r>
      <w:r w:rsidRPr="007E6040">
        <w:t xml:space="preserve"> has the meaning given by </w:t>
      </w:r>
      <w:r w:rsidR="001E0141" w:rsidRPr="007E6040">
        <w:t>section 4</w:t>
      </w:r>
      <w:r w:rsidRPr="007E6040">
        <w:t>74.31.</w:t>
      </w:r>
    </w:p>
    <w:p w14:paraId="4B94A471" w14:textId="77777777" w:rsidR="00DA36E4" w:rsidRPr="007E6040" w:rsidRDefault="00DA36E4" w:rsidP="00DA36E4">
      <w:pPr>
        <w:pStyle w:val="Definition"/>
      </w:pPr>
      <w:r w:rsidRPr="007E6040">
        <w:rPr>
          <w:b/>
          <w:i/>
        </w:rPr>
        <w:t>consent</w:t>
      </w:r>
      <w:r w:rsidRPr="007E6040">
        <w:t xml:space="preserve"> means free and voluntary agreement.</w:t>
      </w:r>
    </w:p>
    <w:p w14:paraId="20756DD3" w14:textId="77777777" w:rsidR="00DA36E4" w:rsidRPr="007E6040" w:rsidRDefault="00DA36E4" w:rsidP="00DA36E4">
      <w:pPr>
        <w:pStyle w:val="Definition"/>
      </w:pPr>
      <w:r w:rsidRPr="007E6040">
        <w:rPr>
          <w:b/>
          <w:i/>
        </w:rPr>
        <w:t>content service</w:t>
      </w:r>
      <w:r w:rsidRPr="007E6040">
        <w:t xml:space="preserve"> means:</w:t>
      </w:r>
    </w:p>
    <w:p w14:paraId="54030B45" w14:textId="77777777" w:rsidR="00DA36E4" w:rsidRPr="007E6040" w:rsidRDefault="00DA36E4" w:rsidP="00DA36E4">
      <w:pPr>
        <w:pStyle w:val="paragraph"/>
      </w:pPr>
      <w:r w:rsidRPr="007E6040">
        <w:tab/>
        <w:t>(a)</w:t>
      </w:r>
      <w:r w:rsidRPr="007E6040">
        <w:tab/>
        <w:t xml:space="preserve">a social media service (within the meaning of the </w:t>
      </w:r>
      <w:r w:rsidR="00CA1978" w:rsidRPr="007E6040">
        <w:rPr>
          <w:i/>
        </w:rPr>
        <w:t>Online Safety</w:t>
      </w:r>
      <w:r w:rsidR="00CA1978" w:rsidRPr="007E6040">
        <w:t xml:space="preserve"> </w:t>
      </w:r>
      <w:r w:rsidR="00CA1978" w:rsidRPr="007E6040">
        <w:rPr>
          <w:i/>
        </w:rPr>
        <w:t>Act 2021</w:t>
      </w:r>
      <w:r w:rsidRPr="007E6040">
        <w:t>); or</w:t>
      </w:r>
    </w:p>
    <w:p w14:paraId="13D44B2F" w14:textId="77777777" w:rsidR="00DA36E4" w:rsidRPr="007E6040" w:rsidRDefault="00DA36E4" w:rsidP="00DA36E4">
      <w:pPr>
        <w:pStyle w:val="paragraph"/>
      </w:pPr>
      <w:r w:rsidRPr="007E6040">
        <w:lastRenderedPageBreak/>
        <w:tab/>
        <w:t>(b)</w:t>
      </w:r>
      <w:r w:rsidRPr="007E6040">
        <w:tab/>
        <w:t xml:space="preserve">a designated internet service (within the meaning of the </w:t>
      </w:r>
      <w:r w:rsidR="00CA1978" w:rsidRPr="007E6040">
        <w:rPr>
          <w:i/>
        </w:rPr>
        <w:t>Online Safety</w:t>
      </w:r>
      <w:r w:rsidR="00CA1978" w:rsidRPr="007E6040">
        <w:t xml:space="preserve"> </w:t>
      </w:r>
      <w:r w:rsidR="00CA1978" w:rsidRPr="007E6040">
        <w:rPr>
          <w:i/>
        </w:rPr>
        <w:t>Act 2021</w:t>
      </w:r>
      <w:r w:rsidRPr="007E6040">
        <w:t>).</w:t>
      </w:r>
    </w:p>
    <w:p w14:paraId="5254F9E1" w14:textId="77777777" w:rsidR="00DA36E4" w:rsidRPr="007E6040" w:rsidRDefault="00DA36E4" w:rsidP="00DA36E4">
      <w:pPr>
        <w:pStyle w:val="Definition"/>
      </w:pPr>
      <w:r w:rsidRPr="007E6040">
        <w:rPr>
          <w:b/>
          <w:i/>
        </w:rPr>
        <w:t>hosting service</w:t>
      </w:r>
      <w:r w:rsidRPr="007E6040">
        <w:t xml:space="preserve"> has the same meaning as in the </w:t>
      </w:r>
      <w:r w:rsidR="0045235F" w:rsidRPr="007E6040">
        <w:rPr>
          <w:i/>
        </w:rPr>
        <w:t>Online Safety</w:t>
      </w:r>
      <w:r w:rsidR="0045235F" w:rsidRPr="007E6040">
        <w:t xml:space="preserve"> </w:t>
      </w:r>
      <w:r w:rsidR="0045235F" w:rsidRPr="007E6040">
        <w:rPr>
          <w:i/>
        </w:rPr>
        <w:t>Act 2021</w:t>
      </w:r>
      <w:r w:rsidRPr="007E6040">
        <w:t>. For this purpose, disregard subparagraphs</w:t>
      </w:r>
      <w:r w:rsidR="008742E8" w:rsidRPr="007E6040">
        <w:t> </w:t>
      </w:r>
      <w:r w:rsidR="0045235F" w:rsidRPr="007E6040">
        <w:t>17(a)(ii) and (b)(ii)</w:t>
      </w:r>
      <w:r w:rsidRPr="007E6040">
        <w:t xml:space="preserve"> of that Act.</w:t>
      </w:r>
    </w:p>
    <w:p w14:paraId="2103023C" w14:textId="77777777" w:rsidR="00DA36E4" w:rsidRPr="007E6040" w:rsidRDefault="00DA36E4" w:rsidP="00DA36E4">
      <w:pPr>
        <w:pStyle w:val="ActHead5"/>
      </w:pPr>
      <w:bookmarkStart w:id="608" w:name="_Toc147569833"/>
      <w:r w:rsidRPr="007E6040">
        <w:rPr>
          <w:rStyle w:val="CharSectno"/>
        </w:rPr>
        <w:t>474.31</w:t>
      </w:r>
      <w:r w:rsidRPr="007E6040">
        <w:t xml:space="preserve">  Abhorrent violent material</w:t>
      </w:r>
      <w:bookmarkEnd w:id="608"/>
    </w:p>
    <w:p w14:paraId="0B7974F1" w14:textId="77777777" w:rsidR="00DA36E4" w:rsidRPr="007E6040" w:rsidRDefault="00DA36E4" w:rsidP="00DA36E4">
      <w:pPr>
        <w:pStyle w:val="subsection"/>
      </w:pPr>
      <w:r w:rsidRPr="007E6040">
        <w:tab/>
        <w:t>(1)</w:t>
      </w:r>
      <w:r w:rsidRPr="007E6040">
        <w:tab/>
        <w:t xml:space="preserve">For the purposes of this Subdivision, </w:t>
      </w:r>
      <w:r w:rsidRPr="007E6040">
        <w:rPr>
          <w:b/>
          <w:i/>
        </w:rPr>
        <w:t>abhorrent violent material</w:t>
      </w:r>
      <w:r w:rsidRPr="007E6040">
        <w:t xml:space="preserve"> means material that:</w:t>
      </w:r>
    </w:p>
    <w:p w14:paraId="4D87FD6B" w14:textId="77777777" w:rsidR="00DA36E4" w:rsidRPr="007E6040" w:rsidRDefault="00DA36E4" w:rsidP="00DA36E4">
      <w:pPr>
        <w:pStyle w:val="paragraph"/>
      </w:pPr>
      <w:r w:rsidRPr="007E6040">
        <w:tab/>
        <w:t>(a)</w:t>
      </w:r>
      <w:r w:rsidRPr="007E6040">
        <w:tab/>
        <w:t>is:</w:t>
      </w:r>
    </w:p>
    <w:p w14:paraId="7511D0BA" w14:textId="77777777" w:rsidR="00DA36E4" w:rsidRPr="007E6040" w:rsidRDefault="00DA36E4" w:rsidP="00DA36E4">
      <w:pPr>
        <w:pStyle w:val="paragraphsub"/>
      </w:pPr>
      <w:r w:rsidRPr="007E6040">
        <w:tab/>
        <w:t>(i)</w:t>
      </w:r>
      <w:r w:rsidRPr="007E6040">
        <w:tab/>
        <w:t>audio material; or</w:t>
      </w:r>
    </w:p>
    <w:p w14:paraId="47816E20" w14:textId="77777777" w:rsidR="00DA36E4" w:rsidRPr="007E6040" w:rsidRDefault="00DA36E4" w:rsidP="00DA36E4">
      <w:pPr>
        <w:pStyle w:val="paragraphsub"/>
      </w:pPr>
      <w:r w:rsidRPr="007E6040">
        <w:tab/>
        <w:t>(ii)</w:t>
      </w:r>
      <w:r w:rsidRPr="007E6040">
        <w:tab/>
        <w:t>visual material; or</w:t>
      </w:r>
    </w:p>
    <w:p w14:paraId="4B6A9385" w14:textId="703A9A3F" w:rsidR="00DA36E4" w:rsidRPr="007E6040" w:rsidRDefault="00DA36E4" w:rsidP="00DA36E4">
      <w:pPr>
        <w:pStyle w:val="paragraphsub"/>
      </w:pPr>
      <w:r w:rsidRPr="007E6040">
        <w:tab/>
        <w:t>(iii)</w:t>
      </w:r>
      <w:r w:rsidRPr="007E6040">
        <w:tab/>
        <w:t>audio</w:t>
      </w:r>
      <w:r w:rsidR="008B1ABA">
        <w:noBreakHyphen/>
      </w:r>
      <w:r w:rsidRPr="007E6040">
        <w:t>visual material;</w:t>
      </w:r>
    </w:p>
    <w:p w14:paraId="52AA439C" w14:textId="77777777" w:rsidR="00DA36E4" w:rsidRPr="007E6040" w:rsidRDefault="00DA36E4" w:rsidP="00DA36E4">
      <w:pPr>
        <w:pStyle w:val="paragraph"/>
      </w:pPr>
      <w:r w:rsidRPr="007E6040">
        <w:tab/>
      </w:r>
      <w:r w:rsidRPr="007E6040">
        <w:tab/>
        <w:t>that records or streams abhorrent violent conduct engaged in by one or more persons; and</w:t>
      </w:r>
    </w:p>
    <w:p w14:paraId="68F09FE5" w14:textId="77777777" w:rsidR="00DA36E4" w:rsidRPr="007E6040" w:rsidRDefault="00DA36E4" w:rsidP="00DA36E4">
      <w:pPr>
        <w:pStyle w:val="paragraph"/>
      </w:pPr>
      <w:r w:rsidRPr="007E6040">
        <w:tab/>
        <w:t>(b)</w:t>
      </w:r>
      <w:r w:rsidRPr="007E6040">
        <w:tab/>
        <w:t>is material that reasonable persons would regard as being, in all the circumstances, offensive; and</w:t>
      </w:r>
    </w:p>
    <w:p w14:paraId="7233076E" w14:textId="77777777" w:rsidR="00DA36E4" w:rsidRPr="007E6040" w:rsidRDefault="00DA36E4" w:rsidP="00DA36E4">
      <w:pPr>
        <w:pStyle w:val="paragraph"/>
      </w:pPr>
      <w:r w:rsidRPr="007E6040">
        <w:tab/>
        <w:t>(c)</w:t>
      </w:r>
      <w:r w:rsidRPr="007E6040">
        <w:tab/>
        <w:t>is produced by a person who is, or by 2 or more persons each of whom is:</w:t>
      </w:r>
    </w:p>
    <w:p w14:paraId="2AB0EEBD" w14:textId="77777777" w:rsidR="00DA36E4" w:rsidRPr="007E6040" w:rsidRDefault="00DA36E4" w:rsidP="00DA36E4">
      <w:pPr>
        <w:pStyle w:val="paragraphsub"/>
      </w:pPr>
      <w:r w:rsidRPr="007E6040">
        <w:tab/>
        <w:t>(i)</w:t>
      </w:r>
      <w:r w:rsidRPr="007E6040">
        <w:tab/>
        <w:t>a person who engaged in the abhorrent violent conduct; or</w:t>
      </w:r>
    </w:p>
    <w:p w14:paraId="60C3922A" w14:textId="77777777" w:rsidR="00DA36E4" w:rsidRPr="007E6040" w:rsidRDefault="00DA36E4" w:rsidP="00DA36E4">
      <w:pPr>
        <w:pStyle w:val="paragraphsub"/>
      </w:pPr>
      <w:r w:rsidRPr="007E6040">
        <w:tab/>
        <w:t>(ii)</w:t>
      </w:r>
      <w:r w:rsidRPr="007E6040">
        <w:tab/>
        <w:t>a person who conspired to engage in the abhorrent violent conduct; or</w:t>
      </w:r>
    </w:p>
    <w:p w14:paraId="49CB365D" w14:textId="77777777" w:rsidR="00DA36E4" w:rsidRPr="007E6040" w:rsidRDefault="00DA36E4" w:rsidP="00DA36E4">
      <w:pPr>
        <w:pStyle w:val="paragraphsub"/>
      </w:pPr>
      <w:r w:rsidRPr="007E6040">
        <w:tab/>
        <w:t>(iii)</w:t>
      </w:r>
      <w:r w:rsidRPr="007E6040">
        <w:tab/>
        <w:t>a person who aided, abetted, counselled or procured, or was in any way knowingly concerned in, the abhorrent violent conduct; or</w:t>
      </w:r>
    </w:p>
    <w:p w14:paraId="13F17736" w14:textId="77777777" w:rsidR="00DA36E4" w:rsidRPr="007E6040" w:rsidRDefault="00DA36E4" w:rsidP="00DA36E4">
      <w:pPr>
        <w:pStyle w:val="paragraphsub"/>
      </w:pPr>
      <w:r w:rsidRPr="007E6040">
        <w:tab/>
        <w:t>(iv)</w:t>
      </w:r>
      <w:r w:rsidRPr="007E6040">
        <w:tab/>
        <w:t>a person who attempted to engage in the abhorrent violent conduct.</w:t>
      </w:r>
    </w:p>
    <w:p w14:paraId="31771BE6" w14:textId="77777777" w:rsidR="00DA36E4" w:rsidRPr="007E6040" w:rsidRDefault="00DA36E4" w:rsidP="00DA36E4">
      <w:pPr>
        <w:pStyle w:val="subsection"/>
      </w:pPr>
      <w:r w:rsidRPr="007E6040">
        <w:tab/>
        <w:t>(2)</w:t>
      </w:r>
      <w:r w:rsidRPr="007E6040">
        <w:tab/>
        <w:t>For the purposes of this section, it is immaterial whether the material has been altered.</w:t>
      </w:r>
    </w:p>
    <w:p w14:paraId="417612C2" w14:textId="77777777" w:rsidR="00DA36E4" w:rsidRPr="007E6040" w:rsidRDefault="00DA36E4" w:rsidP="00DA36E4">
      <w:pPr>
        <w:pStyle w:val="subsection"/>
      </w:pPr>
      <w:r w:rsidRPr="007E6040">
        <w:tab/>
        <w:t>(3)</w:t>
      </w:r>
      <w:r w:rsidRPr="007E6040">
        <w:tab/>
        <w:t>For the purposes of this section, it is immaterial whether the abhorrent violent conduct was engaged in within or outside Australia.</w:t>
      </w:r>
    </w:p>
    <w:p w14:paraId="69BA6BE6" w14:textId="77777777" w:rsidR="00DA36E4" w:rsidRPr="007E6040" w:rsidRDefault="00DA36E4" w:rsidP="00DA36E4">
      <w:pPr>
        <w:pStyle w:val="ActHead5"/>
      </w:pPr>
      <w:bookmarkStart w:id="609" w:name="_Toc147569834"/>
      <w:r w:rsidRPr="007E6040">
        <w:rPr>
          <w:rStyle w:val="CharSectno"/>
        </w:rPr>
        <w:lastRenderedPageBreak/>
        <w:t>474.32</w:t>
      </w:r>
      <w:r w:rsidRPr="007E6040">
        <w:t xml:space="preserve">  Abhorrent violent conduct</w:t>
      </w:r>
      <w:bookmarkEnd w:id="609"/>
    </w:p>
    <w:p w14:paraId="2FCA4513" w14:textId="77777777" w:rsidR="00DA36E4" w:rsidRPr="007E6040" w:rsidRDefault="00DA36E4" w:rsidP="00DA36E4">
      <w:pPr>
        <w:pStyle w:val="subsection"/>
      </w:pPr>
      <w:r w:rsidRPr="007E6040">
        <w:tab/>
        <w:t>(1)</w:t>
      </w:r>
      <w:r w:rsidRPr="007E6040">
        <w:tab/>
        <w:t xml:space="preserve">For the purposes of this Subdivision, a person engages in </w:t>
      </w:r>
      <w:r w:rsidRPr="007E6040">
        <w:rPr>
          <w:b/>
          <w:i/>
        </w:rPr>
        <w:t>abhorrent violent conduct</w:t>
      </w:r>
      <w:r w:rsidRPr="007E6040">
        <w:t xml:space="preserve"> if the person:</w:t>
      </w:r>
    </w:p>
    <w:p w14:paraId="7DC8C0AA" w14:textId="77777777" w:rsidR="00DA36E4" w:rsidRPr="007E6040" w:rsidRDefault="00DA36E4" w:rsidP="00DA36E4">
      <w:pPr>
        <w:pStyle w:val="paragraph"/>
      </w:pPr>
      <w:r w:rsidRPr="007E6040">
        <w:tab/>
        <w:t>(a)</w:t>
      </w:r>
      <w:r w:rsidRPr="007E6040">
        <w:tab/>
        <w:t>engages in a terrorist act; or</w:t>
      </w:r>
    </w:p>
    <w:p w14:paraId="19944700" w14:textId="77777777" w:rsidR="00DA36E4" w:rsidRPr="007E6040" w:rsidRDefault="00DA36E4" w:rsidP="00DA36E4">
      <w:pPr>
        <w:pStyle w:val="paragraph"/>
      </w:pPr>
      <w:r w:rsidRPr="007E6040">
        <w:tab/>
        <w:t>(b)</w:t>
      </w:r>
      <w:r w:rsidRPr="007E6040">
        <w:tab/>
        <w:t>murders another person; or</w:t>
      </w:r>
    </w:p>
    <w:p w14:paraId="68748D9C" w14:textId="77777777" w:rsidR="00DA36E4" w:rsidRPr="007E6040" w:rsidRDefault="00DA36E4" w:rsidP="00DA36E4">
      <w:pPr>
        <w:pStyle w:val="paragraph"/>
      </w:pPr>
      <w:r w:rsidRPr="007E6040">
        <w:tab/>
        <w:t>(c)</w:t>
      </w:r>
      <w:r w:rsidRPr="007E6040">
        <w:tab/>
        <w:t>attempts to murder another person; or</w:t>
      </w:r>
    </w:p>
    <w:p w14:paraId="5A6985DE" w14:textId="77777777" w:rsidR="00DA36E4" w:rsidRPr="007E6040" w:rsidRDefault="00DA36E4" w:rsidP="00DA36E4">
      <w:pPr>
        <w:pStyle w:val="paragraph"/>
      </w:pPr>
      <w:r w:rsidRPr="007E6040">
        <w:tab/>
        <w:t>(d)</w:t>
      </w:r>
      <w:r w:rsidRPr="007E6040">
        <w:tab/>
        <w:t>tortures another person; or</w:t>
      </w:r>
    </w:p>
    <w:p w14:paraId="1D417A94" w14:textId="77777777" w:rsidR="00DA36E4" w:rsidRPr="007E6040" w:rsidRDefault="00DA36E4" w:rsidP="00DA36E4">
      <w:pPr>
        <w:pStyle w:val="paragraph"/>
      </w:pPr>
      <w:r w:rsidRPr="007E6040">
        <w:tab/>
        <w:t>(e)</w:t>
      </w:r>
      <w:r w:rsidRPr="007E6040">
        <w:tab/>
        <w:t>rapes another person; or</w:t>
      </w:r>
    </w:p>
    <w:p w14:paraId="74084CF0" w14:textId="77777777" w:rsidR="00DA36E4" w:rsidRPr="007E6040" w:rsidRDefault="00DA36E4" w:rsidP="00DA36E4">
      <w:pPr>
        <w:pStyle w:val="paragraph"/>
      </w:pPr>
      <w:r w:rsidRPr="007E6040">
        <w:tab/>
        <w:t>(f)</w:t>
      </w:r>
      <w:r w:rsidRPr="007E6040">
        <w:tab/>
        <w:t>kidnaps another person.</w:t>
      </w:r>
    </w:p>
    <w:p w14:paraId="7D7C96D5" w14:textId="77777777" w:rsidR="00DA36E4" w:rsidRPr="007E6040" w:rsidRDefault="00DA36E4" w:rsidP="00DA36E4">
      <w:pPr>
        <w:pStyle w:val="SubsectionHead"/>
      </w:pPr>
      <w:r w:rsidRPr="007E6040">
        <w:t>Murder</w:t>
      </w:r>
    </w:p>
    <w:p w14:paraId="2FB36F21" w14:textId="77777777" w:rsidR="00DA36E4" w:rsidRPr="007E6040" w:rsidRDefault="00DA36E4" w:rsidP="00DA36E4">
      <w:pPr>
        <w:pStyle w:val="subsection"/>
      </w:pPr>
      <w:r w:rsidRPr="007E6040">
        <w:tab/>
        <w:t>(2)</w:t>
      </w:r>
      <w:r w:rsidRPr="007E6040">
        <w:tab/>
        <w:t xml:space="preserve">For the purposes of this section, a person (the </w:t>
      </w:r>
      <w:r w:rsidRPr="007E6040">
        <w:rPr>
          <w:b/>
          <w:i/>
        </w:rPr>
        <w:t>first person</w:t>
      </w:r>
      <w:r w:rsidRPr="007E6040">
        <w:t>) murders another person if:</w:t>
      </w:r>
    </w:p>
    <w:p w14:paraId="11BB014F" w14:textId="77777777" w:rsidR="00DA36E4" w:rsidRPr="007E6040" w:rsidRDefault="00DA36E4" w:rsidP="00DA36E4">
      <w:pPr>
        <w:pStyle w:val="paragraph"/>
      </w:pPr>
      <w:r w:rsidRPr="007E6040">
        <w:tab/>
        <w:t>(a)</w:t>
      </w:r>
      <w:r w:rsidRPr="007E6040">
        <w:tab/>
        <w:t>the first person’s conduct causes the death of the other person; and</w:t>
      </w:r>
    </w:p>
    <w:p w14:paraId="4E2DEFA4" w14:textId="77777777" w:rsidR="00DA36E4" w:rsidRPr="007E6040" w:rsidRDefault="00DA36E4" w:rsidP="00DA36E4">
      <w:pPr>
        <w:pStyle w:val="paragraph"/>
      </w:pPr>
      <w:r w:rsidRPr="007E6040">
        <w:tab/>
        <w:t>(b)</w:t>
      </w:r>
      <w:r w:rsidRPr="007E6040">
        <w:tab/>
        <w:t>the conduct constitutes an offence.</w:t>
      </w:r>
    </w:p>
    <w:p w14:paraId="534F4C68" w14:textId="77777777" w:rsidR="00DA36E4" w:rsidRPr="007E6040" w:rsidRDefault="00DA36E4" w:rsidP="00DA36E4">
      <w:pPr>
        <w:pStyle w:val="SubsectionHead"/>
      </w:pPr>
      <w:r w:rsidRPr="007E6040">
        <w:t>Torture</w:t>
      </w:r>
    </w:p>
    <w:p w14:paraId="243305DA" w14:textId="77777777" w:rsidR="00DA36E4" w:rsidRPr="007E6040" w:rsidRDefault="00DA36E4" w:rsidP="00DA36E4">
      <w:pPr>
        <w:pStyle w:val="subsection"/>
      </w:pPr>
      <w:r w:rsidRPr="007E6040">
        <w:tab/>
        <w:t>(3)</w:t>
      </w:r>
      <w:r w:rsidRPr="007E6040">
        <w:tab/>
        <w:t xml:space="preserve">For the purposes of this section, a person (the </w:t>
      </w:r>
      <w:r w:rsidRPr="007E6040">
        <w:rPr>
          <w:b/>
          <w:i/>
        </w:rPr>
        <w:t>first person</w:t>
      </w:r>
      <w:r w:rsidRPr="007E6040">
        <w:t>) tortures another person if:</w:t>
      </w:r>
    </w:p>
    <w:p w14:paraId="54744E64" w14:textId="77777777" w:rsidR="00DA36E4" w:rsidRPr="007E6040" w:rsidRDefault="00DA36E4" w:rsidP="00DA36E4">
      <w:pPr>
        <w:pStyle w:val="paragraph"/>
      </w:pPr>
      <w:r w:rsidRPr="007E6040">
        <w:tab/>
        <w:t>(a)</w:t>
      </w:r>
      <w:r w:rsidRPr="007E6040">
        <w:tab/>
        <w:t>the first person inflicts severe physical or mental pain or suffering upon the other person; and</w:t>
      </w:r>
    </w:p>
    <w:p w14:paraId="0CF03623" w14:textId="77777777" w:rsidR="00DA36E4" w:rsidRPr="007E6040" w:rsidRDefault="00DA36E4" w:rsidP="00DA36E4">
      <w:pPr>
        <w:pStyle w:val="paragraph"/>
      </w:pPr>
      <w:r w:rsidRPr="007E6040">
        <w:tab/>
        <w:t>(b)</w:t>
      </w:r>
      <w:r w:rsidRPr="007E6040">
        <w:tab/>
        <w:t>the other person is in the custody, or under the control, of the first person; and</w:t>
      </w:r>
    </w:p>
    <w:p w14:paraId="76598E17" w14:textId="77777777" w:rsidR="00DA36E4" w:rsidRPr="007E6040" w:rsidRDefault="00DA36E4" w:rsidP="00DA36E4">
      <w:pPr>
        <w:pStyle w:val="paragraph"/>
      </w:pPr>
      <w:r w:rsidRPr="007E6040">
        <w:tab/>
        <w:t>(c)</w:t>
      </w:r>
      <w:r w:rsidRPr="007E6040">
        <w:tab/>
        <w:t>the pain or suffering does not arise only from, and is not inherent in or incidental to, lawful sanctions that are not inconsistent with the Articles of the International Covenant on Civil and Political Rights (a copy of the English text of which is set out in Schedule</w:t>
      </w:r>
      <w:r w:rsidR="008742E8" w:rsidRPr="007E6040">
        <w:t> </w:t>
      </w:r>
      <w:r w:rsidRPr="007E6040">
        <w:t xml:space="preserve">2 to the </w:t>
      </w:r>
      <w:r w:rsidRPr="007E6040">
        <w:rPr>
          <w:i/>
        </w:rPr>
        <w:t>Australian Human Rights Commission Act 1986</w:t>
      </w:r>
      <w:r w:rsidRPr="007E6040">
        <w:t>).</w:t>
      </w:r>
    </w:p>
    <w:p w14:paraId="64ACFD18" w14:textId="77777777" w:rsidR="00DA36E4" w:rsidRPr="007E6040" w:rsidRDefault="00DA36E4" w:rsidP="00DA36E4">
      <w:pPr>
        <w:pStyle w:val="SubsectionHead"/>
      </w:pPr>
      <w:r w:rsidRPr="007E6040">
        <w:t>Rape</w:t>
      </w:r>
    </w:p>
    <w:p w14:paraId="5B765B8E" w14:textId="77777777" w:rsidR="00DA36E4" w:rsidRPr="007E6040" w:rsidRDefault="00DA36E4" w:rsidP="00DA36E4">
      <w:pPr>
        <w:pStyle w:val="subsection"/>
      </w:pPr>
      <w:r w:rsidRPr="007E6040">
        <w:tab/>
        <w:t>(4)</w:t>
      </w:r>
      <w:r w:rsidRPr="007E6040">
        <w:tab/>
        <w:t xml:space="preserve">For the purposes of this section, a person (the </w:t>
      </w:r>
      <w:r w:rsidRPr="007E6040">
        <w:rPr>
          <w:b/>
          <w:i/>
        </w:rPr>
        <w:t>first person</w:t>
      </w:r>
      <w:r w:rsidRPr="007E6040">
        <w:t>) rapes another person if:</w:t>
      </w:r>
    </w:p>
    <w:p w14:paraId="66A34E9E" w14:textId="77777777" w:rsidR="00DA36E4" w:rsidRPr="007E6040" w:rsidRDefault="00DA36E4" w:rsidP="00DA36E4">
      <w:pPr>
        <w:pStyle w:val="paragraph"/>
      </w:pPr>
      <w:r w:rsidRPr="007E6040">
        <w:lastRenderedPageBreak/>
        <w:tab/>
        <w:t>(a)</w:t>
      </w:r>
      <w:r w:rsidRPr="007E6040">
        <w:tab/>
        <w:t>the first person sexually penetrates the other person without the consent of the other person; or</w:t>
      </w:r>
    </w:p>
    <w:p w14:paraId="220C0327" w14:textId="77777777" w:rsidR="00DA36E4" w:rsidRPr="007E6040" w:rsidRDefault="00DA36E4" w:rsidP="00DA36E4">
      <w:pPr>
        <w:pStyle w:val="paragraph"/>
      </w:pPr>
      <w:r w:rsidRPr="007E6040">
        <w:tab/>
        <w:t>(b)</w:t>
      </w:r>
      <w:r w:rsidRPr="007E6040">
        <w:tab/>
        <w:t>the first person causes the other person to sexually penetrate the first person without the consent of the other person.</w:t>
      </w:r>
    </w:p>
    <w:p w14:paraId="41E1BD65" w14:textId="77777777" w:rsidR="00DA36E4" w:rsidRPr="007E6040" w:rsidRDefault="00DA36E4" w:rsidP="00DA36E4">
      <w:pPr>
        <w:pStyle w:val="SubsectionHead"/>
      </w:pPr>
      <w:r w:rsidRPr="007E6040">
        <w:t>Kidnapping</w:t>
      </w:r>
    </w:p>
    <w:p w14:paraId="0C2B9773" w14:textId="77777777" w:rsidR="00DA36E4" w:rsidRPr="007E6040" w:rsidRDefault="00DA36E4" w:rsidP="00DA36E4">
      <w:pPr>
        <w:pStyle w:val="subsection"/>
      </w:pPr>
      <w:r w:rsidRPr="007E6040">
        <w:tab/>
        <w:t>(5)</w:t>
      </w:r>
      <w:r w:rsidRPr="007E6040">
        <w:tab/>
        <w:t xml:space="preserve">For the purposes of this section, a person (the </w:t>
      </w:r>
      <w:r w:rsidRPr="007E6040">
        <w:rPr>
          <w:b/>
          <w:i/>
        </w:rPr>
        <w:t>first person</w:t>
      </w:r>
      <w:r w:rsidRPr="007E6040">
        <w:t>) kidnaps another person if:</w:t>
      </w:r>
    </w:p>
    <w:p w14:paraId="7F5DBC63" w14:textId="77777777" w:rsidR="00DA36E4" w:rsidRPr="007E6040" w:rsidRDefault="00DA36E4" w:rsidP="00DA36E4">
      <w:pPr>
        <w:pStyle w:val="paragraph"/>
      </w:pPr>
      <w:r w:rsidRPr="007E6040">
        <w:tab/>
        <w:t>(a)</w:t>
      </w:r>
      <w:r w:rsidRPr="007E6040">
        <w:tab/>
        <w:t>the first person takes or detains the other person without the other person’s consent; and</w:t>
      </w:r>
    </w:p>
    <w:p w14:paraId="4A112936" w14:textId="77777777" w:rsidR="00DA36E4" w:rsidRPr="007E6040" w:rsidRDefault="00DA36E4" w:rsidP="00DA36E4">
      <w:pPr>
        <w:pStyle w:val="paragraph"/>
      </w:pPr>
      <w:r w:rsidRPr="007E6040">
        <w:tab/>
        <w:t>(b)</w:t>
      </w:r>
      <w:r w:rsidRPr="007E6040">
        <w:tab/>
        <w:t>the first person takes or detains the other person in order to:</w:t>
      </w:r>
    </w:p>
    <w:p w14:paraId="0F66D137" w14:textId="77777777" w:rsidR="00DA36E4" w:rsidRPr="007E6040" w:rsidRDefault="00DA36E4" w:rsidP="00DA36E4">
      <w:pPr>
        <w:pStyle w:val="paragraphsub"/>
      </w:pPr>
      <w:r w:rsidRPr="007E6040">
        <w:tab/>
        <w:t>(i)</w:t>
      </w:r>
      <w:r w:rsidRPr="007E6040">
        <w:tab/>
        <w:t>hold the other person to ransom or as a hostage; or</w:t>
      </w:r>
    </w:p>
    <w:p w14:paraId="7674E13A" w14:textId="77777777" w:rsidR="00DA36E4" w:rsidRPr="007E6040" w:rsidRDefault="00DA36E4" w:rsidP="00DA36E4">
      <w:pPr>
        <w:pStyle w:val="paragraphsub"/>
      </w:pPr>
      <w:r w:rsidRPr="007E6040">
        <w:tab/>
        <w:t>(ii)</w:t>
      </w:r>
      <w:r w:rsidRPr="007E6040">
        <w:tab/>
        <w:t>murder, torture or rape the other person or a third person; or</w:t>
      </w:r>
    </w:p>
    <w:p w14:paraId="7CF15B63" w14:textId="77777777" w:rsidR="00DA36E4" w:rsidRPr="007E6040" w:rsidRDefault="00DA36E4" w:rsidP="00DA36E4">
      <w:pPr>
        <w:pStyle w:val="paragraphsub"/>
      </w:pPr>
      <w:r w:rsidRPr="007E6040">
        <w:tab/>
        <w:t>(iii)</w:t>
      </w:r>
      <w:r w:rsidRPr="007E6040">
        <w:tab/>
        <w:t>cause serious harm to the other person or a third person; and</w:t>
      </w:r>
    </w:p>
    <w:p w14:paraId="524BE5C4" w14:textId="77777777" w:rsidR="00DA36E4" w:rsidRPr="007E6040" w:rsidRDefault="00DA36E4" w:rsidP="00DA36E4">
      <w:pPr>
        <w:pStyle w:val="paragraph"/>
      </w:pPr>
      <w:r w:rsidRPr="007E6040">
        <w:tab/>
        <w:t>(c)</w:t>
      </w:r>
      <w:r w:rsidRPr="007E6040">
        <w:tab/>
        <w:t>the taking or detention of the other person involves violence or a threat of violence.</w:t>
      </w:r>
    </w:p>
    <w:p w14:paraId="44BA7355" w14:textId="77777777" w:rsidR="00DA36E4" w:rsidRPr="007E6040" w:rsidRDefault="00DA36E4" w:rsidP="00DA36E4">
      <w:pPr>
        <w:pStyle w:val="SubsectionHead"/>
      </w:pPr>
      <w:r w:rsidRPr="007E6040">
        <w:t>Interpretation</w:t>
      </w:r>
    </w:p>
    <w:p w14:paraId="3FE769A2" w14:textId="77777777" w:rsidR="00DA36E4" w:rsidRPr="007E6040" w:rsidRDefault="00DA36E4" w:rsidP="00DA36E4">
      <w:pPr>
        <w:pStyle w:val="subsection"/>
      </w:pPr>
      <w:r w:rsidRPr="007E6040">
        <w:tab/>
        <w:t>(6)</w:t>
      </w:r>
      <w:r w:rsidRPr="007E6040">
        <w:tab/>
        <w:t>In this section:</w:t>
      </w:r>
    </w:p>
    <w:p w14:paraId="2BCC38F4" w14:textId="77777777" w:rsidR="00DA36E4" w:rsidRPr="007E6040" w:rsidRDefault="00DA36E4" w:rsidP="00DA36E4">
      <w:pPr>
        <w:pStyle w:val="Definition"/>
      </w:pPr>
      <w:r w:rsidRPr="007E6040">
        <w:rPr>
          <w:b/>
          <w:i/>
        </w:rPr>
        <w:t>sexually penetrate</w:t>
      </w:r>
      <w:r w:rsidRPr="007E6040">
        <w:t xml:space="preserve"> means:</w:t>
      </w:r>
    </w:p>
    <w:p w14:paraId="54B1BEF5" w14:textId="77777777" w:rsidR="00DA36E4" w:rsidRPr="007E6040" w:rsidRDefault="00DA36E4" w:rsidP="00DA36E4">
      <w:pPr>
        <w:pStyle w:val="paragraph"/>
      </w:pPr>
      <w:r w:rsidRPr="007E6040">
        <w:tab/>
        <w:t>(a)</w:t>
      </w:r>
      <w:r w:rsidRPr="007E6040">
        <w:tab/>
        <w:t>penetrate (to any extent) the genitalia or anus of a person by any part of the body of another person or by any object manipulated by that other person; or</w:t>
      </w:r>
    </w:p>
    <w:p w14:paraId="41F7A06F" w14:textId="77777777" w:rsidR="00DA36E4" w:rsidRPr="007E6040" w:rsidRDefault="00DA36E4" w:rsidP="00DA36E4">
      <w:pPr>
        <w:pStyle w:val="paragraph"/>
      </w:pPr>
      <w:r w:rsidRPr="007E6040">
        <w:tab/>
        <w:t>(b)</w:t>
      </w:r>
      <w:r w:rsidRPr="007E6040">
        <w:tab/>
        <w:t>penetrate (to any extent) the mouth of a person by the penis of another person; or</w:t>
      </w:r>
    </w:p>
    <w:p w14:paraId="53D29D96" w14:textId="36D19020" w:rsidR="00DA36E4" w:rsidRPr="007E6040" w:rsidRDefault="00DA36E4" w:rsidP="00DA36E4">
      <w:pPr>
        <w:pStyle w:val="paragraph"/>
      </w:pPr>
      <w:r w:rsidRPr="007E6040">
        <w:tab/>
        <w:t>(c)</w:t>
      </w:r>
      <w:r w:rsidRPr="007E6040">
        <w:tab/>
        <w:t xml:space="preserve">continue to sexually penetrate as defined in </w:t>
      </w:r>
      <w:r w:rsidR="001E0141" w:rsidRPr="007E6040">
        <w:t>paragraph (</w:t>
      </w:r>
      <w:r w:rsidRPr="007E6040">
        <w:t>a) or (b).</w:t>
      </w:r>
    </w:p>
    <w:p w14:paraId="51F46679" w14:textId="1243B33E" w:rsidR="00DA36E4" w:rsidRPr="007E6040" w:rsidRDefault="00DA36E4" w:rsidP="00DA36E4">
      <w:pPr>
        <w:pStyle w:val="Definition"/>
      </w:pPr>
      <w:r w:rsidRPr="007E6040">
        <w:rPr>
          <w:b/>
          <w:i/>
        </w:rPr>
        <w:t>terrorist act</w:t>
      </w:r>
      <w:r w:rsidRPr="007E6040">
        <w:t xml:space="preserve"> has the same meaning as in </w:t>
      </w:r>
      <w:r w:rsidR="008B1ABA">
        <w:t>section 1</w:t>
      </w:r>
      <w:r w:rsidRPr="007E6040">
        <w:t>00.1. For this purpose, disregard paragraphs 100.1(2)(b), (d), (e) and (f).</w:t>
      </w:r>
    </w:p>
    <w:p w14:paraId="280C07C6" w14:textId="77777777" w:rsidR="00DA36E4" w:rsidRPr="007E6040" w:rsidRDefault="00DA36E4" w:rsidP="00DA36E4">
      <w:pPr>
        <w:pStyle w:val="subsection"/>
      </w:pPr>
      <w:r w:rsidRPr="007E6040">
        <w:tab/>
        <w:t>(7)</w:t>
      </w:r>
      <w:r w:rsidRPr="007E6040">
        <w:tab/>
        <w:t>For the purposes of this section, the genitalia or other parts of the body of a person include surgically constructed genitalia or other parts of the body of the person.</w:t>
      </w:r>
    </w:p>
    <w:p w14:paraId="70930C45" w14:textId="77777777" w:rsidR="00DA36E4" w:rsidRPr="007E6040" w:rsidRDefault="00DA36E4" w:rsidP="00DA36E4">
      <w:pPr>
        <w:pStyle w:val="ActHead5"/>
      </w:pPr>
      <w:bookmarkStart w:id="610" w:name="_Toc147569835"/>
      <w:r w:rsidRPr="007E6040">
        <w:rPr>
          <w:rStyle w:val="CharSectno"/>
        </w:rPr>
        <w:lastRenderedPageBreak/>
        <w:t>474.33</w:t>
      </w:r>
      <w:r w:rsidRPr="007E6040">
        <w:t xml:space="preserve">  Notification obligations of internet service providers, content service providers and hosting service providers</w:t>
      </w:r>
      <w:bookmarkEnd w:id="610"/>
    </w:p>
    <w:p w14:paraId="544AAEFF" w14:textId="77777777" w:rsidR="00DA36E4" w:rsidRPr="007E6040" w:rsidRDefault="00DA36E4" w:rsidP="00DA36E4">
      <w:pPr>
        <w:pStyle w:val="subsection"/>
      </w:pPr>
      <w:r w:rsidRPr="007E6040">
        <w:tab/>
        <w:t>(1)</w:t>
      </w:r>
      <w:r w:rsidRPr="007E6040">
        <w:tab/>
        <w:t>A person commits an offence if:</w:t>
      </w:r>
    </w:p>
    <w:p w14:paraId="50285742" w14:textId="77777777" w:rsidR="00DA36E4" w:rsidRPr="007E6040" w:rsidRDefault="00DA36E4" w:rsidP="00DA36E4">
      <w:pPr>
        <w:pStyle w:val="paragraph"/>
      </w:pPr>
      <w:r w:rsidRPr="007E6040">
        <w:tab/>
        <w:t>(a)</w:t>
      </w:r>
      <w:r w:rsidRPr="007E6040">
        <w:tab/>
        <w:t>the person:</w:t>
      </w:r>
    </w:p>
    <w:p w14:paraId="36A86B06" w14:textId="77777777" w:rsidR="00DA36E4" w:rsidRPr="007E6040" w:rsidRDefault="00DA36E4" w:rsidP="00DA36E4">
      <w:pPr>
        <w:pStyle w:val="paragraphsub"/>
      </w:pPr>
      <w:r w:rsidRPr="007E6040">
        <w:tab/>
        <w:t>(i)</w:t>
      </w:r>
      <w:r w:rsidRPr="007E6040">
        <w:tab/>
        <w:t>is an internet service provider; or</w:t>
      </w:r>
    </w:p>
    <w:p w14:paraId="761E9C2B" w14:textId="77777777" w:rsidR="00DA36E4" w:rsidRPr="007E6040" w:rsidRDefault="00DA36E4" w:rsidP="00DA36E4">
      <w:pPr>
        <w:pStyle w:val="paragraphsub"/>
      </w:pPr>
      <w:r w:rsidRPr="007E6040">
        <w:tab/>
        <w:t>(ii)</w:t>
      </w:r>
      <w:r w:rsidRPr="007E6040">
        <w:tab/>
        <w:t>provides a content service; or</w:t>
      </w:r>
    </w:p>
    <w:p w14:paraId="0F5A1968" w14:textId="77777777" w:rsidR="00DA36E4" w:rsidRPr="007E6040" w:rsidRDefault="00DA36E4" w:rsidP="00DA36E4">
      <w:pPr>
        <w:pStyle w:val="paragraphsub"/>
      </w:pPr>
      <w:r w:rsidRPr="007E6040">
        <w:tab/>
        <w:t>(iii)</w:t>
      </w:r>
      <w:r w:rsidRPr="007E6040">
        <w:tab/>
        <w:t>provides a hosting service; and</w:t>
      </w:r>
    </w:p>
    <w:p w14:paraId="0E8D60F5" w14:textId="77777777" w:rsidR="00DA36E4" w:rsidRPr="007E6040" w:rsidRDefault="00DA36E4" w:rsidP="00DA36E4">
      <w:pPr>
        <w:pStyle w:val="paragraph"/>
      </w:pPr>
      <w:r w:rsidRPr="007E6040">
        <w:tab/>
        <w:t>(b)</w:t>
      </w:r>
      <w:r w:rsidRPr="007E6040">
        <w:tab/>
        <w:t>the person is aware that the service provided by the person can be used to access particular material that the person has reasonable grounds to believe is abhorrent violent material that records or streams abhorrent violent conduct that has occurred, or is occurring, in Australia; and</w:t>
      </w:r>
    </w:p>
    <w:p w14:paraId="60CD56FE" w14:textId="77777777" w:rsidR="00DA36E4" w:rsidRPr="007E6040" w:rsidRDefault="00DA36E4" w:rsidP="00DA36E4">
      <w:pPr>
        <w:pStyle w:val="paragraph"/>
      </w:pPr>
      <w:r w:rsidRPr="007E6040">
        <w:tab/>
        <w:t>(c)</w:t>
      </w:r>
      <w:r w:rsidRPr="007E6040">
        <w:tab/>
        <w:t>the person does not refer details of the material to the Australian Federal Police within a reasonable time after becoming aware of the existence of the material.</w:t>
      </w:r>
    </w:p>
    <w:p w14:paraId="408F2CC2" w14:textId="77777777" w:rsidR="00DA36E4" w:rsidRPr="007E6040" w:rsidRDefault="00DA36E4" w:rsidP="00DA36E4">
      <w:pPr>
        <w:pStyle w:val="Penalty"/>
      </w:pPr>
      <w:r w:rsidRPr="007E6040">
        <w:t>Penalty:</w:t>
      </w:r>
      <w:r w:rsidRPr="007E6040">
        <w:tab/>
        <w:t>800 penalty units.</w:t>
      </w:r>
    </w:p>
    <w:p w14:paraId="4FB4EA30" w14:textId="77777777" w:rsidR="00DA36E4" w:rsidRPr="007E6040" w:rsidRDefault="00DA36E4" w:rsidP="00DA36E4">
      <w:pPr>
        <w:pStyle w:val="subsection"/>
      </w:pPr>
      <w:r w:rsidRPr="007E6040">
        <w:tab/>
        <w:t>(2)</w:t>
      </w:r>
      <w:r w:rsidRPr="007E6040">
        <w:tab/>
        <w:t>For the purposes of this section:</w:t>
      </w:r>
    </w:p>
    <w:p w14:paraId="6A8919DD" w14:textId="77777777" w:rsidR="00DA36E4" w:rsidRPr="007E6040" w:rsidRDefault="00DA36E4" w:rsidP="00DA36E4">
      <w:pPr>
        <w:pStyle w:val="paragraph"/>
      </w:pPr>
      <w:r w:rsidRPr="007E6040">
        <w:tab/>
        <w:t>(a)</w:t>
      </w:r>
      <w:r w:rsidRPr="007E6040">
        <w:tab/>
        <w:t>it is immaterial whether the content service is provided within or outside Australia; and</w:t>
      </w:r>
    </w:p>
    <w:p w14:paraId="28B218BD" w14:textId="77777777" w:rsidR="00DA36E4" w:rsidRPr="007E6040" w:rsidRDefault="00DA36E4" w:rsidP="00DA36E4">
      <w:pPr>
        <w:pStyle w:val="paragraph"/>
      </w:pPr>
      <w:r w:rsidRPr="007E6040">
        <w:tab/>
        <w:t>(b)</w:t>
      </w:r>
      <w:r w:rsidRPr="007E6040">
        <w:tab/>
        <w:t>it is immaterial whether the hosting service is provided within or outside Australia.</w:t>
      </w:r>
    </w:p>
    <w:p w14:paraId="536BE240" w14:textId="77777777" w:rsidR="00DA36E4" w:rsidRPr="007E6040" w:rsidRDefault="00DA36E4" w:rsidP="00DA36E4">
      <w:pPr>
        <w:pStyle w:val="subsection"/>
      </w:pPr>
      <w:r w:rsidRPr="007E6040">
        <w:tab/>
        <w:t>(3)</w:t>
      </w:r>
      <w:r w:rsidRPr="007E6040">
        <w:tab/>
      </w:r>
      <w:r w:rsidR="008742E8" w:rsidRPr="007E6040">
        <w:t>Subsection (</w:t>
      </w:r>
      <w:r w:rsidRPr="007E6040">
        <w:t>1) does not apply if the person reasonably believes that details of the material are already known to the Australian Federal Police.</w:t>
      </w:r>
    </w:p>
    <w:p w14:paraId="6CD3980D" w14:textId="167112A3" w:rsidR="00DA36E4" w:rsidRPr="007E6040" w:rsidRDefault="00DA36E4" w:rsidP="00DA36E4">
      <w:pPr>
        <w:pStyle w:val="notetext"/>
      </w:pPr>
      <w:r w:rsidRPr="007E6040">
        <w:t>Note:</w:t>
      </w:r>
      <w:r w:rsidRPr="007E6040">
        <w:tab/>
        <w:t>A defendant bears an evidential burden in relation to the matters in this subsection: see sub</w:t>
      </w:r>
      <w:r w:rsidR="008B1ABA">
        <w:t>section 1</w:t>
      </w:r>
      <w:r w:rsidRPr="007E6040">
        <w:t>3.3(3).</w:t>
      </w:r>
    </w:p>
    <w:p w14:paraId="0C7D0CA8" w14:textId="77777777" w:rsidR="00DA36E4" w:rsidRPr="007E6040" w:rsidRDefault="00DA36E4" w:rsidP="00DA36E4">
      <w:pPr>
        <w:pStyle w:val="ActHead5"/>
      </w:pPr>
      <w:bookmarkStart w:id="611" w:name="_Toc147569836"/>
      <w:r w:rsidRPr="007E6040">
        <w:rPr>
          <w:rStyle w:val="CharSectno"/>
        </w:rPr>
        <w:t>474.34</w:t>
      </w:r>
      <w:r w:rsidRPr="007E6040">
        <w:t xml:space="preserve">  Removing, or ceasing to host, abhorrent violent material</w:t>
      </w:r>
      <w:bookmarkEnd w:id="611"/>
    </w:p>
    <w:p w14:paraId="345B4C18" w14:textId="77777777" w:rsidR="00DA36E4" w:rsidRPr="007E6040" w:rsidRDefault="00DA36E4" w:rsidP="00DA36E4">
      <w:pPr>
        <w:pStyle w:val="SubsectionHead"/>
      </w:pPr>
      <w:r w:rsidRPr="007E6040">
        <w:t>Content service</w:t>
      </w:r>
    </w:p>
    <w:p w14:paraId="2D82FE00" w14:textId="77777777" w:rsidR="00DA36E4" w:rsidRPr="007E6040" w:rsidRDefault="00DA36E4" w:rsidP="00DA36E4">
      <w:pPr>
        <w:pStyle w:val="subsection"/>
      </w:pPr>
      <w:r w:rsidRPr="007E6040">
        <w:tab/>
        <w:t>(1)</w:t>
      </w:r>
      <w:r w:rsidRPr="007E6040">
        <w:tab/>
        <w:t>A person commits an offence if:</w:t>
      </w:r>
    </w:p>
    <w:p w14:paraId="15571234" w14:textId="77777777" w:rsidR="00DA36E4" w:rsidRPr="007E6040" w:rsidRDefault="00DA36E4" w:rsidP="00DA36E4">
      <w:pPr>
        <w:pStyle w:val="paragraph"/>
      </w:pPr>
      <w:r w:rsidRPr="007E6040">
        <w:tab/>
        <w:t>(a)</w:t>
      </w:r>
      <w:r w:rsidRPr="007E6040">
        <w:tab/>
        <w:t>the person provides a content service; and</w:t>
      </w:r>
    </w:p>
    <w:p w14:paraId="48622450" w14:textId="77777777" w:rsidR="00DA36E4" w:rsidRPr="007E6040" w:rsidRDefault="00DA36E4" w:rsidP="00DA36E4">
      <w:pPr>
        <w:pStyle w:val="paragraph"/>
      </w:pPr>
      <w:r w:rsidRPr="007E6040">
        <w:tab/>
        <w:t>(b)</w:t>
      </w:r>
      <w:r w:rsidRPr="007E6040">
        <w:tab/>
        <w:t>the content service can be used to access material; and</w:t>
      </w:r>
    </w:p>
    <w:p w14:paraId="7817FF94" w14:textId="77777777" w:rsidR="00DA36E4" w:rsidRPr="007E6040" w:rsidRDefault="00DA36E4" w:rsidP="00DA36E4">
      <w:pPr>
        <w:pStyle w:val="paragraph"/>
      </w:pPr>
      <w:r w:rsidRPr="007E6040">
        <w:tab/>
        <w:t>(c)</w:t>
      </w:r>
      <w:r w:rsidRPr="007E6040">
        <w:tab/>
        <w:t>the material is abhorrent violent material; and</w:t>
      </w:r>
    </w:p>
    <w:p w14:paraId="4BB4CDE5" w14:textId="77777777" w:rsidR="00DA36E4" w:rsidRPr="007E6040" w:rsidRDefault="00DA36E4" w:rsidP="00DA36E4">
      <w:pPr>
        <w:pStyle w:val="paragraph"/>
      </w:pPr>
      <w:r w:rsidRPr="007E6040">
        <w:lastRenderedPageBreak/>
        <w:tab/>
        <w:t>(d)</w:t>
      </w:r>
      <w:r w:rsidRPr="007E6040">
        <w:tab/>
        <w:t>the person does not ensure the expeditious removal of the material from the content service.</w:t>
      </w:r>
    </w:p>
    <w:p w14:paraId="724BB137" w14:textId="77777777" w:rsidR="00DA36E4" w:rsidRPr="007E6040" w:rsidRDefault="00DA36E4" w:rsidP="00DA36E4">
      <w:pPr>
        <w:pStyle w:val="subsection"/>
      </w:pPr>
      <w:r w:rsidRPr="007E6040">
        <w:tab/>
        <w:t>(2)</w:t>
      </w:r>
      <w:r w:rsidRPr="007E6040">
        <w:tab/>
        <w:t xml:space="preserve">For the purposes of </w:t>
      </w:r>
      <w:r w:rsidR="008742E8" w:rsidRPr="007E6040">
        <w:t>subsection (</w:t>
      </w:r>
      <w:r w:rsidRPr="007E6040">
        <w:t>1), it is immaterial whether the content service is provided within or outside Australia.</w:t>
      </w:r>
    </w:p>
    <w:p w14:paraId="5CDA81D1" w14:textId="77777777" w:rsidR="00DA36E4" w:rsidRPr="007E6040" w:rsidRDefault="00DA36E4" w:rsidP="00DA36E4">
      <w:pPr>
        <w:pStyle w:val="subsection"/>
      </w:pPr>
      <w:r w:rsidRPr="007E6040">
        <w:tab/>
        <w:t>(3)</w:t>
      </w:r>
      <w:r w:rsidRPr="007E6040">
        <w:tab/>
      </w:r>
      <w:r w:rsidR="008742E8" w:rsidRPr="007E6040">
        <w:t>Subsection (</w:t>
      </w:r>
      <w:r w:rsidRPr="007E6040">
        <w:t>1) does not apply to material unless the material is reasonably capable of being accessed within Australia.</w:t>
      </w:r>
    </w:p>
    <w:p w14:paraId="45B30C10" w14:textId="77777777" w:rsidR="00DA36E4" w:rsidRPr="007E6040" w:rsidRDefault="00DA36E4" w:rsidP="00DA36E4">
      <w:pPr>
        <w:pStyle w:val="subsection"/>
      </w:pPr>
      <w:r w:rsidRPr="007E6040">
        <w:tab/>
        <w:t>(4)</w:t>
      </w:r>
      <w:r w:rsidRPr="007E6040">
        <w:tab/>
        <w:t xml:space="preserve">The fault element for </w:t>
      </w:r>
      <w:r w:rsidR="00D270EA" w:rsidRPr="007E6040">
        <w:t>paragraphs (</w:t>
      </w:r>
      <w:r w:rsidRPr="007E6040">
        <w:t>1)(b) and (c) is recklessness.</w:t>
      </w:r>
    </w:p>
    <w:p w14:paraId="00E29330" w14:textId="77777777" w:rsidR="00DA36E4" w:rsidRPr="007E6040" w:rsidRDefault="00DA36E4" w:rsidP="00DA36E4">
      <w:pPr>
        <w:pStyle w:val="SubsectionHead"/>
      </w:pPr>
      <w:r w:rsidRPr="007E6040">
        <w:t>Hosting service</w:t>
      </w:r>
    </w:p>
    <w:p w14:paraId="0F3555F5" w14:textId="77777777" w:rsidR="00DA36E4" w:rsidRPr="007E6040" w:rsidRDefault="00DA36E4" w:rsidP="00DA36E4">
      <w:pPr>
        <w:pStyle w:val="subsection"/>
      </w:pPr>
      <w:r w:rsidRPr="007E6040">
        <w:tab/>
        <w:t>(5)</w:t>
      </w:r>
      <w:r w:rsidRPr="007E6040">
        <w:tab/>
        <w:t>A person commits an offence if:</w:t>
      </w:r>
    </w:p>
    <w:p w14:paraId="0C2F505B" w14:textId="77777777" w:rsidR="00DA36E4" w:rsidRPr="007E6040" w:rsidRDefault="00DA36E4" w:rsidP="00DA36E4">
      <w:pPr>
        <w:pStyle w:val="paragraph"/>
      </w:pPr>
      <w:r w:rsidRPr="007E6040">
        <w:tab/>
        <w:t>(a)</w:t>
      </w:r>
      <w:r w:rsidRPr="007E6040">
        <w:tab/>
        <w:t>the person provides a hosting service; and</w:t>
      </w:r>
    </w:p>
    <w:p w14:paraId="0E2A6274" w14:textId="77777777" w:rsidR="00DA36E4" w:rsidRPr="007E6040" w:rsidRDefault="00DA36E4" w:rsidP="00DA36E4">
      <w:pPr>
        <w:pStyle w:val="paragraph"/>
      </w:pPr>
      <w:r w:rsidRPr="007E6040">
        <w:tab/>
        <w:t>(b)</w:t>
      </w:r>
      <w:r w:rsidRPr="007E6040">
        <w:tab/>
        <w:t>material is hosted on the hosting service; and</w:t>
      </w:r>
    </w:p>
    <w:p w14:paraId="0B0FBE7E" w14:textId="77777777" w:rsidR="00DA36E4" w:rsidRPr="007E6040" w:rsidRDefault="00DA36E4" w:rsidP="00DA36E4">
      <w:pPr>
        <w:pStyle w:val="paragraph"/>
      </w:pPr>
      <w:r w:rsidRPr="007E6040">
        <w:tab/>
        <w:t>(c)</w:t>
      </w:r>
      <w:r w:rsidRPr="007E6040">
        <w:tab/>
        <w:t>the material is abhorrent violent material; and</w:t>
      </w:r>
    </w:p>
    <w:p w14:paraId="760BA865" w14:textId="77777777" w:rsidR="00DA36E4" w:rsidRPr="007E6040" w:rsidRDefault="00DA36E4" w:rsidP="00DA36E4">
      <w:pPr>
        <w:pStyle w:val="paragraph"/>
      </w:pPr>
      <w:r w:rsidRPr="007E6040">
        <w:tab/>
        <w:t>(d)</w:t>
      </w:r>
      <w:r w:rsidRPr="007E6040">
        <w:tab/>
        <w:t>the person does not expeditiously cease hosting the material.</w:t>
      </w:r>
    </w:p>
    <w:p w14:paraId="3848313A" w14:textId="77777777" w:rsidR="00DA36E4" w:rsidRPr="007E6040" w:rsidRDefault="00DA36E4" w:rsidP="00DA36E4">
      <w:pPr>
        <w:pStyle w:val="subsection"/>
      </w:pPr>
      <w:r w:rsidRPr="007E6040">
        <w:tab/>
        <w:t>(6)</w:t>
      </w:r>
      <w:r w:rsidRPr="007E6040">
        <w:tab/>
        <w:t xml:space="preserve">For the purposes of </w:t>
      </w:r>
      <w:r w:rsidR="008742E8" w:rsidRPr="007E6040">
        <w:t>subsection (</w:t>
      </w:r>
      <w:r w:rsidRPr="007E6040">
        <w:t>5), it is immaterial whether the hosting service is provided within or outside Australia.</w:t>
      </w:r>
    </w:p>
    <w:p w14:paraId="449549F9" w14:textId="77777777" w:rsidR="00DA36E4" w:rsidRPr="007E6040" w:rsidRDefault="00DA36E4" w:rsidP="00DA36E4">
      <w:pPr>
        <w:pStyle w:val="subsection"/>
      </w:pPr>
      <w:r w:rsidRPr="007E6040">
        <w:tab/>
        <w:t>(7)</w:t>
      </w:r>
      <w:r w:rsidRPr="007E6040">
        <w:tab/>
      </w:r>
      <w:r w:rsidR="008742E8" w:rsidRPr="007E6040">
        <w:t>Subsection (</w:t>
      </w:r>
      <w:r w:rsidRPr="007E6040">
        <w:t>5) does not apply to material unless the material is reasonably capable of being accessed within Australia.</w:t>
      </w:r>
    </w:p>
    <w:p w14:paraId="2E43AF5F" w14:textId="77777777" w:rsidR="00DA36E4" w:rsidRPr="007E6040" w:rsidRDefault="00DA36E4" w:rsidP="00DA36E4">
      <w:pPr>
        <w:pStyle w:val="subsection"/>
      </w:pPr>
      <w:r w:rsidRPr="007E6040">
        <w:tab/>
        <w:t>(8)</w:t>
      </w:r>
      <w:r w:rsidRPr="007E6040">
        <w:tab/>
        <w:t xml:space="preserve">The fault element for </w:t>
      </w:r>
      <w:r w:rsidR="00D270EA" w:rsidRPr="007E6040">
        <w:t>paragraphs (</w:t>
      </w:r>
      <w:r w:rsidRPr="007E6040">
        <w:t>5)(b) and (c) is recklessness.</w:t>
      </w:r>
    </w:p>
    <w:p w14:paraId="75ABA826" w14:textId="77777777" w:rsidR="00DA36E4" w:rsidRPr="007E6040" w:rsidRDefault="00DA36E4" w:rsidP="00DA36E4">
      <w:pPr>
        <w:pStyle w:val="SubsectionHead"/>
      </w:pPr>
      <w:r w:rsidRPr="007E6040">
        <w:t>Penalty for individual</w:t>
      </w:r>
    </w:p>
    <w:p w14:paraId="555EB56F" w14:textId="77777777" w:rsidR="00DA36E4" w:rsidRPr="007E6040" w:rsidRDefault="00DA36E4" w:rsidP="00DA36E4">
      <w:pPr>
        <w:pStyle w:val="subsection"/>
      </w:pPr>
      <w:r w:rsidRPr="007E6040">
        <w:tab/>
        <w:t>(9)</w:t>
      </w:r>
      <w:r w:rsidRPr="007E6040">
        <w:tab/>
        <w:t xml:space="preserve">An offence against </w:t>
      </w:r>
      <w:r w:rsidR="008742E8" w:rsidRPr="007E6040">
        <w:t>subsection (</w:t>
      </w:r>
      <w:r w:rsidRPr="007E6040">
        <w:t>1) or (5) committed by an individual is punishable on conviction by imprisonment for a period of not more than 3 years or a fine of not more than 10,000 penalty units, or both.</w:t>
      </w:r>
    </w:p>
    <w:p w14:paraId="2D635870" w14:textId="77777777" w:rsidR="00DA36E4" w:rsidRPr="007E6040" w:rsidRDefault="00DA36E4" w:rsidP="00DA36E4">
      <w:pPr>
        <w:pStyle w:val="SubsectionHead"/>
      </w:pPr>
      <w:r w:rsidRPr="007E6040">
        <w:t>Penalty for body corporate</w:t>
      </w:r>
    </w:p>
    <w:p w14:paraId="574496DB" w14:textId="77777777" w:rsidR="00DA36E4" w:rsidRPr="007E6040" w:rsidRDefault="00DA36E4" w:rsidP="00DA36E4">
      <w:pPr>
        <w:pStyle w:val="subsection"/>
      </w:pPr>
      <w:r w:rsidRPr="007E6040">
        <w:tab/>
        <w:t>(10)</w:t>
      </w:r>
      <w:r w:rsidRPr="007E6040">
        <w:tab/>
        <w:t xml:space="preserve">An offence against </w:t>
      </w:r>
      <w:r w:rsidR="008742E8" w:rsidRPr="007E6040">
        <w:t>subsection (</w:t>
      </w:r>
      <w:r w:rsidRPr="007E6040">
        <w:t>1) or (5) committed by a body corporate is punishable on conviction by a fine of not more than the greater of the following:</w:t>
      </w:r>
    </w:p>
    <w:p w14:paraId="7D5C250C" w14:textId="77777777" w:rsidR="00DA36E4" w:rsidRPr="007E6040" w:rsidRDefault="00DA36E4" w:rsidP="00DA36E4">
      <w:pPr>
        <w:pStyle w:val="paragraph"/>
      </w:pPr>
      <w:r w:rsidRPr="007E6040">
        <w:tab/>
        <w:t>(a)</w:t>
      </w:r>
      <w:r w:rsidRPr="007E6040">
        <w:tab/>
        <w:t>50,000 penalty units;</w:t>
      </w:r>
    </w:p>
    <w:p w14:paraId="5306473A" w14:textId="77777777" w:rsidR="00DA36E4" w:rsidRPr="007E6040" w:rsidRDefault="00DA36E4" w:rsidP="00DA36E4">
      <w:pPr>
        <w:pStyle w:val="paragraph"/>
      </w:pPr>
      <w:r w:rsidRPr="007E6040">
        <w:lastRenderedPageBreak/>
        <w:tab/>
        <w:t>(b)</w:t>
      </w:r>
      <w:r w:rsidRPr="007E6040">
        <w:tab/>
        <w:t xml:space="preserve">10% of the annual turnover of the body corporate during the period (the </w:t>
      </w:r>
      <w:r w:rsidRPr="007E6040">
        <w:rPr>
          <w:b/>
          <w:i/>
        </w:rPr>
        <w:t>turnover period</w:t>
      </w:r>
      <w:r w:rsidRPr="007E6040">
        <w:t>) of 12 months ending at the end of the month in which the conduct constituting the offence occurred.</w:t>
      </w:r>
    </w:p>
    <w:p w14:paraId="32E75E4D" w14:textId="77777777" w:rsidR="00DA36E4" w:rsidRPr="007E6040" w:rsidRDefault="00DA36E4" w:rsidP="00DA36E4">
      <w:pPr>
        <w:pStyle w:val="subsection"/>
      </w:pPr>
      <w:r w:rsidRPr="007E6040">
        <w:tab/>
        <w:t>(11)</w:t>
      </w:r>
      <w:r w:rsidRPr="007E6040">
        <w:tab/>
        <w:t xml:space="preserve">For the purposes of this section, the </w:t>
      </w:r>
      <w:r w:rsidRPr="007E6040">
        <w:rPr>
          <w:b/>
          <w:i/>
        </w:rPr>
        <w:t>annual turnover</w:t>
      </w:r>
      <w:r w:rsidRPr="007E6040">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71198ED4" w14:textId="77777777" w:rsidR="00DA36E4" w:rsidRPr="007E6040" w:rsidRDefault="00DA36E4" w:rsidP="00DA36E4">
      <w:pPr>
        <w:pStyle w:val="paragraph"/>
      </w:pPr>
      <w:r w:rsidRPr="007E6040">
        <w:tab/>
        <w:t>(a)</w:t>
      </w:r>
      <w:r w:rsidRPr="007E6040">
        <w:tab/>
        <w:t>supplies made from any of those bodies corporate to any other of those bodies corporate;</w:t>
      </w:r>
    </w:p>
    <w:p w14:paraId="7C895991" w14:textId="77777777" w:rsidR="00DA36E4" w:rsidRPr="007E6040" w:rsidRDefault="00DA36E4" w:rsidP="00DA36E4">
      <w:pPr>
        <w:pStyle w:val="paragraph"/>
      </w:pPr>
      <w:r w:rsidRPr="007E6040">
        <w:tab/>
        <w:t>(b)</w:t>
      </w:r>
      <w:r w:rsidRPr="007E6040">
        <w:tab/>
        <w:t>supplies that are input taxed;</w:t>
      </w:r>
    </w:p>
    <w:p w14:paraId="3C3E07F0" w14:textId="0C95D36B" w:rsidR="00DA36E4" w:rsidRPr="007E6040" w:rsidRDefault="00DA36E4" w:rsidP="00DA36E4">
      <w:pPr>
        <w:pStyle w:val="paragraph"/>
      </w:pPr>
      <w:r w:rsidRPr="007E6040">
        <w:tab/>
        <w:t>(c)</w:t>
      </w:r>
      <w:r w:rsidRPr="007E6040">
        <w:tab/>
        <w:t>supplies that are not for consideration (and are not taxable supplies under section</w:t>
      </w:r>
      <w:r w:rsidR="008742E8" w:rsidRPr="007E6040">
        <w:t> </w:t>
      </w:r>
      <w:r w:rsidRPr="007E6040">
        <w:t>72</w:t>
      </w:r>
      <w:r w:rsidR="008B1ABA">
        <w:noBreakHyphen/>
      </w:r>
      <w:r w:rsidRPr="007E6040">
        <w:t xml:space="preserve">5 of the </w:t>
      </w:r>
      <w:r w:rsidRPr="007E6040">
        <w:rPr>
          <w:i/>
        </w:rPr>
        <w:t>A New Tax System (Goods and Services Tax) Act 1999</w:t>
      </w:r>
      <w:r w:rsidRPr="007E6040">
        <w:t>);</w:t>
      </w:r>
    </w:p>
    <w:p w14:paraId="32C34A32" w14:textId="77777777" w:rsidR="00DA36E4" w:rsidRPr="007E6040" w:rsidRDefault="00DA36E4" w:rsidP="00DA36E4">
      <w:pPr>
        <w:pStyle w:val="paragraph"/>
      </w:pPr>
      <w:r w:rsidRPr="007E6040">
        <w:tab/>
        <w:t>(d)</w:t>
      </w:r>
      <w:r w:rsidRPr="007E6040">
        <w:tab/>
        <w:t>supplies that are not made in connection with an enterprise that the body corporate carries on.</w:t>
      </w:r>
    </w:p>
    <w:p w14:paraId="090228FF" w14:textId="77777777" w:rsidR="00DA36E4" w:rsidRPr="007E6040" w:rsidRDefault="00DA36E4" w:rsidP="00DA36E4">
      <w:pPr>
        <w:pStyle w:val="subsection"/>
      </w:pPr>
      <w:r w:rsidRPr="007E6040">
        <w:tab/>
        <w:t>(12)</w:t>
      </w:r>
      <w:r w:rsidRPr="007E6040">
        <w:tab/>
        <w:t xml:space="preserve">For the purposes of </w:t>
      </w:r>
      <w:r w:rsidR="008742E8" w:rsidRPr="007E6040">
        <w:t>subsection (</w:t>
      </w:r>
      <w:r w:rsidRPr="007E6040">
        <w:t>11), it is immaterial whether the supplies were made, or are likely to be made, within or outside Australia.</w:t>
      </w:r>
    </w:p>
    <w:p w14:paraId="32EB8765" w14:textId="77777777" w:rsidR="00DA36E4" w:rsidRPr="007E6040" w:rsidRDefault="00DA36E4" w:rsidP="00DA36E4">
      <w:pPr>
        <w:pStyle w:val="subsection"/>
      </w:pPr>
      <w:r w:rsidRPr="007E6040">
        <w:tab/>
        <w:t>(13)</w:t>
      </w:r>
      <w:r w:rsidRPr="007E6040">
        <w:tab/>
        <w:t xml:space="preserve">Expressions used in </w:t>
      </w:r>
      <w:r w:rsidR="008742E8" w:rsidRPr="007E6040">
        <w:t>subsections (</w:t>
      </w:r>
      <w:r w:rsidRPr="007E6040">
        <w:t xml:space="preserve">11) and (12) that are also used in the </w:t>
      </w:r>
      <w:r w:rsidRPr="007E6040">
        <w:rPr>
          <w:i/>
        </w:rPr>
        <w:t>A New Tax System (Goods and Services Tax) Act 1999</w:t>
      </w:r>
      <w:r w:rsidRPr="007E6040">
        <w:t xml:space="preserve"> have the same meaning in those subsections as they have in that Act.</w:t>
      </w:r>
    </w:p>
    <w:p w14:paraId="10B5EF7B" w14:textId="77777777" w:rsidR="00DA36E4" w:rsidRPr="007E6040" w:rsidRDefault="00DA36E4" w:rsidP="00DA36E4">
      <w:pPr>
        <w:pStyle w:val="subsection"/>
      </w:pPr>
      <w:r w:rsidRPr="007E6040">
        <w:tab/>
        <w:t>(14)</w:t>
      </w:r>
      <w:r w:rsidRPr="007E6040">
        <w:tab/>
        <w:t xml:space="preserve">The question whether 2 bodies corporate are related to each other is to be determined for the purposes of this section in the same way as for the purposes of the </w:t>
      </w:r>
      <w:r w:rsidRPr="007E6040">
        <w:rPr>
          <w:i/>
        </w:rPr>
        <w:t>Corporations Act 2001</w:t>
      </w:r>
      <w:r w:rsidRPr="007E6040">
        <w:t>.</w:t>
      </w:r>
    </w:p>
    <w:p w14:paraId="2EB10798" w14:textId="77777777" w:rsidR="00DA36E4" w:rsidRPr="007E6040" w:rsidRDefault="00DA36E4" w:rsidP="00DA36E4">
      <w:pPr>
        <w:pStyle w:val="SubsectionHead"/>
      </w:pPr>
      <w:r w:rsidRPr="007E6040">
        <w:t>When material is removed from a content service</w:t>
      </w:r>
    </w:p>
    <w:p w14:paraId="587D17C0" w14:textId="25F5A6D2" w:rsidR="00DA36E4" w:rsidRPr="007E6040" w:rsidRDefault="00DA36E4" w:rsidP="00DA36E4">
      <w:pPr>
        <w:pStyle w:val="subsection"/>
      </w:pPr>
      <w:r w:rsidRPr="007E6040">
        <w:tab/>
        <w:t>(15)</w:t>
      </w:r>
      <w:r w:rsidRPr="007E6040">
        <w:tab/>
        <w:t xml:space="preserve">For the purposes of this section, material is </w:t>
      </w:r>
      <w:r w:rsidRPr="007E6040">
        <w:rPr>
          <w:b/>
          <w:i/>
        </w:rPr>
        <w:t>removed</w:t>
      </w:r>
      <w:r w:rsidRPr="007E6040">
        <w:t xml:space="preserve"> from a content service if the material is not accessible to any of the end</w:t>
      </w:r>
      <w:r w:rsidR="008B1ABA">
        <w:noBreakHyphen/>
      </w:r>
      <w:r w:rsidRPr="007E6040">
        <w:t>users using the service.</w:t>
      </w:r>
    </w:p>
    <w:p w14:paraId="5205102B" w14:textId="77777777" w:rsidR="00DA36E4" w:rsidRPr="007E6040" w:rsidRDefault="00DA36E4" w:rsidP="00713050">
      <w:pPr>
        <w:pStyle w:val="ActHead5"/>
      </w:pPr>
      <w:bookmarkStart w:id="612" w:name="_Toc147569837"/>
      <w:r w:rsidRPr="007E6040">
        <w:rPr>
          <w:rStyle w:val="CharSectno"/>
        </w:rPr>
        <w:lastRenderedPageBreak/>
        <w:t>474.35</w:t>
      </w:r>
      <w:r w:rsidRPr="007E6040">
        <w:t xml:space="preserve">  Notice issued by eSafety Commissioner in relation to a content service—presumptions</w:t>
      </w:r>
      <w:bookmarkEnd w:id="612"/>
    </w:p>
    <w:p w14:paraId="274A1F49" w14:textId="77777777" w:rsidR="00DA36E4" w:rsidRPr="007E6040" w:rsidRDefault="00DA36E4" w:rsidP="00713050">
      <w:pPr>
        <w:pStyle w:val="subsection"/>
        <w:keepNext/>
        <w:keepLines/>
      </w:pPr>
      <w:r w:rsidRPr="007E6040">
        <w:tab/>
        <w:t>(1)</w:t>
      </w:r>
      <w:r w:rsidRPr="007E6040">
        <w:tab/>
        <w:t>The eSafety Commissioner may issue a written notice stating that, at the time the notice was issued:</w:t>
      </w:r>
    </w:p>
    <w:p w14:paraId="619EE8F1" w14:textId="77777777" w:rsidR="00DA36E4" w:rsidRPr="007E6040" w:rsidRDefault="00DA36E4" w:rsidP="00DA36E4">
      <w:pPr>
        <w:pStyle w:val="paragraph"/>
      </w:pPr>
      <w:r w:rsidRPr="007E6040">
        <w:tab/>
        <w:t>(a)</w:t>
      </w:r>
      <w:r w:rsidRPr="007E6040">
        <w:tab/>
        <w:t>a specified content service could be used to access specified material; and</w:t>
      </w:r>
    </w:p>
    <w:p w14:paraId="285B52F3" w14:textId="77777777" w:rsidR="00DA36E4" w:rsidRPr="007E6040" w:rsidRDefault="00DA36E4" w:rsidP="00DA36E4">
      <w:pPr>
        <w:pStyle w:val="paragraph"/>
      </w:pPr>
      <w:r w:rsidRPr="007E6040">
        <w:tab/>
        <w:t>(b)</w:t>
      </w:r>
      <w:r w:rsidRPr="007E6040">
        <w:tab/>
        <w:t>the specified material was abhorrent violent material.</w:t>
      </w:r>
    </w:p>
    <w:p w14:paraId="5289EF3F" w14:textId="77777777" w:rsidR="00DA36E4" w:rsidRPr="007E6040" w:rsidRDefault="00DA36E4" w:rsidP="00DA36E4">
      <w:pPr>
        <w:pStyle w:val="subsection"/>
      </w:pPr>
      <w:r w:rsidRPr="007E6040">
        <w:tab/>
        <w:t>(2)</w:t>
      </w:r>
      <w:r w:rsidRPr="007E6040">
        <w:tab/>
        <w:t xml:space="preserve">The eSafety Commissioner must not issue a notice under </w:t>
      </w:r>
      <w:r w:rsidR="008742E8" w:rsidRPr="007E6040">
        <w:t>subsection (</w:t>
      </w:r>
      <w:r w:rsidRPr="007E6040">
        <w:t>1) unless the eSafety Commissioner is satisfied on reasonable grounds that, at the time the notice was issued:</w:t>
      </w:r>
    </w:p>
    <w:p w14:paraId="10AC1BDB" w14:textId="77777777" w:rsidR="00DA36E4" w:rsidRPr="007E6040" w:rsidRDefault="00DA36E4" w:rsidP="00DA36E4">
      <w:pPr>
        <w:pStyle w:val="paragraph"/>
      </w:pPr>
      <w:r w:rsidRPr="007E6040">
        <w:tab/>
        <w:t>(a)</w:t>
      </w:r>
      <w:r w:rsidRPr="007E6040">
        <w:tab/>
        <w:t>the specified content service could be used to access the specified material; and</w:t>
      </w:r>
    </w:p>
    <w:p w14:paraId="35B55D7A" w14:textId="77777777" w:rsidR="00DA36E4" w:rsidRPr="007E6040" w:rsidRDefault="00DA36E4" w:rsidP="00DA36E4">
      <w:pPr>
        <w:pStyle w:val="paragraph"/>
      </w:pPr>
      <w:r w:rsidRPr="007E6040">
        <w:tab/>
        <w:t>(b)</w:t>
      </w:r>
      <w:r w:rsidRPr="007E6040">
        <w:tab/>
        <w:t>the specified material was abhorrent violent material.</w:t>
      </w:r>
    </w:p>
    <w:p w14:paraId="09CFDEA6" w14:textId="77777777" w:rsidR="00DA36E4" w:rsidRPr="007E6040" w:rsidRDefault="00DA36E4" w:rsidP="00DA36E4">
      <w:pPr>
        <w:pStyle w:val="subsection"/>
      </w:pPr>
      <w:r w:rsidRPr="007E6040">
        <w:tab/>
        <w:t>(3)</w:t>
      </w:r>
      <w:r w:rsidRPr="007E6040">
        <w:tab/>
        <w:t xml:space="preserve">As soon as practicable after issuing a notice under </w:t>
      </w:r>
      <w:r w:rsidR="008742E8" w:rsidRPr="007E6040">
        <w:t>subsection (</w:t>
      </w:r>
      <w:r w:rsidRPr="007E6040">
        <w:t>1), the eSafety Commissioner must give a copy of the notice to the person who provides the content service concerned.</w:t>
      </w:r>
    </w:p>
    <w:p w14:paraId="069D4B2B" w14:textId="77777777" w:rsidR="00DA36E4" w:rsidRPr="007E6040" w:rsidRDefault="00DA36E4" w:rsidP="00DA36E4">
      <w:pPr>
        <w:pStyle w:val="subsection"/>
      </w:pPr>
      <w:r w:rsidRPr="007E6040">
        <w:tab/>
        <w:t>(4)</w:t>
      </w:r>
      <w:r w:rsidRPr="007E6040">
        <w:tab/>
        <w:t xml:space="preserve">The eSafety Commissioner is not required to observe any requirements of procedural fairness in relation to the issue of a notice under </w:t>
      </w:r>
      <w:r w:rsidR="008742E8" w:rsidRPr="007E6040">
        <w:t>subsection (</w:t>
      </w:r>
      <w:r w:rsidRPr="007E6040">
        <w:t>1).</w:t>
      </w:r>
    </w:p>
    <w:p w14:paraId="5B596153" w14:textId="77777777" w:rsidR="00DA36E4" w:rsidRPr="007E6040" w:rsidRDefault="00DA36E4" w:rsidP="00DA36E4">
      <w:pPr>
        <w:pStyle w:val="SubsectionHead"/>
      </w:pPr>
      <w:r w:rsidRPr="007E6040">
        <w:t>Presumptions</w:t>
      </w:r>
    </w:p>
    <w:p w14:paraId="0EF7898B" w14:textId="77777777" w:rsidR="00DA36E4" w:rsidRPr="007E6040" w:rsidRDefault="00DA36E4" w:rsidP="00DA36E4">
      <w:pPr>
        <w:pStyle w:val="subsection"/>
      </w:pPr>
      <w:r w:rsidRPr="007E6040">
        <w:tab/>
        <w:t>(5)</w:t>
      </w:r>
      <w:r w:rsidRPr="007E6040">
        <w:tab/>
        <w:t>If:</w:t>
      </w:r>
    </w:p>
    <w:p w14:paraId="49644B8C" w14:textId="77777777" w:rsidR="00DA36E4" w:rsidRPr="007E6040" w:rsidRDefault="00DA36E4" w:rsidP="00DA36E4">
      <w:pPr>
        <w:pStyle w:val="paragraph"/>
      </w:pPr>
      <w:r w:rsidRPr="007E6040">
        <w:tab/>
        <w:t>(a)</w:t>
      </w:r>
      <w:r w:rsidRPr="007E6040">
        <w:tab/>
        <w:t xml:space="preserve">a notice under </w:t>
      </w:r>
      <w:r w:rsidR="008742E8" w:rsidRPr="007E6040">
        <w:t>subsection (</w:t>
      </w:r>
      <w:r w:rsidRPr="007E6040">
        <w:t>1) is issued in relation to a content service provided by a person; and</w:t>
      </w:r>
    </w:p>
    <w:p w14:paraId="27B32096" w14:textId="77D0D47C" w:rsidR="00DA36E4" w:rsidRPr="007E6040" w:rsidRDefault="00DA36E4" w:rsidP="00DA36E4">
      <w:pPr>
        <w:pStyle w:val="paragraph"/>
      </w:pPr>
      <w:r w:rsidRPr="007E6040">
        <w:tab/>
        <w:t>(b)</w:t>
      </w:r>
      <w:r w:rsidRPr="007E6040">
        <w:tab/>
        <w:t>in a prosecution of the person for an offence against sub</w:t>
      </w:r>
      <w:r w:rsidR="001E0141" w:rsidRPr="007E6040">
        <w:t>section 4</w:t>
      </w:r>
      <w:r w:rsidRPr="007E6040">
        <w:t>74.34(1), it is proven that the content service could be used to access the material specified in the notice at the time the notice was issued;</w:t>
      </w:r>
    </w:p>
    <w:p w14:paraId="1DF5F575" w14:textId="77777777" w:rsidR="00DA36E4" w:rsidRPr="007E6040" w:rsidRDefault="00DA36E4" w:rsidP="00DA36E4">
      <w:pPr>
        <w:pStyle w:val="subsection2"/>
      </w:pPr>
      <w:r w:rsidRPr="007E6040">
        <w:t>then, in that prosecution, it must be presumed that the person was reckless as to whether the content service could be used to access the specified material at the time the notice was issued, unless the person adduces or points to evidence that suggests a reasonable possibility that the person was not reckless as to whether the content service could be used to access the specified material at the time the notice was issued.</w:t>
      </w:r>
    </w:p>
    <w:p w14:paraId="7FD6509B" w14:textId="10CEE1EF" w:rsidR="00DA36E4" w:rsidRPr="007E6040" w:rsidRDefault="00DA36E4" w:rsidP="00DA36E4">
      <w:pPr>
        <w:pStyle w:val="subsection"/>
      </w:pPr>
      <w:r w:rsidRPr="007E6040">
        <w:lastRenderedPageBreak/>
        <w:tab/>
        <w:t>(6)</w:t>
      </w:r>
      <w:r w:rsidRPr="007E6040">
        <w:tab/>
        <w:t xml:space="preserve">If a notice under </w:t>
      </w:r>
      <w:r w:rsidR="008742E8" w:rsidRPr="007E6040">
        <w:t>subsection (</w:t>
      </w:r>
      <w:r w:rsidRPr="007E6040">
        <w:t>1) is issued in relation to a content service provided by a person, then, in a prosecution of the person for an offence against sub</w:t>
      </w:r>
      <w:r w:rsidR="001E0141" w:rsidRPr="007E6040">
        <w:t>section 4</w:t>
      </w:r>
      <w:r w:rsidRPr="007E6040">
        <w:t>74.34(1),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5BDF58F8" w14:textId="77777777" w:rsidR="00DA36E4" w:rsidRPr="007E6040" w:rsidRDefault="00DA36E4" w:rsidP="00DA36E4">
      <w:pPr>
        <w:pStyle w:val="SubsectionHead"/>
      </w:pPr>
      <w:r w:rsidRPr="007E6040">
        <w:t>Other evidentiary matters</w:t>
      </w:r>
    </w:p>
    <w:p w14:paraId="22651C4E" w14:textId="77777777" w:rsidR="00DA36E4" w:rsidRPr="007E6040" w:rsidRDefault="00DA36E4" w:rsidP="00DA36E4">
      <w:pPr>
        <w:pStyle w:val="subsection"/>
      </w:pPr>
      <w:r w:rsidRPr="007E6040">
        <w:tab/>
        <w:t>(7)</w:t>
      </w:r>
      <w:r w:rsidRPr="007E6040">
        <w:tab/>
        <w:t xml:space="preserve">A document purporting to be a notice issued under </w:t>
      </w:r>
      <w:r w:rsidR="008742E8" w:rsidRPr="007E6040">
        <w:t>subsection (</w:t>
      </w:r>
      <w:r w:rsidRPr="007E6040">
        <w:t>1) must, unless the contrary is established, be taken to be such a notice and to have been properly issued.</w:t>
      </w:r>
    </w:p>
    <w:p w14:paraId="1BFB99A1" w14:textId="77777777" w:rsidR="00DA36E4" w:rsidRPr="007E6040" w:rsidRDefault="00DA36E4" w:rsidP="00DA36E4">
      <w:pPr>
        <w:pStyle w:val="subsection"/>
      </w:pPr>
      <w:r w:rsidRPr="007E6040">
        <w:tab/>
        <w:t>(8)</w:t>
      </w:r>
      <w:r w:rsidRPr="007E6040">
        <w:tab/>
        <w:t xml:space="preserve">The eSafety Commissioner may certify that a document is a copy of a notice issued under </w:t>
      </w:r>
      <w:r w:rsidR="008742E8" w:rsidRPr="007E6040">
        <w:t>subsection (</w:t>
      </w:r>
      <w:r w:rsidRPr="007E6040">
        <w:t>1).</w:t>
      </w:r>
    </w:p>
    <w:p w14:paraId="1E417F4C" w14:textId="77777777" w:rsidR="00DA36E4" w:rsidRPr="007E6040" w:rsidRDefault="00DA36E4" w:rsidP="00DA36E4">
      <w:pPr>
        <w:pStyle w:val="subsection"/>
      </w:pPr>
      <w:r w:rsidRPr="007E6040">
        <w:tab/>
        <w:t>(9)</w:t>
      </w:r>
      <w:r w:rsidRPr="007E6040">
        <w:tab/>
      </w:r>
      <w:r w:rsidR="008742E8" w:rsidRPr="007E6040">
        <w:t>Subsections (</w:t>
      </w:r>
      <w:r w:rsidRPr="007E6040">
        <w:t>5), (6) and (7) apply to the certified copy as if it were the original.</w:t>
      </w:r>
    </w:p>
    <w:p w14:paraId="51BD36DD" w14:textId="77777777" w:rsidR="00DA36E4" w:rsidRPr="007E6040" w:rsidRDefault="00DA36E4" w:rsidP="00DA36E4">
      <w:pPr>
        <w:pStyle w:val="SubsectionHead"/>
      </w:pPr>
      <w:r w:rsidRPr="007E6040">
        <w:t>Application</w:t>
      </w:r>
    </w:p>
    <w:p w14:paraId="62EE9539" w14:textId="77777777" w:rsidR="00DA36E4" w:rsidRPr="007E6040" w:rsidRDefault="00DA36E4" w:rsidP="00DA36E4">
      <w:pPr>
        <w:pStyle w:val="subsection"/>
      </w:pPr>
      <w:r w:rsidRPr="007E6040">
        <w:tab/>
        <w:t>(10)</w:t>
      </w:r>
      <w:r w:rsidRPr="007E6040">
        <w:tab/>
        <w:t>This section extends to matters and things outside Australia.</w:t>
      </w:r>
    </w:p>
    <w:p w14:paraId="75DF9CD9" w14:textId="77777777" w:rsidR="00DA36E4" w:rsidRPr="007E6040" w:rsidRDefault="00DA36E4" w:rsidP="00DA36E4">
      <w:pPr>
        <w:pStyle w:val="ActHead5"/>
      </w:pPr>
      <w:bookmarkStart w:id="613" w:name="_Toc147569838"/>
      <w:r w:rsidRPr="007E6040">
        <w:rPr>
          <w:rStyle w:val="CharSectno"/>
        </w:rPr>
        <w:t>474.36</w:t>
      </w:r>
      <w:r w:rsidRPr="007E6040">
        <w:t xml:space="preserve">  Notice issued by eSafety Commissioner in relation to a hosting service—presumptions</w:t>
      </w:r>
      <w:bookmarkEnd w:id="613"/>
    </w:p>
    <w:p w14:paraId="1E911550" w14:textId="77777777" w:rsidR="00DA36E4" w:rsidRPr="007E6040" w:rsidRDefault="00DA36E4" w:rsidP="00DA36E4">
      <w:pPr>
        <w:pStyle w:val="subsection"/>
      </w:pPr>
      <w:r w:rsidRPr="007E6040">
        <w:tab/>
        <w:t>(1)</w:t>
      </w:r>
      <w:r w:rsidRPr="007E6040">
        <w:tab/>
        <w:t>The eSafety Commissioner may issue a written notice stating that, at the time the notice was issued:</w:t>
      </w:r>
    </w:p>
    <w:p w14:paraId="3EEB67DE" w14:textId="77777777" w:rsidR="00DA36E4" w:rsidRPr="007E6040" w:rsidRDefault="00DA36E4" w:rsidP="00DA36E4">
      <w:pPr>
        <w:pStyle w:val="paragraph"/>
      </w:pPr>
      <w:r w:rsidRPr="007E6040">
        <w:tab/>
        <w:t>(a)</w:t>
      </w:r>
      <w:r w:rsidRPr="007E6040">
        <w:tab/>
        <w:t>specified material was hosted on a specified hosting service; and</w:t>
      </w:r>
    </w:p>
    <w:p w14:paraId="67FC8643" w14:textId="77777777" w:rsidR="00DA36E4" w:rsidRPr="007E6040" w:rsidRDefault="00DA36E4" w:rsidP="00DA36E4">
      <w:pPr>
        <w:pStyle w:val="paragraph"/>
      </w:pPr>
      <w:r w:rsidRPr="007E6040">
        <w:tab/>
        <w:t>(b)</w:t>
      </w:r>
      <w:r w:rsidRPr="007E6040">
        <w:tab/>
        <w:t>the specified material was abhorrent violent material.</w:t>
      </w:r>
    </w:p>
    <w:p w14:paraId="5DB7B7A4" w14:textId="77777777" w:rsidR="00DA36E4" w:rsidRPr="007E6040" w:rsidRDefault="00DA36E4" w:rsidP="00DA36E4">
      <w:pPr>
        <w:pStyle w:val="subsection"/>
      </w:pPr>
      <w:r w:rsidRPr="007E6040">
        <w:tab/>
        <w:t>(2)</w:t>
      </w:r>
      <w:r w:rsidRPr="007E6040">
        <w:tab/>
        <w:t xml:space="preserve">The eSafety Commissioner must not issue a notice under </w:t>
      </w:r>
      <w:r w:rsidR="008742E8" w:rsidRPr="007E6040">
        <w:t>subsection (</w:t>
      </w:r>
      <w:r w:rsidRPr="007E6040">
        <w:t>1) unless the eSafety Commissioner is satisfied on reasonable grounds that, at the time the notice was issued:</w:t>
      </w:r>
    </w:p>
    <w:p w14:paraId="6C0CFFB8" w14:textId="77777777" w:rsidR="00DA36E4" w:rsidRPr="007E6040" w:rsidRDefault="00DA36E4" w:rsidP="00DA36E4">
      <w:pPr>
        <w:pStyle w:val="paragraph"/>
      </w:pPr>
      <w:r w:rsidRPr="007E6040">
        <w:tab/>
        <w:t>(a)</w:t>
      </w:r>
      <w:r w:rsidRPr="007E6040">
        <w:tab/>
        <w:t>the specified material was hosted on the specified hosting service; and</w:t>
      </w:r>
    </w:p>
    <w:p w14:paraId="49BB1A53" w14:textId="77777777" w:rsidR="00DA36E4" w:rsidRPr="007E6040" w:rsidRDefault="00DA36E4" w:rsidP="00DA36E4">
      <w:pPr>
        <w:pStyle w:val="paragraph"/>
      </w:pPr>
      <w:r w:rsidRPr="007E6040">
        <w:lastRenderedPageBreak/>
        <w:tab/>
        <w:t>(b)</w:t>
      </w:r>
      <w:r w:rsidRPr="007E6040">
        <w:tab/>
        <w:t>the specified material was abhorrent violent material.</w:t>
      </w:r>
    </w:p>
    <w:p w14:paraId="29EDABF5" w14:textId="77777777" w:rsidR="00DA36E4" w:rsidRPr="007E6040" w:rsidRDefault="00DA36E4" w:rsidP="00DA36E4">
      <w:pPr>
        <w:pStyle w:val="subsection"/>
      </w:pPr>
      <w:r w:rsidRPr="007E6040">
        <w:tab/>
        <w:t>(3)</w:t>
      </w:r>
      <w:r w:rsidRPr="007E6040">
        <w:tab/>
        <w:t xml:space="preserve">As soon as practicable after issuing a notice under </w:t>
      </w:r>
      <w:r w:rsidR="008742E8" w:rsidRPr="007E6040">
        <w:t>subsection (</w:t>
      </w:r>
      <w:r w:rsidRPr="007E6040">
        <w:t>1), the eSafety Commissioner must give a copy of the notice to the person who provides the hosting service concerned.</w:t>
      </w:r>
    </w:p>
    <w:p w14:paraId="1DEAACA0" w14:textId="77777777" w:rsidR="00DA36E4" w:rsidRPr="007E6040" w:rsidRDefault="00DA36E4" w:rsidP="00DA36E4">
      <w:pPr>
        <w:pStyle w:val="subsection"/>
      </w:pPr>
      <w:r w:rsidRPr="007E6040">
        <w:tab/>
        <w:t>(4)</w:t>
      </w:r>
      <w:r w:rsidRPr="007E6040">
        <w:tab/>
        <w:t xml:space="preserve">The eSafety Commissioner is not required to observe any requirements of procedural fairness in relation to the issue of a notice under </w:t>
      </w:r>
      <w:r w:rsidR="008742E8" w:rsidRPr="007E6040">
        <w:t>subsection (</w:t>
      </w:r>
      <w:r w:rsidRPr="007E6040">
        <w:t>1).</w:t>
      </w:r>
    </w:p>
    <w:p w14:paraId="4EED28B3" w14:textId="77777777" w:rsidR="00DA36E4" w:rsidRPr="007E6040" w:rsidRDefault="00DA36E4" w:rsidP="00DA36E4">
      <w:pPr>
        <w:pStyle w:val="SubsectionHead"/>
      </w:pPr>
      <w:r w:rsidRPr="007E6040">
        <w:t>Presumptions</w:t>
      </w:r>
    </w:p>
    <w:p w14:paraId="7B3F4C2A" w14:textId="77777777" w:rsidR="00DA36E4" w:rsidRPr="007E6040" w:rsidRDefault="00DA36E4" w:rsidP="00DA36E4">
      <w:pPr>
        <w:pStyle w:val="subsection"/>
      </w:pPr>
      <w:r w:rsidRPr="007E6040">
        <w:tab/>
        <w:t>(5)</w:t>
      </w:r>
      <w:r w:rsidRPr="007E6040">
        <w:tab/>
        <w:t>If:</w:t>
      </w:r>
    </w:p>
    <w:p w14:paraId="4659F21A" w14:textId="77777777" w:rsidR="00DA36E4" w:rsidRPr="007E6040" w:rsidRDefault="00DA36E4" w:rsidP="00DA36E4">
      <w:pPr>
        <w:pStyle w:val="paragraph"/>
      </w:pPr>
      <w:r w:rsidRPr="007E6040">
        <w:tab/>
        <w:t>(a)</w:t>
      </w:r>
      <w:r w:rsidRPr="007E6040">
        <w:tab/>
        <w:t xml:space="preserve">a notice under </w:t>
      </w:r>
      <w:r w:rsidR="008742E8" w:rsidRPr="007E6040">
        <w:t>subsection (</w:t>
      </w:r>
      <w:r w:rsidRPr="007E6040">
        <w:t>1) is issued in relation to a hosting service provided by a person; and</w:t>
      </w:r>
    </w:p>
    <w:p w14:paraId="03A99941" w14:textId="7EB08390" w:rsidR="00DA36E4" w:rsidRPr="007E6040" w:rsidRDefault="00DA36E4" w:rsidP="00DA36E4">
      <w:pPr>
        <w:pStyle w:val="paragraph"/>
      </w:pPr>
      <w:r w:rsidRPr="007E6040">
        <w:tab/>
        <w:t>(b)</w:t>
      </w:r>
      <w:r w:rsidRPr="007E6040">
        <w:tab/>
        <w:t>in a prosecution of the person for an offence against sub</w:t>
      </w:r>
      <w:r w:rsidR="001E0141" w:rsidRPr="007E6040">
        <w:t>section 4</w:t>
      </w:r>
      <w:r w:rsidRPr="007E6040">
        <w:t>74.34(5), it is proven that the material specified in the notice was hosted on the hosting service at the time the notice was issued;</w:t>
      </w:r>
    </w:p>
    <w:p w14:paraId="1C6902DF" w14:textId="77777777" w:rsidR="00DA36E4" w:rsidRPr="007E6040" w:rsidRDefault="00DA36E4" w:rsidP="00DA36E4">
      <w:pPr>
        <w:pStyle w:val="subsection2"/>
      </w:pPr>
      <w:r w:rsidRPr="007E6040">
        <w:t>then, in that prosecution, it must be presumed that the person was reckless as to whether the specified material was hosted on the hosting service at the time the notice was issued, unless the person adduces or points to evidence that suggests a reasonable possibility that the person was not reckless as to whether specified material was hosted on the hosting service at the time the notice was issued.</w:t>
      </w:r>
    </w:p>
    <w:p w14:paraId="039FD798" w14:textId="1BF99B1A" w:rsidR="00DA36E4" w:rsidRPr="007E6040" w:rsidRDefault="00DA36E4" w:rsidP="00DA36E4">
      <w:pPr>
        <w:pStyle w:val="subsection"/>
      </w:pPr>
      <w:r w:rsidRPr="007E6040">
        <w:tab/>
        <w:t>(6)</w:t>
      </w:r>
      <w:r w:rsidRPr="007E6040">
        <w:tab/>
        <w:t xml:space="preserve">If a notice under </w:t>
      </w:r>
      <w:r w:rsidR="008742E8" w:rsidRPr="007E6040">
        <w:t>subsection (</w:t>
      </w:r>
      <w:r w:rsidRPr="007E6040">
        <w:t>1) is issued in relation to a hosting service provided by a person, then, in a prosecution of the person for an offence against sub</w:t>
      </w:r>
      <w:r w:rsidR="001E0141" w:rsidRPr="007E6040">
        <w:t>section 4</w:t>
      </w:r>
      <w:r w:rsidRPr="007E6040">
        <w:t>74.34(5), it must be presumed that, at the time the notice was issued, the person was reckless as to whether the material specified in the notice was abhorrent violent material, unless the person adduces or points to evidence that suggests a reasonable possibility that, at the time the notice was issued, the person was not reckless as to whether the specified material was abhorrent violent material.</w:t>
      </w:r>
    </w:p>
    <w:p w14:paraId="261E86A3" w14:textId="77777777" w:rsidR="00DA36E4" w:rsidRPr="007E6040" w:rsidRDefault="00DA36E4" w:rsidP="00DA36E4">
      <w:pPr>
        <w:pStyle w:val="SubsectionHead"/>
      </w:pPr>
      <w:r w:rsidRPr="007E6040">
        <w:lastRenderedPageBreak/>
        <w:t>Other evidentiary matters</w:t>
      </w:r>
    </w:p>
    <w:p w14:paraId="7C1FD954" w14:textId="77777777" w:rsidR="00DA36E4" w:rsidRPr="007E6040" w:rsidRDefault="00DA36E4" w:rsidP="00DA36E4">
      <w:pPr>
        <w:pStyle w:val="subsection"/>
      </w:pPr>
      <w:r w:rsidRPr="007E6040">
        <w:tab/>
        <w:t>(7)</w:t>
      </w:r>
      <w:r w:rsidRPr="007E6040">
        <w:tab/>
        <w:t xml:space="preserve">A document purporting to be a notice issued under </w:t>
      </w:r>
      <w:r w:rsidR="008742E8" w:rsidRPr="007E6040">
        <w:t>subsection (</w:t>
      </w:r>
      <w:r w:rsidRPr="007E6040">
        <w:t>1) must, unless the contrary is established, be taken to be such a notice and to have been properly issued.</w:t>
      </w:r>
    </w:p>
    <w:p w14:paraId="6CE15B9B" w14:textId="77777777" w:rsidR="00DA36E4" w:rsidRPr="007E6040" w:rsidRDefault="00DA36E4" w:rsidP="00DA36E4">
      <w:pPr>
        <w:pStyle w:val="subsection"/>
      </w:pPr>
      <w:r w:rsidRPr="007E6040">
        <w:tab/>
        <w:t>(8)</w:t>
      </w:r>
      <w:r w:rsidRPr="007E6040">
        <w:tab/>
        <w:t xml:space="preserve">The eSafety Commissioner may certify that a document is a copy of a notice issued under </w:t>
      </w:r>
      <w:r w:rsidR="008742E8" w:rsidRPr="007E6040">
        <w:t>subsection (</w:t>
      </w:r>
      <w:r w:rsidRPr="007E6040">
        <w:t>1).</w:t>
      </w:r>
    </w:p>
    <w:p w14:paraId="1C843F53" w14:textId="77777777" w:rsidR="00DA36E4" w:rsidRPr="007E6040" w:rsidRDefault="00DA36E4" w:rsidP="00DA36E4">
      <w:pPr>
        <w:pStyle w:val="subsection"/>
      </w:pPr>
      <w:r w:rsidRPr="007E6040">
        <w:tab/>
        <w:t>(9)</w:t>
      </w:r>
      <w:r w:rsidRPr="007E6040">
        <w:tab/>
      </w:r>
      <w:r w:rsidR="008742E8" w:rsidRPr="007E6040">
        <w:t>Subsections (</w:t>
      </w:r>
      <w:r w:rsidRPr="007E6040">
        <w:t>5), (6) and (7) apply to the certified copy as if it were the original.</w:t>
      </w:r>
    </w:p>
    <w:p w14:paraId="187E09ED" w14:textId="77777777" w:rsidR="00DA36E4" w:rsidRPr="007E6040" w:rsidRDefault="00DA36E4" w:rsidP="00DA36E4">
      <w:pPr>
        <w:pStyle w:val="SubsectionHead"/>
      </w:pPr>
      <w:r w:rsidRPr="007E6040">
        <w:t>Application</w:t>
      </w:r>
    </w:p>
    <w:p w14:paraId="364F9A78" w14:textId="77777777" w:rsidR="00DA36E4" w:rsidRPr="007E6040" w:rsidRDefault="00DA36E4" w:rsidP="00DA36E4">
      <w:pPr>
        <w:pStyle w:val="subsection"/>
      </w:pPr>
      <w:r w:rsidRPr="007E6040">
        <w:tab/>
        <w:t>(10)</w:t>
      </w:r>
      <w:r w:rsidRPr="007E6040">
        <w:tab/>
        <w:t>This section extends to matters and things outside Australia.</w:t>
      </w:r>
    </w:p>
    <w:p w14:paraId="26E5D17A" w14:textId="77777777" w:rsidR="00DA36E4" w:rsidRPr="007E6040" w:rsidRDefault="00DA36E4" w:rsidP="00713050">
      <w:pPr>
        <w:pStyle w:val="ActHead5"/>
      </w:pPr>
      <w:bookmarkStart w:id="614" w:name="_Toc147569839"/>
      <w:r w:rsidRPr="007E6040">
        <w:rPr>
          <w:rStyle w:val="CharSectno"/>
        </w:rPr>
        <w:t>474.37</w:t>
      </w:r>
      <w:r w:rsidRPr="007E6040">
        <w:t xml:space="preserve">  Defences in respect of abhorrent violent material</w:t>
      </w:r>
      <w:bookmarkEnd w:id="614"/>
    </w:p>
    <w:p w14:paraId="59A1EDAA" w14:textId="77777777" w:rsidR="00DA36E4" w:rsidRPr="007E6040" w:rsidRDefault="00DA36E4" w:rsidP="00713050">
      <w:pPr>
        <w:pStyle w:val="SubsectionHead"/>
      </w:pPr>
      <w:r w:rsidRPr="007E6040">
        <w:t>Content service</w:t>
      </w:r>
    </w:p>
    <w:p w14:paraId="34278360" w14:textId="4E784922" w:rsidR="00DA36E4" w:rsidRPr="007E6040" w:rsidRDefault="00DA36E4" w:rsidP="00713050">
      <w:pPr>
        <w:pStyle w:val="subsection"/>
        <w:keepNext/>
        <w:keepLines/>
      </w:pPr>
      <w:r w:rsidRPr="007E6040">
        <w:tab/>
        <w:t>(1)</w:t>
      </w:r>
      <w:r w:rsidRPr="007E6040">
        <w:tab/>
        <w:t>Sub</w:t>
      </w:r>
      <w:r w:rsidR="001E0141" w:rsidRPr="007E6040">
        <w:t>section 4</w:t>
      </w:r>
      <w:r w:rsidRPr="007E6040">
        <w:t>74.34(1) does not apply to material that can be accessed using a service if:</w:t>
      </w:r>
    </w:p>
    <w:p w14:paraId="6AE7D3F0" w14:textId="77777777" w:rsidR="00DA36E4" w:rsidRPr="007E6040" w:rsidRDefault="00DA36E4" w:rsidP="00DA36E4">
      <w:pPr>
        <w:pStyle w:val="paragraph"/>
      </w:pPr>
      <w:r w:rsidRPr="007E6040">
        <w:tab/>
        <w:t>(a)</w:t>
      </w:r>
      <w:r w:rsidRPr="007E6040">
        <w:tab/>
        <w:t>the accessibility of the material is necessary for enforcing a law of:</w:t>
      </w:r>
    </w:p>
    <w:p w14:paraId="5ABA84C3" w14:textId="77777777" w:rsidR="00DA36E4" w:rsidRPr="007E6040" w:rsidRDefault="00DA36E4" w:rsidP="00DA36E4">
      <w:pPr>
        <w:pStyle w:val="paragraphsub"/>
      </w:pPr>
      <w:r w:rsidRPr="007E6040">
        <w:tab/>
        <w:t>(i)</w:t>
      </w:r>
      <w:r w:rsidRPr="007E6040">
        <w:tab/>
        <w:t>the Commonwealth; or</w:t>
      </w:r>
    </w:p>
    <w:p w14:paraId="4084204E" w14:textId="77777777" w:rsidR="00DA36E4" w:rsidRPr="007E6040" w:rsidRDefault="00DA36E4" w:rsidP="00DA36E4">
      <w:pPr>
        <w:pStyle w:val="paragraphsub"/>
      </w:pPr>
      <w:r w:rsidRPr="007E6040">
        <w:tab/>
        <w:t>(ii)</w:t>
      </w:r>
      <w:r w:rsidRPr="007E6040">
        <w:tab/>
        <w:t>a State; or</w:t>
      </w:r>
    </w:p>
    <w:p w14:paraId="27D826A8" w14:textId="77777777" w:rsidR="00DA36E4" w:rsidRPr="007E6040" w:rsidRDefault="00DA36E4" w:rsidP="00DA36E4">
      <w:pPr>
        <w:pStyle w:val="paragraphsub"/>
      </w:pPr>
      <w:r w:rsidRPr="007E6040">
        <w:tab/>
        <w:t>(iii)</w:t>
      </w:r>
      <w:r w:rsidRPr="007E6040">
        <w:tab/>
        <w:t>a Territory; or</w:t>
      </w:r>
    </w:p>
    <w:p w14:paraId="2A4FB819" w14:textId="77777777" w:rsidR="00DA36E4" w:rsidRPr="007E6040" w:rsidRDefault="00DA36E4" w:rsidP="00DA36E4">
      <w:pPr>
        <w:pStyle w:val="paragraphsub"/>
      </w:pPr>
      <w:r w:rsidRPr="007E6040">
        <w:tab/>
        <w:t>(iv)</w:t>
      </w:r>
      <w:r w:rsidRPr="007E6040">
        <w:tab/>
        <w:t>a foreign country; or</w:t>
      </w:r>
    </w:p>
    <w:p w14:paraId="4F567258" w14:textId="77777777" w:rsidR="00DA36E4" w:rsidRPr="007E6040" w:rsidRDefault="00DA36E4" w:rsidP="00DA36E4">
      <w:pPr>
        <w:pStyle w:val="paragraphsub"/>
      </w:pPr>
      <w:r w:rsidRPr="007E6040">
        <w:tab/>
        <w:t>(v)</w:t>
      </w:r>
      <w:r w:rsidRPr="007E6040">
        <w:tab/>
        <w:t>a part of a foreign country; or</w:t>
      </w:r>
    </w:p>
    <w:p w14:paraId="426D7CF3" w14:textId="77777777" w:rsidR="00DA36E4" w:rsidRPr="007E6040" w:rsidRDefault="00DA36E4" w:rsidP="00DA36E4">
      <w:pPr>
        <w:pStyle w:val="paragraph"/>
      </w:pPr>
      <w:r w:rsidRPr="007E6040">
        <w:tab/>
        <w:t>(b)</w:t>
      </w:r>
      <w:r w:rsidRPr="007E6040">
        <w:tab/>
        <w:t>the accessibility of the material is necessary for monitoring compliance with, or investigating a contravention of, a law of:</w:t>
      </w:r>
    </w:p>
    <w:p w14:paraId="7D5F4E17" w14:textId="77777777" w:rsidR="00DA36E4" w:rsidRPr="007E6040" w:rsidRDefault="00DA36E4" w:rsidP="00DA36E4">
      <w:pPr>
        <w:pStyle w:val="paragraphsub"/>
      </w:pPr>
      <w:r w:rsidRPr="007E6040">
        <w:tab/>
        <w:t>(i)</w:t>
      </w:r>
      <w:r w:rsidRPr="007E6040">
        <w:tab/>
        <w:t>the Commonwealth; or</w:t>
      </w:r>
    </w:p>
    <w:p w14:paraId="4C43C410" w14:textId="77777777" w:rsidR="00DA36E4" w:rsidRPr="007E6040" w:rsidRDefault="00DA36E4" w:rsidP="00DA36E4">
      <w:pPr>
        <w:pStyle w:val="paragraphsub"/>
      </w:pPr>
      <w:r w:rsidRPr="007E6040">
        <w:tab/>
        <w:t>(ii)</w:t>
      </w:r>
      <w:r w:rsidRPr="007E6040">
        <w:tab/>
        <w:t>a State; or</w:t>
      </w:r>
    </w:p>
    <w:p w14:paraId="5EC56F74" w14:textId="77777777" w:rsidR="00DA36E4" w:rsidRPr="007E6040" w:rsidRDefault="00DA36E4" w:rsidP="00DA36E4">
      <w:pPr>
        <w:pStyle w:val="paragraphsub"/>
      </w:pPr>
      <w:r w:rsidRPr="007E6040">
        <w:tab/>
        <w:t>(iii)</w:t>
      </w:r>
      <w:r w:rsidRPr="007E6040">
        <w:tab/>
        <w:t>a Territory; or</w:t>
      </w:r>
    </w:p>
    <w:p w14:paraId="5751A695" w14:textId="77777777" w:rsidR="00DA36E4" w:rsidRPr="007E6040" w:rsidRDefault="00DA36E4" w:rsidP="00DA36E4">
      <w:pPr>
        <w:pStyle w:val="paragraphsub"/>
      </w:pPr>
      <w:r w:rsidRPr="007E6040">
        <w:tab/>
        <w:t>(iv)</w:t>
      </w:r>
      <w:r w:rsidRPr="007E6040">
        <w:tab/>
        <w:t>a foreign country; or</w:t>
      </w:r>
    </w:p>
    <w:p w14:paraId="72707C1D" w14:textId="77777777" w:rsidR="00DA36E4" w:rsidRPr="007E6040" w:rsidRDefault="00DA36E4" w:rsidP="00DA36E4">
      <w:pPr>
        <w:pStyle w:val="paragraphsub"/>
      </w:pPr>
      <w:r w:rsidRPr="007E6040">
        <w:tab/>
        <w:t>(v)</w:t>
      </w:r>
      <w:r w:rsidRPr="007E6040">
        <w:tab/>
        <w:t>a part of a foreign country; or</w:t>
      </w:r>
    </w:p>
    <w:p w14:paraId="60566A81" w14:textId="77777777" w:rsidR="00DA36E4" w:rsidRPr="007E6040" w:rsidRDefault="00DA36E4" w:rsidP="00DA36E4">
      <w:pPr>
        <w:pStyle w:val="paragraph"/>
      </w:pPr>
      <w:r w:rsidRPr="007E6040">
        <w:tab/>
        <w:t>(c)</w:t>
      </w:r>
      <w:r w:rsidRPr="007E6040">
        <w:tab/>
        <w:t>the accessibility of the material is for the purposes of proceedings in a court or tribunal; or</w:t>
      </w:r>
    </w:p>
    <w:p w14:paraId="6E40CE5F" w14:textId="77777777" w:rsidR="00DA36E4" w:rsidRPr="007E6040" w:rsidRDefault="00DA36E4" w:rsidP="00DA36E4">
      <w:pPr>
        <w:pStyle w:val="paragraph"/>
      </w:pPr>
      <w:r w:rsidRPr="007E6040">
        <w:lastRenderedPageBreak/>
        <w:tab/>
        <w:t>(d)</w:t>
      </w:r>
      <w:r w:rsidRPr="007E6040">
        <w:tab/>
        <w:t>both:</w:t>
      </w:r>
    </w:p>
    <w:p w14:paraId="473A07D9" w14:textId="77777777" w:rsidR="00DA36E4" w:rsidRPr="007E6040" w:rsidRDefault="00DA36E4" w:rsidP="00DA36E4">
      <w:pPr>
        <w:pStyle w:val="paragraphsub"/>
      </w:pPr>
      <w:r w:rsidRPr="007E6040">
        <w:tab/>
        <w:t>(i)</w:t>
      </w:r>
      <w:r w:rsidRPr="007E6040">
        <w:tab/>
        <w:t>the accessibility of the material is necessary for, or of assistance in, conducting scientific, medical, academic or historical research; and</w:t>
      </w:r>
    </w:p>
    <w:p w14:paraId="184BFB0F" w14:textId="77777777" w:rsidR="00DA36E4" w:rsidRPr="007E6040" w:rsidRDefault="00DA36E4" w:rsidP="00DA36E4">
      <w:pPr>
        <w:pStyle w:val="paragraphsub"/>
      </w:pPr>
      <w:r w:rsidRPr="007E6040">
        <w:tab/>
        <w:t>(ii)</w:t>
      </w:r>
      <w:r w:rsidRPr="007E6040">
        <w:tab/>
        <w:t>the accessibility of the material is reasonable in the circumstances for the purpose of conducting that scientific, medical, academic or historical research; or</w:t>
      </w:r>
    </w:p>
    <w:p w14:paraId="35EB1F27" w14:textId="77777777" w:rsidR="00DA36E4" w:rsidRPr="007E6040" w:rsidRDefault="00DA36E4" w:rsidP="00DA36E4">
      <w:pPr>
        <w:pStyle w:val="paragraph"/>
      </w:pPr>
      <w:r w:rsidRPr="007E6040">
        <w:tab/>
        <w:t>(e)</w:t>
      </w:r>
      <w:r w:rsidRPr="007E6040">
        <w:tab/>
        <w:t>the material relates to a news report, or a current affairs report, that:</w:t>
      </w:r>
    </w:p>
    <w:p w14:paraId="1816F78F" w14:textId="77777777" w:rsidR="00DA36E4" w:rsidRPr="007E6040" w:rsidRDefault="00DA36E4" w:rsidP="00DA36E4">
      <w:pPr>
        <w:pStyle w:val="paragraphsub"/>
      </w:pPr>
      <w:r w:rsidRPr="007E6040">
        <w:tab/>
        <w:t>(i)</w:t>
      </w:r>
      <w:r w:rsidRPr="007E6040">
        <w:tab/>
        <w:t>is in the public interest; and</w:t>
      </w:r>
    </w:p>
    <w:p w14:paraId="4423DB00" w14:textId="77777777" w:rsidR="00DA36E4" w:rsidRPr="007E6040" w:rsidRDefault="00DA36E4" w:rsidP="00DA36E4">
      <w:pPr>
        <w:pStyle w:val="paragraphsub"/>
      </w:pPr>
      <w:r w:rsidRPr="007E6040">
        <w:tab/>
        <w:t>(ii)</w:t>
      </w:r>
      <w:r w:rsidRPr="007E6040">
        <w:tab/>
        <w:t>is made by a person working in a professional capacity as a journalist; or</w:t>
      </w:r>
    </w:p>
    <w:p w14:paraId="2E9575BA" w14:textId="77777777" w:rsidR="00DA36E4" w:rsidRPr="007E6040" w:rsidRDefault="00DA36E4" w:rsidP="00DA36E4">
      <w:pPr>
        <w:pStyle w:val="paragraph"/>
      </w:pPr>
      <w:r w:rsidRPr="007E6040">
        <w:tab/>
        <w:t>(f)</w:t>
      </w:r>
      <w:r w:rsidRPr="007E6040">
        <w:tab/>
        <w:t>both:</w:t>
      </w:r>
    </w:p>
    <w:p w14:paraId="36D23B89" w14:textId="77777777" w:rsidR="00DA36E4" w:rsidRPr="007E6040" w:rsidRDefault="00DA36E4" w:rsidP="00DA36E4">
      <w:pPr>
        <w:pStyle w:val="paragraphsub"/>
      </w:pPr>
      <w:r w:rsidRPr="007E6040">
        <w:tab/>
        <w:t>(i)</w:t>
      </w:r>
      <w:r w:rsidRPr="007E6040">
        <w:tab/>
        <w:t>the accessibility of the material is in connection with the performance by a public official of the official’s duties or functions; and</w:t>
      </w:r>
    </w:p>
    <w:p w14:paraId="3A42BDE1" w14:textId="77777777" w:rsidR="00DA36E4" w:rsidRPr="007E6040" w:rsidRDefault="00DA36E4" w:rsidP="00DA36E4">
      <w:pPr>
        <w:pStyle w:val="paragraphsub"/>
      </w:pPr>
      <w:r w:rsidRPr="007E6040">
        <w:tab/>
        <w:t>(ii)</w:t>
      </w:r>
      <w:r w:rsidRPr="007E6040">
        <w:tab/>
        <w:t>the accessibility of the material is reasonable in the circumstances for the purpose of performing that duty or function; or</w:t>
      </w:r>
    </w:p>
    <w:p w14:paraId="2D7B22AD" w14:textId="77777777" w:rsidR="00DA36E4" w:rsidRPr="007E6040" w:rsidRDefault="00DA36E4" w:rsidP="00DA36E4">
      <w:pPr>
        <w:pStyle w:val="paragraph"/>
      </w:pPr>
      <w:r w:rsidRPr="007E6040">
        <w:tab/>
        <w:t>(g)</w:t>
      </w:r>
      <w:r w:rsidRPr="007E6040">
        <w:tab/>
        <w:t>both:</w:t>
      </w:r>
    </w:p>
    <w:p w14:paraId="67EE1AB1" w14:textId="77777777" w:rsidR="00DA36E4" w:rsidRPr="007E6040" w:rsidRDefault="00DA36E4" w:rsidP="00DA36E4">
      <w:pPr>
        <w:pStyle w:val="paragraphsub"/>
      </w:pPr>
      <w:r w:rsidRPr="007E6040">
        <w:tab/>
        <w:t>(i)</w:t>
      </w:r>
      <w:r w:rsidRPr="007E6040">
        <w:tab/>
        <w:t>the accessibility of the material is in connection with an individual assisting a public official in relation to the performance of the public official’s duties or functions; and</w:t>
      </w:r>
    </w:p>
    <w:p w14:paraId="3482DBF5" w14:textId="77777777" w:rsidR="00DA36E4" w:rsidRPr="007E6040" w:rsidRDefault="00DA36E4" w:rsidP="00DA36E4">
      <w:pPr>
        <w:pStyle w:val="paragraphsub"/>
      </w:pPr>
      <w:r w:rsidRPr="007E6040">
        <w:tab/>
        <w:t>(ii)</w:t>
      </w:r>
      <w:r w:rsidRPr="007E6040">
        <w:tab/>
        <w:t>the accessibility of the material is reasonable in the circumstances for the purpose of the individual assisting the public official in relation to the performance of the public official’s duties or functions; or</w:t>
      </w:r>
    </w:p>
    <w:p w14:paraId="1B3D0FD0" w14:textId="77777777" w:rsidR="00DA36E4" w:rsidRPr="007E6040" w:rsidRDefault="00DA36E4" w:rsidP="00DA36E4">
      <w:pPr>
        <w:pStyle w:val="paragraph"/>
      </w:pPr>
      <w:r w:rsidRPr="007E6040">
        <w:tab/>
        <w:t>(h)</w:t>
      </w:r>
      <w:r w:rsidRPr="007E6040">
        <w:tab/>
        <w:t>the accessibility of the material is for the purpose of advocating the lawful procurement of a change to any matter established by law, policy or practice in:</w:t>
      </w:r>
    </w:p>
    <w:p w14:paraId="10944ED2" w14:textId="77777777" w:rsidR="00DA36E4" w:rsidRPr="007E6040" w:rsidRDefault="00DA36E4" w:rsidP="00DA36E4">
      <w:pPr>
        <w:pStyle w:val="paragraphsub"/>
      </w:pPr>
      <w:r w:rsidRPr="007E6040">
        <w:tab/>
        <w:t>(i)</w:t>
      </w:r>
      <w:r w:rsidRPr="007E6040">
        <w:tab/>
        <w:t>the Commonwealth; or</w:t>
      </w:r>
    </w:p>
    <w:p w14:paraId="24A080DE" w14:textId="77777777" w:rsidR="00DA36E4" w:rsidRPr="007E6040" w:rsidRDefault="00DA36E4" w:rsidP="00DA36E4">
      <w:pPr>
        <w:pStyle w:val="paragraphsub"/>
      </w:pPr>
      <w:r w:rsidRPr="007E6040">
        <w:tab/>
        <w:t>(ii)</w:t>
      </w:r>
      <w:r w:rsidRPr="007E6040">
        <w:tab/>
        <w:t>a State; or</w:t>
      </w:r>
    </w:p>
    <w:p w14:paraId="3C7C8F6D" w14:textId="77777777" w:rsidR="00DA36E4" w:rsidRPr="007E6040" w:rsidRDefault="00DA36E4" w:rsidP="00DA36E4">
      <w:pPr>
        <w:pStyle w:val="paragraphsub"/>
      </w:pPr>
      <w:r w:rsidRPr="007E6040">
        <w:tab/>
        <w:t>(iii)</w:t>
      </w:r>
      <w:r w:rsidRPr="007E6040">
        <w:tab/>
        <w:t>a Territory; or</w:t>
      </w:r>
    </w:p>
    <w:p w14:paraId="11972D14" w14:textId="77777777" w:rsidR="00DA36E4" w:rsidRPr="007E6040" w:rsidRDefault="00DA36E4" w:rsidP="00DA36E4">
      <w:pPr>
        <w:pStyle w:val="paragraphsub"/>
      </w:pPr>
      <w:r w:rsidRPr="007E6040">
        <w:tab/>
        <w:t>(iv)</w:t>
      </w:r>
      <w:r w:rsidRPr="007E6040">
        <w:tab/>
        <w:t>a foreign country; or</w:t>
      </w:r>
    </w:p>
    <w:p w14:paraId="6FA921FE" w14:textId="77777777" w:rsidR="00DA36E4" w:rsidRPr="007E6040" w:rsidRDefault="00DA36E4" w:rsidP="00DA36E4">
      <w:pPr>
        <w:pStyle w:val="paragraphsub"/>
      </w:pPr>
      <w:r w:rsidRPr="007E6040">
        <w:tab/>
        <w:t>(v)</w:t>
      </w:r>
      <w:r w:rsidRPr="007E6040">
        <w:tab/>
        <w:t>a part of a foreign country;</w:t>
      </w:r>
    </w:p>
    <w:p w14:paraId="468A0349" w14:textId="77777777" w:rsidR="00DA36E4" w:rsidRPr="007E6040" w:rsidRDefault="00DA36E4" w:rsidP="00DA36E4">
      <w:pPr>
        <w:pStyle w:val="paragraph"/>
      </w:pPr>
      <w:r w:rsidRPr="007E6040">
        <w:lastRenderedPageBreak/>
        <w:tab/>
      </w:r>
      <w:r w:rsidRPr="007E6040">
        <w:tab/>
        <w:t>and the accessibility of the material is reasonable in the circumstances for that purpose; or</w:t>
      </w:r>
    </w:p>
    <w:p w14:paraId="37ACE4A8" w14:textId="77777777" w:rsidR="00DA36E4" w:rsidRPr="007E6040" w:rsidRDefault="00DA36E4" w:rsidP="00DA36E4">
      <w:pPr>
        <w:pStyle w:val="paragraph"/>
      </w:pPr>
      <w:r w:rsidRPr="007E6040">
        <w:tab/>
        <w:t>(i)</w:t>
      </w:r>
      <w:r w:rsidRPr="007E6040">
        <w:tab/>
        <w:t>the accessibility of the material relates to the development, performance, exhibition or distribution, in good faith, of an artistic work.</w:t>
      </w:r>
    </w:p>
    <w:p w14:paraId="7ECCD266" w14:textId="054C2DBF" w:rsidR="00DA36E4" w:rsidRPr="007E6040" w:rsidRDefault="00DA36E4" w:rsidP="00DA36E4">
      <w:pPr>
        <w:pStyle w:val="notetext"/>
      </w:pPr>
      <w:r w:rsidRPr="007E6040">
        <w:t>Note:</w:t>
      </w:r>
      <w:r w:rsidRPr="007E6040">
        <w:tab/>
        <w:t xml:space="preserve">A defendant bears an evidential burden in relation to the matters in this </w:t>
      </w:r>
      <w:r w:rsidR="008742E8" w:rsidRPr="007E6040">
        <w:t>subsection (</w:t>
      </w:r>
      <w:r w:rsidRPr="007E6040">
        <w:t>see sub</w:t>
      </w:r>
      <w:r w:rsidR="008B1ABA">
        <w:t>section 1</w:t>
      </w:r>
      <w:r w:rsidRPr="007E6040">
        <w:t>3.3(3)).</w:t>
      </w:r>
    </w:p>
    <w:p w14:paraId="12B09D4D" w14:textId="77777777" w:rsidR="00DA36E4" w:rsidRPr="007E6040" w:rsidRDefault="00DA36E4" w:rsidP="00DA36E4">
      <w:pPr>
        <w:pStyle w:val="SubsectionHead"/>
      </w:pPr>
      <w:r w:rsidRPr="007E6040">
        <w:t>Hosting service</w:t>
      </w:r>
    </w:p>
    <w:p w14:paraId="1C8F4B65" w14:textId="7C348076" w:rsidR="00DA36E4" w:rsidRPr="007E6040" w:rsidRDefault="00DA36E4" w:rsidP="00DA36E4">
      <w:pPr>
        <w:pStyle w:val="subsection"/>
      </w:pPr>
      <w:r w:rsidRPr="007E6040">
        <w:tab/>
        <w:t>(2)</w:t>
      </w:r>
      <w:r w:rsidRPr="007E6040">
        <w:tab/>
        <w:t>Sub</w:t>
      </w:r>
      <w:r w:rsidR="001E0141" w:rsidRPr="007E6040">
        <w:t>section 4</w:t>
      </w:r>
      <w:r w:rsidRPr="007E6040">
        <w:t>74.34(5) does not apply to material that is hosted on a hosting service if:</w:t>
      </w:r>
    </w:p>
    <w:p w14:paraId="404C32EA" w14:textId="77777777" w:rsidR="00DA36E4" w:rsidRPr="007E6040" w:rsidRDefault="00DA36E4" w:rsidP="00DA36E4">
      <w:pPr>
        <w:pStyle w:val="paragraph"/>
      </w:pPr>
      <w:r w:rsidRPr="007E6040">
        <w:tab/>
        <w:t>(a)</w:t>
      </w:r>
      <w:r w:rsidRPr="007E6040">
        <w:tab/>
        <w:t>the hosting of the material is necessary for enforcing a law of:</w:t>
      </w:r>
    </w:p>
    <w:p w14:paraId="464A10F3" w14:textId="77777777" w:rsidR="00DA36E4" w:rsidRPr="007E6040" w:rsidRDefault="00DA36E4" w:rsidP="00DA36E4">
      <w:pPr>
        <w:pStyle w:val="paragraphsub"/>
      </w:pPr>
      <w:r w:rsidRPr="007E6040">
        <w:tab/>
        <w:t>(i)</w:t>
      </w:r>
      <w:r w:rsidRPr="007E6040">
        <w:tab/>
        <w:t>the Commonwealth; or</w:t>
      </w:r>
    </w:p>
    <w:p w14:paraId="2279213B" w14:textId="77777777" w:rsidR="00DA36E4" w:rsidRPr="007E6040" w:rsidRDefault="00DA36E4" w:rsidP="00DA36E4">
      <w:pPr>
        <w:pStyle w:val="paragraphsub"/>
      </w:pPr>
      <w:r w:rsidRPr="007E6040">
        <w:tab/>
        <w:t>(ii)</w:t>
      </w:r>
      <w:r w:rsidRPr="007E6040">
        <w:tab/>
        <w:t>a State; or</w:t>
      </w:r>
    </w:p>
    <w:p w14:paraId="1BFC9DF1" w14:textId="77777777" w:rsidR="00DA36E4" w:rsidRPr="007E6040" w:rsidRDefault="00DA36E4" w:rsidP="00DA36E4">
      <w:pPr>
        <w:pStyle w:val="paragraphsub"/>
      </w:pPr>
      <w:r w:rsidRPr="007E6040">
        <w:tab/>
        <w:t>(iii)</w:t>
      </w:r>
      <w:r w:rsidRPr="007E6040">
        <w:tab/>
        <w:t>a Territory; or</w:t>
      </w:r>
    </w:p>
    <w:p w14:paraId="4543E14B" w14:textId="77777777" w:rsidR="00DA36E4" w:rsidRPr="007E6040" w:rsidRDefault="00DA36E4" w:rsidP="00DA36E4">
      <w:pPr>
        <w:pStyle w:val="paragraphsub"/>
      </w:pPr>
      <w:r w:rsidRPr="007E6040">
        <w:tab/>
        <w:t>(iv)</w:t>
      </w:r>
      <w:r w:rsidRPr="007E6040">
        <w:tab/>
        <w:t>a foreign country; or</w:t>
      </w:r>
    </w:p>
    <w:p w14:paraId="5826E3AB" w14:textId="77777777" w:rsidR="00DA36E4" w:rsidRPr="007E6040" w:rsidRDefault="00DA36E4" w:rsidP="00DA36E4">
      <w:pPr>
        <w:pStyle w:val="paragraphsub"/>
      </w:pPr>
      <w:r w:rsidRPr="007E6040">
        <w:tab/>
        <w:t>(v)</w:t>
      </w:r>
      <w:r w:rsidRPr="007E6040">
        <w:tab/>
        <w:t>a part of a foreign country; or</w:t>
      </w:r>
    </w:p>
    <w:p w14:paraId="66F906C3" w14:textId="77777777" w:rsidR="00DA36E4" w:rsidRPr="007E6040" w:rsidRDefault="00DA36E4" w:rsidP="00DA36E4">
      <w:pPr>
        <w:pStyle w:val="paragraph"/>
      </w:pPr>
      <w:r w:rsidRPr="007E6040">
        <w:tab/>
        <w:t>(b)</w:t>
      </w:r>
      <w:r w:rsidRPr="007E6040">
        <w:tab/>
        <w:t>the hosting of the material is necessary for monitoring compliance with, or investigating a contravention of, a law of:</w:t>
      </w:r>
    </w:p>
    <w:p w14:paraId="7A855967" w14:textId="77777777" w:rsidR="00DA36E4" w:rsidRPr="007E6040" w:rsidRDefault="00DA36E4" w:rsidP="00DA36E4">
      <w:pPr>
        <w:pStyle w:val="paragraphsub"/>
      </w:pPr>
      <w:r w:rsidRPr="007E6040">
        <w:tab/>
        <w:t>(i)</w:t>
      </w:r>
      <w:r w:rsidRPr="007E6040">
        <w:tab/>
        <w:t>the Commonwealth; or</w:t>
      </w:r>
    </w:p>
    <w:p w14:paraId="68C3BA34" w14:textId="77777777" w:rsidR="00DA36E4" w:rsidRPr="007E6040" w:rsidRDefault="00DA36E4" w:rsidP="00DA36E4">
      <w:pPr>
        <w:pStyle w:val="paragraphsub"/>
      </w:pPr>
      <w:r w:rsidRPr="007E6040">
        <w:tab/>
        <w:t>(ii)</w:t>
      </w:r>
      <w:r w:rsidRPr="007E6040">
        <w:tab/>
        <w:t>a State; or</w:t>
      </w:r>
    </w:p>
    <w:p w14:paraId="37CB4B69" w14:textId="77777777" w:rsidR="00DA36E4" w:rsidRPr="007E6040" w:rsidRDefault="00DA36E4" w:rsidP="00DA36E4">
      <w:pPr>
        <w:pStyle w:val="paragraphsub"/>
      </w:pPr>
      <w:r w:rsidRPr="007E6040">
        <w:tab/>
        <w:t>(iii)</w:t>
      </w:r>
      <w:r w:rsidRPr="007E6040">
        <w:tab/>
        <w:t>a Territory; or</w:t>
      </w:r>
    </w:p>
    <w:p w14:paraId="0D18D1EA" w14:textId="77777777" w:rsidR="00DA36E4" w:rsidRPr="007E6040" w:rsidRDefault="00DA36E4" w:rsidP="00DA36E4">
      <w:pPr>
        <w:pStyle w:val="paragraphsub"/>
      </w:pPr>
      <w:r w:rsidRPr="007E6040">
        <w:tab/>
        <w:t>(iv)</w:t>
      </w:r>
      <w:r w:rsidRPr="007E6040">
        <w:tab/>
        <w:t>a foreign country; or</w:t>
      </w:r>
    </w:p>
    <w:p w14:paraId="0C39BE86" w14:textId="77777777" w:rsidR="00DA36E4" w:rsidRPr="007E6040" w:rsidRDefault="00DA36E4" w:rsidP="00DA36E4">
      <w:pPr>
        <w:pStyle w:val="paragraphsub"/>
      </w:pPr>
      <w:r w:rsidRPr="007E6040">
        <w:tab/>
        <w:t>(v)</w:t>
      </w:r>
      <w:r w:rsidRPr="007E6040">
        <w:tab/>
        <w:t>a part of a foreign country; or</w:t>
      </w:r>
    </w:p>
    <w:p w14:paraId="1E4EDD38" w14:textId="77777777" w:rsidR="00DA36E4" w:rsidRPr="007E6040" w:rsidRDefault="00DA36E4" w:rsidP="00DA36E4">
      <w:pPr>
        <w:pStyle w:val="paragraph"/>
      </w:pPr>
      <w:r w:rsidRPr="007E6040">
        <w:tab/>
        <w:t>(c)</w:t>
      </w:r>
      <w:r w:rsidRPr="007E6040">
        <w:tab/>
        <w:t>the hosting of the material is for the purposes of proceedings in a court or tribunal; or</w:t>
      </w:r>
    </w:p>
    <w:p w14:paraId="52896C35" w14:textId="77777777" w:rsidR="00DA36E4" w:rsidRPr="007E6040" w:rsidRDefault="00DA36E4" w:rsidP="00DA36E4">
      <w:pPr>
        <w:pStyle w:val="paragraph"/>
      </w:pPr>
      <w:r w:rsidRPr="007E6040">
        <w:tab/>
        <w:t>(d)</w:t>
      </w:r>
      <w:r w:rsidRPr="007E6040">
        <w:tab/>
        <w:t>both:</w:t>
      </w:r>
    </w:p>
    <w:p w14:paraId="7D09164D" w14:textId="77777777" w:rsidR="00DA36E4" w:rsidRPr="007E6040" w:rsidRDefault="00DA36E4" w:rsidP="00DA36E4">
      <w:pPr>
        <w:pStyle w:val="paragraphsub"/>
      </w:pPr>
      <w:r w:rsidRPr="007E6040">
        <w:tab/>
        <w:t>(i)</w:t>
      </w:r>
      <w:r w:rsidRPr="007E6040">
        <w:tab/>
        <w:t>the hosting of the material is necessary for, or of assistance in, conducting scientific, medical, academic or historical research; and</w:t>
      </w:r>
    </w:p>
    <w:p w14:paraId="60A97B23" w14:textId="77777777" w:rsidR="00DA36E4" w:rsidRPr="007E6040" w:rsidRDefault="00DA36E4" w:rsidP="00DA36E4">
      <w:pPr>
        <w:pStyle w:val="paragraphsub"/>
      </w:pPr>
      <w:r w:rsidRPr="007E6040">
        <w:tab/>
        <w:t>(ii)</w:t>
      </w:r>
      <w:r w:rsidRPr="007E6040">
        <w:tab/>
        <w:t>the hosting of the material is reasonable in the circumstances for the purpose of conducting that scientific, medical, academic or historical research; or</w:t>
      </w:r>
    </w:p>
    <w:p w14:paraId="60E5CE98" w14:textId="77777777" w:rsidR="00DA36E4" w:rsidRPr="007E6040" w:rsidRDefault="00DA36E4" w:rsidP="00DA36E4">
      <w:pPr>
        <w:pStyle w:val="paragraph"/>
      </w:pPr>
      <w:r w:rsidRPr="007E6040">
        <w:lastRenderedPageBreak/>
        <w:tab/>
        <w:t>(e)</w:t>
      </w:r>
      <w:r w:rsidRPr="007E6040">
        <w:tab/>
        <w:t>the material relates to a news report, or a current affairs report, that:</w:t>
      </w:r>
    </w:p>
    <w:p w14:paraId="6B339819" w14:textId="77777777" w:rsidR="00DA36E4" w:rsidRPr="007E6040" w:rsidRDefault="00DA36E4" w:rsidP="00DA36E4">
      <w:pPr>
        <w:pStyle w:val="paragraphsub"/>
      </w:pPr>
      <w:r w:rsidRPr="007E6040">
        <w:tab/>
        <w:t>(i)</w:t>
      </w:r>
      <w:r w:rsidRPr="007E6040">
        <w:tab/>
        <w:t>is in the public interest; and</w:t>
      </w:r>
    </w:p>
    <w:p w14:paraId="355EF317" w14:textId="77777777" w:rsidR="00DA36E4" w:rsidRPr="007E6040" w:rsidRDefault="00DA36E4" w:rsidP="00DA36E4">
      <w:pPr>
        <w:pStyle w:val="paragraphsub"/>
      </w:pPr>
      <w:r w:rsidRPr="007E6040">
        <w:tab/>
        <w:t>(ii)</w:t>
      </w:r>
      <w:r w:rsidRPr="007E6040">
        <w:tab/>
        <w:t>is made by a person working in a professional capacity as a journalist; or</w:t>
      </w:r>
    </w:p>
    <w:p w14:paraId="16A08483" w14:textId="77777777" w:rsidR="00DA36E4" w:rsidRPr="007E6040" w:rsidRDefault="00DA36E4" w:rsidP="00DA36E4">
      <w:pPr>
        <w:pStyle w:val="paragraph"/>
      </w:pPr>
      <w:r w:rsidRPr="007E6040">
        <w:tab/>
        <w:t>(f)</w:t>
      </w:r>
      <w:r w:rsidRPr="007E6040">
        <w:tab/>
        <w:t>both:</w:t>
      </w:r>
    </w:p>
    <w:p w14:paraId="27085030" w14:textId="77777777" w:rsidR="00DA36E4" w:rsidRPr="007E6040" w:rsidRDefault="00DA36E4" w:rsidP="00DA36E4">
      <w:pPr>
        <w:pStyle w:val="paragraphsub"/>
      </w:pPr>
      <w:r w:rsidRPr="007E6040">
        <w:tab/>
        <w:t>(i)</w:t>
      </w:r>
      <w:r w:rsidRPr="007E6040">
        <w:tab/>
        <w:t>the hosting of the material is in connection with the performance by a public official of the official’s duties or functions; and</w:t>
      </w:r>
    </w:p>
    <w:p w14:paraId="04F8F691" w14:textId="77777777" w:rsidR="00DA36E4" w:rsidRPr="007E6040" w:rsidRDefault="00DA36E4" w:rsidP="00DA36E4">
      <w:pPr>
        <w:pStyle w:val="paragraphsub"/>
      </w:pPr>
      <w:r w:rsidRPr="007E6040">
        <w:tab/>
        <w:t>(ii)</w:t>
      </w:r>
      <w:r w:rsidRPr="007E6040">
        <w:tab/>
        <w:t>the hosting of the material is reasonable in the circumstances for the purpose of performing that duty or function; or</w:t>
      </w:r>
    </w:p>
    <w:p w14:paraId="5E17C3D5" w14:textId="77777777" w:rsidR="00DA36E4" w:rsidRPr="007E6040" w:rsidRDefault="00DA36E4" w:rsidP="00DA36E4">
      <w:pPr>
        <w:pStyle w:val="paragraph"/>
      </w:pPr>
      <w:r w:rsidRPr="007E6040">
        <w:tab/>
        <w:t>(g)</w:t>
      </w:r>
      <w:r w:rsidRPr="007E6040">
        <w:tab/>
        <w:t>both:</w:t>
      </w:r>
    </w:p>
    <w:p w14:paraId="50C0B432" w14:textId="77777777" w:rsidR="00DA36E4" w:rsidRPr="007E6040" w:rsidRDefault="00DA36E4" w:rsidP="00DA36E4">
      <w:pPr>
        <w:pStyle w:val="paragraphsub"/>
      </w:pPr>
      <w:r w:rsidRPr="007E6040">
        <w:tab/>
        <w:t>(i)</w:t>
      </w:r>
      <w:r w:rsidRPr="007E6040">
        <w:tab/>
        <w:t>the hosting of the material is in connection with an individual assisting a public official in relation to the performance of the public official’s duties or functions; and</w:t>
      </w:r>
    </w:p>
    <w:p w14:paraId="0BCDB8A3" w14:textId="77777777" w:rsidR="00DA36E4" w:rsidRPr="007E6040" w:rsidRDefault="00DA36E4" w:rsidP="00435A2A">
      <w:pPr>
        <w:pStyle w:val="paragraphsub"/>
        <w:keepNext/>
        <w:keepLines/>
      </w:pPr>
      <w:r w:rsidRPr="007E6040">
        <w:tab/>
        <w:t>(ii)</w:t>
      </w:r>
      <w:r w:rsidRPr="007E6040">
        <w:tab/>
        <w:t>the hosting of the material is reasonable in the circumstances for the purpose of the individual assisting the public official in relation to the performance of the public official’s duties or functions; or</w:t>
      </w:r>
    </w:p>
    <w:p w14:paraId="6E30E9DA" w14:textId="77777777" w:rsidR="00DA36E4" w:rsidRPr="007E6040" w:rsidRDefault="00DA36E4" w:rsidP="00DA36E4">
      <w:pPr>
        <w:pStyle w:val="paragraph"/>
      </w:pPr>
      <w:r w:rsidRPr="007E6040">
        <w:tab/>
        <w:t>(h)</w:t>
      </w:r>
      <w:r w:rsidRPr="007E6040">
        <w:tab/>
        <w:t>the hosting of the material is for the purpose of advocating the lawful procurement of a change to any matter established by law, policy or practice in:</w:t>
      </w:r>
    </w:p>
    <w:p w14:paraId="65884994" w14:textId="77777777" w:rsidR="00DA36E4" w:rsidRPr="007E6040" w:rsidRDefault="00DA36E4" w:rsidP="00DA36E4">
      <w:pPr>
        <w:pStyle w:val="paragraphsub"/>
      </w:pPr>
      <w:r w:rsidRPr="007E6040">
        <w:tab/>
        <w:t>(i)</w:t>
      </w:r>
      <w:r w:rsidRPr="007E6040">
        <w:tab/>
        <w:t>the Commonwealth; or</w:t>
      </w:r>
    </w:p>
    <w:p w14:paraId="387B967F" w14:textId="77777777" w:rsidR="00DA36E4" w:rsidRPr="007E6040" w:rsidRDefault="00DA36E4" w:rsidP="00DA36E4">
      <w:pPr>
        <w:pStyle w:val="paragraphsub"/>
      </w:pPr>
      <w:r w:rsidRPr="007E6040">
        <w:tab/>
        <w:t>(ii)</w:t>
      </w:r>
      <w:r w:rsidRPr="007E6040">
        <w:tab/>
        <w:t>a State; or</w:t>
      </w:r>
    </w:p>
    <w:p w14:paraId="784956E8" w14:textId="77777777" w:rsidR="00DA36E4" w:rsidRPr="007E6040" w:rsidRDefault="00DA36E4" w:rsidP="00DA36E4">
      <w:pPr>
        <w:pStyle w:val="paragraphsub"/>
      </w:pPr>
      <w:r w:rsidRPr="007E6040">
        <w:tab/>
        <w:t>(iii)</w:t>
      </w:r>
      <w:r w:rsidRPr="007E6040">
        <w:tab/>
        <w:t>a Territory; or</w:t>
      </w:r>
    </w:p>
    <w:p w14:paraId="3097FB24" w14:textId="77777777" w:rsidR="00DA36E4" w:rsidRPr="007E6040" w:rsidRDefault="00DA36E4" w:rsidP="00DA36E4">
      <w:pPr>
        <w:pStyle w:val="paragraphsub"/>
      </w:pPr>
      <w:r w:rsidRPr="007E6040">
        <w:tab/>
        <w:t>(iv)</w:t>
      </w:r>
      <w:r w:rsidRPr="007E6040">
        <w:tab/>
        <w:t>a foreign country; or</w:t>
      </w:r>
    </w:p>
    <w:p w14:paraId="518A6D78" w14:textId="77777777" w:rsidR="00DA36E4" w:rsidRPr="007E6040" w:rsidRDefault="00DA36E4" w:rsidP="00DA36E4">
      <w:pPr>
        <w:pStyle w:val="paragraphsub"/>
      </w:pPr>
      <w:r w:rsidRPr="007E6040">
        <w:tab/>
        <w:t>(v)</w:t>
      </w:r>
      <w:r w:rsidRPr="007E6040">
        <w:tab/>
        <w:t>a part of a foreign country;</w:t>
      </w:r>
    </w:p>
    <w:p w14:paraId="469662D2" w14:textId="77777777" w:rsidR="00DA36E4" w:rsidRPr="007E6040" w:rsidRDefault="00DA36E4" w:rsidP="00DA36E4">
      <w:pPr>
        <w:pStyle w:val="paragraph"/>
      </w:pPr>
      <w:r w:rsidRPr="007E6040">
        <w:tab/>
      </w:r>
      <w:r w:rsidRPr="007E6040">
        <w:tab/>
        <w:t>and the hosting of the material is reasonable in the circumstances for that purpose; or</w:t>
      </w:r>
    </w:p>
    <w:p w14:paraId="1259DE0B" w14:textId="77777777" w:rsidR="00DA36E4" w:rsidRPr="007E6040" w:rsidRDefault="00DA36E4" w:rsidP="00DA36E4">
      <w:pPr>
        <w:pStyle w:val="paragraph"/>
      </w:pPr>
      <w:r w:rsidRPr="007E6040">
        <w:tab/>
        <w:t>(i)</w:t>
      </w:r>
      <w:r w:rsidRPr="007E6040">
        <w:tab/>
        <w:t>the hosting of the material relates to the development, performance, exhibition or distribution, in good faith, of an artistic work.</w:t>
      </w:r>
    </w:p>
    <w:p w14:paraId="1CA817FA" w14:textId="15D4FE68" w:rsidR="00DA36E4" w:rsidRPr="007E6040" w:rsidRDefault="00DA36E4" w:rsidP="00DA36E4">
      <w:pPr>
        <w:pStyle w:val="notetext"/>
      </w:pPr>
      <w:r w:rsidRPr="007E6040">
        <w:t>Note:</w:t>
      </w:r>
      <w:r w:rsidRPr="007E6040">
        <w:tab/>
        <w:t xml:space="preserve">A defendant bears an evidential burden in relation to the matters in this </w:t>
      </w:r>
      <w:r w:rsidR="008742E8" w:rsidRPr="007E6040">
        <w:t>subsection (</w:t>
      </w:r>
      <w:r w:rsidRPr="007E6040">
        <w:t>see sub</w:t>
      </w:r>
      <w:r w:rsidR="008B1ABA">
        <w:t>section 1</w:t>
      </w:r>
      <w:r w:rsidRPr="007E6040">
        <w:t>3.3(3)).</w:t>
      </w:r>
    </w:p>
    <w:p w14:paraId="77AC8C56" w14:textId="77777777" w:rsidR="00DA36E4" w:rsidRPr="007E6040" w:rsidRDefault="00DA36E4" w:rsidP="00DA36E4">
      <w:pPr>
        <w:pStyle w:val="SubsectionHead"/>
      </w:pPr>
      <w:r w:rsidRPr="007E6040">
        <w:lastRenderedPageBreak/>
        <w:t>Functions</w:t>
      </w:r>
    </w:p>
    <w:p w14:paraId="3190BA20" w14:textId="77777777" w:rsidR="00DA36E4" w:rsidRPr="007E6040" w:rsidRDefault="00DA36E4" w:rsidP="00DA36E4">
      <w:pPr>
        <w:pStyle w:val="subsection"/>
      </w:pPr>
      <w:r w:rsidRPr="007E6040">
        <w:tab/>
        <w:t>(3)</w:t>
      </w:r>
      <w:r w:rsidRPr="007E6040">
        <w:tab/>
        <w:t>The references in this section to function or functions do not, by implication, affect the meaning of the expressions duty or duties when used in any other provision of this Code.</w:t>
      </w:r>
    </w:p>
    <w:p w14:paraId="18413345" w14:textId="77777777" w:rsidR="00DA36E4" w:rsidRPr="007E6040" w:rsidRDefault="00DA36E4" w:rsidP="00DA36E4">
      <w:pPr>
        <w:pStyle w:val="SubsectionHead"/>
      </w:pPr>
      <w:r w:rsidRPr="007E6040">
        <w:t>Application</w:t>
      </w:r>
    </w:p>
    <w:p w14:paraId="1858A926" w14:textId="77777777" w:rsidR="00DA36E4" w:rsidRPr="007E6040" w:rsidRDefault="00DA36E4" w:rsidP="00DA36E4">
      <w:pPr>
        <w:pStyle w:val="subsection"/>
      </w:pPr>
      <w:r w:rsidRPr="007E6040">
        <w:tab/>
        <w:t>(4)</w:t>
      </w:r>
      <w:r w:rsidRPr="007E6040">
        <w:tab/>
        <w:t>This section extends to matters and things outside Australia.</w:t>
      </w:r>
    </w:p>
    <w:p w14:paraId="1C5DCA6F" w14:textId="77777777" w:rsidR="00DA36E4" w:rsidRPr="007E6040" w:rsidRDefault="00DA36E4" w:rsidP="00DA36E4">
      <w:pPr>
        <w:pStyle w:val="ActHead5"/>
      </w:pPr>
      <w:bookmarkStart w:id="615" w:name="_Toc147569840"/>
      <w:r w:rsidRPr="007E6040">
        <w:rPr>
          <w:rStyle w:val="CharSectno"/>
        </w:rPr>
        <w:t>474.38</w:t>
      </w:r>
      <w:r w:rsidRPr="007E6040">
        <w:t xml:space="preserve">  Implied freedom of political communication</w:t>
      </w:r>
      <w:bookmarkEnd w:id="615"/>
    </w:p>
    <w:p w14:paraId="552BBD92" w14:textId="77777777" w:rsidR="00DA36E4" w:rsidRPr="007E6040" w:rsidRDefault="00DA36E4" w:rsidP="00DA36E4">
      <w:pPr>
        <w:pStyle w:val="subsection"/>
      </w:pPr>
      <w:r w:rsidRPr="007E6040">
        <w:tab/>
        <w:t>(1)</w:t>
      </w:r>
      <w:r w:rsidRPr="007E6040">
        <w:tab/>
        <w:t>This Subdivision does not apply to the extent (if any) that it would infringe any constitutional doctrine of implied freedom of political communication.</w:t>
      </w:r>
    </w:p>
    <w:p w14:paraId="0A145B31" w14:textId="0E5358E0" w:rsidR="00DA36E4" w:rsidRPr="007E6040" w:rsidRDefault="00DA36E4" w:rsidP="00DA36E4">
      <w:pPr>
        <w:pStyle w:val="subsection"/>
      </w:pPr>
      <w:r w:rsidRPr="007E6040">
        <w:tab/>
        <w:t>(2)</w:t>
      </w:r>
      <w:r w:rsidRPr="007E6040">
        <w:tab/>
      </w:r>
      <w:r w:rsidR="008742E8" w:rsidRPr="007E6040">
        <w:t>Subsection (</w:t>
      </w:r>
      <w:r w:rsidRPr="007E6040">
        <w:t xml:space="preserve">1) does not limit the application of </w:t>
      </w:r>
      <w:r w:rsidR="008B1ABA">
        <w:t>section 1</w:t>
      </w:r>
      <w:r w:rsidRPr="007E6040">
        <w:t xml:space="preserve">5A of the </w:t>
      </w:r>
      <w:r w:rsidRPr="007E6040">
        <w:rPr>
          <w:i/>
        </w:rPr>
        <w:t>Acts Interpretation Act 1901</w:t>
      </w:r>
      <w:r w:rsidRPr="007E6040">
        <w:t xml:space="preserve"> to this Act.</w:t>
      </w:r>
    </w:p>
    <w:p w14:paraId="49FB0F69" w14:textId="77777777" w:rsidR="00DA36E4" w:rsidRPr="007E6040" w:rsidRDefault="00DA36E4" w:rsidP="00DA36E4">
      <w:pPr>
        <w:pStyle w:val="ActHead5"/>
      </w:pPr>
      <w:bookmarkStart w:id="616" w:name="_Toc147569841"/>
      <w:r w:rsidRPr="007E6040">
        <w:rPr>
          <w:rStyle w:val="CharSectno"/>
        </w:rPr>
        <w:t>474.39</w:t>
      </w:r>
      <w:r w:rsidRPr="007E6040">
        <w:t xml:space="preserve">  Provider of content service</w:t>
      </w:r>
      <w:bookmarkEnd w:id="616"/>
    </w:p>
    <w:p w14:paraId="3F8B1A38" w14:textId="77777777" w:rsidR="00DA36E4" w:rsidRPr="007E6040" w:rsidRDefault="00DA36E4" w:rsidP="00DA36E4">
      <w:pPr>
        <w:pStyle w:val="subsection"/>
      </w:pPr>
      <w:r w:rsidRPr="007E6040">
        <w:tab/>
        <w:t>(1)</w:t>
      </w:r>
      <w:r w:rsidRPr="007E6040">
        <w:tab/>
        <w:t>For the purposes of this Subdivision, a person does not provide a content service merely because the person supplies a carriage service that enables material to be accessed.</w:t>
      </w:r>
    </w:p>
    <w:p w14:paraId="56799F79" w14:textId="77777777" w:rsidR="00DA36E4" w:rsidRPr="007E6040" w:rsidRDefault="00DA36E4" w:rsidP="00DA36E4">
      <w:pPr>
        <w:pStyle w:val="subsection"/>
      </w:pPr>
      <w:r w:rsidRPr="007E6040">
        <w:tab/>
        <w:t>(2)</w:t>
      </w:r>
      <w:r w:rsidRPr="007E6040">
        <w:tab/>
        <w:t>For the purposes of this Subdivision, a person does not provide a content service merely because the person provides a billing service, or a fee collection service, in relation to a content service.</w:t>
      </w:r>
    </w:p>
    <w:p w14:paraId="12E7C997" w14:textId="77777777" w:rsidR="00DA36E4" w:rsidRPr="007E6040" w:rsidRDefault="00DA36E4" w:rsidP="00DA36E4">
      <w:pPr>
        <w:pStyle w:val="ActHead5"/>
      </w:pPr>
      <w:bookmarkStart w:id="617" w:name="_Toc147569842"/>
      <w:r w:rsidRPr="007E6040">
        <w:rPr>
          <w:rStyle w:val="CharSectno"/>
        </w:rPr>
        <w:t>474.40</w:t>
      </w:r>
      <w:r w:rsidRPr="007E6040">
        <w:t xml:space="preserve">  Service of copies of notices by electronic means</w:t>
      </w:r>
      <w:bookmarkEnd w:id="617"/>
    </w:p>
    <w:p w14:paraId="612D5728" w14:textId="48F36DCA" w:rsidR="00DA36E4" w:rsidRPr="007E6040" w:rsidRDefault="00DA36E4" w:rsidP="00DA36E4">
      <w:pPr>
        <w:pStyle w:val="subsection"/>
      </w:pPr>
      <w:r w:rsidRPr="007E6040">
        <w:tab/>
      </w:r>
      <w:r w:rsidRPr="007E6040">
        <w:tab/>
        <w:t xml:space="preserve">Paragraphs 9(1)(d) and (2)(d) of the </w:t>
      </w:r>
      <w:r w:rsidRPr="007E6040">
        <w:rPr>
          <w:i/>
        </w:rPr>
        <w:t>Electronic Transactions Act 1999</w:t>
      </w:r>
      <w:r w:rsidRPr="007E6040">
        <w:t xml:space="preserve"> do not apply to a copy of a notice under sub</w:t>
      </w:r>
      <w:r w:rsidR="001E0141" w:rsidRPr="007E6040">
        <w:t>section 4</w:t>
      </w:r>
      <w:r w:rsidRPr="007E6040">
        <w:t>74.35(1) or 474.36(1) of this Act.</w:t>
      </w:r>
    </w:p>
    <w:p w14:paraId="2375874E" w14:textId="77777777" w:rsidR="00DA36E4" w:rsidRPr="007E6040" w:rsidRDefault="00DA36E4" w:rsidP="00DA36E4">
      <w:pPr>
        <w:pStyle w:val="notetext"/>
      </w:pPr>
      <w:r w:rsidRPr="007E6040">
        <w:t>Note:</w:t>
      </w:r>
      <w:r w:rsidRPr="007E6040">
        <w:tab/>
        <w:t xml:space="preserve">Paragraphs 9(1)(d) and (2)(d) of the </w:t>
      </w:r>
      <w:r w:rsidRPr="007E6040">
        <w:rPr>
          <w:i/>
        </w:rPr>
        <w:t>Electronic Transactions Act 1999</w:t>
      </w:r>
      <w:r w:rsidRPr="007E6040">
        <w:t xml:space="preserve"> deal with the consent of the recipient of information to the information being given by way of electronic communication.</w:t>
      </w:r>
    </w:p>
    <w:p w14:paraId="6ED472C8" w14:textId="77777777" w:rsidR="00DA36E4" w:rsidRPr="007E6040" w:rsidRDefault="00DA36E4" w:rsidP="00DA36E4">
      <w:pPr>
        <w:pStyle w:val="ActHead5"/>
      </w:pPr>
      <w:bookmarkStart w:id="618" w:name="_Toc147569843"/>
      <w:r w:rsidRPr="007E6040">
        <w:rPr>
          <w:rStyle w:val="CharSectno"/>
        </w:rPr>
        <w:lastRenderedPageBreak/>
        <w:t>474.41</w:t>
      </w:r>
      <w:r w:rsidRPr="007E6040">
        <w:t xml:space="preserve">  Giving a copy of a notice to a contact person etc.</w:t>
      </w:r>
      <w:bookmarkEnd w:id="618"/>
    </w:p>
    <w:p w14:paraId="67444C61" w14:textId="77777777" w:rsidR="00DA36E4" w:rsidRPr="007E6040" w:rsidRDefault="00DA36E4" w:rsidP="00DA36E4">
      <w:pPr>
        <w:pStyle w:val="SubsectionHead"/>
      </w:pPr>
      <w:r w:rsidRPr="007E6040">
        <w:t>Contact person</w:t>
      </w:r>
    </w:p>
    <w:p w14:paraId="42330A77" w14:textId="77777777" w:rsidR="00DA36E4" w:rsidRPr="007E6040" w:rsidRDefault="00DA36E4" w:rsidP="00DA36E4">
      <w:pPr>
        <w:pStyle w:val="subsection"/>
      </w:pPr>
      <w:r w:rsidRPr="007E6040">
        <w:tab/>
        <w:t>(1)</w:t>
      </w:r>
      <w:r w:rsidRPr="007E6040">
        <w:tab/>
        <w:t>If:</w:t>
      </w:r>
    </w:p>
    <w:p w14:paraId="3B256048" w14:textId="31271D90" w:rsidR="00DA36E4" w:rsidRPr="007E6040" w:rsidRDefault="00DA36E4" w:rsidP="00DA36E4">
      <w:pPr>
        <w:pStyle w:val="paragraph"/>
      </w:pPr>
      <w:r w:rsidRPr="007E6040">
        <w:tab/>
        <w:t>(a)</w:t>
      </w:r>
      <w:r w:rsidRPr="007E6040">
        <w:tab/>
        <w:t>a copy of a notice under sub</w:t>
      </w:r>
      <w:r w:rsidR="001E0141" w:rsidRPr="007E6040">
        <w:t>section 4</w:t>
      </w:r>
      <w:r w:rsidRPr="007E6040">
        <w:t xml:space="preserve">74.35(1) is required to be given to the provider of a content service that is a social media service (within the meaning of the </w:t>
      </w:r>
      <w:r w:rsidR="0045235F" w:rsidRPr="007E6040">
        <w:rPr>
          <w:i/>
        </w:rPr>
        <w:t>Online Safety</w:t>
      </w:r>
      <w:r w:rsidR="0045235F" w:rsidRPr="007E6040">
        <w:t xml:space="preserve"> </w:t>
      </w:r>
      <w:r w:rsidR="0045235F" w:rsidRPr="007E6040">
        <w:rPr>
          <w:i/>
        </w:rPr>
        <w:t>Act 2021</w:t>
      </w:r>
      <w:r w:rsidRPr="007E6040">
        <w:t>); and</w:t>
      </w:r>
    </w:p>
    <w:p w14:paraId="23EB76F6" w14:textId="77777777" w:rsidR="00DA36E4" w:rsidRPr="007E6040" w:rsidRDefault="00DA36E4" w:rsidP="00DA36E4">
      <w:pPr>
        <w:pStyle w:val="paragraph"/>
      </w:pPr>
      <w:r w:rsidRPr="007E6040">
        <w:tab/>
        <w:t>(b)</w:t>
      </w:r>
      <w:r w:rsidRPr="007E6040">
        <w:tab/>
        <w:t>there is an individual who is:</w:t>
      </w:r>
    </w:p>
    <w:p w14:paraId="1B3F75D0" w14:textId="77777777" w:rsidR="00DA36E4" w:rsidRPr="007E6040" w:rsidRDefault="00DA36E4" w:rsidP="00DA36E4">
      <w:pPr>
        <w:pStyle w:val="paragraphsub"/>
      </w:pPr>
      <w:r w:rsidRPr="007E6040">
        <w:tab/>
        <w:t>(i)</w:t>
      </w:r>
      <w:r w:rsidRPr="007E6040">
        <w:tab/>
        <w:t>an employee or agent of the provider; and</w:t>
      </w:r>
    </w:p>
    <w:p w14:paraId="6C977A1C" w14:textId="77777777" w:rsidR="00DA36E4" w:rsidRPr="007E6040" w:rsidRDefault="00DA36E4" w:rsidP="00DA36E4">
      <w:pPr>
        <w:pStyle w:val="paragraphsub"/>
      </w:pPr>
      <w:r w:rsidRPr="007E6040">
        <w:tab/>
        <w:t>(ii)</w:t>
      </w:r>
      <w:r w:rsidRPr="007E6040">
        <w:tab/>
        <w:t>designated as the service’s contact person for the purposes of that Act; and</w:t>
      </w:r>
    </w:p>
    <w:p w14:paraId="0A34844E" w14:textId="77777777" w:rsidR="00DA36E4" w:rsidRPr="007E6040" w:rsidRDefault="00DA36E4" w:rsidP="00DA36E4">
      <w:pPr>
        <w:pStyle w:val="paragraph"/>
      </w:pPr>
      <w:r w:rsidRPr="007E6040">
        <w:tab/>
        <w:t>(c)</w:t>
      </w:r>
      <w:r w:rsidRPr="007E6040">
        <w:tab/>
        <w:t>the contact details of the contact person have been notified to the eSafety Commissioner;</w:t>
      </w:r>
    </w:p>
    <w:p w14:paraId="1BC448D4" w14:textId="77777777" w:rsidR="00DA36E4" w:rsidRPr="007E6040" w:rsidRDefault="00DA36E4" w:rsidP="00DA36E4">
      <w:pPr>
        <w:pStyle w:val="subsection2"/>
      </w:pPr>
      <w:r w:rsidRPr="007E6040">
        <w:t>the copy of the notice is taken to have been given to the provider if it is given to the contact person.</w:t>
      </w:r>
    </w:p>
    <w:p w14:paraId="542AB219" w14:textId="77777777" w:rsidR="00DA36E4" w:rsidRPr="007E6040" w:rsidRDefault="00DA36E4" w:rsidP="00DA36E4">
      <w:pPr>
        <w:pStyle w:val="SubsectionHead"/>
      </w:pPr>
      <w:r w:rsidRPr="007E6040">
        <w:t>Agent</w:t>
      </w:r>
    </w:p>
    <w:p w14:paraId="04FF550F" w14:textId="77777777" w:rsidR="00DA36E4" w:rsidRPr="007E6040" w:rsidRDefault="00DA36E4" w:rsidP="00DA36E4">
      <w:pPr>
        <w:pStyle w:val="subsection"/>
      </w:pPr>
      <w:r w:rsidRPr="007E6040">
        <w:tab/>
        <w:t>(2)</w:t>
      </w:r>
      <w:r w:rsidRPr="007E6040">
        <w:tab/>
        <w:t>If:</w:t>
      </w:r>
    </w:p>
    <w:p w14:paraId="526ECA1C" w14:textId="2BD11E52" w:rsidR="00DA36E4" w:rsidRPr="007E6040" w:rsidRDefault="00DA36E4" w:rsidP="00DA36E4">
      <w:pPr>
        <w:pStyle w:val="paragraph"/>
      </w:pPr>
      <w:r w:rsidRPr="007E6040">
        <w:tab/>
        <w:t>(a)</w:t>
      </w:r>
      <w:r w:rsidRPr="007E6040">
        <w:tab/>
        <w:t>a copy of a notice under sub</w:t>
      </w:r>
      <w:r w:rsidR="001E0141" w:rsidRPr="007E6040">
        <w:t>section 4</w:t>
      </w:r>
      <w:r w:rsidRPr="007E6040">
        <w:t>74.35(1) or 474.36(1) is required to be given to a body corporate incorporated outside Australia; and</w:t>
      </w:r>
    </w:p>
    <w:p w14:paraId="7F4C6DB5" w14:textId="77777777" w:rsidR="00DA36E4" w:rsidRPr="007E6040" w:rsidRDefault="00DA36E4" w:rsidP="00DA36E4">
      <w:pPr>
        <w:pStyle w:val="paragraph"/>
      </w:pPr>
      <w:r w:rsidRPr="007E6040">
        <w:tab/>
        <w:t>(b)</w:t>
      </w:r>
      <w:r w:rsidRPr="007E6040">
        <w:tab/>
        <w:t>the body corporate does not have a registered office or a principal office in Australia; and</w:t>
      </w:r>
    </w:p>
    <w:p w14:paraId="3219BB48" w14:textId="77777777" w:rsidR="00DA36E4" w:rsidRPr="007E6040" w:rsidRDefault="00DA36E4" w:rsidP="00DA36E4">
      <w:pPr>
        <w:pStyle w:val="paragraph"/>
      </w:pPr>
      <w:r w:rsidRPr="007E6040">
        <w:tab/>
        <w:t>(c)</w:t>
      </w:r>
      <w:r w:rsidRPr="007E6040">
        <w:tab/>
        <w:t>the body corporate has an agent in Australia;</w:t>
      </w:r>
    </w:p>
    <w:p w14:paraId="20327CD2" w14:textId="77777777" w:rsidR="00DA36E4" w:rsidRPr="007E6040" w:rsidRDefault="00DA36E4" w:rsidP="00DA36E4">
      <w:pPr>
        <w:pStyle w:val="subsection2"/>
      </w:pPr>
      <w:r w:rsidRPr="007E6040">
        <w:t>the copy of the notice is taken to have been given to the body corporate if it is given to the agent.</w:t>
      </w:r>
    </w:p>
    <w:p w14:paraId="4BEB3897" w14:textId="77777777" w:rsidR="00DA36E4" w:rsidRPr="007E6040" w:rsidRDefault="00DA36E4" w:rsidP="00DA36E4">
      <w:pPr>
        <w:pStyle w:val="SubsectionHead"/>
      </w:pPr>
      <w:r w:rsidRPr="007E6040">
        <w:t>Other matters</w:t>
      </w:r>
    </w:p>
    <w:p w14:paraId="19E6CA74" w14:textId="77777777" w:rsidR="00DA36E4" w:rsidRPr="007E6040" w:rsidRDefault="00DA36E4" w:rsidP="00DA36E4">
      <w:pPr>
        <w:pStyle w:val="subsection"/>
      </w:pPr>
      <w:r w:rsidRPr="007E6040">
        <w:tab/>
        <w:t>(3)</w:t>
      </w:r>
      <w:r w:rsidRPr="007E6040">
        <w:tab/>
      </w:r>
      <w:r w:rsidR="008742E8" w:rsidRPr="007E6040">
        <w:t>Subsections (</w:t>
      </w:r>
      <w:r w:rsidRPr="007E6040">
        <w:t>1) and (2) have effect in addition to section</w:t>
      </w:r>
      <w:r w:rsidR="008742E8" w:rsidRPr="007E6040">
        <w:t> </w:t>
      </w:r>
      <w:r w:rsidRPr="007E6040">
        <w:t xml:space="preserve">28A of the </w:t>
      </w:r>
      <w:r w:rsidRPr="007E6040">
        <w:rPr>
          <w:i/>
        </w:rPr>
        <w:t>Acts Interpretation Act 1901</w:t>
      </w:r>
      <w:r w:rsidRPr="007E6040">
        <w:t>.</w:t>
      </w:r>
    </w:p>
    <w:p w14:paraId="45F19690" w14:textId="77777777" w:rsidR="00DA36E4" w:rsidRPr="007E6040" w:rsidRDefault="00DA36E4" w:rsidP="00DA36E4">
      <w:pPr>
        <w:pStyle w:val="notetext"/>
      </w:pPr>
      <w:r w:rsidRPr="007E6040">
        <w:t>Note:</w:t>
      </w:r>
      <w:r w:rsidRPr="007E6040">
        <w:tab/>
        <w:t>Section</w:t>
      </w:r>
      <w:r w:rsidR="008742E8" w:rsidRPr="007E6040">
        <w:t> </w:t>
      </w:r>
      <w:r w:rsidRPr="007E6040">
        <w:t xml:space="preserve">28A of the </w:t>
      </w:r>
      <w:r w:rsidRPr="007E6040">
        <w:rPr>
          <w:i/>
        </w:rPr>
        <w:t>Acts Interpretation Act 1901</w:t>
      </w:r>
      <w:r w:rsidRPr="007E6040">
        <w:t xml:space="preserve"> deals with the service of documents.</w:t>
      </w:r>
    </w:p>
    <w:p w14:paraId="6029E4A8" w14:textId="11352A21" w:rsidR="00DA36E4" w:rsidRPr="007E6040" w:rsidRDefault="00DA36E4" w:rsidP="00DA36E4">
      <w:pPr>
        <w:pStyle w:val="ActHead5"/>
      </w:pPr>
      <w:bookmarkStart w:id="619" w:name="_Toc147569844"/>
      <w:r w:rsidRPr="007E6040">
        <w:rPr>
          <w:rStyle w:val="CharSectno"/>
        </w:rPr>
        <w:lastRenderedPageBreak/>
        <w:t>474.42</w:t>
      </w:r>
      <w:r w:rsidRPr="007E6040">
        <w:t xml:space="preserve">  Attorney</w:t>
      </w:r>
      <w:r w:rsidR="008B1ABA">
        <w:noBreakHyphen/>
      </w:r>
      <w:r w:rsidRPr="007E6040">
        <w:t>General’s consent required for prosecution</w:t>
      </w:r>
      <w:bookmarkEnd w:id="619"/>
    </w:p>
    <w:p w14:paraId="4235F2C6" w14:textId="55ECCF6A" w:rsidR="00DA36E4" w:rsidRPr="007E6040" w:rsidRDefault="00DA36E4" w:rsidP="00DA36E4">
      <w:pPr>
        <w:pStyle w:val="SubsectionHead"/>
      </w:pPr>
      <w:r w:rsidRPr="007E6040">
        <w:t xml:space="preserve">Offence against </w:t>
      </w:r>
      <w:r w:rsidR="001E0141" w:rsidRPr="007E6040">
        <w:t>section 4</w:t>
      </w:r>
      <w:r w:rsidRPr="007E6040">
        <w:t>74.33</w:t>
      </w:r>
    </w:p>
    <w:p w14:paraId="2AAF656E" w14:textId="3A0C6F4A" w:rsidR="00DA36E4" w:rsidRPr="007E6040" w:rsidRDefault="00DA36E4" w:rsidP="00DA36E4">
      <w:pPr>
        <w:pStyle w:val="subsection"/>
      </w:pPr>
      <w:r w:rsidRPr="007E6040">
        <w:tab/>
        <w:t>(1)</w:t>
      </w:r>
      <w:r w:rsidRPr="007E6040">
        <w:tab/>
        <w:t xml:space="preserve">Proceedings for an offence against </w:t>
      </w:r>
      <w:r w:rsidR="001E0141" w:rsidRPr="007E6040">
        <w:t>section 4</w:t>
      </w:r>
      <w:r w:rsidRPr="007E6040">
        <w:t>74.33 must not be commenced without the Attorney</w:t>
      </w:r>
      <w:r w:rsidR="008B1ABA">
        <w:noBreakHyphen/>
      </w:r>
      <w:r w:rsidRPr="007E6040">
        <w:t>General’s written consent if:</w:t>
      </w:r>
    </w:p>
    <w:p w14:paraId="25D2FC16" w14:textId="77777777" w:rsidR="00DA36E4" w:rsidRPr="007E6040" w:rsidRDefault="00DA36E4" w:rsidP="00DA36E4">
      <w:pPr>
        <w:pStyle w:val="paragraph"/>
      </w:pPr>
      <w:r w:rsidRPr="007E6040">
        <w:tab/>
        <w:t>(a)</w:t>
      </w:r>
      <w:r w:rsidRPr="007E6040">
        <w:tab/>
        <w:t>the conduct constituting the alleged offence occurs wholly in a foreign country; and</w:t>
      </w:r>
    </w:p>
    <w:p w14:paraId="2A1DAAA4" w14:textId="77777777" w:rsidR="00DA36E4" w:rsidRPr="007E6040" w:rsidRDefault="00DA36E4" w:rsidP="00DA36E4">
      <w:pPr>
        <w:pStyle w:val="paragraph"/>
      </w:pPr>
      <w:r w:rsidRPr="007E6040">
        <w:tab/>
        <w:t>(b)</w:t>
      </w:r>
      <w:r w:rsidRPr="007E6040">
        <w:tab/>
        <w:t>at the time of the alleged offence, the person alleged to have committed the offence is neither:</w:t>
      </w:r>
    </w:p>
    <w:p w14:paraId="4F281677" w14:textId="77777777" w:rsidR="00DA36E4" w:rsidRPr="007E6040" w:rsidRDefault="00DA36E4" w:rsidP="00DA36E4">
      <w:pPr>
        <w:pStyle w:val="paragraphsub"/>
      </w:pPr>
      <w:r w:rsidRPr="007E6040">
        <w:tab/>
        <w:t>(i)</w:t>
      </w:r>
      <w:r w:rsidRPr="007E6040">
        <w:tab/>
        <w:t>an Australian citizen; nor</w:t>
      </w:r>
    </w:p>
    <w:p w14:paraId="4FF2B89C" w14:textId="77777777" w:rsidR="00DA36E4" w:rsidRPr="007E6040" w:rsidRDefault="00DA36E4" w:rsidP="00DA36E4">
      <w:pPr>
        <w:pStyle w:val="paragraphsub"/>
      </w:pPr>
      <w:r w:rsidRPr="007E6040">
        <w:tab/>
        <w:t>(ii)</w:t>
      </w:r>
      <w:r w:rsidRPr="007E6040">
        <w:tab/>
        <w:t>a body corporate incorporated by or under a law of the Commonwealth or of a State or Territory.</w:t>
      </w:r>
    </w:p>
    <w:p w14:paraId="2DA1094C" w14:textId="42454AB3" w:rsidR="00DA36E4" w:rsidRPr="007E6040" w:rsidRDefault="00DA36E4" w:rsidP="00DA36E4">
      <w:pPr>
        <w:pStyle w:val="subsection"/>
      </w:pPr>
      <w:r w:rsidRPr="007E6040">
        <w:tab/>
        <w:t>(2)</w:t>
      </w:r>
      <w:r w:rsidRPr="007E6040">
        <w:tab/>
        <w:t xml:space="preserve">However, a person may be arrested for, charged with, or remanded in custody or released on bail in connection with, an offence against </w:t>
      </w:r>
      <w:r w:rsidR="001E0141" w:rsidRPr="007E6040">
        <w:t>section 4</w:t>
      </w:r>
      <w:r w:rsidRPr="007E6040">
        <w:t>74.33 before the necessary consent has been given.</w:t>
      </w:r>
    </w:p>
    <w:p w14:paraId="15EE6D2C" w14:textId="42456B07" w:rsidR="00DA36E4" w:rsidRPr="007E6040" w:rsidRDefault="00DA36E4" w:rsidP="00DA36E4">
      <w:pPr>
        <w:pStyle w:val="SubsectionHead"/>
      </w:pPr>
      <w:r w:rsidRPr="007E6040">
        <w:t xml:space="preserve">Offence against </w:t>
      </w:r>
      <w:r w:rsidR="001E0141" w:rsidRPr="007E6040">
        <w:t>section 4</w:t>
      </w:r>
      <w:r w:rsidRPr="007E6040">
        <w:t>74.34</w:t>
      </w:r>
    </w:p>
    <w:p w14:paraId="76DEEC2D" w14:textId="0FC9E911" w:rsidR="00DA36E4" w:rsidRPr="007E6040" w:rsidRDefault="00DA36E4" w:rsidP="00DA36E4">
      <w:pPr>
        <w:pStyle w:val="subsection"/>
      </w:pPr>
      <w:r w:rsidRPr="007E6040">
        <w:tab/>
        <w:t>(3)</w:t>
      </w:r>
      <w:r w:rsidRPr="007E6040">
        <w:tab/>
        <w:t xml:space="preserve">Proceedings for an offence against </w:t>
      </w:r>
      <w:r w:rsidR="001E0141" w:rsidRPr="007E6040">
        <w:t>section 4</w:t>
      </w:r>
      <w:r w:rsidRPr="007E6040">
        <w:t>74.34 must not be commenced without the Attorney</w:t>
      </w:r>
      <w:r w:rsidR="008B1ABA">
        <w:noBreakHyphen/>
      </w:r>
      <w:r w:rsidRPr="007E6040">
        <w:t>General’s written consent.</w:t>
      </w:r>
    </w:p>
    <w:p w14:paraId="61176737" w14:textId="0BD69D56" w:rsidR="00DA36E4" w:rsidRPr="007E6040" w:rsidRDefault="00DA36E4" w:rsidP="00DA36E4">
      <w:pPr>
        <w:pStyle w:val="subsection"/>
      </w:pPr>
      <w:r w:rsidRPr="007E6040">
        <w:tab/>
        <w:t>(4)</w:t>
      </w:r>
      <w:r w:rsidRPr="007E6040">
        <w:tab/>
        <w:t xml:space="preserve">However, a person may be arrested for, charged with, or remanded in custody or released on bail in connection with, an offence against </w:t>
      </w:r>
      <w:r w:rsidR="001E0141" w:rsidRPr="007E6040">
        <w:t>section 4</w:t>
      </w:r>
      <w:r w:rsidRPr="007E6040">
        <w:t>74.34 before the necessary consent has been given.</w:t>
      </w:r>
    </w:p>
    <w:p w14:paraId="59DFA656" w14:textId="77777777" w:rsidR="00DA36E4" w:rsidRPr="007E6040" w:rsidRDefault="00DA36E4" w:rsidP="00DA36E4">
      <w:pPr>
        <w:pStyle w:val="ActHead5"/>
      </w:pPr>
      <w:bookmarkStart w:id="620" w:name="_Toc147569845"/>
      <w:r w:rsidRPr="007E6040">
        <w:rPr>
          <w:rStyle w:val="CharSectno"/>
        </w:rPr>
        <w:t>474.43</w:t>
      </w:r>
      <w:r w:rsidRPr="007E6040">
        <w:t xml:space="preserve">  Compensation for acquisition of property</w:t>
      </w:r>
      <w:bookmarkEnd w:id="620"/>
    </w:p>
    <w:p w14:paraId="73FD06A8" w14:textId="77777777" w:rsidR="00DA36E4" w:rsidRPr="007E6040" w:rsidRDefault="00DA36E4" w:rsidP="00DA36E4">
      <w:pPr>
        <w:pStyle w:val="subsection"/>
      </w:pPr>
      <w:r w:rsidRPr="007E6040">
        <w:tab/>
        <w:t>(1)</w:t>
      </w:r>
      <w:r w:rsidRPr="007E6040">
        <w:tab/>
        <w:t>If the operation of this Subdivision would result in an acquisition of property (within the meaning of paragraph</w:t>
      </w:r>
      <w:r w:rsidR="008742E8" w:rsidRPr="007E6040">
        <w:t> </w:t>
      </w:r>
      <w:r w:rsidRPr="007E6040">
        <w:t>51(xxxi) of the Constitution) from a person otherwise than on just terms (within the meaning of that paragraph), the Commonwealth is liable to pay a reasonable amount of compensation to the person.</w:t>
      </w:r>
    </w:p>
    <w:p w14:paraId="4CF55DEE" w14:textId="77777777" w:rsidR="00DA36E4" w:rsidRPr="007E6040" w:rsidRDefault="00DA36E4" w:rsidP="00DA36E4">
      <w:pPr>
        <w:pStyle w:val="subsection"/>
      </w:pPr>
      <w:r w:rsidRPr="007E6040">
        <w:tab/>
        <w:t>(2)</w:t>
      </w:r>
      <w:r w:rsidRPr="007E6040">
        <w:tab/>
        <w:t>If the Commonwealth and the person do not agree on the amount of the compensation, the person may institute proceedings in:</w:t>
      </w:r>
    </w:p>
    <w:p w14:paraId="7C2159E2" w14:textId="77777777" w:rsidR="00DA36E4" w:rsidRPr="007E6040" w:rsidRDefault="00DA36E4" w:rsidP="00DA36E4">
      <w:pPr>
        <w:pStyle w:val="paragraph"/>
      </w:pPr>
      <w:r w:rsidRPr="007E6040">
        <w:tab/>
        <w:t>(a)</w:t>
      </w:r>
      <w:r w:rsidRPr="007E6040">
        <w:tab/>
        <w:t>the Federal Court of Australia; or</w:t>
      </w:r>
    </w:p>
    <w:p w14:paraId="26823EEB" w14:textId="77777777" w:rsidR="00DA36E4" w:rsidRPr="007E6040" w:rsidRDefault="00DA36E4" w:rsidP="00DA36E4">
      <w:pPr>
        <w:pStyle w:val="paragraph"/>
      </w:pPr>
      <w:r w:rsidRPr="007E6040">
        <w:lastRenderedPageBreak/>
        <w:tab/>
        <w:t>(b)</w:t>
      </w:r>
      <w:r w:rsidRPr="007E6040">
        <w:tab/>
        <w:t>the Supreme Court of a State or Territory;</w:t>
      </w:r>
    </w:p>
    <w:p w14:paraId="6DB4951C" w14:textId="77777777" w:rsidR="00DA36E4" w:rsidRPr="007E6040" w:rsidRDefault="00DA36E4" w:rsidP="00DA36E4">
      <w:pPr>
        <w:pStyle w:val="subsection2"/>
      </w:pPr>
      <w:r w:rsidRPr="007E6040">
        <w:t>for the recovery from the Commonwealth of such reasonable amount of compensation as the court determines.</w:t>
      </w:r>
    </w:p>
    <w:p w14:paraId="43C947E9" w14:textId="77777777" w:rsidR="0045235F" w:rsidRPr="007E6040" w:rsidRDefault="0045235F" w:rsidP="0045235F">
      <w:pPr>
        <w:pStyle w:val="ActHead5"/>
      </w:pPr>
      <w:bookmarkStart w:id="621" w:name="_Toc147569846"/>
      <w:r w:rsidRPr="007E6040">
        <w:rPr>
          <w:rStyle w:val="CharSectno"/>
        </w:rPr>
        <w:t>474.44</w:t>
      </w:r>
      <w:r w:rsidRPr="007E6040">
        <w:t xml:space="preserve">  This Subdivision does not limit Part 9 of the </w:t>
      </w:r>
      <w:r w:rsidRPr="007E6040">
        <w:rPr>
          <w:i/>
        </w:rPr>
        <w:t>Online Safety Act 2021</w:t>
      </w:r>
      <w:bookmarkEnd w:id="621"/>
    </w:p>
    <w:p w14:paraId="1BD88F7C" w14:textId="77777777" w:rsidR="0045235F" w:rsidRPr="007E6040" w:rsidRDefault="0045235F" w:rsidP="0045235F">
      <w:pPr>
        <w:pStyle w:val="subsection"/>
      </w:pPr>
      <w:r w:rsidRPr="007E6040">
        <w:tab/>
      </w:r>
      <w:r w:rsidRPr="007E6040">
        <w:tab/>
        <w:t xml:space="preserve">This Subdivision does not limit the operation of Part 9 of the </w:t>
      </w:r>
      <w:r w:rsidRPr="007E6040">
        <w:rPr>
          <w:i/>
        </w:rPr>
        <w:t>Online Safety Act 2021</w:t>
      </w:r>
      <w:r w:rsidRPr="007E6040">
        <w:t>.</w:t>
      </w:r>
    </w:p>
    <w:p w14:paraId="5E0559B8" w14:textId="77777777" w:rsidR="00DA36E4" w:rsidRPr="007E6040" w:rsidRDefault="00DA36E4" w:rsidP="00DA36E4">
      <w:pPr>
        <w:pStyle w:val="ActHead5"/>
      </w:pPr>
      <w:bookmarkStart w:id="622" w:name="_Toc147569847"/>
      <w:r w:rsidRPr="007E6040">
        <w:rPr>
          <w:rStyle w:val="CharSectno"/>
        </w:rPr>
        <w:t>474.45</w:t>
      </w:r>
      <w:r w:rsidRPr="007E6040">
        <w:t xml:space="preserve">  Review of this Subdivision</w:t>
      </w:r>
      <w:bookmarkEnd w:id="622"/>
    </w:p>
    <w:p w14:paraId="0E4FC13D" w14:textId="03AD28C7" w:rsidR="00DA36E4" w:rsidRPr="007E6040" w:rsidRDefault="00DA36E4" w:rsidP="00DA36E4">
      <w:pPr>
        <w:pStyle w:val="subsection"/>
      </w:pPr>
      <w:r w:rsidRPr="007E6040">
        <w:tab/>
        <w:t>(1)</w:t>
      </w:r>
      <w:r w:rsidRPr="007E6040">
        <w:tab/>
        <w:t>After the end of the 2</w:t>
      </w:r>
      <w:r w:rsidR="008B1ABA">
        <w:noBreakHyphen/>
      </w:r>
      <w:r w:rsidRPr="007E6040">
        <w:t>year period beginning at the commencement of this section, the Minister must cause to be conducted a review of the operation of this Subdivision.</w:t>
      </w:r>
    </w:p>
    <w:p w14:paraId="24B4E906" w14:textId="77777777" w:rsidR="00DA36E4" w:rsidRPr="007E6040" w:rsidRDefault="00DA36E4" w:rsidP="00DA36E4">
      <w:pPr>
        <w:pStyle w:val="SubsectionHead"/>
      </w:pPr>
      <w:r w:rsidRPr="007E6040">
        <w:t>Report</w:t>
      </w:r>
    </w:p>
    <w:p w14:paraId="4B5C56EF" w14:textId="5D69529F" w:rsidR="00DA36E4" w:rsidRPr="007E6040" w:rsidRDefault="00DA36E4" w:rsidP="00DA36E4">
      <w:pPr>
        <w:pStyle w:val="subsection"/>
      </w:pPr>
      <w:r w:rsidRPr="007E6040">
        <w:tab/>
        <w:t>(2)</w:t>
      </w:r>
      <w:r w:rsidRPr="007E6040">
        <w:tab/>
        <w:t>A report of the review must be given to the Minister within 12 months after the end of the 2</w:t>
      </w:r>
      <w:r w:rsidR="008B1ABA">
        <w:noBreakHyphen/>
      </w:r>
      <w:r w:rsidRPr="007E6040">
        <w:t xml:space="preserve">year period mentioned in </w:t>
      </w:r>
      <w:r w:rsidR="008742E8" w:rsidRPr="007E6040">
        <w:t>subsection (</w:t>
      </w:r>
      <w:r w:rsidRPr="007E6040">
        <w:t>1).</w:t>
      </w:r>
    </w:p>
    <w:p w14:paraId="307FDACE" w14:textId="77777777" w:rsidR="00DA36E4" w:rsidRPr="007E6040" w:rsidRDefault="00DA36E4" w:rsidP="00DA36E4">
      <w:pPr>
        <w:pStyle w:val="subsection"/>
      </w:pPr>
      <w:r w:rsidRPr="007E6040">
        <w:tab/>
        <w:t>(3)</w:t>
      </w:r>
      <w:r w:rsidRPr="007E6040">
        <w:tab/>
        <w:t xml:space="preserve">The Minister must cause copies of a report under </w:t>
      </w:r>
      <w:r w:rsidR="008742E8" w:rsidRPr="007E6040">
        <w:t>subsection (</w:t>
      </w:r>
      <w:r w:rsidRPr="007E6040">
        <w:t>2) to be tabled in each House of the Parliament within 15 sitting days of that House after the Minister receives the report.</w:t>
      </w:r>
    </w:p>
    <w:p w14:paraId="33F9CB5B" w14:textId="77777777" w:rsidR="009B1886" w:rsidRPr="007E6040" w:rsidRDefault="009B1886" w:rsidP="0075362D">
      <w:pPr>
        <w:pStyle w:val="ActHead4"/>
      </w:pPr>
      <w:bookmarkStart w:id="623" w:name="_Toc147569848"/>
      <w:r w:rsidRPr="007E6040">
        <w:rPr>
          <w:lang w:eastAsia="en-US"/>
        </w:rPr>
        <w:t>Subdivision J</w:t>
      </w:r>
      <w:r w:rsidRPr="007E6040">
        <w:t>—Offences relating to use of carriage service for inciting trespass, property damage, or theft, on agricultural land</w:t>
      </w:r>
      <w:bookmarkEnd w:id="623"/>
    </w:p>
    <w:p w14:paraId="10FB3695" w14:textId="77777777" w:rsidR="009B1886" w:rsidRPr="007E6040" w:rsidRDefault="009B1886" w:rsidP="009B1886">
      <w:pPr>
        <w:pStyle w:val="ActHead5"/>
      </w:pPr>
      <w:bookmarkStart w:id="624" w:name="_Toc147569849"/>
      <w:r w:rsidRPr="007E6040">
        <w:rPr>
          <w:rStyle w:val="CharSectno"/>
        </w:rPr>
        <w:t>474.46</w:t>
      </w:r>
      <w:r w:rsidRPr="007E6040">
        <w:t xml:space="preserve">  Using a carriage service for inciting trespass on agricultural land</w:t>
      </w:r>
      <w:bookmarkEnd w:id="624"/>
    </w:p>
    <w:p w14:paraId="1069A169" w14:textId="77777777" w:rsidR="009B1886" w:rsidRPr="007E6040" w:rsidRDefault="009B1886" w:rsidP="009B1886">
      <w:pPr>
        <w:pStyle w:val="subsection"/>
      </w:pPr>
      <w:r w:rsidRPr="007E6040">
        <w:tab/>
        <w:t>(1)</w:t>
      </w:r>
      <w:r w:rsidRPr="007E6040">
        <w:tab/>
        <w:t xml:space="preserve">A person (the </w:t>
      </w:r>
      <w:r w:rsidRPr="007E6040">
        <w:rPr>
          <w:b/>
          <w:i/>
        </w:rPr>
        <w:t>offender</w:t>
      </w:r>
      <w:r w:rsidRPr="007E6040">
        <w:t>) commits an offence if:</w:t>
      </w:r>
    </w:p>
    <w:p w14:paraId="3F620439" w14:textId="77777777" w:rsidR="009B1886" w:rsidRPr="007E6040" w:rsidRDefault="009B1886" w:rsidP="009B1886">
      <w:pPr>
        <w:pStyle w:val="paragraph"/>
      </w:pPr>
      <w:r w:rsidRPr="007E6040">
        <w:tab/>
        <w:t>(a)</w:t>
      </w:r>
      <w:r w:rsidRPr="007E6040">
        <w:tab/>
        <w:t>the offender transmits, makes available, publishes or otherwise distributes material; and</w:t>
      </w:r>
    </w:p>
    <w:p w14:paraId="2E48D8B3" w14:textId="77777777" w:rsidR="009B1886" w:rsidRPr="007E6040" w:rsidRDefault="009B1886" w:rsidP="009B1886">
      <w:pPr>
        <w:pStyle w:val="paragraph"/>
      </w:pPr>
      <w:r w:rsidRPr="007E6040">
        <w:tab/>
        <w:t>(b)</w:t>
      </w:r>
      <w:r w:rsidRPr="007E6040">
        <w:tab/>
        <w:t>the offender does so using a carriage service; and</w:t>
      </w:r>
    </w:p>
    <w:p w14:paraId="3BAE0446" w14:textId="77777777" w:rsidR="009B1886" w:rsidRPr="007E6040" w:rsidRDefault="009B1886" w:rsidP="009B1886">
      <w:pPr>
        <w:pStyle w:val="paragraph"/>
        <w:keepNext/>
      </w:pPr>
      <w:r w:rsidRPr="007E6040">
        <w:lastRenderedPageBreak/>
        <w:tab/>
        <w:t>(c)</w:t>
      </w:r>
      <w:r w:rsidRPr="007E6040">
        <w:tab/>
        <w:t>the offender does so with the intention of inciting another person to trespass on agricultural land; and</w:t>
      </w:r>
    </w:p>
    <w:p w14:paraId="1DE6C294" w14:textId="77777777" w:rsidR="009B1886" w:rsidRPr="007E6040" w:rsidRDefault="009B1886" w:rsidP="009B1886">
      <w:pPr>
        <w:pStyle w:val="paragraph"/>
      </w:pPr>
      <w:r w:rsidRPr="007E6040">
        <w:tab/>
        <w:t>(d)</w:t>
      </w:r>
      <w:r w:rsidRPr="007E6040">
        <w:tab/>
        <w:t>the offender is reckless as to whether:</w:t>
      </w:r>
    </w:p>
    <w:p w14:paraId="38C376BE" w14:textId="77777777" w:rsidR="009B1886" w:rsidRPr="007E6040" w:rsidRDefault="009B1886" w:rsidP="009B1886">
      <w:pPr>
        <w:pStyle w:val="paragraphsub"/>
      </w:pPr>
      <w:r w:rsidRPr="007E6040">
        <w:tab/>
        <w:t>(i)</w:t>
      </w:r>
      <w:r w:rsidRPr="007E6040">
        <w:tab/>
        <w:t>the trespass of the other person on the agricultural land; or</w:t>
      </w:r>
    </w:p>
    <w:p w14:paraId="3DAF1BBC" w14:textId="77777777" w:rsidR="009B1886" w:rsidRPr="007E6040" w:rsidRDefault="009B1886" w:rsidP="009B1886">
      <w:pPr>
        <w:pStyle w:val="paragraphsub"/>
      </w:pPr>
      <w:r w:rsidRPr="007E6040">
        <w:tab/>
        <w:t>(ii)</w:t>
      </w:r>
      <w:r w:rsidRPr="007E6040">
        <w:tab/>
        <w:t>any conduct engaged in by the other person while trespassing on the agricultural land;</w:t>
      </w:r>
    </w:p>
    <w:p w14:paraId="01C7C46E" w14:textId="77777777" w:rsidR="009B1886" w:rsidRPr="007E6040" w:rsidRDefault="009B1886" w:rsidP="009B1886">
      <w:pPr>
        <w:pStyle w:val="paragraph"/>
      </w:pPr>
      <w:r w:rsidRPr="007E6040">
        <w:tab/>
      </w:r>
      <w:r w:rsidRPr="007E6040">
        <w:tab/>
        <w:t>could cause detriment to a primary production business that is being carried on on the agricultural land.</w:t>
      </w:r>
    </w:p>
    <w:p w14:paraId="67C76E39" w14:textId="77777777" w:rsidR="009B1886" w:rsidRPr="007E6040" w:rsidRDefault="009B1886" w:rsidP="009B1886">
      <w:pPr>
        <w:pStyle w:val="Penalty"/>
      </w:pPr>
      <w:r w:rsidRPr="007E6040">
        <w:t>Penalty:</w:t>
      </w:r>
      <w:r w:rsidRPr="007E6040">
        <w:tab/>
        <w:t>Imprisonment for 12 months.</w:t>
      </w:r>
    </w:p>
    <w:p w14:paraId="68DC7EBD" w14:textId="77777777" w:rsidR="009B1886" w:rsidRPr="007E6040" w:rsidRDefault="009B1886" w:rsidP="009B1886">
      <w:pPr>
        <w:pStyle w:val="subsection"/>
      </w:pPr>
      <w:r w:rsidRPr="007E6040">
        <w:tab/>
        <w:t>(2)</w:t>
      </w:r>
      <w:r w:rsidRPr="007E6040">
        <w:tab/>
      </w:r>
      <w:r w:rsidR="008742E8" w:rsidRPr="007E6040">
        <w:t>Subsection (</w:t>
      </w:r>
      <w:r w:rsidRPr="007E6040">
        <w:t>1) does not apply to material if the material relates to a news report, or a current affairs report, that:</w:t>
      </w:r>
    </w:p>
    <w:p w14:paraId="6DF6F711" w14:textId="77777777" w:rsidR="009B1886" w:rsidRPr="007E6040" w:rsidRDefault="009B1886" w:rsidP="009B1886">
      <w:pPr>
        <w:pStyle w:val="paragraph"/>
      </w:pPr>
      <w:r w:rsidRPr="007E6040">
        <w:tab/>
        <w:t>(a)</w:t>
      </w:r>
      <w:r w:rsidRPr="007E6040">
        <w:tab/>
        <w:t>is in the public interest; and</w:t>
      </w:r>
    </w:p>
    <w:p w14:paraId="36714249" w14:textId="77777777" w:rsidR="009B1886" w:rsidRPr="007E6040" w:rsidRDefault="009B1886" w:rsidP="009B1886">
      <w:pPr>
        <w:pStyle w:val="paragraph"/>
      </w:pPr>
      <w:r w:rsidRPr="007E6040">
        <w:tab/>
        <w:t>(b)</w:t>
      </w:r>
      <w:r w:rsidRPr="007E6040">
        <w:tab/>
        <w:t>is made by a person working in a professional capacity as a journalist.</w:t>
      </w:r>
    </w:p>
    <w:p w14:paraId="3208AEC8" w14:textId="47CFD0A0" w:rsidR="009B1886" w:rsidRPr="007E6040" w:rsidRDefault="009B1886" w:rsidP="009B1886">
      <w:pPr>
        <w:pStyle w:val="subsection"/>
      </w:pPr>
      <w:r w:rsidRPr="007E6040">
        <w:tab/>
        <w:t>(2A)</w:t>
      </w:r>
      <w:r w:rsidRPr="007E6040">
        <w:tab/>
        <w:t xml:space="preserve">In a prosecution for an offence against </w:t>
      </w:r>
      <w:r w:rsidR="008742E8" w:rsidRPr="007E6040">
        <w:t>subsection (</w:t>
      </w:r>
      <w:r w:rsidRPr="007E6040">
        <w:t xml:space="preserve">1), the defendant does not bear an evidential burden in relation to the matters in </w:t>
      </w:r>
      <w:r w:rsidR="008742E8" w:rsidRPr="007E6040">
        <w:t>subsection (</w:t>
      </w:r>
      <w:r w:rsidRPr="007E6040">
        <w:t>2), despite sub</w:t>
      </w:r>
      <w:r w:rsidR="008B1ABA">
        <w:t>section 1</w:t>
      </w:r>
      <w:r w:rsidRPr="007E6040">
        <w:t>3.3(3).</w:t>
      </w:r>
    </w:p>
    <w:p w14:paraId="1225F458" w14:textId="77777777" w:rsidR="009B1886" w:rsidRPr="007E6040" w:rsidRDefault="009B1886" w:rsidP="009B1886">
      <w:pPr>
        <w:pStyle w:val="subsection"/>
      </w:pPr>
      <w:r w:rsidRPr="007E6040">
        <w:tab/>
        <w:t>(3)</w:t>
      </w:r>
      <w:r w:rsidRPr="007E6040">
        <w:tab/>
      </w:r>
      <w:r w:rsidR="008742E8" w:rsidRPr="007E6040">
        <w:t>Subsection (</w:t>
      </w:r>
      <w:r w:rsidRPr="007E6040">
        <w:t>1) does not apply to conduct engaged in by a person if, as a result of the operation of a law of the Commonwealth, a State or a Territory, the person is not subject to any civil or criminal liability for the conduct.</w:t>
      </w:r>
    </w:p>
    <w:p w14:paraId="551B8499" w14:textId="77777777" w:rsidR="009B1886" w:rsidRPr="007E6040" w:rsidRDefault="009B1886" w:rsidP="009B1886">
      <w:pPr>
        <w:pStyle w:val="notetext"/>
      </w:pPr>
      <w:r w:rsidRPr="007E6040">
        <w:t>Note 1:</w:t>
      </w:r>
      <w:r w:rsidRPr="007E6040">
        <w:tab/>
        <w:t xml:space="preserve">The </w:t>
      </w:r>
      <w:r w:rsidRPr="007E6040">
        <w:rPr>
          <w:i/>
        </w:rPr>
        <w:t>Public Interest Disclosure Act 2013</w:t>
      </w:r>
      <w:r w:rsidRPr="007E6040">
        <w:t xml:space="preserve"> provides that an individual is not subject to any civil or criminal liability for making a public interest disclosure.</w:t>
      </w:r>
    </w:p>
    <w:p w14:paraId="1BBAB701" w14:textId="77777777" w:rsidR="009B1886" w:rsidRPr="007E6040" w:rsidRDefault="009B1886" w:rsidP="009B1886">
      <w:pPr>
        <w:pStyle w:val="notetext"/>
      </w:pPr>
      <w:r w:rsidRPr="007E6040">
        <w:t>Note 2:</w:t>
      </w:r>
      <w:r w:rsidRPr="007E6040">
        <w:tab/>
        <w:t>Section</w:t>
      </w:r>
      <w:r w:rsidR="008742E8" w:rsidRPr="007E6040">
        <w:t> </w:t>
      </w:r>
      <w:r w:rsidRPr="007E6040">
        <w:t xml:space="preserve">1317AB of the </w:t>
      </w:r>
      <w:r w:rsidRPr="007E6040">
        <w:rPr>
          <w:i/>
        </w:rPr>
        <w:t>Corporations Act 2001</w:t>
      </w:r>
      <w:r w:rsidRPr="007E6040">
        <w:t xml:space="preserve"> provides that a person who makes a disclosure that qualifies for protection under Part</w:t>
      </w:r>
      <w:r w:rsidR="008742E8" w:rsidRPr="007E6040">
        <w:t> </w:t>
      </w:r>
      <w:r w:rsidRPr="007E6040">
        <w:t>9.4AAA of that Act is not subject to any civil or criminal liability for making the disclosure.</w:t>
      </w:r>
    </w:p>
    <w:p w14:paraId="650B5789" w14:textId="701CEFB0" w:rsidR="009B1886" w:rsidRPr="007E6040" w:rsidRDefault="009B1886" w:rsidP="009B1886">
      <w:pPr>
        <w:pStyle w:val="notetext"/>
      </w:pPr>
      <w:r w:rsidRPr="007E6040">
        <w:t>Note 3:</w:t>
      </w:r>
      <w:r w:rsidRPr="007E6040">
        <w:tab/>
        <w:t xml:space="preserve">A defendant bears an evidential burden in relation to the matters in this </w:t>
      </w:r>
      <w:r w:rsidR="008742E8" w:rsidRPr="007E6040">
        <w:t>subsection (</w:t>
      </w:r>
      <w:r w:rsidRPr="007E6040">
        <w:t>see sub</w:t>
      </w:r>
      <w:r w:rsidR="008B1ABA">
        <w:t>section 1</w:t>
      </w:r>
      <w:r w:rsidRPr="007E6040">
        <w:t>3.3(3)).</w:t>
      </w:r>
    </w:p>
    <w:p w14:paraId="7F2A091E" w14:textId="0599B484" w:rsidR="009B1886" w:rsidRPr="007E6040" w:rsidRDefault="009B1886" w:rsidP="009B1886">
      <w:pPr>
        <w:pStyle w:val="subsection"/>
      </w:pPr>
      <w:r w:rsidRPr="007E6040">
        <w:tab/>
        <w:t>(4)</w:t>
      </w:r>
      <w:r w:rsidRPr="007E6040">
        <w:tab/>
      </w:r>
      <w:r w:rsidR="008742E8" w:rsidRPr="007E6040">
        <w:t>Subsection (</w:t>
      </w:r>
      <w:r w:rsidRPr="007E6040">
        <w:t xml:space="preserve">3) does not limit </w:t>
      </w:r>
      <w:r w:rsidR="008B1ABA">
        <w:t>section 1</w:t>
      </w:r>
      <w:r w:rsidRPr="007E6040">
        <w:t>0.5 (lawful authority).</w:t>
      </w:r>
    </w:p>
    <w:p w14:paraId="0AACC8C0" w14:textId="77777777" w:rsidR="009B1886" w:rsidRPr="007E6040" w:rsidRDefault="009B1886" w:rsidP="00713050">
      <w:pPr>
        <w:pStyle w:val="ActHead5"/>
      </w:pPr>
      <w:bookmarkStart w:id="625" w:name="_Toc147569850"/>
      <w:r w:rsidRPr="007E6040">
        <w:rPr>
          <w:rStyle w:val="CharSectno"/>
        </w:rPr>
        <w:lastRenderedPageBreak/>
        <w:t>474.47</w:t>
      </w:r>
      <w:r w:rsidRPr="007E6040">
        <w:t xml:space="preserve">  Using a carriage service for inciting property damage, or theft, on agricultural land</w:t>
      </w:r>
      <w:bookmarkEnd w:id="625"/>
    </w:p>
    <w:p w14:paraId="219E232D" w14:textId="77777777" w:rsidR="009B1886" w:rsidRPr="007E6040" w:rsidRDefault="009B1886" w:rsidP="00713050">
      <w:pPr>
        <w:pStyle w:val="subsection"/>
        <w:keepNext/>
        <w:keepLines/>
      </w:pPr>
      <w:r w:rsidRPr="007E6040">
        <w:tab/>
        <w:t>(1)</w:t>
      </w:r>
      <w:r w:rsidRPr="007E6040">
        <w:tab/>
        <w:t xml:space="preserve">A person (the </w:t>
      </w:r>
      <w:r w:rsidRPr="007E6040">
        <w:rPr>
          <w:b/>
          <w:i/>
        </w:rPr>
        <w:t>offender</w:t>
      </w:r>
      <w:r w:rsidRPr="007E6040">
        <w:t>) commits an offence if:</w:t>
      </w:r>
    </w:p>
    <w:p w14:paraId="4AB83C61" w14:textId="77777777" w:rsidR="009B1886" w:rsidRPr="007E6040" w:rsidRDefault="009B1886" w:rsidP="00713050">
      <w:pPr>
        <w:pStyle w:val="paragraph"/>
        <w:keepNext/>
        <w:keepLines/>
      </w:pPr>
      <w:r w:rsidRPr="007E6040">
        <w:tab/>
        <w:t>(a)</w:t>
      </w:r>
      <w:r w:rsidRPr="007E6040">
        <w:tab/>
        <w:t>the offender transmits, makes available, publishes or otherwise distributes material; and</w:t>
      </w:r>
    </w:p>
    <w:p w14:paraId="18F13693" w14:textId="77777777" w:rsidR="009B1886" w:rsidRPr="007E6040" w:rsidRDefault="009B1886" w:rsidP="009B1886">
      <w:pPr>
        <w:pStyle w:val="paragraph"/>
      </w:pPr>
      <w:r w:rsidRPr="007E6040">
        <w:tab/>
        <w:t>(b)</w:t>
      </w:r>
      <w:r w:rsidRPr="007E6040">
        <w:tab/>
        <w:t>the offender does so using a carriage service; and</w:t>
      </w:r>
    </w:p>
    <w:p w14:paraId="78C75700" w14:textId="77777777" w:rsidR="009B1886" w:rsidRPr="007E6040" w:rsidRDefault="009B1886" w:rsidP="009B1886">
      <w:pPr>
        <w:pStyle w:val="paragraph"/>
        <w:keepNext/>
      </w:pPr>
      <w:r w:rsidRPr="007E6040">
        <w:tab/>
        <w:t>(c)</w:t>
      </w:r>
      <w:r w:rsidRPr="007E6040">
        <w:tab/>
        <w:t>the offender does so with the intention of inciting another person to:</w:t>
      </w:r>
    </w:p>
    <w:p w14:paraId="1261A4A5" w14:textId="77777777" w:rsidR="009B1886" w:rsidRPr="007E6040" w:rsidRDefault="009B1886" w:rsidP="009B1886">
      <w:pPr>
        <w:pStyle w:val="paragraphsub"/>
      </w:pPr>
      <w:r w:rsidRPr="007E6040">
        <w:tab/>
        <w:t>(i)</w:t>
      </w:r>
      <w:r w:rsidRPr="007E6040">
        <w:tab/>
        <w:t>unlawfully damage property on agricultural land; or</w:t>
      </w:r>
    </w:p>
    <w:p w14:paraId="46F61B58" w14:textId="77777777" w:rsidR="009B1886" w:rsidRPr="007E6040" w:rsidRDefault="009B1886" w:rsidP="009B1886">
      <w:pPr>
        <w:pStyle w:val="paragraphsub"/>
      </w:pPr>
      <w:r w:rsidRPr="007E6040">
        <w:tab/>
        <w:t>(ii)</w:t>
      </w:r>
      <w:r w:rsidRPr="007E6040">
        <w:tab/>
        <w:t>unlawfully destroy property on agricultural land; or</w:t>
      </w:r>
    </w:p>
    <w:p w14:paraId="6A83CACB" w14:textId="77777777" w:rsidR="009B1886" w:rsidRPr="007E6040" w:rsidRDefault="009B1886" w:rsidP="009B1886">
      <w:pPr>
        <w:pStyle w:val="paragraphsub"/>
      </w:pPr>
      <w:r w:rsidRPr="007E6040">
        <w:tab/>
        <w:t>(iii)</w:t>
      </w:r>
      <w:r w:rsidRPr="007E6040">
        <w:tab/>
        <w:t>commit theft of property on agricultural land.</w:t>
      </w:r>
    </w:p>
    <w:p w14:paraId="5D07C70E" w14:textId="77777777" w:rsidR="009B1886" w:rsidRPr="007E6040" w:rsidRDefault="009B1886" w:rsidP="009B1886">
      <w:pPr>
        <w:pStyle w:val="Penalty"/>
      </w:pPr>
      <w:r w:rsidRPr="007E6040">
        <w:t>Penalty:</w:t>
      </w:r>
      <w:r w:rsidRPr="007E6040">
        <w:tab/>
        <w:t>Imprisonment for 5 years.</w:t>
      </w:r>
    </w:p>
    <w:p w14:paraId="0E6C40DA" w14:textId="77777777" w:rsidR="009B1886" w:rsidRPr="007E6040" w:rsidRDefault="009B1886" w:rsidP="009B1886">
      <w:pPr>
        <w:pStyle w:val="subsection"/>
      </w:pPr>
      <w:r w:rsidRPr="007E6040">
        <w:tab/>
        <w:t>(2)</w:t>
      </w:r>
      <w:r w:rsidRPr="007E6040">
        <w:tab/>
      </w:r>
      <w:r w:rsidR="008742E8" w:rsidRPr="007E6040">
        <w:t>Subsection (</w:t>
      </w:r>
      <w:r w:rsidRPr="007E6040">
        <w:t>1) does not apply to material if the material relates to a news report, or a current affairs report, that:</w:t>
      </w:r>
    </w:p>
    <w:p w14:paraId="6A0099B9" w14:textId="77777777" w:rsidR="009B1886" w:rsidRPr="007E6040" w:rsidRDefault="009B1886" w:rsidP="009B1886">
      <w:pPr>
        <w:pStyle w:val="paragraph"/>
      </w:pPr>
      <w:r w:rsidRPr="007E6040">
        <w:tab/>
        <w:t>(a)</w:t>
      </w:r>
      <w:r w:rsidRPr="007E6040">
        <w:tab/>
        <w:t>is in the public interest; and</w:t>
      </w:r>
    </w:p>
    <w:p w14:paraId="341646B1" w14:textId="77777777" w:rsidR="009B1886" w:rsidRPr="007E6040" w:rsidRDefault="009B1886" w:rsidP="009B1886">
      <w:pPr>
        <w:pStyle w:val="paragraph"/>
      </w:pPr>
      <w:r w:rsidRPr="007E6040">
        <w:tab/>
        <w:t>(b)</w:t>
      </w:r>
      <w:r w:rsidRPr="007E6040">
        <w:tab/>
        <w:t>is made by a person working in a professional capacity as a journalist.</w:t>
      </w:r>
    </w:p>
    <w:p w14:paraId="55A2D123" w14:textId="763F53CA" w:rsidR="009B1886" w:rsidRPr="007E6040" w:rsidRDefault="009B1886" w:rsidP="009B1886">
      <w:pPr>
        <w:pStyle w:val="subsection"/>
      </w:pPr>
      <w:r w:rsidRPr="007E6040">
        <w:tab/>
        <w:t>(2A)</w:t>
      </w:r>
      <w:r w:rsidRPr="007E6040">
        <w:tab/>
        <w:t xml:space="preserve">In a prosecution for an offence against </w:t>
      </w:r>
      <w:r w:rsidR="008742E8" w:rsidRPr="007E6040">
        <w:t>subsection (</w:t>
      </w:r>
      <w:r w:rsidRPr="007E6040">
        <w:t xml:space="preserve">1), the defendant does not bear an evidential burden in relation to the matters in </w:t>
      </w:r>
      <w:r w:rsidR="008742E8" w:rsidRPr="007E6040">
        <w:t>subsection (</w:t>
      </w:r>
      <w:r w:rsidRPr="007E6040">
        <w:t>2), despite sub</w:t>
      </w:r>
      <w:r w:rsidR="008B1ABA">
        <w:t>section 1</w:t>
      </w:r>
      <w:r w:rsidRPr="007E6040">
        <w:t>3.3(3).</w:t>
      </w:r>
    </w:p>
    <w:p w14:paraId="623E0793" w14:textId="77777777" w:rsidR="009B1886" w:rsidRPr="007E6040" w:rsidRDefault="009B1886" w:rsidP="009B1886">
      <w:pPr>
        <w:pStyle w:val="subsection"/>
      </w:pPr>
      <w:r w:rsidRPr="007E6040">
        <w:tab/>
        <w:t>(3)</w:t>
      </w:r>
      <w:r w:rsidRPr="007E6040">
        <w:tab/>
      </w:r>
      <w:r w:rsidR="008742E8" w:rsidRPr="007E6040">
        <w:t>Subsection (</w:t>
      </w:r>
      <w:r w:rsidRPr="007E6040">
        <w:t>1) does not apply to conduct engaged in by a person if, as a result of the operation of a law of the Commonwealth, a State or a Territory, the person is not subject to any civil or criminal liability for the conduct.</w:t>
      </w:r>
    </w:p>
    <w:p w14:paraId="00B586C5" w14:textId="77777777" w:rsidR="009B1886" w:rsidRPr="007E6040" w:rsidRDefault="009B1886" w:rsidP="009B1886">
      <w:pPr>
        <w:pStyle w:val="notetext"/>
      </w:pPr>
      <w:r w:rsidRPr="007E6040">
        <w:t>Note 1:</w:t>
      </w:r>
      <w:r w:rsidRPr="007E6040">
        <w:tab/>
        <w:t xml:space="preserve">The </w:t>
      </w:r>
      <w:r w:rsidRPr="007E6040">
        <w:rPr>
          <w:i/>
        </w:rPr>
        <w:t>Public Interest Disclosure Act 2013</w:t>
      </w:r>
      <w:r w:rsidRPr="007E6040">
        <w:t xml:space="preserve"> provides that an individual is not subject to any civil or criminal liability for making a public interest disclosure.</w:t>
      </w:r>
    </w:p>
    <w:p w14:paraId="4EFFEA6A" w14:textId="77777777" w:rsidR="009B1886" w:rsidRPr="007E6040" w:rsidRDefault="009B1886" w:rsidP="009B1886">
      <w:pPr>
        <w:pStyle w:val="notetext"/>
      </w:pPr>
      <w:r w:rsidRPr="007E6040">
        <w:t>Note 2:</w:t>
      </w:r>
      <w:r w:rsidRPr="007E6040">
        <w:tab/>
        <w:t>Section</w:t>
      </w:r>
      <w:r w:rsidR="008742E8" w:rsidRPr="007E6040">
        <w:t> </w:t>
      </w:r>
      <w:r w:rsidRPr="007E6040">
        <w:t xml:space="preserve">1317AB of the </w:t>
      </w:r>
      <w:r w:rsidRPr="007E6040">
        <w:rPr>
          <w:i/>
        </w:rPr>
        <w:t>Corporations Act 2001</w:t>
      </w:r>
      <w:r w:rsidRPr="007E6040">
        <w:t xml:space="preserve"> provides that a person who makes a disclosure that qualifies for protection under Part</w:t>
      </w:r>
      <w:r w:rsidR="008742E8" w:rsidRPr="007E6040">
        <w:t> </w:t>
      </w:r>
      <w:r w:rsidRPr="007E6040">
        <w:t>9.4AAA of that Act is not subject to any civil or criminal liability for making the disclosure.</w:t>
      </w:r>
    </w:p>
    <w:p w14:paraId="4AD0BCD9" w14:textId="6B4C45E9" w:rsidR="009B1886" w:rsidRPr="007E6040" w:rsidRDefault="009B1886" w:rsidP="009B1886">
      <w:pPr>
        <w:pStyle w:val="notetext"/>
      </w:pPr>
      <w:r w:rsidRPr="007E6040">
        <w:t>Note 3:</w:t>
      </w:r>
      <w:r w:rsidRPr="007E6040">
        <w:tab/>
        <w:t xml:space="preserve">A defendant bears an evidential burden in relation to the matters in this </w:t>
      </w:r>
      <w:r w:rsidR="008742E8" w:rsidRPr="007E6040">
        <w:t>subsection (</w:t>
      </w:r>
      <w:r w:rsidRPr="007E6040">
        <w:t>see sub</w:t>
      </w:r>
      <w:r w:rsidR="008B1ABA">
        <w:t>section 1</w:t>
      </w:r>
      <w:r w:rsidRPr="007E6040">
        <w:t>3.3(3)).</w:t>
      </w:r>
    </w:p>
    <w:p w14:paraId="44E9BC0E" w14:textId="1CC37805" w:rsidR="009B1886" w:rsidRPr="007E6040" w:rsidRDefault="009B1886" w:rsidP="009B1886">
      <w:pPr>
        <w:pStyle w:val="subsection"/>
      </w:pPr>
      <w:r w:rsidRPr="007E6040">
        <w:tab/>
        <w:t>(4)</w:t>
      </w:r>
      <w:r w:rsidRPr="007E6040">
        <w:tab/>
      </w:r>
      <w:r w:rsidR="008742E8" w:rsidRPr="007E6040">
        <w:t>Subsection (</w:t>
      </w:r>
      <w:r w:rsidRPr="007E6040">
        <w:t xml:space="preserve">3) does not limit </w:t>
      </w:r>
      <w:r w:rsidR="008B1ABA">
        <w:t>section 1</w:t>
      </w:r>
      <w:r w:rsidRPr="007E6040">
        <w:t>0.5 (lawful authority).</w:t>
      </w:r>
    </w:p>
    <w:p w14:paraId="55E03C27" w14:textId="77777777" w:rsidR="009B1886" w:rsidRPr="007E6040" w:rsidRDefault="009B1886" w:rsidP="009B1886">
      <w:pPr>
        <w:pStyle w:val="SubsectionHead"/>
      </w:pPr>
      <w:r w:rsidRPr="007E6040">
        <w:lastRenderedPageBreak/>
        <w:t>When a person commits theft</w:t>
      </w:r>
    </w:p>
    <w:p w14:paraId="1670808F" w14:textId="77777777" w:rsidR="009B1886" w:rsidRPr="007E6040" w:rsidRDefault="009B1886" w:rsidP="009B1886">
      <w:pPr>
        <w:pStyle w:val="subsection"/>
      </w:pPr>
      <w:r w:rsidRPr="007E6040">
        <w:tab/>
        <w:t>(5)</w:t>
      </w:r>
      <w:r w:rsidRPr="007E6040">
        <w:tab/>
        <w:t>For the purposes of this section, a person commits theft of property if:</w:t>
      </w:r>
    </w:p>
    <w:p w14:paraId="7500A000" w14:textId="77777777" w:rsidR="009B1886" w:rsidRPr="007E6040" w:rsidRDefault="009B1886" w:rsidP="009B1886">
      <w:pPr>
        <w:pStyle w:val="paragraph"/>
      </w:pPr>
      <w:r w:rsidRPr="007E6040">
        <w:tab/>
        <w:t>(a)</w:t>
      </w:r>
      <w:r w:rsidRPr="007E6040">
        <w:tab/>
        <w:t>the property belongs to another person; and</w:t>
      </w:r>
    </w:p>
    <w:p w14:paraId="340706BA" w14:textId="77777777" w:rsidR="009B1886" w:rsidRPr="007E6040" w:rsidRDefault="009B1886" w:rsidP="009B1886">
      <w:pPr>
        <w:pStyle w:val="paragraph"/>
      </w:pPr>
      <w:r w:rsidRPr="007E6040">
        <w:tab/>
        <w:t>(b)</w:t>
      </w:r>
      <w:r w:rsidRPr="007E6040">
        <w:tab/>
        <w:t>the person dishonestly appropriates the property with the intention of permanently depriving the other person of the property.</w:t>
      </w:r>
    </w:p>
    <w:p w14:paraId="0C99E89D" w14:textId="77777777" w:rsidR="009B1886" w:rsidRPr="007E6040" w:rsidRDefault="009B1886" w:rsidP="009B1886">
      <w:pPr>
        <w:pStyle w:val="subsection"/>
      </w:pPr>
      <w:r w:rsidRPr="007E6040">
        <w:tab/>
        <w:t>(6)</w:t>
      </w:r>
      <w:r w:rsidRPr="007E6040">
        <w:tab/>
        <w:t xml:space="preserve">An expression used in </w:t>
      </w:r>
      <w:r w:rsidR="008742E8" w:rsidRPr="007E6040">
        <w:t>subsection (</w:t>
      </w:r>
      <w:r w:rsidRPr="007E6040">
        <w:t>5) and in Chapter</w:t>
      </w:r>
      <w:r w:rsidR="008742E8" w:rsidRPr="007E6040">
        <w:t> </w:t>
      </w:r>
      <w:r w:rsidRPr="007E6040">
        <w:t>7 has the same meaning in that subsection as it has in that Chapter.</w:t>
      </w:r>
    </w:p>
    <w:p w14:paraId="077D76C0" w14:textId="77777777" w:rsidR="009B1886" w:rsidRPr="007E6040" w:rsidRDefault="009B1886" w:rsidP="009B1886">
      <w:pPr>
        <w:pStyle w:val="subsection"/>
      </w:pPr>
      <w:r w:rsidRPr="007E6040">
        <w:tab/>
        <w:t>(7)</w:t>
      </w:r>
      <w:r w:rsidRPr="007E6040">
        <w:tab/>
        <w:t>In a prosecution for an offence against this section, the determination of dishonesty is a matter for the trier of fact.</w:t>
      </w:r>
    </w:p>
    <w:p w14:paraId="73416190" w14:textId="77777777" w:rsidR="009B1886" w:rsidRPr="007E6040" w:rsidRDefault="009B1886" w:rsidP="009B1886">
      <w:pPr>
        <w:pStyle w:val="subsection"/>
      </w:pPr>
      <w:r w:rsidRPr="007E6040">
        <w:tab/>
        <w:t>(8)</w:t>
      </w:r>
      <w:r w:rsidRPr="007E6040">
        <w:tab/>
        <w:t>Sections</w:t>
      </w:r>
      <w:r w:rsidR="008742E8" w:rsidRPr="007E6040">
        <w:t> </w:t>
      </w:r>
      <w:r w:rsidRPr="007E6040">
        <w:t>131.2 to 131.11 apply (with appropriate modifications) in determining whether a person commits theft of property (within the meaning of this section).</w:t>
      </w:r>
    </w:p>
    <w:p w14:paraId="2E48CBE6" w14:textId="77777777" w:rsidR="009B1886" w:rsidRPr="007E6040" w:rsidRDefault="009B1886" w:rsidP="009B1886">
      <w:pPr>
        <w:pStyle w:val="ActHead5"/>
      </w:pPr>
      <w:bookmarkStart w:id="626" w:name="_Toc147569851"/>
      <w:r w:rsidRPr="007E6040">
        <w:rPr>
          <w:rStyle w:val="CharSectno"/>
        </w:rPr>
        <w:t>474.48</w:t>
      </w:r>
      <w:r w:rsidRPr="007E6040">
        <w:t xml:space="preserve">  Implied freedom of political communication</w:t>
      </w:r>
      <w:bookmarkEnd w:id="626"/>
    </w:p>
    <w:p w14:paraId="39C2F053" w14:textId="77777777" w:rsidR="009B1886" w:rsidRPr="007E6040" w:rsidRDefault="009B1886" w:rsidP="009B1886">
      <w:pPr>
        <w:pStyle w:val="subsection"/>
      </w:pPr>
      <w:r w:rsidRPr="007E6040">
        <w:tab/>
        <w:t>(1)</w:t>
      </w:r>
      <w:r w:rsidRPr="007E6040">
        <w:tab/>
        <w:t>This Subdivision does not apply to the extent (if any) that it would infringe any constitutional doctrine of implied freedom of political communication.</w:t>
      </w:r>
    </w:p>
    <w:p w14:paraId="068A7BB8" w14:textId="5B7CE9A6" w:rsidR="009B1886" w:rsidRPr="007E6040" w:rsidRDefault="009B1886" w:rsidP="009B1886">
      <w:pPr>
        <w:pStyle w:val="subsection"/>
      </w:pPr>
      <w:r w:rsidRPr="007E6040">
        <w:tab/>
        <w:t>(2)</w:t>
      </w:r>
      <w:r w:rsidRPr="007E6040">
        <w:tab/>
      </w:r>
      <w:r w:rsidR="008742E8" w:rsidRPr="007E6040">
        <w:t>Subsection (</w:t>
      </w:r>
      <w:r w:rsidRPr="007E6040">
        <w:t xml:space="preserve">1) does not limit the application of </w:t>
      </w:r>
      <w:r w:rsidR="008B1ABA">
        <w:t>section 1</w:t>
      </w:r>
      <w:r w:rsidRPr="007E6040">
        <w:t xml:space="preserve">5A of the </w:t>
      </w:r>
      <w:r w:rsidRPr="007E6040">
        <w:rPr>
          <w:i/>
        </w:rPr>
        <w:t>Acts Interpretation Act 1901</w:t>
      </w:r>
      <w:r w:rsidRPr="007E6040">
        <w:t xml:space="preserve"> to this Act.</w:t>
      </w:r>
    </w:p>
    <w:p w14:paraId="09B8F3F9" w14:textId="77777777" w:rsidR="00687866" w:rsidRPr="007E6040" w:rsidRDefault="00687866" w:rsidP="00C75F18">
      <w:pPr>
        <w:pStyle w:val="ActHead4"/>
        <w:pageBreakBefore/>
      </w:pPr>
      <w:bookmarkStart w:id="627" w:name="_Toc147569852"/>
      <w:r w:rsidRPr="007E6040">
        <w:rPr>
          <w:rStyle w:val="CharSubdNo"/>
        </w:rPr>
        <w:lastRenderedPageBreak/>
        <w:t>Division</w:t>
      </w:r>
      <w:r w:rsidR="008742E8" w:rsidRPr="007E6040">
        <w:rPr>
          <w:rStyle w:val="CharSubdNo"/>
        </w:rPr>
        <w:t> </w:t>
      </w:r>
      <w:r w:rsidRPr="007E6040">
        <w:rPr>
          <w:rStyle w:val="CharSubdNo"/>
        </w:rPr>
        <w:t>475</w:t>
      </w:r>
      <w:r w:rsidRPr="007E6040">
        <w:t>—</w:t>
      </w:r>
      <w:r w:rsidRPr="007E6040">
        <w:rPr>
          <w:rStyle w:val="CharSubdText"/>
        </w:rPr>
        <w:t>Miscellaneous</w:t>
      </w:r>
      <w:bookmarkEnd w:id="627"/>
    </w:p>
    <w:p w14:paraId="17745ECB" w14:textId="77777777" w:rsidR="00687866" w:rsidRPr="007E6040" w:rsidRDefault="00687866" w:rsidP="00687866">
      <w:pPr>
        <w:pStyle w:val="ActHead5"/>
      </w:pPr>
      <w:bookmarkStart w:id="628" w:name="_Toc147569853"/>
      <w:r w:rsidRPr="007E6040">
        <w:rPr>
          <w:rStyle w:val="CharSectno"/>
        </w:rPr>
        <w:t>475.1A</w:t>
      </w:r>
      <w:r w:rsidRPr="007E6040">
        <w:t xml:space="preserve">  Defences for NRS employees and emergency call persons</w:t>
      </w:r>
      <w:bookmarkEnd w:id="628"/>
    </w:p>
    <w:p w14:paraId="66654239" w14:textId="77777777" w:rsidR="00687866" w:rsidRPr="007E6040" w:rsidRDefault="00687866" w:rsidP="00687866">
      <w:pPr>
        <w:pStyle w:val="subsection"/>
      </w:pPr>
      <w:r w:rsidRPr="007E6040">
        <w:tab/>
        <w:t>(1)</w:t>
      </w:r>
      <w:r w:rsidRPr="007E6040">
        <w:tab/>
        <w:t>A person is not criminally responsible for an offence against a provision of Subdivision C, D, E, F</w:t>
      </w:r>
      <w:r w:rsidR="009B1886" w:rsidRPr="007E6040">
        <w:t>, G or J</w:t>
      </w:r>
      <w:r w:rsidRPr="007E6040">
        <w:t xml:space="preserve"> of Division</w:t>
      </w:r>
      <w:r w:rsidR="008742E8" w:rsidRPr="007E6040">
        <w:t> </w:t>
      </w:r>
      <w:r w:rsidRPr="007E6040">
        <w:t>474 in relation to particular conduct if the person:</w:t>
      </w:r>
    </w:p>
    <w:p w14:paraId="55AA728D" w14:textId="77777777" w:rsidR="00687866" w:rsidRPr="007E6040" w:rsidRDefault="00687866" w:rsidP="00687866">
      <w:pPr>
        <w:pStyle w:val="paragraph"/>
      </w:pPr>
      <w:r w:rsidRPr="007E6040">
        <w:tab/>
        <w:t>(a)</w:t>
      </w:r>
      <w:r w:rsidRPr="007E6040">
        <w:tab/>
        <w:t>is an employee of an NRS provider; and</w:t>
      </w:r>
    </w:p>
    <w:p w14:paraId="06F97001" w14:textId="77777777" w:rsidR="00687866" w:rsidRPr="007E6040" w:rsidRDefault="00687866" w:rsidP="00687866">
      <w:pPr>
        <w:pStyle w:val="paragraph"/>
      </w:pPr>
      <w:r w:rsidRPr="007E6040">
        <w:tab/>
        <w:t>(b)</w:t>
      </w:r>
      <w:r w:rsidRPr="007E6040">
        <w:tab/>
        <w:t>engages in the conduct in good faith in the course of the person’s duties as such an employee.</w:t>
      </w:r>
    </w:p>
    <w:p w14:paraId="2A4A959B" w14:textId="77777777" w:rsidR="00687866" w:rsidRPr="007E6040" w:rsidRDefault="00687866" w:rsidP="00687866">
      <w:pPr>
        <w:pStyle w:val="subsection"/>
      </w:pPr>
      <w:r w:rsidRPr="007E6040">
        <w:tab/>
        <w:t>(2)</w:t>
      </w:r>
      <w:r w:rsidRPr="007E6040">
        <w:tab/>
        <w:t>A person is not criminally responsible for an offence against a provision of Subdivision C, D, E, F</w:t>
      </w:r>
      <w:r w:rsidR="009B1886" w:rsidRPr="007E6040">
        <w:t>, G or J</w:t>
      </w:r>
      <w:r w:rsidRPr="007E6040">
        <w:t xml:space="preserve"> of Division</w:t>
      </w:r>
      <w:r w:rsidR="008742E8" w:rsidRPr="007E6040">
        <w:t> </w:t>
      </w:r>
      <w:r w:rsidRPr="007E6040">
        <w:t>474 in relation to particular conduct if the person:</w:t>
      </w:r>
    </w:p>
    <w:p w14:paraId="0A5A1A7A" w14:textId="77777777" w:rsidR="00687866" w:rsidRPr="007E6040" w:rsidRDefault="00687866" w:rsidP="00687866">
      <w:pPr>
        <w:pStyle w:val="paragraph"/>
      </w:pPr>
      <w:r w:rsidRPr="007E6040">
        <w:tab/>
        <w:t>(a)</w:t>
      </w:r>
      <w:r w:rsidRPr="007E6040">
        <w:tab/>
        <w:t>is an emergency call person; and</w:t>
      </w:r>
    </w:p>
    <w:p w14:paraId="3DB67284" w14:textId="77777777" w:rsidR="00687866" w:rsidRPr="007E6040" w:rsidRDefault="00687866" w:rsidP="00687866">
      <w:pPr>
        <w:pStyle w:val="paragraph"/>
      </w:pPr>
      <w:r w:rsidRPr="007E6040">
        <w:tab/>
        <w:t>(b)</w:t>
      </w:r>
      <w:r w:rsidRPr="007E6040">
        <w:tab/>
        <w:t>engages in the conduct in good faith in the course of the person’s duties as such an emergency call person.</w:t>
      </w:r>
    </w:p>
    <w:p w14:paraId="1B5414A3" w14:textId="77777777" w:rsidR="00687866" w:rsidRPr="007E6040" w:rsidRDefault="00687866" w:rsidP="00687866">
      <w:pPr>
        <w:pStyle w:val="ActHead5"/>
      </w:pPr>
      <w:bookmarkStart w:id="629" w:name="_Toc147569854"/>
      <w:r w:rsidRPr="007E6040">
        <w:rPr>
          <w:rStyle w:val="CharSectno"/>
        </w:rPr>
        <w:t>475.1B</w:t>
      </w:r>
      <w:r w:rsidRPr="007E6040">
        <w:t xml:space="preserve">  Provisions relating to element of offence that particular conduct was engaged in using a carriage service</w:t>
      </w:r>
      <w:bookmarkEnd w:id="629"/>
    </w:p>
    <w:p w14:paraId="03A86D29" w14:textId="77777777" w:rsidR="00687866" w:rsidRPr="007E6040" w:rsidRDefault="00687866" w:rsidP="00687866">
      <w:pPr>
        <w:pStyle w:val="SubsectionHead"/>
      </w:pPr>
      <w:r w:rsidRPr="007E6040">
        <w:t>Presumption that conduct engaged in using carriage service</w:t>
      </w:r>
    </w:p>
    <w:p w14:paraId="6F707D5B" w14:textId="77777777" w:rsidR="00687866" w:rsidRPr="007E6040" w:rsidRDefault="00687866" w:rsidP="00687866">
      <w:pPr>
        <w:pStyle w:val="subsection"/>
        <w:rPr>
          <w:rFonts w:eastAsia="Calibri"/>
          <w:szCs w:val="22"/>
        </w:rPr>
      </w:pPr>
      <w:r w:rsidRPr="007E6040">
        <w:tab/>
        <w:t>(1)</w:t>
      </w:r>
      <w:r w:rsidRPr="007E6040">
        <w:tab/>
      </w:r>
      <w:r w:rsidRPr="007E6040">
        <w:rPr>
          <w:rFonts w:eastAsia="Calibri"/>
          <w:szCs w:val="22"/>
        </w:rPr>
        <w:t>If:</w:t>
      </w:r>
    </w:p>
    <w:p w14:paraId="4986067E" w14:textId="77777777" w:rsidR="00687866" w:rsidRPr="007E6040" w:rsidRDefault="00687866" w:rsidP="00687866">
      <w:pPr>
        <w:pStyle w:val="paragraph"/>
        <w:rPr>
          <w:rFonts w:eastAsia="Calibri"/>
        </w:rPr>
      </w:pPr>
      <w:r w:rsidRPr="007E6040">
        <w:rPr>
          <w:rFonts w:eastAsia="Calibri"/>
        </w:rPr>
        <w:tab/>
        <w:t>(a)</w:t>
      </w:r>
      <w:r w:rsidRPr="007E6040">
        <w:rPr>
          <w:rFonts w:eastAsia="Calibri"/>
        </w:rPr>
        <w:tab/>
        <w:t>a physical element of an offence against Subdivision C, D, E</w:t>
      </w:r>
      <w:r w:rsidR="009B1886" w:rsidRPr="007E6040">
        <w:t>, F or J</w:t>
      </w:r>
      <w:r w:rsidRPr="007E6040">
        <w:rPr>
          <w:rFonts w:eastAsia="Calibri"/>
        </w:rPr>
        <w:t xml:space="preserve"> of Division</w:t>
      </w:r>
      <w:r w:rsidR="008742E8" w:rsidRPr="007E6040">
        <w:rPr>
          <w:rFonts w:eastAsia="Calibri"/>
        </w:rPr>
        <w:t> </w:t>
      </w:r>
      <w:r w:rsidRPr="007E6040">
        <w:rPr>
          <w:rFonts w:eastAsia="Calibri"/>
        </w:rPr>
        <w:t>474 consists of a person using a carriage service to engage in particular conduct; and</w:t>
      </w:r>
    </w:p>
    <w:p w14:paraId="35B3E21F" w14:textId="77777777" w:rsidR="00687866" w:rsidRPr="007E6040" w:rsidRDefault="00687866" w:rsidP="00687866">
      <w:pPr>
        <w:pStyle w:val="paragraph"/>
        <w:rPr>
          <w:rFonts w:eastAsia="Calibri"/>
        </w:rPr>
      </w:pPr>
      <w:r w:rsidRPr="007E6040">
        <w:rPr>
          <w:rFonts w:eastAsia="Calibri"/>
        </w:rPr>
        <w:tab/>
        <w:t>(b)</w:t>
      </w:r>
      <w:r w:rsidRPr="007E6040">
        <w:rPr>
          <w:rFonts w:eastAsia="Calibri"/>
        </w:rPr>
        <w:tab/>
        <w:t>the prosecution proves beyond reasonable doubt that the person engaged in that particular conduct;</w:t>
      </w:r>
    </w:p>
    <w:p w14:paraId="50F68AA4" w14:textId="77777777" w:rsidR="00687866" w:rsidRPr="007E6040" w:rsidRDefault="00687866" w:rsidP="00687866">
      <w:pPr>
        <w:pStyle w:val="subsection2"/>
        <w:rPr>
          <w:rFonts w:eastAsia="Calibri"/>
        </w:rPr>
      </w:pPr>
      <w:r w:rsidRPr="007E6040">
        <w:rPr>
          <w:rFonts w:eastAsia="Calibri"/>
        </w:rPr>
        <w:t>then it is presumed, unless the person proves to the contrary, that the person used a carriage service to engage in that conduct.</w:t>
      </w:r>
    </w:p>
    <w:p w14:paraId="1D318514" w14:textId="780762C1" w:rsidR="00687866" w:rsidRPr="007E6040" w:rsidRDefault="00687866" w:rsidP="00687866">
      <w:pPr>
        <w:pStyle w:val="notetext"/>
      </w:pPr>
      <w:r w:rsidRPr="007E6040">
        <w:t>Note:</w:t>
      </w:r>
      <w:r w:rsidRPr="007E6040">
        <w:tab/>
        <w:t xml:space="preserve">A defendant bears a legal burden in relation to the matter in this subsection, see </w:t>
      </w:r>
      <w:r w:rsidR="008B1ABA">
        <w:t>section 1</w:t>
      </w:r>
      <w:r w:rsidRPr="007E6040">
        <w:t>3.4.</w:t>
      </w:r>
    </w:p>
    <w:p w14:paraId="0FCB1F65" w14:textId="77777777" w:rsidR="00687866" w:rsidRPr="007E6040" w:rsidRDefault="00687866" w:rsidP="00687866">
      <w:pPr>
        <w:pStyle w:val="SubsectionHead"/>
        <w:rPr>
          <w:rFonts w:eastAsia="Calibri"/>
        </w:rPr>
      </w:pPr>
      <w:r w:rsidRPr="007E6040">
        <w:rPr>
          <w:rFonts w:eastAsia="Calibri"/>
        </w:rPr>
        <w:t>Absolute liability applies to physical element of offence that carriage service was used</w:t>
      </w:r>
    </w:p>
    <w:p w14:paraId="7E8011F8" w14:textId="77777777" w:rsidR="00687866" w:rsidRPr="007E6040" w:rsidRDefault="00687866" w:rsidP="000709E7">
      <w:pPr>
        <w:pStyle w:val="subsection"/>
        <w:rPr>
          <w:rFonts w:eastAsia="Calibri"/>
          <w:szCs w:val="22"/>
        </w:rPr>
      </w:pPr>
      <w:r w:rsidRPr="007E6040">
        <w:rPr>
          <w:rFonts w:eastAsia="Calibri"/>
        </w:rPr>
        <w:tab/>
        <w:t>(2)</w:t>
      </w:r>
      <w:r w:rsidRPr="007E6040">
        <w:rPr>
          <w:rFonts w:eastAsia="Calibri"/>
        </w:rPr>
        <w:tab/>
      </w:r>
      <w:r w:rsidRPr="007E6040">
        <w:rPr>
          <w:rFonts w:eastAsia="Calibri"/>
          <w:szCs w:val="22"/>
        </w:rPr>
        <w:t>If:</w:t>
      </w:r>
    </w:p>
    <w:p w14:paraId="123E64B6" w14:textId="77777777" w:rsidR="00687866" w:rsidRPr="007E6040" w:rsidRDefault="00687866" w:rsidP="00687866">
      <w:pPr>
        <w:pStyle w:val="paragraph"/>
        <w:rPr>
          <w:rFonts w:eastAsia="Calibri"/>
        </w:rPr>
      </w:pPr>
      <w:r w:rsidRPr="007E6040">
        <w:rPr>
          <w:rFonts w:eastAsia="Calibri"/>
        </w:rPr>
        <w:lastRenderedPageBreak/>
        <w:tab/>
        <w:t>(a)</w:t>
      </w:r>
      <w:r w:rsidRPr="007E6040">
        <w:rPr>
          <w:rFonts w:eastAsia="Calibri"/>
        </w:rPr>
        <w:tab/>
        <w:t>a physical element of an offence against Subdivision C, D, E</w:t>
      </w:r>
      <w:r w:rsidR="009B1886" w:rsidRPr="007E6040">
        <w:t>, F or J</w:t>
      </w:r>
      <w:r w:rsidRPr="007E6040">
        <w:rPr>
          <w:rFonts w:eastAsia="Calibri"/>
        </w:rPr>
        <w:t xml:space="preserve"> of Division</w:t>
      </w:r>
      <w:r w:rsidR="008742E8" w:rsidRPr="007E6040">
        <w:rPr>
          <w:rFonts w:eastAsia="Calibri"/>
        </w:rPr>
        <w:t> </w:t>
      </w:r>
      <w:r w:rsidRPr="007E6040">
        <w:rPr>
          <w:rFonts w:eastAsia="Calibri"/>
        </w:rPr>
        <w:t>474 consists of a person using a carriage service to engage in particular conduct; and</w:t>
      </w:r>
    </w:p>
    <w:p w14:paraId="7EAA5947" w14:textId="77777777" w:rsidR="00687866" w:rsidRPr="007E6040" w:rsidRDefault="00687866" w:rsidP="00687866">
      <w:pPr>
        <w:pStyle w:val="paragraph"/>
        <w:rPr>
          <w:rFonts w:eastAsia="Calibri"/>
        </w:rPr>
      </w:pPr>
      <w:r w:rsidRPr="007E6040">
        <w:rPr>
          <w:rFonts w:eastAsia="Calibri"/>
        </w:rPr>
        <w:tab/>
        <w:t>(b)</w:t>
      </w:r>
      <w:r w:rsidRPr="007E6040">
        <w:rPr>
          <w:rFonts w:eastAsia="Calibri"/>
        </w:rPr>
        <w:tab/>
        <w:t>the prosecution proves beyond reasonable doubt that the person intended to engage in that particular conduct;</w:t>
      </w:r>
    </w:p>
    <w:p w14:paraId="682FFDB7" w14:textId="77777777" w:rsidR="00687866" w:rsidRPr="007E6040" w:rsidRDefault="00687866" w:rsidP="00687866">
      <w:pPr>
        <w:pStyle w:val="subsection2"/>
        <w:rPr>
          <w:rFonts w:eastAsia="Calibri"/>
        </w:rPr>
      </w:pPr>
      <w:r w:rsidRPr="007E6040">
        <w:rPr>
          <w:rFonts w:eastAsia="Calibri"/>
        </w:rPr>
        <w:t>then absolute liability applies to the physical element of the offence that a carriage service was used to engage in that particular conduct.</w:t>
      </w:r>
    </w:p>
    <w:p w14:paraId="14253850" w14:textId="77777777" w:rsidR="00687866" w:rsidRPr="007E6040" w:rsidRDefault="00687866" w:rsidP="00687866">
      <w:pPr>
        <w:pStyle w:val="notetext"/>
      </w:pPr>
      <w:r w:rsidRPr="007E6040">
        <w:t>Note:</w:t>
      </w:r>
      <w:r w:rsidRPr="007E6040">
        <w:tab/>
        <w:t>For absolute liability, see section</w:t>
      </w:r>
      <w:r w:rsidR="008742E8" w:rsidRPr="007E6040">
        <w:t> </w:t>
      </w:r>
      <w:r w:rsidRPr="007E6040">
        <w:t>6.2.</w:t>
      </w:r>
    </w:p>
    <w:p w14:paraId="72EE1EF0" w14:textId="77777777" w:rsidR="00687866" w:rsidRPr="007E6040" w:rsidRDefault="00687866" w:rsidP="00687866">
      <w:pPr>
        <w:pStyle w:val="ActHead5"/>
      </w:pPr>
      <w:bookmarkStart w:id="630" w:name="_Toc147569855"/>
      <w:r w:rsidRPr="007E6040">
        <w:rPr>
          <w:rStyle w:val="CharSectno"/>
        </w:rPr>
        <w:t>475.1</w:t>
      </w:r>
      <w:r w:rsidRPr="007E6040">
        <w:t xml:space="preserve">  Saving of other laws</w:t>
      </w:r>
      <w:bookmarkEnd w:id="630"/>
    </w:p>
    <w:p w14:paraId="3425E123" w14:textId="77777777" w:rsidR="00687866" w:rsidRPr="007E6040" w:rsidRDefault="00687866" w:rsidP="00687866">
      <w:pPr>
        <w:pStyle w:val="subsection"/>
      </w:pPr>
      <w:r w:rsidRPr="007E6040">
        <w:tab/>
        <w:t>(1)</w:t>
      </w:r>
      <w:r w:rsidRPr="007E6040">
        <w:tab/>
        <w:t xml:space="preserve">This </w:t>
      </w:r>
      <w:r w:rsidR="00DC1727" w:rsidRPr="007E6040">
        <w:t>Part i</w:t>
      </w:r>
      <w:r w:rsidRPr="007E6040">
        <w:t>s not intended to exclude or limit the operation of any other law of the Commonwealth or any law of a State or Territory.</w:t>
      </w:r>
    </w:p>
    <w:p w14:paraId="2C3AD09C" w14:textId="77777777" w:rsidR="00687866" w:rsidRPr="007E6040" w:rsidRDefault="00687866" w:rsidP="00687866">
      <w:pPr>
        <w:pStyle w:val="subsection"/>
      </w:pPr>
      <w:r w:rsidRPr="007E6040">
        <w:tab/>
        <w:t>(2)</w:t>
      </w:r>
      <w:r w:rsidRPr="007E6040">
        <w:tab/>
        <w:t xml:space="preserve">Without limiting </w:t>
      </w:r>
      <w:r w:rsidR="008742E8" w:rsidRPr="007E6040">
        <w:t>subsection (</w:t>
      </w:r>
      <w:r w:rsidRPr="007E6040">
        <w:t xml:space="preserve">1), a provision in this Part to the effect that a person is not criminally responsible for an offence against a provision of this </w:t>
      </w:r>
      <w:r w:rsidR="00DC1727" w:rsidRPr="007E6040">
        <w:t>Part i</w:t>
      </w:r>
      <w:r w:rsidRPr="007E6040">
        <w:t xml:space="preserve">n relation to particular conduct does not make the conduct lawful if it would otherwise be unlawful under the </w:t>
      </w:r>
      <w:r w:rsidRPr="007E6040">
        <w:rPr>
          <w:i/>
        </w:rPr>
        <w:t>Radiocommunications Act 1992</w:t>
      </w:r>
      <w:r w:rsidRPr="007E6040">
        <w:t>.</w:t>
      </w:r>
    </w:p>
    <w:p w14:paraId="6761C2CB" w14:textId="77777777" w:rsidR="00687866" w:rsidRPr="007E6040" w:rsidRDefault="00687866" w:rsidP="00687866">
      <w:pPr>
        <w:pStyle w:val="ActHead5"/>
      </w:pPr>
      <w:bookmarkStart w:id="631" w:name="_Toc147569856"/>
      <w:r w:rsidRPr="007E6040">
        <w:rPr>
          <w:rStyle w:val="CharSectno"/>
        </w:rPr>
        <w:t>475.2</w:t>
      </w:r>
      <w:r w:rsidRPr="007E6040">
        <w:t xml:space="preserve">  Geographical jurisdiction</w:t>
      </w:r>
      <w:bookmarkEnd w:id="631"/>
    </w:p>
    <w:p w14:paraId="2C7AC295" w14:textId="77777777" w:rsidR="00687866" w:rsidRPr="007E6040" w:rsidRDefault="00687866" w:rsidP="00687866">
      <w:pPr>
        <w:pStyle w:val="subsection"/>
      </w:pPr>
      <w:r w:rsidRPr="007E6040">
        <w:tab/>
      </w:r>
      <w:r w:rsidR="00DA36E4" w:rsidRPr="007E6040">
        <w:t>(1)</w:t>
      </w:r>
      <w:r w:rsidR="00DA36E4" w:rsidRPr="007E6040">
        <w:tab/>
      </w:r>
      <w:r w:rsidRPr="007E6040">
        <w:t>Section</w:t>
      </w:r>
      <w:r w:rsidR="008742E8" w:rsidRPr="007E6040">
        <w:t> </w:t>
      </w:r>
      <w:r w:rsidRPr="007E6040">
        <w:t>15.1 (extended geographical jurisdiction—category A) applies to each offence against this Part</w:t>
      </w:r>
      <w:r w:rsidR="00DA36E4" w:rsidRPr="007E6040">
        <w:t xml:space="preserve"> (other than Subdivision H of Division</w:t>
      </w:r>
      <w:r w:rsidR="008742E8" w:rsidRPr="007E6040">
        <w:t> </w:t>
      </w:r>
      <w:r w:rsidR="00DA36E4" w:rsidRPr="007E6040">
        <w:t>474)</w:t>
      </w:r>
      <w:r w:rsidRPr="007E6040">
        <w:t>.</w:t>
      </w:r>
    </w:p>
    <w:p w14:paraId="7C87A9FD" w14:textId="77777777" w:rsidR="00DA36E4" w:rsidRPr="007E6040" w:rsidRDefault="00DA36E4" w:rsidP="00DA36E4">
      <w:pPr>
        <w:pStyle w:val="subsection"/>
      </w:pPr>
      <w:r w:rsidRPr="007E6040">
        <w:tab/>
        <w:t>(2)</w:t>
      </w:r>
      <w:r w:rsidRPr="007E6040">
        <w:tab/>
        <w:t>Section</w:t>
      </w:r>
      <w:r w:rsidR="008742E8" w:rsidRPr="007E6040">
        <w:t> </w:t>
      </w:r>
      <w:r w:rsidRPr="007E6040">
        <w:t>14.1 (standard geographical jurisdiction) does not apply to an offence against Subdivision H of Division</w:t>
      </w:r>
      <w:r w:rsidR="008742E8" w:rsidRPr="007E6040">
        <w:t> </w:t>
      </w:r>
      <w:r w:rsidRPr="007E6040">
        <w:t>474.</w:t>
      </w:r>
    </w:p>
    <w:p w14:paraId="7B914345" w14:textId="77777777" w:rsidR="00687866" w:rsidRPr="007E6040" w:rsidRDefault="00687866" w:rsidP="00AF5A28">
      <w:pPr>
        <w:pStyle w:val="ActHead3"/>
        <w:pageBreakBefore/>
      </w:pPr>
      <w:bookmarkStart w:id="632" w:name="_Toc147569857"/>
      <w:r w:rsidRPr="007E6040">
        <w:rPr>
          <w:rStyle w:val="CharDivNo"/>
        </w:rPr>
        <w:lastRenderedPageBreak/>
        <w:t>Part</w:t>
      </w:r>
      <w:r w:rsidR="008742E8" w:rsidRPr="007E6040">
        <w:rPr>
          <w:rStyle w:val="CharDivNo"/>
        </w:rPr>
        <w:t> </w:t>
      </w:r>
      <w:r w:rsidRPr="007E6040">
        <w:rPr>
          <w:rStyle w:val="CharDivNo"/>
        </w:rPr>
        <w:t>10.7</w:t>
      </w:r>
      <w:r w:rsidRPr="007E6040">
        <w:t>—</w:t>
      </w:r>
      <w:r w:rsidRPr="007E6040">
        <w:rPr>
          <w:rStyle w:val="CharDivText"/>
        </w:rPr>
        <w:t>Computer offences</w:t>
      </w:r>
      <w:bookmarkEnd w:id="632"/>
    </w:p>
    <w:p w14:paraId="0ECEB1B8" w14:textId="77777777" w:rsidR="00687866" w:rsidRPr="007E6040" w:rsidRDefault="00687866" w:rsidP="00C75F18">
      <w:pPr>
        <w:pStyle w:val="ActHead4"/>
      </w:pPr>
      <w:bookmarkStart w:id="633" w:name="_Toc147569858"/>
      <w:r w:rsidRPr="007E6040">
        <w:rPr>
          <w:rStyle w:val="CharSubdNo"/>
        </w:rPr>
        <w:t>Division</w:t>
      </w:r>
      <w:r w:rsidR="008742E8" w:rsidRPr="007E6040">
        <w:rPr>
          <w:rStyle w:val="CharSubdNo"/>
        </w:rPr>
        <w:t> </w:t>
      </w:r>
      <w:r w:rsidRPr="007E6040">
        <w:rPr>
          <w:rStyle w:val="CharSubdNo"/>
        </w:rPr>
        <w:t>476</w:t>
      </w:r>
      <w:r w:rsidRPr="007E6040">
        <w:t>—</w:t>
      </w:r>
      <w:r w:rsidRPr="007E6040">
        <w:rPr>
          <w:rStyle w:val="CharSubdText"/>
        </w:rPr>
        <w:t>Preliminary</w:t>
      </w:r>
      <w:bookmarkEnd w:id="633"/>
    </w:p>
    <w:p w14:paraId="2A8498DE" w14:textId="77777777" w:rsidR="00687866" w:rsidRPr="007E6040" w:rsidRDefault="00687866" w:rsidP="00687866">
      <w:pPr>
        <w:pStyle w:val="ActHead5"/>
      </w:pPr>
      <w:bookmarkStart w:id="634" w:name="_Toc147569859"/>
      <w:r w:rsidRPr="007E6040">
        <w:rPr>
          <w:rStyle w:val="CharSectno"/>
        </w:rPr>
        <w:t>476.1</w:t>
      </w:r>
      <w:r w:rsidRPr="007E6040">
        <w:t xml:space="preserve">  Definitions</w:t>
      </w:r>
      <w:bookmarkEnd w:id="634"/>
    </w:p>
    <w:p w14:paraId="3BE938E4" w14:textId="77777777" w:rsidR="00687866" w:rsidRPr="007E6040" w:rsidRDefault="00687866" w:rsidP="00687866">
      <w:pPr>
        <w:pStyle w:val="subsection"/>
      </w:pPr>
      <w:r w:rsidRPr="007E6040">
        <w:tab/>
        <w:t>(1)</w:t>
      </w:r>
      <w:r w:rsidRPr="007E6040">
        <w:tab/>
        <w:t>In this Part:</w:t>
      </w:r>
    </w:p>
    <w:p w14:paraId="7D385E2A" w14:textId="77777777" w:rsidR="00687866" w:rsidRPr="007E6040" w:rsidRDefault="00687866" w:rsidP="00687866">
      <w:pPr>
        <w:pStyle w:val="Definition"/>
      </w:pPr>
      <w:r w:rsidRPr="007E6040">
        <w:rPr>
          <w:b/>
          <w:i/>
        </w:rPr>
        <w:t>access to data held in a computer</w:t>
      </w:r>
      <w:r w:rsidRPr="007E6040">
        <w:t xml:space="preserve"> means:</w:t>
      </w:r>
    </w:p>
    <w:p w14:paraId="76815B34" w14:textId="77777777" w:rsidR="00687866" w:rsidRPr="007E6040" w:rsidRDefault="00687866" w:rsidP="00687866">
      <w:pPr>
        <w:pStyle w:val="paragraph"/>
      </w:pPr>
      <w:r w:rsidRPr="007E6040">
        <w:tab/>
        <w:t>(a)</w:t>
      </w:r>
      <w:r w:rsidRPr="007E6040">
        <w:tab/>
        <w:t>the display of the data by the computer or any other output of the data from the computer; or</w:t>
      </w:r>
    </w:p>
    <w:p w14:paraId="5B94D419" w14:textId="77777777" w:rsidR="00687866" w:rsidRPr="007E6040" w:rsidRDefault="00687866" w:rsidP="00687866">
      <w:pPr>
        <w:pStyle w:val="paragraph"/>
      </w:pPr>
      <w:r w:rsidRPr="007E6040">
        <w:tab/>
        <w:t>(b)</w:t>
      </w:r>
      <w:r w:rsidRPr="007E6040">
        <w:tab/>
        <w:t>the copying or moving of the data to any other place in the computer or to a data storage device; or</w:t>
      </w:r>
    </w:p>
    <w:p w14:paraId="7799A6CF" w14:textId="77777777" w:rsidR="00687866" w:rsidRPr="007E6040" w:rsidRDefault="00687866" w:rsidP="00687866">
      <w:pPr>
        <w:pStyle w:val="paragraph"/>
      </w:pPr>
      <w:r w:rsidRPr="007E6040">
        <w:tab/>
        <w:t>(c)</w:t>
      </w:r>
      <w:r w:rsidRPr="007E6040">
        <w:tab/>
        <w:t>in the case of a program—the execution of the program.</w:t>
      </w:r>
    </w:p>
    <w:p w14:paraId="5CA14A55" w14:textId="77777777" w:rsidR="00D87100" w:rsidRPr="007E6040" w:rsidRDefault="00D87100" w:rsidP="00D87100">
      <w:pPr>
        <w:pStyle w:val="Definition"/>
      </w:pPr>
      <w:r w:rsidRPr="007E6040">
        <w:rPr>
          <w:b/>
          <w:i/>
        </w:rPr>
        <w:t>ASIO officer</w:t>
      </w:r>
      <w:r w:rsidRPr="007E6040">
        <w:t xml:space="preserve"> means:</w:t>
      </w:r>
    </w:p>
    <w:p w14:paraId="32AD97E4" w14:textId="329C26E2" w:rsidR="00D87100" w:rsidRPr="007E6040" w:rsidRDefault="00D87100" w:rsidP="00D87100">
      <w:pPr>
        <w:pStyle w:val="paragraph"/>
      </w:pPr>
      <w:r w:rsidRPr="007E6040">
        <w:tab/>
        <w:t>(a)</w:t>
      </w:r>
      <w:r w:rsidRPr="007E6040">
        <w:tab/>
        <w:t>the Director</w:t>
      </w:r>
      <w:r w:rsidR="008B1ABA">
        <w:noBreakHyphen/>
      </w:r>
      <w:r w:rsidRPr="007E6040">
        <w:t>General of Security; or</w:t>
      </w:r>
    </w:p>
    <w:p w14:paraId="48A8C6B7" w14:textId="77777777" w:rsidR="00D87100" w:rsidRPr="007E6040" w:rsidRDefault="00D87100" w:rsidP="00D87100">
      <w:pPr>
        <w:pStyle w:val="paragraph"/>
      </w:pPr>
      <w:r w:rsidRPr="007E6040">
        <w:tab/>
        <w:t>(b)</w:t>
      </w:r>
      <w:r w:rsidRPr="007E6040">
        <w:tab/>
        <w:t xml:space="preserve">an ASIO employee (within the meaning of the </w:t>
      </w:r>
      <w:r w:rsidRPr="007E6040">
        <w:rPr>
          <w:i/>
        </w:rPr>
        <w:t>Australian Security Intelligence Organisation Act 1979</w:t>
      </w:r>
      <w:r w:rsidRPr="007E6040">
        <w:t>); or</w:t>
      </w:r>
    </w:p>
    <w:p w14:paraId="0DDC3FDD" w14:textId="77777777" w:rsidR="00D87100" w:rsidRPr="007E6040" w:rsidRDefault="00D87100" w:rsidP="00D87100">
      <w:pPr>
        <w:pStyle w:val="paragraph"/>
      </w:pPr>
      <w:r w:rsidRPr="007E6040">
        <w:tab/>
        <w:t>(c)</w:t>
      </w:r>
      <w:r w:rsidRPr="007E6040">
        <w:tab/>
        <w:t>an ASIO affiliate (within the meaning of that Act).</w:t>
      </w:r>
    </w:p>
    <w:p w14:paraId="558AAB8B" w14:textId="7F3A1D59" w:rsidR="00687866" w:rsidRPr="007E6040" w:rsidRDefault="00687866" w:rsidP="00687866">
      <w:pPr>
        <w:pStyle w:val="Definition"/>
      </w:pPr>
      <w:r w:rsidRPr="007E6040">
        <w:rPr>
          <w:b/>
          <w:i/>
        </w:rPr>
        <w:t>Defence Department</w:t>
      </w:r>
      <w:r w:rsidRPr="007E6040">
        <w:t xml:space="preserve"> means the Department of State that deals with defence and that is administered by the Minister administering </w:t>
      </w:r>
      <w:r w:rsidR="008B1ABA">
        <w:t>section 1</w:t>
      </w:r>
      <w:r w:rsidRPr="007E6040">
        <w:t xml:space="preserve"> of the </w:t>
      </w:r>
      <w:r w:rsidRPr="007E6040">
        <w:rPr>
          <w:i/>
        </w:rPr>
        <w:t>Defence Act 1903</w:t>
      </w:r>
      <w:r w:rsidRPr="007E6040">
        <w:t>.</w:t>
      </w:r>
    </w:p>
    <w:p w14:paraId="43E3DE6B" w14:textId="77777777" w:rsidR="00687866" w:rsidRPr="007E6040" w:rsidRDefault="00687866" w:rsidP="00687866">
      <w:pPr>
        <w:pStyle w:val="Definition"/>
      </w:pPr>
      <w:r w:rsidRPr="007E6040">
        <w:rPr>
          <w:b/>
          <w:i/>
        </w:rPr>
        <w:t>electronic communication</w:t>
      </w:r>
      <w:r w:rsidRPr="007E6040">
        <w:t xml:space="preserve"> means a communication of information in any form by means of guided or unguided electromagnetic energy.</w:t>
      </w:r>
    </w:p>
    <w:p w14:paraId="17D8906E" w14:textId="77777777" w:rsidR="00687866" w:rsidRPr="007E6040" w:rsidRDefault="00687866" w:rsidP="00687866">
      <w:pPr>
        <w:pStyle w:val="Definition"/>
      </w:pPr>
      <w:r w:rsidRPr="007E6040">
        <w:rPr>
          <w:b/>
          <w:i/>
        </w:rPr>
        <w:t>impairment of electronic communication to or from a computer</w:t>
      </w:r>
      <w:r w:rsidRPr="007E6040">
        <w:t xml:space="preserve"> includes:</w:t>
      </w:r>
    </w:p>
    <w:p w14:paraId="6A299277" w14:textId="77777777" w:rsidR="00687866" w:rsidRPr="007E6040" w:rsidRDefault="00687866" w:rsidP="00687866">
      <w:pPr>
        <w:pStyle w:val="paragraph"/>
      </w:pPr>
      <w:r w:rsidRPr="007E6040">
        <w:tab/>
        <w:t>(a)</w:t>
      </w:r>
      <w:r w:rsidRPr="007E6040">
        <w:tab/>
        <w:t>the prevention of any such communication; or</w:t>
      </w:r>
    </w:p>
    <w:p w14:paraId="57E4DC82" w14:textId="77777777" w:rsidR="00687866" w:rsidRPr="007E6040" w:rsidRDefault="00687866" w:rsidP="00687866">
      <w:pPr>
        <w:pStyle w:val="paragraph"/>
      </w:pPr>
      <w:r w:rsidRPr="007E6040">
        <w:tab/>
        <w:t>(b)</w:t>
      </w:r>
      <w:r w:rsidRPr="007E6040">
        <w:tab/>
        <w:t>the impairment of any such communication on an electronic link or network used by the computer;</w:t>
      </w:r>
    </w:p>
    <w:p w14:paraId="01EC5C0B" w14:textId="77777777" w:rsidR="00687866" w:rsidRPr="007E6040" w:rsidRDefault="00687866" w:rsidP="00687866">
      <w:pPr>
        <w:pStyle w:val="subsection2"/>
      </w:pPr>
      <w:r w:rsidRPr="007E6040">
        <w:t>but does not include a mere interception of any such communication.</w:t>
      </w:r>
    </w:p>
    <w:p w14:paraId="6393CC4A" w14:textId="77777777" w:rsidR="00687866" w:rsidRPr="007E6040" w:rsidRDefault="00687866" w:rsidP="00687866">
      <w:pPr>
        <w:pStyle w:val="Definition"/>
      </w:pPr>
      <w:r w:rsidRPr="007E6040">
        <w:rPr>
          <w:b/>
          <w:i/>
        </w:rPr>
        <w:t>modification</w:t>
      </w:r>
      <w:r w:rsidRPr="007E6040">
        <w:t>, in respect of data held in a computer, means:</w:t>
      </w:r>
    </w:p>
    <w:p w14:paraId="381118DD" w14:textId="77777777" w:rsidR="00687866" w:rsidRPr="007E6040" w:rsidRDefault="00687866" w:rsidP="00687866">
      <w:pPr>
        <w:pStyle w:val="paragraph"/>
      </w:pPr>
      <w:r w:rsidRPr="007E6040">
        <w:lastRenderedPageBreak/>
        <w:tab/>
        <w:t>(a)</w:t>
      </w:r>
      <w:r w:rsidRPr="007E6040">
        <w:tab/>
        <w:t>the alteration or removal of the data; or</w:t>
      </w:r>
    </w:p>
    <w:p w14:paraId="02F3A8EF" w14:textId="77777777" w:rsidR="00687866" w:rsidRPr="007E6040" w:rsidRDefault="00687866" w:rsidP="00687866">
      <w:pPr>
        <w:pStyle w:val="paragraph"/>
      </w:pPr>
      <w:r w:rsidRPr="007E6040">
        <w:tab/>
        <w:t>(b)</w:t>
      </w:r>
      <w:r w:rsidRPr="007E6040">
        <w:tab/>
        <w:t>an addition to the data.</w:t>
      </w:r>
    </w:p>
    <w:p w14:paraId="58A499B6" w14:textId="22C2C941" w:rsidR="00687866" w:rsidRPr="007E6040" w:rsidRDefault="00687866" w:rsidP="00687866">
      <w:pPr>
        <w:pStyle w:val="Definition"/>
      </w:pPr>
      <w:r w:rsidRPr="007E6040">
        <w:rPr>
          <w:b/>
          <w:i/>
        </w:rPr>
        <w:t>unauthorised access, modification or impairment</w:t>
      </w:r>
      <w:r w:rsidRPr="007E6040">
        <w:rPr>
          <w:i/>
        </w:rPr>
        <w:t xml:space="preserve"> </w:t>
      </w:r>
      <w:r w:rsidRPr="007E6040">
        <w:t xml:space="preserve">has the meaning given in </w:t>
      </w:r>
      <w:r w:rsidR="001E0141" w:rsidRPr="007E6040">
        <w:t>section 4</w:t>
      </w:r>
      <w:r w:rsidRPr="007E6040">
        <w:t>76.2.</w:t>
      </w:r>
    </w:p>
    <w:p w14:paraId="3DA9C07F" w14:textId="77777777" w:rsidR="00687866" w:rsidRPr="007E6040" w:rsidRDefault="00687866" w:rsidP="00687866">
      <w:pPr>
        <w:pStyle w:val="subsection"/>
      </w:pPr>
      <w:r w:rsidRPr="007E6040">
        <w:tab/>
        <w:t>(2)</w:t>
      </w:r>
      <w:r w:rsidRPr="007E6040">
        <w:tab/>
        <w:t>In this Part, a reference to:</w:t>
      </w:r>
    </w:p>
    <w:p w14:paraId="344AAFC3" w14:textId="77777777" w:rsidR="00687866" w:rsidRPr="007E6040" w:rsidRDefault="00687866" w:rsidP="00687866">
      <w:pPr>
        <w:pStyle w:val="paragraph"/>
      </w:pPr>
      <w:r w:rsidRPr="007E6040">
        <w:tab/>
        <w:t>(a)</w:t>
      </w:r>
      <w:r w:rsidRPr="007E6040">
        <w:tab/>
        <w:t>access to data held in a computer; or</w:t>
      </w:r>
    </w:p>
    <w:p w14:paraId="3045ADB3" w14:textId="77777777" w:rsidR="00687866" w:rsidRPr="007E6040" w:rsidRDefault="00687866" w:rsidP="00687866">
      <w:pPr>
        <w:pStyle w:val="paragraph"/>
      </w:pPr>
      <w:r w:rsidRPr="007E6040">
        <w:tab/>
        <w:t>(b)</w:t>
      </w:r>
      <w:r w:rsidRPr="007E6040">
        <w:tab/>
        <w:t>modification of data held in a computer; or</w:t>
      </w:r>
    </w:p>
    <w:p w14:paraId="7C25680B" w14:textId="77777777" w:rsidR="00687866" w:rsidRPr="007E6040" w:rsidRDefault="00687866" w:rsidP="00687866">
      <w:pPr>
        <w:pStyle w:val="paragraph"/>
      </w:pPr>
      <w:r w:rsidRPr="007E6040">
        <w:tab/>
        <w:t>(c)</w:t>
      </w:r>
      <w:r w:rsidRPr="007E6040">
        <w:tab/>
        <w:t>the impairment of electronic communication to or from a computer;</w:t>
      </w:r>
    </w:p>
    <w:p w14:paraId="42155ACB" w14:textId="77777777" w:rsidR="00687866" w:rsidRPr="007E6040" w:rsidRDefault="00687866" w:rsidP="00687866">
      <w:pPr>
        <w:pStyle w:val="subsection2"/>
      </w:pPr>
      <w:r w:rsidRPr="007E6040">
        <w:t>is limited to such access, modification or impairment caused, whether directly or indirectly, by the execution of a function of a computer.</w:t>
      </w:r>
    </w:p>
    <w:p w14:paraId="4848EDB2" w14:textId="77777777" w:rsidR="00687866" w:rsidRPr="007E6040" w:rsidRDefault="00687866" w:rsidP="00687866">
      <w:pPr>
        <w:pStyle w:val="ActHead5"/>
      </w:pPr>
      <w:bookmarkStart w:id="635" w:name="_Toc147569860"/>
      <w:r w:rsidRPr="007E6040">
        <w:rPr>
          <w:rStyle w:val="CharSectno"/>
        </w:rPr>
        <w:t>476.2</w:t>
      </w:r>
      <w:r w:rsidRPr="007E6040">
        <w:t xml:space="preserve">  Meaning of </w:t>
      </w:r>
      <w:r w:rsidRPr="007E6040">
        <w:rPr>
          <w:i/>
        </w:rPr>
        <w:t>unauthorised access, modification or impairment</w:t>
      </w:r>
      <w:bookmarkEnd w:id="635"/>
    </w:p>
    <w:p w14:paraId="30D3983C" w14:textId="77777777" w:rsidR="00687866" w:rsidRPr="007E6040" w:rsidRDefault="00687866" w:rsidP="00687866">
      <w:pPr>
        <w:pStyle w:val="subsection"/>
      </w:pPr>
      <w:r w:rsidRPr="007E6040">
        <w:tab/>
        <w:t>(1)</w:t>
      </w:r>
      <w:r w:rsidRPr="007E6040">
        <w:tab/>
        <w:t>In this Part:</w:t>
      </w:r>
    </w:p>
    <w:p w14:paraId="40841614" w14:textId="77777777" w:rsidR="00687866" w:rsidRPr="007E6040" w:rsidRDefault="00687866" w:rsidP="00687866">
      <w:pPr>
        <w:pStyle w:val="paragraph"/>
      </w:pPr>
      <w:r w:rsidRPr="007E6040">
        <w:tab/>
        <w:t>(a)</w:t>
      </w:r>
      <w:r w:rsidRPr="007E6040">
        <w:tab/>
        <w:t>access to data held in a computer; or</w:t>
      </w:r>
    </w:p>
    <w:p w14:paraId="264FE6C4" w14:textId="77777777" w:rsidR="00687866" w:rsidRPr="007E6040" w:rsidRDefault="00687866" w:rsidP="00687866">
      <w:pPr>
        <w:pStyle w:val="paragraph"/>
      </w:pPr>
      <w:r w:rsidRPr="007E6040">
        <w:tab/>
        <w:t>(b)</w:t>
      </w:r>
      <w:r w:rsidRPr="007E6040">
        <w:tab/>
        <w:t>modification of data held in a computer; or</w:t>
      </w:r>
    </w:p>
    <w:p w14:paraId="6254BD73" w14:textId="77777777" w:rsidR="00687866" w:rsidRPr="007E6040" w:rsidRDefault="00687866" w:rsidP="00687866">
      <w:pPr>
        <w:pStyle w:val="paragraph"/>
      </w:pPr>
      <w:r w:rsidRPr="007E6040">
        <w:tab/>
        <w:t>(c)</w:t>
      </w:r>
      <w:r w:rsidRPr="007E6040">
        <w:tab/>
        <w:t>the impairment of electronic communication to or from a computer; or</w:t>
      </w:r>
    </w:p>
    <w:p w14:paraId="67F4D338" w14:textId="77777777" w:rsidR="00687866" w:rsidRPr="007E6040" w:rsidRDefault="00687866" w:rsidP="00687866">
      <w:pPr>
        <w:pStyle w:val="paragraph"/>
      </w:pPr>
      <w:r w:rsidRPr="007E6040">
        <w:tab/>
        <w:t>(d)</w:t>
      </w:r>
      <w:r w:rsidRPr="007E6040">
        <w:tab/>
        <w:t>the impairment of the reliability, security or operation of any data held on a computer disk, credit card or other device used to store data by electronic means;</w:t>
      </w:r>
    </w:p>
    <w:p w14:paraId="36580182" w14:textId="77777777" w:rsidR="00687866" w:rsidRPr="007E6040" w:rsidRDefault="00687866" w:rsidP="00687866">
      <w:pPr>
        <w:pStyle w:val="subsection2"/>
      </w:pPr>
      <w:r w:rsidRPr="007E6040">
        <w:t>by a person is unauthorised if the person is not entitled to cause that access, modification or impairment.</w:t>
      </w:r>
    </w:p>
    <w:p w14:paraId="693E9CDC" w14:textId="77777777" w:rsidR="00687866" w:rsidRPr="007E6040" w:rsidRDefault="00687866" w:rsidP="00687866">
      <w:pPr>
        <w:pStyle w:val="subsection"/>
      </w:pPr>
      <w:r w:rsidRPr="007E6040">
        <w:tab/>
        <w:t>(2)</w:t>
      </w:r>
      <w:r w:rsidRPr="007E6040">
        <w:tab/>
        <w:t>Any such access, modification or impairment caused by the person is not unauthorised merely because he or she has an ulterior purpose for causing it.</w:t>
      </w:r>
    </w:p>
    <w:p w14:paraId="22148C73" w14:textId="77777777" w:rsidR="00687866" w:rsidRPr="007E6040" w:rsidRDefault="00687866" w:rsidP="00687866">
      <w:pPr>
        <w:pStyle w:val="subsection"/>
      </w:pPr>
      <w:r w:rsidRPr="007E6040">
        <w:tab/>
        <w:t>(3)</w:t>
      </w:r>
      <w:r w:rsidRPr="007E6040">
        <w:tab/>
        <w:t>For the purposes of an offence under this Part, a person causes any such unauthorised access, modification or impairment if the person’s conduct substantially contributes to it.</w:t>
      </w:r>
    </w:p>
    <w:p w14:paraId="095CDA2B" w14:textId="77777777" w:rsidR="00687866" w:rsidRPr="007E6040" w:rsidRDefault="00687866" w:rsidP="00687866">
      <w:pPr>
        <w:pStyle w:val="subsection"/>
      </w:pPr>
      <w:r w:rsidRPr="007E6040">
        <w:tab/>
        <w:t>(4)</w:t>
      </w:r>
      <w:r w:rsidRPr="007E6040">
        <w:tab/>
        <w:t xml:space="preserve">For the purposes of </w:t>
      </w:r>
      <w:r w:rsidR="008742E8" w:rsidRPr="007E6040">
        <w:t>subsection (</w:t>
      </w:r>
      <w:r w:rsidRPr="007E6040">
        <w:t>1), if:</w:t>
      </w:r>
    </w:p>
    <w:p w14:paraId="4A2A548D" w14:textId="77777777" w:rsidR="00687866" w:rsidRPr="007E6040" w:rsidRDefault="00687866" w:rsidP="00687866">
      <w:pPr>
        <w:pStyle w:val="paragraph"/>
      </w:pPr>
      <w:r w:rsidRPr="007E6040">
        <w:tab/>
        <w:t>(a)</w:t>
      </w:r>
      <w:r w:rsidRPr="007E6040">
        <w:tab/>
        <w:t>a person causes any access, modification or impairment of a kind mentioned in that subsection; and</w:t>
      </w:r>
    </w:p>
    <w:p w14:paraId="54FA7026" w14:textId="77777777" w:rsidR="00687866" w:rsidRPr="007E6040" w:rsidRDefault="00687866" w:rsidP="00687866">
      <w:pPr>
        <w:pStyle w:val="paragraph"/>
      </w:pPr>
      <w:r w:rsidRPr="007E6040">
        <w:lastRenderedPageBreak/>
        <w:tab/>
        <w:t>(b)</w:t>
      </w:r>
      <w:r w:rsidRPr="007E6040">
        <w:tab/>
        <w:t>the person does so:</w:t>
      </w:r>
    </w:p>
    <w:p w14:paraId="26AD5439" w14:textId="77777777" w:rsidR="00687866" w:rsidRPr="007E6040" w:rsidRDefault="00687866" w:rsidP="00687866">
      <w:pPr>
        <w:pStyle w:val="paragraphsub"/>
      </w:pPr>
      <w:r w:rsidRPr="007E6040">
        <w:tab/>
        <w:t>(i)</w:t>
      </w:r>
      <w:r w:rsidRPr="007E6040">
        <w:tab/>
        <w:t>under a warrant issued under the law of the Commonwealth, a State or a Territory; or</w:t>
      </w:r>
    </w:p>
    <w:p w14:paraId="6284D031" w14:textId="77777777" w:rsidR="00687866" w:rsidRPr="007E6040" w:rsidRDefault="00687866" w:rsidP="00687866">
      <w:pPr>
        <w:pStyle w:val="paragraphsub"/>
      </w:pPr>
      <w:r w:rsidRPr="007E6040">
        <w:tab/>
        <w:t>(ii)</w:t>
      </w:r>
      <w:r w:rsidRPr="007E6040">
        <w:tab/>
        <w:t>under an emergency authorisation given to the person under Part</w:t>
      </w:r>
      <w:r w:rsidR="008742E8" w:rsidRPr="007E6040">
        <w:t> </w:t>
      </w:r>
      <w:r w:rsidRPr="007E6040">
        <w:t xml:space="preserve">3 of the </w:t>
      </w:r>
      <w:r w:rsidRPr="007E6040">
        <w:rPr>
          <w:i/>
        </w:rPr>
        <w:t xml:space="preserve">Surveillance Devices Act 2004 </w:t>
      </w:r>
      <w:r w:rsidRPr="007E6040">
        <w:t>or under a law of a State or Territory that makes provision to similar effect; or</w:t>
      </w:r>
    </w:p>
    <w:p w14:paraId="1C33DE91" w14:textId="77777777" w:rsidR="00687866" w:rsidRPr="007E6040" w:rsidRDefault="00687866" w:rsidP="00687866">
      <w:pPr>
        <w:pStyle w:val="paragraphsub"/>
      </w:pPr>
      <w:r w:rsidRPr="007E6040">
        <w:tab/>
        <w:t>(iii)</w:t>
      </w:r>
      <w:r w:rsidRPr="007E6040">
        <w:tab/>
        <w:t>under a tracking device authorisation given to the person under section</w:t>
      </w:r>
      <w:r w:rsidR="008742E8" w:rsidRPr="007E6040">
        <w:t> </w:t>
      </w:r>
      <w:r w:rsidRPr="007E6040">
        <w:t>39 of that Act;</w:t>
      </w:r>
      <w:r w:rsidR="00013785" w:rsidRPr="007E6040">
        <w:t xml:space="preserve"> or</w:t>
      </w:r>
    </w:p>
    <w:p w14:paraId="0CEE1055" w14:textId="77777777" w:rsidR="00013785" w:rsidRPr="007E6040" w:rsidRDefault="00013785" w:rsidP="00013785">
      <w:pPr>
        <w:pStyle w:val="paragraphsub"/>
      </w:pPr>
      <w:r w:rsidRPr="007E6040">
        <w:tab/>
        <w:t>(iv)</w:t>
      </w:r>
      <w:r w:rsidRPr="007E6040">
        <w:tab/>
        <w:t>in accordance with a technical assistance request; or</w:t>
      </w:r>
    </w:p>
    <w:p w14:paraId="23F55470" w14:textId="77777777" w:rsidR="00013785" w:rsidRPr="007E6040" w:rsidRDefault="00013785" w:rsidP="00013785">
      <w:pPr>
        <w:pStyle w:val="paragraphsub"/>
      </w:pPr>
      <w:r w:rsidRPr="007E6040">
        <w:tab/>
        <w:t>(v)</w:t>
      </w:r>
      <w:r w:rsidRPr="007E6040">
        <w:tab/>
        <w:t>in compliance with a technical assistance notice; or</w:t>
      </w:r>
    </w:p>
    <w:p w14:paraId="15B51213" w14:textId="77777777" w:rsidR="00013785" w:rsidRPr="007E6040" w:rsidRDefault="00013785" w:rsidP="00013785">
      <w:pPr>
        <w:pStyle w:val="paragraphsub"/>
      </w:pPr>
      <w:r w:rsidRPr="007E6040">
        <w:tab/>
        <w:t>(vi)</w:t>
      </w:r>
      <w:r w:rsidRPr="007E6040">
        <w:tab/>
        <w:t>in compliance with a technical capability notice;</w:t>
      </w:r>
    </w:p>
    <w:p w14:paraId="5E831E05" w14:textId="77777777" w:rsidR="00687866" w:rsidRPr="007E6040" w:rsidRDefault="00687866" w:rsidP="00687866">
      <w:pPr>
        <w:pStyle w:val="subsection2"/>
      </w:pPr>
      <w:r w:rsidRPr="007E6040">
        <w:t>the person is entitled to cause that access, modification or impairment.</w:t>
      </w:r>
    </w:p>
    <w:p w14:paraId="67238BB8" w14:textId="77777777" w:rsidR="00687866" w:rsidRPr="007E6040" w:rsidRDefault="00687866" w:rsidP="00687866">
      <w:pPr>
        <w:pStyle w:val="ActHead5"/>
      </w:pPr>
      <w:bookmarkStart w:id="636" w:name="_Toc147569861"/>
      <w:r w:rsidRPr="007E6040">
        <w:rPr>
          <w:rStyle w:val="CharSectno"/>
        </w:rPr>
        <w:t>476.3</w:t>
      </w:r>
      <w:r w:rsidRPr="007E6040">
        <w:t xml:space="preserve">  Geographical jurisdiction</w:t>
      </w:r>
      <w:bookmarkEnd w:id="636"/>
    </w:p>
    <w:p w14:paraId="59B3ECE1" w14:textId="77777777" w:rsidR="00687866" w:rsidRPr="007E6040" w:rsidRDefault="00687866" w:rsidP="00687866">
      <w:pPr>
        <w:pStyle w:val="subsection"/>
      </w:pPr>
      <w:r w:rsidRPr="007E6040">
        <w:tab/>
      </w:r>
      <w:r w:rsidRPr="007E6040">
        <w:tab/>
        <w:t>Section</w:t>
      </w:r>
      <w:r w:rsidR="008742E8" w:rsidRPr="007E6040">
        <w:t> </w:t>
      </w:r>
      <w:r w:rsidRPr="007E6040">
        <w:t>15.1 (extended geographical jurisdiction—Category A) applies to offences under this Part.</w:t>
      </w:r>
    </w:p>
    <w:p w14:paraId="6693682D" w14:textId="77777777" w:rsidR="00687866" w:rsidRPr="007E6040" w:rsidRDefault="00687866" w:rsidP="00687866">
      <w:pPr>
        <w:pStyle w:val="ActHead5"/>
      </w:pPr>
      <w:bookmarkStart w:id="637" w:name="_Toc147569862"/>
      <w:r w:rsidRPr="007E6040">
        <w:rPr>
          <w:rStyle w:val="CharSectno"/>
        </w:rPr>
        <w:t>476.4</w:t>
      </w:r>
      <w:r w:rsidRPr="007E6040">
        <w:t xml:space="preserve">  Saving of other laws</w:t>
      </w:r>
      <w:bookmarkEnd w:id="637"/>
    </w:p>
    <w:p w14:paraId="40106A87" w14:textId="77777777" w:rsidR="00687866" w:rsidRPr="007E6040" w:rsidRDefault="00687866" w:rsidP="00687866">
      <w:pPr>
        <w:pStyle w:val="subsection"/>
      </w:pPr>
      <w:r w:rsidRPr="007E6040">
        <w:tab/>
        <w:t>(1)</w:t>
      </w:r>
      <w:r w:rsidRPr="007E6040">
        <w:tab/>
        <w:t xml:space="preserve">This </w:t>
      </w:r>
      <w:r w:rsidR="00DC1727" w:rsidRPr="007E6040">
        <w:t>Part i</w:t>
      </w:r>
      <w:r w:rsidRPr="007E6040">
        <w:t>s not intended to exclude or limit the operation of any other law of the Commonwealth, a State or a Territory.</w:t>
      </w:r>
    </w:p>
    <w:p w14:paraId="50D39143" w14:textId="5C3769A4" w:rsidR="00687866" w:rsidRPr="007E6040" w:rsidRDefault="00687866" w:rsidP="00687866">
      <w:pPr>
        <w:pStyle w:val="subsection"/>
      </w:pPr>
      <w:r w:rsidRPr="007E6040">
        <w:tab/>
        <w:t>(2)</w:t>
      </w:r>
      <w:r w:rsidRPr="007E6040">
        <w:tab/>
      </w:r>
      <w:r w:rsidR="008742E8" w:rsidRPr="007E6040">
        <w:t>Subsection (</w:t>
      </w:r>
      <w:r w:rsidRPr="007E6040">
        <w:t xml:space="preserve">1) has effect subject to </w:t>
      </w:r>
      <w:bookmarkStart w:id="638" w:name="_Hlk89686396"/>
      <w:r w:rsidR="001E0141" w:rsidRPr="007E6040">
        <w:t>section 4</w:t>
      </w:r>
      <w:r w:rsidR="009C044C" w:rsidRPr="007E6040">
        <w:t>76.6</w:t>
      </w:r>
      <w:bookmarkEnd w:id="638"/>
      <w:r w:rsidRPr="007E6040">
        <w:t>.</w:t>
      </w:r>
    </w:p>
    <w:p w14:paraId="5F789779" w14:textId="77777777" w:rsidR="009A5A8F" w:rsidRPr="007E6040" w:rsidRDefault="009A5A8F" w:rsidP="009A5A8F">
      <w:pPr>
        <w:pStyle w:val="ActHead5"/>
      </w:pPr>
      <w:bookmarkStart w:id="639" w:name="_Toc147569863"/>
      <w:r w:rsidRPr="007E6040">
        <w:rPr>
          <w:rStyle w:val="CharSectno"/>
        </w:rPr>
        <w:t>476.6</w:t>
      </w:r>
      <w:r w:rsidRPr="007E6040">
        <w:t xml:space="preserve">  Liability for certain acts—</w:t>
      </w:r>
      <w:r w:rsidR="009C044C" w:rsidRPr="007E6040">
        <w:t>ASIS, ASD or AGO</w:t>
      </w:r>
      <w:bookmarkEnd w:id="639"/>
    </w:p>
    <w:p w14:paraId="3057D885" w14:textId="77777777" w:rsidR="009A5A8F" w:rsidRPr="007E6040" w:rsidRDefault="009A5A8F" w:rsidP="009A5A8F">
      <w:pPr>
        <w:pStyle w:val="subsection"/>
      </w:pPr>
      <w:r w:rsidRPr="007E6040">
        <w:tab/>
        <w:t>(1)</w:t>
      </w:r>
      <w:r w:rsidRPr="007E6040">
        <w:tab/>
        <w:t xml:space="preserve">A staff member or agent of </w:t>
      </w:r>
      <w:r w:rsidR="009C044C" w:rsidRPr="007E6040">
        <w:t>an agency (within the meaning of subsection (10))</w:t>
      </w:r>
      <w:r w:rsidRPr="007E6040">
        <w:t xml:space="preserve"> is not subject to any civil or criminal liability for engaging in conduct inside or outside Australia if:</w:t>
      </w:r>
    </w:p>
    <w:p w14:paraId="351A3ECF" w14:textId="46BF39F5" w:rsidR="009A5A8F" w:rsidRPr="007E6040" w:rsidRDefault="009A5A8F" w:rsidP="009A5A8F">
      <w:pPr>
        <w:pStyle w:val="paragraph"/>
      </w:pPr>
      <w:r w:rsidRPr="007E6040">
        <w:tab/>
        <w:t>(a)</w:t>
      </w:r>
      <w:r w:rsidRPr="007E6040">
        <w:tab/>
        <w:t>the conduct is engaged in on the reasonable belief that it is likely to cause a computer</w:t>
      </w:r>
      <w:r w:rsidR="008B1ABA">
        <w:noBreakHyphen/>
      </w:r>
      <w:r w:rsidRPr="007E6040">
        <w:t>related act, event, circumstance or result to take place outside Australia (whether or not it in fact takes place outside Australia); and</w:t>
      </w:r>
    </w:p>
    <w:p w14:paraId="4AE85288" w14:textId="77777777" w:rsidR="009A5A8F" w:rsidRPr="007E6040" w:rsidRDefault="009A5A8F" w:rsidP="009A5A8F">
      <w:pPr>
        <w:pStyle w:val="paragraph"/>
      </w:pPr>
      <w:r w:rsidRPr="007E6040">
        <w:tab/>
        <w:t>(b)</w:t>
      </w:r>
      <w:r w:rsidRPr="007E6040">
        <w:tab/>
        <w:t xml:space="preserve">the conduct is engaged in in the proper performance of a function of </w:t>
      </w:r>
      <w:r w:rsidR="009C044C" w:rsidRPr="007E6040">
        <w:t>the agency</w:t>
      </w:r>
      <w:r w:rsidRPr="007E6040">
        <w:t>.</w:t>
      </w:r>
    </w:p>
    <w:p w14:paraId="4DB3023F" w14:textId="77777777" w:rsidR="009A5A8F" w:rsidRPr="007E6040" w:rsidRDefault="009A5A8F" w:rsidP="009A5A8F">
      <w:pPr>
        <w:pStyle w:val="subsection"/>
      </w:pPr>
      <w:r w:rsidRPr="007E6040">
        <w:lastRenderedPageBreak/>
        <w:tab/>
        <w:t>(2)</w:t>
      </w:r>
      <w:r w:rsidRPr="007E6040">
        <w:tab/>
        <w:t>A person is not subject to any civil or criminal liability for engaging in conduct inside or outside Australia if:</w:t>
      </w:r>
    </w:p>
    <w:p w14:paraId="676A18BB" w14:textId="77777777" w:rsidR="009A5A8F" w:rsidRPr="007E6040" w:rsidRDefault="009A5A8F" w:rsidP="009A5A8F">
      <w:pPr>
        <w:pStyle w:val="paragraph"/>
      </w:pPr>
      <w:r w:rsidRPr="007E6040">
        <w:tab/>
        <w:t>(a)</w:t>
      </w:r>
      <w:r w:rsidRPr="007E6040">
        <w:tab/>
        <w:t xml:space="preserve">the conduct is preparatory to, in support of, or otherwise directly connected with, overseas activities of </w:t>
      </w:r>
      <w:r w:rsidR="00E428B6" w:rsidRPr="007E6040">
        <w:t xml:space="preserve">an </w:t>
      </w:r>
      <w:r w:rsidR="009C044C" w:rsidRPr="007E6040">
        <w:t>agency</w:t>
      </w:r>
      <w:r w:rsidRPr="007E6040">
        <w:t>; and</w:t>
      </w:r>
    </w:p>
    <w:p w14:paraId="6C43A2B6" w14:textId="77777777" w:rsidR="009A5A8F" w:rsidRPr="007E6040" w:rsidRDefault="009A5A8F" w:rsidP="009A5A8F">
      <w:pPr>
        <w:pStyle w:val="paragraph"/>
      </w:pPr>
      <w:r w:rsidRPr="007E6040">
        <w:tab/>
        <w:t>(b)</w:t>
      </w:r>
      <w:r w:rsidRPr="007E6040">
        <w:tab/>
        <w:t>the conduct:</w:t>
      </w:r>
    </w:p>
    <w:p w14:paraId="79C605B7" w14:textId="19E0C8F6" w:rsidR="009A5A8F" w:rsidRPr="007E6040" w:rsidRDefault="009A5A8F" w:rsidP="009A5A8F">
      <w:pPr>
        <w:pStyle w:val="paragraphsub"/>
      </w:pPr>
      <w:r w:rsidRPr="007E6040">
        <w:tab/>
        <w:t>(i)</w:t>
      </w:r>
      <w:r w:rsidRPr="007E6040">
        <w:tab/>
        <w:t>taken together with a computer</w:t>
      </w:r>
      <w:r w:rsidR="008B1ABA">
        <w:noBreakHyphen/>
      </w:r>
      <w:r w:rsidRPr="007E6040">
        <w:t>related act, event, circumstance or result that took place, or was intended to take place, outside Australia, could amount to an offence; but</w:t>
      </w:r>
    </w:p>
    <w:p w14:paraId="3CD6495F" w14:textId="5420EEBC" w:rsidR="009A5A8F" w:rsidRPr="007E6040" w:rsidRDefault="009A5A8F" w:rsidP="009A5A8F">
      <w:pPr>
        <w:pStyle w:val="paragraphsub"/>
      </w:pPr>
      <w:r w:rsidRPr="007E6040">
        <w:tab/>
        <w:t>(ii)</w:t>
      </w:r>
      <w:r w:rsidRPr="007E6040">
        <w:tab/>
        <w:t>in the absence of that computer</w:t>
      </w:r>
      <w:r w:rsidR="008B1ABA">
        <w:noBreakHyphen/>
      </w:r>
      <w:r w:rsidRPr="007E6040">
        <w:t>related act, event, circumstance or result, would not amount to an offence; and</w:t>
      </w:r>
    </w:p>
    <w:p w14:paraId="03C9A026" w14:textId="77777777" w:rsidR="009A5A8F" w:rsidRPr="007E6040" w:rsidRDefault="009A5A8F" w:rsidP="009A5A8F">
      <w:pPr>
        <w:pStyle w:val="paragraph"/>
      </w:pPr>
      <w:r w:rsidRPr="007E6040">
        <w:tab/>
        <w:t>(c)</w:t>
      </w:r>
      <w:r w:rsidRPr="007E6040">
        <w:tab/>
        <w:t xml:space="preserve">the conduct is engaged in in the proper performance of a function of </w:t>
      </w:r>
      <w:r w:rsidR="009C044C" w:rsidRPr="007E6040">
        <w:t>the agency</w:t>
      </w:r>
      <w:r w:rsidRPr="007E6040">
        <w:t>.</w:t>
      </w:r>
    </w:p>
    <w:p w14:paraId="69119517" w14:textId="77777777" w:rsidR="009A5A8F" w:rsidRPr="007E6040" w:rsidRDefault="009A5A8F" w:rsidP="009A5A8F">
      <w:pPr>
        <w:pStyle w:val="subsection"/>
      </w:pPr>
      <w:r w:rsidRPr="007E6040">
        <w:tab/>
        <w:t>(3)</w:t>
      </w:r>
      <w:r w:rsidRPr="007E6040">
        <w:tab/>
        <w:t>Subsection (2) is not intended to permit any conduct in relation to premises, persons, computers, things, or carriage services in Australia, being:</w:t>
      </w:r>
    </w:p>
    <w:p w14:paraId="6291718A" w14:textId="021D1D7B" w:rsidR="009A5A8F" w:rsidRPr="007E6040" w:rsidRDefault="009A5A8F" w:rsidP="009A5A8F">
      <w:pPr>
        <w:pStyle w:val="paragraph"/>
      </w:pPr>
      <w:r w:rsidRPr="007E6040">
        <w:tab/>
        <w:t>(a)</w:t>
      </w:r>
      <w:r w:rsidRPr="007E6040">
        <w:tab/>
        <w:t xml:space="preserve">conduct which ASIO could not engage in without a Minister authorising it by warrant issued under Division 2 of Part III of the </w:t>
      </w:r>
      <w:r w:rsidRPr="007E6040">
        <w:rPr>
          <w:i/>
        </w:rPr>
        <w:t>Australian Security Intelligence Organisation Act 1979</w:t>
      </w:r>
      <w:r w:rsidRPr="007E6040">
        <w:t xml:space="preserve"> or under Part 2</w:t>
      </w:r>
      <w:r w:rsidR="008B1ABA">
        <w:noBreakHyphen/>
      </w:r>
      <w:r w:rsidRPr="007E6040">
        <w:t xml:space="preserve">2 of the </w:t>
      </w:r>
      <w:r w:rsidRPr="007E6040">
        <w:rPr>
          <w:i/>
        </w:rPr>
        <w:t>Telecommunications (Interception and Access) Act 1979</w:t>
      </w:r>
      <w:r w:rsidRPr="007E6040">
        <w:t>; or</w:t>
      </w:r>
    </w:p>
    <w:p w14:paraId="00BDA157" w14:textId="6081E0BF" w:rsidR="009A5A8F" w:rsidRPr="007E6040" w:rsidRDefault="009A5A8F" w:rsidP="009A5A8F">
      <w:pPr>
        <w:pStyle w:val="paragraph"/>
      </w:pPr>
      <w:r w:rsidRPr="007E6040">
        <w:tab/>
        <w:t>(b)</w:t>
      </w:r>
      <w:r w:rsidRPr="007E6040">
        <w:tab/>
        <w:t>conduct engaged in to obtain information that ASIO could not obtain other than in accordance with Division 3 of Part 4</w:t>
      </w:r>
      <w:r w:rsidR="008B1ABA">
        <w:noBreakHyphen/>
      </w:r>
      <w:r w:rsidRPr="007E6040">
        <w:t xml:space="preserve">1 of the </w:t>
      </w:r>
      <w:r w:rsidRPr="007E6040">
        <w:rPr>
          <w:i/>
        </w:rPr>
        <w:t>Telecommunications (Interception and Access) Act 1979</w:t>
      </w:r>
      <w:r w:rsidRPr="007E6040">
        <w:t>.</w:t>
      </w:r>
    </w:p>
    <w:p w14:paraId="05E330CB" w14:textId="77777777" w:rsidR="009A5A8F" w:rsidRPr="007E6040" w:rsidRDefault="009A5A8F" w:rsidP="009A5A8F">
      <w:pPr>
        <w:pStyle w:val="subsection"/>
      </w:pPr>
      <w:r w:rsidRPr="007E6040">
        <w:tab/>
        <w:t>(4)</w:t>
      </w:r>
      <w:r w:rsidRPr="007E6040">
        <w:tab/>
        <w:t>Subsections (1) and (2) have effect despite anything in a law of the Commonwealth or of a State or Territory, whether passed or made before or after the commencement of this subsection, unless the law expressly provides otherwise.</w:t>
      </w:r>
    </w:p>
    <w:p w14:paraId="77D39956" w14:textId="77777777" w:rsidR="009A5A8F" w:rsidRPr="007E6040" w:rsidRDefault="009A5A8F" w:rsidP="009A5A8F">
      <w:pPr>
        <w:pStyle w:val="subsection"/>
      </w:pPr>
      <w:r w:rsidRPr="007E6040">
        <w:tab/>
        <w:t>(5)</w:t>
      </w:r>
      <w:r w:rsidRPr="007E6040">
        <w:tab/>
        <w:t>Subsection (4) does not affect the operation of subsection (3).</w:t>
      </w:r>
    </w:p>
    <w:p w14:paraId="0BAE696C" w14:textId="77777777" w:rsidR="009A5A8F" w:rsidRPr="007E6040" w:rsidRDefault="009A5A8F" w:rsidP="009A5A8F">
      <w:pPr>
        <w:pStyle w:val="SubsectionHead"/>
      </w:pPr>
      <w:r w:rsidRPr="007E6040">
        <w:t>Certificate</w:t>
      </w:r>
    </w:p>
    <w:p w14:paraId="3D0EFB1F" w14:textId="6B248457" w:rsidR="009A5A8F" w:rsidRPr="007E6040" w:rsidRDefault="009A5A8F" w:rsidP="009A5A8F">
      <w:pPr>
        <w:pStyle w:val="subsection"/>
      </w:pPr>
      <w:r w:rsidRPr="007E6040">
        <w:tab/>
        <w:t>(6)</w:t>
      </w:r>
      <w:r w:rsidRPr="007E6040">
        <w:tab/>
        <w:t>The Inspector</w:t>
      </w:r>
      <w:r w:rsidR="008B1ABA">
        <w:noBreakHyphen/>
      </w:r>
      <w:r w:rsidRPr="007E6040">
        <w:t xml:space="preserve">General of Intelligence and Security may give a certificate in writing certifying any fact relevant to the question of </w:t>
      </w:r>
      <w:r w:rsidRPr="007E6040">
        <w:lastRenderedPageBreak/>
        <w:t xml:space="preserve">whether conduct was engaged in in the proper performance of a function of </w:t>
      </w:r>
      <w:r w:rsidR="00E428B6" w:rsidRPr="007E6040">
        <w:t>an</w:t>
      </w:r>
      <w:r w:rsidR="009C044C" w:rsidRPr="007E6040">
        <w:t xml:space="preserve"> agency</w:t>
      </w:r>
      <w:r w:rsidRPr="007E6040">
        <w:t>.</w:t>
      </w:r>
    </w:p>
    <w:p w14:paraId="02C4B885" w14:textId="77777777" w:rsidR="009A5A8F" w:rsidRPr="007E6040" w:rsidRDefault="009A5A8F" w:rsidP="009A5A8F">
      <w:pPr>
        <w:pStyle w:val="subsection"/>
      </w:pPr>
      <w:r w:rsidRPr="007E6040">
        <w:tab/>
        <w:t>(7)</w:t>
      </w:r>
      <w:r w:rsidRPr="007E6040">
        <w:tab/>
        <w:t>In any proceedings, a certificate given under subsection (6) is prima facie evidence of the facts certified.</w:t>
      </w:r>
    </w:p>
    <w:p w14:paraId="4FE77B24" w14:textId="615EC839" w:rsidR="009A5A8F" w:rsidRPr="007E6040" w:rsidRDefault="009A5A8F" w:rsidP="009A5A8F">
      <w:pPr>
        <w:pStyle w:val="SubsectionHead"/>
      </w:pPr>
      <w:r w:rsidRPr="007E6040">
        <w:t>Notice to Inspector</w:t>
      </w:r>
      <w:r w:rsidR="008B1ABA">
        <w:noBreakHyphen/>
      </w:r>
      <w:r w:rsidRPr="007E6040">
        <w:t>General of Intelligence and Security</w:t>
      </w:r>
    </w:p>
    <w:p w14:paraId="7E6BF017" w14:textId="77777777" w:rsidR="009A5A8F" w:rsidRPr="007E6040" w:rsidRDefault="009A5A8F" w:rsidP="009A5A8F">
      <w:pPr>
        <w:pStyle w:val="subsection"/>
      </w:pPr>
      <w:r w:rsidRPr="007E6040">
        <w:tab/>
        <w:t>(8)</w:t>
      </w:r>
      <w:r w:rsidRPr="007E6040">
        <w:tab/>
        <w:t>If:</w:t>
      </w:r>
    </w:p>
    <w:p w14:paraId="0DE6954D" w14:textId="77777777" w:rsidR="009A5A8F" w:rsidRPr="007E6040" w:rsidRDefault="009A5A8F" w:rsidP="009A5A8F">
      <w:pPr>
        <w:pStyle w:val="paragraph"/>
      </w:pPr>
      <w:r w:rsidRPr="007E6040">
        <w:tab/>
        <w:t>(a)</w:t>
      </w:r>
      <w:r w:rsidRPr="007E6040">
        <w:tab/>
        <w:t xml:space="preserve">a person engages in conduct referred to in subsection (1) or (2) in relation </w:t>
      </w:r>
      <w:r w:rsidR="00E428B6" w:rsidRPr="007E6040">
        <w:t>to an agency</w:t>
      </w:r>
      <w:r w:rsidRPr="007E6040">
        <w:t>; and</w:t>
      </w:r>
    </w:p>
    <w:p w14:paraId="61FA50A9" w14:textId="27F878C4" w:rsidR="009A5A8F" w:rsidRPr="007E6040" w:rsidRDefault="009A5A8F" w:rsidP="009A5A8F">
      <w:pPr>
        <w:pStyle w:val="paragraph"/>
      </w:pPr>
      <w:r w:rsidRPr="007E6040">
        <w:tab/>
        <w:t>(b)</w:t>
      </w:r>
      <w:r w:rsidRPr="007E6040">
        <w:tab/>
        <w:t xml:space="preserve">the conduct causes material damage, material interference or material obstruction to a computer (within the meaning of </w:t>
      </w:r>
      <w:r w:rsidR="001E0141" w:rsidRPr="007E6040">
        <w:t>section 4</w:t>
      </w:r>
      <w:r w:rsidRPr="007E6040">
        <w:t xml:space="preserve"> of the </w:t>
      </w:r>
      <w:r w:rsidRPr="007E6040">
        <w:rPr>
          <w:i/>
        </w:rPr>
        <w:t>Australian Security Intelligence Organisation Act 1979</w:t>
      </w:r>
      <w:r w:rsidRPr="007E6040">
        <w:t>) in Australia; and</w:t>
      </w:r>
    </w:p>
    <w:p w14:paraId="5AF54B3E" w14:textId="77777777" w:rsidR="009A5A8F" w:rsidRPr="007E6040" w:rsidRDefault="009A5A8F" w:rsidP="009A5A8F">
      <w:pPr>
        <w:pStyle w:val="paragraph"/>
      </w:pPr>
      <w:r w:rsidRPr="007E6040">
        <w:tab/>
        <w:t>(c)</w:t>
      </w:r>
      <w:r w:rsidRPr="007E6040">
        <w:tab/>
        <w:t>apart from this section, the person would commit an offence against this Part;</w:t>
      </w:r>
    </w:p>
    <w:p w14:paraId="0F54804A" w14:textId="4417256D" w:rsidR="009A5A8F" w:rsidRPr="007E6040" w:rsidRDefault="009A5A8F" w:rsidP="009A5A8F">
      <w:pPr>
        <w:pStyle w:val="subsection2"/>
      </w:pPr>
      <w:r w:rsidRPr="007E6040">
        <w:t xml:space="preserve">then the agency head (within the meaning of the </w:t>
      </w:r>
      <w:r w:rsidRPr="007E6040">
        <w:rPr>
          <w:i/>
        </w:rPr>
        <w:t>Intelligence Services Act 2001</w:t>
      </w:r>
      <w:r w:rsidRPr="007E6040">
        <w:t xml:space="preserve">) </w:t>
      </w:r>
      <w:r w:rsidR="00E428B6" w:rsidRPr="007E6040">
        <w:t>of the agency</w:t>
      </w:r>
      <w:r w:rsidRPr="007E6040">
        <w:t xml:space="preserve"> must, as soon as practicable, give a written notice to the Inspector</w:t>
      </w:r>
      <w:r w:rsidR="008B1ABA">
        <w:noBreakHyphen/>
      </w:r>
      <w:r w:rsidRPr="007E6040">
        <w:t>General of Intelligence and Security that:</w:t>
      </w:r>
    </w:p>
    <w:p w14:paraId="37CA468A" w14:textId="738A5F33" w:rsidR="009A5A8F" w:rsidRPr="007E6040" w:rsidRDefault="009A5A8F" w:rsidP="009A5A8F">
      <w:pPr>
        <w:pStyle w:val="paragraph"/>
      </w:pPr>
      <w:r w:rsidRPr="007E6040">
        <w:tab/>
        <w:t>(d)</w:t>
      </w:r>
      <w:r w:rsidRPr="007E6040">
        <w:tab/>
        <w:t>informs the Inspector</w:t>
      </w:r>
      <w:r w:rsidR="008B1ABA">
        <w:noBreakHyphen/>
      </w:r>
      <w:r w:rsidRPr="007E6040">
        <w:t>General of Intelligence and Security of that fact; and</w:t>
      </w:r>
    </w:p>
    <w:p w14:paraId="6600E3B0" w14:textId="77777777" w:rsidR="009A5A8F" w:rsidRPr="007E6040" w:rsidRDefault="009A5A8F" w:rsidP="009A5A8F">
      <w:pPr>
        <w:pStyle w:val="paragraph"/>
      </w:pPr>
      <w:r w:rsidRPr="007E6040">
        <w:tab/>
        <w:t>(e)</w:t>
      </w:r>
      <w:r w:rsidRPr="007E6040">
        <w:tab/>
        <w:t>provides details about the conduct that caused the damage, interference or obstruction to the computer.</w:t>
      </w:r>
    </w:p>
    <w:p w14:paraId="4B2BC2AF" w14:textId="4A528A2C" w:rsidR="009A5A8F" w:rsidRPr="007E6040" w:rsidRDefault="009A5A8F" w:rsidP="009A5A8F">
      <w:pPr>
        <w:pStyle w:val="subsection"/>
      </w:pPr>
      <w:r w:rsidRPr="007E6040">
        <w:tab/>
        <w:t>(9)</w:t>
      </w:r>
      <w:r w:rsidRPr="007E6040">
        <w:tab/>
        <w:t xml:space="preserve">This section has effect in addition to, and does not limit, </w:t>
      </w:r>
      <w:r w:rsidR="008B1ABA">
        <w:t>section 1</w:t>
      </w:r>
      <w:r w:rsidRPr="007E6040">
        <w:t xml:space="preserve">4 of the </w:t>
      </w:r>
      <w:r w:rsidRPr="007E6040">
        <w:rPr>
          <w:i/>
        </w:rPr>
        <w:t>Intelligence Services Act 2001</w:t>
      </w:r>
      <w:r w:rsidRPr="007E6040">
        <w:t>.</w:t>
      </w:r>
    </w:p>
    <w:p w14:paraId="68D8950E" w14:textId="77777777" w:rsidR="009A5A8F" w:rsidRPr="007E6040" w:rsidRDefault="009A5A8F" w:rsidP="009A5A8F">
      <w:pPr>
        <w:pStyle w:val="SubsectionHead"/>
      </w:pPr>
      <w:r w:rsidRPr="007E6040">
        <w:t>Definitions</w:t>
      </w:r>
    </w:p>
    <w:p w14:paraId="57DB1FFD" w14:textId="77777777" w:rsidR="009A5A8F" w:rsidRPr="007E6040" w:rsidRDefault="009A5A8F" w:rsidP="009A5A8F">
      <w:pPr>
        <w:pStyle w:val="subsection"/>
      </w:pPr>
      <w:r w:rsidRPr="007E6040">
        <w:tab/>
        <w:t>(10)</w:t>
      </w:r>
      <w:r w:rsidRPr="007E6040">
        <w:tab/>
        <w:t>In this section:</w:t>
      </w:r>
    </w:p>
    <w:p w14:paraId="0C6707F4" w14:textId="77777777" w:rsidR="00E428B6" w:rsidRPr="007E6040" w:rsidRDefault="00E428B6" w:rsidP="00E428B6">
      <w:pPr>
        <w:pStyle w:val="Definition"/>
      </w:pPr>
      <w:r w:rsidRPr="007E6040">
        <w:rPr>
          <w:b/>
          <w:i/>
        </w:rPr>
        <w:t>agency</w:t>
      </w:r>
      <w:r w:rsidRPr="007E6040">
        <w:t xml:space="preserve"> means ASIS, ASD or AGO.</w:t>
      </w:r>
    </w:p>
    <w:p w14:paraId="67A8C35A" w14:textId="3F80A872" w:rsidR="00E428B6" w:rsidRPr="007E6040" w:rsidRDefault="00E428B6" w:rsidP="00E428B6">
      <w:pPr>
        <w:pStyle w:val="Definition"/>
      </w:pPr>
      <w:r w:rsidRPr="007E6040">
        <w:rPr>
          <w:b/>
          <w:i/>
        </w:rPr>
        <w:t>AGO</w:t>
      </w:r>
      <w:r w:rsidRPr="007E6040">
        <w:t xml:space="preserve"> means that part of the Defence Department known as the Australian Geospatial</w:t>
      </w:r>
      <w:r w:rsidR="008B1ABA">
        <w:noBreakHyphen/>
      </w:r>
      <w:r w:rsidRPr="007E6040">
        <w:t>Intelligence Organisation.</w:t>
      </w:r>
    </w:p>
    <w:p w14:paraId="505B37E0" w14:textId="77777777" w:rsidR="009A5A8F" w:rsidRPr="007E6040" w:rsidRDefault="009A5A8F" w:rsidP="009A5A8F">
      <w:pPr>
        <w:pStyle w:val="Definition"/>
      </w:pPr>
      <w:r w:rsidRPr="007E6040">
        <w:rPr>
          <w:b/>
          <w:i/>
        </w:rPr>
        <w:t>ASD</w:t>
      </w:r>
      <w:r w:rsidRPr="007E6040">
        <w:t xml:space="preserve"> means the Australian Signals Directorate.</w:t>
      </w:r>
    </w:p>
    <w:p w14:paraId="567B6098" w14:textId="77777777" w:rsidR="00E428B6" w:rsidRPr="007E6040" w:rsidRDefault="00E428B6" w:rsidP="00E428B6">
      <w:pPr>
        <w:pStyle w:val="Definition"/>
      </w:pPr>
      <w:r w:rsidRPr="007E6040">
        <w:rPr>
          <w:b/>
          <w:i/>
        </w:rPr>
        <w:t>ASIS</w:t>
      </w:r>
      <w:r w:rsidRPr="007E6040">
        <w:t xml:space="preserve"> means the Australian Secret Intelligence Service.</w:t>
      </w:r>
    </w:p>
    <w:p w14:paraId="5635875A" w14:textId="77777777" w:rsidR="009A5A8F" w:rsidRPr="007E6040" w:rsidRDefault="009A5A8F" w:rsidP="009A5A8F">
      <w:pPr>
        <w:pStyle w:val="Definition"/>
      </w:pPr>
      <w:r w:rsidRPr="007E6040">
        <w:rPr>
          <w:b/>
          <w:i/>
        </w:rPr>
        <w:lastRenderedPageBreak/>
        <w:t>civil or criminal liability</w:t>
      </w:r>
      <w:r w:rsidRPr="007E6040">
        <w:t xml:space="preserve"> means any civil or criminal liability (whether under this Part, under another law or otherwise).</w:t>
      </w:r>
    </w:p>
    <w:p w14:paraId="5E966342" w14:textId="13D308F0" w:rsidR="009A5A8F" w:rsidRPr="007E6040" w:rsidRDefault="009A5A8F" w:rsidP="009A5A8F">
      <w:pPr>
        <w:pStyle w:val="Definition"/>
      </w:pPr>
      <w:r w:rsidRPr="007E6040">
        <w:rPr>
          <w:b/>
          <w:i/>
        </w:rPr>
        <w:t>computer</w:t>
      </w:r>
      <w:r w:rsidR="008B1ABA">
        <w:rPr>
          <w:b/>
          <w:i/>
        </w:rPr>
        <w:noBreakHyphen/>
      </w:r>
      <w:r w:rsidRPr="007E6040">
        <w:rPr>
          <w:b/>
          <w:i/>
        </w:rPr>
        <w:t>related act, event, circumstance or result</w:t>
      </w:r>
      <w:r w:rsidRPr="007E6040">
        <w:t xml:space="preserve"> means an act, event, circumstance or result involving:</w:t>
      </w:r>
    </w:p>
    <w:p w14:paraId="4A6AB377" w14:textId="77777777" w:rsidR="009A5A8F" w:rsidRPr="007E6040" w:rsidRDefault="009A5A8F" w:rsidP="009A5A8F">
      <w:pPr>
        <w:pStyle w:val="paragraph"/>
      </w:pPr>
      <w:r w:rsidRPr="007E6040">
        <w:tab/>
        <w:t>(a)</w:t>
      </w:r>
      <w:r w:rsidRPr="007E6040">
        <w:tab/>
        <w:t>the reliability, security or operation of a computer; or</w:t>
      </w:r>
    </w:p>
    <w:p w14:paraId="7A73C9EC" w14:textId="77777777" w:rsidR="009A5A8F" w:rsidRPr="007E6040" w:rsidRDefault="009A5A8F" w:rsidP="009A5A8F">
      <w:pPr>
        <w:pStyle w:val="paragraph"/>
      </w:pPr>
      <w:r w:rsidRPr="007E6040">
        <w:tab/>
        <w:t>(b)</w:t>
      </w:r>
      <w:r w:rsidRPr="007E6040">
        <w:tab/>
        <w:t>access to, or modification of, data held in a computer or on a data storage device; or</w:t>
      </w:r>
    </w:p>
    <w:p w14:paraId="47165FF0" w14:textId="77777777" w:rsidR="009A5A8F" w:rsidRPr="007E6040" w:rsidRDefault="009A5A8F" w:rsidP="009A5A8F">
      <w:pPr>
        <w:pStyle w:val="paragraph"/>
      </w:pPr>
      <w:r w:rsidRPr="007E6040">
        <w:tab/>
        <w:t>(c)</w:t>
      </w:r>
      <w:r w:rsidRPr="007E6040">
        <w:tab/>
        <w:t>electronic communication to or from a computer; or</w:t>
      </w:r>
    </w:p>
    <w:p w14:paraId="406B681C" w14:textId="77777777" w:rsidR="009A5A8F" w:rsidRPr="007E6040" w:rsidRDefault="009A5A8F" w:rsidP="009A5A8F">
      <w:pPr>
        <w:pStyle w:val="paragraph"/>
      </w:pPr>
      <w:r w:rsidRPr="007E6040">
        <w:tab/>
        <w:t>(d)</w:t>
      </w:r>
      <w:r w:rsidRPr="007E6040">
        <w:tab/>
        <w:t>the reliability, security or operation of any data held in or on a computer, computer disk, credit card, or other data storage device; or</w:t>
      </w:r>
    </w:p>
    <w:p w14:paraId="7385BF8D" w14:textId="77777777" w:rsidR="009A5A8F" w:rsidRPr="007E6040" w:rsidRDefault="009A5A8F" w:rsidP="009A5A8F">
      <w:pPr>
        <w:pStyle w:val="paragraph"/>
      </w:pPr>
      <w:r w:rsidRPr="007E6040">
        <w:tab/>
        <w:t>(e)</w:t>
      </w:r>
      <w:r w:rsidRPr="007E6040">
        <w:tab/>
        <w:t>possession or control of data held in a computer or on a data storage device; or</w:t>
      </w:r>
    </w:p>
    <w:p w14:paraId="6D128C11" w14:textId="77777777" w:rsidR="009A5A8F" w:rsidRPr="007E6040" w:rsidRDefault="009A5A8F" w:rsidP="009A5A8F">
      <w:pPr>
        <w:pStyle w:val="paragraph"/>
      </w:pPr>
      <w:r w:rsidRPr="007E6040">
        <w:tab/>
        <w:t>(f)</w:t>
      </w:r>
      <w:r w:rsidRPr="007E6040">
        <w:tab/>
        <w:t>producing, supplying or obtaining data held in a computer or on a data storage device.</w:t>
      </w:r>
    </w:p>
    <w:p w14:paraId="7B944E26" w14:textId="77777777" w:rsidR="00E428B6" w:rsidRPr="007E6040" w:rsidRDefault="00E428B6" w:rsidP="00E428B6">
      <w:pPr>
        <w:pStyle w:val="Definition"/>
        <w:keepNext/>
      </w:pPr>
      <w:r w:rsidRPr="007E6040">
        <w:rPr>
          <w:b/>
          <w:i/>
        </w:rPr>
        <w:t>staff member</w:t>
      </w:r>
      <w:r w:rsidRPr="007E6040">
        <w:t xml:space="preserve"> means:</w:t>
      </w:r>
    </w:p>
    <w:p w14:paraId="03871041" w14:textId="77777777" w:rsidR="00E428B6" w:rsidRPr="007E6040" w:rsidRDefault="00E428B6" w:rsidP="00E428B6">
      <w:pPr>
        <w:pStyle w:val="paragraph"/>
      </w:pPr>
      <w:r w:rsidRPr="007E6040">
        <w:tab/>
        <w:t>(a)</w:t>
      </w:r>
      <w:r w:rsidRPr="007E6040">
        <w:tab/>
        <w:t>in relation to ASIS:</w:t>
      </w:r>
    </w:p>
    <w:p w14:paraId="6F87383F" w14:textId="0D3B97D1" w:rsidR="00E428B6" w:rsidRPr="007E6040" w:rsidRDefault="00E428B6" w:rsidP="00E428B6">
      <w:pPr>
        <w:pStyle w:val="paragraphsub"/>
      </w:pPr>
      <w:r w:rsidRPr="007E6040">
        <w:tab/>
        <w:t>(i)</w:t>
      </w:r>
      <w:r w:rsidRPr="007E6040">
        <w:tab/>
        <w:t>the Director</w:t>
      </w:r>
      <w:r w:rsidR="008B1ABA">
        <w:noBreakHyphen/>
      </w:r>
      <w:r w:rsidRPr="007E6040">
        <w:t>General of ASIS; or</w:t>
      </w:r>
    </w:p>
    <w:p w14:paraId="3185B04A" w14:textId="77777777" w:rsidR="00E428B6" w:rsidRPr="007E6040" w:rsidRDefault="00E428B6" w:rsidP="00E428B6">
      <w:pPr>
        <w:pStyle w:val="paragraphsub"/>
      </w:pPr>
      <w:r w:rsidRPr="007E6040">
        <w:tab/>
        <w:t>(ii)</w:t>
      </w:r>
      <w:r w:rsidRPr="007E6040">
        <w:tab/>
        <w:t>a member of the staff of ASIS (whether an employee of ASIS, a consultant or contractor to ASIS, or a person who is made available by another Commonwealth or State authority or other person to perform services for ASIS); or</w:t>
      </w:r>
    </w:p>
    <w:p w14:paraId="70C8D3D5" w14:textId="77777777" w:rsidR="00E428B6" w:rsidRPr="007E6040" w:rsidRDefault="00E428B6" w:rsidP="00E428B6">
      <w:pPr>
        <w:pStyle w:val="paragraph"/>
      </w:pPr>
      <w:r w:rsidRPr="007E6040">
        <w:tab/>
        <w:t>(b)</w:t>
      </w:r>
      <w:r w:rsidRPr="007E6040">
        <w:tab/>
        <w:t>in relation to ASD:</w:t>
      </w:r>
    </w:p>
    <w:p w14:paraId="6373811F" w14:textId="1058A75B" w:rsidR="00E428B6" w:rsidRPr="007E6040" w:rsidRDefault="00E428B6" w:rsidP="00E428B6">
      <w:pPr>
        <w:pStyle w:val="paragraphsub"/>
      </w:pPr>
      <w:r w:rsidRPr="007E6040">
        <w:tab/>
        <w:t>(i)</w:t>
      </w:r>
      <w:r w:rsidRPr="007E6040">
        <w:tab/>
        <w:t>the Director</w:t>
      </w:r>
      <w:r w:rsidR="008B1ABA">
        <w:noBreakHyphen/>
      </w:r>
      <w:r w:rsidRPr="007E6040">
        <w:t>General of ASD; or</w:t>
      </w:r>
    </w:p>
    <w:p w14:paraId="612D6E15" w14:textId="77777777" w:rsidR="00E428B6" w:rsidRPr="007E6040" w:rsidRDefault="00E428B6" w:rsidP="00E428B6">
      <w:pPr>
        <w:pStyle w:val="paragraphsub"/>
      </w:pPr>
      <w:r w:rsidRPr="007E6040">
        <w:tab/>
        <w:t>(ii)</w:t>
      </w:r>
      <w:r w:rsidRPr="007E6040">
        <w:tab/>
        <w:t>a member of the staff of ASD (whether an employee of ASD, a consultant or contractor to ASD, or a person who is made available by another Commonwealth or State authority or other person to perform services for ASD); or</w:t>
      </w:r>
    </w:p>
    <w:p w14:paraId="26E50415" w14:textId="77777777" w:rsidR="00E428B6" w:rsidRPr="007E6040" w:rsidRDefault="00E428B6" w:rsidP="00E428B6">
      <w:pPr>
        <w:pStyle w:val="paragraph"/>
      </w:pPr>
      <w:r w:rsidRPr="007E6040">
        <w:tab/>
        <w:t>(c)</w:t>
      </w:r>
      <w:r w:rsidRPr="007E6040">
        <w:tab/>
        <w:t>in relation to AGO:</w:t>
      </w:r>
    </w:p>
    <w:p w14:paraId="3ADA550C" w14:textId="77777777" w:rsidR="00E428B6" w:rsidRPr="007E6040" w:rsidRDefault="00E428B6" w:rsidP="00E428B6">
      <w:pPr>
        <w:pStyle w:val="paragraphsub"/>
      </w:pPr>
      <w:r w:rsidRPr="007E6040">
        <w:tab/>
        <w:t>(i)</w:t>
      </w:r>
      <w:r w:rsidRPr="007E6040">
        <w:tab/>
        <w:t>the Director of AGO; or</w:t>
      </w:r>
    </w:p>
    <w:p w14:paraId="64FD88C5" w14:textId="77777777" w:rsidR="00E428B6" w:rsidRPr="007E6040" w:rsidRDefault="00E428B6" w:rsidP="00E428B6">
      <w:pPr>
        <w:pStyle w:val="paragraphsub"/>
      </w:pPr>
      <w:r w:rsidRPr="007E6040">
        <w:tab/>
        <w:t>(ii)</w:t>
      </w:r>
      <w:r w:rsidRPr="007E6040">
        <w:tab/>
        <w:t xml:space="preserve">a member of the staff of AGO (whether an employee of AGO, a consultant or contractor to AGO, or a person who is made available by another Commonwealth or </w:t>
      </w:r>
      <w:r w:rsidRPr="007E6040">
        <w:lastRenderedPageBreak/>
        <w:t>State authority or other person to perform services for AGO).</w:t>
      </w:r>
    </w:p>
    <w:p w14:paraId="6D74DE7B" w14:textId="77777777" w:rsidR="00687866" w:rsidRPr="007E6040" w:rsidRDefault="00687866" w:rsidP="00C75F18">
      <w:pPr>
        <w:pStyle w:val="ActHead4"/>
        <w:pageBreakBefore/>
      </w:pPr>
      <w:bookmarkStart w:id="640" w:name="_Toc147569864"/>
      <w:r w:rsidRPr="007E6040">
        <w:rPr>
          <w:rStyle w:val="CharSubdNo"/>
        </w:rPr>
        <w:lastRenderedPageBreak/>
        <w:t>Division</w:t>
      </w:r>
      <w:r w:rsidR="008742E8" w:rsidRPr="007E6040">
        <w:rPr>
          <w:rStyle w:val="CharSubdNo"/>
        </w:rPr>
        <w:t> </w:t>
      </w:r>
      <w:r w:rsidRPr="007E6040">
        <w:rPr>
          <w:rStyle w:val="CharSubdNo"/>
        </w:rPr>
        <w:t>477</w:t>
      </w:r>
      <w:r w:rsidRPr="007E6040">
        <w:t>—</w:t>
      </w:r>
      <w:r w:rsidRPr="007E6040">
        <w:rPr>
          <w:rStyle w:val="CharSubdText"/>
        </w:rPr>
        <w:t>Serious computer offences</w:t>
      </w:r>
      <w:bookmarkEnd w:id="640"/>
    </w:p>
    <w:p w14:paraId="37880A9F" w14:textId="77777777" w:rsidR="00687866" w:rsidRPr="007E6040" w:rsidRDefault="00687866" w:rsidP="00687866">
      <w:pPr>
        <w:pStyle w:val="ActHead5"/>
      </w:pPr>
      <w:bookmarkStart w:id="641" w:name="_Toc147569865"/>
      <w:r w:rsidRPr="007E6040">
        <w:rPr>
          <w:rStyle w:val="CharSectno"/>
        </w:rPr>
        <w:t>477.1</w:t>
      </w:r>
      <w:r w:rsidRPr="007E6040">
        <w:t xml:space="preserve">  Unauthorised access, modification or impairment with intent to commit a serious offence</w:t>
      </w:r>
      <w:bookmarkEnd w:id="641"/>
    </w:p>
    <w:p w14:paraId="790C4C00" w14:textId="77777777" w:rsidR="00687866" w:rsidRPr="007E6040" w:rsidRDefault="00687866" w:rsidP="00687866">
      <w:pPr>
        <w:pStyle w:val="SubsectionHead"/>
      </w:pPr>
      <w:r w:rsidRPr="007E6040">
        <w:t>Intention to commit a serious Commonwealth, State or Territory offence</w:t>
      </w:r>
    </w:p>
    <w:p w14:paraId="67CC9ED3"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2FF5E430" w14:textId="77777777" w:rsidR="00687866" w:rsidRPr="007E6040" w:rsidRDefault="00687866" w:rsidP="00687866">
      <w:pPr>
        <w:pStyle w:val="paragraph"/>
      </w:pPr>
      <w:r w:rsidRPr="007E6040">
        <w:tab/>
        <w:t>(a)</w:t>
      </w:r>
      <w:r w:rsidRPr="007E6040">
        <w:tab/>
        <w:t>the person causes:</w:t>
      </w:r>
    </w:p>
    <w:p w14:paraId="073FCF9F" w14:textId="77777777" w:rsidR="00687866" w:rsidRPr="007E6040" w:rsidRDefault="00687866" w:rsidP="00687866">
      <w:pPr>
        <w:pStyle w:val="paragraphsub"/>
      </w:pPr>
      <w:r w:rsidRPr="007E6040">
        <w:tab/>
        <w:t>(i)</w:t>
      </w:r>
      <w:r w:rsidRPr="007E6040">
        <w:tab/>
        <w:t>any unauthorised access to data held in a computer; or</w:t>
      </w:r>
    </w:p>
    <w:p w14:paraId="360CB37F" w14:textId="77777777" w:rsidR="00687866" w:rsidRPr="007E6040" w:rsidRDefault="00687866" w:rsidP="00687866">
      <w:pPr>
        <w:pStyle w:val="paragraphsub"/>
      </w:pPr>
      <w:r w:rsidRPr="007E6040">
        <w:tab/>
        <w:t>(ii)</w:t>
      </w:r>
      <w:r w:rsidRPr="007E6040">
        <w:tab/>
        <w:t>any unauthorised modification of data held in a computer; or</w:t>
      </w:r>
    </w:p>
    <w:p w14:paraId="204ED379" w14:textId="77777777" w:rsidR="00687866" w:rsidRPr="007E6040" w:rsidRDefault="00687866" w:rsidP="00687866">
      <w:pPr>
        <w:pStyle w:val="paragraphsub"/>
      </w:pPr>
      <w:r w:rsidRPr="007E6040">
        <w:tab/>
        <w:t>(iii)</w:t>
      </w:r>
      <w:r w:rsidRPr="007E6040">
        <w:tab/>
        <w:t>any unauthorised impairment of electronic communication to or from a computer; and</w:t>
      </w:r>
    </w:p>
    <w:p w14:paraId="0B13959D" w14:textId="77777777" w:rsidR="00687866" w:rsidRPr="007E6040" w:rsidRDefault="00687866" w:rsidP="00687866">
      <w:pPr>
        <w:pStyle w:val="paragraph"/>
      </w:pPr>
      <w:r w:rsidRPr="007E6040">
        <w:tab/>
        <w:t>(c)</w:t>
      </w:r>
      <w:r w:rsidRPr="007E6040">
        <w:tab/>
        <w:t>the person knows the access, modification or impairment is unauthorised; and</w:t>
      </w:r>
    </w:p>
    <w:p w14:paraId="095F548C" w14:textId="77777777" w:rsidR="00687866" w:rsidRPr="007E6040" w:rsidRDefault="00687866" w:rsidP="00687866">
      <w:pPr>
        <w:pStyle w:val="paragraph"/>
      </w:pPr>
      <w:r w:rsidRPr="007E6040">
        <w:tab/>
        <w:t>(d)</w:t>
      </w:r>
      <w:r w:rsidRPr="007E6040">
        <w:tab/>
        <w:t>the person intends to commit, or facilitate the commission of, a serious offence against a law of the Commonwealth, a State or a Territory (whether by that person or another person) by the access, modification or impairment.</w:t>
      </w:r>
    </w:p>
    <w:p w14:paraId="293B2E4A" w14:textId="77777777" w:rsidR="00687866" w:rsidRPr="007E6040" w:rsidRDefault="00687866" w:rsidP="00687866">
      <w:pPr>
        <w:pStyle w:val="subsection"/>
      </w:pPr>
      <w:r w:rsidRPr="007E6040">
        <w:tab/>
        <w:t>(3)</w:t>
      </w:r>
      <w:r w:rsidRPr="007E6040">
        <w:tab/>
        <w:t xml:space="preserve">In a prosecution for an offence against </w:t>
      </w:r>
      <w:r w:rsidR="008742E8" w:rsidRPr="007E6040">
        <w:t>subsection (</w:t>
      </w:r>
      <w:r w:rsidRPr="007E6040">
        <w:t>1), it is not necessary to prove that the defendant knew that the offence was:</w:t>
      </w:r>
    </w:p>
    <w:p w14:paraId="5E6BA5E5" w14:textId="77777777" w:rsidR="00687866" w:rsidRPr="007E6040" w:rsidRDefault="00687866" w:rsidP="00687866">
      <w:pPr>
        <w:pStyle w:val="paragraph"/>
      </w:pPr>
      <w:r w:rsidRPr="007E6040">
        <w:tab/>
        <w:t>(a)</w:t>
      </w:r>
      <w:r w:rsidRPr="007E6040">
        <w:tab/>
        <w:t>an offence against a law of the Commonwealth, a State or a Territory; or</w:t>
      </w:r>
    </w:p>
    <w:p w14:paraId="62C83A4D" w14:textId="77777777" w:rsidR="00687866" w:rsidRPr="007E6040" w:rsidRDefault="00687866" w:rsidP="00687866">
      <w:pPr>
        <w:pStyle w:val="paragraph"/>
      </w:pPr>
      <w:r w:rsidRPr="007E6040">
        <w:tab/>
        <w:t>(b)</w:t>
      </w:r>
      <w:r w:rsidRPr="007E6040">
        <w:tab/>
        <w:t>a serious offence.</w:t>
      </w:r>
    </w:p>
    <w:p w14:paraId="36717C55" w14:textId="77777777" w:rsidR="00687866" w:rsidRPr="007E6040" w:rsidRDefault="00687866" w:rsidP="00687866">
      <w:pPr>
        <w:pStyle w:val="SubsectionHead"/>
      </w:pPr>
      <w:r w:rsidRPr="007E6040">
        <w:t>Penalty</w:t>
      </w:r>
    </w:p>
    <w:p w14:paraId="3ABB92FC" w14:textId="77777777" w:rsidR="00687866" w:rsidRPr="007E6040" w:rsidRDefault="00687866" w:rsidP="00687866">
      <w:pPr>
        <w:pStyle w:val="subsection"/>
      </w:pPr>
      <w:r w:rsidRPr="007E6040">
        <w:tab/>
        <w:t>(6)</w:t>
      </w:r>
      <w:r w:rsidRPr="007E6040">
        <w:tab/>
        <w:t xml:space="preserve">A person who </w:t>
      </w:r>
      <w:r w:rsidR="007F3E73" w:rsidRPr="007E6040">
        <w:t>commits</w:t>
      </w:r>
      <w:r w:rsidRPr="007E6040">
        <w:t xml:space="preserve"> an offence against this section is punishable, on conviction, by a penalty not exceeding the penalty applicable to the serious offence.</w:t>
      </w:r>
    </w:p>
    <w:p w14:paraId="490299AC" w14:textId="77777777" w:rsidR="00687866" w:rsidRPr="007E6040" w:rsidRDefault="00687866" w:rsidP="00687866">
      <w:pPr>
        <w:pStyle w:val="SubsectionHead"/>
      </w:pPr>
      <w:r w:rsidRPr="007E6040">
        <w:t>Impossibility</w:t>
      </w:r>
    </w:p>
    <w:p w14:paraId="03CE4A4F" w14:textId="77777777" w:rsidR="00687866" w:rsidRPr="007E6040" w:rsidRDefault="00687866" w:rsidP="00687866">
      <w:pPr>
        <w:pStyle w:val="subsection"/>
      </w:pPr>
      <w:r w:rsidRPr="007E6040">
        <w:tab/>
        <w:t>(7)</w:t>
      </w:r>
      <w:r w:rsidRPr="007E6040">
        <w:tab/>
        <w:t>A person may be found guilty of an offence against this section even if committing the serious offence is impossible.</w:t>
      </w:r>
    </w:p>
    <w:p w14:paraId="1C055E9E" w14:textId="77777777" w:rsidR="00687866" w:rsidRPr="007E6040" w:rsidRDefault="00687866" w:rsidP="00687866">
      <w:pPr>
        <w:pStyle w:val="SubsectionHead"/>
      </w:pPr>
      <w:r w:rsidRPr="007E6040">
        <w:lastRenderedPageBreak/>
        <w:t>No offence of attempt</w:t>
      </w:r>
    </w:p>
    <w:p w14:paraId="150B836E" w14:textId="77777777" w:rsidR="00687866" w:rsidRPr="007E6040" w:rsidRDefault="00687866" w:rsidP="00687866">
      <w:pPr>
        <w:pStyle w:val="subsection"/>
      </w:pPr>
      <w:r w:rsidRPr="007E6040">
        <w:tab/>
        <w:t>(8)</w:t>
      </w:r>
      <w:r w:rsidRPr="007E6040">
        <w:tab/>
        <w:t>It is not an offence to attempt to commit an offence against this section.</w:t>
      </w:r>
    </w:p>
    <w:p w14:paraId="75BDD6FE" w14:textId="77777777" w:rsidR="00687866" w:rsidRPr="007E6040" w:rsidRDefault="00687866" w:rsidP="00687866">
      <w:pPr>
        <w:pStyle w:val="SubsectionHead"/>
      </w:pPr>
      <w:r w:rsidRPr="007E6040">
        <w:t xml:space="preserve">Meaning of </w:t>
      </w:r>
      <w:r w:rsidRPr="007E6040">
        <w:rPr>
          <w:b/>
        </w:rPr>
        <w:t>serious offence</w:t>
      </w:r>
    </w:p>
    <w:p w14:paraId="0EEDCBC8" w14:textId="77777777" w:rsidR="00687866" w:rsidRPr="007E6040" w:rsidRDefault="00687866" w:rsidP="00687866">
      <w:pPr>
        <w:pStyle w:val="subsection"/>
      </w:pPr>
      <w:r w:rsidRPr="007E6040">
        <w:tab/>
        <w:t>(9)</w:t>
      </w:r>
      <w:r w:rsidRPr="007E6040">
        <w:tab/>
        <w:t>In this section:</w:t>
      </w:r>
    </w:p>
    <w:p w14:paraId="53AF74B9" w14:textId="77777777" w:rsidR="00687866" w:rsidRPr="007E6040" w:rsidRDefault="00687866" w:rsidP="00687866">
      <w:pPr>
        <w:pStyle w:val="Definition"/>
      </w:pPr>
      <w:r w:rsidRPr="007E6040">
        <w:rPr>
          <w:b/>
          <w:i/>
        </w:rPr>
        <w:t>serious offence</w:t>
      </w:r>
      <w:r w:rsidRPr="007E6040">
        <w:t xml:space="preserve"> means an offence that is punishable by imprisonment for life or a period of 5 or more years.</w:t>
      </w:r>
    </w:p>
    <w:p w14:paraId="0D1DB879" w14:textId="77777777" w:rsidR="00687866" w:rsidRPr="007E6040" w:rsidRDefault="00687866" w:rsidP="00687866">
      <w:pPr>
        <w:pStyle w:val="ActHead5"/>
      </w:pPr>
      <w:bookmarkStart w:id="642" w:name="_Toc147569866"/>
      <w:r w:rsidRPr="007E6040">
        <w:rPr>
          <w:rStyle w:val="CharSectno"/>
        </w:rPr>
        <w:t>477.2</w:t>
      </w:r>
      <w:r w:rsidRPr="007E6040">
        <w:t xml:space="preserve">  Unauthorised modification of data to cause impairment</w:t>
      </w:r>
      <w:bookmarkEnd w:id="642"/>
    </w:p>
    <w:p w14:paraId="483AB693" w14:textId="77777777" w:rsidR="00687866" w:rsidRPr="007E6040" w:rsidRDefault="00687866" w:rsidP="00687866">
      <w:pPr>
        <w:pStyle w:val="subsection"/>
        <w:keepNext/>
        <w:keepLines/>
      </w:pPr>
      <w:r w:rsidRPr="007E6040">
        <w:tab/>
        <w:t>(1)</w:t>
      </w:r>
      <w:r w:rsidRPr="007E6040">
        <w:tab/>
        <w:t xml:space="preserve">A person </w:t>
      </w:r>
      <w:r w:rsidR="007F3E73" w:rsidRPr="007E6040">
        <w:t>commits</w:t>
      </w:r>
      <w:r w:rsidRPr="007E6040">
        <w:t xml:space="preserve"> an offence if:</w:t>
      </w:r>
    </w:p>
    <w:p w14:paraId="0F7AFD39" w14:textId="77777777" w:rsidR="00687866" w:rsidRPr="007E6040" w:rsidRDefault="00687866" w:rsidP="00687866">
      <w:pPr>
        <w:pStyle w:val="paragraph"/>
      </w:pPr>
      <w:r w:rsidRPr="007E6040">
        <w:tab/>
        <w:t>(a)</w:t>
      </w:r>
      <w:r w:rsidRPr="007E6040">
        <w:tab/>
        <w:t>the person causes any unauthorised modification of data held in a computer; and</w:t>
      </w:r>
    </w:p>
    <w:p w14:paraId="7C5122AF" w14:textId="77777777" w:rsidR="00687866" w:rsidRPr="007E6040" w:rsidRDefault="00687866" w:rsidP="00687866">
      <w:pPr>
        <w:pStyle w:val="paragraph"/>
      </w:pPr>
      <w:r w:rsidRPr="007E6040">
        <w:tab/>
        <w:t>(b)</w:t>
      </w:r>
      <w:r w:rsidRPr="007E6040">
        <w:tab/>
        <w:t>the person knows the modification is unauthorised; and</w:t>
      </w:r>
    </w:p>
    <w:p w14:paraId="4FAC8F81" w14:textId="77777777" w:rsidR="00687866" w:rsidRPr="007E6040" w:rsidRDefault="00687866" w:rsidP="00687866">
      <w:pPr>
        <w:pStyle w:val="paragraph"/>
      </w:pPr>
      <w:r w:rsidRPr="007E6040">
        <w:tab/>
        <w:t>(c)</w:t>
      </w:r>
      <w:r w:rsidRPr="007E6040">
        <w:tab/>
        <w:t>the person is reckless as to whether the modification impairs or will impair:</w:t>
      </w:r>
    </w:p>
    <w:p w14:paraId="2A0A327D" w14:textId="77777777" w:rsidR="00687866" w:rsidRPr="007E6040" w:rsidRDefault="00687866" w:rsidP="00687866">
      <w:pPr>
        <w:pStyle w:val="paragraphsub"/>
      </w:pPr>
      <w:r w:rsidRPr="007E6040">
        <w:tab/>
        <w:t>(i)</w:t>
      </w:r>
      <w:r w:rsidRPr="007E6040">
        <w:tab/>
        <w:t>access to that or any other data held in any computer; or</w:t>
      </w:r>
    </w:p>
    <w:p w14:paraId="643FAB17" w14:textId="77777777" w:rsidR="00687866" w:rsidRPr="007E6040" w:rsidRDefault="00687866" w:rsidP="00687866">
      <w:pPr>
        <w:pStyle w:val="paragraphsub"/>
      </w:pPr>
      <w:r w:rsidRPr="007E6040">
        <w:tab/>
        <w:t>(ii)</w:t>
      </w:r>
      <w:r w:rsidRPr="007E6040">
        <w:tab/>
        <w:t>the reliability, security or operation, of any such data.</w:t>
      </w:r>
    </w:p>
    <w:p w14:paraId="79938EB5" w14:textId="77777777" w:rsidR="00687866" w:rsidRPr="007E6040" w:rsidRDefault="00687866" w:rsidP="00687866">
      <w:pPr>
        <w:pStyle w:val="Penalty"/>
      </w:pPr>
      <w:r w:rsidRPr="007E6040">
        <w:t>Penalty:</w:t>
      </w:r>
      <w:r w:rsidRPr="007E6040">
        <w:tab/>
        <w:t>10 years imprisonment.</w:t>
      </w:r>
    </w:p>
    <w:p w14:paraId="2CD6B189" w14:textId="77777777" w:rsidR="00D87100" w:rsidRPr="007E6040" w:rsidRDefault="00D87100" w:rsidP="00D87100">
      <w:pPr>
        <w:pStyle w:val="subsection"/>
      </w:pPr>
      <w:r w:rsidRPr="007E6040">
        <w:tab/>
        <w:t>(2)</w:t>
      </w:r>
      <w:r w:rsidRPr="007E6040">
        <w:tab/>
        <w:t>A person is not criminally responsible for an offence against subsection (1) if:</w:t>
      </w:r>
    </w:p>
    <w:p w14:paraId="4365B14E" w14:textId="77777777" w:rsidR="00D87100" w:rsidRPr="007E6040" w:rsidRDefault="00D87100" w:rsidP="00D87100">
      <w:pPr>
        <w:pStyle w:val="paragraph"/>
      </w:pPr>
      <w:r w:rsidRPr="007E6040">
        <w:tab/>
        <w:t>(a)</w:t>
      </w:r>
      <w:r w:rsidRPr="007E6040">
        <w:tab/>
        <w:t>the person is, at the time of the offence, an ASIO officer acting in good faith in the course of the person’s duties; and</w:t>
      </w:r>
    </w:p>
    <w:p w14:paraId="2F4FE3B0" w14:textId="77777777" w:rsidR="00D87100" w:rsidRPr="007E6040" w:rsidRDefault="00D87100" w:rsidP="00D87100">
      <w:pPr>
        <w:pStyle w:val="paragraph"/>
      </w:pPr>
      <w:r w:rsidRPr="007E6040">
        <w:tab/>
        <w:t>(b)</w:t>
      </w:r>
      <w:r w:rsidRPr="007E6040">
        <w:tab/>
        <w:t>the conduct of the person is reasonable in the circumstances for the purpose of performing that duty.</w:t>
      </w:r>
    </w:p>
    <w:p w14:paraId="26DEB56D" w14:textId="12966FA4" w:rsidR="00D87100" w:rsidRPr="007E6040" w:rsidRDefault="00D87100" w:rsidP="00D87100">
      <w:pPr>
        <w:pStyle w:val="notetext"/>
      </w:pPr>
      <w:r w:rsidRPr="007E6040">
        <w:t>Note:</w:t>
      </w:r>
      <w:r w:rsidRPr="007E6040">
        <w:tab/>
        <w:t>A defendant bears an evidential burden in relation to the matter in this subsection, see sub</w:t>
      </w:r>
      <w:r w:rsidR="008B1ABA">
        <w:t>section 1</w:t>
      </w:r>
      <w:r w:rsidRPr="007E6040">
        <w:t>3.3(3).</w:t>
      </w:r>
    </w:p>
    <w:p w14:paraId="48E2CBF2" w14:textId="77777777" w:rsidR="00687866" w:rsidRPr="007E6040" w:rsidRDefault="00687866" w:rsidP="00687866">
      <w:pPr>
        <w:pStyle w:val="subsection"/>
      </w:pPr>
      <w:r w:rsidRPr="007E6040">
        <w:tab/>
        <w:t>(3)</w:t>
      </w:r>
      <w:r w:rsidRPr="007E6040">
        <w:tab/>
        <w:t>A person may be guilty of an offence against this section even if there is or will be no actual impairment to:</w:t>
      </w:r>
    </w:p>
    <w:p w14:paraId="3FB6E957" w14:textId="77777777" w:rsidR="00687866" w:rsidRPr="007E6040" w:rsidRDefault="00687866" w:rsidP="00687866">
      <w:pPr>
        <w:pStyle w:val="paragraph"/>
      </w:pPr>
      <w:r w:rsidRPr="007E6040">
        <w:tab/>
        <w:t>(a)</w:t>
      </w:r>
      <w:r w:rsidRPr="007E6040">
        <w:tab/>
        <w:t>access to data held in a computer; or</w:t>
      </w:r>
    </w:p>
    <w:p w14:paraId="6722940E" w14:textId="77777777" w:rsidR="00687866" w:rsidRPr="007E6040" w:rsidRDefault="00687866" w:rsidP="00687866">
      <w:pPr>
        <w:pStyle w:val="paragraph"/>
      </w:pPr>
      <w:r w:rsidRPr="007E6040">
        <w:tab/>
        <w:t>(b)</w:t>
      </w:r>
      <w:r w:rsidRPr="007E6040">
        <w:tab/>
        <w:t>the reliability, security or operation, of any such data.</w:t>
      </w:r>
    </w:p>
    <w:p w14:paraId="3496DB0B" w14:textId="187DE530" w:rsidR="00687866" w:rsidRPr="007E6040" w:rsidRDefault="00687866" w:rsidP="00687866">
      <w:pPr>
        <w:pStyle w:val="subsection"/>
      </w:pPr>
      <w:r w:rsidRPr="007E6040">
        <w:lastRenderedPageBreak/>
        <w:tab/>
        <w:t>(4)</w:t>
      </w:r>
      <w:r w:rsidRPr="007E6040">
        <w:tab/>
        <w:t xml:space="preserve">A conviction for an offence against this section is an alternative verdict to a charge for an offence against </w:t>
      </w:r>
      <w:r w:rsidR="001E0141" w:rsidRPr="007E6040">
        <w:t>section 4</w:t>
      </w:r>
      <w:r w:rsidRPr="007E6040">
        <w:t>77.3 (unauthorised impairment of electronic communication).</w:t>
      </w:r>
    </w:p>
    <w:p w14:paraId="1A5DF570" w14:textId="77777777" w:rsidR="00687866" w:rsidRPr="007E6040" w:rsidRDefault="00687866" w:rsidP="00687866">
      <w:pPr>
        <w:pStyle w:val="ActHead5"/>
      </w:pPr>
      <w:bookmarkStart w:id="643" w:name="_Toc147569867"/>
      <w:r w:rsidRPr="007E6040">
        <w:rPr>
          <w:rStyle w:val="CharSectno"/>
        </w:rPr>
        <w:t>477.3</w:t>
      </w:r>
      <w:r w:rsidRPr="007E6040">
        <w:t xml:space="preserve">  Unauthorised impairment of electronic communication</w:t>
      </w:r>
      <w:bookmarkEnd w:id="643"/>
    </w:p>
    <w:p w14:paraId="219D8542" w14:textId="77777777" w:rsidR="00687866" w:rsidRPr="007E6040" w:rsidRDefault="00687866" w:rsidP="00687866">
      <w:pPr>
        <w:pStyle w:val="subsection"/>
        <w:keepNext/>
      </w:pPr>
      <w:r w:rsidRPr="007E6040">
        <w:tab/>
        <w:t>(1)</w:t>
      </w:r>
      <w:r w:rsidRPr="007E6040">
        <w:tab/>
        <w:t xml:space="preserve">A person </w:t>
      </w:r>
      <w:r w:rsidR="007F3E73" w:rsidRPr="007E6040">
        <w:t>commits</w:t>
      </w:r>
      <w:r w:rsidRPr="007E6040">
        <w:t xml:space="preserve"> an offence if:</w:t>
      </w:r>
    </w:p>
    <w:p w14:paraId="330DF7F7" w14:textId="77777777" w:rsidR="00687866" w:rsidRPr="007E6040" w:rsidRDefault="00687866" w:rsidP="00687866">
      <w:pPr>
        <w:pStyle w:val="paragraph"/>
      </w:pPr>
      <w:r w:rsidRPr="007E6040">
        <w:tab/>
        <w:t>(a)</w:t>
      </w:r>
      <w:r w:rsidRPr="007E6040">
        <w:tab/>
        <w:t>the person causes any unauthorised impairment of electronic communication to or from a computer; and</w:t>
      </w:r>
    </w:p>
    <w:p w14:paraId="39EE810B" w14:textId="77777777" w:rsidR="00687866" w:rsidRPr="007E6040" w:rsidRDefault="00687866" w:rsidP="003F720F">
      <w:pPr>
        <w:pStyle w:val="paragraph"/>
        <w:keepNext/>
      </w:pPr>
      <w:r w:rsidRPr="007E6040">
        <w:tab/>
        <w:t>(b)</w:t>
      </w:r>
      <w:r w:rsidRPr="007E6040">
        <w:tab/>
        <w:t>the person knows that the impairment is unauthorised.</w:t>
      </w:r>
    </w:p>
    <w:p w14:paraId="0DD95353" w14:textId="77777777" w:rsidR="00687866" w:rsidRPr="007E6040" w:rsidRDefault="00687866" w:rsidP="00687866">
      <w:pPr>
        <w:pStyle w:val="Penalty"/>
      </w:pPr>
      <w:r w:rsidRPr="007E6040">
        <w:t>Penalty:</w:t>
      </w:r>
      <w:r w:rsidRPr="007E6040">
        <w:tab/>
        <w:t>10 years imprisonment.</w:t>
      </w:r>
    </w:p>
    <w:p w14:paraId="655E3FD6" w14:textId="77777777" w:rsidR="00D87100" w:rsidRPr="007E6040" w:rsidRDefault="00D87100" w:rsidP="00D87100">
      <w:pPr>
        <w:pStyle w:val="subsection"/>
      </w:pPr>
      <w:r w:rsidRPr="007E6040">
        <w:tab/>
        <w:t>(2)</w:t>
      </w:r>
      <w:r w:rsidRPr="007E6040">
        <w:tab/>
        <w:t>A person is not criminally responsible for an offence against subsection (1) if:</w:t>
      </w:r>
    </w:p>
    <w:p w14:paraId="6BC3E6C8" w14:textId="77777777" w:rsidR="00D87100" w:rsidRPr="007E6040" w:rsidRDefault="00D87100" w:rsidP="00D87100">
      <w:pPr>
        <w:pStyle w:val="paragraph"/>
      </w:pPr>
      <w:r w:rsidRPr="007E6040">
        <w:tab/>
        <w:t>(a)</w:t>
      </w:r>
      <w:r w:rsidRPr="007E6040">
        <w:tab/>
        <w:t>the person is, at the time of the offence, an ASIO officer acting in good faith in the course of the person’s duties; and</w:t>
      </w:r>
    </w:p>
    <w:p w14:paraId="55797207" w14:textId="77777777" w:rsidR="00D87100" w:rsidRPr="007E6040" w:rsidRDefault="00D87100" w:rsidP="00D87100">
      <w:pPr>
        <w:pStyle w:val="paragraph"/>
      </w:pPr>
      <w:r w:rsidRPr="007E6040">
        <w:tab/>
        <w:t>(b)</w:t>
      </w:r>
      <w:r w:rsidRPr="007E6040">
        <w:tab/>
        <w:t>the conduct of the person is reasonable in the circumstances for the purpose of performing that duty.</w:t>
      </w:r>
    </w:p>
    <w:p w14:paraId="2F185B9F" w14:textId="7A421099" w:rsidR="00D87100" w:rsidRPr="007E6040" w:rsidRDefault="00D87100" w:rsidP="00D87100">
      <w:pPr>
        <w:pStyle w:val="notetext"/>
      </w:pPr>
      <w:r w:rsidRPr="007E6040">
        <w:t>Note:</w:t>
      </w:r>
      <w:r w:rsidRPr="007E6040">
        <w:tab/>
        <w:t>A defendant bears an evidential burden in relation to the matter in this subsection, see sub</w:t>
      </w:r>
      <w:r w:rsidR="008B1ABA">
        <w:t>section 1</w:t>
      </w:r>
      <w:r w:rsidRPr="007E6040">
        <w:t>3.3(3).</w:t>
      </w:r>
    </w:p>
    <w:p w14:paraId="547FBDE0" w14:textId="6F92BF01" w:rsidR="00687866" w:rsidRPr="007E6040" w:rsidRDefault="00687866" w:rsidP="00687866">
      <w:pPr>
        <w:pStyle w:val="subsection"/>
      </w:pPr>
      <w:r w:rsidRPr="007E6040">
        <w:tab/>
        <w:t>(3)</w:t>
      </w:r>
      <w:r w:rsidRPr="007E6040">
        <w:tab/>
        <w:t xml:space="preserve">A conviction for an offence against this section is an alternative verdict to a charge for an offence against </w:t>
      </w:r>
      <w:r w:rsidR="001E0141" w:rsidRPr="007E6040">
        <w:t>section 4</w:t>
      </w:r>
      <w:r w:rsidRPr="007E6040">
        <w:t>77.2 (unauthorised modification of data to cause impairment).</w:t>
      </w:r>
    </w:p>
    <w:p w14:paraId="43A40F6B" w14:textId="77777777" w:rsidR="00687866" w:rsidRPr="007E6040" w:rsidRDefault="00687866" w:rsidP="00C75F18">
      <w:pPr>
        <w:pStyle w:val="ActHead4"/>
        <w:pageBreakBefore/>
      </w:pPr>
      <w:bookmarkStart w:id="644" w:name="_Toc147569868"/>
      <w:r w:rsidRPr="007E6040">
        <w:rPr>
          <w:rStyle w:val="CharSubdNo"/>
        </w:rPr>
        <w:lastRenderedPageBreak/>
        <w:t>Division</w:t>
      </w:r>
      <w:r w:rsidR="008742E8" w:rsidRPr="007E6040">
        <w:rPr>
          <w:rStyle w:val="CharSubdNo"/>
        </w:rPr>
        <w:t> </w:t>
      </w:r>
      <w:r w:rsidRPr="007E6040">
        <w:rPr>
          <w:rStyle w:val="CharSubdNo"/>
        </w:rPr>
        <w:t>478</w:t>
      </w:r>
      <w:r w:rsidRPr="007E6040">
        <w:t>—</w:t>
      </w:r>
      <w:r w:rsidRPr="007E6040">
        <w:rPr>
          <w:rStyle w:val="CharSubdText"/>
        </w:rPr>
        <w:t>Other computer offences</w:t>
      </w:r>
      <w:bookmarkEnd w:id="644"/>
    </w:p>
    <w:p w14:paraId="07F05BEF" w14:textId="77777777" w:rsidR="00687866" w:rsidRPr="007E6040" w:rsidRDefault="00687866" w:rsidP="00687866">
      <w:pPr>
        <w:pStyle w:val="ActHead5"/>
      </w:pPr>
      <w:bookmarkStart w:id="645" w:name="_Toc147569869"/>
      <w:r w:rsidRPr="007E6040">
        <w:rPr>
          <w:rStyle w:val="CharSectno"/>
        </w:rPr>
        <w:t>478.1</w:t>
      </w:r>
      <w:r w:rsidRPr="007E6040">
        <w:t xml:space="preserve">  Unauthorised access to, or modification of, restricted data</w:t>
      </w:r>
      <w:bookmarkEnd w:id="645"/>
    </w:p>
    <w:p w14:paraId="2B038E0E" w14:textId="77777777" w:rsidR="00687866" w:rsidRPr="007E6040" w:rsidRDefault="00687866" w:rsidP="00687866">
      <w:pPr>
        <w:pStyle w:val="subsection"/>
      </w:pPr>
      <w:r w:rsidRPr="007E6040">
        <w:tab/>
        <w:t>(1)</w:t>
      </w:r>
      <w:r w:rsidRPr="007E6040">
        <w:tab/>
        <w:t xml:space="preserve">A person </w:t>
      </w:r>
      <w:r w:rsidR="007F3E73" w:rsidRPr="007E6040">
        <w:t>commits</w:t>
      </w:r>
      <w:r w:rsidRPr="007E6040">
        <w:t xml:space="preserve"> an offence if:</w:t>
      </w:r>
    </w:p>
    <w:p w14:paraId="426D8BB3" w14:textId="77777777" w:rsidR="00687866" w:rsidRPr="007E6040" w:rsidRDefault="00687866" w:rsidP="00687866">
      <w:pPr>
        <w:pStyle w:val="paragraph"/>
      </w:pPr>
      <w:r w:rsidRPr="007E6040">
        <w:tab/>
        <w:t>(a)</w:t>
      </w:r>
      <w:r w:rsidRPr="007E6040">
        <w:tab/>
        <w:t>the person causes any unauthorised access to, or modification of, restricted data; and</w:t>
      </w:r>
    </w:p>
    <w:p w14:paraId="7F9518FB" w14:textId="77777777" w:rsidR="00687866" w:rsidRPr="007E6040" w:rsidRDefault="00687866" w:rsidP="00687866">
      <w:pPr>
        <w:pStyle w:val="paragraph"/>
      </w:pPr>
      <w:r w:rsidRPr="007E6040">
        <w:tab/>
        <w:t>(b)</w:t>
      </w:r>
      <w:r w:rsidRPr="007E6040">
        <w:tab/>
        <w:t>the person intends to cause the access or modification; and</w:t>
      </w:r>
    </w:p>
    <w:p w14:paraId="15EC55EA" w14:textId="77777777" w:rsidR="00687866" w:rsidRPr="007E6040" w:rsidRDefault="00687866" w:rsidP="00687866">
      <w:pPr>
        <w:pStyle w:val="paragraph"/>
      </w:pPr>
      <w:r w:rsidRPr="007E6040">
        <w:tab/>
        <w:t>(c)</w:t>
      </w:r>
      <w:r w:rsidRPr="007E6040">
        <w:tab/>
        <w:t>the person knows that the access or modification is unauthorised.</w:t>
      </w:r>
    </w:p>
    <w:p w14:paraId="26A8A7E2" w14:textId="77777777" w:rsidR="00687866" w:rsidRPr="007E6040" w:rsidRDefault="00687866" w:rsidP="00687866">
      <w:pPr>
        <w:pStyle w:val="Penalty"/>
      </w:pPr>
      <w:r w:rsidRPr="007E6040">
        <w:t>Penalty:</w:t>
      </w:r>
      <w:r w:rsidRPr="007E6040">
        <w:tab/>
        <w:t>2 years imprisonment.</w:t>
      </w:r>
    </w:p>
    <w:p w14:paraId="2F3D5395" w14:textId="77777777" w:rsidR="00687866" w:rsidRPr="007E6040" w:rsidRDefault="00687866" w:rsidP="00687866">
      <w:pPr>
        <w:pStyle w:val="subsection"/>
      </w:pPr>
      <w:r w:rsidRPr="007E6040">
        <w:tab/>
        <w:t>(3)</w:t>
      </w:r>
      <w:r w:rsidRPr="007E6040">
        <w:tab/>
        <w:t>In this section:</w:t>
      </w:r>
    </w:p>
    <w:p w14:paraId="5EBC43BC" w14:textId="77777777" w:rsidR="00687866" w:rsidRPr="007E6040" w:rsidRDefault="00687866" w:rsidP="00687866">
      <w:pPr>
        <w:pStyle w:val="Definition"/>
      </w:pPr>
      <w:r w:rsidRPr="007E6040">
        <w:rPr>
          <w:b/>
          <w:i/>
        </w:rPr>
        <w:t>restricted data</w:t>
      </w:r>
      <w:r w:rsidRPr="007E6040">
        <w:t xml:space="preserve"> means data:</w:t>
      </w:r>
    </w:p>
    <w:p w14:paraId="777F5D82" w14:textId="77777777" w:rsidR="00687866" w:rsidRPr="007E6040" w:rsidRDefault="00687866" w:rsidP="00687866">
      <w:pPr>
        <w:pStyle w:val="paragraph"/>
      </w:pPr>
      <w:r w:rsidRPr="007E6040">
        <w:tab/>
        <w:t>(a)</w:t>
      </w:r>
      <w:r w:rsidRPr="007E6040">
        <w:tab/>
        <w:t>held in a computer; and</w:t>
      </w:r>
    </w:p>
    <w:p w14:paraId="6C3338BD" w14:textId="77777777" w:rsidR="00687866" w:rsidRPr="007E6040" w:rsidRDefault="00687866" w:rsidP="00687866">
      <w:pPr>
        <w:pStyle w:val="paragraph"/>
      </w:pPr>
      <w:r w:rsidRPr="007E6040">
        <w:tab/>
        <w:t>(b)</w:t>
      </w:r>
      <w:r w:rsidRPr="007E6040">
        <w:tab/>
        <w:t>to which access is restricted by an access control system associated with a function of the computer.</w:t>
      </w:r>
    </w:p>
    <w:p w14:paraId="041495E3" w14:textId="77777777" w:rsidR="00687866" w:rsidRPr="007E6040" w:rsidRDefault="00687866" w:rsidP="00687866">
      <w:pPr>
        <w:pStyle w:val="ActHead5"/>
      </w:pPr>
      <w:bookmarkStart w:id="646" w:name="_Toc147569870"/>
      <w:r w:rsidRPr="007E6040">
        <w:rPr>
          <w:rStyle w:val="CharSectno"/>
        </w:rPr>
        <w:t>478.2</w:t>
      </w:r>
      <w:r w:rsidRPr="007E6040">
        <w:t xml:space="preserve">  Unauthorised impairment of data held on a computer disk etc.</w:t>
      </w:r>
      <w:bookmarkEnd w:id="646"/>
    </w:p>
    <w:p w14:paraId="24C6D63F" w14:textId="77777777" w:rsidR="00687866" w:rsidRPr="007E6040" w:rsidRDefault="00687866" w:rsidP="00687866">
      <w:pPr>
        <w:pStyle w:val="subsection"/>
      </w:pPr>
      <w:r w:rsidRPr="007E6040">
        <w:tab/>
      </w:r>
      <w:r w:rsidRPr="007E6040">
        <w:tab/>
        <w:t xml:space="preserve">A person </w:t>
      </w:r>
      <w:r w:rsidR="001E18A6" w:rsidRPr="007E6040">
        <w:t>commits</w:t>
      </w:r>
      <w:r w:rsidRPr="007E6040">
        <w:t xml:space="preserve"> an offence if:</w:t>
      </w:r>
    </w:p>
    <w:p w14:paraId="7B15EBE0" w14:textId="77777777" w:rsidR="00687866" w:rsidRPr="007E6040" w:rsidRDefault="00687866" w:rsidP="00687866">
      <w:pPr>
        <w:pStyle w:val="paragraph"/>
      </w:pPr>
      <w:r w:rsidRPr="007E6040">
        <w:tab/>
        <w:t>(a)</w:t>
      </w:r>
      <w:r w:rsidRPr="007E6040">
        <w:tab/>
        <w:t>the person causes any unauthorised impairment of the reliability, security or operation of data held on:</w:t>
      </w:r>
    </w:p>
    <w:p w14:paraId="1306EB09" w14:textId="77777777" w:rsidR="00687866" w:rsidRPr="007E6040" w:rsidRDefault="00687866" w:rsidP="00687866">
      <w:pPr>
        <w:pStyle w:val="paragraphsub"/>
      </w:pPr>
      <w:r w:rsidRPr="007E6040">
        <w:tab/>
        <w:t>(i)</w:t>
      </w:r>
      <w:r w:rsidRPr="007E6040">
        <w:tab/>
        <w:t>a computer disk; or</w:t>
      </w:r>
    </w:p>
    <w:p w14:paraId="0B737916" w14:textId="77777777" w:rsidR="00687866" w:rsidRPr="007E6040" w:rsidRDefault="00687866" w:rsidP="00687866">
      <w:pPr>
        <w:pStyle w:val="paragraphsub"/>
      </w:pPr>
      <w:r w:rsidRPr="007E6040">
        <w:tab/>
        <w:t>(ii)</w:t>
      </w:r>
      <w:r w:rsidRPr="007E6040">
        <w:tab/>
        <w:t>a credit card; or</w:t>
      </w:r>
    </w:p>
    <w:p w14:paraId="67F8F909" w14:textId="77777777" w:rsidR="00687866" w:rsidRPr="007E6040" w:rsidRDefault="00687866" w:rsidP="00687866">
      <w:pPr>
        <w:pStyle w:val="paragraphsub"/>
      </w:pPr>
      <w:r w:rsidRPr="007E6040">
        <w:tab/>
        <w:t>(iii)</w:t>
      </w:r>
      <w:r w:rsidRPr="007E6040">
        <w:tab/>
        <w:t>another device used to store data by electronic means; and</w:t>
      </w:r>
    </w:p>
    <w:p w14:paraId="5576C960" w14:textId="77777777" w:rsidR="00687866" w:rsidRPr="007E6040" w:rsidRDefault="00687866" w:rsidP="00687866">
      <w:pPr>
        <w:pStyle w:val="paragraph"/>
      </w:pPr>
      <w:r w:rsidRPr="007E6040">
        <w:tab/>
        <w:t>(b)</w:t>
      </w:r>
      <w:r w:rsidRPr="007E6040">
        <w:tab/>
        <w:t>the person intends to cause the impairment; and</w:t>
      </w:r>
    </w:p>
    <w:p w14:paraId="4918526C" w14:textId="77777777" w:rsidR="00687866" w:rsidRPr="007E6040" w:rsidRDefault="00687866" w:rsidP="00687866">
      <w:pPr>
        <w:pStyle w:val="paragraph"/>
      </w:pPr>
      <w:r w:rsidRPr="007E6040">
        <w:tab/>
        <w:t>(c)</w:t>
      </w:r>
      <w:r w:rsidRPr="007E6040">
        <w:tab/>
        <w:t>the person knows that the impairment is unauthorised.</w:t>
      </w:r>
    </w:p>
    <w:p w14:paraId="451EDE50" w14:textId="77777777" w:rsidR="00687866" w:rsidRPr="007E6040" w:rsidRDefault="00687866" w:rsidP="00687866">
      <w:pPr>
        <w:pStyle w:val="Penalty"/>
      </w:pPr>
      <w:r w:rsidRPr="007E6040">
        <w:t>Penalty:</w:t>
      </w:r>
      <w:r w:rsidRPr="007E6040">
        <w:tab/>
        <w:t>2 years imprisonment.</w:t>
      </w:r>
    </w:p>
    <w:p w14:paraId="4C437E2D" w14:textId="77777777" w:rsidR="00687866" w:rsidRPr="007E6040" w:rsidRDefault="00687866" w:rsidP="00687866">
      <w:pPr>
        <w:pStyle w:val="ActHead5"/>
      </w:pPr>
      <w:bookmarkStart w:id="647" w:name="_Toc147569871"/>
      <w:r w:rsidRPr="007E6040">
        <w:rPr>
          <w:rStyle w:val="CharSectno"/>
        </w:rPr>
        <w:t>478.3</w:t>
      </w:r>
      <w:r w:rsidRPr="007E6040">
        <w:t xml:space="preserve">  Possession or control of data with intent to commit a computer offence</w:t>
      </w:r>
      <w:bookmarkEnd w:id="647"/>
    </w:p>
    <w:p w14:paraId="544C5964" w14:textId="77777777" w:rsidR="00687866" w:rsidRPr="007E6040" w:rsidRDefault="00687866" w:rsidP="00687866">
      <w:pPr>
        <w:pStyle w:val="subsection"/>
      </w:pPr>
      <w:r w:rsidRPr="007E6040">
        <w:tab/>
        <w:t>(1)</w:t>
      </w:r>
      <w:r w:rsidRPr="007E6040">
        <w:tab/>
        <w:t xml:space="preserve">A person </w:t>
      </w:r>
      <w:r w:rsidR="001E18A6" w:rsidRPr="007E6040">
        <w:t>commits</w:t>
      </w:r>
      <w:r w:rsidRPr="007E6040">
        <w:t xml:space="preserve"> an offence if:</w:t>
      </w:r>
    </w:p>
    <w:p w14:paraId="100E3164" w14:textId="77777777" w:rsidR="00687866" w:rsidRPr="007E6040" w:rsidRDefault="00687866" w:rsidP="00687866">
      <w:pPr>
        <w:pStyle w:val="paragraph"/>
      </w:pPr>
      <w:r w:rsidRPr="007E6040">
        <w:lastRenderedPageBreak/>
        <w:tab/>
        <w:t>(a)</w:t>
      </w:r>
      <w:r w:rsidRPr="007E6040">
        <w:tab/>
        <w:t>the person has possession or control of data; and</w:t>
      </w:r>
    </w:p>
    <w:p w14:paraId="0B897790" w14:textId="77777777" w:rsidR="00687866" w:rsidRPr="007E6040" w:rsidRDefault="00687866" w:rsidP="00687866">
      <w:pPr>
        <w:pStyle w:val="paragraph"/>
      </w:pPr>
      <w:r w:rsidRPr="007E6040">
        <w:tab/>
        <w:t>(b)</w:t>
      </w:r>
      <w:r w:rsidRPr="007E6040">
        <w:tab/>
        <w:t>the person has that possession or control with the intention that the data be used, by the person or another person, in:</w:t>
      </w:r>
    </w:p>
    <w:p w14:paraId="33BC8590" w14:textId="77777777" w:rsidR="00687866" w:rsidRPr="007E6040" w:rsidRDefault="00687866" w:rsidP="00687866">
      <w:pPr>
        <w:pStyle w:val="paragraphsub"/>
      </w:pPr>
      <w:r w:rsidRPr="007E6040">
        <w:tab/>
        <w:t>(i)</w:t>
      </w:r>
      <w:r w:rsidRPr="007E6040">
        <w:tab/>
        <w:t>committing an offence against Division</w:t>
      </w:r>
      <w:r w:rsidR="008742E8" w:rsidRPr="007E6040">
        <w:t> </w:t>
      </w:r>
      <w:r w:rsidRPr="007E6040">
        <w:t>477; or</w:t>
      </w:r>
    </w:p>
    <w:p w14:paraId="625CAC45" w14:textId="77777777" w:rsidR="00687866" w:rsidRPr="007E6040" w:rsidRDefault="00687866" w:rsidP="00687866">
      <w:pPr>
        <w:pStyle w:val="paragraphsub"/>
      </w:pPr>
      <w:r w:rsidRPr="007E6040">
        <w:tab/>
        <w:t>(ii)</w:t>
      </w:r>
      <w:r w:rsidRPr="007E6040">
        <w:tab/>
        <w:t>facilitating the commission of such an offence.</w:t>
      </w:r>
    </w:p>
    <w:p w14:paraId="1849AD6F" w14:textId="77777777" w:rsidR="00687866" w:rsidRPr="007E6040" w:rsidRDefault="00687866" w:rsidP="00687866">
      <w:pPr>
        <w:pStyle w:val="Penalty"/>
      </w:pPr>
      <w:r w:rsidRPr="007E6040">
        <w:t>Penalty:</w:t>
      </w:r>
      <w:r w:rsidRPr="007E6040">
        <w:tab/>
        <w:t>3 years imprisonment.</w:t>
      </w:r>
    </w:p>
    <w:p w14:paraId="5D8F310C" w14:textId="77777777" w:rsidR="00687866" w:rsidRPr="007E6040" w:rsidRDefault="00687866" w:rsidP="00687866">
      <w:pPr>
        <w:pStyle w:val="subsection"/>
      </w:pPr>
      <w:r w:rsidRPr="007E6040">
        <w:tab/>
        <w:t>(2)</w:t>
      </w:r>
      <w:r w:rsidRPr="007E6040">
        <w:tab/>
        <w:t>A person may be found guilty of an offence against this section even if committing the offence against Division</w:t>
      </w:r>
      <w:r w:rsidR="008742E8" w:rsidRPr="007E6040">
        <w:t> </w:t>
      </w:r>
      <w:r w:rsidRPr="007E6040">
        <w:t>477 is impossible.</w:t>
      </w:r>
    </w:p>
    <w:p w14:paraId="59597C43" w14:textId="77777777" w:rsidR="00687866" w:rsidRPr="007E6040" w:rsidRDefault="00687866" w:rsidP="00687866">
      <w:pPr>
        <w:pStyle w:val="SubsectionHead"/>
      </w:pPr>
      <w:r w:rsidRPr="007E6040">
        <w:t>No offence of attempt</w:t>
      </w:r>
    </w:p>
    <w:p w14:paraId="59010D8D" w14:textId="77777777" w:rsidR="00687866" w:rsidRPr="007E6040" w:rsidRDefault="00687866" w:rsidP="00687866">
      <w:pPr>
        <w:pStyle w:val="subsection"/>
      </w:pPr>
      <w:r w:rsidRPr="007E6040">
        <w:tab/>
        <w:t>(3)</w:t>
      </w:r>
      <w:r w:rsidRPr="007E6040">
        <w:tab/>
        <w:t>It is not an offence to attempt to commit an offence against this section.</w:t>
      </w:r>
    </w:p>
    <w:p w14:paraId="1871B3B1" w14:textId="77777777" w:rsidR="00687866" w:rsidRPr="007E6040" w:rsidRDefault="00687866" w:rsidP="00687866">
      <w:pPr>
        <w:pStyle w:val="SubsectionHead"/>
      </w:pPr>
      <w:r w:rsidRPr="007E6040">
        <w:t>Meaning of possession or control of data</w:t>
      </w:r>
    </w:p>
    <w:p w14:paraId="5D073C21" w14:textId="77777777" w:rsidR="00687866" w:rsidRPr="007E6040" w:rsidRDefault="00687866" w:rsidP="00687866">
      <w:pPr>
        <w:pStyle w:val="subsection"/>
      </w:pPr>
      <w:r w:rsidRPr="007E6040">
        <w:tab/>
        <w:t>(4)</w:t>
      </w:r>
      <w:r w:rsidRPr="007E6040">
        <w:tab/>
        <w:t>In this section, a reference to a person having possession or control of data includes a reference to the person:</w:t>
      </w:r>
    </w:p>
    <w:p w14:paraId="799AABFB" w14:textId="77777777" w:rsidR="00687866" w:rsidRPr="007E6040" w:rsidRDefault="00687866" w:rsidP="00687866">
      <w:pPr>
        <w:pStyle w:val="paragraph"/>
      </w:pPr>
      <w:r w:rsidRPr="007E6040">
        <w:tab/>
        <w:t>(a)</w:t>
      </w:r>
      <w:r w:rsidRPr="007E6040">
        <w:tab/>
        <w:t>having possession of a computer or data storage device that holds or contains the data; or</w:t>
      </w:r>
    </w:p>
    <w:p w14:paraId="3DC4AEE6" w14:textId="77777777" w:rsidR="00687866" w:rsidRPr="007E6040" w:rsidRDefault="00687866" w:rsidP="00687866">
      <w:pPr>
        <w:pStyle w:val="paragraph"/>
      </w:pPr>
      <w:r w:rsidRPr="007E6040">
        <w:tab/>
        <w:t>(b)</w:t>
      </w:r>
      <w:r w:rsidRPr="007E6040">
        <w:tab/>
        <w:t>having possession of a document in which the data is recorded; or</w:t>
      </w:r>
    </w:p>
    <w:p w14:paraId="3D768AFE" w14:textId="77777777" w:rsidR="00687866" w:rsidRPr="007E6040" w:rsidRDefault="00687866" w:rsidP="00687866">
      <w:pPr>
        <w:pStyle w:val="paragraph"/>
      </w:pPr>
      <w:r w:rsidRPr="007E6040">
        <w:tab/>
        <w:t>(c)</w:t>
      </w:r>
      <w:r w:rsidRPr="007E6040">
        <w:tab/>
        <w:t>having control of data held in a computer that is in the possession of another person (whether inside or outside Australia).</w:t>
      </w:r>
    </w:p>
    <w:p w14:paraId="07BEF929" w14:textId="77777777" w:rsidR="00687866" w:rsidRPr="007E6040" w:rsidRDefault="00687866" w:rsidP="00687866">
      <w:pPr>
        <w:pStyle w:val="ActHead5"/>
      </w:pPr>
      <w:bookmarkStart w:id="648" w:name="_Toc147569872"/>
      <w:r w:rsidRPr="007E6040">
        <w:rPr>
          <w:rStyle w:val="CharSectno"/>
        </w:rPr>
        <w:t>478.4</w:t>
      </w:r>
      <w:r w:rsidRPr="007E6040">
        <w:t xml:space="preserve">  Producing, supplying or obtaining data with intent to commit a computer offence</w:t>
      </w:r>
      <w:bookmarkEnd w:id="648"/>
    </w:p>
    <w:p w14:paraId="446946ED" w14:textId="77777777" w:rsidR="00687866" w:rsidRPr="007E6040" w:rsidRDefault="00687866" w:rsidP="00687866">
      <w:pPr>
        <w:pStyle w:val="subsection"/>
      </w:pPr>
      <w:r w:rsidRPr="007E6040">
        <w:tab/>
        <w:t>(1)</w:t>
      </w:r>
      <w:r w:rsidRPr="007E6040">
        <w:tab/>
        <w:t xml:space="preserve">A person </w:t>
      </w:r>
      <w:r w:rsidR="001E18A6" w:rsidRPr="007E6040">
        <w:t>commits</w:t>
      </w:r>
      <w:r w:rsidRPr="007E6040">
        <w:t xml:space="preserve"> an offence if:</w:t>
      </w:r>
    </w:p>
    <w:p w14:paraId="15D2D24F" w14:textId="77777777" w:rsidR="00687866" w:rsidRPr="007E6040" w:rsidRDefault="00687866" w:rsidP="00687866">
      <w:pPr>
        <w:pStyle w:val="paragraph"/>
      </w:pPr>
      <w:r w:rsidRPr="007E6040">
        <w:tab/>
        <w:t>(a)</w:t>
      </w:r>
      <w:r w:rsidRPr="007E6040">
        <w:tab/>
        <w:t>the person produces, supplies or obtains data; and</w:t>
      </w:r>
    </w:p>
    <w:p w14:paraId="53DADCDE" w14:textId="77777777" w:rsidR="00687866" w:rsidRPr="007E6040" w:rsidRDefault="00687866" w:rsidP="00687866">
      <w:pPr>
        <w:pStyle w:val="paragraph"/>
      </w:pPr>
      <w:r w:rsidRPr="007E6040">
        <w:tab/>
        <w:t>(b)</w:t>
      </w:r>
      <w:r w:rsidRPr="007E6040">
        <w:tab/>
        <w:t>the person does so with the intention that the data be used, by the person or another person, in:</w:t>
      </w:r>
    </w:p>
    <w:p w14:paraId="0E580505" w14:textId="77777777" w:rsidR="00687866" w:rsidRPr="007E6040" w:rsidRDefault="00687866" w:rsidP="00687866">
      <w:pPr>
        <w:pStyle w:val="paragraphsub"/>
      </w:pPr>
      <w:r w:rsidRPr="007E6040">
        <w:tab/>
        <w:t>(i)</w:t>
      </w:r>
      <w:r w:rsidRPr="007E6040">
        <w:tab/>
        <w:t>committing an offence against Division</w:t>
      </w:r>
      <w:r w:rsidR="008742E8" w:rsidRPr="007E6040">
        <w:t> </w:t>
      </w:r>
      <w:r w:rsidRPr="007E6040">
        <w:t>477; or</w:t>
      </w:r>
    </w:p>
    <w:p w14:paraId="61C55885" w14:textId="77777777" w:rsidR="00687866" w:rsidRPr="007E6040" w:rsidRDefault="00687866" w:rsidP="00687866">
      <w:pPr>
        <w:pStyle w:val="paragraphsub"/>
      </w:pPr>
      <w:r w:rsidRPr="007E6040">
        <w:tab/>
        <w:t>(ii)</w:t>
      </w:r>
      <w:r w:rsidRPr="007E6040">
        <w:tab/>
        <w:t>facilitating the commission of such an offence.</w:t>
      </w:r>
    </w:p>
    <w:p w14:paraId="6AE1DFFF" w14:textId="77777777" w:rsidR="00687866" w:rsidRPr="007E6040" w:rsidRDefault="00687866" w:rsidP="00687866">
      <w:pPr>
        <w:pStyle w:val="Penalty"/>
      </w:pPr>
      <w:r w:rsidRPr="007E6040">
        <w:t>Penalty:</w:t>
      </w:r>
      <w:r w:rsidRPr="007E6040">
        <w:tab/>
        <w:t>3 years imprisonment.</w:t>
      </w:r>
    </w:p>
    <w:p w14:paraId="765B393D" w14:textId="77777777" w:rsidR="00687866" w:rsidRPr="007E6040" w:rsidRDefault="00687866" w:rsidP="00687866">
      <w:pPr>
        <w:pStyle w:val="subsection"/>
      </w:pPr>
      <w:r w:rsidRPr="007E6040">
        <w:lastRenderedPageBreak/>
        <w:tab/>
        <w:t>(2)</w:t>
      </w:r>
      <w:r w:rsidRPr="007E6040">
        <w:tab/>
        <w:t>A person may be found guilty of an offence against this section even if committing the offence against Division</w:t>
      </w:r>
      <w:r w:rsidR="008742E8" w:rsidRPr="007E6040">
        <w:t> </w:t>
      </w:r>
      <w:r w:rsidRPr="007E6040">
        <w:t>477 is impossible.</w:t>
      </w:r>
    </w:p>
    <w:p w14:paraId="24AFBFE4" w14:textId="77777777" w:rsidR="00687866" w:rsidRPr="007E6040" w:rsidRDefault="00687866" w:rsidP="00687866">
      <w:pPr>
        <w:pStyle w:val="SubsectionHead"/>
      </w:pPr>
      <w:r w:rsidRPr="007E6040">
        <w:t>No offence of attempt</w:t>
      </w:r>
    </w:p>
    <w:p w14:paraId="05614282" w14:textId="77777777" w:rsidR="00687866" w:rsidRPr="007E6040" w:rsidRDefault="00687866" w:rsidP="00687866">
      <w:pPr>
        <w:pStyle w:val="subsection"/>
      </w:pPr>
      <w:r w:rsidRPr="007E6040">
        <w:tab/>
        <w:t>(3)</w:t>
      </w:r>
      <w:r w:rsidRPr="007E6040">
        <w:tab/>
        <w:t>It is not an offence to attempt to commit an offence against this section.</w:t>
      </w:r>
    </w:p>
    <w:p w14:paraId="7F411CEF" w14:textId="77777777" w:rsidR="00687866" w:rsidRPr="007E6040" w:rsidRDefault="00687866" w:rsidP="00687866">
      <w:pPr>
        <w:pStyle w:val="SubsectionHead"/>
      </w:pPr>
      <w:r w:rsidRPr="007E6040">
        <w:t>Meaning of producing, supplying or obtaining data</w:t>
      </w:r>
    </w:p>
    <w:p w14:paraId="0000075F" w14:textId="77777777" w:rsidR="00687866" w:rsidRPr="007E6040" w:rsidRDefault="00687866" w:rsidP="00687866">
      <w:pPr>
        <w:pStyle w:val="subsection"/>
      </w:pPr>
      <w:r w:rsidRPr="007E6040">
        <w:tab/>
        <w:t>(4)</w:t>
      </w:r>
      <w:r w:rsidRPr="007E6040">
        <w:tab/>
        <w:t>In this section, a reference to a person producing, supplying or obtaining data includes a reference to the person:</w:t>
      </w:r>
    </w:p>
    <w:p w14:paraId="1C277572" w14:textId="77777777" w:rsidR="00687866" w:rsidRPr="007E6040" w:rsidRDefault="00687866" w:rsidP="00687866">
      <w:pPr>
        <w:pStyle w:val="paragraph"/>
      </w:pPr>
      <w:r w:rsidRPr="007E6040">
        <w:tab/>
        <w:t>(a)</w:t>
      </w:r>
      <w:r w:rsidRPr="007E6040">
        <w:tab/>
        <w:t>producing, supplying or obtaining data held or contained in a computer or data storage device; or</w:t>
      </w:r>
    </w:p>
    <w:p w14:paraId="30D15728" w14:textId="77777777" w:rsidR="00687866" w:rsidRPr="007E6040" w:rsidRDefault="00687866" w:rsidP="00687866">
      <w:pPr>
        <w:pStyle w:val="paragraph"/>
      </w:pPr>
      <w:r w:rsidRPr="007E6040">
        <w:tab/>
        <w:t>(b)</w:t>
      </w:r>
      <w:r w:rsidRPr="007E6040">
        <w:tab/>
        <w:t>producing, supplying or obtaining a document in which the data is recorded.</w:t>
      </w:r>
    </w:p>
    <w:p w14:paraId="6A095865" w14:textId="77777777" w:rsidR="00687866" w:rsidRPr="007E6040" w:rsidRDefault="00687866" w:rsidP="00AF5A28">
      <w:pPr>
        <w:pStyle w:val="ActHead3"/>
        <w:pageBreakBefore/>
      </w:pPr>
      <w:bookmarkStart w:id="649" w:name="_Toc147569873"/>
      <w:r w:rsidRPr="007E6040">
        <w:rPr>
          <w:rStyle w:val="CharDivNo"/>
        </w:rPr>
        <w:lastRenderedPageBreak/>
        <w:t>Part</w:t>
      </w:r>
      <w:r w:rsidR="008742E8" w:rsidRPr="007E6040">
        <w:rPr>
          <w:rStyle w:val="CharDivNo"/>
        </w:rPr>
        <w:t> </w:t>
      </w:r>
      <w:r w:rsidRPr="007E6040">
        <w:rPr>
          <w:rStyle w:val="CharDivNo"/>
        </w:rPr>
        <w:t>10.8</w:t>
      </w:r>
      <w:r w:rsidRPr="007E6040">
        <w:t>—</w:t>
      </w:r>
      <w:r w:rsidRPr="007E6040">
        <w:rPr>
          <w:rStyle w:val="CharDivText"/>
        </w:rPr>
        <w:t>Financial information offences</w:t>
      </w:r>
      <w:bookmarkEnd w:id="649"/>
    </w:p>
    <w:p w14:paraId="039103BF" w14:textId="77777777" w:rsidR="00687866" w:rsidRPr="007E6040" w:rsidRDefault="00687866" w:rsidP="00687866">
      <w:pPr>
        <w:pStyle w:val="Header"/>
      </w:pPr>
      <w:r w:rsidRPr="007E6040">
        <w:rPr>
          <w:rStyle w:val="CharSubdNo"/>
        </w:rPr>
        <w:t xml:space="preserve"> </w:t>
      </w:r>
      <w:r w:rsidRPr="007E6040">
        <w:rPr>
          <w:rStyle w:val="CharSubdText"/>
        </w:rPr>
        <w:t xml:space="preserve"> </w:t>
      </w:r>
    </w:p>
    <w:p w14:paraId="6D495CD3" w14:textId="77777777" w:rsidR="00687866" w:rsidRPr="007E6040" w:rsidRDefault="00687866" w:rsidP="00687866">
      <w:pPr>
        <w:pStyle w:val="ActHead5"/>
      </w:pPr>
      <w:bookmarkStart w:id="650" w:name="_Toc147569874"/>
      <w:r w:rsidRPr="007E6040">
        <w:rPr>
          <w:rStyle w:val="CharSectno"/>
        </w:rPr>
        <w:t>480.1</w:t>
      </w:r>
      <w:r w:rsidRPr="007E6040">
        <w:t xml:space="preserve">  Definitions</w:t>
      </w:r>
      <w:bookmarkEnd w:id="650"/>
    </w:p>
    <w:p w14:paraId="327AEB76" w14:textId="77777777" w:rsidR="00687866" w:rsidRPr="007E6040" w:rsidRDefault="00687866" w:rsidP="00687866">
      <w:pPr>
        <w:pStyle w:val="subsection"/>
      </w:pPr>
      <w:r w:rsidRPr="007E6040">
        <w:tab/>
        <w:t>(1)</w:t>
      </w:r>
      <w:r w:rsidRPr="007E6040">
        <w:tab/>
        <w:t>In this Part:</w:t>
      </w:r>
    </w:p>
    <w:p w14:paraId="30A7DB6B" w14:textId="41E06DF6" w:rsidR="00687866" w:rsidRPr="007E6040" w:rsidRDefault="00687866" w:rsidP="00687866">
      <w:pPr>
        <w:pStyle w:val="Definition"/>
      </w:pPr>
      <w:r w:rsidRPr="007E6040">
        <w:rPr>
          <w:b/>
          <w:i/>
        </w:rPr>
        <w:t>ADI</w:t>
      </w:r>
      <w:r w:rsidRPr="007E6040">
        <w:t xml:space="preserve"> (authorised deposit</w:t>
      </w:r>
      <w:r w:rsidR="008B1ABA">
        <w:noBreakHyphen/>
      </w:r>
      <w:r w:rsidRPr="007E6040">
        <w:t xml:space="preserve">taking institution) means a corporation that is an ADI for the purposes of the </w:t>
      </w:r>
      <w:r w:rsidRPr="007E6040">
        <w:rPr>
          <w:i/>
        </w:rPr>
        <w:t>Banking Act 1959</w:t>
      </w:r>
      <w:r w:rsidRPr="007E6040">
        <w:t>.</w:t>
      </w:r>
    </w:p>
    <w:p w14:paraId="329971A3" w14:textId="77777777" w:rsidR="00687866" w:rsidRPr="007E6040" w:rsidRDefault="00687866" w:rsidP="00687866">
      <w:pPr>
        <w:pStyle w:val="Definition"/>
      </w:pPr>
      <w:r w:rsidRPr="007E6040">
        <w:rPr>
          <w:b/>
          <w:i/>
        </w:rPr>
        <w:t>dealing</w:t>
      </w:r>
      <w:r w:rsidRPr="007E6040">
        <w:t xml:space="preserve"> in personal financial information includes supplying or using financial information.</w:t>
      </w:r>
    </w:p>
    <w:p w14:paraId="43A944EB" w14:textId="77777777" w:rsidR="00687866" w:rsidRPr="007E6040" w:rsidRDefault="00687866" w:rsidP="00687866">
      <w:pPr>
        <w:pStyle w:val="Definition"/>
      </w:pPr>
      <w:r w:rsidRPr="007E6040">
        <w:rPr>
          <w:b/>
          <w:i/>
        </w:rPr>
        <w:t>deception</w:t>
      </w:r>
      <w:r w:rsidRPr="007E6040">
        <w:t xml:space="preserve"> means an intentional or reckless deception, whether by words or other conduct, and whether as to fact or as to law, and includes:</w:t>
      </w:r>
    </w:p>
    <w:p w14:paraId="4FC5C8E2" w14:textId="77777777" w:rsidR="00687866" w:rsidRPr="007E6040" w:rsidRDefault="00687866" w:rsidP="00687866">
      <w:pPr>
        <w:pStyle w:val="paragraph"/>
      </w:pPr>
      <w:r w:rsidRPr="007E6040">
        <w:tab/>
        <w:t>(a)</w:t>
      </w:r>
      <w:r w:rsidRPr="007E6040">
        <w:tab/>
        <w:t>a deception as to the intentions of the person using the deception or any other person; and</w:t>
      </w:r>
    </w:p>
    <w:p w14:paraId="71B853F3" w14:textId="77777777" w:rsidR="00687866" w:rsidRPr="007E6040" w:rsidRDefault="00687866" w:rsidP="00687866">
      <w:pPr>
        <w:pStyle w:val="paragraph"/>
      </w:pPr>
      <w:r w:rsidRPr="007E6040">
        <w:tab/>
        <w:t>(b)</w:t>
      </w:r>
      <w:r w:rsidRPr="007E6040">
        <w:tab/>
        <w:t>conduct by a person that causes a computer, a machine or an electronic device to make a response that the person is not authorised to cause it to do.</w:t>
      </w:r>
    </w:p>
    <w:p w14:paraId="477986EA" w14:textId="536C8125" w:rsidR="00687866" w:rsidRPr="007E6040" w:rsidRDefault="00687866" w:rsidP="00687866">
      <w:pPr>
        <w:pStyle w:val="Definition"/>
      </w:pPr>
      <w:r w:rsidRPr="007E6040">
        <w:rPr>
          <w:b/>
          <w:i/>
        </w:rPr>
        <w:t>dishonest</w:t>
      </w:r>
      <w:r w:rsidRPr="007E6040">
        <w:t xml:space="preserve"> has the meaning given by </w:t>
      </w:r>
      <w:r w:rsidR="001E0141" w:rsidRPr="007E6040">
        <w:t>section 4</w:t>
      </w:r>
      <w:r w:rsidRPr="007E6040">
        <w:t>80.2.</w:t>
      </w:r>
    </w:p>
    <w:p w14:paraId="1C399FBE" w14:textId="77777777" w:rsidR="00687866" w:rsidRPr="007E6040" w:rsidRDefault="00687866" w:rsidP="00687866">
      <w:pPr>
        <w:pStyle w:val="Definition"/>
      </w:pPr>
      <w:r w:rsidRPr="007E6040">
        <w:rPr>
          <w:b/>
          <w:i/>
        </w:rPr>
        <w:t>obtaining</w:t>
      </w:r>
      <w:r w:rsidRPr="007E6040">
        <w:t xml:space="preserve"> personal financial information includes possessing or making personal financial information.</w:t>
      </w:r>
    </w:p>
    <w:p w14:paraId="69B2029B" w14:textId="77777777" w:rsidR="00687866" w:rsidRPr="007E6040" w:rsidRDefault="00687866" w:rsidP="00687866">
      <w:pPr>
        <w:pStyle w:val="Definition"/>
      </w:pPr>
      <w:r w:rsidRPr="007E6040">
        <w:rPr>
          <w:b/>
          <w:i/>
        </w:rPr>
        <w:t>personal financial information</w:t>
      </w:r>
      <w:r w:rsidRPr="007E6040">
        <w:t xml:space="preserve"> means information relating to a person that may be used (whether alone or in conjunction with other information) to access funds, credit or other financial benefits.</w:t>
      </w:r>
    </w:p>
    <w:p w14:paraId="6D1AD231" w14:textId="77777777" w:rsidR="00687866" w:rsidRPr="007E6040" w:rsidRDefault="00687866" w:rsidP="00687866">
      <w:pPr>
        <w:pStyle w:val="subsection"/>
      </w:pPr>
      <w:r w:rsidRPr="007E6040">
        <w:tab/>
        <w:t>(2)</w:t>
      </w:r>
      <w:r w:rsidRPr="007E6040">
        <w:tab/>
        <w:t>For the purposes of this Part, a person is taken to obtain or deal in personal information without the consent of the person to whom the information relates if the consent of that person is obtained by any deception.</w:t>
      </w:r>
    </w:p>
    <w:p w14:paraId="38FE927E" w14:textId="77777777" w:rsidR="00687866" w:rsidRPr="007E6040" w:rsidRDefault="00687866" w:rsidP="00687866">
      <w:pPr>
        <w:pStyle w:val="subsection"/>
      </w:pPr>
      <w:r w:rsidRPr="007E6040">
        <w:tab/>
        <w:t>(3)</w:t>
      </w:r>
      <w:r w:rsidRPr="007E6040">
        <w:tab/>
        <w:t>This Part extends to personal information relating to:</w:t>
      </w:r>
    </w:p>
    <w:p w14:paraId="1946CCCF" w14:textId="77777777" w:rsidR="00687866" w:rsidRPr="007E6040" w:rsidRDefault="00687866" w:rsidP="00687866">
      <w:pPr>
        <w:pStyle w:val="paragraph"/>
      </w:pPr>
      <w:r w:rsidRPr="007E6040">
        <w:tab/>
        <w:t>(a)</w:t>
      </w:r>
      <w:r w:rsidRPr="007E6040">
        <w:tab/>
        <w:t>an individual; or</w:t>
      </w:r>
    </w:p>
    <w:p w14:paraId="4C2BDD4B" w14:textId="77777777" w:rsidR="00687866" w:rsidRPr="007E6040" w:rsidRDefault="00687866" w:rsidP="00687866">
      <w:pPr>
        <w:pStyle w:val="paragraph"/>
      </w:pPr>
      <w:r w:rsidRPr="007E6040">
        <w:tab/>
        <w:t>(b)</w:t>
      </w:r>
      <w:r w:rsidRPr="007E6040">
        <w:tab/>
        <w:t>a corporation; or</w:t>
      </w:r>
    </w:p>
    <w:p w14:paraId="49D553A6" w14:textId="77777777" w:rsidR="00687866" w:rsidRPr="007E6040" w:rsidRDefault="00687866" w:rsidP="00687866">
      <w:pPr>
        <w:pStyle w:val="paragraph"/>
      </w:pPr>
      <w:r w:rsidRPr="007E6040">
        <w:lastRenderedPageBreak/>
        <w:tab/>
        <w:t>(c)</w:t>
      </w:r>
      <w:r w:rsidRPr="007E6040">
        <w:tab/>
        <w:t>a living or dead person.</w:t>
      </w:r>
    </w:p>
    <w:p w14:paraId="17F6D323" w14:textId="77777777" w:rsidR="00687866" w:rsidRPr="007E6040" w:rsidRDefault="00687866" w:rsidP="00687866">
      <w:pPr>
        <w:pStyle w:val="ActHead5"/>
      </w:pPr>
      <w:bookmarkStart w:id="651" w:name="_Toc147569875"/>
      <w:r w:rsidRPr="007E6040">
        <w:rPr>
          <w:rStyle w:val="CharSectno"/>
        </w:rPr>
        <w:t>480.2</w:t>
      </w:r>
      <w:r w:rsidRPr="007E6040">
        <w:t xml:space="preserve">  Dishonesty</w:t>
      </w:r>
      <w:bookmarkEnd w:id="651"/>
    </w:p>
    <w:p w14:paraId="730E924B" w14:textId="77777777" w:rsidR="00687866" w:rsidRPr="007E6040" w:rsidRDefault="00687866" w:rsidP="00687866">
      <w:pPr>
        <w:pStyle w:val="subsection"/>
      </w:pPr>
      <w:r w:rsidRPr="007E6040">
        <w:tab/>
        <w:t>(1)</w:t>
      </w:r>
      <w:r w:rsidRPr="007E6040">
        <w:tab/>
        <w:t xml:space="preserve">For the purposes of this Part, </w:t>
      </w:r>
      <w:r w:rsidRPr="007E6040">
        <w:rPr>
          <w:b/>
          <w:i/>
        </w:rPr>
        <w:t>dishonest</w:t>
      </w:r>
      <w:r w:rsidRPr="007E6040">
        <w:t xml:space="preserve"> means:</w:t>
      </w:r>
    </w:p>
    <w:p w14:paraId="110F4A60" w14:textId="77777777" w:rsidR="00687866" w:rsidRPr="007E6040" w:rsidRDefault="00687866" w:rsidP="00687866">
      <w:pPr>
        <w:pStyle w:val="paragraph"/>
      </w:pPr>
      <w:r w:rsidRPr="007E6040">
        <w:tab/>
        <w:t>(a)</w:t>
      </w:r>
      <w:r w:rsidRPr="007E6040">
        <w:tab/>
        <w:t>dishonest according to the standards of ordinary people; and</w:t>
      </w:r>
    </w:p>
    <w:p w14:paraId="12A4F38F" w14:textId="77777777" w:rsidR="00687866" w:rsidRPr="007E6040" w:rsidRDefault="00687866" w:rsidP="00687866">
      <w:pPr>
        <w:pStyle w:val="paragraph"/>
      </w:pPr>
      <w:r w:rsidRPr="007E6040">
        <w:tab/>
        <w:t>(b)</w:t>
      </w:r>
      <w:r w:rsidRPr="007E6040">
        <w:tab/>
        <w:t>known by the defendant to be dishonest according to the standards of ordinary people.</w:t>
      </w:r>
    </w:p>
    <w:p w14:paraId="5D206EA4" w14:textId="77777777" w:rsidR="00687866" w:rsidRPr="007E6040" w:rsidRDefault="00687866" w:rsidP="00687866">
      <w:pPr>
        <w:pStyle w:val="subsection"/>
      </w:pPr>
      <w:r w:rsidRPr="007E6040">
        <w:tab/>
        <w:t>(2)</w:t>
      </w:r>
      <w:r w:rsidRPr="007E6040">
        <w:tab/>
        <w:t>In a prosecution for an offence against this Part, the determination of dishonesty is a matter for the trier of fact.</w:t>
      </w:r>
    </w:p>
    <w:p w14:paraId="40418489" w14:textId="77777777" w:rsidR="00687866" w:rsidRPr="007E6040" w:rsidRDefault="00687866" w:rsidP="00687866">
      <w:pPr>
        <w:pStyle w:val="ActHead5"/>
      </w:pPr>
      <w:bookmarkStart w:id="652" w:name="_Toc147569876"/>
      <w:r w:rsidRPr="007E6040">
        <w:rPr>
          <w:rStyle w:val="CharSectno"/>
        </w:rPr>
        <w:t>480.3</w:t>
      </w:r>
      <w:r w:rsidRPr="007E6040">
        <w:t xml:space="preserve">  Constitutional application of this Part</w:t>
      </w:r>
      <w:bookmarkEnd w:id="652"/>
    </w:p>
    <w:p w14:paraId="2C865862" w14:textId="77777777" w:rsidR="00687866" w:rsidRPr="007E6040" w:rsidRDefault="00687866" w:rsidP="00687866">
      <w:pPr>
        <w:pStyle w:val="subsection"/>
      </w:pPr>
      <w:r w:rsidRPr="007E6040">
        <w:tab/>
      </w:r>
      <w:r w:rsidRPr="007E6040">
        <w:tab/>
        <w:t>This Part applies to personal financial information only if:</w:t>
      </w:r>
    </w:p>
    <w:p w14:paraId="38F96E8F" w14:textId="77777777" w:rsidR="00687866" w:rsidRPr="007E6040" w:rsidRDefault="00687866" w:rsidP="00687866">
      <w:pPr>
        <w:pStyle w:val="paragraph"/>
      </w:pPr>
      <w:r w:rsidRPr="007E6040">
        <w:tab/>
        <w:t>(a)</w:t>
      </w:r>
      <w:r w:rsidRPr="007E6040">
        <w:tab/>
        <w:t>the funds concerned represent amounts that have been deposited with or lent to, or are otherwise to be provided or made available by, an ADI or a constitutional corporation; or</w:t>
      </w:r>
    </w:p>
    <w:p w14:paraId="54133E50" w14:textId="77777777" w:rsidR="00687866" w:rsidRPr="007E6040" w:rsidRDefault="00687866" w:rsidP="00687866">
      <w:pPr>
        <w:pStyle w:val="paragraph"/>
      </w:pPr>
      <w:r w:rsidRPr="007E6040">
        <w:tab/>
        <w:t>(b)</w:t>
      </w:r>
      <w:r w:rsidRPr="007E6040">
        <w:tab/>
        <w:t>the credit or other financial benefits concerned are provided, or made available, by an ADI or a constitutional corporation.</w:t>
      </w:r>
    </w:p>
    <w:p w14:paraId="014A5F27" w14:textId="77777777" w:rsidR="00687866" w:rsidRPr="007E6040" w:rsidRDefault="00687866" w:rsidP="00687866">
      <w:pPr>
        <w:pStyle w:val="ActHead5"/>
      </w:pPr>
      <w:bookmarkStart w:id="653" w:name="_Toc147569877"/>
      <w:r w:rsidRPr="007E6040">
        <w:rPr>
          <w:rStyle w:val="CharSectno"/>
        </w:rPr>
        <w:t>480.4</w:t>
      </w:r>
      <w:r w:rsidRPr="007E6040">
        <w:t xml:space="preserve">  Dishonestly obtaining or dealing in personal financial information</w:t>
      </w:r>
      <w:bookmarkEnd w:id="653"/>
    </w:p>
    <w:p w14:paraId="1D3117B6" w14:textId="77777777" w:rsidR="00687866" w:rsidRPr="007E6040" w:rsidRDefault="00687866" w:rsidP="00687866">
      <w:pPr>
        <w:pStyle w:val="subsection"/>
      </w:pPr>
      <w:r w:rsidRPr="007E6040">
        <w:tab/>
      </w:r>
      <w:r w:rsidRPr="007E6040">
        <w:tab/>
        <w:t xml:space="preserve">A person </w:t>
      </w:r>
      <w:r w:rsidR="001E18A6" w:rsidRPr="007E6040">
        <w:t>commits</w:t>
      </w:r>
      <w:r w:rsidRPr="007E6040">
        <w:t xml:space="preserve"> an offence if the person:</w:t>
      </w:r>
    </w:p>
    <w:p w14:paraId="7F6771F6" w14:textId="77777777" w:rsidR="00687866" w:rsidRPr="007E6040" w:rsidRDefault="00687866" w:rsidP="00687866">
      <w:pPr>
        <w:pStyle w:val="paragraph"/>
      </w:pPr>
      <w:r w:rsidRPr="007E6040">
        <w:tab/>
        <w:t>(a)</w:t>
      </w:r>
      <w:r w:rsidRPr="007E6040">
        <w:tab/>
        <w:t>dishonestly obtains, or deals in, personal financial information; and</w:t>
      </w:r>
    </w:p>
    <w:p w14:paraId="3E8BF5B2" w14:textId="77777777" w:rsidR="00687866" w:rsidRPr="007E6040" w:rsidRDefault="00687866" w:rsidP="00687866">
      <w:pPr>
        <w:pStyle w:val="paragraph"/>
      </w:pPr>
      <w:r w:rsidRPr="007E6040">
        <w:tab/>
        <w:t>(b)</w:t>
      </w:r>
      <w:r w:rsidRPr="007E6040">
        <w:tab/>
        <w:t>obtains, or deals in, that information without the consent of the person to whom the information relates.</w:t>
      </w:r>
    </w:p>
    <w:p w14:paraId="1A5D918C" w14:textId="77777777" w:rsidR="00687866" w:rsidRPr="007E6040" w:rsidRDefault="00687866" w:rsidP="00687866">
      <w:pPr>
        <w:pStyle w:val="Penalty"/>
      </w:pPr>
      <w:r w:rsidRPr="007E6040">
        <w:t>Penalty:</w:t>
      </w:r>
      <w:r w:rsidRPr="007E6040">
        <w:tab/>
        <w:t>Imprisonment for 5 years.</w:t>
      </w:r>
    </w:p>
    <w:p w14:paraId="12A56035" w14:textId="77777777" w:rsidR="00687866" w:rsidRPr="007E6040" w:rsidRDefault="00687866" w:rsidP="00687866">
      <w:pPr>
        <w:pStyle w:val="ActHead5"/>
      </w:pPr>
      <w:bookmarkStart w:id="654" w:name="_Toc147569878"/>
      <w:r w:rsidRPr="007E6040">
        <w:rPr>
          <w:rStyle w:val="CharSectno"/>
        </w:rPr>
        <w:t>480.5</w:t>
      </w:r>
      <w:r w:rsidRPr="007E6040">
        <w:t xml:space="preserve">  Possession or control of thing with intent to dishonestly obtain or deal in personal financial information</w:t>
      </w:r>
      <w:bookmarkEnd w:id="654"/>
    </w:p>
    <w:p w14:paraId="6D689B81" w14:textId="77777777" w:rsidR="00687866" w:rsidRPr="007E6040" w:rsidRDefault="00687866" w:rsidP="00687866">
      <w:pPr>
        <w:pStyle w:val="subsection"/>
      </w:pPr>
      <w:r w:rsidRPr="007E6040">
        <w:tab/>
        <w:t>(1)</w:t>
      </w:r>
      <w:r w:rsidRPr="007E6040">
        <w:tab/>
        <w:t xml:space="preserve">A person </w:t>
      </w:r>
      <w:r w:rsidR="001E18A6" w:rsidRPr="007E6040">
        <w:t>commits</w:t>
      </w:r>
      <w:r w:rsidRPr="007E6040">
        <w:t xml:space="preserve"> an offence if:</w:t>
      </w:r>
    </w:p>
    <w:p w14:paraId="6122A44A" w14:textId="77777777" w:rsidR="00687866" w:rsidRPr="007E6040" w:rsidRDefault="00687866" w:rsidP="00687866">
      <w:pPr>
        <w:pStyle w:val="paragraph"/>
      </w:pPr>
      <w:r w:rsidRPr="007E6040">
        <w:tab/>
        <w:t>(a)</w:t>
      </w:r>
      <w:r w:rsidRPr="007E6040">
        <w:tab/>
        <w:t>the person has possession or control of any thing; and</w:t>
      </w:r>
    </w:p>
    <w:p w14:paraId="0905919D" w14:textId="77777777" w:rsidR="00687866" w:rsidRPr="007E6040" w:rsidRDefault="00687866" w:rsidP="00687866">
      <w:pPr>
        <w:pStyle w:val="paragraph"/>
      </w:pPr>
      <w:r w:rsidRPr="007E6040">
        <w:tab/>
        <w:t>(b)</w:t>
      </w:r>
      <w:r w:rsidRPr="007E6040">
        <w:tab/>
        <w:t>the person has that possession or control with the intention that the thing be used:</w:t>
      </w:r>
    </w:p>
    <w:p w14:paraId="35AFE8A3" w14:textId="77777777" w:rsidR="00687866" w:rsidRPr="007E6040" w:rsidRDefault="00687866" w:rsidP="00687866">
      <w:pPr>
        <w:pStyle w:val="paragraphsub"/>
      </w:pPr>
      <w:r w:rsidRPr="007E6040">
        <w:lastRenderedPageBreak/>
        <w:tab/>
        <w:t>(i)</w:t>
      </w:r>
      <w:r w:rsidRPr="007E6040">
        <w:tab/>
        <w:t>by the person; or</w:t>
      </w:r>
    </w:p>
    <w:p w14:paraId="387C7C53" w14:textId="77777777" w:rsidR="00687866" w:rsidRPr="007E6040" w:rsidRDefault="00687866" w:rsidP="00687866">
      <w:pPr>
        <w:pStyle w:val="paragraphsub"/>
      </w:pPr>
      <w:r w:rsidRPr="007E6040">
        <w:tab/>
        <w:t>(ii)</w:t>
      </w:r>
      <w:r w:rsidRPr="007E6040">
        <w:tab/>
        <w:t>by another person;</w:t>
      </w:r>
    </w:p>
    <w:p w14:paraId="1ABA3E18" w14:textId="0837FE8E" w:rsidR="00687866" w:rsidRPr="007E6040" w:rsidRDefault="00687866" w:rsidP="00687866">
      <w:pPr>
        <w:pStyle w:val="paragraph"/>
      </w:pPr>
      <w:r w:rsidRPr="007E6040">
        <w:tab/>
      </w:r>
      <w:r w:rsidRPr="007E6040">
        <w:tab/>
        <w:t xml:space="preserve">to commit an offence against </w:t>
      </w:r>
      <w:r w:rsidR="001E0141" w:rsidRPr="007E6040">
        <w:t>section 4</w:t>
      </w:r>
      <w:r w:rsidRPr="007E6040">
        <w:t>80.4 (dishonestly obtaining or dealing in personal financial information) or to facilitate the commission of that offence.</w:t>
      </w:r>
    </w:p>
    <w:p w14:paraId="75ECCC32" w14:textId="77777777" w:rsidR="00687866" w:rsidRPr="007E6040" w:rsidRDefault="00687866" w:rsidP="00687866">
      <w:pPr>
        <w:pStyle w:val="Penalty"/>
      </w:pPr>
      <w:r w:rsidRPr="007E6040">
        <w:t>Penalty:</w:t>
      </w:r>
      <w:r w:rsidRPr="007E6040">
        <w:tab/>
        <w:t>Imprisonment for 3 years.</w:t>
      </w:r>
    </w:p>
    <w:p w14:paraId="1862A42F" w14:textId="4C262B81" w:rsidR="00687866" w:rsidRPr="007E6040" w:rsidRDefault="00687866" w:rsidP="00687866">
      <w:pPr>
        <w:pStyle w:val="subsection"/>
      </w:pPr>
      <w:r w:rsidRPr="007E6040">
        <w:tab/>
        <w:t>(2)</w:t>
      </w:r>
      <w:r w:rsidRPr="007E6040">
        <w:tab/>
        <w:t xml:space="preserve">A person may be found guilty of an offence against </w:t>
      </w:r>
      <w:r w:rsidR="008742E8" w:rsidRPr="007E6040">
        <w:t>subsection (</w:t>
      </w:r>
      <w:r w:rsidRPr="007E6040">
        <w:t xml:space="preserve">1) even if committing the offence against </w:t>
      </w:r>
      <w:r w:rsidR="001E0141" w:rsidRPr="007E6040">
        <w:t>section 4</w:t>
      </w:r>
      <w:r w:rsidRPr="007E6040">
        <w:t>80.4 (dishonestly obtaining or dealing in personal financial information) is impossible.</w:t>
      </w:r>
    </w:p>
    <w:p w14:paraId="1B416908" w14:textId="77777777" w:rsidR="00687866" w:rsidRPr="007E6040" w:rsidRDefault="00687866" w:rsidP="00687866">
      <w:pPr>
        <w:pStyle w:val="subsection"/>
      </w:pPr>
      <w:r w:rsidRPr="007E6040">
        <w:tab/>
        <w:t>(3)</w:t>
      </w:r>
      <w:r w:rsidRPr="007E6040">
        <w:tab/>
        <w:t xml:space="preserve">It is not an offence to attempt to commit an offence against </w:t>
      </w:r>
      <w:r w:rsidR="008742E8" w:rsidRPr="007E6040">
        <w:t>subsection (</w:t>
      </w:r>
      <w:r w:rsidRPr="007E6040">
        <w:t>1).</w:t>
      </w:r>
    </w:p>
    <w:p w14:paraId="37671619" w14:textId="77777777" w:rsidR="00687866" w:rsidRPr="007E6040" w:rsidRDefault="00687866" w:rsidP="00687866">
      <w:pPr>
        <w:pStyle w:val="ActHead5"/>
      </w:pPr>
      <w:bookmarkStart w:id="655" w:name="_Toc147569879"/>
      <w:r w:rsidRPr="007E6040">
        <w:rPr>
          <w:rStyle w:val="CharSectno"/>
        </w:rPr>
        <w:t>480.6</w:t>
      </w:r>
      <w:r w:rsidRPr="007E6040">
        <w:t xml:space="preserve">  Importation of thing with intent to dishonestly obtain or deal in personal financial information</w:t>
      </w:r>
      <w:bookmarkEnd w:id="655"/>
    </w:p>
    <w:p w14:paraId="08C78DC9" w14:textId="77777777" w:rsidR="00687866" w:rsidRPr="007E6040" w:rsidRDefault="00687866" w:rsidP="00687866">
      <w:pPr>
        <w:pStyle w:val="subsection"/>
      </w:pPr>
      <w:r w:rsidRPr="007E6040">
        <w:tab/>
      </w:r>
      <w:r w:rsidRPr="007E6040">
        <w:tab/>
        <w:t xml:space="preserve">A person </w:t>
      </w:r>
      <w:r w:rsidR="001E18A6" w:rsidRPr="007E6040">
        <w:t>commits</w:t>
      </w:r>
      <w:r w:rsidRPr="007E6040">
        <w:t xml:space="preserve"> an offence if the person:</w:t>
      </w:r>
    </w:p>
    <w:p w14:paraId="6A96FD2F" w14:textId="77777777" w:rsidR="00687866" w:rsidRPr="007E6040" w:rsidRDefault="00687866" w:rsidP="00687866">
      <w:pPr>
        <w:pStyle w:val="paragraph"/>
      </w:pPr>
      <w:r w:rsidRPr="007E6040">
        <w:tab/>
        <w:t>(a)</w:t>
      </w:r>
      <w:r w:rsidRPr="007E6040">
        <w:tab/>
        <w:t>imports a thing into Australia; and</w:t>
      </w:r>
    </w:p>
    <w:p w14:paraId="3D7BD183" w14:textId="77777777" w:rsidR="00687866" w:rsidRPr="007E6040" w:rsidRDefault="00687866" w:rsidP="00687866">
      <w:pPr>
        <w:pStyle w:val="paragraph"/>
      </w:pPr>
      <w:r w:rsidRPr="007E6040">
        <w:tab/>
        <w:t>(b)</w:t>
      </w:r>
      <w:r w:rsidRPr="007E6040">
        <w:tab/>
        <w:t>does so with the intention that the thing be used:</w:t>
      </w:r>
    </w:p>
    <w:p w14:paraId="52215579" w14:textId="77777777" w:rsidR="00687866" w:rsidRPr="007E6040" w:rsidRDefault="00687866" w:rsidP="00687866">
      <w:pPr>
        <w:pStyle w:val="paragraphsub"/>
      </w:pPr>
      <w:r w:rsidRPr="007E6040">
        <w:tab/>
        <w:t>(i)</w:t>
      </w:r>
      <w:r w:rsidRPr="007E6040">
        <w:tab/>
        <w:t>by the person; or</w:t>
      </w:r>
    </w:p>
    <w:p w14:paraId="63D8D65A" w14:textId="77777777" w:rsidR="00687866" w:rsidRPr="007E6040" w:rsidRDefault="00687866" w:rsidP="00687866">
      <w:pPr>
        <w:pStyle w:val="paragraphsub"/>
      </w:pPr>
      <w:r w:rsidRPr="007E6040">
        <w:tab/>
        <w:t>(ii)</w:t>
      </w:r>
      <w:r w:rsidRPr="007E6040">
        <w:tab/>
        <w:t>by another person;</w:t>
      </w:r>
    </w:p>
    <w:p w14:paraId="10A41AE8" w14:textId="4A043CD2" w:rsidR="00687866" w:rsidRPr="007E6040" w:rsidRDefault="00687866" w:rsidP="00687866">
      <w:pPr>
        <w:pStyle w:val="paragraph"/>
      </w:pPr>
      <w:r w:rsidRPr="007E6040">
        <w:tab/>
      </w:r>
      <w:r w:rsidRPr="007E6040">
        <w:tab/>
        <w:t xml:space="preserve">in committing an offence against </w:t>
      </w:r>
      <w:r w:rsidR="001E0141" w:rsidRPr="007E6040">
        <w:t>section 4</w:t>
      </w:r>
      <w:r w:rsidRPr="007E6040">
        <w:t>80.4 (dishonestly obtaining or dealing in personal financial information) or to facilitate the commission of that offence.</w:t>
      </w:r>
    </w:p>
    <w:p w14:paraId="02A8F274" w14:textId="77777777" w:rsidR="00687866" w:rsidRPr="007E6040" w:rsidRDefault="00687866" w:rsidP="00687866">
      <w:pPr>
        <w:pStyle w:val="Penalty"/>
      </w:pPr>
      <w:r w:rsidRPr="007E6040">
        <w:t>Penalty:</w:t>
      </w:r>
      <w:r w:rsidRPr="007E6040">
        <w:tab/>
        <w:t>Imprisonment for 3 years.</w:t>
      </w:r>
    </w:p>
    <w:p w14:paraId="2669FA26" w14:textId="77777777" w:rsidR="00220E15" w:rsidRPr="007E6040" w:rsidRDefault="00220E15" w:rsidP="0099498F">
      <w:pPr>
        <w:pStyle w:val="ActHead3"/>
        <w:pageBreakBefore/>
      </w:pPr>
      <w:bookmarkStart w:id="656" w:name="_Toc147569880"/>
      <w:r w:rsidRPr="007E6040">
        <w:rPr>
          <w:rStyle w:val="CharDivNo"/>
        </w:rPr>
        <w:lastRenderedPageBreak/>
        <w:t>Part</w:t>
      </w:r>
      <w:r w:rsidR="008742E8" w:rsidRPr="007E6040">
        <w:rPr>
          <w:rStyle w:val="CharDivNo"/>
        </w:rPr>
        <w:t> </w:t>
      </w:r>
      <w:r w:rsidRPr="007E6040">
        <w:rPr>
          <w:rStyle w:val="CharDivNo"/>
        </w:rPr>
        <w:t>10.9</w:t>
      </w:r>
      <w:r w:rsidRPr="007E6040">
        <w:t>—</w:t>
      </w:r>
      <w:r w:rsidRPr="007E6040">
        <w:rPr>
          <w:rStyle w:val="CharDivText"/>
        </w:rPr>
        <w:t>Accounting records</w:t>
      </w:r>
      <w:bookmarkEnd w:id="656"/>
    </w:p>
    <w:p w14:paraId="4AAE4B83" w14:textId="77777777" w:rsidR="00220E15" w:rsidRPr="007E6040" w:rsidRDefault="00220E15" w:rsidP="001D4C0D">
      <w:pPr>
        <w:pStyle w:val="ActHead4"/>
      </w:pPr>
      <w:bookmarkStart w:id="657" w:name="_Toc147569881"/>
      <w:r w:rsidRPr="007E6040">
        <w:rPr>
          <w:rStyle w:val="CharSubdNo"/>
        </w:rPr>
        <w:t>Division</w:t>
      </w:r>
      <w:r w:rsidR="008742E8" w:rsidRPr="007E6040">
        <w:rPr>
          <w:rStyle w:val="CharSubdNo"/>
        </w:rPr>
        <w:t> </w:t>
      </w:r>
      <w:r w:rsidRPr="007E6040">
        <w:rPr>
          <w:rStyle w:val="CharSubdNo"/>
        </w:rPr>
        <w:t>490</w:t>
      </w:r>
      <w:r w:rsidRPr="007E6040">
        <w:t>—</w:t>
      </w:r>
      <w:r w:rsidRPr="007E6040">
        <w:rPr>
          <w:rStyle w:val="CharSubdText"/>
        </w:rPr>
        <w:t>False dealing with accounting documents</w:t>
      </w:r>
      <w:bookmarkEnd w:id="657"/>
    </w:p>
    <w:p w14:paraId="1B93CAEA" w14:textId="77777777" w:rsidR="00220E15" w:rsidRPr="007E6040" w:rsidRDefault="00220E15" w:rsidP="00220E15">
      <w:pPr>
        <w:pStyle w:val="ActHead5"/>
      </w:pPr>
      <w:bookmarkStart w:id="658" w:name="_Toc147569882"/>
      <w:r w:rsidRPr="007E6040">
        <w:rPr>
          <w:rStyle w:val="CharSectno"/>
        </w:rPr>
        <w:t>490.1</w:t>
      </w:r>
      <w:r w:rsidRPr="007E6040">
        <w:t xml:space="preserve">  Intentional false dealing with accounting documents</w:t>
      </w:r>
      <w:bookmarkEnd w:id="658"/>
    </w:p>
    <w:p w14:paraId="0FDC432F" w14:textId="77777777" w:rsidR="00220E15" w:rsidRPr="007E6040" w:rsidRDefault="00220E15" w:rsidP="00220E15">
      <w:pPr>
        <w:pStyle w:val="subsection"/>
      </w:pPr>
      <w:r w:rsidRPr="007E6040">
        <w:tab/>
        <w:t>(1)</w:t>
      </w:r>
      <w:r w:rsidRPr="007E6040">
        <w:tab/>
        <w:t>A person commits an offence if:</w:t>
      </w:r>
    </w:p>
    <w:p w14:paraId="100A2331" w14:textId="77777777" w:rsidR="00220E15" w:rsidRPr="007E6040" w:rsidRDefault="00220E15" w:rsidP="00220E15">
      <w:pPr>
        <w:pStyle w:val="paragraph"/>
      </w:pPr>
      <w:r w:rsidRPr="007E6040">
        <w:tab/>
        <w:t>(a)</w:t>
      </w:r>
      <w:r w:rsidRPr="007E6040">
        <w:tab/>
        <w:t>the person:</w:t>
      </w:r>
    </w:p>
    <w:p w14:paraId="6FF4BC5B" w14:textId="77777777" w:rsidR="00220E15" w:rsidRPr="007E6040" w:rsidRDefault="00220E15" w:rsidP="00220E15">
      <w:pPr>
        <w:pStyle w:val="paragraphsub"/>
      </w:pPr>
      <w:r w:rsidRPr="007E6040">
        <w:tab/>
        <w:t>(i)</w:t>
      </w:r>
      <w:r w:rsidRPr="007E6040">
        <w:tab/>
        <w:t>makes, alters, destroys or conceals an accounting document; or</w:t>
      </w:r>
    </w:p>
    <w:p w14:paraId="1AEAD9AF" w14:textId="77777777" w:rsidR="00220E15" w:rsidRPr="007E6040" w:rsidRDefault="00220E15" w:rsidP="00220E15">
      <w:pPr>
        <w:pStyle w:val="paragraphsub"/>
      </w:pPr>
      <w:r w:rsidRPr="007E6040">
        <w:tab/>
        <w:t>(ii)</w:t>
      </w:r>
      <w:r w:rsidRPr="007E6040">
        <w:tab/>
        <w:t>fails to make or alter an accounting document that the person is under a duty, under a law of the Commonwealth, a State or Territory or at common law, to make or alter; and</w:t>
      </w:r>
    </w:p>
    <w:p w14:paraId="3EADD455" w14:textId="77777777" w:rsidR="00220E15" w:rsidRPr="007E6040" w:rsidRDefault="00220E15" w:rsidP="00220E15">
      <w:pPr>
        <w:pStyle w:val="paragraph"/>
      </w:pPr>
      <w:r w:rsidRPr="007E6040">
        <w:tab/>
        <w:t>(b)</w:t>
      </w:r>
      <w:r w:rsidRPr="007E6040">
        <w:tab/>
        <w:t>the person intended the making, alteration, destruction or concealment of the document (or the failure to make or alter the document) to facilitate, conceal or disguise the occurrence of one or more of the following:</w:t>
      </w:r>
    </w:p>
    <w:p w14:paraId="2DB79ED7" w14:textId="77777777" w:rsidR="00220E15" w:rsidRPr="007E6040" w:rsidRDefault="00220E15" w:rsidP="00220E15">
      <w:pPr>
        <w:pStyle w:val="paragraphsub"/>
      </w:pPr>
      <w:r w:rsidRPr="007E6040">
        <w:tab/>
        <w:t>(i)</w:t>
      </w:r>
      <w:r w:rsidRPr="007E6040">
        <w:tab/>
        <w:t>the person receiving a benefit that is not legitimately due to the person;</w:t>
      </w:r>
    </w:p>
    <w:p w14:paraId="78556F66" w14:textId="77777777" w:rsidR="00220E15" w:rsidRPr="007E6040" w:rsidRDefault="00220E15" w:rsidP="00220E15">
      <w:pPr>
        <w:pStyle w:val="paragraphsub"/>
      </w:pPr>
      <w:r w:rsidRPr="007E6040">
        <w:tab/>
        <w:t>(ii)</w:t>
      </w:r>
      <w:r w:rsidRPr="007E6040">
        <w:tab/>
        <w:t>the person giving a benefit that is not legitimately due to the recipient, or intended recipient, of the benefit;</w:t>
      </w:r>
    </w:p>
    <w:p w14:paraId="009F9F55" w14:textId="77777777" w:rsidR="00220E15" w:rsidRPr="007E6040" w:rsidRDefault="00220E15" w:rsidP="00220E15">
      <w:pPr>
        <w:pStyle w:val="paragraphsub"/>
      </w:pPr>
      <w:r w:rsidRPr="007E6040">
        <w:tab/>
        <w:t>(iii)</w:t>
      </w:r>
      <w:r w:rsidRPr="007E6040">
        <w:tab/>
        <w:t>another person receiving a benefit that is not legitimately due to the other person;</w:t>
      </w:r>
    </w:p>
    <w:p w14:paraId="06B03C5A" w14:textId="1C165ABF" w:rsidR="00220E15" w:rsidRPr="007E6040" w:rsidRDefault="00220E15" w:rsidP="00220E15">
      <w:pPr>
        <w:pStyle w:val="paragraphsub"/>
      </w:pPr>
      <w:r w:rsidRPr="007E6040">
        <w:tab/>
        <w:t>(iv)</w:t>
      </w:r>
      <w:r w:rsidRPr="007E6040">
        <w:tab/>
        <w:t>another person giving a benefit that is not legitimately due to the recipient, or intended recipient, of the benefit (who may be the first</w:t>
      </w:r>
      <w:r w:rsidR="008B1ABA">
        <w:noBreakHyphen/>
      </w:r>
      <w:r w:rsidRPr="007E6040">
        <w:t>mentioned person);</w:t>
      </w:r>
    </w:p>
    <w:p w14:paraId="3207EC37" w14:textId="77777777" w:rsidR="00220E15" w:rsidRPr="007E6040" w:rsidRDefault="00220E15" w:rsidP="00220E15">
      <w:pPr>
        <w:pStyle w:val="paragraphsub"/>
      </w:pPr>
      <w:r w:rsidRPr="007E6040">
        <w:tab/>
        <w:t>(v)</w:t>
      </w:r>
      <w:r w:rsidRPr="007E6040">
        <w:tab/>
        <w:t>loss to another person that is not legitimately incurred by the other person; and</w:t>
      </w:r>
    </w:p>
    <w:p w14:paraId="74FDBCB4" w14:textId="77777777" w:rsidR="00220E15" w:rsidRPr="007E6040" w:rsidRDefault="00220E15" w:rsidP="00220E15">
      <w:pPr>
        <w:pStyle w:val="paragraph"/>
      </w:pPr>
      <w:r w:rsidRPr="007E6040">
        <w:tab/>
        <w:t>(c)</w:t>
      </w:r>
      <w:r w:rsidRPr="007E6040">
        <w:tab/>
        <w:t xml:space="preserve">one or more of the circumstances referred to in </w:t>
      </w:r>
      <w:r w:rsidR="008742E8" w:rsidRPr="007E6040">
        <w:t>subsection (</w:t>
      </w:r>
      <w:r w:rsidRPr="007E6040">
        <w:t>2) applies.</w:t>
      </w:r>
    </w:p>
    <w:p w14:paraId="453D28DC" w14:textId="3E7E4352" w:rsidR="00220E15" w:rsidRPr="007E6040" w:rsidRDefault="00220E15" w:rsidP="00220E15">
      <w:pPr>
        <w:pStyle w:val="subsection"/>
      </w:pPr>
      <w:r w:rsidRPr="007E6040">
        <w:tab/>
        <w:t>(2)</w:t>
      </w:r>
      <w:r w:rsidRPr="007E6040">
        <w:tab/>
        <w:t xml:space="preserve">For the purposes of </w:t>
      </w:r>
      <w:r w:rsidR="001E0141" w:rsidRPr="007E6040">
        <w:t>paragraph (</w:t>
      </w:r>
      <w:r w:rsidRPr="007E6040">
        <w:t>1)(c) of this section or paragraph</w:t>
      </w:r>
      <w:r w:rsidR="008742E8" w:rsidRPr="007E6040">
        <w:t> </w:t>
      </w:r>
      <w:r w:rsidRPr="007E6040">
        <w:t>490.2(1)(c), the circumstances are:</w:t>
      </w:r>
    </w:p>
    <w:p w14:paraId="56554B86" w14:textId="77777777" w:rsidR="00220E15" w:rsidRPr="007E6040" w:rsidRDefault="00220E15" w:rsidP="00220E15">
      <w:pPr>
        <w:pStyle w:val="paragraph"/>
      </w:pPr>
      <w:r w:rsidRPr="007E6040">
        <w:tab/>
        <w:t>(a)</w:t>
      </w:r>
      <w:r w:rsidRPr="007E6040">
        <w:tab/>
        <w:t>the person is:</w:t>
      </w:r>
    </w:p>
    <w:p w14:paraId="213F3816" w14:textId="77777777" w:rsidR="00220E15" w:rsidRPr="007E6040" w:rsidRDefault="00220E15" w:rsidP="00220E15">
      <w:pPr>
        <w:pStyle w:val="paragraphsub"/>
      </w:pPr>
      <w:r w:rsidRPr="007E6040">
        <w:tab/>
        <w:t>(i)</w:t>
      </w:r>
      <w:r w:rsidRPr="007E6040">
        <w:tab/>
        <w:t>a constitutional corporation, or a corporation that is incorporated in a Territory; or</w:t>
      </w:r>
    </w:p>
    <w:p w14:paraId="115766C2" w14:textId="77777777" w:rsidR="00220E15" w:rsidRPr="007E6040" w:rsidRDefault="00220E15" w:rsidP="00220E15">
      <w:pPr>
        <w:pStyle w:val="paragraphsub"/>
      </w:pPr>
      <w:r w:rsidRPr="007E6040">
        <w:lastRenderedPageBreak/>
        <w:tab/>
        <w:t>(ii)</w:t>
      </w:r>
      <w:r w:rsidRPr="007E6040">
        <w:tab/>
        <w:t>an officer or employee of a constitutional corporation acting in the performance of his or her duties or the carrying out of his or her functions; or</w:t>
      </w:r>
    </w:p>
    <w:p w14:paraId="610DCDE2" w14:textId="77777777" w:rsidR="00220E15" w:rsidRPr="007E6040" w:rsidRDefault="00220E15" w:rsidP="00220E15">
      <w:pPr>
        <w:pStyle w:val="paragraphsub"/>
      </w:pPr>
      <w:r w:rsidRPr="007E6040">
        <w:tab/>
        <w:t>(iii)</w:t>
      </w:r>
      <w:r w:rsidRPr="007E6040">
        <w:tab/>
        <w:t>a person engaged to provide services to a constitutional corporation and acting in the course of providing those services; or</w:t>
      </w:r>
    </w:p>
    <w:p w14:paraId="69A033C9" w14:textId="77777777" w:rsidR="00220E15" w:rsidRPr="007E6040" w:rsidRDefault="00220E15" w:rsidP="00220E15">
      <w:pPr>
        <w:pStyle w:val="paragraphsub"/>
      </w:pPr>
      <w:r w:rsidRPr="007E6040">
        <w:tab/>
        <w:t>(iv)</w:t>
      </w:r>
      <w:r w:rsidRPr="007E6040">
        <w:tab/>
        <w:t>a Commonwealth public official acting in the performance of his or her duties or the carrying out of his or her functions; or</w:t>
      </w:r>
    </w:p>
    <w:p w14:paraId="41EF9A4F" w14:textId="72B393EF" w:rsidR="00220E15" w:rsidRPr="007E6040" w:rsidRDefault="00220E15" w:rsidP="00220E15">
      <w:pPr>
        <w:pStyle w:val="paragraph"/>
      </w:pPr>
      <w:r w:rsidRPr="007E6040">
        <w:tab/>
        <w:t>(b)</w:t>
      </w:r>
      <w:r w:rsidRPr="007E6040">
        <w:tab/>
        <w:t xml:space="preserve">the person’s act or omission referred to in </w:t>
      </w:r>
      <w:r w:rsidR="001E0141" w:rsidRPr="007E6040">
        <w:t>paragraph (</w:t>
      </w:r>
      <w:r w:rsidRPr="007E6040">
        <w:t>1)(a):</w:t>
      </w:r>
    </w:p>
    <w:p w14:paraId="1FFF9EF2" w14:textId="77777777" w:rsidR="00220E15" w:rsidRPr="007E6040" w:rsidRDefault="00220E15" w:rsidP="00220E15">
      <w:pPr>
        <w:pStyle w:val="paragraphsub"/>
      </w:pPr>
      <w:r w:rsidRPr="007E6040">
        <w:tab/>
        <w:t>(i)</w:t>
      </w:r>
      <w:r w:rsidRPr="007E6040">
        <w:tab/>
        <w:t>occurs in a Territory; or</w:t>
      </w:r>
    </w:p>
    <w:p w14:paraId="2C816004" w14:textId="77777777" w:rsidR="00220E15" w:rsidRPr="007E6040" w:rsidRDefault="00220E15" w:rsidP="00220E15">
      <w:pPr>
        <w:pStyle w:val="paragraphsub"/>
      </w:pPr>
      <w:r w:rsidRPr="007E6040">
        <w:tab/>
        <w:t>(ii)</w:t>
      </w:r>
      <w:r w:rsidRPr="007E6040">
        <w:tab/>
        <w:t>occurs outside Australia; or</w:t>
      </w:r>
    </w:p>
    <w:p w14:paraId="7A4D3278" w14:textId="77777777" w:rsidR="00220E15" w:rsidRPr="007E6040" w:rsidRDefault="00220E15" w:rsidP="00220E15">
      <w:pPr>
        <w:pStyle w:val="paragraphsub"/>
      </w:pPr>
      <w:r w:rsidRPr="007E6040">
        <w:tab/>
        <w:t>(iii)</w:t>
      </w:r>
      <w:r w:rsidRPr="007E6040">
        <w:tab/>
        <w:t>concerns matters or things outside Australia; or</w:t>
      </w:r>
    </w:p>
    <w:p w14:paraId="7E962E8F" w14:textId="77777777" w:rsidR="00220E15" w:rsidRPr="007E6040" w:rsidRDefault="00220E15" w:rsidP="00220E15">
      <w:pPr>
        <w:pStyle w:val="paragraphsub"/>
      </w:pPr>
      <w:r w:rsidRPr="007E6040">
        <w:tab/>
        <w:t>(iv)</w:t>
      </w:r>
      <w:r w:rsidRPr="007E6040">
        <w:tab/>
        <w:t>facilitates or conceals the commission of an offence against a law of the Commonwealth; or</w:t>
      </w:r>
    </w:p>
    <w:p w14:paraId="628525A6" w14:textId="77777777" w:rsidR="00220E15" w:rsidRPr="007E6040" w:rsidRDefault="00220E15" w:rsidP="00220E15">
      <w:pPr>
        <w:pStyle w:val="paragraph"/>
      </w:pPr>
      <w:r w:rsidRPr="007E6040">
        <w:tab/>
        <w:t>(c)</w:t>
      </w:r>
      <w:r w:rsidRPr="007E6040">
        <w:tab/>
        <w:t>the accounting document:</w:t>
      </w:r>
    </w:p>
    <w:p w14:paraId="29023B54" w14:textId="77777777" w:rsidR="00220E15" w:rsidRPr="007E6040" w:rsidRDefault="00220E15" w:rsidP="00220E15">
      <w:pPr>
        <w:pStyle w:val="paragraphsub"/>
      </w:pPr>
      <w:r w:rsidRPr="007E6040">
        <w:tab/>
        <w:t>(i)</w:t>
      </w:r>
      <w:r w:rsidRPr="007E6040">
        <w:tab/>
        <w:t>is outside Australia; or</w:t>
      </w:r>
    </w:p>
    <w:p w14:paraId="55AAE02E" w14:textId="77777777" w:rsidR="00220E15" w:rsidRPr="007E6040" w:rsidRDefault="00220E15" w:rsidP="00220E15">
      <w:pPr>
        <w:pStyle w:val="paragraphsub"/>
      </w:pPr>
      <w:r w:rsidRPr="007E6040">
        <w:tab/>
        <w:t>(ii)</w:t>
      </w:r>
      <w:r w:rsidRPr="007E6040">
        <w:tab/>
        <w:t>is in a Territory; or</w:t>
      </w:r>
    </w:p>
    <w:p w14:paraId="17671650" w14:textId="77777777" w:rsidR="00220E15" w:rsidRPr="007E6040" w:rsidRDefault="00220E15" w:rsidP="00220E15">
      <w:pPr>
        <w:pStyle w:val="paragraphsub"/>
      </w:pPr>
      <w:r w:rsidRPr="007E6040">
        <w:tab/>
        <w:t>(iii)</w:t>
      </w:r>
      <w:r w:rsidRPr="007E6040">
        <w:tab/>
        <w:t>is kept under or for the purposes of a law of the Commonwealth; or</w:t>
      </w:r>
    </w:p>
    <w:p w14:paraId="68CFA71E" w14:textId="77777777" w:rsidR="00220E15" w:rsidRPr="007E6040" w:rsidRDefault="00220E15" w:rsidP="00220E15">
      <w:pPr>
        <w:pStyle w:val="paragraphsub"/>
      </w:pPr>
      <w:r w:rsidRPr="007E6040">
        <w:tab/>
        <w:t>(iv)</w:t>
      </w:r>
      <w:r w:rsidRPr="007E6040">
        <w:tab/>
        <w:t>is kept to record the receipt or use of Australian currency.</w:t>
      </w:r>
    </w:p>
    <w:p w14:paraId="014B229D" w14:textId="0ADF3016" w:rsidR="00220E15" w:rsidRPr="007E6040" w:rsidRDefault="00220E15" w:rsidP="00220E15">
      <w:pPr>
        <w:pStyle w:val="subsection"/>
      </w:pPr>
      <w:r w:rsidRPr="007E6040">
        <w:tab/>
        <w:t>(3)</w:t>
      </w:r>
      <w:r w:rsidRPr="007E6040">
        <w:tab/>
        <w:t xml:space="preserve">Absolute liability applies to </w:t>
      </w:r>
      <w:r w:rsidR="001E0141" w:rsidRPr="007E6040">
        <w:t>paragraph (</w:t>
      </w:r>
      <w:r w:rsidRPr="007E6040">
        <w:t>1)(c).</w:t>
      </w:r>
    </w:p>
    <w:p w14:paraId="3A7B860D" w14:textId="77777777" w:rsidR="00220E15" w:rsidRPr="007E6040" w:rsidRDefault="00220E15" w:rsidP="00220E15">
      <w:pPr>
        <w:pStyle w:val="notetext"/>
      </w:pPr>
      <w:r w:rsidRPr="007E6040">
        <w:t>Note:</w:t>
      </w:r>
      <w:r w:rsidRPr="007E6040">
        <w:tab/>
        <w:t>For absolute liability, see section</w:t>
      </w:r>
      <w:r w:rsidR="008742E8" w:rsidRPr="007E6040">
        <w:t> </w:t>
      </w:r>
      <w:r w:rsidRPr="007E6040">
        <w:t>6.2.</w:t>
      </w:r>
    </w:p>
    <w:p w14:paraId="2FD27039" w14:textId="77777777" w:rsidR="00220E15" w:rsidRPr="007E6040" w:rsidRDefault="00220E15" w:rsidP="00220E15">
      <w:pPr>
        <w:pStyle w:val="SubsectionHead"/>
      </w:pPr>
      <w:r w:rsidRPr="007E6040">
        <w:t>Penalty for individual</w:t>
      </w:r>
    </w:p>
    <w:p w14:paraId="3728154C" w14:textId="77777777" w:rsidR="00220E15" w:rsidRPr="007E6040" w:rsidRDefault="00220E15" w:rsidP="00220E15">
      <w:pPr>
        <w:pStyle w:val="subsection"/>
      </w:pPr>
      <w:r w:rsidRPr="007E6040">
        <w:tab/>
        <w:t>(4)</w:t>
      </w:r>
      <w:r w:rsidRPr="007E6040">
        <w:tab/>
        <w:t>An offence against this section committed by an individual is punishable on conviction by imprisonment for not more than 10 years, a fine not more than 10,000 penalty units, or both.</w:t>
      </w:r>
    </w:p>
    <w:p w14:paraId="17C5CF3E" w14:textId="77777777" w:rsidR="00220E15" w:rsidRPr="007E6040" w:rsidRDefault="00220E15" w:rsidP="00220E15">
      <w:pPr>
        <w:pStyle w:val="SubsectionHead"/>
      </w:pPr>
      <w:r w:rsidRPr="007E6040">
        <w:t>Penalty for body corporate</w:t>
      </w:r>
    </w:p>
    <w:p w14:paraId="1AAC2DB4" w14:textId="77777777" w:rsidR="00220E15" w:rsidRPr="007E6040" w:rsidRDefault="00220E15" w:rsidP="00220E15">
      <w:pPr>
        <w:pStyle w:val="subsection"/>
      </w:pPr>
      <w:r w:rsidRPr="007E6040">
        <w:tab/>
        <w:t>(5)</w:t>
      </w:r>
      <w:r w:rsidRPr="007E6040">
        <w:tab/>
        <w:t>An offence against this section committed by a body corporate is punishable on conviction by a fine not more than the greatest of the following:</w:t>
      </w:r>
    </w:p>
    <w:p w14:paraId="5A62245C" w14:textId="77777777" w:rsidR="00220E15" w:rsidRPr="007E6040" w:rsidRDefault="00220E15" w:rsidP="00220E15">
      <w:pPr>
        <w:pStyle w:val="paragraph"/>
      </w:pPr>
      <w:r w:rsidRPr="007E6040">
        <w:tab/>
        <w:t>(a)</w:t>
      </w:r>
      <w:r w:rsidRPr="007E6040">
        <w:tab/>
        <w:t>100,000 penalty units;</w:t>
      </w:r>
    </w:p>
    <w:p w14:paraId="0219D2B0" w14:textId="77777777" w:rsidR="00220E15" w:rsidRPr="007E6040" w:rsidRDefault="00220E15" w:rsidP="00220E15">
      <w:pPr>
        <w:pStyle w:val="paragraph"/>
      </w:pPr>
      <w:r w:rsidRPr="007E6040">
        <w:lastRenderedPageBreak/>
        <w:tab/>
        <w:t>(b)</w:t>
      </w:r>
      <w:r w:rsidRPr="007E6040">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14:paraId="33B467AE" w14:textId="77777777" w:rsidR="00220E15" w:rsidRPr="007E6040" w:rsidRDefault="00220E15" w:rsidP="00220E15">
      <w:pPr>
        <w:pStyle w:val="paragraph"/>
      </w:pPr>
      <w:r w:rsidRPr="007E6040">
        <w:tab/>
        <w:t>(c)</w:t>
      </w:r>
      <w:r w:rsidRPr="007E6040">
        <w:tab/>
        <w:t xml:space="preserve">if the court cannot determine the value of that benefit—10% of the annual turnover of the body corporate during the period (the </w:t>
      </w:r>
      <w:r w:rsidRPr="007E6040">
        <w:rPr>
          <w:b/>
          <w:i/>
        </w:rPr>
        <w:t>turnover period</w:t>
      </w:r>
      <w:r w:rsidRPr="007E6040">
        <w:t>) of 12 months ending at the end of the month in which the conduct constituting the offence occurred.</w:t>
      </w:r>
    </w:p>
    <w:p w14:paraId="2AFA4B77" w14:textId="77777777" w:rsidR="00220E15" w:rsidRPr="007E6040" w:rsidRDefault="00220E15" w:rsidP="00220E15">
      <w:pPr>
        <w:pStyle w:val="ActHead5"/>
      </w:pPr>
      <w:bookmarkStart w:id="659" w:name="_Toc147569883"/>
      <w:r w:rsidRPr="007E6040">
        <w:rPr>
          <w:rStyle w:val="CharSectno"/>
        </w:rPr>
        <w:t>490.2</w:t>
      </w:r>
      <w:r w:rsidRPr="007E6040">
        <w:t xml:space="preserve">  Reckless false dealing with accounting documents</w:t>
      </w:r>
      <w:bookmarkEnd w:id="659"/>
    </w:p>
    <w:p w14:paraId="5F2DE91F" w14:textId="77777777" w:rsidR="00220E15" w:rsidRPr="007E6040" w:rsidRDefault="00220E15" w:rsidP="00220E15">
      <w:pPr>
        <w:pStyle w:val="subsection"/>
      </w:pPr>
      <w:r w:rsidRPr="007E6040">
        <w:tab/>
        <w:t>(1)</w:t>
      </w:r>
      <w:r w:rsidRPr="007E6040">
        <w:tab/>
        <w:t>A person commits an offence if:</w:t>
      </w:r>
    </w:p>
    <w:p w14:paraId="7F5542BE" w14:textId="77777777" w:rsidR="00220E15" w:rsidRPr="007E6040" w:rsidRDefault="00220E15" w:rsidP="00220E15">
      <w:pPr>
        <w:pStyle w:val="paragraph"/>
      </w:pPr>
      <w:r w:rsidRPr="007E6040">
        <w:tab/>
        <w:t>(a)</w:t>
      </w:r>
      <w:r w:rsidRPr="007E6040">
        <w:tab/>
        <w:t>the person:</w:t>
      </w:r>
    </w:p>
    <w:p w14:paraId="04EE763A" w14:textId="77777777" w:rsidR="00220E15" w:rsidRPr="007E6040" w:rsidRDefault="00220E15" w:rsidP="00220E15">
      <w:pPr>
        <w:pStyle w:val="paragraphsub"/>
      </w:pPr>
      <w:r w:rsidRPr="007E6040">
        <w:tab/>
        <w:t>(i)</w:t>
      </w:r>
      <w:r w:rsidRPr="007E6040">
        <w:tab/>
        <w:t>makes, alters, destroys or conceals an accounting document; or</w:t>
      </w:r>
    </w:p>
    <w:p w14:paraId="4B3A44A5" w14:textId="77777777" w:rsidR="00220E15" w:rsidRPr="007E6040" w:rsidRDefault="00220E15" w:rsidP="00220E15">
      <w:pPr>
        <w:pStyle w:val="paragraphsub"/>
      </w:pPr>
      <w:r w:rsidRPr="007E6040">
        <w:tab/>
        <w:t>(ii)</w:t>
      </w:r>
      <w:r w:rsidRPr="007E6040">
        <w:tab/>
        <w:t>fails to make or alter an accounting document that the person is under a duty, under a law of the Commonwealth, a State or Territory or at common law, to make or alter; and</w:t>
      </w:r>
    </w:p>
    <w:p w14:paraId="156842EA" w14:textId="77777777" w:rsidR="00220E15" w:rsidRPr="007E6040" w:rsidRDefault="00220E15" w:rsidP="00220E15">
      <w:pPr>
        <w:pStyle w:val="paragraph"/>
      </w:pPr>
      <w:r w:rsidRPr="007E6040">
        <w:tab/>
        <w:t>(b)</w:t>
      </w:r>
      <w:r w:rsidRPr="007E6040">
        <w:tab/>
        <w:t>the person is reckless as to whether the making, alteration, destruction or concealment of the document (or the failure to make or alter the document) facilitates, conceals or disguises the occurrence of one or more of the following:</w:t>
      </w:r>
    </w:p>
    <w:p w14:paraId="5BDBBDBC" w14:textId="77777777" w:rsidR="00220E15" w:rsidRPr="007E6040" w:rsidRDefault="00220E15" w:rsidP="00220E15">
      <w:pPr>
        <w:pStyle w:val="paragraphsub"/>
      </w:pPr>
      <w:r w:rsidRPr="007E6040">
        <w:tab/>
        <w:t>(i)</w:t>
      </w:r>
      <w:r w:rsidRPr="007E6040">
        <w:tab/>
        <w:t>the person receiving a benefit that is not legitimately due to the person;</w:t>
      </w:r>
    </w:p>
    <w:p w14:paraId="180AAE04" w14:textId="77777777" w:rsidR="00220E15" w:rsidRPr="007E6040" w:rsidRDefault="00220E15" w:rsidP="00220E15">
      <w:pPr>
        <w:pStyle w:val="paragraphsub"/>
      </w:pPr>
      <w:r w:rsidRPr="007E6040">
        <w:tab/>
        <w:t>(ii)</w:t>
      </w:r>
      <w:r w:rsidRPr="007E6040">
        <w:tab/>
        <w:t>the person giving a benefit that is not legitimately due to the recipient, or intended recipient, of the benefit;</w:t>
      </w:r>
    </w:p>
    <w:p w14:paraId="6CC28553" w14:textId="77777777" w:rsidR="00220E15" w:rsidRPr="007E6040" w:rsidRDefault="00220E15" w:rsidP="00220E15">
      <w:pPr>
        <w:pStyle w:val="paragraphsub"/>
      </w:pPr>
      <w:r w:rsidRPr="007E6040">
        <w:tab/>
        <w:t>(iii)</w:t>
      </w:r>
      <w:r w:rsidRPr="007E6040">
        <w:tab/>
        <w:t>another person receiving a benefit that is not legitimately due to the other person;</w:t>
      </w:r>
    </w:p>
    <w:p w14:paraId="7D81B1FE" w14:textId="4EC8CA8D" w:rsidR="00220E15" w:rsidRPr="007E6040" w:rsidRDefault="00220E15" w:rsidP="00220E15">
      <w:pPr>
        <w:pStyle w:val="paragraphsub"/>
      </w:pPr>
      <w:r w:rsidRPr="007E6040">
        <w:tab/>
        <w:t>(iv)</w:t>
      </w:r>
      <w:r w:rsidRPr="007E6040">
        <w:tab/>
        <w:t>another person giving a benefit that is not legitimately due to the recipient, or intended recipient, of the benefit (who may be the first</w:t>
      </w:r>
      <w:r w:rsidR="008B1ABA">
        <w:noBreakHyphen/>
      </w:r>
      <w:r w:rsidRPr="007E6040">
        <w:t>mentioned person);</w:t>
      </w:r>
    </w:p>
    <w:p w14:paraId="73964C64" w14:textId="77777777" w:rsidR="00220E15" w:rsidRPr="007E6040" w:rsidRDefault="00220E15" w:rsidP="00220E15">
      <w:pPr>
        <w:pStyle w:val="paragraphsub"/>
      </w:pPr>
      <w:r w:rsidRPr="007E6040">
        <w:tab/>
        <w:t>(v)</w:t>
      </w:r>
      <w:r w:rsidRPr="007E6040">
        <w:tab/>
        <w:t>loss to another person that is not legitimately incurred by the other person; and</w:t>
      </w:r>
    </w:p>
    <w:p w14:paraId="67FD808D" w14:textId="0FD42B37" w:rsidR="00220E15" w:rsidRPr="007E6040" w:rsidRDefault="00220E15" w:rsidP="00220E15">
      <w:pPr>
        <w:pStyle w:val="paragraph"/>
      </w:pPr>
      <w:r w:rsidRPr="007E6040">
        <w:tab/>
        <w:t>(c)</w:t>
      </w:r>
      <w:r w:rsidRPr="007E6040">
        <w:tab/>
        <w:t>one or more of the circumstances referred to in sub</w:t>
      </w:r>
      <w:r w:rsidR="001E0141" w:rsidRPr="007E6040">
        <w:t>section 4</w:t>
      </w:r>
      <w:r w:rsidRPr="007E6040">
        <w:t>90.1(2) applies.</w:t>
      </w:r>
    </w:p>
    <w:p w14:paraId="0339948B" w14:textId="6F8C1F3A" w:rsidR="00220E15" w:rsidRPr="007E6040" w:rsidRDefault="00220E15" w:rsidP="00220E15">
      <w:pPr>
        <w:pStyle w:val="subsection"/>
      </w:pPr>
      <w:r w:rsidRPr="007E6040">
        <w:lastRenderedPageBreak/>
        <w:tab/>
        <w:t>(2)</w:t>
      </w:r>
      <w:r w:rsidRPr="007E6040">
        <w:tab/>
        <w:t xml:space="preserve">Absolute liability applies to </w:t>
      </w:r>
      <w:r w:rsidR="001E0141" w:rsidRPr="007E6040">
        <w:t>paragraph (</w:t>
      </w:r>
      <w:r w:rsidRPr="007E6040">
        <w:t>1)(c).</w:t>
      </w:r>
    </w:p>
    <w:p w14:paraId="53043A83" w14:textId="77777777" w:rsidR="00220E15" w:rsidRPr="007E6040" w:rsidRDefault="00220E15" w:rsidP="00220E15">
      <w:pPr>
        <w:pStyle w:val="notetext"/>
      </w:pPr>
      <w:r w:rsidRPr="007E6040">
        <w:t>Note:</w:t>
      </w:r>
      <w:r w:rsidRPr="007E6040">
        <w:tab/>
        <w:t>For absolute liability, see section</w:t>
      </w:r>
      <w:r w:rsidR="008742E8" w:rsidRPr="007E6040">
        <w:t> </w:t>
      </w:r>
      <w:r w:rsidRPr="007E6040">
        <w:t>6.2.</w:t>
      </w:r>
    </w:p>
    <w:p w14:paraId="64459F43" w14:textId="77777777" w:rsidR="00220E15" w:rsidRPr="007E6040" w:rsidRDefault="00220E15" w:rsidP="00220E15">
      <w:pPr>
        <w:pStyle w:val="SubsectionHead"/>
      </w:pPr>
      <w:r w:rsidRPr="007E6040">
        <w:t>Penalty for individual</w:t>
      </w:r>
    </w:p>
    <w:p w14:paraId="5DFBBEDB" w14:textId="77777777" w:rsidR="00220E15" w:rsidRPr="007E6040" w:rsidRDefault="00220E15" w:rsidP="00220E15">
      <w:pPr>
        <w:pStyle w:val="subsection"/>
      </w:pPr>
      <w:r w:rsidRPr="007E6040">
        <w:tab/>
        <w:t>(3)</w:t>
      </w:r>
      <w:r w:rsidRPr="007E6040">
        <w:tab/>
        <w:t>An offence against this section committed by an individual is punishable on conviction by imprisonment for not more than 5 years, a fine not more than 5,000 penalty units, or both.</w:t>
      </w:r>
    </w:p>
    <w:p w14:paraId="1DD5B885" w14:textId="77777777" w:rsidR="00220E15" w:rsidRPr="007E6040" w:rsidRDefault="00220E15" w:rsidP="00220E15">
      <w:pPr>
        <w:pStyle w:val="SubsectionHead"/>
      </w:pPr>
      <w:r w:rsidRPr="007E6040">
        <w:t>Penalty for body corporate</w:t>
      </w:r>
    </w:p>
    <w:p w14:paraId="2B147B71" w14:textId="77777777" w:rsidR="00220E15" w:rsidRPr="007E6040" w:rsidRDefault="00220E15" w:rsidP="00220E15">
      <w:pPr>
        <w:pStyle w:val="subsection"/>
      </w:pPr>
      <w:r w:rsidRPr="007E6040">
        <w:tab/>
        <w:t>(4)</w:t>
      </w:r>
      <w:r w:rsidRPr="007E6040">
        <w:tab/>
        <w:t>An offence against this section committed by a body corporate is punishable on conviction by a fine not more than the greatest of the following:</w:t>
      </w:r>
    </w:p>
    <w:p w14:paraId="4BD06F93" w14:textId="77777777" w:rsidR="00220E15" w:rsidRPr="007E6040" w:rsidRDefault="00220E15" w:rsidP="00220E15">
      <w:pPr>
        <w:pStyle w:val="paragraph"/>
      </w:pPr>
      <w:r w:rsidRPr="007E6040">
        <w:tab/>
        <w:t>(a)</w:t>
      </w:r>
      <w:r w:rsidRPr="007E6040">
        <w:tab/>
        <w:t>50,000 penalty units;</w:t>
      </w:r>
    </w:p>
    <w:p w14:paraId="165525DC" w14:textId="77777777" w:rsidR="00220E15" w:rsidRPr="007E6040" w:rsidRDefault="00220E15" w:rsidP="00220E15">
      <w:pPr>
        <w:pStyle w:val="paragraph"/>
      </w:pPr>
      <w:r w:rsidRPr="007E6040">
        <w:tab/>
        <w:t>(b)</w:t>
      </w:r>
      <w:r w:rsidRPr="007E6040">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14:paraId="5B9A1906" w14:textId="77777777" w:rsidR="00220E15" w:rsidRPr="007E6040" w:rsidRDefault="00220E15" w:rsidP="00220E15">
      <w:pPr>
        <w:pStyle w:val="paragraph"/>
      </w:pPr>
      <w:r w:rsidRPr="007E6040">
        <w:tab/>
        <w:t>(c)</w:t>
      </w:r>
      <w:r w:rsidRPr="007E6040">
        <w:tab/>
        <w:t xml:space="preserve">if the court cannot determine the value of that benefit—5% of the annual turnover of the body corporate during the period (the </w:t>
      </w:r>
      <w:r w:rsidRPr="007E6040">
        <w:rPr>
          <w:b/>
          <w:i/>
        </w:rPr>
        <w:t>turnover period</w:t>
      </w:r>
      <w:r w:rsidRPr="007E6040">
        <w:t>) of 12 months ending at the end of the month in which the conduct constituting the offence occurred.</w:t>
      </w:r>
    </w:p>
    <w:p w14:paraId="41BEEC8C" w14:textId="77777777" w:rsidR="00220E15" w:rsidRPr="007E6040" w:rsidRDefault="00220E15" w:rsidP="00220E15">
      <w:pPr>
        <w:pStyle w:val="ActHead5"/>
      </w:pPr>
      <w:bookmarkStart w:id="660" w:name="_Toc147569884"/>
      <w:r w:rsidRPr="007E6040">
        <w:rPr>
          <w:rStyle w:val="CharSectno"/>
        </w:rPr>
        <w:t>490.3</w:t>
      </w:r>
      <w:r w:rsidRPr="007E6040">
        <w:t xml:space="preserve">  Meaning of </w:t>
      </w:r>
      <w:r w:rsidRPr="007E6040">
        <w:rPr>
          <w:i/>
        </w:rPr>
        <w:t>annual turnover</w:t>
      </w:r>
      <w:bookmarkEnd w:id="660"/>
    </w:p>
    <w:p w14:paraId="548589E1" w14:textId="77777777" w:rsidR="00220E15" w:rsidRPr="007E6040" w:rsidRDefault="00220E15" w:rsidP="00220E15">
      <w:pPr>
        <w:pStyle w:val="subsection"/>
      </w:pPr>
      <w:r w:rsidRPr="007E6040">
        <w:tab/>
        <w:t>(1)</w:t>
      </w:r>
      <w:r w:rsidRPr="007E6040">
        <w:tab/>
        <w:t xml:space="preserve">For the purposes of this Division, the </w:t>
      </w:r>
      <w:r w:rsidRPr="007E6040">
        <w:rPr>
          <w:b/>
          <w:i/>
        </w:rPr>
        <w:t>annual turnover</w:t>
      </w:r>
      <w:r w:rsidRPr="007E6040">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22076078" w14:textId="77777777" w:rsidR="00220E15" w:rsidRPr="007E6040" w:rsidRDefault="00220E15" w:rsidP="00220E15">
      <w:pPr>
        <w:pStyle w:val="paragraph"/>
      </w:pPr>
      <w:r w:rsidRPr="007E6040">
        <w:tab/>
        <w:t>(a)</w:t>
      </w:r>
      <w:r w:rsidRPr="007E6040">
        <w:tab/>
        <w:t>supplies made from any of those bodies corporate to any other of those bodies corporate;</w:t>
      </w:r>
    </w:p>
    <w:p w14:paraId="100CAC5F" w14:textId="77777777" w:rsidR="00220E15" w:rsidRPr="007E6040" w:rsidRDefault="00220E15" w:rsidP="00220E15">
      <w:pPr>
        <w:pStyle w:val="paragraph"/>
      </w:pPr>
      <w:r w:rsidRPr="007E6040">
        <w:tab/>
        <w:t>(b)</w:t>
      </w:r>
      <w:r w:rsidRPr="007E6040">
        <w:tab/>
        <w:t>supplies that are input taxed;</w:t>
      </w:r>
    </w:p>
    <w:p w14:paraId="513D64A5" w14:textId="53210193" w:rsidR="00220E15" w:rsidRPr="007E6040" w:rsidRDefault="00220E15" w:rsidP="00220E15">
      <w:pPr>
        <w:pStyle w:val="paragraph"/>
      </w:pPr>
      <w:r w:rsidRPr="007E6040">
        <w:tab/>
        <w:t>(c)</w:t>
      </w:r>
      <w:r w:rsidRPr="007E6040">
        <w:tab/>
        <w:t>supplies that are not for consideration (and are not taxable supplies under section</w:t>
      </w:r>
      <w:r w:rsidR="008742E8" w:rsidRPr="007E6040">
        <w:t> </w:t>
      </w:r>
      <w:r w:rsidRPr="007E6040">
        <w:t>72</w:t>
      </w:r>
      <w:r w:rsidR="008B1ABA">
        <w:noBreakHyphen/>
      </w:r>
      <w:r w:rsidRPr="007E6040">
        <w:t xml:space="preserve">5 of the </w:t>
      </w:r>
      <w:r w:rsidRPr="007E6040">
        <w:rPr>
          <w:i/>
        </w:rPr>
        <w:t>A New Tax System (Goods and Services Tax) Act 1999</w:t>
      </w:r>
      <w:r w:rsidRPr="007E6040">
        <w:t>);</w:t>
      </w:r>
    </w:p>
    <w:p w14:paraId="3B4AE742" w14:textId="77777777" w:rsidR="00220E15" w:rsidRPr="007E6040" w:rsidRDefault="00220E15" w:rsidP="00220E15">
      <w:pPr>
        <w:pStyle w:val="paragraph"/>
      </w:pPr>
      <w:r w:rsidRPr="007E6040">
        <w:lastRenderedPageBreak/>
        <w:tab/>
        <w:t>(d)</w:t>
      </w:r>
      <w:r w:rsidRPr="007E6040">
        <w:tab/>
        <w:t>supplies that are not made in connection with an enterprise that the body corporate carries on.</w:t>
      </w:r>
    </w:p>
    <w:p w14:paraId="4396963C" w14:textId="77777777" w:rsidR="00220E15" w:rsidRPr="007E6040" w:rsidRDefault="00220E15" w:rsidP="00220E15">
      <w:pPr>
        <w:pStyle w:val="subsection"/>
      </w:pPr>
      <w:r w:rsidRPr="007E6040">
        <w:tab/>
        <w:t>(2)</w:t>
      </w:r>
      <w:r w:rsidRPr="007E6040">
        <w:tab/>
        <w:t xml:space="preserve">Expressions used in this section that are also used in the </w:t>
      </w:r>
      <w:r w:rsidRPr="007E6040">
        <w:rPr>
          <w:i/>
        </w:rPr>
        <w:t>A New Tax System (Goods and Services Tax) Act 1999</w:t>
      </w:r>
      <w:r w:rsidRPr="007E6040">
        <w:t xml:space="preserve"> have the same meaning in this section as they have in that Act.</w:t>
      </w:r>
    </w:p>
    <w:p w14:paraId="030E4BAD" w14:textId="77777777" w:rsidR="00220E15" w:rsidRPr="007E6040" w:rsidRDefault="00220E15" w:rsidP="00220E15">
      <w:pPr>
        <w:pStyle w:val="ActHead5"/>
      </w:pPr>
      <w:bookmarkStart w:id="661" w:name="_Toc147569885"/>
      <w:r w:rsidRPr="007E6040">
        <w:rPr>
          <w:rStyle w:val="CharSectno"/>
        </w:rPr>
        <w:t>490.4</w:t>
      </w:r>
      <w:r w:rsidRPr="007E6040">
        <w:t xml:space="preserve">  Related bodies corporate</w:t>
      </w:r>
      <w:bookmarkEnd w:id="661"/>
    </w:p>
    <w:p w14:paraId="5679D116" w14:textId="77777777" w:rsidR="00220E15" w:rsidRPr="007E6040" w:rsidRDefault="00220E15" w:rsidP="00220E15">
      <w:pPr>
        <w:pStyle w:val="subsection"/>
      </w:pPr>
      <w:r w:rsidRPr="007E6040">
        <w:tab/>
      </w:r>
      <w:r w:rsidRPr="007E6040">
        <w:tab/>
        <w:t xml:space="preserve">The question whether 2 bodies corporate are related to each other is to be determined for the purposes of this Division in the same way as for the purposes of the </w:t>
      </w:r>
      <w:r w:rsidRPr="007E6040">
        <w:rPr>
          <w:i/>
        </w:rPr>
        <w:t>Corporations Act 2001</w:t>
      </w:r>
      <w:r w:rsidRPr="007E6040">
        <w:t>.</w:t>
      </w:r>
    </w:p>
    <w:p w14:paraId="1A571D67" w14:textId="77777777" w:rsidR="00220E15" w:rsidRPr="007E6040" w:rsidRDefault="00220E15" w:rsidP="00220E15">
      <w:pPr>
        <w:pStyle w:val="ActHead5"/>
      </w:pPr>
      <w:bookmarkStart w:id="662" w:name="_Toc147569886"/>
      <w:r w:rsidRPr="007E6040">
        <w:rPr>
          <w:rStyle w:val="CharSectno"/>
        </w:rPr>
        <w:t>490.5</w:t>
      </w:r>
      <w:r w:rsidRPr="007E6040">
        <w:t xml:space="preserve">  Proof of certain matters unnecessary</w:t>
      </w:r>
      <w:bookmarkEnd w:id="662"/>
    </w:p>
    <w:p w14:paraId="1B0FABD2" w14:textId="77777777" w:rsidR="00220E15" w:rsidRPr="007E6040" w:rsidRDefault="00220E15" w:rsidP="00220E15">
      <w:pPr>
        <w:pStyle w:val="subsection"/>
      </w:pPr>
      <w:r w:rsidRPr="007E6040">
        <w:tab/>
      </w:r>
      <w:r w:rsidRPr="007E6040">
        <w:tab/>
        <w:t>In a prosecution for an offence against this Division, it is not necessary to prove:</w:t>
      </w:r>
    </w:p>
    <w:p w14:paraId="433F61FE" w14:textId="77777777" w:rsidR="00220E15" w:rsidRPr="007E6040" w:rsidRDefault="00220E15" w:rsidP="00220E15">
      <w:pPr>
        <w:pStyle w:val="paragraph"/>
      </w:pPr>
      <w:r w:rsidRPr="007E6040">
        <w:tab/>
        <w:t>(a)</w:t>
      </w:r>
      <w:r w:rsidRPr="007E6040">
        <w:tab/>
        <w:t>the occurrence of any of the following:</w:t>
      </w:r>
    </w:p>
    <w:p w14:paraId="719F2AC8" w14:textId="77777777" w:rsidR="00220E15" w:rsidRPr="007E6040" w:rsidRDefault="00220E15" w:rsidP="00220E15">
      <w:pPr>
        <w:pStyle w:val="paragraphsub"/>
      </w:pPr>
      <w:r w:rsidRPr="007E6040">
        <w:tab/>
        <w:t>(i)</w:t>
      </w:r>
      <w:r w:rsidRPr="007E6040">
        <w:tab/>
        <w:t>the defendant receiving or giving a benefit;</w:t>
      </w:r>
    </w:p>
    <w:p w14:paraId="02392EE0" w14:textId="77777777" w:rsidR="00220E15" w:rsidRPr="007E6040" w:rsidRDefault="00220E15" w:rsidP="00220E15">
      <w:pPr>
        <w:pStyle w:val="paragraphsub"/>
      </w:pPr>
      <w:r w:rsidRPr="007E6040">
        <w:tab/>
        <w:t>(ii)</w:t>
      </w:r>
      <w:r w:rsidRPr="007E6040">
        <w:tab/>
        <w:t>another person receiving or giving a benefit;</w:t>
      </w:r>
    </w:p>
    <w:p w14:paraId="66C7F05C" w14:textId="77777777" w:rsidR="00220E15" w:rsidRPr="007E6040" w:rsidRDefault="00220E15" w:rsidP="00220E15">
      <w:pPr>
        <w:pStyle w:val="paragraphsub"/>
      </w:pPr>
      <w:r w:rsidRPr="007E6040">
        <w:tab/>
        <w:t>(iii)</w:t>
      </w:r>
      <w:r w:rsidRPr="007E6040">
        <w:tab/>
        <w:t>loss to another person; or</w:t>
      </w:r>
    </w:p>
    <w:p w14:paraId="1F5CE0FA" w14:textId="77777777" w:rsidR="00220E15" w:rsidRPr="007E6040" w:rsidRDefault="00220E15" w:rsidP="00220E15">
      <w:pPr>
        <w:pStyle w:val="paragraph"/>
      </w:pPr>
      <w:r w:rsidRPr="007E6040">
        <w:tab/>
        <w:t>(b)</w:t>
      </w:r>
      <w:r w:rsidRPr="007E6040">
        <w:tab/>
        <w:t>that the defendant intended that a particular person receive or give a benefit, or incur a loss.</w:t>
      </w:r>
    </w:p>
    <w:p w14:paraId="492FA259" w14:textId="77777777" w:rsidR="00220E15" w:rsidRPr="007E6040" w:rsidRDefault="00220E15" w:rsidP="00220E15">
      <w:pPr>
        <w:pStyle w:val="ActHead5"/>
      </w:pPr>
      <w:bookmarkStart w:id="663" w:name="_Toc147569887"/>
      <w:r w:rsidRPr="007E6040">
        <w:rPr>
          <w:rStyle w:val="CharSectno"/>
        </w:rPr>
        <w:t>490.6</w:t>
      </w:r>
      <w:r w:rsidRPr="007E6040">
        <w:t xml:space="preserve">  Consent to commencement of proceedings</w:t>
      </w:r>
      <w:bookmarkEnd w:id="663"/>
    </w:p>
    <w:p w14:paraId="43740DC5" w14:textId="079D6D61" w:rsidR="00220E15" w:rsidRPr="007E6040" w:rsidRDefault="00220E15" w:rsidP="00220E15">
      <w:pPr>
        <w:pStyle w:val="subsection"/>
      </w:pPr>
      <w:r w:rsidRPr="007E6040">
        <w:tab/>
        <w:t>(1)</w:t>
      </w:r>
      <w:r w:rsidRPr="007E6040">
        <w:tab/>
        <w:t>Proceedings for an offence against this Division must not be commenced without the Attorney</w:t>
      </w:r>
      <w:r w:rsidR="008B1ABA">
        <w:noBreakHyphen/>
      </w:r>
      <w:r w:rsidRPr="007E6040">
        <w:t>General’s written consent if:</w:t>
      </w:r>
    </w:p>
    <w:p w14:paraId="56410573" w14:textId="77777777" w:rsidR="00220E15" w:rsidRPr="007E6040" w:rsidRDefault="00220E15" w:rsidP="00220E15">
      <w:pPr>
        <w:pStyle w:val="paragraph"/>
      </w:pPr>
      <w:r w:rsidRPr="007E6040">
        <w:tab/>
        <w:t>(a)</w:t>
      </w:r>
      <w:r w:rsidRPr="007E6040">
        <w:tab/>
        <w:t>the conduct constituting the alleged offence occurs wholly in a foreign country; and</w:t>
      </w:r>
    </w:p>
    <w:p w14:paraId="177AE02D" w14:textId="77777777" w:rsidR="00220E15" w:rsidRPr="007E6040" w:rsidRDefault="00220E15" w:rsidP="00220E15">
      <w:pPr>
        <w:pStyle w:val="paragraph"/>
      </w:pPr>
      <w:r w:rsidRPr="007E6040">
        <w:tab/>
        <w:t>(b)</w:t>
      </w:r>
      <w:r w:rsidRPr="007E6040">
        <w:tab/>
        <w:t>at the time of the alleged offence, the person alleged to have committed the offence is none of the following:</w:t>
      </w:r>
    </w:p>
    <w:p w14:paraId="5FF6D831" w14:textId="77777777" w:rsidR="00220E15" w:rsidRPr="007E6040" w:rsidRDefault="00220E15" w:rsidP="00220E15">
      <w:pPr>
        <w:pStyle w:val="paragraphsub"/>
      </w:pPr>
      <w:r w:rsidRPr="007E6040">
        <w:tab/>
        <w:t>(i)</w:t>
      </w:r>
      <w:r w:rsidRPr="007E6040">
        <w:tab/>
        <w:t>an Australian citizen;</w:t>
      </w:r>
    </w:p>
    <w:p w14:paraId="1BD0B256" w14:textId="77777777" w:rsidR="00220E15" w:rsidRPr="007E6040" w:rsidRDefault="00220E15" w:rsidP="00220E15">
      <w:pPr>
        <w:pStyle w:val="paragraphsub"/>
      </w:pPr>
      <w:r w:rsidRPr="007E6040">
        <w:tab/>
        <w:t>(ii)</w:t>
      </w:r>
      <w:r w:rsidRPr="007E6040">
        <w:tab/>
        <w:t>a resident of Australia;</w:t>
      </w:r>
    </w:p>
    <w:p w14:paraId="30563B40" w14:textId="77777777" w:rsidR="00220E15" w:rsidRPr="007E6040" w:rsidRDefault="00220E15" w:rsidP="00220E15">
      <w:pPr>
        <w:pStyle w:val="paragraphsub"/>
      </w:pPr>
      <w:r w:rsidRPr="007E6040">
        <w:tab/>
        <w:t>(iii)</w:t>
      </w:r>
      <w:r w:rsidRPr="007E6040">
        <w:tab/>
        <w:t>a body corporate incorporated by or under a law of the Commonwealth or of a State or Territory.</w:t>
      </w:r>
    </w:p>
    <w:p w14:paraId="772BCDF4" w14:textId="77777777" w:rsidR="00220E15" w:rsidRPr="007E6040" w:rsidRDefault="00220E15" w:rsidP="00220E15">
      <w:pPr>
        <w:pStyle w:val="subsection"/>
      </w:pPr>
      <w:r w:rsidRPr="007E6040">
        <w:lastRenderedPageBreak/>
        <w:tab/>
        <w:t>(2)</w:t>
      </w:r>
      <w:r w:rsidRPr="007E6040">
        <w:tab/>
        <w:t>However, a person may be arrested for, charged with, or remanded in custody or released on bail in connection with an offence against this Division before the necessary consent has been given.</w:t>
      </w:r>
    </w:p>
    <w:p w14:paraId="66890352" w14:textId="77777777" w:rsidR="00220E15" w:rsidRPr="007E6040" w:rsidRDefault="00220E15" w:rsidP="00220E15">
      <w:pPr>
        <w:pStyle w:val="ActHead5"/>
      </w:pPr>
      <w:bookmarkStart w:id="664" w:name="_Toc147569888"/>
      <w:r w:rsidRPr="007E6040">
        <w:rPr>
          <w:rStyle w:val="CharSectno"/>
        </w:rPr>
        <w:t>490.7</w:t>
      </w:r>
      <w:r w:rsidRPr="007E6040">
        <w:t xml:space="preserve">  Saving of other laws</w:t>
      </w:r>
      <w:bookmarkEnd w:id="664"/>
    </w:p>
    <w:p w14:paraId="31516065" w14:textId="77777777" w:rsidR="00220E15" w:rsidRPr="007E6040" w:rsidRDefault="00220E15" w:rsidP="0099498F">
      <w:pPr>
        <w:pStyle w:val="subsection"/>
      </w:pPr>
      <w:r w:rsidRPr="007E6040">
        <w:tab/>
      </w:r>
      <w:r w:rsidRPr="007E6040">
        <w:tab/>
        <w:t>This Division is not intended to exclude or limit the operation of any other law of the Commonwealth or any law of a State or Territory.</w:t>
      </w:r>
    </w:p>
    <w:p w14:paraId="19EBC2FC" w14:textId="77777777" w:rsidR="00687866" w:rsidRPr="007E6040" w:rsidRDefault="00687866" w:rsidP="00687866">
      <w:pPr>
        <w:sectPr w:rsidR="00687866" w:rsidRPr="007E6040" w:rsidSect="000D5624">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14:paraId="04A3EB2F" w14:textId="77777777" w:rsidR="00E052AF" w:rsidRPr="007E6040" w:rsidRDefault="00E052AF" w:rsidP="00DC1727">
      <w:pPr>
        <w:pStyle w:val="ActHead1"/>
      </w:pPr>
      <w:bookmarkStart w:id="665" w:name="_Toc147569889"/>
      <w:r w:rsidRPr="007E6040">
        <w:rPr>
          <w:rStyle w:val="CharPartNo"/>
        </w:rPr>
        <w:lastRenderedPageBreak/>
        <w:t>Dictionary</w:t>
      </w:r>
      <w:bookmarkEnd w:id="665"/>
      <w:r w:rsidRPr="007E6040">
        <w:rPr>
          <w:rStyle w:val="CharPartText"/>
        </w:rPr>
        <w:t xml:space="preserve"> </w:t>
      </w:r>
      <w:r w:rsidRPr="007E6040">
        <w:t xml:space="preserve"> </w:t>
      </w:r>
    </w:p>
    <w:p w14:paraId="1F820EF1" w14:textId="77777777" w:rsidR="00E052AF" w:rsidRPr="007E6040" w:rsidRDefault="00E052AF" w:rsidP="00E052AF">
      <w:pPr>
        <w:pStyle w:val="Header"/>
      </w:pPr>
      <w:bookmarkStart w:id="666" w:name="f_Check_Lines_below"/>
      <w:bookmarkEnd w:id="666"/>
      <w:r w:rsidRPr="007E6040">
        <w:rPr>
          <w:rStyle w:val="CharDivNo"/>
        </w:rPr>
        <w:t xml:space="preserve"> </w:t>
      </w:r>
      <w:r w:rsidRPr="007E6040">
        <w:rPr>
          <w:rStyle w:val="CharDivText"/>
        </w:rPr>
        <w:t xml:space="preserve"> </w:t>
      </w:r>
    </w:p>
    <w:p w14:paraId="5B83F51D" w14:textId="77777777" w:rsidR="00E052AF" w:rsidRPr="007E6040" w:rsidRDefault="00E052AF" w:rsidP="00E052AF">
      <w:pPr>
        <w:pStyle w:val="Header"/>
      </w:pPr>
      <w:r w:rsidRPr="007E6040">
        <w:rPr>
          <w:rStyle w:val="CharSubdNo"/>
        </w:rPr>
        <w:t xml:space="preserve"> </w:t>
      </w:r>
      <w:r w:rsidRPr="007E6040">
        <w:rPr>
          <w:rStyle w:val="CharSubdText"/>
        </w:rPr>
        <w:t xml:space="preserve"> </w:t>
      </w:r>
    </w:p>
    <w:p w14:paraId="705F30E6" w14:textId="356CD7D0" w:rsidR="00687866" w:rsidRPr="007E6040" w:rsidRDefault="00687866" w:rsidP="00687866">
      <w:pPr>
        <w:pStyle w:val="Definition"/>
      </w:pPr>
      <w:r w:rsidRPr="007E6040">
        <w:rPr>
          <w:b/>
          <w:i/>
        </w:rPr>
        <w:t>ABN</w:t>
      </w:r>
      <w:r w:rsidRPr="007E6040">
        <w:t xml:space="preserve"> (short for Australian Business Number) has the meaning given by </w:t>
      </w:r>
      <w:r w:rsidR="001E0141" w:rsidRPr="007E6040">
        <w:t>section 4</w:t>
      </w:r>
      <w:r w:rsidRPr="007E6040">
        <w:t xml:space="preserve">1 of the </w:t>
      </w:r>
      <w:r w:rsidRPr="007E6040">
        <w:rPr>
          <w:i/>
        </w:rPr>
        <w:t>A New Tax System (Australian Business Number) Act 1999</w:t>
      </w:r>
      <w:r w:rsidRPr="007E6040">
        <w:t>.</w:t>
      </w:r>
    </w:p>
    <w:p w14:paraId="0EE3DFD1" w14:textId="77777777" w:rsidR="00B11B44" w:rsidRPr="007E6040" w:rsidRDefault="00B11B44" w:rsidP="00B11B44">
      <w:pPr>
        <w:pStyle w:val="Definition"/>
      </w:pPr>
      <w:r w:rsidRPr="007E6040">
        <w:rPr>
          <w:b/>
          <w:i/>
        </w:rPr>
        <w:t>accounting document</w:t>
      </w:r>
      <w:r w:rsidRPr="007E6040">
        <w:t xml:space="preserve"> means:</w:t>
      </w:r>
    </w:p>
    <w:p w14:paraId="570E1CEE" w14:textId="77777777" w:rsidR="00B11B44" w:rsidRPr="007E6040" w:rsidRDefault="00B11B44" w:rsidP="00B11B44">
      <w:pPr>
        <w:pStyle w:val="paragraph"/>
      </w:pPr>
      <w:r w:rsidRPr="007E6040">
        <w:tab/>
        <w:t>(a)</w:t>
      </w:r>
      <w:r w:rsidRPr="007E6040">
        <w:tab/>
        <w:t>any account; or</w:t>
      </w:r>
    </w:p>
    <w:p w14:paraId="5378C5A7" w14:textId="77777777" w:rsidR="00B11B44" w:rsidRPr="007E6040" w:rsidRDefault="00B11B44" w:rsidP="00B11B44">
      <w:pPr>
        <w:pStyle w:val="paragraph"/>
      </w:pPr>
      <w:r w:rsidRPr="007E6040">
        <w:tab/>
        <w:t>(b)</w:t>
      </w:r>
      <w:r w:rsidRPr="007E6040">
        <w:tab/>
        <w:t>any record or document made or required for any accounting purpose; or</w:t>
      </w:r>
    </w:p>
    <w:p w14:paraId="5B4386C9" w14:textId="77777777" w:rsidR="00B11B44" w:rsidRPr="007E6040" w:rsidRDefault="00B11B44" w:rsidP="00B11B44">
      <w:pPr>
        <w:pStyle w:val="paragraph"/>
      </w:pPr>
      <w:r w:rsidRPr="007E6040">
        <w:tab/>
        <w:t>(c)</w:t>
      </w:r>
      <w:r w:rsidRPr="007E6040">
        <w:tab/>
        <w:t xml:space="preserve">any register under the </w:t>
      </w:r>
      <w:r w:rsidRPr="007E6040">
        <w:rPr>
          <w:i/>
        </w:rPr>
        <w:t>Corporations Act 2001</w:t>
      </w:r>
      <w:r w:rsidRPr="007E6040">
        <w:t>, or any financial report or financial records within the meaning of that Act.</w:t>
      </w:r>
    </w:p>
    <w:p w14:paraId="4896B52B" w14:textId="7F73A101" w:rsidR="00687866" w:rsidRPr="007E6040" w:rsidRDefault="00687866" w:rsidP="00687866">
      <w:pPr>
        <w:pStyle w:val="Definition"/>
      </w:pPr>
      <w:r w:rsidRPr="007E6040">
        <w:rPr>
          <w:b/>
          <w:i/>
        </w:rPr>
        <w:t>aggravated burglary</w:t>
      </w:r>
      <w:r w:rsidRPr="007E6040">
        <w:t xml:space="preserve"> means an offence against </w:t>
      </w:r>
      <w:r w:rsidR="008B1ABA">
        <w:t>section 1</w:t>
      </w:r>
      <w:r w:rsidRPr="007E6040">
        <w:t>32.5.</w:t>
      </w:r>
    </w:p>
    <w:p w14:paraId="58B11EE4" w14:textId="7244D735" w:rsidR="00687866" w:rsidRPr="007E6040" w:rsidRDefault="00687866" w:rsidP="00687866">
      <w:pPr>
        <w:pStyle w:val="Definition"/>
      </w:pPr>
      <w:r w:rsidRPr="007E6040">
        <w:rPr>
          <w:b/>
          <w:i/>
        </w:rPr>
        <w:t xml:space="preserve">aggravated robbery </w:t>
      </w:r>
      <w:r w:rsidRPr="007E6040">
        <w:t xml:space="preserve">means an offence against </w:t>
      </w:r>
      <w:r w:rsidR="008B1ABA">
        <w:t>section 1</w:t>
      </w:r>
      <w:r w:rsidRPr="007E6040">
        <w:t>32.3.</w:t>
      </w:r>
    </w:p>
    <w:p w14:paraId="1DFAFCBA" w14:textId="77777777" w:rsidR="00687866" w:rsidRPr="007E6040" w:rsidRDefault="00687866" w:rsidP="00687866">
      <w:pPr>
        <w:pStyle w:val="Definition"/>
      </w:pPr>
      <w:r w:rsidRPr="007E6040">
        <w:rPr>
          <w:b/>
          <w:i/>
        </w:rPr>
        <w:t>ancillary offence</w:t>
      </w:r>
      <w:r w:rsidRPr="007E6040">
        <w:t xml:space="preserve"> means:</w:t>
      </w:r>
    </w:p>
    <w:p w14:paraId="40BE34A0" w14:textId="021F4CA1" w:rsidR="00687866" w:rsidRPr="007E6040" w:rsidRDefault="00687866" w:rsidP="00687866">
      <w:pPr>
        <w:pStyle w:val="paragraph"/>
      </w:pPr>
      <w:r w:rsidRPr="007E6040">
        <w:tab/>
        <w:t>(a)</w:t>
      </w:r>
      <w:r w:rsidRPr="007E6040">
        <w:tab/>
        <w:t xml:space="preserve">an offence against </w:t>
      </w:r>
      <w:r w:rsidR="008B1ABA">
        <w:t>section 1</w:t>
      </w:r>
      <w:r w:rsidRPr="007E6040">
        <w:t>1.1, 11.4 or 11.5; or</w:t>
      </w:r>
    </w:p>
    <w:p w14:paraId="5BF5BBC9" w14:textId="6A4534E0" w:rsidR="00687866" w:rsidRPr="007E6040" w:rsidRDefault="00687866" w:rsidP="00687866">
      <w:pPr>
        <w:pStyle w:val="paragraph"/>
      </w:pPr>
      <w:r w:rsidRPr="007E6040">
        <w:tab/>
        <w:t>(b)</w:t>
      </w:r>
      <w:r w:rsidRPr="007E6040">
        <w:tab/>
        <w:t xml:space="preserve">an offence against a law of the Commonwealth, to the extent to which the offence arises out of the operation of </w:t>
      </w:r>
      <w:r w:rsidR="008B1ABA">
        <w:t>section 1</w:t>
      </w:r>
      <w:r w:rsidRPr="007E6040">
        <w:t>1.2, 11.2A or 11.3.</w:t>
      </w:r>
    </w:p>
    <w:p w14:paraId="7D31E9CE" w14:textId="77777777" w:rsidR="00687866" w:rsidRPr="007E6040" w:rsidRDefault="00687866" w:rsidP="00687866">
      <w:pPr>
        <w:pStyle w:val="Definition"/>
      </w:pPr>
      <w:r w:rsidRPr="007E6040">
        <w:rPr>
          <w:b/>
          <w:i/>
        </w:rPr>
        <w:t>attack directed against a civilian population</w:t>
      </w:r>
      <w:r w:rsidRPr="007E6040">
        <w:t xml:space="preserve"> means a course of conduct involving the multiple commission of any one or more proscribed inhumane acts against any civilian population pursuant to, or in furtherance of, a state or organisational policy to engage in that course of conduct.</w:t>
      </w:r>
    </w:p>
    <w:p w14:paraId="7EE3713A" w14:textId="77777777" w:rsidR="00687866" w:rsidRPr="007E6040" w:rsidRDefault="00687866" w:rsidP="00687866">
      <w:pPr>
        <w:pStyle w:val="Definition"/>
      </w:pPr>
      <w:r w:rsidRPr="007E6040">
        <w:rPr>
          <w:b/>
          <w:i/>
        </w:rPr>
        <w:t>Australia</w:t>
      </w:r>
      <w:r w:rsidRPr="007E6040">
        <w:t>, when used in a geographical sense, includes the external Territories.</w:t>
      </w:r>
    </w:p>
    <w:p w14:paraId="767BC5C3" w14:textId="77777777" w:rsidR="00687866" w:rsidRPr="007E6040" w:rsidRDefault="00687866" w:rsidP="00687866">
      <w:pPr>
        <w:pStyle w:val="Definition"/>
      </w:pPr>
      <w:r w:rsidRPr="007E6040">
        <w:rPr>
          <w:b/>
          <w:i/>
        </w:rPr>
        <w:t>Australian aircraft</w:t>
      </w:r>
      <w:r w:rsidRPr="007E6040">
        <w:t xml:space="preserve"> means:</w:t>
      </w:r>
    </w:p>
    <w:p w14:paraId="055EC83F" w14:textId="77777777" w:rsidR="00687866" w:rsidRPr="007E6040" w:rsidRDefault="00687866" w:rsidP="00687866">
      <w:pPr>
        <w:pStyle w:val="paragraph"/>
      </w:pPr>
      <w:r w:rsidRPr="007E6040">
        <w:tab/>
        <w:t>(a)</w:t>
      </w:r>
      <w:r w:rsidRPr="007E6040">
        <w:tab/>
        <w:t xml:space="preserve">an aircraft registered, or required to be registered, under regulations made under the </w:t>
      </w:r>
      <w:r w:rsidRPr="007E6040">
        <w:rPr>
          <w:i/>
        </w:rPr>
        <w:t>Civil Aviation Act 1988</w:t>
      </w:r>
      <w:r w:rsidRPr="007E6040">
        <w:t>; or</w:t>
      </w:r>
    </w:p>
    <w:p w14:paraId="2034DCD9" w14:textId="77777777" w:rsidR="00687866" w:rsidRPr="007E6040" w:rsidRDefault="00687866" w:rsidP="00687866">
      <w:pPr>
        <w:pStyle w:val="paragraph"/>
      </w:pPr>
      <w:r w:rsidRPr="007E6040">
        <w:tab/>
        <w:t>(b)</w:t>
      </w:r>
      <w:r w:rsidRPr="007E6040">
        <w:tab/>
        <w:t>an aircraft (other than a defence aircraft) that is owned by, or in the possession or control of, a Commonwealth entity; or</w:t>
      </w:r>
    </w:p>
    <w:p w14:paraId="27094102" w14:textId="77777777" w:rsidR="00687866" w:rsidRPr="007E6040" w:rsidRDefault="00687866" w:rsidP="00687866">
      <w:pPr>
        <w:pStyle w:val="paragraph"/>
      </w:pPr>
      <w:r w:rsidRPr="007E6040">
        <w:tab/>
        <w:t>(c)</w:t>
      </w:r>
      <w:r w:rsidRPr="007E6040">
        <w:tab/>
        <w:t>a defence aircraft.</w:t>
      </w:r>
    </w:p>
    <w:p w14:paraId="290FAAD7" w14:textId="77777777" w:rsidR="00C50D3A" w:rsidRPr="007E6040" w:rsidRDefault="00C50D3A" w:rsidP="00C50D3A">
      <w:pPr>
        <w:pStyle w:val="Definition"/>
      </w:pPr>
      <w:r w:rsidRPr="007E6040">
        <w:rPr>
          <w:b/>
          <w:i/>
        </w:rPr>
        <w:lastRenderedPageBreak/>
        <w:t>Australian Government security clearance</w:t>
      </w:r>
      <w:r w:rsidRPr="007E6040">
        <w:t xml:space="preserve"> means a security clearance given by the Australian Government Security Vetting Agency or by another Commonwealth, State or Territory agency that is authorised or approved by the Commonwealth to issue security clearances.</w:t>
      </w:r>
    </w:p>
    <w:p w14:paraId="5919CE06" w14:textId="77777777" w:rsidR="00687866" w:rsidRPr="007E6040" w:rsidRDefault="00687866" w:rsidP="00687866">
      <w:pPr>
        <w:pStyle w:val="Definition"/>
      </w:pPr>
      <w:r w:rsidRPr="007E6040">
        <w:rPr>
          <w:b/>
          <w:i/>
        </w:rPr>
        <w:t>Australian ship</w:t>
      </w:r>
      <w:r w:rsidRPr="007E6040">
        <w:t xml:space="preserve"> means:</w:t>
      </w:r>
    </w:p>
    <w:p w14:paraId="4E01A6CD" w14:textId="77777777" w:rsidR="00687866" w:rsidRPr="007E6040" w:rsidRDefault="00687866" w:rsidP="00687866">
      <w:pPr>
        <w:pStyle w:val="paragraph"/>
      </w:pPr>
      <w:r w:rsidRPr="007E6040">
        <w:tab/>
        <w:t>(a)</w:t>
      </w:r>
      <w:r w:rsidRPr="007E6040">
        <w:tab/>
        <w:t xml:space="preserve">a ship registered, or required to be registered, under the </w:t>
      </w:r>
      <w:r w:rsidRPr="007E6040">
        <w:rPr>
          <w:i/>
        </w:rPr>
        <w:t>Shipping Registration Act 1981</w:t>
      </w:r>
      <w:r w:rsidRPr="007E6040">
        <w:t>; or</w:t>
      </w:r>
    </w:p>
    <w:p w14:paraId="3068F285" w14:textId="77777777" w:rsidR="00687866" w:rsidRPr="007E6040" w:rsidRDefault="00687866" w:rsidP="00687866">
      <w:pPr>
        <w:pStyle w:val="paragraph"/>
      </w:pPr>
      <w:r w:rsidRPr="007E6040">
        <w:tab/>
        <w:t>(b)</w:t>
      </w:r>
      <w:r w:rsidRPr="007E6040">
        <w:tab/>
        <w:t>an unregistered ship that has Australian nationality; or</w:t>
      </w:r>
    </w:p>
    <w:p w14:paraId="452CAF4F" w14:textId="77777777" w:rsidR="00687866" w:rsidRPr="007E6040" w:rsidRDefault="00687866" w:rsidP="00687866">
      <w:pPr>
        <w:pStyle w:val="paragraph"/>
      </w:pPr>
      <w:r w:rsidRPr="007E6040">
        <w:tab/>
        <w:t>(c)</w:t>
      </w:r>
      <w:r w:rsidRPr="007E6040">
        <w:tab/>
        <w:t>a defence ship.</w:t>
      </w:r>
    </w:p>
    <w:p w14:paraId="5E4E3F1E" w14:textId="77777777" w:rsidR="00687866" w:rsidRPr="007E6040" w:rsidRDefault="00687866" w:rsidP="00687866">
      <w:pPr>
        <w:pStyle w:val="Definition"/>
      </w:pPr>
      <w:r w:rsidRPr="007E6040">
        <w:rPr>
          <w:b/>
          <w:i/>
        </w:rPr>
        <w:t>benefit</w:t>
      </w:r>
      <w:r w:rsidRPr="007E6040">
        <w:t xml:space="preserve"> includes any advantage and is not limited to property.</w:t>
      </w:r>
    </w:p>
    <w:p w14:paraId="7AD83E6E" w14:textId="34A9CE54" w:rsidR="00687866" w:rsidRPr="007E6040" w:rsidRDefault="00687866" w:rsidP="00687866">
      <w:pPr>
        <w:pStyle w:val="Definition"/>
      </w:pPr>
      <w:r w:rsidRPr="007E6040">
        <w:rPr>
          <w:b/>
          <w:i/>
        </w:rPr>
        <w:t>burglary</w:t>
      </w:r>
      <w:r w:rsidRPr="007E6040">
        <w:t xml:space="preserve"> means an offence against </w:t>
      </w:r>
      <w:r w:rsidR="008B1ABA">
        <w:t>section 1</w:t>
      </w:r>
      <w:r w:rsidRPr="007E6040">
        <w:t>32.4.</w:t>
      </w:r>
    </w:p>
    <w:p w14:paraId="54E00EAD" w14:textId="77777777" w:rsidR="00687866" w:rsidRPr="007E6040" w:rsidRDefault="00687866" w:rsidP="00687866">
      <w:pPr>
        <w:pStyle w:val="Definition"/>
      </w:pPr>
      <w:r w:rsidRPr="007E6040">
        <w:rPr>
          <w:b/>
          <w:i/>
        </w:rPr>
        <w:t xml:space="preserve">carriage service </w:t>
      </w:r>
      <w:r w:rsidRPr="007E6040">
        <w:t xml:space="preserve">has the same meaning as in the </w:t>
      </w:r>
      <w:r w:rsidRPr="007E6040">
        <w:rPr>
          <w:i/>
        </w:rPr>
        <w:t>Telecommunications Act 1997</w:t>
      </w:r>
      <w:r w:rsidRPr="007E6040">
        <w:t>.</w:t>
      </w:r>
    </w:p>
    <w:p w14:paraId="329FE17C" w14:textId="77777777" w:rsidR="00687866" w:rsidRPr="007E6040" w:rsidRDefault="00687866" w:rsidP="00687866">
      <w:pPr>
        <w:pStyle w:val="Definition"/>
      </w:pPr>
      <w:r w:rsidRPr="007E6040">
        <w:rPr>
          <w:b/>
          <w:i/>
        </w:rPr>
        <w:t>cause</w:t>
      </w:r>
      <w:r w:rsidRPr="007E6040">
        <w:t xml:space="preserve"> a person to engage in sexual intercourse or other sexual activity has the meaning given by section</w:t>
      </w:r>
      <w:r w:rsidR="008742E8" w:rsidRPr="007E6040">
        <w:t> </w:t>
      </w:r>
      <w:r w:rsidRPr="007E6040">
        <w:t>272.2.</w:t>
      </w:r>
    </w:p>
    <w:p w14:paraId="3A9A1555" w14:textId="77777777" w:rsidR="00687866" w:rsidRPr="007E6040" w:rsidRDefault="00687866" w:rsidP="00687866">
      <w:pPr>
        <w:pStyle w:val="Definition"/>
      </w:pPr>
      <w:r w:rsidRPr="007E6040">
        <w:rPr>
          <w:b/>
          <w:i/>
        </w:rPr>
        <w:t>child</w:t>
      </w:r>
      <w:r w:rsidRPr="007E6040">
        <w:t xml:space="preserve">: without limiting who is a child of a person for the purposes of this Code, someone is the </w:t>
      </w:r>
      <w:r w:rsidRPr="007E6040">
        <w:rPr>
          <w:b/>
          <w:i/>
        </w:rPr>
        <w:t>child</w:t>
      </w:r>
      <w:r w:rsidRPr="007E6040">
        <w:t xml:space="preserve"> of a person if he or she is a child of the person within the meaning of the </w:t>
      </w:r>
      <w:r w:rsidRPr="007E6040">
        <w:rPr>
          <w:i/>
        </w:rPr>
        <w:t>Family Law Act 1975</w:t>
      </w:r>
      <w:r w:rsidRPr="007E6040">
        <w:t>.</w:t>
      </w:r>
    </w:p>
    <w:p w14:paraId="44313C10" w14:textId="77777777" w:rsidR="00687866" w:rsidRPr="007E6040" w:rsidRDefault="00687866" w:rsidP="00687866">
      <w:pPr>
        <w:pStyle w:val="Definition"/>
        <w:keepNext/>
        <w:keepLines/>
      </w:pPr>
      <w:r w:rsidRPr="007E6040">
        <w:rPr>
          <w:b/>
          <w:i/>
        </w:rPr>
        <w:t xml:space="preserve">Commonwealth authority </w:t>
      </w:r>
      <w:r w:rsidRPr="007E6040">
        <w:t>means a body established by or under a law of the Commonwealth, but does not include:</w:t>
      </w:r>
    </w:p>
    <w:p w14:paraId="2FDA1804" w14:textId="77777777" w:rsidR="00687866" w:rsidRPr="007E6040" w:rsidRDefault="00687866" w:rsidP="00687866">
      <w:pPr>
        <w:pStyle w:val="paragraph"/>
      </w:pPr>
      <w:r w:rsidRPr="007E6040">
        <w:tab/>
        <w:t>(a)</w:t>
      </w:r>
      <w:r w:rsidRPr="007E6040">
        <w:tab/>
        <w:t>a body established by or under:</w:t>
      </w:r>
    </w:p>
    <w:p w14:paraId="5CD82200" w14:textId="04455376" w:rsidR="00687866" w:rsidRPr="007E6040" w:rsidRDefault="00687866" w:rsidP="00687866">
      <w:pPr>
        <w:pStyle w:val="paragraphsub"/>
      </w:pPr>
      <w:r w:rsidRPr="007E6040">
        <w:tab/>
        <w:t>(ii)</w:t>
      </w:r>
      <w:r w:rsidRPr="007E6040">
        <w:tab/>
        <w:t xml:space="preserve">the </w:t>
      </w:r>
      <w:r w:rsidRPr="007E6040">
        <w:rPr>
          <w:i/>
        </w:rPr>
        <w:t>Australian Capital Territory (Self</w:t>
      </w:r>
      <w:r w:rsidR="008B1ABA">
        <w:rPr>
          <w:i/>
        </w:rPr>
        <w:noBreakHyphen/>
      </w:r>
      <w:r w:rsidRPr="007E6040">
        <w:rPr>
          <w:i/>
        </w:rPr>
        <w:t>Government) Act 1988</w:t>
      </w:r>
      <w:r w:rsidRPr="007E6040">
        <w:t>; or</w:t>
      </w:r>
    </w:p>
    <w:p w14:paraId="6A9D3DF4" w14:textId="77777777" w:rsidR="00687866" w:rsidRPr="007E6040" w:rsidRDefault="00687866" w:rsidP="00687866">
      <w:pPr>
        <w:pStyle w:val="paragraphsub"/>
      </w:pPr>
      <w:r w:rsidRPr="007E6040">
        <w:tab/>
        <w:t>(iii)</w:t>
      </w:r>
      <w:r w:rsidRPr="007E6040">
        <w:tab/>
        <w:t xml:space="preserve">the </w:t>
      </w:r>
      <w:r w:rsidRPr="007E6040">
        <w:rPr>
          <w:i/>
        </w:rPr>
        <w:t>Corporations Act 2001</w:t>
      </w:r>
      <w:r w:rsidRPr="007E6040">
        <w:t>; or</w:t>
      </w:r>
    </w:p>
    <w:p w14:paraId="2D5E9F52" w14:textId="77777777" w:rsidR="00687866" w:rsidRPr="007E6040" w:rsidRDefault="00687866" w:rsidP="00687866">
      <w:pPr>
        <w:pStyle w:val="paragraphsub"/>
      </w:pPr>
      <w:r w:rsidRPr="007E6040">
        <w:tab/>
        <w:t>(iv)</w:t>
      </w:r>
      <w:r w:rsidRPr="007E6040">
        <w:tab/>
        <w:t xml:space="preserve">the </w:t>
      </w:r>
      <w:r w:rsidRPr="007E6040">
        <w:rPr>
          <w:i/>
        </w:rPr>
        <w:t>Norfolk Island Act 1979</w:t>
      </w:r>
      <w:r w:rsidRPr="007E6040">
        <w:t>; or</w:t>
      </w:r>
    </w:p>
    <w:p w14:paraId="2212D2ED" w14:textId="6C8D3056" w:rsidR="00687866" w:rsidRPr="007E6040" w:rsidRDefault="00687866" w:rsidP="00687866">
      <w:pPr>
        <w:pStyle w:val="paragraphsub"/>
      </w:pPr>
      <w:r w:rsidRPr="007E6040">
        <w:tab/>
        <w:t>(v)</w:t>
      </w:r>
      <w:r w:rsidRPr="007E6040">
        <w:tab/>
        <w:t xml:space="preserve">the </w:t>
      </w:r>
      <w:r w:rsidRPr="007E6040">
        <w:rPr>
          <w:i/>
        </w:rPr>
        <w:t>Northern Territory (Self</w:t>
      </w:r>
      <w:r w:rsidR="008B1ABA">
        <w:rPr>
          <w:i/>
        </w:rPr>
        <w:noBreakHyphen/>
      </w:r>
      <w:r w:rsidRPr="007E6040">
        <w:rPr>
          <w:i/>
        </w:rPr>
        <w:t>Government) Act 1978</w:t>
      </w:r>
      <w:r w:rsidRPr="007E6040">
        <w:t>; or</w:t>
      </w:r>
    </w:p>
    <w:p w14:paraId="4732822C" w14:textId="77777777" w:rsidR="00687866" w:rsidRPr="007E6040" w:rsidRDefault="00687866" w:rsidP="00687866">
      <w:pPr>
        <w:pStyle w:val="paragraph"/>
      </w:pPr>
      <w:r w:rsidRPr="007E6040">
        <w:tab/>
        <w:t>(aa)</w:t>
      </w:r>
      <w:r w:rsidRPr="007E6040">
        <w:tab/>
        <w:t xml:space="preserve">a corporation registered under the </w:t>
      </w:r>
      <w:r w:rsidRPr="007E6040">
        <w:rPr>
          <w:i/>
        </w:rPr>
        <w:t>Corporations (Aboriginal and Torres Strait Islander) Act 2006</w:t>
      </w:r>
      <w:r w:rsidRPr="007E6040">
        <w:t>; or</w:t>
      </w:r>
    </w:p>
    <w:p w14:paraId="77B8B509" w14:textId="77777777" w:rsidR="00687866" w:rsidRPr="007E6040" w:rsidRDefault="00687866" w:rsidP="00687866">
      <w:pPr>
        <w:pStyle w:val="paragraph"/>
      </w:pPr>
      <w:r w:rsidRPr="007E6040">
        <w:tab/>
        <w:t>(ab)</w:t>
      </w:r>
      <w:r w:rsidRPr="007E6040">
        <w:tab/>
        <w:t xml:space="preserve">an organisation registered, or an association recognised, under the </w:t>
      </w:r>
      <w:r w:rsidRPr="007E6040">
        <w:rPr>
          <w:i/>
        </w:rPr>
        <w:t>Fair Work (Registered Organisations) Act 2009</w:t>
      </w:r>
      <w:r w:rsidRPr="007E6040">
        <w:t>; or</w:t>
      </w:r>
    </w:p>
    <w:p w14:paraId="04061F6C" w14:textId="77777777" w:rsidR="00687866" w:rsidRPr="007E6040" w:rsidRDefault="00687866" w:rsidP="00687866">
      <w:pPr>
        <w:pStyle w:val="paragraph"/>
      </w:pPr>
      <w:r w:rsidRPr="007E6040">
        <w:tab/>
        <w:t>(b)</w:t>
      </w:r>
      <w:r w:rsidRPr="007E6040">
        <w:tab/>
        <w:t>a body specified in the regulations.</w:t>
      </w:r>
    </w:p>
    <w:p w14:paraId="79F01D2A" w14:textId="77777777" w:rsidR="00687866" w:rsidRPr="007E6040" w:rsidRDefault="00687866" w:rsidP="00687866">
      <w:pPr>
        <w:pStyle w:val="Definition"/>
      </w:pPr>
      <w:r w:rsidRPr="007E6040">
        <w:rPr>
          <w:b/>
          <w:i/>
        </w:rPr>
        <w:lastRenderedPageBreak/>
        <w:t xml:space="preserve">Commonwealth contract </w:t>
      </w:r>
      <w:r w:rsidRPr="007E6040">
        <w:t>means a contract, to which a Commonwealth entity is a party, under which services are to be, or were to be, provided to a Commonwealth entity.</w:t>
      </w:r>
    </w:p>
    <w:p w14:paraId="0B9BD789" w14:textId="77777777" w:rsidR="00687866" w:rsidRPr="007E6040" w:rsidRDefault="00687866" w:rsidP="00687866">
      <w:pPr>
        <w:pStyle w:val="Definition"/>
      </w:pPr>
      <w:r w:rsidRPr="007E6040">
        <w:rPr>
          <w:b/>
          <w:i/>
        </w:rPr>
        <w:t xml:space="preserve">Commonwealth entity </w:t>
      </w:r>
      <w:r w:rsidRPr="007E6040">
        <w:t>means:</w:t>
      </w:r>
    </w:p>
    <w:p w14:paraId="74A85F3C" w14:textId="77777777" w:rsidR="00687866" w:rsidRPr="007E6040" w:rsidRDefault="00687866" w:rsidP="00687866">
      <w:pPr>
        <w:pStyle w:val="paragraph"/>
      </w:pPr>
      <w:r w:rsidRPr="007E6040">
        <w:tab/>
        <w:t>(a)</w:t>
      </w:r>
      <w:r w:rsidRPr="007E6040">
        <w:tab/>
        <w:t>the Commonwealth; or</w:t>
      </w:r>
    </w:p>
    <w:p w14:paraId="7A5A7109" w14:textId="77777777" w:rsidR="00687866" w:rsidRPr="007E6040" w:rsidRDefault="00687866" w:rsidP="00687866">
      <w:pPr>
        <w:pStyle w:val="paragraph"/>
      </w:pPr>
      <w:r w:rsidRPr="007E6040">
        <w:tab/>
        <w:t>(b)</w:t>
      </w:r>
      <w:r w:rsidRPr="007E6040">
        <w:tab/>
        <w:t>a Commonwealth authority.</w:t>
      </w:r>
    </w:p>
    <w:p w14:paraId="7AAF6A5D" w14:textId="77777777" w:rsidR="00687866" w:rsidRPr="007E6040" w:rsidRDefault="00687866" w:rsidP="00687866">
      <w:pPr>
        <w:pStyle w:val="Definition"/>
      </w:pPr>
      <w:r w:rsidRPr="007E6040">
        <w:rPr>
          <w:b/>
          <w:i/>
        </w:rPr>
        <w:t xml:space="preserve">Commonwealth judicial officer </w:t>
      </w:r>
      <w:r w:rsidRPr="007E6040">
        <w:t>means:</w:t>
      </w:r>
    </w:p>
    <w:p w14:paraId="36907AFB" w14:textId="77777777" w:rsidR="00687866" w:rsidRPr="007E6040" w:rsidRDefault="00687866" w:rsidP="00687866">
      <w:pPr>
        <w:pStyle w:val="paragraph"/>
      </w:pPr>
      <w:r w:rsidRPr="007E6040">
        <w:tab/>
        <w:t>(a)</w:t>
      </w:r>
      <w:r w:rsidRPr="007E6040">
        <w:tab/>
        <w:t>a Justice of the High Court; or</w:t>
      </w:r>
    </w:p>
    <w:p w14:paraId="5FCAB923" w14:textId="77777777" w:rsidR="00687866" w:rsidRPr="007E6040" w:rsidRDefault="00687866" w:rsidP="00687866">
      <w:pPr>
        <w:pStyle w:val="paragraph"/>
      </w:pPr>
      <w:r w:rsidRPr="007E6040">
        <w:tab/>
        <w:t>(b)</w:t>
      </w:r>
      <w:r w:rsidRPr="007E6040">
        <w:tab/>
        <w:t>a judge or justice of a court created by the Parliament; or</w:t>
      </w:r>
    </w:p>
    <w:p w14:paraId="7F2D5844" w14:textId="77777777" w:rsidR="00687866" w:rsidRPr="007E6040" w:rsidRDefault="00687866" w:rsidP="00687866">
      <w:pPr>
        <w:pStyle w:val="paragraph"/>
      </w:pPr>
      <w:r w:rsidRPr="007E6040">
        <w:tab/>
        <w:t>(d)</w:t>
      </w:r>
      <w:r w:rsidRPr="007E6040">
        <w:tab/>
        <w:t>a registrar or other officer of the High Court; or</w:t>
      </w:r>
    </w:p>
    <w:p w14:paraId="09A01FC5" w14:textId="77777777" w:rsidR="00687866" w:rsidRPr="007E6040" w:rsidRDefault="00687866" w:rsidP="00687866">
      <w:pPr>
        <w:pStyle w:val="paragraph"/>
      </w:pPr>
      <w:r w:rsidRPr="007E6040">
        <w:tab/>
        <w:t>(e)</w:t>
      </w:r>
      <w:r w:rsidRPr="007E6040">
        <w:tab/>
        <w:t>a judicial registrar, registrar or other officer of a court created by the Parliament; or</w:t>
      </w:r>
    </w:p>
    <w:p w14:paraId="5EEF6DCE" w14:textId="77777777" w:rsidR="00687866" w:rsidRPr="007E6040" w:rsidRDefault="00687866" w:rsidP="00687866">
      <w:pPr>
        <w:pStyle w:val="paragraph"/>
      </w:pPr>
      <w:r w:rsidRPr="007E6040">
        <w:tab/>
        <w:t>(f)</w:t>
      </w:r>
      <w:r w:rsidRPr="007E6040">
        <w:tab/>
        <w:t>a judge, justice, magistrate or other judicial officer of a court of a State or Territory who acts in the exercise of federal jurisdiction; or</w:t>
      </w:r>
    </w:p>
    <w:p w14:paraId="22545C3E" w14:textId="77777777" w:rsidR="00687866" w:rsidRPr="007E6040" w:rsidRDefault="00687866" w:rsidP="00687866">
      <w:pPr>
        <w:pStyle w:val="paragraph"/>
      </w:pPr>
      <w:r w:rsidRPr="007E6040">
        <w:tab/>
        <w:t>(g)</w:t>
      </w:r>
      <w:r w:rsidRPr="007E6040">
        <w:tab/>
        <w:t>a judicial registrar, registrar or other officer of a court of a State or Territory who exercises powers, or performs functions, incidental to the exercise of federal jurisdiction; or</w:t>
      </w:r>
    </w:p>
    <w:p w14:paraId="1963794A" w14:textId="77777777" w:rsidR="00687866" w:rsidRPr="007E6040" w:rsidRDefault="00687866" w:rsidP="00687866">
      <w:pPr>
        <w:pStyle w:val="paragraph"/>
      </w:pPr>
      <w:r w:rsidRPr="007E6040">
        <w:tab/>
        <w:t>(h)</w:t>
      </w:r>
      <w:r w:rsidRPr="007E6040">
        <w:tab/>
        <w:t>a judge, justice, magistrate or other judicial officer of a court of a State or Territory who acts in the exercise of jurisdiction under a law in force in a Territory (other than the Australian Capital Territory</w:t>
      </w:r>
      <w:r w:rsidR="0092089A" w:rsidRPr="007E6040">
        <w:t xml:space="preserve"> or the Northern Territory</w:t>
      </w:r>
      <w:r w:rsidRPr="007E6040">
        <w:t>); or</w:t>
      </w:r>
    </w:p>
    <w:p w14:paraId="1830B94B" w14:textId="77777777" w:rsidR="00687866" w:rsidRPr="007E6040" w:rsidRDefault="00687866" w:rsidP="00687866">
      <w:pPr>
        <w:pStyle w:val="paragraph"/>
      </w:pPr>
      <w:r w:rsidRPr="007E6040">
        <w:tab/>
        <w:t>(i)</w:t>
      </w:r>
      <w:r w:rsidRPr="007E6040">
        <w:tab/>
        <w:t>a judicial registrar, registrar or other officer of a court of a State or Territory who exercises powers, or performs functions, incidental to the exercise of jurisdiction under a law in force in a Territory (other than the Australian Capital Territory</w:t>
      </w:r>
      <w:r w:rsidR="0092089A" w:rsidRPr="007E6040">
        <w:t xml:space="preserve"> or the Northern Territory</w:t>
      </w:r>
      <w:r w:rsidRPr="007E6040">
        <w:t>).</w:t>
      </w:r>
    </w:p>
    <w:p w14:paraId="20412892" w14:textId="77777777" w:rsidR="00687866" w:rsidRPr="007E6040" w:rsidRDefault="00687866" w:rsidP="00687866">
      <w:pPr>
        <w:pStyle w:val="Definition"/>
      </w:pPr>
      <w:r w:rsidRPr="007E6040">
        <w:rPr>
          <w:b/>
          <w:i/>
        </w:rPr>
        <w:t xml:space="preserve">Commonwealth public official </w:t>
      </w:r>
      <w:r w:rsidRPr="007E6040">
        <w:t>means:</w:t>
      </w:r>
    </w:p>
    <w:p w14:paraId="7EBE36F6" w14:textId="12C70B0F" w:rsidR="00687866" w:rsidRPr="007E6040" w:rsidRDefault="00687866" w:rsidP="00687866">
      <w:pPr>
        <w:pStyle w:val="paragraph"/>
      </w:pPr>
      <w:r w:rsidRPr="007E6040">
        <w:tab/>
        <w:t>(a)</w:t>
      </w:r>
      <w:r w:rsidRPr="007E6040">
        <w:tab/>
        <w:t>the Governor</w:t>
      </w:r>
      <w:r w:rsidR="008B1ABA">
        <w:noBreakHyphen/>
      </w:r>
      <w:r w:rsidRPr="007E6040">
        <w:t>General; or</w:t>
      </w:r>
    </w:p>
    <w:p w14:paraId="624F77F9" w14:textId="3780F2AE" w:rsidR="00687866" w:rsidRPr="007E6040" w:rsidRDefault="00687866" w:rsidP="00687866">
      <w:pPr>
        <w:pStyle w:val="paragraph"/>
      </w:pPr>
      <w:r w:rsidRPr="007E6040">
        <w:tab/>
        <w:t>(b)</w:t>
      </w:r>
      <w:r w:rsidRPr="007E6040">
        <w:tab/>
        <w:t xml:space="preserve">a person appointed to administer the Government of the Commonwealth under </w:t>
      </w:r>
      <w:r w:rsidR="001E0141" w:rsidRPr="007E6040">
        <w:t>section 4</w:t>
      </w:r>
      <w:r w:rsidRPr="007E6040">
        <w:t xml:space="preserve"> of the Constitution; or</w:t>
      </w:r>
    </w:p>
    <w:p w14:paraId="1DBA67FF" w14:textId="77777777" w:rsidR="00687866" w:rsidRPr="007E6040" w:rsidRDefault="00687866" w:rsidP="00687866">
      <w:pPr>
        <w:pStyle w:val="paragraph"/>
      </w:pPr>
      <w:r w:rsidRPr="007E6040">
        <w:tab/>
        <w:t>(c)</w:t>
      </w:r>
      <w:r w:rsidRPr="007E6040">
        <w:tab/>
        <w:t>a Minister; or</w:t>
      </w:r>
    </w:p>
    <w:p w14:paraId="133461A1" w14:textId="77777777" w:rsidR="00687866" w:rsidRPr="007E6040" w:rsidRDefault="00687866" w:rsidP="00687866">
      <w:pPr>
        <w:pStyle w:val="paragraph"/>
      </w:pPr>
      <w:r w:rsidRPr="007E6040">
        <w:tab/>
        <w:t>(d)</w:t>
      </w:r>
      <w:r w:rsidRPr="007E6040">
        <w:tab/>
        <w:t>a Parliamentary Secretary; or</w:t>
      </w:r>
    </w:p>
    <w:p w14:paraId="5B92159C" w14:textId="77777777" w:rsidR="00687866" w:rsidRPr="007E6040" w:rsidRDefault="00687866" w:rsidP="00687866">
      <w:pPr>
        <w:pStyle w:val="paragraph"/>
      </w:pPr>
      <w:r w:rsidRPr="007E6040">
        <w:tab/>
        <w:t>(e)</w:t>
      </w:r>
      <w:r w:rsidRPr="007E6040">
        <w:tab/>
        <w:t>a member of either House of the Parliament; or</w:t>
      </w:r>
    </w:p>
    <w:p w14:paraId="0E53DD63" w14:textId="77777777" w:rsidR="00687866" w:rsidRPr="007E6040" w:rsidRDefault="00687866" w:rsidP="00687866">
      <w:pPr>
        <w:pStyle w:val="paragraph"/>
      </w:pPr>
      <w:r w:rsidRPr="007E6040">
        <w:lastRenderedPageBreak/>
        <w:tab/>
        <w:t>(f)</w:t>
      </w:r>
      <w:r w:rsidRPr="007E6040">
        <w:tab/>
        <w:t>an individual who holds an appointment under section</w:t>
      </w:r>
      <w:r w:rsidR="008742E8" w:rsidRPr="007E6040">
        <w:t> </w:t>
      </w:r>
      <w:r w:rsidRPr="007E6040">
        <w:t>67 of the Constitution; or</w:t>
      </w:r>
    </w:p>
    <w:p w14:paraId="4260DF07" w14:textId="77777777" w:rsidR="00687866" w:rsidRPr="007E6040" w:rsidRDefault="00687866" w:rsidP="00687866">
      <w:pPr>
        <w:pStyle w:val="paragraph"/>
      </w:pPr>
      <w:r w:rsidRPr="007E6040">
        <w:tab/>
        <w:t>(g)</w:t>
      </w:r>
      <w:r w:rsidRPr="007E6040">
        <w:tab/>
        <w:t>the Administrator, an Acting Administrator, or a Deputy Administrator, of the Northern Territory; or</w:t>
      </w:r>
    </w:p>
    <w:p w14:paraId="1958F500" w14:textId="77777777" w:rsidR="00687866" w:rsidRPr="007E6040" w:rsidRDefault="00687866" w:rsidP="00687866">
      <w:pPr>
        <w:pStyle w:val="paragraph"/>
      </w:pPr>
      <w:r w:rsidRPr="007E6040">
        <w:tab/>
        <w:t>(i)</w:t>
      </w:r>
      <w:r w:rsidRPr="007E6040">
        <w:tab/>
        <w:t>a Commonwealth judicial officer; or</w:t>
      </w:r>
    </w:p>
    <w:p w14:paraId="04BBB23B" w14:textId="77777777" w:rsidR="00687866" w:rsidRPr="007E6040" w:rsidRDefault="00687866" w:rsidP="00687866">
      <w:pPr>
        <w:pStyle w:val="paragraph"/>
      </w:pPr>
      <w:r w:rsidRPr="007E6040">
        <w:tab/>
        <w:t>(j)</w:t>
      </w:r>
      <w:r w:rsidRPr="007E6040">
        <w:tab/>
        <w:t>an APS employee; or</w:t>
      </w:r>
    </w:p>
    <w:p w14:paraId="2FB141E0" w14:textId="77777777" w:rsidR="00687866" w:rsidRPr="007E6040" w:rsidRDefault="00687866" w:rsidP="00687866">
      <w:pPr>
        <w:pStyle w:val="paragraph"/>
      </w:pPr>
      <w:r w:rsidRPr="007E6040">
        <w:tab/>
        <w:t>(k)</w:t>
      </w:r>
      <w:r w:rsidRPr="007E6040">
        <w:tab/>
        <w:t xml:space="preserve">an individual employed by the Commonwealth otherwise than under the </w:t>
      </w:r>
      <w:r w:rsidRPr="007E6040">
        <w:rPr>
          <w:i/>
        </w:rPr>
        <w:t>Public Service Act 1999</w:t>
      </w:r>
      <w:r w:rsidRPr="007E6040">
        <w:t>; or</w:t>
      </w:r>
    </w:p>
    <w:p w14:paraId="3E38E9F2" w14:textId="77777777" w:rsidR="00687866" w:rsidRPr="007E6040" w:rsidRDefault="00687866" w:rsidP="00687866">
      <w:pPr>
        <w:pStyle w:val="paragraph"/>
      </w:pPr>
      <w:r w:rsidRPr="007E6040">
        <w:tab/>
        <w:t>(l)</w:t>
      </w:r>
      <w:r w:rsidRPr="007E6040">
        <w:tab/>
        <w:t>a member of the Australian Defence Force; or</w:t>
      </w:r>
    </w:p>
    <w:p w14:paraId="2873ABE7" w14:textId="77777777" w:rsidR="00687866" w:rsidRPr="007E6040" w:rsidRDefault="00687866" w:rsidP="00687866">
      <w:pPr>
        <w:pStyle w:val="paragraph"/>
      </w:pPr>
      <w:r w:rsidRPr="007E6040">
        <w:tab/>
        <w:t>(m)</w:t>
      </w:r>
      <w:r w:rsidRPr="007E6040">
        <w:tab/>
        <w:t>a member or special member of the Australian Federal Police; or</w:t>
      </w:r>
    </w:p>
    <w:p w14:paraId="78967F3A" w14:textId="77777777" w:rsidR="00687866" w:rsidRPr="007E6040" w:rsidRDefault="00687866" w:rsidP="00687866">
      <w:pPr>
        <w:pStyle w:val="paragraph"/>
      </w:pPr>
      <w:r w:rsidRPr="007E6040">
        <w:tab/>
        <w:t>(n)</w:t>
      </w:r>
      <w:r w:rsidRPr="007E6040">
        <w:tab/>
        <w:t>an individual (other than an official of a registered industrial organisation) who holds or performs the duties of an office established by or under a law of the Commonwealth, other than:</w:t>
      </w:r>
    </w:p>
    <w:p w14:paraId="409BCAC2" w14:textId="77777777" w:rsidR="00687866" w:rsidRPr="007E6040" w:rsidRDefault="00687866" w:rsidP="00687866">
      <w:pPr>
        <w:pStyle w:val="paragraphsub"/>
      </w:pPr>
      <w:r w:rsidRPr="007E6040">
        <w:tab/>
        <w:t>(i)</w:t>
      </w:r>
      <w:r w:rsidRPr="007E6040">
        <w:tab/>
        <w:t xml:space="preserve">the </w:t>
      </w:r>
      <w:r w:rsidRPr="007E6040">
        <w:rPr>
          <w:i/>
        </w:rPr>
        <w:t>Corporations (Aboriginal and Torres Strait Islander) Act 2006</w:t>
      </w:r>
      <w:r w:rsidRPr="007E6040">
        <w:t>; or</w:t>
      </w:r>
    </w:p>
    <w:p w14:paraId="33BE4387" w14:textId="115ABB75" w:rsidR="00687866" w:rsidRPr="007E6040" w:rsidRDefault="00687866" w:rsidP="00687866">
      <w:pPr>
        <w:pStyle w:val="paragraphsub"/>
      </w:pPr>
      <w:r w:rsidRPr="007E6040">
        <w:tab/>
        <w:t>(ii)</w:t>
      </w:r>
      <w:r w:rsidRPr="007E6040">
        <w:tab/>
        <w:t xml:space="preserve">the </w:t>
      </w:r>
      <w:r w:rsidRPr="007E6040">
        <w:rPr>
          <w:i/>
        </w:rPr>
        <w:t>Australian Capital Territory (Self</w:t>
      </w:r>
      <w:r w:rsidR="008B1ABA">
        <w:rPr>
          <w:i/>
        </w:rPr>
        <w:noBreakHyphen/>
      </w:r>
      <w:r w:rsidRPr="007E6040">
        <w:rPr>
          <w:i/>
        </w:rPr>
        <w:t>Government) Act 1988</w:t>
      </w:r>
      <w:r w:rsidRPr="007E6040">
        <w:t>; or</w:t>
      </w:r>
    </w:p>
    <w:p w14:paraId="25315DB9" w14:textId="77777777" w:rsidR="00687866" w:rsidRPr="007E6040" w:rsidRDefault="00687866" w:rsidP="00687866">
      <w:pPr>
        <w:pStyle w:val="paragraphsub"/>
      </w:pPr>
      <w:r w:rsidRPr="007E6040">
        <w:tab/>
        <w:t>(iii)</w:t>
      </w:r>
      <w:r w:rsidRPr="007E6040">
        <w:tab/>
        <w:t xml:space="preserve">the </w:t>
      </w:r>
      <w:r w:rsidRPr="007E6040">
        <w:rPr>
          <w:i/>
        </w:rPr>
        <w:t>Corporations Act 2001</w:t>
      </w:r>
      <w:r w:rsidRPr="007E6040">
        <w:t>; or</w:t>
      </w:r>
    </w:p>
    <w:p w14:paraId="71E54737" w14:textId="152A1A9D" w:rsidR="00687866" w:rsidRPr="007E6040" w:rsidRDefault="00687866" w:rsidP="00687866">
      <w:pPr>
        <w:pStyle w:val="paragraphsub"/>
        <w:keepNext/>
        <w:keepLines/>
      </w:pPr>
      <w:r w:rsidRPr="007E6040">
        <w:tab/>
        <w:t>(v)</w:t>
      </w:r>
      <w:r w:rsidRPr="007E6040">
        <w:tab/>
        <w:t xml:space="preserve">the </w:t>
      </w:r>
      <w:r w:rsidRPr="007E6040">
        <w:rPr>
          <w:i/>
        </w:rPr>
        <w:t>Northern Territory (Self</w:t>
      </w:r>
      <w:r w:rsidR="008B1ABA">
        <w:rPr>
          <w:i/>
        </w:rPr>
        <w:noBreakHyphen/>
      </w:r>
      <w:r w:rsidRPr="007E6040">
        <w:rPr>
          <w:i/>
        </w:rPr>
        <w:t>Government) Act 1978</w:t>
      </w:r>
      <w:r w:rsidRPr="007E6040">
        <w:t>; or</w:t>
      </w:r>
    </w:p>
    <w:p w14:paraId="03E9EDFD" w14:textId="77777777" w:rsidR="00687866" w:rsidRPr="007E6040" w:rsidRDefault="00687866" w:rsidP="00687866">
      <w:pPr>
        <w:pStyle w:val="paragraph"/>
      </w:pPr>
      <w:r w:rsidRPr="007E6040">
        <w:tab/>
        <w:t>(o)</w:t>
      </w:r>
      <w:r w:rsidRPr="007E6040">
        <w:tab/>
        <w:t>an officer or employee of a Commonwealth authority; or</w:t>
      </w:r>
    </w:p>
    <w:p w14:paraId="405BB0B1" w14:textId="77777777" w:rsidR="00687866" w:rsidRPr="007E6040" w:rsidRDefault="00687866" w:rsidP="00687866">
      <w:pPr>
        <w:pStyle w:val="paragraph"/>
      </w:pPr>
      <w:r w:rsidRPr="007E6040">
        <w:tab/>
        <w:t>(p)</w:t>
      </w:r>
      <w:r w:rsidRPr="007E6040">
        <w:tab/>
        <w:t>an individual who is a contracted service provider for a Commonwealth contract; or</w:t>
      </w:r>
    </w:p>
    <w:p w14:paraId="18964F78" w14:textId="77777777" w:rsidR="00687866" w:rsidRPr="007E6040" w:rsidRDefault="00687866" w:rsidP="00687866">
      <w:pPr>
        <w:pStyle w:val="paragraph"/>
      </w:pPr>
      <w:r w:rsidRPr="007E6040">
        <w:tab/>
        <w:t>(q)</w:t>
      </w:r>
      <w:r w:rsidRPr="007E6040">
        <w:tab/>
        <w:t>an individual who is an officer or employee of a contracted service provider for a Commonwealth contract and who provides services for the purposes (whether direct or indirect) of the Commonwealth contract; or</w:t>
      </w:r>
    </w:p>
    <w:p w14:paraId="597367EA" w14:textId="77777777" w:rsidR="00687866" w:rsidRPr="007E6040" w:rsidRDefault="00687866" w:rsidP="00687866">
      <w:pPr>
        <w:pStyle w:val="paragraph"/>
      </w:pPr>
      <w:r w:rsidRPr="007E6040">
        <w:tab/>
        <w:t>(r)</w:t>
      </w:r>
      <w:r w:rsidRPr="007E6040">
        <w:tab/>
        <w:t>an individual (other than an official of a registered industrial organisation) who exercises powers, or performs functions, conferred on the person by or under a law of the Commonwealth, other than:</w:t>
      </w:r>
    </w:p>
    <w:p w14:paraId="3B665420" w14:textId="77777777" w:rsidR="00687866" w:rsidRPr="007E6040" w:rsidRDefault="00687866" w:rsidP="00687866">
      <w:pPr>
        <w:pStyle w:val="paragraphsub"/>
      </w:pPr>
      <w:r w:rsidRPr="007E6040">
        <w:tab/>
        <w:t>(i)</w:t>
      </w:r>
      <w:r w:rsidRPr="007E6040">
        <w:tab/>
        <w:t xml:space="preserve">the </w:t>
      </w:r>
      <w:r w:rsidRPr="007E6040">
        <w:rPr>
          <w:i/>
        </w:rPr>
        <w:t>Corporations (Aboriginal and Torres Strait Islander) Act 2006</w:t>
      </w:r>
      <w:r w:rsidRPr="007E6040">
        <w:t>; or</w:t>
      </w:r>
    </w:p>
    <w:p w14:paraId="5FB61A7A" w14:textId="74170D60" w:rsidR="00687866" w:rsidRPr="007E6040" w:rsidRDefault="00687866" w:rsidP="00687866">
      <w:pPr>
        <w:pStyle w:val="paragraphsub"/>
      </w:pPr>
      <w:r w:rsidRPr="007E6040">
        <w:tab/>
        <w:t>(ii)</w:t>
      </w:r>
      <w:r w:rsidRPr="007E6040">
        <w:tab/>
        <w:t xml:space="preserve">the </w:t>
      </w:r>
      <w:r w:rsidRPr="007E6040">
        <w:rPr>
          <w:i/>
        </w:rPr>
        <w:t>Australian Capital Territory (Self</w:t>
      </w:r>
      <w:r w:rsidR="008B1ABA">
        <w:rPr>
          <w:i/>
        </w:rPr>
        <w:noBreakHyphen/>
      </w:r>
      <w:r w:rsidRPr="007E6040">
        <w:rPr>
          <w:i/>
        </w:rPr>
        <w:t>Government) Act 1988</w:t>
      </w:r>
      <w:r w:rsidRPr="007E6040">
        <w:t>; or</w:t>
      </w:r>
    </w:p>
    <w:p w14:paraId="6822A5C4" w14:textId="77777777" w:rsidR="00687866" w:rsidRPr="007E6040" w:rsidRDefault="00687866" w:rsidP="00687866">
      <w:pPr>
        <w:pStyle w:val="paragraphsub"/>
      </w:pPr>
      <w:r w:rsidRPr="007E6040">
        <w:tab/>
        <w:t>(iii)</w:t>
      </w:r>
      <w:r w:rsidRPr="007E6040">
        <w:tab/>
        <w:t xml:space="preserve">the </w:t>
      </w:r>
      <w:r w:rsidRPr="007E6040">
        <w:rPr>
          <w:i/>
        </w:rPr>
        <w:t>Corporations Act 2001</w:t>
      </w:r>
      <w:r w:rsidRPr="007E6040">
        <w:t>; or</w:t>
      </w:r>
    </w:p>
    <w:p w14:paraId="143E3C2E" w14:textId="6181075B" w:rsidR="00687866" w:rsidRPr="007E6040" w:rsidRDefault="00687866" w:rsidP="00687866">
      <w:pPr>
        <w:pStyle w:val="paragraphsub"/>
      </w:pPr>
      <w:r w:rsidRPr="007E6040">
        <w:lastRenderedPageBreak/>
        <w:tab/>
        <w:t>(v)</w:t>
      </w:r>
      <w:r w:rsidRPr="007E6040">
        <w:tab/>
        <w:t xml:space="preserve">the </w:t>
      </w:r>
      <w:r w:rsidRPr="007E6040">
        <w:rPr>
          <w:i/>
        </w:rPr>
        <w:t>Northern Territory (Self</w:t>
      </w:r>
      <w:r w:rsidR="008B1ABA">
        <w:rPr>
          <w:i/>
        </w:rPr>
        <w:noBreakHyphen/>
      </w:r>
      <w:r w:rsidRPr="007E6040">
        <w:rPr>
          <w:i/>
        </w:rPr>
        <w:t>Government) Act 1978</w:t>
      </w:r>
      <w:r w:rsidRPr="007E6040">
        <w:t>; or</w:t>
      </w:r>
    </w:p>
    <w:p w14:paraId="32975A5F" w14:textId="77777777" w:rsidR="00687866" w:rsidRPr="007E6040" w:rsidRDefault="00687866" w:rsidP="00687866">
      <w:pPr>
        <w:pStyle w:val="paragraphsub"/>
      </w:pPr>
      <w:r w:rsidRPr="007E6040">
        <w:tab/>
        <w:t>(vii)</w:t>
      </w:r>
      <w:r w:rsidRPr="007E6040">
        <w:tab/>
        <w:t>a provision specified in the regulations; or</w:t>
      </w:r>
    </w:p>
    <w:p w14:paraId="7372C80C" w14:textId="77777777" w:rsidR="002A02EE" w:rsidRPr="007E6040" w:rsidRDefault="002A02EE" w:rsidP="002A02EE">
      <w:pPr>
        <w:pStyle w:val="paragraph"/>
      </w:pPr>
      <w:r w:rsidRPr="007E6040">
        <w:tab/>
        <w:t>(s)</w:t>
      </w:r>
      <w:r w:rsidRPr="007E6040">
        <w:tab/>
        <w:t>an individual who exercises powers, or performs functions, conferred on the person under a law in force in the Territory of Christmas Island, the Territory of Cocos (Keeling) Islands or the Territory of Norfolk Island; or</w:t>
      </w:r>
    </w:p>
    <w:p w14:paraId="157176E3" w14:textId="77777777" w:rsidR="00687866" w:rsidRPr="007E6040" w:rsidRDefault="00687866" w:rsidP="00687866">
      <w:pPr>
        <w:pStyle w:val="paragraph"/>
      </w:pPr>
      <w:r w:rsidRPr="007E6040">
        <w:tab/>
        <w:t>(t)</w:t>
      </w:r>
      <w:r w:rsidRPr="007E6040">
        <w:tab/>
        <w:t>the Registrar, or a Deputy Registrar, of Aboriginal and Torres Strait Islander Corporations.</w:t>
      </w:r>
    </w:p>
    <w:p w14:paraId="3CEAA620" w14:textId="77777777" w:rsidR="00687866" w:rsidRPr="007E6040" w:rsidRDefault="00687866" w:rsidP="00687866">
      <w:pPr>
        <w:pStyle w:val="Definition"/>
      </w:pPr>
      <w:r w:rsidRPr="007E6040">
        <w:rPr>
          <w:b/>
          <w:i/>
        </w:rPr>
        <w:t xml:space="preserve">communication </w:t>
      </w:r>
      <w:r w:rsidRPr="007E6040">
        <w:t>includes any communication:</w:t>
      </w:r>
    </w:p>
    <w:p w14:paraId="10F3F44B" w14:textId="77777777" w:rsidR="00687866" w:rsidRPr="007E6040" w:rsidRDefault="00687866" w:rsidP="00687866">
      <w:pPr>
        <w:pStyle w:val="paragraph"/>
      </w:pPr>
      <w:r w:rsidRPr="007E6040">
        <w:tab/>
        <w:t>(a)</w:t>
      </w:r>
      <w:r w:rsidRPr="007E6040">
        <w:tab/>
        <w:t>whether between persons and persons, things and things or persons and things; and</w:t>
      </w:r>
    </w:p>
    <w:p w14:paraId="79EF8C7A" w14:textId="77777777" w:rsidR="00687866" w:rsidRPr="007E6040" w:rsidRDefault="00687866" w:rsidP="00687866">
      <w:pPr>
        <w:pStyle w:val="paragraph"/>
      </w:pPr>
      <w:r w:rsidRPr="007E6040">
        <w:tab/>
        <w:t>(b)</w:t>
      </w:r>
      <w:r w:rsidRPr="007E6040">
        <w:tab/>
        <w:t>whether the communication is:</w:t>
      </w:r>
    </w:p>
    <w:p w14:paraId="75ED1D1A" w14:textId="77777777" w:rsidR="00687866" w:rsidRPr="007E6040" w:rsidRDefault="00687866" w:rsidP="00687866">
      <w:pPr>
        <w:pStyle w:val="paragraphsub"/>
      </w:pPr>
      <w:r w:rsidRPr="007E6040">
        <w:tab/>
        <w:t>(i)</w:t>
      </w:r>
      <w:r w:rsidRPr="007E6040">
        <w:tab/>
        <w:t>in the form of text; or</w:t>
      </w:r>
    </w:p>
    <w:p w14:paraId="24826728" w14:textId="77777777" w:rsidR="00687866" w:rsidRPr="007E6040" w:rsidRDefault="00687866" w:rsidP="00687866">
      <w:pPr>
        <w:pStyle w:val="paragraphsub"/>
      </w:pPr>
      <w:r w:rsidRPr="007E6040">
        <w:tab/>
        <w:t>(ii)</w:t>
      </w:r>
      <w:r w:rsidRPr="007E6040">
        <w:tab/>
        <w:t>in the form of speech, music or other sounds; or</w:t>
      </w:r>
    </w:p>
    <w:p w14:paraId="39BC34FC" w14:textId="77777777" w:rsidR="00687866" w:rsidRPr="007E6040" w:rsidRDefault="00687866" w:rsidP="00687866">
      <w:pPr>
        <w:pStyle w:val="paragraphsub"/>
      </w:pPr>
      <w:r w:rsidRPr="007E6040">
        <w:tab/>
        <w:t>(iii)</w:t>
      </w:r>
      <w:r w:rsidRPr="007E6040">
        <w:tab/>
        <w:t>in the form of visual images (still or moving); or</w:t>
      </w:r>
    </w:p>
    <w:p w14:paraId="04497E05" w14:textId="77777777" w:rsidR="00687866" w:rsidRPr="007E6040" w:rsidRDefault="00687866" w:rsidP="00687866">
      <w:pPr>
        <w:pStyle w:val="paragraphsub"/>
      </w:pPr>
      <w:r w:rsidRPr="007E6040">
        <w:tab/>
        <w:t>(iv)</w:t>
      </w:r>
      <w:r w:rsidRPr="007E6040">
        <w:tab/>
        <w:t>in the form of signals; or</w:t>
      </w:r>
    </w:p>
    <w:p w14:paraId="12742A76" w14:textId="77777777" w:rsidR="00687866" w:rsidRPr="007E6040" w:rsidRDefault="00687866" w:rsidP="00687866">
      <w:pPr>
        <w:pStyle w:val="paragraphsub"/>
      </w:pPr>
      <w:r w:rsidRPr="007E6040">
        <w:tab/>
        <w:t>(v)</w:t>
      </w:r>
      <w:r w:rsidRPr="007E6040">
        <w:tab/>
        <w:t>in the form of data; or</w:t>
      </w:r>
    </w:p>
    <w:p w14:paraId="0D8D9D87" w14:textId="77777777" w:rsidR="00687866" w:rsidRPr="007E6040" w:rsidRDefault="00687866" w:rsidP="00687866">
      <w:pPr>
        <w:pStyle w:val="paragraphsub"/>
      </w:pPr>
      <w:r w:rsidRPr="007E6040">
        <w:tab/>
        <w:t>(vi)</w:t>
      </w:r>
      <w:r w:rsidRPr="007E6040">
        <w:tab/>
        <w:t>in any other form; or</w:t>
      </w:r>
    </w:p>
    <w:p w14:paraId="0CE1016A" w14:textId="77777777" w:rsidR="00687866" w:rsidRPr="007E6040" w:rsidRDefault="00687866" w:rsidP="00687866">
      <w:pPr>
        <w:pStyle w:val="paragraphsub"/>
      </w:pPr>
      <w:r w:rsidRPr="007E6040">
        <w:tab/>
        <w:t>(vii)</w:t>
      </w:r>
      <w:r w:rsidRPr="007E6040">
        <w:tab/>
        <w:t>in any combination of forms.</w:t>
      </w:r>
    </w:p>
    <w:p w14:paraId="2EFFE9EB" w14:textId="11F8BA0A" w:rsidR="00687866" w:rsidRPr="007E6040" w:rsidRDefault="00687866" w:rsidP="00687866">
      <w:pPr>
        <w:pStyle w:val="Definition"/>
      </w:pPr>
      <w:r w:rsidRPr="007E6040">
        <w:rPr>
          <w:b/>
          <w:i/>
        </w:rPr>
        <w:t>conduct</w:t>
      </w:r>
      <w:r w:rsidRPr="007E6040">
        <w:t xml:space="preserve"> is defined in sub</w:t>
      </w:r>
      <w:r w:rsidR="001E0141" w:rsidRPr="007E6040">
        <w:t>section 4</w:t>
      </w:r>
      <w:r w:rsidRPr="007E6040">
        <w:t>.1(2).</w:t>
      </w:r>
    </w:p>
    <w:p w14:paraId="2ABDAEDE" w14:textId="77777777" w:rsidR="00712772" w:rsidRPr="007E6040" w:rsidRDefault="00712772" w:rsidP="00712772">
      <w:pPr>
        <w:pStyle w:val="Definition"/>
      </w:pPr>
      <w:r w:rsidRPr="007E6040">
        <w:rPr>
          <w:b/>
          <w:i/>
        </w:rPr>
        <w:t>confiscate</w:t>
      </w:r>
      <w:r w:rsidRPr="007E6040">
        <w:t>, in relation to a person’s travel or identity document, has the same meaning as in Division</w:t>
      </w:r>
      <w:r w:rsidR="008742E8" w:rsidRPr="007E6040">
        <w:t> </w:t>
      </w:r>
      <w:r w:rsidRPr="007E6040">
        <w:t>271 (see section</w:t>
      </w:r>
      <w:r w:rsidR="008742E8" w:rsidRPr="007E6040">
        <w:t> </w:t>
      </w:r>
      <w:r w:rsidRPr="007E6040">
        <w:t>271.1).</w:t>
      </w:r>
    </w:p>
    <w:p w14:paraId="49EA53F6" w14:textId="77777777" w:rsidR="00687866" w:rsidRPr="007E6040" w:rsidRDefault="00687866" w:rsidP="00687866">
      <w:pPr>
        <w:pStyle w:val="Definition"/>
      </w:pPr>
      <w:r w:rsidRPr="007E6040">
        <w:rPr>
          <w:b/>
          <w:i/>
        </w:rPr>
        <w:t>constitutional corporation</w:t>
      </w:r>
      <w:r w:rsidRPr="007E6040">
        <w:t xml:space="preserve"> means a corporation to which paragraph</w:t>
      </w:r>
      <w:r w:rsidR="008742E8" w:rsidRPr="007E6040">
        <w:t> </w:t>
      </w:r>
      <w:r w:rsidRPr="007E6040">
        <w:t>51(xx) of the Constitution applies.</w:t>
      </w:r>
    </w:p>
    <w:p w14:paraId="3DA3F1FD" w14:textId="77777777" w:rsidR="00C50D3A" w:rsidRPr="007E6040" w:rsidRDefault="00C50D3A" w:rsidP="00C50D3A">
      <w:pPr>
        <w:pStyle w:val="Definition"/>
        <w:shd w:val="clear" w:color="auto" w:fill="FFFFFF" w:themeFill="background1"/>
      </w:pPr>
      <w:r w:rsidRPr="007E6040">
        <w:rPr>
          <w:b/>
          <w:i/>
        </w:rPr>
        <w:t>constitutional trade and commerce</w:t>
      </w:r>
      <w:r w:rsidRPr="007E6040">
        <w:t xml:space="preserve"> means trade and commerce:</w:t>
      </w:r>
    </w:p>
    <w:p w14:paraId="558746C8" w14:textId="77777777" w:rsidR="00C50D3A" w:rsidRPr="007E6040" w:rsidRDefault="00C50D3A" w:rsidP="00C50D3A">
      <w:pPr>
        <w:pStyle w:val="paragraph"/>
        <w:shd w:val="clear" w:color="auto" w:fill="FFFFFF" w:themeFill="background1"/>
      </w:pPr>
      <w:r w:rsidRPr="007E6040">
        <w:tab/>
        <w:t>(a)</w:t>
      </w:r>
      <w:r w:rsidRPr="007E6040">
        <w:tab/>
        <w:t>with other countries; or</w:t>
      </w:r>
    </w:p>
    <w:p w14:paraId="41B3589F" w14:textId="77777777" w:rsidR="00C50D3A" w:rsidRPr="007E6040" w:rsidRDefault="00C50D3A" w:rsidP="00C50D3A">
      <w:pPr>
        <w:pStyle w:val="paragraph"/>
        <w:shd w:val="clear" w:color="auto" w:fill="FFFFFF" w:themeFill="background1"/>
      </w:pPr>
      <w:r w:rsidRPr="007E6040">
        <w:tab/>
        <w:t>(b)</w:t>
      </w:r>
      <w:r w:rsidRPr="007E6040">
        <w:tab/>
        <w:t>among the States; or</w:t>
      </w:r>
    </w:p>
    <w:p w14:paraId="185BB02B" w14:textId="77777777" w:rsidR="00C50D3A" w:rsidRPr="007E6040" w:rsidRDefault="00C50D3A" w:rsidP="00C50D3A">
      <w:pPr>
        <w:pStyle w:val="paragraph"/>
        <w:shd w:val="clear" w:color="auto" w:fill="FFFFFF" w:themeFill="background1"/>
      </w:pPr>
      <w:r w:rsidRPr="007E6040">
        <w:tab/>
        <w:t>(c)</w:t>
      </w:r>
      <w:r w:rsidRPr="007E6040">
        <w:tab/>
        <w:t>between a State and a Territory; or</w:t>
      </w:r>
    </w:p>
    <w:p w14:paraId="10822463" w14:textId="77777777" w:rsidR="00C50D3A" w:rsidRPr="007E6040" w:rsidRDefault="00C50D3A" w:rsidP="00C50D3A">
      <w:pPr>
        <w:pStyle w:val="paragraph"/>
        <w:shd w:val="clear" w:color="auto" w:fill="FFFFFF" w:themeFill="background1"/>
      </w:pPr>
      <w:r w:rsidRPr="007E6040">
        <w:tab/>
        <w:t>(d)</w:t>
      </w:r>
      <w:r w:rsidRPr="007E6040">
        <w:tab/>
        <w:t>between 2 Territories.</w:t>
      </w:r>
    </w:p>
    <w:p w14:paraId="6BBA975E" w14:textId="77777777" w:rsidR="00687866" w:rsidRPr="007E6040" w:rsidRDefault="00687866" w:rsidP="00687866">
      <w:pPr>
        <w:pStyle w:val="Definition"/>
      </w:pPr>
      <w:r w:rsidRPr="007E6040">
        <w:rPr>
          <w:b/>
          <w:i/>
        </w:rPr>
        <w:t>contracted service provider</w:t>
      </w:r>
      <w:r w:rsidRPr="007E6040">
        <w:t>, for a Commonwealth contract, means:</w:t>
      </w:r>
    </w:p>
    <w:p w14:paraId="704DF432" w14:textId="77777777" w:rsidR="00687866" w:rsidRPr="007E6040" w:rsidRDefault="00687866" w:rsidP="00687866">
      <w:pPr>
        <w:pStyle w:val="paragraph"/>
      </w:pPr>
      <w:r w:rsidRPr="007E6040">
        <w:tab/>
        <w:t>(a)</w:t>
      </w:r>
      <w:r w:rsidRPr="007E6040">
        <w:tab/>
        <w:t>a person who is a party to the Commonwealth contract and who is responsible for the provision of services to a Commonwealth entity under the Commonwealth contract; or</w:t>
      </w:r>
    </w:p>
    <w:p w14:paraId="799E1686" w14:textId="77777777" w:rsidR="00687866" w:rsidRPr="007E6040" w:rsidRDefault="00687866" w:rsidP="00687866">
      <w:pPr>
        <w:pStyle w:val="paragraph"/>
      </w:pPr>
      <w:r w:rsidRPr="007E6040">
        <w:lastRenderedPageBreak/>
        <w:tab/>
        <w:t>(b)</w:t>
      </w:r>
      <w:r w:rsidRPr="007E6040">
        <w:tab/>
        <w:t>a subcontractor for the Commonwealth contract.</w:t>
      </w:r>
    </w:p>
    <w:p w14:paraId="40D31654" w14:textId="77777777" w:rsidR="00687866" w:rsidRPr="007E6040" w:rsidRDefault="00687866" w:rsidP="00687866">
      <w:pPr>
        <w:pStyle w:val="Definition"/>
      </w:pPr>
      <w:r w:rsidRPr="007E6040">
        <w:rPr>
          <w:b/>
          <w:i/>
        </w:rPr>
        <w:t>Covenant</w:t>
      </w:r>
      <w:r w:rsidRPr="007E6040">
        <w:t xml:space="preserve"> means the International Covenant on Civil and Political Rights, a copy of the English text of which is set out in Schedule</w:t>
      </w:r>
      <w:r w:rsidR="008742E8" w:rsidRPr="007E6040">
        <w:t> </w:t>
      </w:r>
      <w:r w:rsidRPr="007E6040">
        <w:t xml:space="preserve">2 to the </w:t>
      </w:r>
      <w:r w:rsidRPr="007E6040">
        <w:rPr>
          <w:i/>
        </w:rPr>
        <w:t>Australian Human Rights Commission Act 1986</w:t>
      </w:r>
      <w:r w:rsidRPr="007E6040">
        <w:t>.</w:t>
      </w:r>
    </w:p>
    <w:p w14:paraId="7D0C73E5" w14:textId="77777777" w:rsidR="00687866" w:rsidRPr="007E6040" w:rsidRDefault="00687866" w:rsidP="00687866">
      <w:pPr>
        <w:pStyle w:val="Definition"/>
      </w:pPr>
      <w:r w:rsidRPr="007E6040">
        <w:rPr>
          <w:b/>
          <w:i/>
        </w:rPr>
        <w:t>crime against humanity</w:t>
      </w:r>
      <w:r w:rsidRPr="007E6040">
        <w:t xml:space="preserve"> means an offence under Subdivision C of Division</w:t>
      </w:r>
      <w:r w:rsidR="008742E8" w:rsidRPr="007E6040">
        <w:t> </w:t>
      </w:r>
      <w:r w:rsidRPr="007E6040">
        <w:t>268.</w:t>
      </w:r>
    </w:p>
    <w:p w14:paraId="61C72129" w14:textId="77777777" w:rsidR="00687866" w:rsidRPr="007E6040" w:rsidRDefault="00687866" w:rsidP="00687866">
      <w:pPr>
        <w:pStyle w:val="Definition"/>
      </w:pPr>
      <w:r w:rsidRPr="007E6040">
        <w:rPr>
          <w:b/>
          <w:i/>
        </w:rPr>
        <w:t>crime against the administration of the justice of the International Criminal Court</w:t>
      </w:r>
      <w:r w:rsidRPr="007E6040">
        <w:t xml:space="preserve"> means an offence under Subdivision J of Division</w:t>
      </w:r>
      <w:r w:rsidR="008742E8" w:rsidRPr="007E6040">
        <w:t> </w:t>
      </w:r>
      <w:r w:rsidRPr="007E6040">
        <w:t>268.</w:t>
      </w:r>
    </w:p>
    <w:p w14:paraId="2F4FFD3C" w14:textId="77777777" w:rsidR="00687866" w:rsidRPr="007E6040" w:rsidRDefault="00687866" w:rsidP="00687866">
      <w:pPr>
        <w:pStyle w:val="Definition"/>
      </w:pPr>
      <w:r w:rsidRPr="007E6040">
        <w:rPr>
          <w:b/>
          <w:i/>
        </w:rPr>
        <w:t>data</w:t>
      </w:r>
      <w:r w:rsidRPr="007E6040">
        <w:t xml:space="preserve"> includes:</w:t>
      </w:r>
    </w:p>
    <w:p w14:paraId="2AB2AA62" w14:textId="77777777" w:rsidR="00687866" w:rsidRPr="007E6040" w:rsidRDefault="00687866" w:rsidP="00687866">
      <w:pPr>
        <w:pStyle w:val="paragraph"/>
      </w:pPr>
      <w:r w:rsidRPr="007E6040">
        <w:tab/>
        <w:t>(a)</w:t>
      </w:r>
      <w:r w:rsidRPr="007E6040">
        <w:tab/>
        <w:t>information in any form; or</w:t>
      </w:r>
    </w:p>
    <w:p w14:paraId="233F454C" w14:textId="77777777" w:rsidR="00687866" w:rsidRPr="007E6040" w:rsidRDefault="00687866" w:rsidP="00687866">
      <w:pPr>
        <w:pStyle w:val="paragraph"/>
      </w:pPr>
      <w:r w:rsidRPr="007E6040">
        <w:tab/>
        <w:t>(b)</w:t>
      </w:r>
      <w:r w:rsidRPr="007E6040">
        <w:tab/>
        <w:t>any program (or part of a program).</w:t>
      </w:r>
    </w:p>
    <w:p w14:paraId="4D524A54" w14:textId="77777777" w:rsidR="00687866" w:rsidRPr="007E6040" w:rsidRDefault="00687866" w:rsidP="00687866">
      <w:pPr>
        <w:pStyle w:val="Definition"/>
      </w:pPr>
      <w:r w:rsidRPr="007E6040">
        <w:rPr>
          <w:b/>
          <w:i/>
        </w:rPr>
        <w:t>data held in a computer</w:t>
      </w:r>
      <w:r w:rsidRPr="007E6040">
        <w:t xml:space="preserve"> includes:</w:t>
      </w:r>
    </w:p>
    <w:p w14:paraId="68FA4A8F" w14:textId="77777777" w:rsidR="00687866" w:rsidRPr="007E6040" w:rsidRDefault="00687866" w:rsidP="00687866">
      <w:pPr>
        <w:pStyle w:val="paragraph"/>
      </w:pPr>
      <w:r w:rsidRPr="007E6040">
        <w:tab/>
        <w:t>(a)</w:t>
      </w:r>
      <w:r w:rsidRPr="007E6040">
        <w:tab/>
        <w:t>data held in any removable data storage device for the time being held in a computer; or</w:t>
      </w:r>
    </w:p>
    <w:p w14:paraId="650B4C2E" w14:textId="77777777" w:rsidR="00687866" w:rsidRPr="007E6040" w:rsidRDefault="00687866" w:rsidP="00687866">
      <w:pPr>
        <w:pStyle w:val="paragraph"/>
      </w:pPr>
      <w:r w:rsidRPr="007E6040">
        <w:tab/>
        <w:t>(b)</w:t>
      </w:r>
      <w:r w:rsidRPr="007E6040">
        <w:tab/>
        <w:t>data held in a data storage device on a computer network of which the computer forms a part.</w:t>
      </w:r>
    </w:p>
    <w:p w14:paraId="7D7660B1" w14:textId="77777777" w:rsidR="00687866" w:rsidRPr="007E6040" w:rsidRDefault="00687866" w:rsidP="00687866">
      <w:pPr>
        <w:pStyle w:val="Definition"/>
      </w:pPr>
      <w:r w:rsidRPr="007E6040">
        <w:rPr>
          <w:b/>
          <w:i/>
        </w:rPr>
        <w:t>data storage device</w:t>
      </w:r>
      <w:r w:rsidRPr="007E6040">
        <w:t xml:space="preserve"> means a thing (for example, a disk or file server) containing, or designed to contain, data for use by a computer.</w:t>
      </w:r>
    </w:p>
    <w:p w14:paraId="41685A4A" w14:textId="77777777" w:rsidR="00687866" w:rsidRPr="007E6040" w:rsidRDefault="00687866" w:rsidP="00687866">
      <w:pPr>
        <w:pStyle w:val="Definition"/>
      </w:pPr>
      <w:r w:rsidRPr="007E6040">
        <w:rPr>
          <w:b/>
          <w:i/>
        </w:rPr>
        <w:t>deal</w:t>
      </w:r>
      <w:r w:rsidRPr="007E6040">
        <w:t>, in identification information, has a meaning affected by section</w:t>
      </w:r>
      <w:r w:rsidR="008742E8" w:rsidRPr="007E6040">
        <w:t> </w:t>
      </w:r>
      <w:r w:rsidRPr="007E6040">
        <w:t>370.1.</w:t>
      </w:r>
    </w:p>
    <w:p w14:paraId="5B5CA99D" w14:textId="77777777" w:rsidR="00687866" w:rsidRPr="007E6040" w:rsidRDefault="00687866" w:rsidP="00687866">
      <w:pPr>
        <w:pStyle w:val="Definition"/>
        <w:keepNext/>
        <w:keepLines/>
      </w:pPr>
      <w:r w:rsidRPr="007E6040">
        <w:rPr>
          <w:b/>
          <w:i/>
        </w:rPr>
        <w:t>death</w:t>
      </w:r>
      <w:r w:rsidRPr="007E6040">
        <w:t xml:space="preserve"> means:</w:t>
      </w:r>
    </w:p>
    <w:p w14:paraId="0CE3D8FC" w14:textId="77777777" w:rsidR="00687866" w:rsidRPr="007E6040" w:rsidRDefault="00687866" w:rsidP="00687866">
      <w:pPr>
        <w:pStyle w:val="paragraph"/>
      </w:pPr>
      <w:r w:rsidRPr="007E6040">
        <w:tab/>
        <w:t>(a)</w:t>
      </w:r>
      <w:r w:rsidRPr="007E6040">
        <w:tab/>
        <w:t>the irreversible cessation of all function of a person’s brain (including the brain stem); or</w:t>
      </w:r>
    </w:p>
    <w:p w14:paraId="1C07F312" w14:textId="77777777" w:rsidR="00687866" w:rsidRPr="007E6040" w:rsidRDefault="00687866" w:rsidP="00687866">
      <w:pPr>
        <w:pStyle w:val="paragraph"/>
      </w:pPr>
      <w:r w:rsidRPr="007E6040">
        <w:tab/>
        <w:t>(b)</w:t>
      </w:r>
      <w:r w:rsidRPr="007E6040">
        <w:tab/>
        <w:t>the irreversible cessation of circulation of blood in a person’s body.</w:t>
      </w:r>
    </w:p>
    <w:p w14:paraId="7804C3DD" w14:textId="77777777" w:rsidR="00712772" w:rsidRPr="007E6040" w:rsidRDefault="00712772" w:rsidP="00712772">
      <w:pPr>
        <w:pStyle w:val="Definition"/>
      </w:pPr>
      <w:r w:rsidRPr="007E6040">
        <w:rPr>
          <w:b/>
          <w:i/>
        </w:rPr>
        <w:t>debt bondage</w:t>
      </w:r>
      <w:r w:rsidRPr="007E6040">
        <w:t xml:space="preserve"> has the same meaning as in Division</w:t>
      </w:r>
      <w:r w:rsidR="008742E8" w:rsidRPr="007E6040">
        <w:t> </w:t>
      </w:r>
      <w:r w:rsidRPr="007E6040">
        <w:t>270 (see section</w:t>
      </w:r>
      <w:r w:rsidR="008742E8" w:rsidRPr="007E6040">
        <w:t> </w:t>
      </w:r>
      <w:r w:rsidRPr="007E6040">
        <w:t>270.1A).</w:t>
      </w:r>
    </w:p>
    <w:p w14:paraId="69DAFCAE" w14:textId="77777777" w:rsidR="00687866" w:rsidRPr="007E6040" w:rsidRDefault="00687866" w:rsidP="00687866">
      <w:pPr>
        <w:pStyle w:val="Definition"/>
      </w:pPr>
      <w:r w:rsidRPr="007E6040">
        <w:rPr>
          <w:b/>
          <w:i/>
        </w:rPr>
        <w:t>de facto partner</w:t>
      </w:r>
      <w:r w:rsidRPr="007E6040">
        <w:t xml:space="preserve"> has the meaning given by the </w:t>
      </w:r>
      <w:r w:rsidRPr="007E6040">
        <w:rPr>
          <w:i/>
        </w:rPr>
        <w:t>Acts Interpretation Act 1901</w:t>
      </w:r>
      <w:r w:rsidRPr="007E6040">
        <w:t>.</w:t>
      </w:r>
    </w:p>
    <w:p w14:paraId="111C81BF" w14:textId="77777777" w:rsidR="00687866" w:rsidRPr="007E6040" w:rsidRDefault="00687866" w:rsidP="00687866">
      <w:pPr>
        <w:pStyle w:val="Definition"/>
      </w:pPr>
      <w:r w:rsidRPr="007E6040">
        <w:rPr>
          <w:b/>
          <w:i/>
        </w:rPr>
        <w:lastRenderedPageBreak/>
        <w:t>defence aircraft</w:t>
      </w:r>
      <w:r w:rsidRPr="007E6040">
        <w:t xml:space="preserve"> means an aircraft of any part of the Australian Defence Force, and includes an aircraft that is being commanded or piloted by a member of that Force in the course of his or her duties as such a member.</w:t>
      </w:r>
    </w:p>
    <w:p w14:paraId="0DAA2A65" w14:textId="77777777" w:rsidR="00C50D3A" w:rsidRPr="007E6040" w:rsidRDefault="00C50D3A" w:rsidP="00C50D3A">
      <w:pPr>
        <w:pStyle w:val="Definition"/>
        <w:shd w:val="clear" w:color="auto" w:fill="FFFFFF" w:themeFill="background1"/>
      </w:pPr>
      <w:r w:rsidRPr="007E6040">
        <w:rPr>
          <w:b/>
          <w:i/>
        </w:rPr>
        <w:t>Defence Minister</w:t>
      </w:r>
      <w:r w:rsidRPr="007E6040">
        <w:t xml:space="preserve"> means the Minister administering the </w:t>
      </w:r>
      <w:r w:rsidRPr="007E6040">
        <w:rPr>
          <w:i/>
        </w:rPr>
        <w:t>Defence Force Discipline Act 1982</w:t>
      </w:r>
      <w:r w:rsidRPr="007E6040">
        <w:t>.</w:t>
      </w:r>
    </w:p>
    <w:p w14:paraId="54292C66" w14:textId="77777777" w:rsidR="00687866" w:rsidRPr="007E6040" w:rsidRDefault="00687866" w:rsidP="00687866">
      <w:pPr>
        <w:pStyle w:val="Definition"/>
      </w:pPr>
      <w:r w:rsidRPr="007E6040">
        <w:rPr>
          <w:b/>
          <w:i/>
        </w:rPr>
        <w:t>defence ship</w:t>
      </w:r>
      <w:r w:rsidRPr="007E6040">
        <w:t xml:space="preserve"> means a ship of any part of the Australian Defence Force, and includes a ship that is being operated or commanded by a member of that Force in the course of his or her duties as such a member.</w:t>
      </w:r>
    </w:p>
    <w:p w14:paraId="4A991860" w14:textId="77777777" w:rsidR="00687866" w:rsidRPr="007E6040" w:rsidRDefault="00687866" w:rsidP="00687866">
      <w:pPr>
        <w:pStyle w:val="Definition"/>
      </w:pPr>
      <w:r w:rsidRPr="007E6040">
        <w:rPr>
          <w:b/>
          <w:i/>
        </w:rPr>
        <w:t xml:space="preserve">detaining </w:t>
      </w:r>
      <w:r w:rsidRPr="007E6040">
        <w:t>a person includes causing the person to remain where he or she is.</w:t>
      </w:r>
    </w:p>
    <w:p w14:paraId="6E48F41D" w14:textId="77777777" w:rsidR="00687866" w:rsidRPr="007E6040" w:rsidRDefault="00687866" w:rsidP="00687866">
      <w:pPr>
        <w:pStyle w:val="Definition"/>
      </w:pPr>
      <w:r w:rsidRPr="007E6040">
        <w:rPr>
          <w:b/>
          <w:i/>
        </w:rPr>
        <w:t>detriment</w:t>
      </w:r>
      <w:r w:rsidRPr="007E6040">
        <w:t xml:space="preserve"> includes any disadvantage and is not limited to personal injury or to loss of or damage to property.</w:t>
      </w:r>
    </w:p>
    <w:p w14:paraId="7FC9E32F" w14:textId="20E573CE" w:rsidR="00687866" w:rsidRPr="007E6040" w:rsidRDefault="00687866" w:rsidP="00687866">
      <w:pPr>
        <w:pStyle w:val="Definition"/>
      </w:pPr>
      <w:r w:rsidRPr="007E6040">
        <w:rPr>
          <w:b/>
          <w:i/>
        </w:rPr>
        <w:t>distinctive emblems of the Geneva Conventions</w:t>
      </w:r>
      <w:r w:rsidRPr="007E6040">
        <w:t xml:space="preserve"> means the emblems, identity cards, signs, signals, insignia or uniforms to which sub</w:t>
      </w:r>
      <w:r w:rsidR="008B1ABA">
        <w:t>section 1</w:t>
      </w:r>
      <w:r w:rsidRPr="007E6040">
        <w:t xml:space="preserve">5(1) of the </w:t>
      </w:r>
      <w:r w:rsidRPr="007E6040">
        <w:rPr>
          <w:i/>
        </w:rPr>
        <w:t>Geneva Conventions Act 1957</w:t>
      </w:r>
      <w:r w:rsidRPr="007E6040">
        <w:t xml:space="preserve"> applies.</w:t>
      </w:r>
    </w:p>
    <w:p w14:paraId="7F1D7C94" w14:textId="77777777" w:rsidR="00687866" w:rsidRPr="007E6040" w:rsidRDefault="00687866" w:rsidP="00687866">
      <w:pPr>
        <w:pStyle w:val="Definition"/>
      </w:pPr>
      <w:r w:rsidRPr="007E6040">
        <w:rPr>
          <w:b/>
          <w:i/>
        </w:rPr>
        <w:t>electronic communication</w:t>
      </w:r>
      <w:r w:rsidRPr="007E6040">
        <w:t xml:space="preserve"> means a communication by means of guided or unguided electromagnetic energy or both.</w:t>
      </w:r>
    </w:p>
    <w:p w14:paraId="2941395F" w14:textId="0F140D16" w:rsidR="001B0450" w:rsidRPr="007E6040" w:rsidRDefault="001B0450" w:rsidP="001B0450">
      <w:pPr>
        <w:pStyle w:val="Definition"/>
      </w:pPr>
      <w:r w:rsidRPr="007E6040">
        <w:rPr>
          <w:b/>
          <w:i/>
        </w:rPr>
        <w:t>electronic service</w:t>
      </w:r>
      <w:r w:rsidRPr="007E6040">
        <w:t xml:space="preserve"> has the meaning given by sub</w:t>
      </w:r>
      <w:r w:rsidR="001E0141" w:rsidRPr="007E6040">
        <w:t>section 4</w:t>
      </w:r>
      <w:r w:rsidRPr="007E6040">
        <w:t>74.23A(4).</w:t>
      </w:r>
    </w:p>
    <w:p w14:paraId="4642B1E0" w14:textId="2A3EC151" w:rsidR="00687866" w:rsidRPr="007E6040" w:rsidRDefault="00687866" w:rsidP="00687866">
      <w:pPr>
        <w:pStyle w:val="Definition"/>
      </w:pPr>
      <w:r w:rsidRPr="007E6040">
        <w:rPr>
          <w:b/>
          <w:i/>
        </w:rPr>
        <w:t>engage in conduct</w:t>
      </w:r>
      <w:r w:rsidRPr="007E6040">
        <w:t xml:space="preserve"> is defined in sub</w:t>
      </w:r>
      <w:r w:rsidR="001E0141" w:rsidRPr="007E6040">
        <w:t>section 4</w:t>
      </w:r>
      <w:r w:rsidRPr="007E6040">
        <w:t>.1(2).</w:t>
      </w:r>
    </w:p>
    <w:p w14:paraId="07AEB957" w14:textId="77777777" w:rsidR="00687866" w:rsidRPr="007E6040" w:rsidRDefault="00687866" w:rsidP="00687866">
      <w:pPr>
        <w:pStyle w:val="Definition"/>
      </w:pPr>
      <w:r w:rsidRPr="007E6040">
        <w:rPr>
          <w:b/>
          <w:i/>
        </w:rPr>
        <w:t>engage in sexual activity</w:t>
      </w:r>
      <w:r w:rsidRPr="007E6040">
        <w:t xml:space="preserve">: without limiting when a person engages in sexual activity, a person is taken to </w:t>
      </w:r>
      <w:r w:rsidRPr="007E6040">
        <w:rPr>
          <w:b/>
          <w:i/>
        </w:rPr>
        <w:t>engage in sexual activity</w:t>
      </w:r>
      <w:r w:rsidRPr="007E6040">
        <w:t xml:space="preserve"> if the person is in the presence of another person (including by a means of communication that allows the person to see or hear the other person) while the other person engages in sexual activity.</w:t>
      </w:r>
    </w:p>
    <w:p w14:paraId="550905B6" w14:textId="77777777" w:rsidR="00687866" w:rsidRPr="007E6040" w:rsidRDefault="00687866" w:rsidP="00687866">
      <w:pPr>
        <w:pStyle w:val="Definition"/>
        <w:keepNext/>
        <w:keepLines/>
      </w:pPr>
      <w:r w:rsidRPr="007E6040">
        <w:rPr>
          <w:b/>
          <w:i/>
        </w:rPr>
        <w:t>evidence</w:t>
      </w:r>
      <w:r w:rsidRPr="007E6040">
        <w:t xml:space="preserve"> includes anything that may be used as evidence.</w:t>
      </w:r>
    </w:p>
    <w:p w14:paraId="562CFF6B" w14:textId="79A4185A" w:rsidR="00687866" w:rsidRPr="007E6040" w:rsidRDefault="00687866" w:rsidP="00687866">
      <w:pPr>
        <w:pStyle w:val="Definition"/>
      </w:pPr>
      <w:r w:rsidRPr="007E6040">
        <w:rPr>
          <w:b/>
          <w:i/>
        </w:rPr>
        <w:t>evidential burden</w:t>
      </w:r>
      <w:r w:rsidRPr="007E6040">
        <w:t xml:space="preserve"> is defined in sub</w:t>
      </w:r>
      <w:r w:rsidR="008B1ABA">
        <w:t>section 1</w:t>
      </w:r>
      <w:r w:rsidRPr="007E6040">
        <w:t>3.3(6).</w:t>
      </w:r>
    </w:p>
    <w:p w14:paraId="174F7FB8" w14:textId="77777777" w:rsidR="00687866" w:rsidRPr="007E6040" w:rsidRDefault="00687866" w:rsidP="00687866">
      <w:pPr>
        <w:pStyle w:val="Definition"/>
      </w:pPr>
      <w:r w:rsidRPr="007E6040">
        <w:rPr>
          <w:b/>
          <w:i/>
        </w:rPr>
        <w:lastRenderedPageBreak/>
        <w:t>exploitation</w:t>
      </w:r>
      <w:r w:rsidRPr="007E6040">
        <w:t xml:space="preserve"> has the same meaning as in Division</w:t>
      </w:r>
      <w:r w:rsidR="008742E8" w:rsidRPr="007E6040">
        <w:t> </w:t>
      </w:r>
      <w:r w:rsidRPr="007E6040">
        <w:t>271 (see section</w:t>
      </w:r>
      <w:r w:rsidR="008742E8" w:rsidRPr="007E6040">
        <w:t> </w:t>
      </w:r>
      <w:r w:rsidRPr="007E6040">
        <w:t>271.1A).</w:t>
      </w:r>
    </w:p>
    <w:p w14:paraId="5FE37322" w14:textId="77777777" w:rsidR="00687866" w:rsidRPr="007E6040" w:rsidRDefault="00687866" w:rsidP="00687866">
      <w:pPr>
        <w:pStyle w:val="Definition"/>
      </w:pPr>
      <w:r w:rsidRPr="007E6040">
        <w:rPr>
          <w:b/>
          <w:i/>
        </w:rPr>
        <w:t>federal aspect</w:t>
      </w:r>
      <w:r w:rsidRPr="007E6040">
        <w:t xml:space="preserve"> is defined in section</w:t>
      </w:r>
      <w:r w:rsidR="008742E8" w:rsidRPr="007E6040">
        <w:t> </w:t>
      </w:r>
      <w:r w:rsidRPr="007E6040">
        <w:t>390.2.</w:t>
      </w:r>
    </w:p>
    <w:p w14:paraId="33C4CF85" w14:textId="5CB978D9" w:rsidR="00687866" w:rsidRPr="007E6040" w:rsidRDefault="00687866" w:rsidP="00687866">
      <w:pPr>
        <w:pStyle w:val="Definition"/>
      </w:pPr>
      <w:r w:rsidRPr="007E6040">
        <w:rPr>
          <w:b/>
          <w:i/>
        </w:rPr>
        <w:t>First Geneva Convention</w:t>
      </w:r>
      <w:r w:rsidRPr="007E6040">
        <w:t xml:space="preserve"> means the Geneva Convention for the Amelioration of the Condition of the Wounded and Sick in Armed Forces in the Field, adopted at Geneva on </w:t>
      </w:r>
      <w:r w:rsidR="00937A16" w:rsidRPr="007E6040">
        <w:t>12 August</w:t>
      </w:r>
      <w:r w:rsidRPr="007E6040">
        <w:t xml:space="preserve"> 1949, a copy of the English text of which (not including the annexes) is set out in </w:t>
      </w:r>
      <w:r w:rsidR="001E0141" w:rsidRPr="007E6040">
        <w:t>Schedule 1</w:t>
      </w:r>
      <w:r w:rsidRPr="007E6040">
        <w:t xml:space="preserve"> to the </w:t>
      </w:r>
      <w:r w:rsidRPr="007E6040">
        <w:rPr>
          <w:i/>
        </w:rPr>
        <w:t>Geneva Conventions Act 1957</w:t>
      </w:r>
      <w:r w:rsidRPr="007E6040">
        <w:t>.</w:t>
      </w:r>
    </w:p>
    <w:p w14:paraId="2059F7F0" w14:textId="77777777" w:rsidR="00687866" w:rsidRPr="007E6040" w:rsidRDefault="00687866" w:rsidP="00687866">
      <w:pPr>
        <w:pStyle w:val="Definition"/>
      </w:pPr>
      <w:r w:rsidRPr="007E6040">
        <w:rPr>
          <w:b/>
          <w:i/>
        </w:rPr>
        <w:t>forced labour</w:t>
      </w:r>
      <w:r w:rsidRPr="007E6040">
        <w:t xml:space="preserve"> has the same meaning as in Division</w:t>
      </w:r>
      <w:r w:rsidR="008742E8" w:rsidRPr="007E6040">
        <w:t> </w:t>
      </w:r>
      <w:r w:rsidRPr="007E6040">
        <w:t>270 (see section</w:t>
      </w:r>
      <w:r w:rsidR="008742E8" w:rsidRPr="007E6040">
        <w:t> </w:t>
      </w:r>
      <w:r w:rsidRPr="007E6040">
        <w:t>270.6).</w:t>
      </w:r>
    </w:p>
    <w:p w14:paraId="368964C4" w14:textId="77777777" w:rsidR="00687866" w:rsidRPr="007E6040" w:rsidRDefault="00687866" w:rsidP="00687866">
      <w:pPr>
        <w:pStyle w:val="Definition"/>
      </w:pPr>
      <w:r w:rsidRPr="007E6040">
        <w:rPr>
          <w:b/>
          <w:i/>
        </w:rPr>
        <w:t>forced marriage</w:t>
      </w:r>
      <w:r w:rsidRPr="007E6040">
        <w:t xml:space="preserve"> has the </w:t>
      </w:r>
      <w:r w:rsidR="00293938" w:rsidRPr="007E6040">
        <w:t>meaning given by section</w:t>
      </w:r>
      <w:r w:rsidR="008742E8" w:rsidRPr="007E6040">
        <w:t> </w:t>
      </w:r>
      <w:r w:rsidR="00293938" w:rsidRPr="007E6040">
        <w:t>270.7A</w:t>
      </w:r>
      <w:r w:rsidRPr="007E6040">
        <w:t>.</w:t>
      </w:r>
    </w:p>
    <w:p w14:paraId="4FEB7DFB" w14:textId="77777777" w:rsidR="00687866" w:rsidRPr="007E6040" w:rsidRDefault="00687866" w:rsidP="00687866">
      <w:pPr>
        <w:pStyle w:val="Definition"/>
        <w:keepNext/>
        <w:keepLines/>
      </w:pPr>
      <w:r w:rsidRPr="007E6040">
        <w:rPr>
          <w:b/>
          <w:i/>
        </w:rPr>
        <w:t>foreign country</w:t>
      </w:r>
      <w:r w:rsidRPr="007E6040">
        <w:t xml:space="preserve"> includes:</w:t>
      </w:r>
    </w:p>
    <w:p w14:paraId="184CEAAA" w14:textId="77777777" w:rsidR="00687866" w:rsidRPr="007E6040" w:rsidRDefault="00687866" w:rsidP="00687866">
      <w:pPr>
        <w:pStyle w:val="paragraph"/>
      </w:pPr>
      <w:r w:rsidRPr="007E6040">
        <w:tab/>
        <w:t>(a)</w:t>
      </w:r>
      <w:r w:rsidRPr="007E6040">
        <w:tab/>
        <w:t>a colony or overseas territory; and</w:t>
      </w:r>
    </w:p>
    <w:p w14:paraId="59D3457C" w14:textId="77777777" w:rsidR="00687866" w:rsidRPr="007E6040" w:rsidRDefault="00687866" w:rsidP="00687866">
      <w:pPr>
        <w:pStyle w:val="paragraph"/>
      </w:pPr>
      <w:r w:rsidRPr="007E6040">
        <w:tab/>
        <w:t>(b)</w:t>
      </w:r>
      <w:r w:rsidRPr="007E6040">
        <w:tab/>
        <w:t>a territory outside Australia, where a foreign country is to any extent responsible for the international relations of the territory; and</w:t>
      </w:r>
    </w:p>
    <w:p w14:paraId="191D9C10" w14:textId="7013C1A8" w:rsidR="00687866" w:rsidRPr="007E6040" w:rsidRDefault="00687866" w:rsidP="00687866">
      <w:pPr>
        <w:pStyle w:val="paragraph"/>
      </w:pPr>
      <w:r w:rsidRPr="007E6040">
        <w:tab/>
        <w:t>(c)</w:t>
      </w:r>
      <w:r w:rsidRPr="007E6040">
        <w:tab/>
        <w:t>a territory outside Australia that is to some extent self</w:t>
      </w:r>
      <w:r w:rsidR="008B1ABA">
        <w:noBreakHyphen/>
      </w:r>
      <w:r w:rsidRPr="007E6040">
        <w:t>governing, but that is not recognised as an independent sovereign state by Australia.</w:t>
      </w:r>
    </w:p>
    <w:p w14:paraId="1FF8C883" w14:textId="77777777" w:rsidR="00C50D3A" w:rsidRPr="007E6040" w:rsidRDefault="00C50D3A" w:rsidP="00C50D3A">
      <w:pPr>
        <w:pStyle w:val="Definition"/>
        <w:shd w:val="clear" w:color="auto" w:fill="FFFFFF" w:themeFill="background1"/>
      </w:pPr>
      <w:r w:rsidRPr="007E6040">
        <w:rPr>
          <w:b/>
          <w:i/>
        </w:rPr>
        <w:t>foreign intelligence agency</w:t>
      </w:r>
      <w:r w:rsidRPr="007E6040">
        <w:t xml:space="preserve"> means an intelligence or security service (however described) of a foreign country.</w:t>
      </w:r>
    </w:p>
    <w:p w14:paraId="263113FF" w14:textId="77777777" w:rsidR="00687866" w:rsidRPr="007E6040" w:rsidRDefault="00687866" w:rsidP="00687866">
      <w:pPr>
        <w:pStyle w:val="Definition"/>
      </w:pPr>
      <w:r w:rsidRPr="007E6040">
        <w:rPr>
          <w:b/>
          <w:i/>
        </w:rPr>
        <w:t>Fourth Geneva Convention</w:t>
      </w:r>
      <w:r w:rsidRPr="007E6040">
        <w:t xml:space="preserve"> means the Geneva Convention relative to the Protection of Civilian Persons in Time of War, adopted at Geneva on </w:t>
      </w:r>
      <w:r w:rsidR="00937A16" w:rsidRPr="007E6040">
        <w:t>12 August</w:t>
      </w:r>
      <w:r w:rsidRPr="007E6040">
        <w:t xml:space="preserve"> 1949, a copy of the English text of which (not including the annexes) is set out in Schedule</w:t>
      </w:r>
      <w:r w:rsidR="008742E8" w:rsidRPr="007E6040">
        <w:t> </w:t>
      </w:r>
      <w:r w:rsidRPr="007E6040">
        <w:t xml:space="preserve">4 to the </w:t>
      </w:r>
      <w:r w:rsidRPr="007E6040">
        <w:rPr>
          <w:i/>
        </w:rPr>
        <w:t>Geneva Conventions Act 1957</w:t>
      </w:r>
      <w:r w:rsidRPr="007E6040">
        <w:t>.</w:t>
      </w:r>
    </w:p>
    <w:p w14:paraId="43D8DF46" w14:textId="77777777" w:rsidR="00687866" w:rsidRPr="007E6040" w:rsidRDefault="00687866" w:rsidP="00687866">
      <w:pPr>
        <w:pStyle w:val="Definition"/>
      </w:pPr>
      <w:r w:rsidRPr="007E6040">
        <w:rPr>
          <w:b/>
          <w:i/>
        </w:rPr>
        <w:t>Geneva Conventions</w:t>
      </w:r>
      <w:r w:rsidRPr="007E6040">
        <w:t xml:space="preserve"> means the First Geneva Convention, the Second Geneva Convention, the Third Geneva Convention and the Fourth Geneva Convention.</w:t>
      </w:r>
    </w:p>
    <w:p w14:paraId="71FA5EC3" w14:textId="77777777" w:rsidR="00687866" w:rsidRPr="007E6040" w:rsidRDefault="00687866" w:rsidP="00687866">
      <w:pPr>
        <w:pStyle w:val="Definition"/>
      </w:pPr>
      <w:r w:rsidRPr="007E6040">
        <w:rPr>
          <w:b/>
          <w:i/>
        </w:rPr>
        <w:t>genocide</w:t>
      </w:r>
      <w:r w:rsidRPr="007E6040">
        <w:t xml:space="preserve"> means an offence under Subdivision B of Division</w:t>
      </w:r>
      <w:r w:rsidR="008742E8" w:rsidRPr="007E6040">
        <w:t> </w:t>
      </w:r>
      <w:r w:rsidRPr="007E6040">
        <w:t>268.</w:t>
      </w:r>
    </w:p>
    <w:p w14:paraId="2D1252FB" w14:textId="77777777" w:rsidR="00687866" w:rsidRPr="007E6040" w:rsidRDefault="00687866" w:rsidP="00687866">
      <w:pPr>
        <w:pStyle w:val="Definition"/>
      </w:pPr>
      <w:r w:rsidRPr="007E6040">
        <w:rPr>
          <w:b/>
          <w:i/>
        </w:rPr>
        <w:lastRenderedPageBreak/>
        <w:t>Hague Declaration</w:t>
      </w:r>
      <w:r w:rsidRPr="007E6040">
        <w:t xml:space="preserve"> means the Hague Declarations Concerning the Prohibition of Using Bullets which Expand or Flatten Easily in the Human Body, adopted at the Hague on 29</w:t>
      </w:r>
      <w:r w:rsidR="008742E8" w:rsidRPr="007E6040">
        <w:t> </w:t>
      </w:r>
      <w:r w:rsidRPr="007E6040">
        <w:t>July 1899.</w:t>
      </w:r>
    </w:p>
    <w:p w14:paraId="33062FA4" w14:textId="77777777" w:rsidR="00687866" w:rsidRPr="007E6040" w:rsidRDefault="00687866" w:rsidP="00687866">
      <w:pPr>
        <w:pStyle w:val="Definition"/>
      </w:pPr>
      <w:r w:rsidRPr="007E6040">
        <w:rPr>
          <w:b/>
          <w:i/>
        </w:rPr>
        <w:t>harm</w:t>
      </w:r>
      <w:r w:rsidRPr="007E6040">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14:paraId="0F5E72DC" w14:textId="77777777" w:rsidR="00687866" w:rsidRPr="007E6040" w:rsidRDefault="00687866" w:rsidP="00687866">
      <w:pPr>
        <w:pStyle w:val="Definition"/>
      </w:pPr>
      <w:r w:rsidRPr="007E6040">
        <w:rPr>
          <w:b/>
          <w:i/>
        </w:rPr>
        <w:t xml:space="preserve">harm to a person’s mental health </w:t>
      </w:r>
      <w:r w:rsidRPr="007E6040">
        <w:t>includes significant psychological harm, but does not include mere ordinary emotional reactions such as those of only distress, grief, fear or anger.</w:t>
      </w:r>
    </w:p>
    <w:p w14:paraId="356911F4" w14:textId="77777777" w:rsidR="00687866" w:rsidRPr="007E6040" w:rsidRDefault="00687866" w:rsidP="00687866">
      <w:pPr>
        <w:pStyle w:val="Definition"/>
      </w:pPr>
      <w:r w:rsidRPr="007E6040">
        <w:rPr>
          <w:b/>
          <w:i/>
        </w:rPr>
        <w:t>hors de combat</w:t>
      </w:r>
      <w:r w:rsidRPr="007E6040">
        <w:t xml:space="preserve">: a person is </w:t>
      </w:r>
      <w:r w:rsidRPr="007E6040">
        <w:rPr>
          <w:i/>
        </w:rPr>
        <w:t>hors de combat</w:t>
      </w:r>
      <w:r w:rsidRPr="007E6040">
        <w:t xml:space="preserve"> if:</w:t>
      </w:r>
    </w:p>
    <w:p w14:paraId="1AE281AE" w14:textId="77777777" w:rsidR="00687866" w:rsidRPr="007E6040" w:rsidRDefault="00687866" w:rsidP="00687866">
      <w:pPr>
        <w:pStyle w:val="paragraph"/>
      </w:pPr>
      <w:r w:rsidRPr="007E6040">
        <w:tab/>
        <w:t>(a)</w:t>
      </w:r>
      <w:r w:rsidRPr="007E6040">
        <w:tab/>
        <w:t>the person is in the power of an adverse party; and</w:t>
      </w:r>
    </w:p>
    <w:p w14:paraId="7E95A0FC" w14:textId="77777777" w:rsidR="00687866" w:rsidRPr="007E6040" w:rsidRDefault="00687866" w:rsidP="00687866">
      <w:pPr>
        <w:pStyle w:val="paragraph"/>
      </w:pPr>
      <w:r w:rsidRPr="007E6040">
        <w:tab/>
        <w:t>(b)</w:t>
      </w:r>
      <w:r w:rsidRPr="007E6040">
        <w:tab/>
        <w:t>the person:</w:t>
      </w:r>
    </w:p>
    <w:p w14:paraId="4D4DED44" w14:textId="77777777" w:rsidR="00687866" w:rsidRPr="007E6040" w:rsidRDefault="00687866" w:rsidP="00687866">
      <w:pPr>
        <w:pStyle w:val="paragraphsub"/>
      </w:pPr>
      <w:r w:rsidRPr="007E6040">
        <w:tab/>
        <w:t>(i)</w:t>
      </w:r>
      <w:r w:rsidRPr="007E6040">
        <w:tab/>
        <w:t>clearly expresses an intention to surrender; or</w:t>
      </w:r>
    </w:p>
    <w:p w14:paraId="41941E26" w14:textId="77777777" w:rsidR="00687866" w:rsidRPr="007E6040" w:rsidRDefault="00687866" w:rsidP="00687866">
      <w:pPr>
        <w:pStyle w:val="paragraphsub"/>
      </w:pPr>
      <w:r w:rsidRPr="007E6040">
        <w:tab/>
        <w:t>(ii)</w:t>
      </w:r>
      <w:r w:rsidRPr="007E6040">
        <w:tab/>
        <w:t>has been rendered unconscious or is otherwise incapacitated by wounds or sickness and is therefore incapable of defending himself or herself; and</w:t>
      </w:r>
    </w:p>
    <w:p w14:paraId="6A55667A" w14:textId="77777777" w:rsidR="00687866" w:rsidRPr="007E6040" w:rsidRDefault="00687866" w:rsidP="00687866">
      <w:pPr>
        <w:pStyle w:val="paragraph"/>
      </w:pPr>
      <w:r w:rsidRPr="007E6040">
        <w:tab/>
        <w:t>(c)</w:t>
      </w:r>
      <w:r w:rsidRPr="007E6040">
        <w:tab/>
        <w:t>the person abstains from any hostile act and does not attempt to escape.</w:t>
      </w:r>
    </w:p>
    <w:p w14:paraId="69494BE1" w14:textId="7B6AE388" w:rsidR="00687866" w:rsidRPr="007E6040" w:rsidRDefault="00687866" w:rsidP="00687866">
      <w:pPr>
        <w:pStyle w:val="Definition"/>
      </w:pPr>
      <w:r w:rsidRPr="007E6040">
        <w:rPr>
          <w:b/>
          <w:i/>
        </w:rPr>
        <w:t>ICC Statute</w:t>
      </w:r>
      <w:r w:rsidRPr="007E6040">
        <w:t xml:space="preserve"> means the Statute of the International Criminal Court done at Rome on 17</w:t>
      </w:r>
      <w:r w:rsidR="008742E8" w:rsidRPr="007E6040">
        <w:t> </w:t>
      </w:r>
      <w:r w:rsidRPr="007E6040">
        <w:t xml:space="preserve">July 1998, a copy of the English text of which is set out in </w:t>
      </w:r>
      <w:r w:rsidR="001E0141" w:rsidRPr="007E6040">
        <w:t>Schedule 1</w:t>
      </w:r>
      <w:r w:rsidRPr="007E6040">
        <w:t xml:space="preserve"> to the </w:t>
      </w:r>
      <w:r w:rsidRPr="007E6040">
        <w:rPr>
          <w:i/>
        </w:rPr>
        <w:t>International Criminal Court Act 2002</w:t>
      </w:r>
      <w:r w:rsidRPr="007E6040">
        <w:t>.</w:t>
      </w:r>
    </w:p>
    <w:p w14:paraId="3BF0F6B7" w14:textId="77777777" w:rsidR="00687866" w:rsidRPr="007E6040" w:rsidRDefault="00687866" w:rsidP="00687866">
      <w:pPr>
        <w:pStyle w:val="Definition"/>
      </w:pPr>
      <w:r w:rsidRPr="007E6040">
        <w:rPr>
          <w:b/>
          <w:i/>
        </w:rPr>
        <w:t>identification documentation</w:t>
      </w:r>
      <w:r w:rsidRPr="007E6040">
        <w:t xml:space="preserve"> has the meaning given by section</w:t>
      </w:r>
      <w:r w:rsidR="008742E8" w:rsidRPr="007E6040">
        <w:t> </w:t>
      </w:r>
      <w:r w:rsidRPr="007E6040">
        <w:t>370.1.</w:t>
      </w:r>
    </w:p>
    <w:p w14:paraId="2635AD9D" w14:textId="77777777" w:rsidR="00687866" w:rsidRPr="007E6040" w:rsidRDefault="00687866" w:rsidP="00687866">
      <w:pPr>
        <w:pStyle w:val="Definition"/>
      </w:pPr>
      <w:r w:rsidRPr="007E6040">
        <w:rPr>
          <w:b/>
          <w:i/>
        </w:rPr>
        <w:t>identification information</w:t>
      </w:r>
      <w:r w:rsidRPr="007E6040">
        <w:t xml:space="preserve"> has the meaning given by section</w:t>
      </w:r>
      <w:r w:rsidR="008742E8" w:rsidRPr="007E6040">
        <w:t> </w:t>
      </w:r>
      <w:r w:rsidRPr="007E6040">
        <w:t>370.1.</w:t>
      </w:r>
    </w:p>
    <w:p w14:paraId="74521F6C" w14:textId="77777777" w:rsidR="00687866" w:rsidRPr="007E6040" w:rsidRDefault="00687866" w:rsidP="00687866">
      <w:pPr>
        <w:pStyle w:val="Definition"/>
      </w:pPr>
      <w:r w:rsidRPr="007E6040">
        <w:rPr>
          <w:b/>
          <w:i/>
        </w:rPr>
        <w:t>identity document</w:t>
      </w:r>
      <w:r w:rsidRPr="007E6040">
        <w:t xml:space="preserve"> includes any kind of document that may be used to establish the identity of a person in a country under the law or procedures of that country.</w:t>
      </w:r>
    </w:p>
    <w:p w14:paraId="0D8C65B4" w14:textId="77777777" w:rsidR="00687866" w:rsidRPr="007E6040" w:rsidRDefault="00687866" w:rsidP="00687866">
      <w:pPr>
        <w:pStyle w:val="Definition"/>
      </w:pPr>
      <w:r w:rsidRPr="007E6040">
        <w:rPr>
          <w:b/>
          <w:i/>
        </w:rPr>
        <w:t>intention</w:t>
      </w:r>
      <w:r w:rsidRPr="007E6040">
        <w:t xml:space="preserve"> has the meaning given in section</w:t>
      </w:r>
      <w:r w:rsidR="008742E8" w:rsidRPr="007E6040">
        <w:t> </w:t>
      </w:r>
      <w:r w:rsidRPr="007E6040">
        <w:t>5.2.</w:t>
      </w:r>
    </w:p>
    <w:p w14:paraId="5E265A6B" w14:textId="77777777" w:rsidR="00687866" w:rsidRPr="007E6040" w:rsidRDefault="00687866" w:rsidP="00687866">
      <w:pPr>
        <w:pStyle w:val="Definition"/>
      </w:pPr>
      <w:r w:rsidRPr="007E6040">
        <w:rPr>
          <w:b/>
          <w:i/>
        </w:rPr>
        <w:t>international armed conflict</w:t>
      </w:r>
      <w:r w:rsidRPr="007E6040">
        <w:t xml:space="preserve"> includes a military occupation.</w:t>
      </w:r>
    </w:p>
    <w:p w14:paraId="0067A546" w14:textId="77777777" w:rsidR="00687866" w:rsidRPr="007E6040" w:rsidRDefault="00687866" w:rsidP="00687866">
      <w:pPr>
        <w:pStyle w:val="Definition"/>
      </w:pPr>
      <w:r w:rsidRPr="007E6040">
        <w:rPr>
          <w:b/>
          <w:i/>
        </w:rPr>
        <w:lastRenderedPageBreak/>
        <w:t>International Criminal Court</w:t>
      </w:r>
      <w:r w:rsidRPr="007E6040">
        <w:t xml:space="preserve"> means the International Criminal Court established under the ICC Statute.</w:t>
      </w:r>
    </w:p>
    <w:p w14:paraId="233C1F36" w14:textId="77777777" w:rsidR="00687866" w:rsidRPr="007E6040" w:rsidRDefault="00687866" w:rsidP="00687866">
      <w:pPr>
        <w:pStyle w:val="Definition"/>
      </w:pPr>
      <w:r w:rsidRPr="007E6040">
        <w:rPr>
          <w:b/>
          <w:i/>
        </w:rPr>
        <w:t>interpreter</w:t>
      </w:r>
      <w:r w:rsidRPr="007E6040">
        <w:t xml:space="preserve"> includes a person who interprets signs or other things made or done by a person who cannot speak adequately for the purpose of giving evidence in a proceeding before the International Criminal Court.</w:t>
      </w:r>
    </w:p>
    <w:p w14:paraId="5486179C" w14:textId="77777777" w:rsidR="00687866" w:rsidRPr="007E6040" w:rsidRDefault="00687866" w:rsidP="00687866">
      <w:pPr>
        <w:pStyle w:val="Definition"/>
      </w:pPr>
      <w:r w:rsidRPr="007E6040">
        <w:rPr>
          <w:b/>
          <w:i/>
        </w:rPr>
        <w:t>knowledge</w:t>
      </w:r>
      <w:r w:rsidRPr="007E6040">
        <w:t xml:space="preserve"> has the meaning given in section</w:t>
      </w:r>
      <w:r w:rsidR="008742E8" w:rsidRPr="007E6040">
        <w:t> </w:t>
      </w:r>
      <w:r w:rsidRPr="007E6040">
        <w:t>5.3.</w:t>
      </w:r>
    </w:p>
    <w:p w14:paraId="37449E5A" w14:textId="77777777" w:rsidR="00687866" w:rsidRPr="007E6040" w:rsidRDefault="00687866" w:rsidP="00687866">
      <w:pPr>
        <w:pStyle w:val="Definition"/>
      </w:pPr>
      <w:r w:rsidRPr="007E6040">
        <w:rPr>
          <w:b/>
          <w:i/>
        </w:rPr>
        <w:t>law</w:t>
      </w:r>
      <w:r w:rsidRPr="007E6040">
        <w:t xml:space="preserve"> means a law of the Commonwealth, and includes this Code.</w:t>
      </w:r>
    </w:p>
    <w:p w14:paraId="5E7BC500" w14:textId="6F190C14" w:rsidR="00687866" w:rsidRPr="007E6040" w:rsidRDefault="00687866" w:rsidP="00687866">
      <w:pPr>
        <w:pStyle w:val="Definition"/>
      </w:pPr>
      <w:r w:rsidRPr="007E6040">
        <w:rPr>
          <w:b/>
          <w:i/>
        </w:rPr>
        <w:t>legal burden</w:t>
      </w:r>
      <w:r w:rsidRPr="007E6040">
        <w:t xml:space="preserve"> is defined in sub</w:t>
      </w:r>
      <w:r w:rsidR="008B1ABA">
        <w:t>section 1</w:t>
      </w:r>
      <w:r w:rsidRPr="007E6040">
        <w:t>3.1(3).</w:t>
      </w:r>
    </w:p>
    <w:p w14:paraId="4D4176D4" w14:textId="77777777" w:rsidR="00687866" w:rsidRPr="007E6040" w:rsidRDefault="00687866" w:rsidP="00687866">
      <w:pPr>
        <w:pStyle w:val="Definition"/>
      </w:pPr>
      <w:r w:rsidRPr="007E6040">
        <w:rPr>
          <w:b/>
          <w:i/>
        </w:rPr>
        <w:t>make available</w:t>
      </w:r>
      <w:r w:rsidRPr="007E6040">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14:paraId="63787715" w14:textId="77777777" w:rsidR="00687866" w:rsidRPr="007E6040" w:rsidRDefault="00687866" w:rsidP="00687866">
      <w:pPr>
        <w:pStyle w:val="Definition"/>
      </w:pPr>
      <w:r w:rsidRPr="007E6040">
        <w:rPr>
          <w:b/>
          <w:i/>
        </w:rPr>
        <w:t>mental impairment</w:t>
      </w:r>
      <w:r w:rsidRPr="007E6040">
        <w:t xml:space="preserve"> has the meaning given by subsection</w:t>
      </w:r>
      <w:r w:rsidR="008742E8" w:rsidRPr="007E6040">
        <w:t> </w:t>
      </w:r>
      <w:r w:rsidRPr="007E6040">
        <w:t>7.3(8).</w:t>
      </w:r>
    </w:p>
    <w:p w14:paraId="1F7D5931" w14:textId="77777777" w:rsidR="00C50D3A" w:rsidRPr="007E6040" w:rsidRDefault="00C50D3A" w:rsidP="00C50D3A">
      <w:pPr>
        <w:pStyle w:val="Definition"/>
        <w:shd w:val="clear" w:color="auto" w:fill="FFFFFF" w:themeFill="background1"/>
      </w:pPr>
      <w:r w:rsidRPr="007E6040">
        <w:rPr>
          <w:b/>
          <w:i/>
        </w:rPr>
        <w:t>mutiny</w:t>
      </w:r>
      <w:r w:rsidRPr="007E6040">
        <w:t xml:space="preserve"> has the meaning given by sub</w:t>
      </w:r>
      <w:r w:rsidR="009E7914" w:rsidRPr="007E6040">
        <w:t>section 8</w:t>
      </w:r>
      <w:r w:rsidRPr="007E6040">
        <w:t>3.1(2).</w:t>
      </w:r>
    </w:p>
    <w:p w14:paraId="26D36A3E" w14:textId="77777777" w:rsidR="00687866" w:rsidRPr="007E6040" w:rsidRDefault="00687866" w:rsidP="00687866">
      <w:pPr>
        <w:pStyle w:val="Definition"/>
      </w:pPr>
      <w:r w:rsidRPr="007E6040">
        <w:rPr>
          <w:b/>
          <w:i/>
        </w:rPr>
        <w:t>negligence</w:t>
      </w:r>
      <w:r w:rsidRPr="007E6040">
        <w:t xml:space="preserve"> has the meaning given in section</w:t>
      </w:r>
      <w:r w:rsidR="008742E8" w:rsidRPr="007E6040">
        <w:t> </w:t>
      </w:r>
      <w:r w:rsidRPr="007E6040">
        <w:t>5.5.</w:t>
      </w:r>
    </w:p>
    <w:p w14:paraId="179FA444" w14:textId="77777777" w:rsidR="00687866" w:rsidRPr="007E6040" w:rsidRDefault="00687866" w:rsidP="00687866">
      <w:pPr>
        <w:pStyle w:val="Definition"/>
      </w:pPr>
      <w:r w:rsidRPr="007E6040">
        <w:rPr>
          <w:b/>
          <w:i/>
        </w:rPr>
        <w:t>offence</w:t>
      </w:r>
      <w:r w:rsidRPr="007E6040">
        <w:t xml:space="preserve"> means an offence against a law of the Commonwealth.</w:t>
      </w:r>
    </w:p>
    <w:p w14:paraId="626D9314" w14:textId="77777777" w:rsidR="00687866" w:rsidRPr="007E6040" w:rsidRDefault="00687866" w:rsidP="00687866">
      <w:pPr>
        <w:pStyle w:val="Definition"/>
      </w:pPr>
      <w:r w:rsidRPr="007E6040">
        <w:rPr>
          <w:b/>
          <w:i/>
        </w:rPr>
        <w:t>official of a registered industrial organisation</w:t>
      </w:r>
      <w:r w:rsidRPr="007E6040">
        <w:t xml:space="preserve"> means a person who holds an office (within the meaning of the </w:t>
      </w:r>
      <w:r w:rsidRPr="007E6040">
        <w:rPr>
          <w:i/>
        </w:rPr>
        <w:t>Fair Work Act 2009</w:t>
      </w:r>
      <w:r w:rsidRPr="007E6040">
        <w:t xml:space="preserve">) in an organisation registered, or an association recognised, under the </w:t>
      </w:r>
      <w:r w:rsidRPr="007E6040">
        <w:rPr>
          <w:i/>
        </w:rPr>
        <w:t>Fair Work (Registered Organisations) Act 2009</w:t>
      </w:r>
      <w:r w:rsidRPr="007E6040">
        <w:t>.</w:t>
      </w:r>
    </w:p>
    <w:p w14:paraId="20B03FF5" w14:textId="77777777" w:rsidR="00687866" w:rsidRPr="007E6040" w:rsidRDefault="00687866" w:rsidP="00687866">
      <w:pPr>
        <w:pStyle w:val="Definition"/>
      </w:pPr>
      <w:r w:rsidRPr="007E6040">
        <w:rPr>
          <w:b/>
          <w:i/>
        </w:rPr>
        <w:t>parent</w:t>
      </w:r>
      <w:r w:rsidRPr="007E6040">
        <w:t xml:space="preserve">: without limiting who is a parent of a person for the purposes of this Code, someone is the </w:t>
      </w:r>
      <w:r w:rsidRPr="007E6040">
        <w:rPr>
          <w:b/>
          <w:i/>
        </w:rPr>
        <w:t>parent</w:t>
      </w:r>
      <w:r w:rsidRPr="007E6040">
        <w:t xml:space="preserve"> of a person if the person is his or her child because of the definition of </w:t>
      </w:r>
      <w:r w:rsidRPr="007E6040">
        <w:rPr>
          <w:b/>
          <w:i/>
        </w:rPr>
        <w:t>child</w:t>
      </w:r>
      <w:r w:rsidRPr="007E6040">
        <w:t xml:space="preserve"> in this Dictionary.</w:t>
      </w:r>
    </w:p>
    <w:p w14:paraId="24925DBE" w14:textId="77777777" w:rsidR="00687866" w:rsidRPr="007E6040" w:rsidRDefault="00687866" w:rsidP="00687866">
      <w:pPr>
        <w:pStyle w:val="Definition"/>
      </w:pPr>
      <w:r w:rsidRPr="007E6040">
        <w:rPr>
          <w:b/>
          <w:i/>
        </w:rPr>
        <w:t>person</w:t>
      </w:r>
      <w:r w:rsidRPr="007E6040">
        <w:t xml:space="preserve"> includes a Commonwealth authority that is not a body corporate, and </w:t>
      </w:r>
      <w:r w:rsidRPr="007E6040">
        <w:rPr>
          <w:b/>
          <w:i/>
        </w:rPr>
        <w:t>another</w:t>
      </w:r>
      <w:r w:rsidRPr="007E6040">
        <w:t xml:space="preserve"> has a corresponding meaning.</w:t>
      </w:r>
    </w:p>
    <w:p w14:paraId="1E22FD4B" w14:textId="77777777" w:rsidR="00687866" w:rsidRPr="007E6040" w:rsidRDefault="00687866" w:rsidP="00687866">
      <w:pPr>
        <w:pStyle w:val="notetext"/>
      </w:pPr>
      <w:r w:rsidRPr="007E6040">
        <w:t>Note:</w:t>
      </w:r>
      <w:r w:rsidRPr="007E6040">
        <w:tab/>
        <w:t>This definition supplements subsection</w:t>
      </w:r>
      <w:r w:rsidR="008742E8" w:rsidRPr="007E6040">
        <w:t> </w:t>
      </w:r>
      <w:r w:rsidRPr="007E6040">
        <w:t xml:space="preserve">2C(1) of the </w:t>
      </w:r>
      <w:r w:rsidRPr="007E6040">
        <w:rPr>
          <w:i/>
        </w:rPr>
        <w:t>Acts Interpretation Act 1901</w:t>
      </w:r>
      <w:r w:rsidRPr="007E6040">
        <w:t xml:space="preserve">. That subsection provides that </w:t>
      </w:r>
      <w:r w:rsidRPr="007E6040">
        <w:rPr>
          <w:b/>
          <w:i/>
        </w:rPr>
        <w:t>person</w:t>
      </w:r>
      <w:r w:rsidRPr="007E6040">
        <w:t xml:space="preserve"> includes a body politic or corporate as well as an individual.</w:t>
      </w:r>
    </w:p>
    <w:p w14:paraId="3F5BF3B9" w14:textId="77777777" w:rsidR="00687866" w:rsidRPr="007E6040" w:rsidRDefault="00687866" w:rsidP="00687866">
      <w:pPr>
        <w:pStyle w:val="Definition"/>
      </w:pPr>
      <w:r w:rsidRPr="007E6040">
        <w:rPr>
          <w:b/>
          <w:i/>
        </w:rPr>
        <w:lastRenderedPageBreak/>
        <w:t>personal service</w:t>
      </w:r>
      <w:r w:rsidRPr="007E6040">
        <w:t xml:space="preserve"> means any labour or service, including a sexual service, provided by a person.</w:t>
      </w:r>
    </w:p>
    <w:p w14:paraId="45A1D301" w14:textId="77777777" w:rsidR="00687866" w:rsidRPr="007E6040" w:rsidRDefault="00687866" w:rsidP="00687866">
      <w:pPr>
        <w:pStyle w:val="Definition"/>
      </w:pPr>
      <w:r w:rsidRPr="007E6040">
        <w:rPr>
          <w:b/>
          <w:i/>
        </w:rPr>
        <w:t>physical harm</w:t>
      </w:r>
      <w:r w:rsidRPr="007E6040">
        <w:t xml:space="preserve"> includes unconsciousness, pain, disfigurement, infection with a disease and any physical contact with a person that the person might reasonably object to in the circumstances (whether or not the person was aware of it at the time).</w:t>
      </w:r>
    </w:p>
    <w:p w14:paraId="6C289C2F" w14:textId="77777777" w:rsidR="00687866" w:rsidRPr="007E6040" w:rsidRDefault="00687866" w:rsidP="00687866">
      <w:pPr>
        <w:pStyle w:val="Definition"/>
      </w:pPr>
      <w:r w:rsidRPr="007E6040">
        <w:rPr>
          <w:b/>
          <w:i/>
        </w:rPr>
        <w:t>position of trust or authority</w:t>
      </w:r>
      <w:r w:rsidRPr="007E6040">
        <w:t xml:space="preserve"> has the meaning given by subsection</w:t>
      </w:r>
      <w:r w:rsidR="008742E8" w:rsidRPr="007E6040">
        <w:t> </w:t>
      </w:r>
      <w:r w:rsidRPr="007E6040">
        <w:t>272.3(1).</w:t>
      </w:r>
    </w:p>
    <w:p w14:paraId="6CFCBA92" w14:textId="77777777" w:rsidR="00687866" w:rsidRPr="007E6040" w:rsidRDefault="00687866" w:rsidP="00687866">
      <w:pPr>
        <w:pStyle w:val="Definition"/>
      </w:pPr>
      <w:r w:rsidRPr="007E6040">
        <w:rPr>
          <w:b/>
          <w:i/>
        </w:rPr>
        <w:t>primary offence</w:t>
      </w:r>
      <w:r w:rsidRPr="007E6040">
        <w:t xml:space="preserve"> means an offence against a law of the Commonwealth, other than an ancillary offence.</w:t>
      </w:r>
    </w:p>
    <w:p w14:paraId="368E6ADA" w14:textId="77777777" w:rsidR="00687866" w:rsidRPr="007E6040" w:rsidRDefault="00687866" w:rsidP="00687866">
      <w:pPr>
        <w:pStyle w:val="Definition"/>
      </w:pPr>
      <w:r w:rsidRPr="007E6040">
        <w:rPr>
          <w:b/>
          <w:i/>
        </w:rPr>
        <w:t>procure</w:t>
      </w:r>
      <w:r w:rsidRPr="007E6040">
        <w:t xml:space="preserve"> a person to engage in sexual activity includes:</w:t>
      </w:r>
    </w:p>
    <w:p w14:paraId="10A5F1C2" w14:textId="77777777" w:rsidR="00687866" w:rsidRPr="007E6040" w:rsidRDefault="00687866" w:rsidP="00687866">
      <w:pPr>
        <w:pStyle w:val="paragraph"/>
      </w:pPr>
      <w:r w:rsidRPr="007E6040">
        <w:tab/>
        <w:t>(a)</w:t>
      </w:r>
      <w:r w:rsidRPr="007E6040">
        <w:tab/>
        <w:t>encourage, entice or recruit the person to engage in that activity; or</w:t>
      </w:r>
    </w:p>
    <w:p w14:paraId="49385AAB" w14:textId="77777777" w:rsidR="00687866" w:rsidRPr="007E6040" w:rsidRDefault="00687866" w:rsidP="00687866">
      <w:pPr>
        <w:pStyle w:val="paragraph"/>
      </w:pPr>
      <w:r w:rsidRPr="007E6040">
        <w:tab/>
        <w:t>(b)</w:t>
      </w:r>
      <w:r w:rsidRPr="007E6040">
        <w:tab/>
        <w:t>induce the person (whether by threats, promises or otherwise) to engage in that activity.</w:t>
      </w:r>
    </w:p>
    <w:p w14:paraId="11FB3EFF" w14:textId="77777777" w:rsidR="00687866" w:rsidRPr="007E6040" w:rsidRDefault="00687866" w:rsidP="00687866">
      <w:pPr>
        <w:pStyle w:val="Definition"/>
        <w:keepNext/>
        <w:keepLines/>
      </w:pPr>
      <w:r w:rsidRPr="007E6040">
        <w:rPr>
          <w:b/>
          <w:i/>
        </w:rPr>
        <w:t>proscribed inhumane act</w:t>
      </w:r>
      <w:r w:rsidRPr="007E6040">
        <w:t xml:space="preserve"> means any of the following acts:</w:t>
      </w:r>
    </w:p>
    <w:p w14:paraId="6EAC6D30" w14:textId="77777777" w:rsidR="00687866" w:rsidRPr="007E6040" w:rsidRDefault="00687866" w:rsidP="00687866">
      <w:pPr>
        <w:pStyle w:val="paragraph"/>
      </w:pPr>
      <w:r w:rsidRPr="007E6040">
        <w:tab/>
        <w:t>(a)</w:t>
      </w:r>
      <w:r w:rsidRPr="007E6040">
        <w:tab/>
        <w:t>an act that is described in paragraph</w:t>
      </w:r>
      <w:r w:rsidR="008742E8" w:rsidRPr="007E6040">
        <w:t> </w:t>
      </w:r>
      <w:r w:rsidRPr="007E6040">
        <w:t>268.8(a);</w:t>
      </w:r>
    </w:p>
    <w:p w14:paraId="67E5BF40" w14:textId="77777777" w:rsidR="00687866" w:rsidRPr="007E6040" w:rsidRDefault="00687866" w:rsidP="00687866">
      <w:pPr>
        <w:pStyle w:val="paragraph"/>
      </w:pPr>
      <w:r w:rsidRPr="007E6040">
        <w:tab/>
        <w:t>(b)</w:t>
      </w:r>
      <w:r w:rsidRPr="007E6040">
        <w:tab/>
        <w:t>an act that is described in paragraph</w:t>
      </w:r>
      <w:r w:rsidR="008742E8" w:rsidRPr="007E6040">
        <w:t> </w:t>
      </w:r>
      <w:r w:rsidRPr="007E6040">
        <w:t>268.9(1)(a) and is committed as mentioned in paragraph</w:t>
      </w:r>
      <w:r w:rsidR="008742E8" w:rsidRPr="007E6040">
        <w:t> </w:t>
      </w:r>
      <w:r w:rsidRPr="007E6040">
        <w:t>268.9(1)(b);</w:t>
      </w:r>
    </w:p>
    <w:p w14:paraId="73E6DAFB" w14:textId="77777777" w:rsidR="00687866" w:rsidRPr="007E6040" w:rsidRDefault="00687866" w:rsidP="00687866">
      <w:pPr>
        <w:pStyle w:val="paragraph"/>
      </w:pPr>
      <w:r w:rsidRPr="007E6040">
        <w:tab/>
        <w:t>(c)</w:t>
      </w:r>
      <w:r w:rsidRPr="007E6040">
        <w:tab/>
        <w:t>an act that is described in paragraph</w:t>
      </w:r>
      <w:r w:rsidR="008742E8" w:rsidRPr="007E6040">
        <w:t> </w:t>
      </w:r>
      <w:r w:rsidRPr="007E6040">
        <w:t>268.10(1)(a);</w:t>
      </w:r>
    </w:p>
    <w:p w14:paraId="7A6BBC20" w14:textId="77777777" w:rsidR="00687866" w:rsidRPr="007E6040" w:rsidRDefault="00687866" w:rsidP="00687866">
      <w:pPr>
        <w:pStyle w:val="paragraph"/>
      </w:pPr>
      <w:r w:rsidRPr="007E6040">
        <w:tab/>
        <w:t>(d)</w:t>
      </w:r>
      <w:r w:rsidRPr="007E6040">
        <w:tab/>
        <w:t>an act that is described in paragraph</w:t>
      </w:r>
      <w:r w:rsidR="008742E8" w:rsidRPr="007E6040">
        <w:t> </w:t>
      </w:r>
      <w:r w:rsidRPr="007E6040">
        <w:t>268.11(1)(a) and to which paragraph</w:t>
      </w:r>
      <w:r w:rsidR="008742E8" w:rsidRPr="007E6040">
        <w:t> </w:t>
      </w:r>
      <w:r w:rsidRPr="007E6040">
        <w:t>268.11(1)(b) applies;</w:t>
      </w:r>
    </w:p>
    <w:p w14:paraId="121D1C07" w14:textId="77777777" w:rsidR="00687866" w:rsidRPr="007E6040" w:rsidRDefault="00687866" w:rsidP="00687866">
      <w:pPr>
        <w:pStyle w:val="paragraph"/>
      </w:pPr>
      <w:r w:rsidRPr="007E6040">
        <w:tab/>
        <w:t>(e)</w:t>
      </w:r>
      <w:r w:rsidRPr="007E6040">
        <w:tab/>
        <w:t>an act that is described in paragraph</w:t>
      </w:r>
      <w:r w:rsidR="008742E8" w:rsidRPr="007E6040">
        <w:t> </w:t>
      </w:r>
      <w:r w:rsidRPr="007E6040">
        <w:t>268.12(1)(a) and to which paragraph</w:t>
      </w:r>
      <w:r w:rsidR="008742E8" w:rsidRPr="007E6040">
        <w:t> </w:t>
      </w:r>
      <w:r w:rsidRPr="007E6040">
        <w:t>268.12(1)(b) applies;</w:t>
      </w:r>
    </w:p>
    <w:p w14:paraId="01C8EA86" w14:textId="77777777" w:rsidR="00687866" w:rsidRPr="007E6040" w:rsidRDefault="00687866" w:rsidP="00687866">
      <w:pPr>
        <w:pStyle w:val="paragraph"/>
      </w:pPr>
      <w:r w:rsidRPr="007E6040">
        <w:tab/>
        <w:t>(f)</w:t>
      </w:r>
      <w:r w:rsidRPr="007E6040">
        <w:tab/>
        <w:t>an act that is described in paragraph</w:t>
      </w:r>
      <w:r w:rsidR="008742E8" w:rsidRPr="007E6040">
        <w:t> </w:t>
      </w:r>
      <w:r w:rsidRPr="007E6040">
        <w:t>268.13(a) and to which paragraph</w:t>
      </w:r>
      <w:r w:rsidR="008742E8" w:rsidRPr="007E6040">
        <w:t> </w:t>
      </w:r>
      <w:r w:rsidRPr="007E6040">
        <w:t>268.13(b) applies;</w:t>
      </w:r>
    </w:p>
    <w:p w14:paraId="13D9D014" w14:textId="77777777" w:rsidR="00687866" w:rsidRPr="007E6040" w:rsidRDefault="00687866" w:rsidP="00687866">
      <w:pPr>
        <w:pStyle w:val="paragraph"/>
      </w:pPr>
      <w:r w:rsidRPr="007E6040">
        <w:tab/>
        <w:t>(g)</w:t>
      </w:r>
      <w:r w:rsidRPr="007E6040">
        <w:tab/>
        <w:t>an act that is described in paragraph</w:t>
      </w:r>
      <w:r w:rsidR="008742E8" w:rsidRPr="007E6040">
        <w:t> </w:t>
      </w:r>
      <w:r w:rsidRPr="007E6040">
        <w:t>268.14(1)(a) or (2)(a);</w:t>
      </w:r>
    </w:p>
    <w:p w14:paraId="261047FE" w14:textId="77777777" w:rsidR="00687866" w:rsidRPr="007E6040" w:rsidRDefault="00687866" w:rsidP="00687866">
      <w:pPr>
        <w:pStyle w:val="paragraph"/>
      </w:pPr>
      <w:r w:rsidRPr="007E6040">
        <w:tab/>
        <w:t>(h)</w:t>
      </w:r>
      <w:r w:rsidRPr="007E6040">
        <w:tab/>
        <w:t>an act that is described in paragraph</w:t>
      </w:r>
      <w:r w:rsidR="008742E8" w:rsidRPr="007E6040">
        <w:t> </w:t>
      </w:r>
      <w:r w:rsidRPr="007E6040">
        <w:t>268.15(1)(a);</w:t>
      </w:r>
    </w:p>
    <w:p w14:paraId="59A692A5" w14:textId="77777777" w:rsidR="00687866" w:rsidRPr="007E6040" w:rsidRDefault="00687866" w:rsidP="00687866">
      <w:pPr>
        <w:pStyle w:val="paragraph"/>
      </w:pPr>
      <w:r w:rsidRPr="007E6040">
        <w:tab/>
        <w:t>(i)</w:t>
      </w:r>
      <w:r w:rsidRPr="007E6040">
        <w:tab/>
        <w:t>an act that is described in paragraph</w:t>
      </w:r>
      <w:r w:rsidR="008742E8" w:rsidRPr="007E6040">
        <w:t> </w:t>
      </w:r>
      <w:r w:rsidRPr="007E6040">
        <w:t>268.16(1)(a) and to which paragraph</w:t>
      </w:r>
      <w:r w:rsidR="008742E8" w:rsidRPr="007E6040">
        <w:t> </w:t>
      </w:r>
      <w:r w:rsidRPr="007E6040">
        <w:t>268.16(1)(b) applies;</w:t>
      </w:r>
    </w:p>
    <w:p w14:paraId="6654A6B2" w14:textId="77777777" w:rsidR="00687866" w:rsidRPr="007E6040" w:rsidRDefault="00687866" w:rsidP="00687866">
      <w:pPr>
        <w:pStyle w:val="paragraph"/>
      </w:pPr>
      <w:r w:rsidRPr="007E6040">
        <w:tab/>
        <w:t>(j)</w:t>
      </w:r>
      <w:r w:rsidRPr="007E6040">
        <w:tab/>
        <w:t>an act that is described in paragraph</w:t>
      </w:r>
      <w:r w:rsidR="008742E8" w:rsidRPr="007E6040">
        <w:t> </w:t>
      </w:r>
      <w:r w:rsidRPr="007E6040">
        <w:t>268.17(1)(a) and to which paragraph</w:t>
      </w:r>
      <w:r w:rsidR="008742E8" w:rsidRPr="007E6040">
        <w:t> </w:t>
      </w:r>
      <w:r w:rsidRPr="007E6040">
        <w:t>268.17(1)(b) applies;</w:t>
      </w:r>
    </w:p>
    <w:p w14:paraId="588BE3F0" w14:textId="77777777" w:rsidR="00687866" w:rsidRPr="007E6040" w:rsidRDefault="00687866" w:rsidP="00687866">
      <w:pPr>
        <w:pStyle w:val="paragraph"/>
      </w:pPr>
      <w:r w:rsidRPr="007E6040">
        <w:tab/>
        <w:t>(k)</w:t>
      </w:r>
      <w:r w:rsidRPr="007E6040">
        <w:tab/>
        <w:t>an act that is described in paragraphs 268.18(1)(a) and (b) and to which paragraph</w:t>
      </w:r>
      <w:r w:rsidR="008742E8" w:rsidRPr="007E6040">
        <w:t> </w:t>
      </w:r>
      <w:r w:rsidRPr="007E6040">
        <w:t>268.18(1)(c) applies;</w:t>
      </w:r>
    </w:p>
    <w:p w14:paraId="09B44FE6" w14:textId="77777777" w:rsidR="00687866" w:rsidRPr="007E6040" w:rsidRDefault="00687866" w:rsidP="00687866">
      <w:pPr>
        <w:pStyle w:val="paragraph"/>
      </w:pPr>
      <w:r w:rsidRPr="007E6040">
        <w:lastRenderedPageBreak/>
        <w:tab/>
        <w:t>(l)</w:t>
      </w:r>
      <w:r w:rsidRPr="007E6040">
        <w:tab/>
        <w:t>an act that is described in paragraph</w:t>
      </w:r>
      <w:r w:rsidR="008742E8" w:rsidRPr="007E6040">
        <w:t> </w:t>
      </w:r>
      <w:r w:rsidRPr="007E6040">
        <w:t>268.19(1)(a) and is of the gravity mentioned in paragraph</w:t>
      </w:r>
      <w:r w:rsidR="008742E8" w:rsidRPr="007E6040">
        <w:t> </w:t>
      </w:r>
      <w:r w:rsidRPr="007E6040">
        <w:t>268.19(1)(b);</w:t>
      </w:r>
    </w:p>
    <w:p w14:paraId="6569D8A2" w14:textId="77777777" w:rsidR="00687866" w:rsidRPr="007E6040" w:rsidRDefault="00687866" w:rsidP="00687866">
      <w:pPr>
        <w:pStyle w:val="paragraph"/>
      </w:pPr>
      <w:r w:rsidRPr="007E6040">
        <w:tab/>
        <w:t>(m)</w:t>
      </w:r>
      <w:r w:rsidRPr="007E6040">
        <w:tab/>
        <w:t>an act that is described in paragraph</w:t>
      </w:r>
      <w:r w:rsidR="008742E8" w:rsidRPr="007E6040">
        <w:t> </w:t>
      </w:r>
      <w:r w:rsidRPr="007E6040">
        <w:t>268.20(1)(a) and is committed as mentioned in paragraphs 268.20(1)(c), (d) and (e);</w:t>
      </w:r>
    </w:p>
    <w:p w14:paraId="28A8B3E4" w14:textId="77777777" w:rsidR="00687866" w:rsidRPr="007E6040" w:rsidRDefault="00687866" w:rsidP="00687866">
      <w:pPr>
        <w:pStyle w:val="paragraph"/>
      </w:pPr>
      <w:r w:rsidRPr="007E6040">
        <w:tab/>
        <w:t>(n)</w:t>
      </w:r>
      <w:r w:rsidRPr="007E6040">
        <w:tab/>
        <w:t>an act that is described in paragraph</w:t>
      </w:r>
      <w:r w:rsidR="008742E8" w:rsidRPr="007E6040">
        <w:t> </w:t>
      </w:r>
      <w:r w:rsidRPr="007E6040">
        <w:t>268.21(1)(a) and to which paragraphs 268.21(1)(b) and (c) apply;</w:t>
      </w:r>
    </w:p>
    <w:p w14:paraId="6B0A0106" w14:textId="77777777" w:rsidR="00687866" w:rsidRPr="007E6040" w:rsidRDefault="00687866" w:rsidP="00687866">
      <w:pPr>
        <w:pStyle w:val="paragraph"/>
      </w:pPr>
      <w:r w:rsidRPr="007E6040">
        <w:tab/>
        <w:t>(o)</w:t>
      </w:r>
      <w:r w:rsidRPr="007E6040">
        <w:tab/>
        <w:t>an act that is described in paragraph</w:t>
      </w:r>
      <w:r w:rsidR="008742E8" w:rsidRPr="007E6040">
        <w:t> </w:t>
      </w:r>
      <w:r w:rsidRPr="007E6040">
        <w:t>268.21(2)(c) and is committed as mentioned in paragraph</w:t>
      </w:r>
      <w:r w:rsidR="008742E8" w:rsidRPr="007E6040">
        <w:t> </w:t>
      </w:r>
      <w:r w:rsidRPr="007E6040">
        <w:t>268.21(2)(d);</w:t>
      </w:r>
    </w:p>
    <w:p w14:paraId="79D64327" w14:textId="77777777" w:rsidR="00687866" w:rsidRPr="007E6040" w:rsidRDefault="00687866" w:rsidP="00687866">
      <w:pPr>
        <w:pStyle w:val="paragraph"/>
      </w:pPr>
      <w:r w:rsidRPr="007E6040">
        <w:tab/>
        <w:t>(p)</w:t>
      </w:r>
      <w:r w:rsidRPr="007E6040">
        <w:tab/>
        <w:t>an act that is described in paragraph</w:t>
      </w:r>
      <w:r w:rsidR="008742E8" w:rsidRPr="007E6040">
        <w:t> </w:t>
      </w:r>
      <w:r w:rsidRPr="007E6040">
        <w:t>268.22(a) and is committed as mentioned in paragraph</w:t>
      </w:r>
      <w:r w:rsidR="008742E8" w:rsidRPr="007E6040">
        <w:t> </w:t>
      </w:r>
      <w:r w:rsidRPr="007E6040">
        <w:t>268.22(b);</w:t>
      </w:r>
    </w:p>
    <w:p w14:paraId="2BDB38AA" w14:textId="77777777" w:rsidR="00687866" w:rsidRPr="007E6040" w:rsidRDefault="00687866" w:rsidP="00687866">
      <w:pPr>
        <w:pStyle w:val="paragraph"/>
      </w:pPr>
      <w:r w:rsidRPr="007E6040">
        <w:tab/>
        <w:t>(q)</w:t>
      </w:r>
      <w:r w:rsidRPr="007E6040">
        <w:tab/>
        <w:t>an act that is described in paragraph</w:t>
      </w:r>
      <w:r w:rsidR="008742E8" w:rsidRPr="007E6040">
        <w:t> </w:t>
      </w:r>
      <w:r w:rsidRPr="007E6040">
        <w:t>268.23(a) and to which paragraph</w:t>
      </w:r>
      <w:r w:rsidR="008742E8" w:rsidRPr="007E6040">
        <w:t> </w:t>
      </w:r>
      <w:r w:rsidRPr="007E6040">
        <w:t>268.23(b) applies.</w:t>
      </w:r>
    </w:p>
    <w:p w14:paraId="1419913A" w14:textId="77777777" w:rsidR="00687866" w:rsidRPr="007E6040" w:rsidRDefault="00687866" w:rsidP="00687866">
      <w:pPr>
        <w:pStyle w:val="Definition"/>
      </w:pPr>
      <w:r w:rsidRPr="007E6040">
        <w:rPr>
          <w:b/>
          <w:i/>
        </w:rPr>
        <w:t>Protocol I to the Geneva Conventions</w:t>
      </w:r>
      <w:r w:rsidRPr="007E6040">
        <w:t xml:space="preserve"> means the Protocol Additional to the Geneva Conventions of </w:t>
      </w:r>
      <w:r w:rsidR="00937A16" w:rsidRPr="007E6040">
        <w:t>12 August</w:t>
      </w:r>
      <w:r w:rsidRPr="007E6040">
        <w:t xml:space="preserve"> 1949, and relating to the Protection of Victims of International Armed Conflicts (Protocol I), done at Geneva on 10</w:t>
      </w:r>
      <w:r w:rsidR="008742E8" w:rsidRPr="007E6040">
        <w:t> </w:t>
      </w:r>
      <w:r w:rsidRPr="007E6040">
        <w:t>June 1977, a copy of the English text of which is set out in Schedule</w:t>
      </w:r>
      <w:r w:rsidR="008742E8" w:rsidRPr="007E6040">
        <w:t> </w:t>
      </w:r>
      <w:r w:rsidRPr="007E6040">
        <w:t xml:space="preserve">5 to the </w:t>
      </w:r>
      <w:r w:rsidRPr="007E6040">
        <w:rPr>
          <w:i/>
        </w:rPr>
        <w:t>Geneva Conventions Act 1957</w:t>
      </w:r>
      <w:r w:rsidRPr="007E6040">
        <w:t>.</w:t>
      </w:r>
    </w:p>
    <w:p w14:paraId="33E50BC7" w14:textId="368D9260" w:rsidR="00687866" w:rsidRPr="007E6040" w:rsidRDefault="00687866" w:rsidP="00687866">
      <w:pPr>
        <w:pStyle w:val="Definition"/>
      </w:pPr>
      <w:r w:rsidRPr="007E6040">
        <w:rPr>
          <w:b/>
          <w:i/>
        </w:rPr>
        <w:t>Protocol II to the Geneva Conventions</w:t>
      </w:r>
      <w:r w:rsidRPr="007E6040">
        <w:t xml:space="preserve"> means the Protocol Additional to the Geneva Conventions of </w:t>
      </w:r>
      <w:r w:rsidR="00937A16" w:rsidRPr="007E6040">
        <w:t>12 August</w:t>
      </w:r>
      <w:r w:rsidRPr="007E6040">
        <w:t xml:space="preserve"> 1949, relating to the Protection of Victims of Non</w:t>
      </w:r>
      <w:r w:rsidR="008B1ABA">
        <w:noBreakHyphen/>
      </w:r>
      <w:r w:rsidRPr="007E6040">
        <w:t>International Armed Conflicts done at Geneva on 10</w:t>
      </w:r>
      <w:r w:rsidR="008742E8" w:rsidRPr="007E6040">
        <w:t> </w:t>
      </w:r>
      <w:r w:rsidRPr="007E6040">
        <w:t>June 1977.</w:t>
      </w:r>
    </w:p>
    <w:p w14:paraId="7501A37D" w14:textId="77777777" w:rsidR="00687866" w:rsidRPr="007E6040" w:rsidRDefault="00687866" w:rsidP="00687866">
      <w:pPr>
        <w:pStyle w:val="Definition"/>
      </w:pPr>
      <w:r w:rsidRPr="007E6040">
        <w:rPr>
          <w:b/>
          <w:i/>
        </w:rPr>
        <w:t>Protocol III to the Geneva Conventions</w:t>
      </w:r>
      <w:r w:rsidRPr="007E6040">
        <w:t xml:space="preserve"> means the Protocol Additional to the Geneva Conventions of </w:t>
      </w:r>
      <w:r w:rsidR="00937A16" w:rsidRPr="007E6040">
        <w:t>12 August</w:t>
      </w:r>
      <w:r w:rsidRPr="007E6040">
        <w:t xml:space="preserve"> 1949, and relating to the Adoption of an Additional Distinctive Emblem (Protocol III), done at Geneva on 8</w:t>
      </w:r>
      <w:r w:rsidR="008742E8" w:rsidRPr="007E6040">
        <w:t> </w:t>
      </w:r>
      <w:r w:rsidRPr="007E6040">
        <w:t>December 2005, a copy of the English text of which is set out in Schedule</w:t>
      </w:r>
      <w:r w:rsidR="008742E8" w:rsidRPr="007E6040">
        <w:t> </w:t>
      </w:r>
      <w:r w:rsidRPr="007E6040">
        <w:t xml:space="preserve">6 to the </w:t>
      </w:r>
      <w:r w:rsidRPr="007E6040">
        <w:rPr>
          <w:i/>
        </w:rPr>
        <w:t>Geneva Conventions Act 1957</w:t>
      </w:r>
      <w:r w:rsidRPr="007E6040">
        <w:t>.</w:t>
      </w:r>
    </w:p>
    <w:p w14:paraId="5AE9D637" w14:textId="77777777" w:rsidR="00687866" w:rsidRPr="007E6040" w:rsidRDefault="00687866" w:rsidP="00687866">
      <w:pPr>
        <w:pStyle w:val="Definition"/>
      </w:pPr>
      <w:r w:rsidRPr="007E6040">
        <w:rPr>
          <w:b/>
          <w:i/>
        </w:rPr>
        <w:t>Protocols to the Geneva Conventions</w:t>
      </w:r>
      <w:r w:rsidRPr="007E6040">
        <w:t xml:space="preserve"> means Protocol I to the Geneva Conventions, Protocol II to the Geneva Conventions and Protocol III to the Geneva Conventions.</w:t>
      </w:r>
    </w:p>
    <w:p w14:paraId="57CBD3B8" w14:textId="77777777" w:rsidR="00687866" w:rsidRPr="007E6040" w:rsidRDefault="00687866" w:rsidP="00687866">
      <w:pPr>
        <w:pStyle w:val="Definition"/>
      </w:pPr>
      <w:r w:rsidRPr="007E6040">
        <w:rPr>
          <w:b/>
          <w:i/>
        </w:rPr>
        <w:t>public official</w:t>
      </w:r>
      <w:r w:rsidRPr="007E6040">
        <w:t xml:space="preserve"> includes:</w:t>
      </w:r>
    </w:p>
    <w:p w14:paraId="41862E95" w14:textId="77777777" w:rsidR="00687866" w:rsidRPr="007E6040" w:rsidRDefault="00687866" w:rsidP="00687866">
      <w:pPr>
        <w:pStyle w:val="paragraph"/>
      </w:pPr>
      <w:r w:rsidRPr="007E6040">
        <w:tab/>
        <w:t>(a)</w:t>
      </w:r>
      <w:r w:rsidRPr="007E6040">
        <w:tab/>
        <w:t>a Commonwealth public official; and</w:t>
      </w:r>
    </w:p>
    <w:p w14:paraId="53B5E3D1" w14:textId="77777777" w:rsidR="00687866" w:rsidRPr="007E6040" w:rsidRDefault="00687866" w:rsidP="00687866">
      <w:pPr>
        <w:pStyle w:val="paragraph"/>
      </w:pPr>
      <w:r w:rsidRPr="007E6040">
        <w:lastRenderedPageBreak/>
        <w:tab/>
        <w:t>(b)</w:t>
      </w:r>
      <w:r w:rsidRPr="007E6040">
        <w:tab/>
        <w:t>an officer or employee of the Commonwealth or of a State or Territory; and</w:t>
      </w:r>
    </w:p>
    <w:p w14:paraId="03F1B307" w14:textId="77777777" w:rsidR="00687866" w:rsidRPr="007E6040" w:rsidRDefault="00687866" w:rsidP="00687866">
      <w:pPr>
        <w:pStyle w:val="paragraph"/>
      </w:pPr>
      <w:r w:rsidRPr="007E6040">
        <w:tab/>
        <w:t>(c)</w:t>
      </w:r>
      <w:r w:rsidRPr="007E6040">
        <w:tab/>
        <w:t>an individual who performs work for the Commonwealth, or for a State or Territory, under a contract; and</w:t>
      </w:r>
    </w:p>
    <w:p w14:paraId="6A6DCECF" w14:textId="77777777" w:rsidR="00687866" w:rsidRPr="007E6040" w:rsidRDefault="00687866" w:rsidP="00687866">
      <w:pPr>
        <w:pStyle w:val="paragraph"/>
      </w:pPr>
      <w:r w:rsidRPr="007E6040">
        <w:tab/>
        <w:t>(d)</w:t>
      </w:r>
      <w:r w:rsidRPr="007E6040">
        <w:tab/>
        <w:t>an individual who holds or performs the duties of an office established by a law of the Commonwealth or of a State or Territory; and</w:t>
      </w:r>
    </w:p>
    <w:p w14:paraId="11A3CF0B" w14:textId="77777777" w:rsidR="00687866" w:rsidRPr="007E6040" w:rsidRDefault="00687866" w:rsidP="00687866">
      <w:pPr>
        <w:pStyle w:val="paragraph"/>
      </w:pPr>
      <w:r w:rsidRPr="007E6040">
        <w:tab/>
        <w:t>(e)</w:t>
      </w:r>
      <w:r w:rsidRPr="007E6040">
        <w:tab/>
        <w:t>an individual who is otherwise in the service of the Commonwealth or of a State or Territory (including service as a member of a military force or police force); and</w:t>
      </w:r>
    </w:p>
    <w:p w14:paraId="544A856D" w14:textId="77777777" w:rsidR="00687866" w:rsidRPr="007E6040" w:rsidRDefault="00687866" w:rsidP="00687866">
      <w:pPr>
        <w:pStyle w:val="paragraph"/>
      </w:pPr>
      <w:r w:rsidRPr="007E6040">
        <w:tab/>
        <w:t>(f)</w:t>
      </w:r>
      <w:r w:rsidRPr="007E6040">
        <w:tab/>
        <w:t>a member of the executive, judiciary or magistracy of the Commonwealth or of a State or Territory; and</w:t>
      </w:r>
    </w:p>
    <w:p w14:paraId="49ED9BC9" w14:textId="77777777" w:rsidR="00687866" w:rsidRPr="007E6040" w:rsidRDefault="00687866" w:rsidP="00687866">
      <w:pPr>
        <w:pStyle w:val="paragraph"/>
      </w:pPr>
      <w:r w:rsidRPr="007E6040">
        <w:tab/>
        <w:t>(g)</w:t>
      </w:r>
      <w:r w:rsidRPr="007E6040">
        <w:tab/>
        <w:t>a member of the legislature of the Commonwealth or of a State or Territory; and</w:t>
      </w:r>
    </w:p>
    <w:p w14:paraId="3B7E4B28" w14:textId="77777777" w:rsidR="00687866" w:rsidRPr="007E6040" w:rsidRDefault="00687866" w:rsidP="00687866">
      <w:pPr>
        <w:pStyle w:val="paragraph"/>
      </w:pPr>
      <w:r w:rsidRPr="007E6040">
        <w:tab/>
        <w:t>(h)</w:t>
      </w:r>
      <w:r w:rsidRPr="007E6040">
        <w:tab/>
        <w:t>an officer or employee of:</w:t>
      </w:r>
    </w:p>
    <w:p w14:paraId="77160EE6" w14:textId="77777777" w:rsidR="00687866" w:rsidRPr="007E6040" w:rsidRDefault="00687866" w:rsidP="00687866">
      <w:pPr>
        <w:pStyle w:val="paragraphsub"/>
      </w:pPr>
      <w:r w:rsidRPr="007E6040">
        <w:tab/>
        <w:t>(i)</w:t>
      </w:r>
      <w:r w:rsidRPr="007E6040">
        <w:tab/>
        <w:t>an authority of the Commonwealth; or</w:t>
      </w:r>
    </w:p>
    <w:p w14:paraId="244697CD" w14:textId="77777777" w:rsidR="00687866" w:rsidRPr="007E6040" w:rsidRDefault="00687866" w:rsidP="00687866">
      <w:pPr>
        <w:pStyle w:val="paragraphsub"/>
      </w:pPr>
      <w:r w:rsidRPr="007E6040">
        <w:tab/>
        <w:t>(ii)</w:t>
      </w:r>
      <w:r w:rsidRPr="007E6040">
        <w:tab/>
        <w:t>an authority of a State or Territory.</w:t>
      </w:r>
    </w:p>
    <w:p w14:paraId="433A4BE5" w14:textId="7ACACDB9" w:rsidR="00687866" w:rsidRPr="007E6040" w:rsidRDefault="00687866" w:rsidP="00687866">
      <w:pPr>
        <w:pStyle w:val="Definition"/>
      </w:pPr>
      <w:r w:rsidRPr="007E6040">
        <w:rPr>
          <w:b/>
          <w:i/>
        </w:rPr>
        <w:t xml:space="preserve">receiving </w:t>
      </w:r>
      <w:r w:rsidRPr="007E6040">
        <w:t xml:space="preserve">means an offence against </w:t>
      </w:r>
      <w:r w:rsidR="008B1ABA">
        <w:t>section 1</w:t>
      </w:r>
      <w:r w:rsidRPr="007E6040">
        <w:t>32.1.</w:t>
      </w:r>
    </w:p>
    <w:p w14:paraId="2E7E616A" w14:textId="77777777" w:rsidR="00687866" w:rsidRPr="007E6040" w:rsidRDefault="00687866" w:rsidP="00687866">
      <w:pPr>
        <w:pStyle w:val="Definition"/>
      </w:pPr>
      <w:r w:rsidRPr="007E6040">
        <w:rPr>
          <w:b/>
          <w:i/>
        </w:rPr>
        <w:t>recklessness</w:t>
      </w:r>
      <w:r w:rsidRPr="007E6040">
        <w:t xml:space="preserve"> has the meaning given in section</w:t>
      </w:r>
      <w:r w:rsidR="008742E8" w:rsidRPr="007E6040">
        <w:t> </w:t>
      </w:r>
      <w:r w:rsidRPr="007E6040">
        <w:t>5.4.</w:t>
      </w:r>
    </w:p>
    <w:p w14:paraId="416BF573" w14:textId="77777777" w:rsidR="00687866" w:rsidRPr="007E6040" w:rsidRDefault="00687866" w:rsidP="00687866">
      <w:pPr>
        <w:pStyle w:val="Definition"/>
      </w:pPr>
      <w:r w:rsidRPr="007E6040">
        <w:rPr>
          <w:b/>
          <w:i/>
        </w:rPr>
        <w:t>referendum</w:t>
      </w:r>
      <w:r w:rsidRPr="007E6040">
        <w:t xml:space="preserve"> has the same meaning as in the </w:t>
      </w:r>
      <w:r w:rsidRPr="007E6040">
        <w:rPr>
          <w:i/>
        </w:rPr>
        <w:t>Referendum (Machinery Provisions) Act 1984</w:t>
      </w:r>
      <w:r w:rsidRPr="007E6040">
        <w:t>.</w:t>
      </w:r>
    </w:p>
    <w:p w14:paraId="65B423BA" w14:textId="77777777" w:rsidR="00131233" w:rsidRPr="007E6040" w:rsidRDefault="00131233" w:rsidP="00131233">
      <w:pPr>
        <w:pStyle w:val="Definition"/>
      </w:pPr>
      <w:r w:rsidRPr="007E6040">
        <w:rPr>
          <w:b/>
          <w:i/>
        </w:rPr>
        <w:t xml:space="preserve">Regulatory Powers Act </w:t>
      </w:r>
      <w:r w:rsidRPr="007E6040">
        <w:t xml:space="preserve">means the </w:t>
      </w:r>
      <w:r w:rsidRPr="007E6040">
        <w:rPr>
          <w:i/>
        </w:rPr>
        <w:t>Regulatory Powers (Standard Provisions) Act 2014</w:t>
      </w:r>
      <w:r w:rsidRPr="007E6040">
        <w:t>.</w:t>
      </w:r>
    </w:p>
    <w:p w14:paraId="4ACB8670" w14:textId="77777777" w:rsidR="00687866" w:rsidRPr="007E6040" w:rsidRDefault="00687866" w:rsidP="00687866">
      <w:pPr>
        <w:pStyle w:val="Definition"/>
      </w:pPr>
      <w:r w:rsidRPr="007E6040">
        <w:rPr>
          <w:b/>
          <w:i/>
        </w:rPr>
        <w:t>resident of Australia</w:t>
      </w:r>
      <w:r w:rsidRPr="007E6040">
        <w:t xml:space="preserve"> means an individual who is a resident of Australia.</w:t>
      </w:r>
    </w:p>
    <w:p w14:paraId="7CF157CB" w14:textId="170379B9" w:rsidR="00687866" w:rsidRPr="007E6040" w:rsidRDefault="00687866" w:rsidP="00687866">
      <w:pPr>
        <w:pStyle w:val="Definition"/>
      </w:pPr>
      <w:r w:rsidRPr="007E6040">
        <w:rPr>
          <w:b/>
          <w:i/>
        </w:rPr>
        <w:t xml:space="preserve">robbery </w:t>
      </w:r>
      <w:r w:rsidRPr="007E6040">
        <w:t xml:space="preserve">means an offence against </w:t>
      </w:r>
      <w:r w:rsidR="008B1ABA">
        <w:t>section 1</w:t>
      </w:r>
      <w:r w:rsidRPr="007E6040">
        <w:t>32.2.</w:t>
      </w:r>
    </w:p>
    <w:p w14:paraId="51C1F02B" w14:textId="77777777" w:rsidR="00687866" w:rsidRPr="007E6040" w:rsidRDefault="00687866" w:rsidP="000709E7">
      <w:pPr>
        <w:pStyle w:val="Definition"/>
      </w:pPr>
      <w:r w:rsidRPr="007E6040">
        <w:rPr>
          <w:b/>
          <w:i/>
        </w:rPr>
        <w:t>Second Geneva Convention</w:t>
      </w:r>
      <w:r w:rsidRPr="007E6040">
        <w:t xml:space="preserve"> means the Geneva Convention for the Amelioration of the Condition of the Wounded and Sick and Shipwrecked Members of Armed Forces at Sea, adopted at Geneva on </w:t>
      </w:r>
      <w:r w:rsidR="00937A16" w:rsidRPr="007E6040">
        <w:t>12 August</w:t>
      </w:r>
      <w:r w:rsidRPr="007E6040">
        <w:t xml:space="preserve"> 1949, a copy of the English text of which (not including the annexes) is set out in Schedule</w:t>
      </w:r>
      <w:r w:rsidR="008742E8" w:rsidRPr="007E6040">
        <w:t> </w:t>
      </w:r>
      <w:r w:rsidRPr="007E6040">
        <w:t xml:space="preserve">2 to the </w:t>
      </w:r>
      <w:r w:rsidRPr="007E6040">
        <w:rPr>
          <w:i/>
        </w:rPr>
        <w:t>Geneva Conventions Act 1957</w:t>
      </w:r>
      <w:r w:rsidRPr="007E6040">
        <w:t>.</w:t>
      </w:r>
    </w:p>
    <w:p w14:paraId="18279158" w14:textId="77777777" w:rsidR="00687866" w:rsidRPr="007E6040" w:rsidRDefault="00687866" w:rsidP="00687866">
      <w:pPr>
        <w:pStyle w:val="Definition"/>
      </w:pPr>
      <w:r w:rsidRPr="007E6040">
        <w:rPr>
          <w:b/>
          <w:i/>
        </w:rPr>
        <w:lastRenderedPageBreak/>
        <w:t xml:space="preserve">serious harm </w:t>
      </w:r>
      <w:r w:rsidRPr="007E6040">
        <w:t>means harm (including the cumulative effect of any harm):</w:t>
      </w:r>
    </w:p>
    <w:p w14:paraId="40FF89C7" w14:textId="77777777" w:rsidR="00687866" w:rsidRPr="007E6040" w:rsidRDefault="00687866" w:rsidP="00687866">
      <w:pPr>
        <w:pStyle w:val="paragraph"/>
      </w:pPr>
      <w:r w:rsidRPr="007E6040">
        <w:tab/>
        <w:t>(a)</w:t>
      </w:r>
      <w:r w:rsidRPr="007E6040">
        <w:tab/>
        <w:t>that endangers, or is likely to endanger, a person’s life; or</w:t>
      </w:r>
    </w:p>
    <w:p w14:paraId="26556299" w14:textId="77777777" w:rsidR="00687866" w:rsidRPr="007E6040" w:rsidRDefault="00687866" w:rsidP="00687866">
      <w:pPr>
        <w:pStyle w:val="paragraph"/>
      </w:pPr>
      <w:r w:rsidRPr="007E6040">
        <w:tab/>
        <w:t>(b)</w:t>
      </w:r>
      <w:r w:rsidRPr="007E6040">
        <w:tab/>
        <w:t>that is or is likely to be significant and longstanding.</w:t>
      </w:r>
    </w:p>
    <w:p w14:paraId="34B4501D" w14:textId="77777777" w:rsidR="00687866" w:rsidRPr="007E6040" w:rsidRDefault="00687866" w:rsidP="00687866">
      <w:pPr>
        <w:pStyle w:val="Definition"/>
      </w:pPr>
      <w:r w:rsidRPr="007E6040">
        <w:rPr>
          <w:b/>
          <w:i/>
        </w:rPr>
        <w:t>services provided to a Commonwealth entity</w:t>
      </w:r>
      <w:r w:rsidRPr="007E6040">
        <w:t xml:space="preserve"> includes services that consist of the provision of services to other persons in connection with the performance of the Commonwealth entity’s functions.</w:t>
      </w:r>
    </w:p>
    <w:p w14:paraId="04723BC9" w14:textId="77777777" w:rsidR="00687866" w:rsidRPr="007E6040" w:rsidRDefault="00687866" w:rsidP="00687866">
      <w:pPr>
        <w:pStyle w:val="Definition"/>
      </w:pPr>
      <w:r w:rsidRPr="007E6040">
        <w:rPr>
          <w:b/>
          <w:i/>
        </w:rPr>
        <w:t>servitude</w:t>
      </w:r>
      <w:r w:rsidRPr="007E6040">
        <w:t xml:space="preserve"> has the same meaning as in Division</w:t>
      </w:r>
      <w:r w:rsidR="008742E8" w:rsidRPr="007E6040">
        <w:t> </w:t>
      </w:r>
      <w:r w:rsidRPr="007E6040">
        <w:t>270 (see section</w:t>
      </w:r>
      <w:r w:rsidR="008742E8" w:rsidRPr="007E6040">
        <w:t> </w:t>
      </w:r>
      <w:r w:rsidRPr="007E6040">
        <w:t>270.4).</w:t>
      </w:r>
    </w:p>
    <w:p w14:paraId="2D6C39EE" w14:textId="77777777" w:rsidR="00687866" w:rsidRPr="007E6040" w:rsidRDefault="00687866" w:rsidP="00687866">
      <w:pPr>
        <w:pStyle w:val="Definition"/>
      </w:pPr>
      <w:r w:rsidRPr="007E6040">
        <w:rPr>
          <w:b/>
          <w:i/>
        </w:rPr>
        <w:t xml:space="preserve">sexual activity </w:t>
      </w:r>
      <w:r w:rsidRPr="007E6040">
        <w:t>means:</w:t>
      </w:r>
    </w:p>
    <w:p w14:paraId="2BF723DF" w14:textId="77777777" w:rsidR="00687866" w:rsidRPr="007E6040" w:rsidRDefault="00687866" w:rsidP="00687866">
      <w:pPr>
        <w:pStyle w:val="paragraph"/>
      </w:pPr>
      <w:r w:rsidRPr="007E6040">
        <w:tab/>
        <w:t>(a)</w:t>
      </w:r>
      <w:r w:rsidRPr="007E6040">
        <w:tab/>
        <w:t>sexual intercourse; or</w:t>
      </w:r>
    </w:p>
    <w:p w14:paraId="4327F5A2" w14:textId="77777777" w:rsidR="00687866" w:rsidRPr="007E6040" w:rsidRDefault="00687866" w:rsidP="00687866">
      <w:pPr>
        <w:pStyle w:val="paragraph"/>
      </w:pPr>
      <w:r w:rsidRPr="007E6040">
        <w:tab/>
        <w:t>(b)</w:t>
      </w:r>
      <w:r w:rsidRPr="007E6040">
        <w:tab/>
        <w:t>any other activity of a sexual or indecent nature (including an indecent assault) that involves the human body, or bodily actions or functions (whether or not that activity involves physical contact between people).</w:t>
      </w:r>
    </w:p>
    <w:p w14:paraId="6F071699" w14:textId="77777777" w:rsidR="00687866" w:rsidRPr="007E6040" w:rsidRDefault="00687866" w:rsidP="00687866">
      <w:pPr>
        <w:pStyle w:val="notetext"/>
      </w:pPr>
      <w:r w:rsidRPr="007E6040">
        <w:t>Note:</w:t>
      </w:r>
      <w:r w:rsidRPr="007E6040">
        <w:tab/>
        <w:t xml:space="preserve">See also the definition of </w:t>
      </w:r>
      <w:r w:rsidRPr="007E6040">
        <w:rPr>
          <w:b/>
          <w:i/>
        </w:rPr>
        <w:t>engage in sexual activity</w:t>
      </w:r>
      <w:r w:rsidRPr="007E6040">
        <w:t>.</w:t>
      </w:r>
    </w:p>
    <w:p w14:paraId="7DFAE81C" w14:textId="77777777" w:rsidR="00687866" w:rsidRPr="007E6040" w:rsidRDefault="00687866" w:rsidP="00687866">
      <w:pPr>
        <w:pStyle w:val="Definition"/>
      </w:pPr>
      <w:r w:rsidRPr="007E6040">
        <w:rPr>
          <w:b/>
          <w:i/>
        </w:rPr>
        <w:t>sexual intercourse</w:t>
      </w:r>
      <w:r w:rsidRPr="007E6040">
        <w:t xml:space="preserve"> has the meaning given by section</w:t>
      </w:r>
      <w:r w:rsidR="008742E8" w:rsidRPr="007E6040">
        <w:t> </w:t>
      </w:r>
      <w:r w:rsidRPr="007E6040">
        <w:t>272.4.</w:t>
      </w:r>
    </w:p>
    <w:p w14:paraId="1DA7762E" w14:textId="77777777" w:rsidR="00687866" w:rsidRPr="007E6040" w:rsidRDefault="00687866" w:rsidP="00687866">
      <w:pPr>
        <w:pStyle w:val="Definition"/>
      </w:pPr>
      <w:r w:rsidRPr="007E6040">
        <w:rPr>
          <w:b/>
          <w:i/>
        </w:rPr>
        <w:t xml:space="preserve">sexually penetrate </w:t>
      </w:r>
      <w:r w:rsidRPr="007E6040">
        <w:t>is defined in section</w:t>
      </w:r>
      <w:r w:rsidR="008742E8" w:rsidRPr="007E6040">
        <w:t> </w:t>
      </w:r>
      <w:r w:rsidRPr="007E6040">
        <w:t>71.8.</w:t>
      </w:r>
    </w:p>
    <w:p w14:paraId="3C6D8DDD" w14:textId="77777777" w:rsidR="00687866" w:rsidRPr="007E6040" w:rsidRDefault="00687866" w:rsidP="00687866">
      <w:pPr>
        <w:pStyle w:val="Definition"/>
      </w:pPr>
      <w:r w:rsidRPr="007E6040">
        <w:rPr>
          <w:b/>
          <w:i/>
        </w:rPr>
        <w:t xml:space="preserve">sexual service </w:t>
      </w:r>
      <w:r w:rsidRPr="007E6040">
        <w:t>means the use or display of the body of the person providing the service for the sexual gratification of others.</w:t>
      </w:r>
    </w:p>
    <w:p w14:paraId="51E8383E" w14:textId="77777777" w:rsidR="00687866" w:rsidRPr="007E6040" w:rsidRDefault="00687866" w:rsidP="00687866">
      <w:pPr>
        <w:pStyle w:val="Definition"/>
      </w:pPr>
      <w:r w:rsidRPr="007E6040">
        <w:rPr>
          <w:b/>
          <w:i/>
        </w:rPr>
        <w:t>slavery</w:t>
      </w:r>
      <w:r w:rsidRPr="007E6040">
        <w:t xml:space="preserve"> has the meaning given by section</w:t>
      </w:r>
      <w:r w:rsidR="008742E8" w:rsidRPr="007E6040">
        <w:t> </w:t>
      </w:r>
      <w:r w:rsidRPr="007E6040">
        <w:t>270.1.</w:t>
      </w:r>
    </w:p>
    <w:p w14:paraId="54C27E03" w14:textId="45685D5A" w:rsidR="00687866" w:rsidRPr="007E6040" w:rsidRDefault="00687866" w:rsidP="00687866">
      <w:pPr>
        <w:pStyle w:val="Definition"/>
      </w:pPr>
      <w:r w:rsidRPr="007E6040">
        <w:rPr>
          <w:b/>
          <w:i/>
        </w:rPr>
        <w:t>slavery</w:t>
      </w:r>
      <w:r w:rsidR="008B1ABA">
        <w:rPr>
          <w:b/>
          <w:i/>
        </w:rPr>
        <w:noBreakHyphen/>
      </w:r>
      <w:r w:rsidRPr="007E6040">
        <w:rPr>
          <w:b/>
          <w:i/>
        </w:rPr>
        <w:t>like offence</w:t>
      </w:r>
      <w:r w:rsidRPr="007E6040">
        <w:t xml:space="preserve"> has the same meaning as in Division</w:t>
      </w:r>
      <w:r w:rsidR="008742E8" w:rsidRPr="007E6040">
        <w:t> </w:t>
      </w:r>
      <w:r w:rsidRPr="007E6040">
        <w:t>270 (see section</w:t>
      </w:r>
      <w:r w:rsidR="008742E8" w:rsidRPr="007E6040">
        <w:t> </w:t>
      </w:r>
      <w:r w:rsidRPr="007E6040">
        <w:t>270.1A).</w:t>
      </w:r>
    </w:p>
    <w:p w14:paraId="44690A9D" w14:textId="77777777" w:rsidR="00687866" w:rsidRPr="007E6040" w:rsidRDefault="00687866" w:rsidP="00687866">
      <w:pPr>
        <w:pStyle w:val="Definition"/>
        <w:keepLines/>
      </w:pPr>
      <w:r w:rsidRPr="007E6040">
        <w:rPr>
          <w:b/>
          <w:i/>
        </w:rPr>
        <w:t>special liability provision</w:t>
      </w:r>
      <w:r w:rsidRPr="007E6040">
        <w:t xml:space="preserve"> means:</w:t>
      </w:r>
    </w:p>
    <w:p w14:paraId="0CC8F47E" w14:textId="77777777" w:rsidR="00687866" w:rsidRPr="007E6040" w:rsidRDefault="00687866" w:rsidP="00687866">
      <w:pPr>
        <w:pStyle w:val="paragraph"/>
      </w:pPr>
      <w:r w:rsidRPr="007E6040">
        <w:tab/>
        <w:t>(a)</w:t>
      </w:r>
      <w:r w:rsidRPr="007E6040">
        <w:tab/>
        <w:t>a provision that provides that absolute liability applies to one or more (but not all) of the physical elements of an offence; or</w:t>
      </w:r>
    </w:p>
    <w:p w14:paraId="145835E1" w14:textId="77777777" w:rsidR="00687866" w:rsidRPr="007E6040" w:rsidRDefault="00687866" w:rsidP="00687866">
      <w:pPr>
        <w:pStyle w:val="paragraph"/>
      </w:pPr>
      <w:r w:rsidRPr="007E6040">
        <w:tab/>
        <w:t>(b)</w:t>
      </w:r>
      <w:r w:rsidRPr="007E6040">
        <w:tab/>
        <w:t>a provision that provides that, in a prosecution for an offence, it is not necessary to prove that the defendant knew a particular thing; or</w:t>
      </w:r>
    </w:p>
    <w:p w14:paraId="1717C3BF" w14:textId="77777777" w:rsidR="00687866" w:rsidRPr="007E6040" w:rsidRDefault="00687866" w:rsidP="00687866">
      <w:pPr>
        <w:pStyle w:val="paragraph"/>
      </w:pPr>
      <w:r w:rsidRPr="007E6040">
        <w:lastRenderedPageBreak/>
        <w:tab/>
        <w:t>(c)</w:t>
      </w:r>
      <w:r w:rsidRPr="007E6040">
        <w:tab/>
        <w:t>a provision that provides that, in a prosecution for an offence, it is not necessary to prove that the defendant knew or believed a particular thing.</w:t>
      </w:r>
    </w:p>
    <w:p w14:paraId="05BD230C" w14:textId="548AF24F" w:rsidR="00687866" w:rsidRPr="007E6040" w:rsidRDefault="00687866" w:rsidP="00687866">
      <w:pPr>
        <w:pStyle w:val="Definition"/>
      </w:pPr>
      <w:r w:rsidRPr="007E6040">
        <w:rPr>
          <w:b/>
          <w:i/>
        </w:rPr>
        <w:t>step</w:t>
      </w:r>
      <w:r w:rsidR="008B1ABA">
        <w:rPr>
          <w:b/>
          <w:i/>
        </w:rPr>
        <w:noBreakHyphen/>
      </w:r>
      <w:r w:rsidRPr="007E6040">
        <w:rPr>
          <w:b/>
          <w:i/>
        </w:rPr>
        <w:t>child</w:t>
      </w:r>
      <w:r w:rsidRPr="007E6040">
        <w:t>: without limiting who is a step</w:t>
      </w:r>
      <w:r w:rsidR="008B1ABA">
        <w:noBreakHyphen/>
      </w:r>
      <w:r w:rsidRPr="007E6040">
        <w:t xml:space="preserve">child of a person for the purposes of this Code, someone who is a child of a de facto partner of the person is the </w:t>
      </w:r>
      <w:r w:rsidRPr="007E6040">
        <w:rPr>
          <w:b/>
          <w:i/>
        </w:rPr>
        <w:t>step</w:t>
      </w:r>
      <w:r w:rsidR="008B1ABA">
        <w:rPr>
          <w:b/>
          <w:i/>
        </w:rPr>
        <w:noBreakHyphen/>
      </w:r>
      <w:r w:rsidRPr="007E6040">
        <w:rPr>
          <w:b/>
          <w:i/>
        </w:rPr>
        <w:t>child</w:t>
      </w:r>
      <w:r w:rsidRPr="007E6040">
        <w:t xml:space="preserve"> of the person, if he or she would be the person’s step</w:t>
      </w:r>
      <w:r w:rsidR="008B1ABA">
        <w:noBreakHyphen/>
      </w:r>
      <w:r w:rsidRPr="007E6040">
        <w:t>child except that the person is not legally married to the partner.</w:t>
      </w:r>
    </w:p>
    <w:p w14:paraId="43F640BA" w14:textId="04699A68" w:rsidR="00687866" w:rsidRPr="007E6040" w:rsidRDefault="00687866" w:rsidP="00687866">
      <w:pPr>
        <w:pStyle w:val="Definition"/>
      </w:pPr>
      <w:r w:rsidRPr="007E6040">
        <w:rPr>
          <w:b/>
          <w:i/>
        </w:rPr>
        <w:t>step</w:t>
      </w:r>
      <w:r w:rsidR="008B1ABA">
        <w:rPr>
          <w:b/>
          <w:i/>
        </w:rPr>
        <w:noBreakHyphen/>
      </w:r>
      <w:r w:rsidRPr="007E6040">
        <w:rPr>
          <w:b/>
          <w:i/>
        </w:rPr>
        <w:t>parent</w:t>
      </w:r>
      <w:r w:rsidRPr="007E6040">
        <w:t>: without limiting who is a step</w:t>
      </w:r>
      <w:r w:rsidR="008B1ABA">
        <w:noBreakHyphen/>
      </w:r>
      <w:r w:rsidRPr="007E6040">
        <w:t xml:space="preserve">parent of a person for the purposes of this Code, someone who is a de facto partner of a parent of the person is the </w:t>
      </w:r>
      <w:r w:rsidRPr="007E6040">
        <w:rPr>
          <w:b/>
          <w:i/>
        </w:rPr>
        <w:t>step</w:t>
      </w:r>
      <w:r w:rsidR="008B1ABA">
        <w:rPr>
          <w:b/>
          <w:i/>
        </w:rPr>
        <w:noBreakHyphen/>
      </w:r>
      <w:r w:rsidRPr="007E6040">
        <w:rPr>
          <w:b/>
          <w:i/>
        </w:rPr>
        <w:t>parent</w:t>
      </w:r>
      <w:r w:rsidRPr="007E6040">
        <w:t xml:space="preserve"> of the person, if he or she would be the person’s step</w:t>
      </w:r>
      <w:r w:rsidR="008B1ABA">
        <w:noBreakHyphen/>
      </w:r>
      <w:r w:rsidRPr="007E6040">
        <w:t>parent except that he or she is not legally married to the person’s parent.</w:t>
      </w:r>
    </w:p>
    <w:p w14:paraId="591DF058" w14:textId="77777777" w:rsidR="00687866" w:rsidRPr="007E6040" w:rsidRDefault="00687866" w:rsidP="00687866">
      <w:pPr>
        <w:pStyle w:val="Definition"/>
      </w:pPr>
      <w:r w:rsidRPr="007E6040">
        <w:rPr>
          <w:b/>
          <w:i/>
        </w:rPr>
        <w:t>subcontractor</w:t>
      </w:r>
      <w:r w:rsidRPr="007E6040">
        <w:t>, for a Commonwealth contract, means a person:</w:t>
      </w:r>
    </w:p>
    <w:p w14:paraId="6C9A3276" w14:textId="77777777" w:rsidR="00687866" w:rsidRPr="007E6040" w:rsidRDefault="00687866" w:rsidP="00687866">
      <w:pPr>
        <w:pStyle w:val="paragraph"/>
      </w:pPr>
      <w:r w:rsidRPr="007E6040">
        <w:tab/>
        <w:t>(a)</w:t>
      </w:r>
      <w:r w:rsidRPr="007E6040">
        <w:tab/>
        <w:t xml:space="preserve">who is a party to a contract (the </w:t>
      </w:r>
      <w:r w:rsidRPr="007E6040">
        <w:rPr>
          <w:b/>
          <w:i/>
        </w:rPr>
        <w:t>subcontract</w:t>
      </w:r>
      <w:r w:rsidRPr="007E6040">
        <w:t>):</w:t>
      </w:r>
    </w:p>
    <w:p w14:paraId="728ED88B" w14:textId="53E3AAA4" w:rsidR="00687866" w:rsidRPr="007E6040" w:rsidRDefault="00687866" w:rsidP="00687866">
      <w:pPr>
        <w:pStyle w:val="paragraphsub"/>
      </w:pPr>
      <w:r w:rsidRPr="007E6040">
        <w:tab/>
        <w:t>(i)</w:t>
      </w:r>
      <w:r w:rsidRPr="007E6040">
        <w:tab/>
        <w:t xml:space="preserve">with a contracted service provider for the Commonwealth contract (within the meaning of </w:t>
      </w:r>
      <w:r w:rsidR="001E0141" w:rsidRPr="007E6040">
        <w:t>paragraph (</w:t>
      </w:r>
      <w:r w:rsidRPr="007E6040">
        <w:t xml:space="preserve">a) of the definition of </w:t>
      </w:r>
      <w:r w:rsidRPr="007E6040">
        <w:rPr>
          <w:b/>
          <w:i/>
        </w:rPr>
        <w:t>contracted service provider</w:t>
      </w:r>
      <w:r w:rsidRPr="007E6040">
        <w:t>); or</w:t>
      </w:r>
    </w:p>
    <w:p w14:paraId="6D163A1D" w14:textId="77777777" w:rsidR="00687866" w:rsidRPr="007E6040" w:rsidRDefault="00687866" w:rsidP="00687866">
      <w:pPr>
        <w:pStyle w:val="paragraphsub"/>
      </w:pPr>
      <w:r w:rsidRPr="007E6040">
        <w:tab/>
        <w:t>(ii)</w:t>
      </w:r>
      <w:r w:rsidRPr="007E6040">
        <w:tab/>
        <w:t>with a subcontractor for the Commonwealth contract (under a previous application of this definition); and</w:t>
      </w:r>
    </w:p>
    <w:p w14:paraId="08C060DA" w14:textId="77777777" w:rsidR="00687866" w:rsidRPr="007E6040" w:rsidRDefault="00687866" w:rsidP="00687866">
      <w:pPr>
        <w:pStyle w:val="paragraph"/>
      </w:pPr>
      <w:r w:rsidRPr="007E6040">
        <w:tab/>
        <w:t>(b)</w:t>
      </w:r>
      <w:r w:rsidRPr="007E6040">
        <w:tab/>
        <w:t>who is responsible under the subcontract for the provision of services to a Commonwealth entity, or to a contracted service provider for the Commonwealth contract, for the purposes (whether direct or indirect) of the Commonwealth contract.</w:t>
      </w:r>
    </w:p>
    <w:p w14:paraId="5750377A" w14:textId="77777777" w:rsidR="00687866" w:rsidRPr="007E6040" w:rsidRDefault="00687866" w:rsidP="00687866">
      <w:pPr>
        <w:pStyle w:val="Definition"/>
      </w:pPr>
      <w:r w:rsidRPr="007E6040">
        <w:rPr>
          <w:b/>
          <w:i/>
        </w:rPr>
        <w:t>sworn statement</w:t>
      </w:r>
      <w:r w:rsidRPr="007E6040">
        <w:t xml:space="preserve"> means an oral statement made on oath or affirmation or a statement in a document verified on oath or affirmation.</w:t>
      </w:r>
    </w:p>
    <w:p w14:paraId="3B6D2A92" w14:textId="77777777" w:rsidR="00687866" w:rsidRPr="007E6040" w:rsidRDefault="00687866" w:rsidP="00687866">
      <w:pPr>
        <w:pStyle w:val="Definition"/>
      </w:pPr>
      <w:r w:rsidRPr="007E6040">
        <w:rPr>
          <w:b/>
          <w:i/>
        </w:rPr>
        <w:t xml:space="preserve">taking </w:t>
      </w:r>
      <w:r w:rsidRPr="007E6040">
        <w:t>a person includes causing the person to accompany another person and causing the person to be taken.</w:t>
      </w:r>
    </w:p>
    <w:p w14:paraId="6607086A" w14:textId="77777777" w:rsidR="00140269" w:rsidRPr="007E6040" w:rsidRDefault="00140269" w:rsidP="00140269">
      <w:pPr>
        <w:pStyle w:val="Definition"/>
      </w:pPr>
      <w:r w:rsidRPr="007E6040">
        <w:rPr>
          <w:b/>
          <w:i/>
        </w:rPr>
        <w:t>technical assistance notice</w:t>
      </w:r>
      <w:r w:rsidRPr="007E6040">
        <w:t xml:space="preserve"> has the same meaning as in Part</w:t>
      </w:r>
      <w:r w:rsidR="008742E8" w:rsidRPr="007E6040">
        <w:t> </w:t>
      </w:r>
      <w:r w:rsidRPr="007E6040">
        <w:t xml:space="preserve">15 of the </w:t>
      </w:r>
      <w:r w:rsidRPr="007E6040">
        <w:rPr>
          <w:i/>
        </w:rPr>
        <w:t>Telecommunications Act 1997</w:t>
      </w:r>
      <w:r w:rsidRPr="007E6040">
        <w:t>.</w:t>
      </w:r>
    </w:p>
    <w:p w14:paraId="36DAC17F" w14:textId="77777777" w:rsidR="00140269" w:rsidRPr="007E6040" w:rsidRDefault="00140269" w:rsidP="00140269">
      <w:pPr>
        <w:pStyle w:val="Definition"/>
      </w:pPr>
      <w:r w:rsidRPr="007E6040">
        <w:rPr>
          <w:b/>
          <w:i/>
        </w:rPr>
        <w:t>technical assistance request</w:t>
      </w:r>
      <w:r w:rsidRPr="007E6040">
        <w:t xml:space="preserve"> has the same meaning as in Part</w:t>
      </w:r>
      <w:r w:rsidR="008742E8" w:rsidRPr="007E6040">
        <w:t> </w:t>
      </w:r>
      <w:r w:rsidRPr="007E6040">
        <w:t xml:space="preserve">15 of the </w:t>
      </w:r>
      <w:r w:rsidRPr="007E6040">
        <w:rPr>
          <w:i/>
        </w:rPr>
        <w:t>Telecommunications Act 1997</w:t>
      </w:r>
      <w:r w:rsidRPr="007E6040">
        <w:t>.</w:t>
      </w:r>
    </w:p>
    <w:p w14:paraId="013DE9B3" w14:textId="77777777" w:rsidR="00140269" w:rsidRPr="007E6040" w:rsidRDefault="00140269" w:rsidP="00140269">
      <w:pPr>
        <w:pStyle w:val="Definition"/>
      </w:pPr>
      <w:r w:rsidRPr="007E6040">
        <w:rPr>
          <w:b/>
          <w:i/>
        </w:rPr>
        <w:lastRenderedPageBreak/>
        <w:t>technical capability notice</w:t>
      </w:r>
      <w:r w:rsidRPr="007E6040">
        <w:t xml:space="preserve"> has the same meaning as in Part</w:t>
      </w:r>
      <w:r w:rsidR="008742E8" w:rsidRPr="007E6040">
        <w:t> </w:t>
      </w:r>
      <w:r w:rsidRPr="007E6040">
        <w:t xml:space="preserve">15 of the </w:t>
      </w:r>
      <w:r w:rsidRPr="007E6040">
        <w:rPr>
          <w:i/>
        </w:rPr>
        <w:t>Telecommunications Act 1997</w:t>
      </w:r>
      <w:r w:rsidRPr="007E6040">
        <w:t>.</w:t>
      </w:r>
    </w:p>
    <w:p w14:paraId="3F3B3339" w14:textId="64294E82" w:rsidR="00687866" w:rsidRPr="007E6040" w:rsidRDefault="00687866" w:rsidP="00687866">
      <w:pPr>
        <w:pStyle w:val="Definition"/>
      </w:pPr>
      <w:r w:rsidRPr="007E6040">
        <w:rPr>
          <w:b/>
          <w:i/>
        </w:rPr>
        <w:t xml:space="preserve">theft </w:t>
      </w:r>
      <w:r w:rsidRPr="007E6040">
        <w:t xml:space="preserve">means an offence against </w:t>
      </w:r>
      <w:r w:rsidR="008B1ABA">
        <w:t>section 1</w:t>
      </w:r>
      <w:r w:rsidRPr="007E6040">
        <w:t>31.1.</w:t>
      </w:r>
    </w:p>
    <w:p w14:paraId="5D28D837" w14:textId="77777777" w:rsidR="00687866" w:rsidRPr="007E6040" w:rsidRDefault="00687866" w:rsidP="00687866">
      <w:pPr>
        <w:pStyle w:val="Definition"/>
      </w:pPr>
      <w:r w:rsidRPr="007E6040">
        <w:rPr>
          <w:b/>
          <w:i/>
        </w:rPr>
        <w:t>Third Geneva Convention</w:t>
      </w:r>
      <w:r w:rsidRPr="007E6040">
        <w:t xml:space="preserve"> means the Geneva Convention relative to the Protection of Prisoners of War, adopted at Geneva on </w:t>
      </w:r>
      <w:r w:rsidR="00937A16" w:rsidRPr="007E6040">
        <w:t>12 August</w:t>
      </w:r>
      <w:r w:rsidRPr="007E6040">
        <w:t xml:space="preserve"> 1949, a copy of the English text of which (not including the annexes) is set out in Schedule</w:t>
      </w:r>
      <w:r w:rsidR="008742E8" w:rsidRPr="007E6040">
        <w:t> </w:t>
      </w:r>
      <w:r w:rsidRPr="007E6040">
        <w:t xml:space="preserve">3 to the </w:t>
      </w:r>
      <w:r w:rsidRPr="007E6040">
        <w:rPr>
          <w:i/>
        </w:rPr>
        <w:t>Geneva Conventions Act 1957</w:t>
      </w:r>
      <w:r w:rsidRPr="007E6040">
        <w:t>.</w:t>
      </w:r>
    </w:p>
    <w:p w14:paraId="02FB985E" w14:textId="77777777" w:rsidR="00687866" w:rsidRPr="007E6040" w:rsidRDefault="00687866" w:rsidP="00687866">
      <w:pPr>
        <w:pStyle w:val="Definition"/>
      </w:pPr>
      <w:r w:rsidRPr="007E6040">
        <w:rPr>
          <w:b/>
          <w:i/>
        </w:rPr>
        <w:t>threat</w:t>
      </w:r>
      <w:r w:rsidRPr="007E6040">
        <w:t xml:space="preserve"> includes a threat made by any conduct, whether express or implied and whether conditional or unconditional.</w:t>
      </w:r>
    </w:p>
    <w:p w14:paraId="0910EE39" w14:textId="77777777" w:rsidR="00687866" w:rsidRPr="007E6040" w:rsidRDefault="00687866" w:rsidP="00687866">
      <w:pPr>
        <w:pStyle w:val="Definition"/>
      </w:pPr>
      <w:r w:rsidRPr="007E6040">
        <w:rPr>
          <w:b/>
          <w:i/>
        </w:rPr>
        <w:t>travel document</w:t>
      </w:r>
      <w:r w:rsidRPr="007E6040">
        <w:t xml:space="preserve"> includes any kind of document required, under the law of a country, to enter or leave that country.</w:t>
      </w:r>
    </w:p>
    <w:p w14:paraId="698FAA4B" w14:textId="77777777" w:rsidR="00687866" w:rsidRPr="007E6040" w:rsidRDefault="00687866" w:rsidP="00687866">
      <w:pPr>
        <w:pStyle w:val="Definition"/>
      </w:pPr>
      <w:r w:rsidRPr="007E6040">
        <w:rPr>
          <w:b/>
          <w:i/>
        </w:rPr>
        <w:t>war crime</w:t>
      </w:r>
      <w:r w:rsidRPr="007E6040">
        <w:t xml:space="preserve"> means an offence under Subdivision D, E, F, G or H of Division</w:t>
      </w:r>
      <w:r w:rsidR="008742E8" w:rsidRPr="007E6040">
        <w:t> </w:t>
      </w:r>
      <w:r w:rsidRPr="007E6040">
        <w:t>268.</w:t>
      </w:r>
    </w:p>
    <w:p w14:paraId="4784E8D0" w14:textId="77777777" w:rsidR="00687866" w:rsidRPr="007E6040" w:rsidRDefault="00687866" w:rsidP="00687866">
      <w:pPr>
        <w:sectPr w:rsidR="00687866" w:rsidRPr="007E6040" w:rsidSect="000D5624">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14:paraId="50E43B7E" w14:textId="77777777" w:rsidR="00687866" w:rsidRPr="007E6040" w:rsidRDefault="00687866" w:rsidP="00687866">
      <w:pPr>
        <w:pStyle w:val="ENotesHeading1"/>
        <w:pageBreakBefore/>
        <w:outlineLvl w:val="9"/>
      </w:pPr>
      <w:bookmarkStart w:id="667" w:name="_Toc147569890"/>
      <w:r w:rsidRPr="007E6040">
        <w:lastRenderedPageBreak/>
        <w:t>Endnotes</w:t>
      </w:r>
      <w:bookmarkEnd w:id="667"/>
    </w:p>
    <w:p w14:paraId="5D33FAF9" w14:textId="77777777" w:rsidR="00B4220E" w:rsidRPr="007E6040" w:rsidRDefault="00B4220E" w:rsidP="00B4220E">
      <w:pPr>
        <w:pStyle w:val="ENotesHeading2"/>
        <w:spacing w:line="240" w:lineRule="auto"/>
        <w:outlineLvl w:val="9"/>
      </w:pPr>
      <w:bookmarkStart w:id="668" w:name="_Toc147569891"/>
      <w:r w:rsidRPr="007E6040">
        <w:t>Endnote 1—About the endnotes</w:t>
      </w:r>
      <w:bookmarkEnd w:id="668"/>
    </w:p>
    <w:p w14:paraId="2E301A92" w14:textId="77777777" w:rsidR="00B4220E" w:rsidRPr="007E6040" w:rsidRDefault="00B4220E" w:rsidP="00B4220E">
      <w:pPr>
        <w:spacing w:after="120"/>
      </w:pPr>
      <w:r w:rsidRPr="007E6040">
        <w:t>The endnotes provide information about this compilation and the compiled law.</w:t>
      </w:r>
    </w:p>
    <w:p w14:paraId="06780D0A" w14:textId="77777777" w:rsidR="00B4220E" w:rsidRPr="007E6040" w:rsidRDefault="00B4220E" w:rsidP="00B4220E">
      <w:pPr>
        <w:spacing w:after="120"/>
      </w:pPr>
      <w:r w:rsidRPr="007E6040">
        <w:t>The following endnotes are included in every compilation:</w:t>
      </w:r>
    </w:p>
    <w:p w14:paraId="4698DC60" w14:textId="77777777" w:rsidR="00B4220E" w:rsidRPr="007E6040" w:rsidRDefault="00B4220E" w:rsidP="00B4220E">
      <w:r w:rsidRPr="007E6040">
        <w:t>Endnote 1—About the endnotes</w:t>
      </w:r>
    </w:p>
    <w:p w14:paraId="714B1B00" w14:textId="77777777" w:rsidR="00B4220E" w:rsidRPr="007E6040" w:rsidRDefault="00B4220E" w:rsidP="00B4220E">
      <w:r w:rsidRPr="007E6040">
        <w:t>Endnote 2—Abbreviation key</w:t>
      </w:r>
    </w:p>
    <w:p w14:paraId="6957BDD1" w14:textId="77777777" w:rsidR="00B4220E" w:rsidRPr="007E6040" w:rsidRDefault="00B4220E" w:rsidP="00B4220E">
      <w:r w:rsidRPr="007E6040">
        <w:t>Endnote 3—Legislation history</w:t>
      </w:r>
    </w:p>
    <w:p w14:paraId="6619EDA4" w14:textId="77777777" w:rsidR="00B4220E" w:rsidRPr="007E6040" w:rsidRDefault="00B4220E" w:rsidP="00B4220E">
      <w:pPr>
        <w:spacing w:after="120"/>
      </w:pPr>
      <w:r w:rsidRPr="007E6040">
        <w:t>Endnote 4—Amendment history</w:t>
      </w:r>
    </w:p>
    <w:p w14:paraId="0BBE89F1" w14:textId="77777777" w:rsidR="00B4220E" w:rsidRPr="007E6040" w:rsidRDefault="00B4220E" w:rsidP="00B4220E">
      <w:r w:rsidRPr="007E6040">
        <w:rPr>
          <w:b/>
        </w:rPr>
        <w:t>Abbreviation key—Endnote 2</w:t>
      </w:r>
    </w:p>
    <w:p w14:paraId="27BEA277" w14:textId="77777777" w:rsidR="00B4220E" w:rsidRPr="007E6040" w:rsidRDefault="00B4220E" w:rsidP="00B4220E">
      <w:pPr>
        <w:spacing w:after="120"/>
      </w:pPr>
      <w:r w:rsidRPr="007E6040">
        <w:t>The abbreviation key sets out abbreviations that may be used in the endnotes.</w:t>
      </w:r>
    </w:p>
    <w:p w14:paraId="576B86BF" w14:textId="77777777" w:rsidR="00B4220E" w:rsidRPr="007E6040" w:rsidRDefault="00B4220E" w:rsidP="00B4220E">
      <w:pPr>
        <w:rPr>
          <w:b/>
        </w:rPr>
      </w:pPr>
      <w:r w:rsidRPr="007E6040">
        <w:rPr>
          <w:b/>
        </w:rPr>
        <w:t>Legislation history and amendment history—Endnotes 3 and 4</w:t>
      </w:r>
    </w:p>
    <w:p w14:paraId="531D2D38" w14:textId="77777777" w:rsidR="00B4220E" w:rsidRPr="007E6040" w:rsidRDefault="00B4220E" w:rsidP="00B4220E">
      <w:pPr>
        <w:spacing w:after="120"/>
      </w:pPr>
      <w:r w:rsidRPr="007E6040">
        <w:t>Amending laws are annotated in the legislation history and amendment history.</w:t>
      </w:r>
    </w:p>
    <w:p w14:paraId="215CA366" w14:textId="77777777" w:rsidR="00B4220E" w:rsidRPr="007E6040" w:rsidRDefault="00B4220E" w:rsidP="00B4220E">
      <w:pPr>
        <w:spacing w:after="120"/>
      </w:pPr>
      <w:r w:rsidRPr="007E604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9F542AA" w14:textId="77777777" w:rsidR="00B4220E" w:rsidRPr="007E6040" w:rsidRDefault="00B4220E" w:rsidP="00B4220E">
      <w:pPr>
        <w:spacing w:after="120"/>
      </w:pPr>
      <w:r w:rsidRPr="007E6040">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10B5FF4" w14:textId="77777777" w:rsidR="00B4220E" w:rsidRPr="007E6040" w:rsidRDefault="00B4220E" w:rsidP="00B4220E">
      <w:pPr>
        <w:rPr>
          <w:b/>
        </w:rPr>
      </w:pPr>
      <w:r w:rsidRPr="007E6040">
        <w:rPr>
          <w:b/>
        </w:rPr>
        <w:t>Editorial changes</w:t>
      </w:r>
    </w:p>
    <w:p w14:paraId="3C6CF892" w14:textId="77777777" w:rsidR="00B4220E" w:rsidRPr="007E6040" w:rsidRDefault="00B4220E" w:rsidP="00B4220E">
      <w:pPr>
        <w:spacing w:after="120"/>
      </w:pPr>
      <w:r w:rsidRPr="007E6040">
        <w:t xml:space="preserve">The </w:t>
      </w:r>
      <w:r w:rsidRPr="007E6040">
        <w:rPr>
          <w:i/>
        </w:rPr>
        <w:t>Legislation Act 2003</w:t>
      </w:r>
      <w:r w:rsidRPr="007E604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B88C637" w14:textId="77777777" w:rsidR="00B4220E" w:rsidRPr="007E6040" w:rsidRDefault="00B4220E" w:rsidP="00B4220E">
      <w:pPr>
        <w:spacing w:after="120"/>
      </w:pPr>
      <w:r w:rsidRPr="007E6040">
        <w:t>If the compilation includes editorial changes, the endnotes include a brief outline of the changes in general terms. Full details of any changes can be obtained from the Office of Parliamentary Counsel.</w:t>
      </w:r>
    </w:p>
    <w:p w14:paraId="09290945" w14:textId="77777777" w:rsidR="00B4220E" w:rsidRPr="007E6040" w:rsidRDefault="00B4220E" w:rsidP="00B4220E">
      <w:pPr>
        <w:keepNext/>
      </w:pPr>
      <w:r w:rsidRPr="007E6040">
        <w:rPr>
          <w:b/>
        </w:rPr>
        <w:t>Misdescribed amendments</w:t>
      </w:r>
    </w:p>
    <w:p w14:paraId="06555504" w14:textId="1AF7143E" w:rsidR="00B4220E" w:rsidRPr="007E6040" w:rsidRDefault="00B4220E" w:rsidP="00B4220E">
      <w:pPr>
        <w:spacing w:after="120"/>
      </w:pPr>
      <w:r w:rsidRPr="007E6040">
        <w:t xml:space="preserve">A misdescribed amendment is an amendment that does not accurately describe how an amendment is to be made. If, despite the misdescription, the amendment </w:t>
      </w:r>
      <w:r w:rsidRPr="007E6040">
        <w:lastRenderedPageBreak/>
        <w:t xml:space="preserve">can be given effect as intended, then the misdescribed amendment can be incorporated through an editorial change made under </w:t>
      </w:r>
      <w:r w:rsidR="008B1ABA">
        <w:t>section 1</w:t>
      </w:r>
      <w:r w:rsidRPr="007E6040">
        <w:t xml:space="preserve">5V of the </w:t>
      </w:r>
      <w:r w:rsidRPr="007E6040">
        <w:rPr>
          <w:i/>
        </w:rPr>
        <w:t>Legislation Act 2003</w:t>
      </w:r>
      <w:r w:rsidRPr="007E6040">
        <w:t>.</w:t>
      </w:r>
    </w:p>
    <w:p w14:paraId="12AB2FBB" w14:textId="77777777" w:rsidR="00B4220E" w:rsidRPr="007E6040" w:rsidRDefault="00B4220E" w:rsidP="00B4220E">
      <w:pPr>
        <w:spacing w:before="120" w:after="240"/>
      </w:pPr>
      <w:r w:rsidRPr="007E6040">
        <w:t>If a misdescribed amendment cannot be given effect as intended, the amendment is not incorporated and “(md not incorp)” is added to the amendment history.</w:t>
      </w:r>
    </w:p>
    <w:p w14:paraId="3A03152C" w14:textId="6CA6FC8F" w:rsidR="0099498F" w:rsidRPr="007E6040" w:rsidRDefault="0099498F" w:rsidP="0099498F"/>
    <w:p w14:paraId="23501EF7" w14:textId="77777777" w:rsidR="0099498F" w:rsidRPr="007E6040" w:rsidRDefault="0099498F" w:rsidP="0099498F">
      <w:pPr>
        <w:pStyle w:val="ENotesHeading2"/>
        <w:pageBreakBefore/>
        <w:outlineLvl w:val="9"/>
      </w:pPr>
      <w:bookmarkStart w:id="669" w:name="_Toc147569892"/>
      <w:r w:rsidRPr="007E6040">
        <w:lastRenderedPageBreak/>
        <w:t>Endnote 2—Abbreviation key</w:t>
      </w:r>
      <w:bookmarkEnd w:id="669"/>
    </w:p>
    <w:p w14:paraId="53C0A55F" w14:textId="77777777" w:rsidR="0099498F" w:rsidRPr="007E6040"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7E6040" w14:paraId="69EEDBBC" w14:textId="77777777" w:rsidTr="0099498F">
        <w:tc>
          <w:tcPr>
            <w:tcW w:w="4253" w:type="dxa"/>
            <w:shd w:val="clear" w:color="auto" w:fill="auto"/>
          </w:tcPr>
          <w:p w14:paraId="20951DD5" w14:textId="77777777" w:rsidR="0099498F" w:rsidRPr="007E6040" w:rsidRDefault="0099498F" w:rsidP="0099498F">
            <w:pPr>
              <w:spacing w:before="60"/>
              <w:ind w:left="34"/>
              <w:rPr>
                <w:sz w:val="20"/>
              </w:rPr>
            </w:pPr>
            <w:r w:rsidRPr="007E6040">
              <w:rPr>
                <w:sz w:val="20"/>
              </w:rPr>
              <w:t>ad = added or inserted</w:t>
            </w:r>
          </w:p>
        </w:tc>
        <w:tc>
          <w:tcPr>
            <w:tcW w:w="3686" w:type="dxa"/>
            <w:shd w:val="clear" w:color="auto" w:fill="auto"/>
          </w:tcPr>
          <w:p w14:paraId="13A63293" w14:textId="77777777" w:rsidR="0099498F" w:rsidRPr="007E6040" w:rsidRDefault="0099498F" w:rsidP="0099498F">
            <w:pPr>
              <w:spacing w:before="60"/>
              <w:ind w:left="34"/>
              <w:rPr>
                <w:sz w:val="20"/>
              </w:rPr>
            </w:pPr>
            <w:r w:rsidRPr="007E6040">
              <w:rPr>
                <w:sz w:val="20"/>
              </w:rPr>
              <w:t>o = order(s)</w:t>
            </w:r>
          </w:p>
        </w:tc>
      </w:tr>
      <w:tr w:rsidR="0099498F" w:rsidRPr="007E6040" w14:paraId="29BC4342" w14:textId="77777777" w:rsidTr="0099498F">
        <w:tc>
          <w:tcPr>
            <w:tcW w:w="4253" w:type="dxa"/>
            <w:shd w:val="clear" w:color="auto" w:fill="auto"/>
          </w:tcPr>
          <w:p w14:paraId="0B70AD31" w14:textId="77777777" w:rsidR="0099498F" w:rsidRPr="007E6040" w:rsidRDefault="0099498F" w:rsidP="0099498F">
            <w:pPr>
              <w:spacing w:before="60"/>
              <w:ind w:left="34"/>
              <w:rPr>
                <w:sz w:val="20"/>
              </w:rPr>
            </w:pPr>
            <w:r w:rsidRPr="007E6040">
              <w:rPr>
                <w:sz w:val="20"/>
              </w:rPr>
              <w:t>am = amended</w:t>
            </w:r>
          </w:p>
        </w:tc>
        <w:tc>
          <w:tcPr>
            <w:tcW w:w="3686" w:type="dxa"/>
            <w:shd w:val="clear" w:color="auto" w:fill="auto"/>
          </w:tcPr>
          <w:p w14:paraId="7CB0E7DF" w14:textId="77777777" w:rsidR="0099498F" w:rsidRPr="007E6040" w:rsidRDefault="0099498F" w:rsidP="0099498F">
            <w:pPr>
              <w:spacing w:before="60"/>
              <w:ind w:left="34"/>
              <w:rPr>
                <w:sz w:val="20"/>
              </w:rPr>
            </w:pPr>
            <w:r w:rsidRPr="007E6040">
              <w:rPr>
                <w:sz w:val="20"/>
              </w:rPr>
              <w:t>Ord = Ordinance</w:t>
            </w:r>
          </w:p>
        </w:tc>
      </w:tr>
      <w:tr w:rsidR="0099498F" w:rsidRPr="007E6040" w14:paraId="07AC7329" w14:textId="77777777" w:rsidTr="0099498F">
        <w:tc>
          <w:tcPr>
            <w:tcW w:w="4253" w:type="dxa"/>
            <w:shd w:val="clear" w:color="auto" w:fill="auto"/>
          </w:tcPr>
          <w:p w14:paraId="366D0E86" w14:textId="77777777" w:rsidR="0099498F" w:rsidRPr="007E6040" w:rsidRDefault="0099498F" w:rsidP="0099498F">
            <w:pPr>
              <w:spacing w:before="60"/>
              <w:ind w:left="34"/>
              <w:rPr>
                <w:sz w:val="20"/>
              </w:rPr>
            </w:pPr>
            <w:r w:rsidRPr="007E6040">
              <w:rPr>
                <w:sz w:val="20"/>
              </w:rPr>
              <w:t>amdt = amendment</w:t>
            </w:r>
          </w:p>
        </w:tc>
        <w:tc>
          <w:tcPr>
            <w:tcW w:w="3686" w:type="dxa"/>
            <w:shd w:val="clear" w:color="auto" w:fill="auto"/>
          </w:tcPr>
          <w:p w14:paraId="10D2F277" w14:textId="77777777" w:rsidR="0099498F" w:rsidRPr="007E6040" w:rsidRDefault="0099498F" w:rsidP="0099498F">
            <w:pPr>
              <w:spacing w:before="60"/>
              <w:ind w:left="34"/>
              <w:rPr>
                <w:sz w:val="20"/>
              </w:rPr>
            </w:pPr>
            <w:r w:rsidRPr="007E6040">
              <w:rPr>
                <w:sz w:val="20"/>
              </w:rPr>
              <w:t>orig = original</w:t>
            </w:r>
          </w:p>
        </w:tc>
      </w:tr>
      <w:tr w:rsidR="0099498F" w:rsidRPr="007E6040" w14:paraId="5121C26D" w14:textId="77777777" w:rsidTr="0099498F">
        <w:tc>
          <w:tcPr>
            <w:tcW w:w="4253" w:type="dxa"/>
            <w:shd w:val="clear" w:color="auto" w:fill="auto"/>
          </w:tcPr>
          <w:p w14:paraId="7DCA9AA5" w14:textId="77777777" w:rsidR="0099498F" w:rsidRPr="007E6040" w:rsidRDefault="0099498F" w:rsidP="0099498F">
            <w:pPr>
              <w:spacing w:before="60"/>
              <w:ind w:left="34"/>
              <w:rPr>
                <w:sz w:val="20"/>
              </w:rPr>
            </w:pPr>
            <w:r w:rsidRPr="007E6040">
              <w:rPr>
                <w:sz w:val="20"/>
              </w:rPr>
              <w:t>c = clause(s)</w:t>
            </w:r>
          </w:p>
        </w:tc>
        <w:tc>
          <w:tcPr>
            <w:tcW w:w="3686" w:type="dxa"/>
            <w:shd w:val="clear" w:color="auto" w:fill="auto"/>
          </w:tcPr>
          <w:p w14:paraId="609BB954" w14:textId="77777777" w:rsidR="0099498F" w:rsidRPr="007E6040" w:rsidRDefault="0099498F" w:rsidP="0099498F">
            <w:pPr>
              <w:spacing w:before="60"/>
              <w:ind w:left="34"/>
              <w:rPr>
                <w:sz w:val="20"/>
              </w:rPr>
            </w:pPr>
            <w:r w:rsidRPr="007E6040">
              <w:rPr>
                <w:sz w:val="20"/>
              </w:rPr>
              <w:t>par = paragraph(s)/subparagraph(s)</w:t>
            </w:r>
          </w:p>
        </w:tc>
      </w:tr>
      <w:tr w:rsidR="0099498F" w:rsidRPr="007E6040" w14:paraId="42AF1D0D" w14:textId="77777777" w:rsidTr="0099498F">
        <w:tc>
          <w:tcPr>
            <w:tcW w:w="4253" w:type="dxa"/>
            <w:shd w:val="clear" w:color="auto" w:fill="auto"/>
          </w:tcPr>
          <w:p w14:paraId="172CB38E" w14:textId="77777777" w:rsidR="0099498F" w:rsidRPr="007E6040" w:rsidRDefault="0099498F" w:rsidP="0099498F">
            <w:pPr>
              <w:spacing w:before="60"/>
              <w:ind w:left="34"/>
              <w:rPr>
                <w:sz w:val="20"/>
              </w:rPr>
            </w:pPr>
            <w:r w:rsidRPr="007E6040">
              <w:rPr>
                <w:sz w:val="20"/>
              </w:rPr>
              <w:t>C[x] = Compilation No. x</w:t>
            </w:r>
          </w:p>
        </w:tc>
        <w:tc>
          <w:tcPr>
            <w:tcW w:w="3686" w:type="dxa"/>
            <w:shd w:val="clear" w:color="auto" w:fill="auto"/>
          </w:tcPr>
          <w:p w14:paraId="28F10DE7" w14:textId="781D43AF" w:rsidR="0099498F" w:rsidRPr="007E6040" w:rsidRDefault="00CB6C05" w:rsidP="00CB6C05">
            <w:pPr>
              <w:ind w:left="34" w:firstLine="249"/>
              <w:rPr>
                <w:sz w:val="20"/>
              </w:rPr>
            </w:pPr>
            <w:r w:rsidRPr="007E6040">
              <w:rPr>
                <w:sz w:val="20"/>
              </w:rPr>
              <w:t>/</w:t>
            </w:r>
            <w:r w:rsidR="0099498F" w:rsidRPr="007E6040">
              <w:rPr>
                <w:sz w:val="20"/>
              </w:rPr>
              <w:t>sub</w:t>
            </w:r>
            <w:r w:rsidR="008B1ABA">
              <w:rPr>
                <w:sz w:val="20"/>
              </w:rPr>
              <w:noBreakHyphen/>
            </w:r>
            <w:r w:rsidR="0099498F" w:rsidRPr="007E6040">
              <w:rPr>
                <w:sz w:val="20"/>
              </w:rPr>
              <w:t>subparagraph(s)</w:t>
            </w:r>
          </w:p>
        </w:tc>
      </w:tr>
      <w:tr w:rsidR="0099498F" w:rsidRPr="007E6040" w14:paraId="66305A0F" w14:textId="77777777" w:rsidTr="0099498F">
        <w:tc>
          <w:tcPr>
            <w:tcW w:w="4253" w:type="dxa"/>
            <w:shd w:val="clear" w:color="auto" w:fill="auto"/>
          </w:tcPr>
          <w:p w14:paraId="52FA5629" w14:textId="77777777" w:rsidR="0099498F" w:rsidRPr="007E6040" w:rsidRDefault="0099498F" w:rsidP="0099498F">
            <w:pPr>
              <w:spacing w:before="60"/>
              <w:ind w:left="34"/>
              <w:rPr>
                <w:sz w:val="20"/>
              </w:rPr>
            </w:pPr>
            <w:r w:rsidRPr="007E6040">
              <w:rPr>
                <w:sz w:val="20"/>
              </w:rPr>
              <w:t>Ch = Chapter(s)</w:t>
            </w:r>
          </w:p>
        </w:tc>
        <w:tc>
          <w:tcPr>
            <w:tcW w:w="3686" w:type="dxa"/>
            <w:shd w:val="clear" w:color="auto" w:fill="auto"/>
          </w:tcPr>
          <w:p w14:paraId="68C845F3" w14:textId="77777777" w:rsidR="0099498F" w:rsidRPr="007E6040" w:rsidRDefault="0099498F" w:rsidP="0099498F">
            <w:pPr>
              <w:spacing w:before="60"/>
              <w:ind w:left="34"/>
              <w:rPr>
                <w:sz w:val="20"/>
              </w:rPr>
            </w:pPr>
            <w:r w:rsidRPr="007E6040">
              <w:rPr>
                <w:sz w:val="20"/>
              </w:rPr>
              <w:t>pres = present</w:t>
            </w:r>
          </w:p>
        </w:tc>
      </w:tr>
      <w:tr w:rsidR="0099498F" w:rsidRPr="007E6040" w14:paraId="01050293" w14:textId="77777777" w:rsidTr="0099498F">
        <w:tc>
          <w:tcPr>
            <w:tcW w:w="4253" w:type="dxa"/>
            <w:shd w:val="clear" w:color="auto" w:fill="auto"/>
          </w:tcPr>
          <w:p w14:paraId="67FBE908" w14:textId="77777777" w:rsidR="0099498F" w:rsidRPr="007E6040" w:rsidRDefault="0099498F" w:rsidP="0099498F">
            <w:pPr>
              <w:spacing w:before="60"/>
              <w:ind w:left="34"/>
              <w:rPr>
                <w:sz w:val="20"/>
              </w:rPr>
            </w:pPr>
            <w:r w:rsidRPr="007E6040">
              <w:rPr>
                <w:sz w:val="20"/>
              </w:rPr>
              <w:t>def = definition(s)</w:t>
            </w:r>
          </w:p>
        </w:tc>
        <w:tc>
          <w:tcPr>
            <w:tcW w:w="3686" w:type="dxa"/>
            <w:shd w:val="clear" w:color="auto" w:fill="auto"/>
          </w:tcPr>
          <w:p w14:paraId="4627D436" w14:textId="77777777" w:rsidR="0099498F" w:rsidRPr="007E6040" w:rsidRDefault="0099498F" w:rsidP="0099498F">
            <w:pPr>
              <w:spacing w:before="60"/>
              <w:ind w:left="34"/>
              <w:rPr>
                <w:sz w:val="20"/>
              </w:rPr>
            </w:pPr>
            <w:r w:rsidRPr="007E6040">
              <w:rPr>
                <w:sz w:val="20"/>
              </w:rPr>
              <w:t>prev = previous</w:t>
            </w:r>
          </w:p>
        </w:tc>
      </w:tr>
      <w:tr w:rsidR="0099498F" w:rsidRPr="007E6040" w14:paraId="47A34DD5" w14:textId="77777777" w:rsidTr="0099498F">
        <w:tc>
          <w:tcPr>
            <w:tcW w:w="4253" w:type="dxa"/>
            <w:shd w:val="clear" w:color="auto" w:fill="auto"/>
          </w:tcPr>
          <w:p w14:paraId="3840648B" w14:textId="77777777" w:rsidR="0099498F" w:rsidRPr="007E6040" w:rsidRDefault="0099498F" w:rsidP="0099498F">
            <w:pPr>
              <w:spacing w:before="60"/>
              <w:ind w:left="34"/>
              <w:rPr>
                <w:sz w:val="20"/>
              </w:rPr>
            </w:pPr>
            <w:r w:rsidRPr="007E6040">
              <w:rPr>
                <w:sz w:val="20"/>
              </w:rPr>
              <w:t>Dict = Dictionary</w:t>
            </w:r>
          </w:p>
        </w:tc>
        <w:tc>
          <w:tcPr>
            <w:tcW w:w="3686" w:type="dxa"/>
            <w:shd w:val="clear" w:color="auto" w:fill="auto"/>
          </w:tcPr>
          <w:p w14:paraId="195E099B" w14:textId="77777777" w:rsidR="0099498F" w:rsidRPr="007E6040" w:rsidRDefault="0099498F" w:rsidP="0099498F">
            <w:pPr>
              <w:spacing w:before="60"/>
              <w:ind w:left="34"/>
              <w:rPr>
                <w:sz w:val="20"/>
              </w:rPr>
            </w:pPr>
            <w:r w:rsidRPr="007E6040">
              <w:rPr>
                <w:sz w:val="20"/>
              </w:rPr>
              <w:t>(prev…) = previously</w:t>
            </w:r>
          </w:p>
        </w:tc>
      </w:tr>
      <w:tr w:rsidR="0099498F" w:rsidRPr="007E6040" w14:paraId="2A525ABA" w14:textId="77777777" w:rsidTr="0099498F">
        <w:tc>
          <w:tcPr>
            <w:tcW w:w="4253" w:type="dxa"/>
            <w:shd w:val="clear" w:color="auto" w:fill="auto"/>
          </w:tcPr>
          <w:p w14:paraId="5EEDCC01" w14:textId="77777777" w:rsidR="0099498F" w:rsidRPr="007E6040" w:rsidRDefault="0099498F" w:rsidP="0099498F">
            <w:pPr>
              <w:spacing w:before="60"/>
              <w:ind w:left="34"/>
              <w:rPr>
                <w:sz w:val="20"/>
              </w:rPr>
            </w:pPr>
            <w:r w:rsidRPr="007E6040">
              <w:rPr>
                <w:sz w:val="20"/>
              </w:rPr>
              <w:t>disallowed = disallowed by Parliament</w:t>
            </w:r>
          </w:p>
        </w:tc>
        <w:tc>
          <w:tcPr>
            <w:tcW w:w="3686" w:type="dxa"/>
            <w:shd w:val="clear" w:color="auto" w:fill="auto"/>
          </w:tcPr>
          <w:p w14:paraId="63B82438" w14:textId="77777777" w:rsidR="0099498F" w:rsidRPr="007E6040" w:rsidRDefault="0099498F" w:rsidP="0099498F">
            <w:pPr>
              <w:spacing w:before="60"/>
              <w:ind w:left="34"/>
              <w:rPr>
                <w:sz w:val="20"/>
              </w:rPr>
            </w:pPr>
            <w:r w:rsidRPr="007E6040">
              <w:rPr>
                <w:sz w:val="20"/>
              </w:rPr>
              <w:t>Pt = Part(s)</w:t>
            </w:r>
          </w:p>
        </w:tc>
      </w:tr>
      <w:tr w:rsidR="0099498F" w:rsidRPr="007E6040" w14:paraId="62B645A2" w14:textId="77777777" w:rsidTr="0099498F">
        <w:tc>
          <w:tcPr>
            <w:tcW w:w="4253" w:type="dxa"/>
            <w:shd w:val="clear" w:color="auto" w:fill="auto"/>
          </w:tcPr>
          <w:p w14:paraId="346F5801" w14:textId="77777777" w:rsidR="0099498F" w:rsidRPr="007E6040" w:rsidRDefault="0099498F" w:rsidP="0099498F">
            <w:pPr>
              <w:spacing w:before="60"/>
              <w:ind w:left="34"/>
              <w:rPr>
                <w:sz w:val="20"/>
              </w:rPr>
            </w:pPr>
            <w:r w:rsidRPr="007E6040">
              <w:rPr>
                <w:sz w:val="20"/>
              </w:rPr>
              <w:t>Div = Division(s)</w:t>
            </w:r>
          </w:p>
        </w:tc>
        <w:tc>
          <w:tcPr>
            <w:tcW w:w="3686" w:type="dxa"/>
            <w:shd w:val="clear" w:color="auto" w:fill="auto"/>
          </w:tcPr>
          <w:p w14:paraId="2E8FEE50" w14:textId="77777777" w:rsidR="0099498F" w:rsidRPr="007E6040" w:rsidRDefault="0099498F" w:rsidP="0099498F">
            <w:pPr>
              <w:spacing w:before="60"/>
              <w:ind w:left="34"/>
              <w:rPr>
                <w:sz w:val="20"/>
              </w:rPr>
            </w:pPr>
            <w:r w:rsidRPr="007E6040">
              <w:rPr>
                <w:sz w:val="20"/>
              </w:rPr>
              <w:t>r = regulation(s)/rule(s)</w:t>
            </w:r>
          </w:p>
        </w:tc>
      </w:tr>
      <w:tr w:rsidR="0099498F" w:rsidRPr="007E6040" w14:paraId="264BD072" w14:textId="77777777" w:rsidTr="0099498F">
        <w:tc>
          <w:tcPr>
            <w:tcW w:w="4253" w:type="dxa"/>
            <w:shd w:val="clear" w:color="auto" w:fill="auto"/>
          </w:tcPr>
          <w:p w14:paraId="059A3823" w14:textId="77777777" w:rsidR="0099498F" w:rsidRPr="007E6040" w:rsidRDefault="0099498F" w:rsidP="0099498F">
            <w:pPr>
              <w:spacing w:before="60"/>
              <w:ind w:left="34"/>
              <w:rPr>
                <w:sz w:val="20"/>
              </w:rPr>
            </w:pPr>
            <w:r w:rsidRPr="007E6040">
              <w:rPr>
                <w:sz w:val="20"/>
              </w:rPr>
              <w:t>ed = editorial change</w:t>
            </w:r>
          </w:p>
        </w:tc>
        <w:tc>
          <w:tcPr>
            <w:tcW w:w="3686" w:type="dxa"/>
            <w:shd w:val="clear" w:color="auto" w:fill="auto"/>
          </w:tcPr>
          <w:p w14:paraId="086859DB" w14:textId="77777777" w:rsidR="0099498F" w:rsidRPr="007E6040" w:rsidRDefault="0099498F" w:rsidP="0099498F">
            <w:pPr>
              <w:spacing w:before="60"/>
              <w:ind w:left="34"/>
              <w:rPr>
                <w:sz w:val="20"/>
              </w:rPr>
            </w:pPr>
            <w:r w:rsidRPr="007E6040">
              <w:rPr>
                <w:sz w:val="20"/>
              </w:rPr>
              <w:t>reloc = relocated</w:t>
            </w:r>
          </w:p>
        </w:tc>
      </w:tr>
      <w:tr w:rsidR="0099498F" w:rsidRPr="007E6040" w14:paraId="53426BD2" w14:textId="77777777" w:rsidTr="0099498F">
        <w:tc>
          <w:tcPr>
            <w:tcW w:w="4253" w:type="dxa"/>
            <w:shd w:val="clear" w:color="auto" w:fill="auto"/>
          </w:tcPr>
          <w:p w14:paraId="45886D7F" w14:textId="77777777" w:rsidR="0099498F" w:rsidRPr="007E6040" w:rsidRDefault="0099498F" w:rsidP="0099498F">
            <w:pPr>
              <w:spacing w:before="60"/>
              <w:ind w:left="34"/>
              <w:rPr>
                <w:sz w:val="20"/>
              </w:rPr>
            </w:pPr>
            <w:r w:rsidRPr="007E6040">
              <w:rPr>
                <w:sz w:val="20"/>
              </w:rPr>
              <w:t>exp = expires/expired or ceases/ceased to have</w:t>
            </w:r>
          </w:p>
        </w:tc>
        <w:tc>
          <w:tcPr>
            <w:tcW w:w="3686" w:type="dxa"/>
            <w:shd w:val="clear" w:color="auto" w:fill="auto"/>
          </w:tcPr>
          <w:p w14:paraId="1DDD70F0" w14:textId="77777777" w:rsidR="0099498F" w:rsidRPr="007E6040" w:rsidRDefault="0099498F" w:rsidP="0099498F">
            <w:pPr>
              <w:spacing w:before="60"/>
              <w:ind w:left="34"/>
              <w:rPr>
                <w:sz w:val="20"/>
              </w:rPr>
            </w:pPr>
            <w:r w:rsidRPr="007E6040">
              <w:rPr>
                <w:sz w:val="20"/>
              </w:rPr>
              <w:t>renum = renumbered</w:t>
            </w:r>
          </w:p>
        </w:tc>
      </w:tr>
      <w:tr w:rsidR="0099498F" w:rsidRPr="007E6040" w14:paraId="72AF8F5A" w14:textId="77777777" w:rsidTr="0099498F">
        <w:tc>
          <w:tcPr>
            <w:tcW w:w="4253" w:type="dxa"/>
            <w:shd w:val="clear" w:color="auto" w:fill="auto"/>
          </w:tcPr>
          <w:p w14:paraId="362F3FD1" w14:textId="77777777" w:rsidR="0099498F" w:rsidRPr="007E6040" w:rsidRDefault="00CB6C05" w:rsidP="00CB6C05">
            <w:pPr>
              <w:ind w:left="34" w:firstLine="249"/>
              <w:rPr>
                <w:sz w:val="20"/>
              </w:rPr>
            </w:pPr>
            <w:r w:rsidRPr="007E6040">
              <w:rPr>
                <w:sz w:val="20"/>
              </w:rPr>
              <w:t>e</w:t>
            </w:r>
            <w:r w:rsidR="0099498F" w:rsidRPr="007E6040">
              <w:rPr>
                <w:sz w:val="20"/>
              </w:rPr>
              <w:t>ffect</w:t>
            </w:r>
          </w:p>
        </w:tc>
        <w:tc>
          <w:tcPr>
            <w:tcW w:w="3686" w:type="dxa"/>
            <w:shd w:val="clear" w:color="auto" w:fill="auto"/>
          </w:tcPr>
          <w:p w14:paraId="4DAFF750" w14:textId="77777777" w:rsidR="0099498F" w:rsidRPr="007E6040" w:rsidRDefault="0099498F" w:rsidP="0099498F">
            <w:pPr>
              <w:spacing w:before="60"/>
              <w:ind w:left="34"/>
              <w:rPr>
                <w:sz w:val="20"/>
              </w:rPr>
            </w:pPr>
            <w:r w:rsidRPr="007E6040">
              <w:rPr>
                <w:sz w:val="20"/>
              </w:rPr>
              <w:t>rep = repealed</w:t>
            </w:r>
          </w:p>
        </w:tc>
      </w:tr>
      <w:tr w:rsidR="0099498F" w:rsidRPr="007E6040" w14:paraId="62D9E637" w14:textId="77777777" w:rsidTr="0099498F">
        <w:tc>
          <w:tcPr>
            <w:tcW w:w="4253" w:type="dxa"/>
            <w:shd w:val="clear" w:color="auto" w:fill="auto"/>
          </w:tcPr>
          <w:p w14:paraId="541B60FC" w14:textId="77777777" w:rsidR="0099498F" w:rsidRPr="007E6040" w:rsidRDefault="0099498F" w:rsidP="0099498F">
            <w:pPr>
              <w:spacing w:before="60"/>
              <w:ind w:left="34"/>
              <w:rPr>
                <w:sz w:val="20"/>
              </w:rPr>
            </w:pPr>
            <w:r w:rsidRPr="007E6040">
              <w:rPr>
                <w:sz w:val="20"/>
              </w:rPr>
              <w:t>F = Federal Register of Legislation</w:t>
            </w:r>
          </w:p>
        </w:tc>
        <w:tc>
          <w:tcPr>
            <w:tcW w:w="3686" w:type="dxa"/>
            <w:shd w:val="clear" w:color="auto" w:fill="auto"/>
          </w:tcPr>
          <w:p w14:paraId="396495F7" w14:textId="77777777" w:rsidR="0099498F" w:rsidRPr="007E6040" w:rsidRDefault="0099498F" w:rsidP="0099498F">
            <w:pPr>
              <w:spacing w:before="60"/>
              <w:ind w:left="34"/>
              <w:rPr>
                <w:sz w:val="20"/>
              </w:rPr>
            </w:pPr>
            <w:r w:rsidRPr="007E6040">
              <w:rPr>
                <w:sz w:val="20"/>
              </w:rPr>
              <w:t>rs = repealed and substituted</w:t>
            </w:r>
          </w:p>
        </w:tc>
      </w:tr>
      <w:tr w:rsidR="0099498F" w:rsidRPr="007E6040" w14:paraId="0DC5728E" w14:textId="77777777" w:rsidTr="0099498F">
        <w:tc>
          <w:tcPr>
            <w:tcW w:w="4253" w:type="dxa"/>
            <w:shd w:val="clear" w:color="auto" w:fill="auto"/>
          </w:tcPr>
          <w:p w14:paraId="5C61C2BE" w14:textId="77777777" w:rsidR="0099498F" w:rsidRPr="007E6040" w:rsidRDefault="0099498F" w:rsidP="0099498F">
            <w:pPr>
              <w:spacing w:before="60"/>
              <w:ind w:left="34"/>
              <w:rPr>
                <w:sz w:val="20"/>
              </w:rPr>
            </w:pPr>
            <w:r w:rsidRPr="007E6040">
              <w:rPr>
                <w:sz w:val="20"/>
              </w:rPr>
              <w:t>gaz = gazette</w:t>
            </w:r>
          </w:p>
        </w:tc>
        <w:tc>
          <w:tcPr>
            <w:tcW w:w="3686" w:type="dxa"/>
            <w:shd w:val="clear" w:color="auto" w:fill="auto"/>
          </w:tcPr>
          <w:p w14:paraId="2D78C90B" w14:textId="77777777" w:rsidR="0099498F" w:rsidRPr="007E6040" w:rsidRDefault="0099498F" w:rsidP="0099498F">
            <w:pPr>
              <w:spacing w:before="60"/>
              <w:ind w:left="34"/>
              <w:rPr>
                <w:sz w:val="20"/>
              </w:rPr>
            </w:pPr>
            <w:r w:rsidRPr="007E6040">
              <w:rPr>
                <w:sz w:val="20"/>
              </w:rPr>
              <w:t>s = section(s)/subsection(s)</w:t>
            </w:r>
          </w:p>
        </w:tc>
      </w:tr>
      <w:tr w:rsidR="0099498F" w:rsidRPr="007E6040" w14:paraId="4A759261" w14:textId="77777777" w:rsidTr="0099498F">
        <w:tc>
          <w:tcPr>
            <w:tcW w:w="4253" w:type="dxa"/>
            <w:shd w:val="clear" w:color="auto" w:fill="auto"/>
          </w:tcPr>
          <w:p w14:paraId="6AC876F8" w14:textId="77777777" w:rsidR="0099498F" w:rsidRPr="007E6040" w:rsidRDefault="0099498F" w:rsidP="0099498F">
            <w:pPr>
              <w:spacing w:before="60"/>
              <w:ind w:left="34"/>
              <w:rPr>
                <w:sz w:val="20"/>
              </w:rPr>
            </w:pPr>
            <w:r w:rsidRPr="007E6040">
              <w:rPr>
                <w:sz w:val="20"/>
              </w:rPr>
              <w:t xml:space="preserve">LA = </w:t>
            </w:r>
            <w:r w:rsidRPr="007E6040">
              <w:rPr>
                <w:i/>
                <w:sz w:val="20"/>
              </w:rPr>
              <w:t>Legislation Act 2003</w:t>
            </w:r>
          </w:p>
        </w:tc>
        <w:tc>
          <w:tcPr>
            <w:tcW w:w="3686" w:type="dxa"/>
            <w:shd w:val="clear" w:color="auto" w:fill="auto"/>
          </w:tcPr>
          <w:p w14:paraId="2788E994" w14:textId="77777777" w:rsidR="0099498F" w:rsidRPr="007E6040" w:rsidRDefault="0099498F" w:rsidP="0099498F">
            <w:pPr>
              <w:spacing w:before="60"/>
              <w:ind w:left="34"/>
              <w:rPr>
                <w:sz w:val="20"/>
              </w:rPr>
            </w:pPr>
            <w:r w:rsidRPr="007E6040">
              <w:rPr>
                <w:sz w:val="20"/>
              </w:rPr>
              <w:t>Sch = Schedule(s)</w:t>
            </w:r>
          </w:p>
        </w:tc>
      </w:tr>
      <w:tr w:rsidR="0099498F" w:rsidRPr="007E6040" w14:paraId="3EBE0BA9" w14:textId="77777777" w:rsidTr="0099498F">
        <w:tc>
          <w:tcPr>
            <w:tcW w:w="4253" w:type="dxa"/>
            <w:shd w:val="clear" w:color="auto" w:fill="auto"/>
          </w:tcPr>
          <w:p w14:paraId="1B7D753F" w14:textId="77777777" w:rsidR="0099498F" w:rsidRPr="007E6040" w:rsidRDefault="0099498F" w:rsidP="0099498F">
            <w:pPr>
              <w:spacing w:before="60"/>
              <w:ind w:left="34"/>
              <w:rPr>
                <w:sz w:val="20"/>
              </w:rPr>
            </w:pPr>
            <w:r w:rsidRPr="007E6040">
              <w:rPr>
                <w:sz w:val="20"/>
              </w:rPr>
              <w:t xml:space="preserve">LIA = </w:t>
            </w:r>
            <w:r w:rsidRPr="007E6040">
              <w:rPr>
                <w:i/>
                <w:sz w:val="20"/>
              </w:rPr>
              <w:t>Legislative Instruments Act 2003</w:t>
            </w:r>
          </w:p>
        </w:tc>
        <w:tc>
          <w:tcPr>
            <w:tcW w:w="3686" w:type="dxa"/>
            <w:shd w:val="clear" w:color="auto" w:fill="auto"/>
          </w:tcPr>
          <w:p w14:paraId="3707BBD8" w14:textId="77777777" w:rsidR="0099498F" w:rsidRPr="007E6040" w:rsidRDefault="0099498F" w:rsidP="0099498F">
            <w:pPr>
              <w:spacing w:before="60"/>
              <w:ind w:left="34"/>
              <w:rPr>
                <w:sz w:val="20"/>
              </w:rPr>
            </w:pPr>
            <w:r w:rsidRPr="007E6040">
              <w:rPr>
                <w:sz w:val="20"/>
              </w:rPr>
              <w:t>Sdiv = Subdivision(s)</w:t>
            </w:r>
          </w:p>
        </w:tc>
      </w:tr>
      <w:tr w:rsidR="0099498F" w:rsidRPr="007E6040" w14:paraId="77B71D52" w14:textId="77777777" w:rsidTr="0099498F">
        <w:tc>
          <w:tcPr>
            <w:tcW w:w="4253" w:type="dxa"/>
            <w:shd w:val="clear" w:color="auto" w:fill="auto"/>
          </w:tcPr>
          <w:p w14:paraId="1BD22318" w14:textId="77777777" w:rsidR="0099498F" w:rsidRPr="007E6040" w:rsidRDefault="0099498F" w:rsidP="0099498F">
            <w:pPr>
              <w:spacing w:before="60"/>
              <w:ind w:left="34"/>
              <w:rPr>
                <w:sz w:val="20"/>
              </w:rPr>
            </w:pPr>
            <w:r w:rsidRPr="007E6040">
              <w:rPr>
                <w:sz w:val="20"/>
              </w:rPr>
              <w:t>(md) = misdescribed amendment can be given</w:t>
            </w:r>
          </w:p>
        </w:tc>
        <w:tc>
          <w:tcPr>
            <w:tcW w:w="3686" w:type="dxa"/>
            <w:shd w:val="clear" w:color="auto" w:fill="auto"/>
          </w:tcPr>
          <w:p w14:paraId="67991B3F" w14:textId="77777777" w:rsidR="0099498F" w:rsidRPr="007E6040" w:rsidRDefault="0099498F" w:rsidP="0099498F">
            <w:pPr>
              <w:spacing w:before="60"/>
              <w:ind w:left="34"/>
              <w:rPr>
                <w:sz w:val="20"/>
              </w:rPr>
            </w:pPr>
            <w:r w:rsidRPr="007E6040">
              <w:rPr>
                <w:sz w:val="20"/>
              </w:rPr>
              <w:t>SLI = Select Legislative Instrument</w:t>
            </w:r>
          </w:p>
        </w:tc>
      </w:tr>
      <w:tr w:rsidR="0099498F" w:rsidRPr="007E6040" w14:paraId="437CD5B5" w14:textId="77777777" w:rsidTr="0099498F">
        <w:tc>
          <w:tcPr>
            <w:tcW w:w="4253" w:type="dxa"/>
            <w:shd w:val="clear" w:color="auto" w:fill="auto"/>
          </w:tcPr>
          <w:p w14:paraId="46ECC009" w14:textId="77777777" w:rsidR="0099498F" w:rsidRPr="007E6040" w:rsidRDefault="00CB6C05" w:rsidP="00CB6C05">
            <w:pPr>
              <w:ind w:left="34" w:firstLine="249"/>
              <w:rPr>
                <w:sz w:val="20"/>
              </w:rPr>
            </w:pPr>
            <w:r w:rsidRPr="007E6040">
              <w:rPr>
                <w:sz w:val="20"/>
              </w:rPr>
              <w:t>e</w:t>
            </w:r>
            <w:r w:rsidR="0099498F" w:rsidRPr="007E6040">
              <w:rPr>
                <w:sz w:val="20"/>
              </w:rPr>
              <w:t>ffect</w:t>
            </w:r>
          </w:p>
        </w:tc>
        <w:tc>
          <w:tcPr>
            <w:tcW w:w="3686" w:type="dxa"/>
            <w:shd w:val="clear" w:color="auto" w:fill="auto"/>
          </w:tcPr>
          <w:p w14:paraId="038FECD2" w14:textId="77777777" w:rsidR="0099498F" w:rsidRPr="007E6040" w:rsidRDefault="0099498F" w:rsidP="0099498F">
            <w:pPr>
              <w:spacing w:before="60"/>
              <w:ind w:left="34"/>
              <w:rPr>
                <w:sz w:val="20"/>
              </w:rPr>
            </w:pPr>
            <w:r w:rsidRPr="007E6040">
              <w:rPr>
                <w:sz w:val="20"/>
              </w:rPr>
              <w:t>SR = Statutory Rules</w:t>
            </w:r>
          </w:p>
        </w:tc>
      </w:tr>
      <w:tr w:rsidR="0099498F" w:rsidRPr="007E6040" w14:paraId="5863618F" w14:textId="77777777" w:rsidTr="0099498F">
        <w:tc>
          <w:tcPr>
            <w:tcW w:w="4253" w:type="dxa"/>
            <w:shd w:val="clear" w:color="auto" w:fill="auto"/>
          </w:tcPr>
          <w:p w14:paraId="271F5B0B" w14:textId="77777777" w:rsidR="0099498F" w:rsidRPr="007E6040" w:rsidRDefault="0099498F" w:rsidP="0099498F">
            <w:pPr>
              <w:spacing w:before="60"/>
              <w:ind w:left="34"/>
              <w:rPr>
                <w:sz w:val="20"/>
              </w:rPr>
            </w:pPr>
            <w:r w:rsidRPr="007E6040">
              <w:rPr>
                <w:sz w:val="20"/>
              </w:rPr>
              <w:t>(md not incorp) = misdescribed amendment</w:t>
            </w:r>
          </w:p>
        </w:tc>
        <w:tc>
          <w:tcPr>
            <w:tcW w:w="3686" w:type="dxa"/>
            <w:shd w:val="clear" w:color="auto" w:fill="auto"/>
          </w:tcPr>
          <w:p w14:paraId="78F48A1D" w14:textId="150BF974" w:rsidR="0099498F" w:rsidRPr="007E6040" w:rsidRDefault="0099498F" w:rsidP="0099498F">
            <w:pPr>
              <w:spacing w:before="60"/>
              <w:ind w:left="34"/>
              <w:rPr>
                <w:sz w:val="20"/>
              </w:rPr>
            </w:pPr>
            <w:r w:rsidRPr="007E6040">
              <w:rPr>
                <w:sz w:val="20"/>
              </w:rPr>
              <w:t>Sub</w:t>
            </w:r>
            <w:r w:rsidR="008B1ABA">
              <w:rPr>
                <w:sz w:val="20"/>
              </w:rPr>
              <w:noBreakHyphen/>
            </w:r>
            <w:r w:rsidRPr="007E6040">
              <w:rPr>
                <w:sz w:val="20"/>
              </w:rPr>
              <w:t>Ch = Sub</w:t>
            </w:r>
            <w:r w:rsidR="008B1ABA">
              <w:rPr>
                <w:sz w:val="20"/>
              </w:rPr>
              <w:noBreakHyphen/>
            </w:r>
            <w:r w:rsidRPr="007E6040">
              <w:rPr>
                <w:sz w:val="20"/>
              </w:rPr>
              <w:t>Chapter(s)</w:t>
            </w:r>
          </w:p>
        </w:tc>
      </w:tr>
      <w:tr w:rsidR="0099498F" w:rsidRPr="007E6040" w14:paraId="67E66F33" w14:textId="77777777" w:rsidTr="0099498F">
        <w:tc>
          <w:tcPr>
            <w:tcW w:w="4253" w:type="dxa"/>
            <w:shd w:val="clear" w:color="auto" w:fill="auto"/>
          </w:tcPr>
          <w:p w14:paraId="77A2A1DB" w14:textId="77777777" w:rsidR="0099498F" w:rsidRPr="007E6040" w:rsidRDefault="00CB6C05" w:rsidP="00CB6C05">
            <w:pPr>
              <w:ind w:left="34" w:firstLine="249"/>
              <w:rPr>
                <w:sz w:val="20"/>
              </w:rPr>
            </w:pPr>
            <w:r w:rsidRPr="007E6040">
              <w:rPr>
                <w:sz w:val="20"/>
              </w:rPr>
              <w:t>c</w:t>
            </w:r>
            <w:r w:rsidR="0099498F" w:rsidRPr="007E6040">
              <w:rPr>
                <w:sz w:val="20"/>
              </w:rPr>
              <w:t>annot be given effect</w:t>
            </w:r>
          </w:p>
        </w:tc>
        <w:tc>
          <w:tcPr>
            <w:tcW w:w="3686" w:type="dxa"/>
            <w:shd w:val="clear" w:color="auto" w:fill="auto"/>
          </w:tcPr>
          <w:p w14:paraId="352858E1" w14:textId="77777777" w:rsidR="0099498F" w:rsidRPr="007E6040" w:rsidRDefault="0099498F" w:rsidP="0099498F">
            <w:pPr>
              <w:spacing w:before="60"/>
              <w:ind w:left="34"/>
              <w:rPr>
                <w:sz w:val="20"/>
              </w:rPr>
            </w:pPr>
            <w:r w:rsidRPr="007E6040">
              <w:rPr>
                <w:sz w:val="20"/>
              </w:rPr>
              <w:t>SubPt = Subpart(s)</w:t>
            </w:r>
          </w:p>
        </w:tc>
      </w:tr>
      <w:tr w:rsidR="0099498F" w:rsidRPr="007E6040" w14:paraId="4537441E" w14:textId="77777777" w:rsidTr="0099498F">
        <w:tc>
          <w:tcPr>
            <w:tcW w:w="4253" w:type="dxa"/>
            <w:shd w:val="clear" w:color="auto" w:fill="auto"/>
          </w:tcPr>
          <w:p w14:paraId="0E44F1F7" w14:textId="77777777" w:rsidR="0099498F" w:rsidRPr="007E6040" w:rsidRDefault="0099498F" w:rsidP="0099498F">
            <w:pPr>
              <w:spacing w:before="60"/>
              <w:ind w:left="34"/>
              <w:rPr>
                <w:sz w:val="20"/>
              </w:rPr>
            </w:pPr>
            <w:r w:rsidRPr="007E6040">
              <w:rPr>
                <w:sz w:val="20"/>
              </w:rPr>
              <w:t>mod = modified/modification</w:t>
            </w:r>
          </w:p>
        </w:tc>
        <w:tc>
          <w:tcPr>
            <w:tcW w:w="3686" w:type="dxa"/>
            <w:shd w:val="clear" w:color="auto" w:fill="auto"/>
          </w:tcPr>
          <w:p w14:paraId="06033C91" w14:textId="77777777" w:rsidR="0099498F" w:rsidRPr="007E6040" w:rsidRDefault="0099498F" w:rsidP="0099498F">
            <w:pPr>
              <w:spacing w:before="60"/>
              <w:ind w:left="34"/>
              <w:rPr>
                <w:sz w:val="20"/>
              </w:rPr>
            </w:pPr>
            <w:r w:rsidRPr="007E6040">
              <w:rPr>
                <w:sz w:val="20"/>
                <w:u w:val="single"/>
              </w:rPr>
              <w:t>underlining</w:t>
            </w:r>
            <w:r w:rsidRPr="007E6040">
              <w:rPr>
                <w:sz w:val="20"/>
              </w:rPr>
              <w:t xml:space="preserve"> = whole or part not</w:t>
            </w:r>
          </w:p>
        </w:tc>
      </w:tr>
      <w:tr w:rsidR="0099498F" w:rsidRPr="007E6040" w14:paraId="4E7A817B" w14:textId="77777777" w:rsidTr="0099498F">
        <w:tc>
          <w:tcPr>
            <w:tcW w:w="4253" w:type="dxa"/>
            <w:shd w:val="clear" w:color="auto" w:fill="auto"/>
          </w:tcPr>
          <w:p w14:paraId="743D0AA3" w14:textId="77777777" w:rsidR="0099498F" w:rsidRPr="007E6040" w:rsidRDefault="0099498F" w:rsidP="0099498F">
            <w:pPr>
              <w:spacing w:before="60"/>
              <w:ind w:left="34"/>
              <w:rPr>
                <w:sz w:val="20"/>
              </w:rPr>
            </w:pPr>
            <w:r w:rsidRPr="007E6040">
              <w:rPr>
                <w:sz w:val="20"/>
              </w:rPr>
              <w:t>No. = Number(s)</w:t>
            </w:r>
          </w:p>
        </w:tc>
        <w:tc>
          <w:tcPr>
            <w:tcW w:w="3686" w:type="dxa"/>
            <w:shd w:val="clear" w:color="auto" w:fill="auto"/>
          </w:tcPr>
          <w:p w14:paraId="64CE03F4" w14:textId="77777777" w:rsidR="0099498F" w:rsidRPr="007E6040" w:rsidRDefault="00CB6C05" w:rsidP="00CB6C05">
            <w:pPr>
              <w:ind w:left="34" w:firstLine="249"/>
              <w:rPr>
                <w:sz w:val="20"/>
              </w:rPr>
            </w:pPr>
            <w:r w:rsidRPr="007E6040">
              <w:rPr>
                <w:sz w:val="20"/>
              </w:rPr>
              <w:t>c</w:t>
            </w:r>
            <w:r w:rsidR="0099498F" w:rsidRPr="007E6040">
              <w:rPr>
                <w:sz w:val="20"/>
              </w:rPr>
              <w:t>ommenced or to be commenced</w:t>
            </w:r>
          </w:p>
        </w:tc>
      </w:tr>
    </w:tbl>
    <w:p w14:paraId="4CC61D5B" w14:textId="77777777" w:rsidR="0099498F" w:rsidRPr="007E6040" w:rsidRDefault="0099498F" w:rsidP="0099498F">
      <w:pPr>
        <w:pStyle w:val="Tabletext"/>
      </w:pPr>
    </w:p>
    <w:p w14:paraId="67610572" w14:textId="77777777" w:rsidR="00687866" w:rsidRPr="007E6040" w:rsidRDefault="00687866" w:rsidP="00687866">
      <w:pPr>
        <w:pStyle w:val="ENotesHeading2"/>
        <w:pageBreakBefore/>
        <w:outlineLvl w:val="9"/>
      </w:pPr>
      <w:bookmarkStart w:id="670" w:name="_Toc147569893"/>
      <w:r w:rsidRPr="007E6040">
        <w:lastRenderedPageBreak/>
        <w:t>Endnote 3—Legislation history</w:t>
      </w:r>
      <w:bookmarkEnd w:id="670"/>
    </w:p>
    <w:p w14:paraId="101ADB01" w14:textId="77777777" w:rsidR="00567672" w:rsidRPr="007E6040"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7E6040" w14:paraId="52F23624" w14:textId="77777777" w:rsidTr="002B5D16">
        <w:trPr>
          <w:cantSplit/>
          <w:tblHeader/>
        </w:trPr>
        <w:tc>
          <w:tcPr>
            <w:tcW w:w="1843" w:type="dxa"/>
            <w:tcBorders>
              <w:top w:val="single" w:sz="12" w:space="0" w:color="auto"/>
              <w:bottom w:val="single" w:sz="12" w:space="0" w:color="auto"/>
            </w:tcBorders>
            <w:shd w:val="clear" w:color="auto" w:fill="auto"/>
          </w:tcPr>
          <w:p w14:paraId="7150811D" w14:textId="77777777" w:rsidR="00567672" w:rsidRPr="007E6040" w:rsidRDefault="00567672" w:rsidP="002B5D16">
            <w:pPr>
              <w:pStyle w:val="ENoteTableHeading"/>
            </w:pPr>
            <w:r w:rsidRPr="007E6040">
              <w:t>Act</w:t>
            </w:r>
          </w:p>
        </w:tc>
        <w:tc>
          <w:tcPr>
            <w:tcW w:w="992" w:type="dxa"/>
            <w:tcBorders>
              <w:top w:val="single" w:sz="12" w:space="0" w:color="auto"/>
              <w:bottom w:val="single" w:sz="12" w:space="0" w:color="auto"/>
            </w:tcBorders>
            <w:shd w:val="clear" w:color="auto" w:fill="auto"/>
          </w:tcPr>
          <w:p w14:paraId="387627E0" w14:textId="77777777" w:rsidR="00567672" w:rsidRPr="007E6040" w:rsidRDefault="00567672" w:rsidP="002B5D16">
            <w:pPr>
              <w:pStyle w:val="ENoteTableHeading"/>
            </w:pPr>
            <w:r w:rsidRPr="007E6040">
              <w:t>Number and year</w:t>
            </w:r>
          </w:p>
        </w:tc>
        <w:tc>
          <w:tcPr>
            <w:tcW w:w="993" w:type="dxa"/>
            <w:tcBorders>
              <w:top w:val="single" w:sz="12" w:space="0" w:color="auto"/>
              <w:bottom w:val="single" w:sz="12" w:space="0" w:color="auto"/>
            </w:tcBorders>
            <w:shd w:val="clear" w:color="auto" w:fill="auto"/>
          </w:tcPr>
          <w:p w14:paraId="27E49D69" w14:textId="77777777" w:rsidR="00567672" w:rsidRPr="007E6040" w:rsidRDefault="00567672" w:rsidP="002B5D16">
            <w:pPr>
              <w:pStyle w:val="ENoteTableHeading"/>
            </w:pPr>
            <w:r w:rsidRPr="007E6040">
              <w:t>Assent</w:t>
            </w:r>
          </w:p>
        </w:tc>
        <w:tc>
          <w:tcPr>
            <w:tcW w:w="1845" w:type="dxa"/>
            <w:tcBorders>
              <w:top w:val="single" w:sz="12" w:space="0" w:color="auto"/>
              <w:bottom w:val="single" w:sz="12" w:space="0" w:color="auto"/>
            </w:tcBorders>
            <w:shd w:val="clear" w:color="auto" w:fill="auto"/>
          </w:tcPr>
          <w:p w14:paraId="0877813E" w14:textId="77777777" w:rsidR="00567672" w:rsidRPr="007E6040" w:rsidRDefault="00567672" w:rsidP="002B5D16">
            <w:pPr>
              <w:pStyle w:val="ENoteTableHeading"/>
            </w:pPr>
            <w:r w:rsidRPr="007E6040">
              <w:t>Commencement</w:t>
            </w:r>
          </w:p>
        </w:tc>
        <w:tc>
          <w:tcPr>
            <w:tcW w:w="1417" w:type="dxa"/>
            <w:tcBorders>
              <w:top w:val="single" w:sz="12" w:space="0" w:color="auto"/>
              <w:bottom w:val="single" w:sz="12" w:space="0" w:color="auto"/>
            </w:tcBorders>
            <w:shd w:val="clear" w:color="auto" w:fill="auto"/>
          </w:tcPr>
          <w:p w14:paraId="6BA5CE8F" w14:textId="77777777" w:rsidR="00567672" w:rsidRPr="007E6040" w:rsidRDefault="00567672" w:rsidP="002B5D16">
            <w:pPr>
              <w:pStyle w:val="ENoteTableHeading"/>
            </w:pPr>
            <w:r w:rsidRPr="007E6040">
              <w:t>Application, saving and transitional provisions</w:t>
            </w:r>
          </w:p>
        </w:tc>
      </w:tr>
      <w:tr w:rsidR="00567672" w:rsidRPr="007E6040" w14:paraId="30F6032C" w14:textId="77777777" w:rsidTr="002B5D16">
        <w:trPr>
          <w:cantSplit/>
        </w:trPr>
        <w:tc>
          <w:tcPr>
            <w:tcW w:w="1843" w:type="dxa"/>
            <w:tcBorders>
              <w:top w:val="single" w:sz="12" w:space="0" w:color="auto"/>
            </w:tcBorders>
            <w:shd w:val="clear" w:color="auto" w:fill="auto"/>
          </w:tcPr>
          <w:p w14:paraId="3113D606" w14:textId="77777777" w:rsidR="00567672" w:rsidRPr="007E6040" w:rsidRDefault="00567672" w:rsidP="002B5D16">
            <w:pPr>
              <w:pStyle w:val="Tabletext"/>
              <w:rPr>
                <w:sz w:val="16"/>
                <w:szCs w:val="16"/>
              </w:rPr>
            </w:pPr>
            <w:r w:rsidRPr="007E6040">
              <w:rPr>
                <w:sz w:val="16"/>
                <w:szCs w:val="16"/>
              </w:rPr>
              <w:t>Criminal Code Act 1995</w:t>
            </w:r>
          </w:p>
        </w:tc>
        <w:tc>
          <w:tcPr>
            <w:tcW w:w="992" w:type="dxa"/>
            <w:tcBorders>
              <w:top w:val="single" w:sz="12" w:space="0" w:color="auto"/>
            </w:tcBorders>
            <w:shd w:val="clear" w:color="auto" w:fill="auto"/>
          </w:tcPr>
          <w:p w14:paraId="610680F0" w14:textId="77777777" w:rsidR="00567672" w:rsidRPr="007E6040" w:rsidRDefault="00567672" w:rsidP="002B5D16">
            <w:pPr>
              <w:pStyle w:val="Tabletext"/>
              <w:rPr>
                <w:sz w:val="16"/>
                <w:szCs w:val="16"/>
              </w:rPr>
            </w:pPr>
            <w:r w:rsidRPr="007E6040">
              <w:rPr>
                <w:sz w:val="16"/>
                <w:szCs w:val="16"/>
              </w:rPr>
              <w:t>12, 1995</w:t>
            </w:r>
          </w:p>
        </w:tc>
        <w:tc>
          <w:tcPr>
            <w:tcW w:w="993" w:type="dxa"/>
            <w:tcBorders>
              <w:top w:val="single" w:sz="12" w:space="0" w:color="auto"/>
            </w:tcBorders>
            <w:shd w:val="clear" w:color="auto" w:fill="auto"/>
          </w:tcPr>
          <w:p w14:paraId="518D7272" w14:textId="77777777" w:rsidR="00567672" w:rsidRPr="007E6040" w:rsidRDefault="00567672" w:rsidP="002B5D16">
            <w:pPr>
              <w:pStyle w:val="Tabletext"/>
              <w:rPr>
                <w:sz w:val="16"/>
                <w:szCs w:val="16"/>
              </w:rPr>
            </w:pPr>
            <w:r w:rsidRPr="007E6040">
              <w:rPr>
                <w:sz w:val="16"/>
                <w:szCs w:val="16"/>
              </w:rPr>
              <w:t>15 Mar 1995</w:t>
            </w:r>
          </w:p>
        </w:tc>
        <w:tc>
          <w:tcPr>
            <w:tcW w:w="1845" w:type="dxa"/>
            <w:tcBorders>
              <w:top w:val="single" w:sz="12" w:space="0" w:color="auto"/>
            </w:tcBorders>
            <w:shd w:val="clear" w:color="auto" w:fill="auto"/>
          </w:tcPr>
          <w:p w14:paraId="3A6C5189" w14:textId="77777777" w:rsidR="00567672" w:rsidRPr="007E6040" w:rsidRDefault="00567672" w:rsidP="002B5D16">
            <w:pPr>
              <w:pStyle w:val="Tabletext"/>
              <w:rPr>
                <w:sz w:val="16"/>
                <w:szCs w:val="16"/>
              </w:rPr>
            </w:pPr>
            <w:r w:rsidRPr="007E6040">
              <w:rPr>
                <w:sz w:val="16"/>
                <w:szCs w:val="16"/>
              </w:rPr>
              <w:t>1 Jan 1997 (s 2(1) and gaz 1996, No S534)</w:t>
            </w:r>
          </w:p>
        </w:tc>
        <w:tc>
          <w:tcPr>
            <w:tcW w:w="1417" w:type="dxa"/>
            <w:tcBorders>
              <w:top w:val="single" w:sz="12" w:space="0" w:color="auto"/>
            </w:tcBorders>
            <w:shd w:val="clear" w:color="auto" w:fill="auto"/>
          </w:tcPr>
          <w:p w14:paraId="6880D19B" w14:textId="77777777" w:rsidR="00567672" w:rsidRPr="007E6040" w:rsidRDefault="00567672" w:rsidP="002B5D16">
            <w:pPr>
              <w:pStyle w:val="Tabletext"/>
              <w:rPr>
                <w:sz w:val="16"/>
                <w:szCs w:val="16"/>
              </w:rPr>
            </w:pPr>
          </w:p>
        </w:tc>
      </w:tr>
      <w:tr w:rsidR="00567672" w:rsidRPr="007E6040" w14:paraId="30B64921" w14:textId="77777777" w:rsidTr="002B5D16">
        <w:trPr>
          <w:cantSplit/>
        </w:trPr>
        <w:tc>
          <w:tcPr>
            <w:tcW w:w="1843" w:type="dxa"/>
            <w:shd w:val="clear" w:color="auto" w:fill="auto"/>
          </w:tcPr>
          <w:p w14:paraId="68E47CFC" w14:textId="77777777" w:rsidR="00567672" w:rsidRPr="007E6040" w:rsidRDefault="00567672" w:rsidP="002B5D16">
            <w:pPr>
              <w:pStyle w:val="Tabletext"/>
              <w:rPr>
                <w:sz w:val="16"/>
                <w:szCs w:val="16"/>
              </w:rPr>
            </w:pPr>
            <w:r w:rsidRPr="007E6040">
              <w:rPr>
                <w:sz w:val="16"/>
                <w:szCs w:val="16"/>
              </w:rPr>
              <w:t>Criminal Code Amendment Act 1998</w:t>
            </w:r>
          </w:p>
        </w:tc>
        <w:tc>
          <w:tcPr>
            <w:tcW w:w="992" w:type="dxa"/>
            <w:shd w:val="clear" w:color="auto" w:fill="auto"/>
          </w:tcPr>
          <w:p w14:paraId="209BACC3" w14:textId="77777777" w:rsidR="00567672" w:rsidRPr="007E6040" w:rsidRDefault="00567672" w:rsidP="002B5D16">
            <w:pPr>
              <w:pStyle w:val="Tabletext"/>
              <w:rPr>
                <w:sz w:val="16"/>
                <w:szCs w:val="16"/>
              </w:rPr>
            </w:pPr>
            <w:r w:rsidRPr="007E6040">
              <w:rPr>
                <w:sz w:val="16"/>
                <w:szCs w:val="16"/>
              </w:rPr>
              <w:t>12, 1998</w:t>
            </w:r>
          </w:p>
        </w:tc>
        <w:tc>
          <w:tcPr>
            <w:tcW w:w="993" w:type="dxa"/>
            <w:shd w:val="clear" w:color="auto" w:fill="auto"/>
          </w:tcPr>
          <w:p w14:paraId="0F3F66D2" w14:textId="77777777" w:rsidR="00567672" w:rsidRPr="007E6040" w:rsidRDefault="00567672" w:rsidP="002B5D16">
            <w:pPr>
              <w:pStyle w:val="Tabletext"/>
              <w:rPr>
                <w:sz w:val="16"/>
                <w:szCs w:val="16"/>
              </w:rPr>
            </w:pPr>
            <w:r w:rsidRPr="007E6040">
              <w:rPr>
                <w:sz w:val="16"/>
                <w:szCs w:val="16"/>
              </w:rPr>
              <w:t>13 Apr 1998</w:t>
            </w:r>
          </w:p>
        </w:tc>
        <w:tc>
          <w:tcPr>
            <w:tcW w:w="1845" w:type="dxa"/>
            <w:shd w:val="clear" w:color="auto" w:fill="auto"/>
          </w:tcPr>
          <w:p w14:paraId="0E583FB0" w14:textId="77777777" w:rsidR="00567672" w:rsidRPr="007E6040" w:rsidRDefault="00567672" w:rsidP="002B5D16">
            <w:pPr>
              <w:pStyle w:val="Tabletext"/>
              <w:rPr>
                <w:sz w:val="16"/>
                <w:szCs w:val="16"/>
              </w:rPr>
            </w:pPr>
            <w:r w:rsidRPr="007E6040">
              <w:rPr>
                <w:sz w:val="16"/>
                <w:szCs w:val="16"/>
              </w:rPr>
              <w:t>13 Apr 1998 (s 2)</w:t>
            </w:r>
          </w:p>
        </w:tc>
        <w:tc>
          <w:tcPr>
            <w:tcW w:w="1417" w:type="dxa"/>
            <w:shd w:val="clear" w:color="auto" w:fill="auto"/>
          </w:tcPr>
          <w:p w14:paraId="6A8FFBA8" w14:textId="77777777" w:rsidR="00567672" w:rsidRPr="007E6040" w:rsidRDefault="00567672" w:rsidP="002B5D16">
            <w:pPr>
              <w:pStyle w:val="Tabletext"/>
              <w:rPr>
                <w:sz w:val="16"/>
                <w:szCs w:val="16"/>
              </w:rPr>
            </w:pPr>
            <w:r w:rsidRPr="007E6040">
              <w:rPr>
                <w:sz w:val="16"/>
                <w:szCs w:val="16"/>
              </w:rPr>
              <w:t>—</w:t>
            </w:r>
          </w:p>
        </w:tc>
      </w:tr>
      <w:tr w:rsidR="00567672" w:rsidRPr="007E6040" w14:paraId="3A1362CB" w14:textId="77777777" w:rsidTr="002B5D16">
        <w:trPr>
          <w:cantSplit/>
        </w:trPr>
        <w:tc>
          <w:tcPr>
            <w:tcW w:w="1843" w:type="dxa"/>
            <w:shd w:val="clear" w:color="auto" w:fill="auto"/>
          </w:tcPr>
          <w:p w14:paraId="5C203C72" w14:textId="77777777" w:rsidR="00567672" w:rsidRPr="007E6040" w:rsidRDefault="00567672" w:rsidP="002B5D16">
            <w:pPr>
              <w:pStyle w:val="Tabletext"/>
              <w:rPr>
                <w:sz w:val="16"/>
                <w:szCs w:val="16"/>
              </w:rPr>
            </w:pPr>
            <w:r w:rsidRPr="007E6040">
              <w:rPr>
                <w:sz w:val="16"/>
                <w:szCs w:val="16"/>
              </w:rPr>
              <w:t>Criminal Code Amendment (Bribery of Foreign Public Officials) Act 1999</w:t>
            </w:r>
          </w:p>
        </w:tc>
        <w:tc>
          <w:tcPr>
            <w:tcW w:w="992" w:type="dxa"/>
            <w:shd w:val="clear" w:color="auto" w:fill="auto"/>
          </w:tcPr>
          <w:p w14:paraId="5BBBC9DD" w14:textId="77777777" w:rsidR="00567672" w:rsidRPr="007E6040" w:rsidRDefault="00567672" w:rsidP="002B5D16">
            <w:pPr>
              <w:pStyle w:val="Tabletext"/>
              <w:rPr>
                <w:sz w:val="16"/>
                <w:szCs w:val="16"/>
              </w:rPr>
            </w:pPr>
            <w:r w:rsidRPr="007E6040">
              <w:rPr>
                <w:sz w:val="16"/>
                <w:szCs w:val="16"/>
              </w:rPr>
              <w:t>43, 1999</w:t>
            </w:r>
          </w:p>
        </w:tc>
        <w:tc>
          <w:tcPr>
            <w:tcW w:w="993" w:type="dxa"/>
            <w:shd w:val="clear" w:color="auto" w:fill="auto"/>
          </w:tcPr>
          <w:p w14:paraId="4E3C0511" w14:textId="77777777" w:rsidR="00567672" w:rsidRPr="007E6040" w:rsidRDefault="00567672" w:rsidP="002B5D16">
            <w:pPr>
              <w:pStyle w:val="Tabletext"/>
              <w:rPr>
                <w:sz w:val="16"/>
                <w:szCs w:val="16"/>
              </w:rPr>
            </w:pPr>
            <w:r w:rsidRPr="007E6040">
              <w:rPr>
                <w:sz w:val="16"/>
                <w:szCs w:val="16"/>
              </w:rPr>
              <w:t>17</w:t>
            </w:r>
            <w:r w:rsidR="008742E8" w:rsidRPr="007E6040">
              <w:rPr>
                <w:sz w:val="16"/>
                <w:szCs w:val="16"/>
              </w:rPr>
              <w:t> </w:t>
            </w:r>
            <w:r w:rsidRPr="007E6040">
              <w:rPr>
                <w:sz w:val="16"/>
                <w:szCs w:val="16"/>
              </w:rPr>
              <w:t>June 1999</w:t>
            </w:r>
          </w:p>
        </w:tc>
        <w:tc>
          <w:tcPr>
            <w:tcW w:w="1845" w:type="dxa"/>
            <w:shd w:val="clear" w:color="auto" w:fill="auto"/>
          </w:tcPr>
          <w:p w14:paraId="6F9B3896" w14:textId="77777777" w:rsidR="00567672" w:rsidRPr="007E6040" w:rsidRDefault="00567672" w:rsidP="002B5D16">
            <w:pPr>
              <w:pStyle w:val="Tabletext"/>
              <w:rPr>
                <w:sz w:val="16"/>
                <w:szCs w:val="16"/>
              </w:rPr>
            </w:pPr>
            <w:r w:rsidRPr="007E6040">
              <w:rPr>
                <w:sz w:val="16"/>
                <w:szCs w:val="16"/>
              </w:rPr>
              <w:t>17 Dec 1999 (s 2(2))</w:t>
            </w:r>
          </w:p>
        </w:tc>
        <w:tc>
          <w:tcPr>
            <w:tcW w:w="1417" w:type="dxa"/>
            <w:shd w:val="clear" w:color="auto" w:fill="auto"/>
          </w:tcPr>
          <w:p w14:paraId="30D6C369" w14:textId="77777777" w:rsidR="00567672" w:rsidRPr="007E6040" w:rsidRDefault="00567672" w:rsidP="002B5D16">
            <w:pPr>
              <w:pStyle w:val="Tabletext"/>
              <w:rPr>
                <w:sz w:val="16"/>
                <w:szCs w:val="16"/>
              </w:rPr>
            </w:pPr>
            <w:r w:rsidRPr="007E6040">
              <w:rPr>
                <w:sz w:val="16"/>
                <w:szCs w:val="16"/>
              </w:rPr>
              <w:t>—</w:t>
            </w:r>
          </w:p>
        </w:tc>
      </w:tr>
      <w:tr w:rsidR="00567672" w:rsidRPr="007E6040" w14:paraId="2C2B57DA" w14:textId="77777777" w:rsidTr="002B5D16">
        <w:trPr>
          <w:cantSplit/>
        </w:trPr>
        <w:tc>
          <w:tcPr>
            <w:tcW w:w="1843" w:type="dxa"/>
            <w:shd w:val="clear" w:color="auto" w:fill="auto"/>
          </w:tcPr>
          <w:p w14:paraId="14C1E2CF" w14:textId="77777777" w:rsidR="00567672" w:rsidRPr="007E6040" w:rsidRDefault="00567672" w:rsidP="002B5D16">
            <w:pPr>
              <w:pStyle w:val="Tabletext"/>
              <w:rPr>
                <w:sz w:val="16"/>
                <w:szCs w:val="16"/>
              </w:rPr>
            </w:pPr>
            <w:r w:rsidRPr="007E6040">
              <w:rPr>
                <w:sz w:val="16"/>
                <w:szCs w:val="16"/>
              </w:rPr>
              <w:t>Criminal Code Amendment (Slavery and Sexual Servitude) Act 1999</w:t>
            </w:r>
          </w:p>
        </w:tc>
        <w:tc>
          <w:tcPr>
            <w:tcW w:w="992" w:type="dxa"/>
            <w:shd w:val="clear" w:color="auto" w:fill="auto"/>
          </w:tcPr>
          <w:p w14:paraId="6D26E99A" w14:textId="77777777" w:rsidR="00567672" w:rsidRPr="007E6040" w:rsidRDefault="00567672" w:rsidP="002B5D16">
            <w:pPr>
              <w:pStyle w:val="Tabletext"/>
              <w:rPr>
                <w:sz w:val="16"/>
                <w:szCs w:val="16"/>
              </w:rPr>
            </w:pPr>
            <w:r w:rsidRPr="007E6040">
              <w:rPr>
                <w:sz w:val="16"/>
                <w:szCs w:val="16"/>
              </w:rPr>
              <w:t>104, 1999</w:t>
            </w:r>
          </w:p>
        </w:tc>
        <w:tc>
          <w:tcPr>
            <w:tcW w:w="993" w:type="dxa"/>
            <w:shd w:val="clear" w:color="auto" w:fill="auto"/>
          </w:tcPr>
          <w:p w14:paraId="08DCA0F3" w14:textId="77777777" w:rsidR="00567672" w:rsidRPr="007E6040" w:rsidRDefault="00567672" w:rsidP="002B5D16">
            <w:pPr>
              <w:pStyle w:val="Tabletext"/>
              <w:rPr>
                <w:sz w:val="16"/>
                <w:szCs w:val="16"/>
              </w:rPr>
            </w:pPr>
            <w:r w:rsidRPr="007E6040">
              <w:rPr>
                <w:sz w:val="16"/>
                <w:szCs w:val="16"/>
              </w:rPr>
              <w:t>24 Aug 1999</w:t>
            </w:r>
          </w:p>
        </w:tc>
        <w:tc>
          <w:tcPr>
            <w:tcW w:w="1845" w:type="dxa"/>
            <w:shd w:val="clear" w:color="auto" w:fill="auto"/>
          </w:tcPr>
          <w:p w14:paraId="13174240" w14:textId="77777777" w:rsidR="00567672" w:rsidRPr="007E6040" w:rsidRDefault="00567672" w:rsidP="002B5D16">
            <w:pPr>
              <w:pStyle w:val="Tabletext"/>
              <w:rPr>
                <w:sz w:val="16"/>
                <w:szCs w:val="16"/>
              </w:rPr>
            </w:pPr>
            <w:r w:rsidRPr="007E6040">
              <w:rPr>
                <w:sz w:val="16"/>
                <w:szCs w:val="16"/>
              </w:rPr>
              <w:t>Sch 1: 21 Sept 1999 (s 2)</w:t>
            </w:r>
          </w:p>
        </w:tc>
        <w:tc>
          <w:tcPr>
            <w:tcW w:w="1417" w:type="dxa"/>
            <w:shd w:val="clear" w:color="auto" w:fill="auto"/>
          </w:tcPr>
          <w:p w14:paraId="7E555F06" w14:textId="77777777" w:rsidR="00567672" w:rsidRPr="007E6040" w:rsidRDefault="00567672" w:rsidP="002B5D16">
            <w:pPr>
              <w:pStyle w:val="Tabletext"/>
              <w:rPr>
                <w:sz w:val="16"/>
                <w:szCs w:val="16"/>
              </w:rPr>
            </w:pPr>
            <w:r w:rsidRPr="007E6040">
              <w:rPr>
                <w:sz w:val="16"/>
                <w:szCs w:val="16"/>
              </w:rPr>
              <w:t>—</w:t>
            </w:r>
          </w:p>
        </w:tc>
      </w:tr>
      <w:tr w:rsidR="00567672" w:rsidRPr="007E6040" w14:paraId="610E5152" w14:textId="77777777" w:rsidTr="002B5D16">
        <w:trPr>
          <w:cantSplit/>
        </w:trPr>
        <w:tc>
          <w:tcPr>
            <w:tcW w:w="1843" w:type="dxa"/>
            <w:shd w:val="clear" w:color="auto" w:fill="auto"/>
          </w:tcPr>
          <w:p w14:paraId="15D6049D" w14:textId="77777777" w:rsidR="00567672" w:rsidRPr="007E6040" w:rsidRDefault="00567672" w:rsidP="002B5D16">
            <w:pPr>
              <w:pStyle w:val="Tabletext"/>
              <w:rPr>
                <w:sz w:val="16"/>
                <w:szCs w:val="16"/>
              </w:rPr>
            </w:pPr>
            <w:r w:rsidRPr="007E6040">
              <w:rPr>
                <w:sz w:val="16"/>
                <w:szCs w:val="16"/>
              </w:rPr>
              <w:t>Criminal Code Amendment (Application) Act 2000</w:t>
            </w:r>
          </w:p>
        </w:tc>
        <w:tc>
          <w:tcPr>
            <w:tcW w:w="992" w:type="dxa"/>
            <w:shd w:val="clear" w:color="auto" w:fill="auto"/>
          </w:tcPr>
          <w:p w14:paraId="4E7BBA46" w14:textId="77777777" w:rsidR="00567672" w:rsidRPr="007E6040" w:rsidRDefault="00567672" w:rsidP="002B5D16">
            <w:pPr>
              <w:pStyle w:val="Tabletext"/>
              <w:rPr>
                <w:sz w:val="16"/>
                <w:szCs w:val="16"/>
              </w:rPr>
            </w:pPr>
            <w:r w:rsidRPr="007E6040">
              <w:rPr>
                <w:sz w:val="16"/>
                <w:szCs w:val="16"/>
              </w:rPr>
              <w:t>4, 2000</w:t>
            </w:r>
          </w:p>
        </w:tc>
        <w:tc>
          <w:tcPr>
            <w:tcW w:w="993" w:type="dxa"/>
            <w:shd w:val="clear" w:color="auto" w:fill="auto"/>
          </w:tcPr>
          <w:p w14:paraId="7BA5F4F4" w14:textId="77777777" w:rsidR="00567672" w:rsidRPr="007E6040" w:rsidRDefault="00567672" w:rsidP="002B5D16">
            <w:pPr>
              <w:pStyle w:val="Tabletext"/>
              <w:rPr>
                <w:sz w:val="16"/>
                <w:szCs w:val="16"/>
              </w:rPr>
            </w:pPr>
            <w:r w:rsidRPr="007E6040">
              <w:rPr>
                <w:sz w:val="16"/>
                <w:szCs w:val="16"/>
              </w:rPr>
              <w:t>29 Feb 2000</w:t>
            </w:r>
          </w:p>
        </w:tc>
        <w:tc>
          <w:tcPr>
            <w:tcW w:w="1845" w:type="dxa"/>
            <w:shd w:val="clear" w:color="auto" w:fill="auto"/>
          </w:tcPr>
          <w:p w14:paraId="28B33991" w14:textId="77777777" w:rsidR="00567672" w:rsidRPr="007E6040" w:rsidRDefault="00567672" w:rsidP="002B5D16">
            <w:pPr>
              <w:pStyle w:val="Tabletext"/>
              <w:rPr>
                <w:sz w:val="16"/>
                <w:szCs w:val="16"/>
              </w:rPr>
            </w:pPr>
            <w:r w:rsidRPr="007E6040">
              <w:rPr>
                <w:sz w:val="16"/>
                <w:szCs w:val="16"/>
              </w:rPr>
              <w:t>29 Feb 2000 (s 2)</w:t>
            </w:r>
          </w:p>
        </w:tc>
        <w:tc>
          <w:tcPr>
            <w:tcW w:w="1417" w:type="dxa"/>
            <w:shd w:val="clear" w:color="auto" w:fill="auto"/>
          </w:tcPr>
          <w:p w14:paraId="7EB42C24" w14:textId="77777777" w:rsidR="00567672" w:rsidRPr="007E6040" w:rsidRDefault="00567672" w:rsidP="002B5D16">
            <w:pPr>
              <w:pStyle w:val="Tabletext"/>
              <w:rPr>
                <w:sz w:val="16"/>
                <w:szCs w:val="16"/>
              </w:rPr>
            </w:pPr>
            <w:r w:rsidRPr="007E6040">
              <w:rPr>
                <w:sz w:val="16"/>
                <w:szCs w:val="16"/>
              </w:rPr>
              <w:t>—</w:t>
            </w:r>
          </w:p>
        </w:tc>
      </w:tr>
      <w:tr w:rsidR="00567672" w:rsidRPr="007E6040" w14:paraId="6ECE4D98" w14:textId="77777777" w:rsidTr="002B5D16">
        <w:trPr>
          <w:cantSplit/>
        </w:trPr>
        <w:tc>
          <w:tcPr>
            <w:tcW w:w="1843" w:type="dxa"/>
            <w:shd w:val="clear" w:color="auto" w:fill="auto"/>
          </w:tcPr>
          <w:p w14:paraId="7D529485" w14:textId="77777777" w:rsidR="00567672" w:rsidRPr="007E6040" w:rsidRDefault="00567672" w:rsidP="002B5D16">
            <w:pPr>
              <w:pStyle w:val="Tabletext"/>
              <w:rPr>
                <w:sz w:val="16"/>
                <w:szCs w:val="16"/>
              </w:rPr>
            </w:pPr>
            <w:r w:rsidRPr="007E6040">
              <w:rPr>
                <w:sz w:val="16"/>
                <w:szCs w:val="16"/>
              </w:rPr>
              <w:t>Criminal Code Amendment (United Nations and Associated Personnel) Act 2000</w:t>
            </w:r>
          </w:p>
        </w:tc>
        <w:tc>
          <w:tcPr>
            <w:tcW w:w="992" w:type="dxa"/>
            <w:shd w:val="clear" w:color="auto" w:fill="auto"/>
          </w:tcPr>
          <w:p w14:paraId="6418BB6F" w14:textId="77777777" w:rsidR="00567672" w:rsidRPr="007E6040" w:rsidRDefault="00567672" w:rsidP="002B5D16">
            <w:pPr>
              <w:pStyle w:val="Tabletext"/>
              <w:rPr>
                <w:sz w:val="16"/>
                <w:szCs w:val="16"/>
              </w:rPr>
            </w:pPr>
            <w:r w:rsidRPr="007E6040">
              <w:rPr>
                <w:sz w:val="16"/>
                <w:szCs w:val="16"/>
              </w:rPr>
              <w:t>124, 2000</w:t>
            </w:r>
          </w:p>
        </w:tc>
        <w:tc>
          <w:tcPr>
            <w:tcW w:w="993" w:type="dxa"/>
            <w:shd w:val="clear" w:color="auto" w:fill="auto"/>
          </w:tcPr>
          <w:p w14:paraId="23DB7AC0" w14:textId="77777777" w:rsidR="00567672" w:rsidRPr="007E6040" w:rsidRDefault="00567672" w:rsidP="002B5D16">
            <w:pPr>
              <w:pStyle w:val="Tabletext"/>
              <w:rPr>
                <w:sz w:val="16"/>
                <w:szCs w:val="16"/>
              </w:rPr>
            </w:pPr>
            <w:r w:rsidRPr="007E6040">
              <w:rPr>
                <w:sz w:val="16"/>
                <w:szCs w:val="16"/>
              </w:rPr>
              <w:t>26 Oct 2000</w:t>
            </w:r>
          </w:p>
        </w:tc>
        <w:tc>
          <w:tcPr>
            <w:tcW w:w="1845" w:type="dxa"/>
            <w:shd w:val="clear" w:color="auto" w:fill="auto"/>
          </w:tcPr>
          <w:p w14:paraId="3600E108" w14:textId="77777777" w:rsidR="00567672" w:rsidRPr="007E6040" w:rsidRDefault="00567672" w:rsidP="002B5D16">
            <w:pPr>
              <w:pStyle w:val="Tabletext"/>
              <w:rPr>
                <w:sz w:val="16"/>
                <w:szCs w:val="16"/>
              </w:rPr>
            </w:pPr>
            <w:r w:rsidRPr="007E6040">
              <w:rPr>
                <w:sz w:val="16"/>
                <w:szCs w:val="16"/>
              </w:rPr>
              <w:t>1 Jan 2001 (s 2(1) and gaz 2000, No GN45)</w:t>
            </w:r>
          </w:p>
        </w:tc>
        <w:tc>
          <w:tcPr>
            <w:tcW w:w="1417" w:type="dxa"/>
            <w:shd w:val="clear" w:color="auto" w:fill="auto"/>
          </w:tcPr>
          <w:p w14:paraId="5AC5BC1B" w14:textId="77777777" w:rsidR="00567672" w:rsidRPr="007E6040" w:rsidRDefault="00567672" w:rsidP="002B5D16">
            <w:pPr>
              <w:pStyle w:val="Tabletext"/>
              <w:rPr>
                <w:sz w:val="16"/>
                <w:szCs w:val="16"/>
              </w:rPr>
            </w:pPr>
            <w:r w:rsidRPr="007E6040">
              <w:rPr>
                <w:sz w:val="16"/>
                <w:szCs w:val="16"/>
              </w:rPr>
              <w:t>—</w:t>
            </w:r>
          </w:p>
        </w:tc>
      </w:tr>
      <w:tr w:rsidR="00567672" w:rsidRPr="007E6040" w14:paraId="78B3E2A3" w14:textId="77777777" w:rsidTr="002B5D16">
        <w:trPr>
          <w:cantSplit/>
        </w:trPr>
        <w:tc>
          <w:tcPr>
            <w:tcW w:w="1843" w:type="dxa"/>
            <w:shd w:val="clear" w:color="auto" w:fill="auto"/>
          </w:tcPr>
          <w:p w14:paraId="7B83AEBC" w14:textId="77777777" w:rsidR="00567672" w:rsidRPr="007E6040" w:rsidRDefault="00567672" w:rsidP="002B5D16">
            <w:pPr>
              <w:pStyle w:val="Tabletext"/>
              <w:rPr>
                <w:sz w:val="16"/>
                <w:szCs w:val="16"/>
              </w:rPr>
            </w:pPr>
            <w:r w:rsidRPr="007E6040">
              <w:rPr>
                <w:sz w:val="16"/>
                <w:szCs w:val="16"/>
              </w:rPr>
              <w:t>Criminal Code Amendment (Theft, Fraud, Bribery and Related Offences) Act 2000</w:t>
            </w:r>
          </w:p>
        </w:tc>
        <w:tc>
          <w:tcPr>
            <w:tcW w:w="992" w:type="dxa"/>
            <w:shd w:val="clear" w:color="auto" w:fill="auto"/>
          </w:tcPr>
          <w:p w14:paraId="05D35F82" w14:textId="77777777" w:rsidR="00567672" w:rsidRPr="007E6040" w:rsidRDefault="00567672" w:rsidP="002B5D16">
            <w:pPr>
              <w:pStyle w:val="Tabletext"/>
              <w:rPr>
                <w:sz w:val="16"/>
                <w:szCs w:val="16"/>
              </w:rPr>
            </w:pPr>
            <w:r w:rsidRPr="007E6040">
              <w:rPr>
                <w:sz w:val="16"/>
                <w:szCs w:val="16"/>
              </w:rPr>
              <w:t>137, 2000</w:t>
            </w:r>
          </w:p>
        </w:tc>
        <w:tc>
          <w:tcPr>
            <w:tcW w:w="993" w:type="dxa"/>
            <w:shd w:val="clear" w:color="auto" w:fill="auto"/>
          </w:tcPr>
          <w:p w14:paraId="19039F6C" w14:textId="77777777" w:rsidR="00567672" w:rsidRPr="007E6040" w:rsidRDefault="00567672" w:rsidP="002B5D16">
            <w:pPr>
              <w:pStyle w:val="Tabletext"/>
              <w:rPr>
                <w:sz w:val="16"/>
                <w:szCs w:val="16"/>
              </w:rPr>
            </w:pPr>
            <w:r w:rsidRPr="007E6040">
              <w:rPr>
                <w:sz w:val="16"/>
                <w:szCs w:val="16"/>
              </w:rPr>
              <w:t>24 Nov 2000</w:t>
            </w:r>
          </w:p>
        </w:tc>
        <w:tc>
          <w:tcPr>
            <w:tcW w:w="1845" w:type="dxa"/>
            <w:shd w:val="clear" w:color="auto" w:fill="auto"/>
          </w:tcPr>
          <w:p w14:paraId="3B07B79E" w14:textId="77777777" w:rsidR="00567672" w:rsidRPr="007E6040" w:rsidRDefault="00567672"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A, 2, 3, 5, 7A, 7B, 8, 8A–8F, 12–31, 33–41): 24</w:t>
            </w:r>
            <w:r w:rsidR="008742E8" w:rsidRPr="007E6040">
              <w:rPr>
                <w:sz w:val="16"/>
                <w:szCs w:val="16"/>
              </w:rPr>
              <w:t> </w:t>
            </w:r>
            <w:r w:rsidRPr="007E6040">
              <w:rPr>
                <w:sz w:val="16"/>
                <w:szCs w:val="16"/>
              </w:rPr>
              <w:t>May 2001 (s 2(3))</w:t>
            </w:r>
            <w:r w:rsidRPr="007E6040">
              <w:rPr>
                <w:sz w:val="16"/>
                <w:szCs w:val="16"/>
              </w:rPr>
              <w:br/>
              <w:t>Sch 1 (</w:t>
            </w:r>
            <w:r w:rsidR="00B217B2" w:rsidRPr="007E6040">
              <w:rPr>
                <w:sz w:val="16"/>
                <w:szCs w:val="16"/>
              </w:rPr>
              <w:t>items 1</w:t>
            </w:r>
            <w:r w:rsidRPr="007E6040">
              <w:rPr>
                <w:sz w:val="16"/>
                <w:szCs w:val="16"/>
              </w:rPr>
              <w:t>, 4, 6, 7, 9–11, 32): 24 Nov 2000 (s 2(1)(b))</w:t>
            </w:r>
          </w:p>
        </w:tc>
        <w:tc>
          <w:tcPr>
            <w:tcW w:w="1417" w:type="dxa"/>
            <w:shd w:val="clear" w:color="auto" w:fill="auto"/>
          </w:tcPr>
          <w:p w14:paraId="321C09E2" w14:textId="77777777" w:rsidR="00567672" w:rsidRPr="007E6040" w:rsidRDefault="00567672" w:rsidP="002B5D16">
            <w:pPr>
              <w:pStyle w:val="Tabletext"/>
              <w:rPr>
                <w:sz w:val="16"/>
                <w:szCs w:val="16"/>
              </w:rPr>
            </w:pPr>
            <w:r w:rsidRPr="007E6040">
              <w:rPr>
                <w:sz w:val="16"/>
                <w:szCs w:val="16"/>
              </w:rPr>
              <w:t>—</w:t>
            </w:r>
          </w:p>
        </w:tc>
      </w:tr>
      <w:tr w:rsidR="00567672" w:rsidRPr="007E6040" w14:paraId="6D4CECEF" w14:textId="77777777" w:rsidTr="002B5D16">
        <w:trPr>
          <w:cantSplit/>
        </w:trPr>
        <w:tc>
          <w:tcPr>
            <w:tcW w:w="1843" w:type="dxa"/>
            <w:shd w:val="clear" w:color="auto" w:fill="auto"/>
          </w:tcPr>
          <w:p w14:paraId="280A889E" w14:textId="77777777" w:rsidR="00567672" w:rsidRPr="007E6040" w:rsidRDefault="00567672" w:rsidP="002B5D16">
            <w:pPr>
              <w:pStyle w:val="Tabletext"/>
              <w:rPr>
                <w:sz w:val="16"/>
                <w:szCs w:val="16"/>
              </w:rPr>
            </w:pPr>
            <w:r w:rsidRPr="007E6040">
              <w:rPr>
                <w:sz w:val="16"/>
                <w:szCs w:val="16"/>
              </w:rPr>
              <w:t>Law and Justice Legislation Amendment (Application of Criminal Code) Act 2001</w:t>
            </w:r>
          </w:p>
        </w:tc>
        <w:tc>
          <w:tcPr>
            <w:tcW w:w="992" w:type="dxa"/>
            <w:shd w:val="clear" w:color="auto" w:fill="auto"/>
          </w:tcPr>
          <w:p w14:paraId="3727E38D" w14:textId="77777777" w:rsidR="00567672" w:rsidRPr="007E6040" w:rsidRDefault="00567672" w:rsidP="002B5D16">
            <w:pPr>
              <w:pStyle w:val="Tabletext"/>
              <w:rPr>
                <w:sz w:val="16"/>
                <w:szCs w:val="16"/>
              </w:rPr>
            </w:pPr>
            <w:r w:rsidRPr="007E6040">
              <w:rPr>
                <w:sz w:val="16"/>
                <w:szCs w:val="16"/>
              </w:rPr>
              <w:t>24, 2001</w:t>
            </w:r>
          </w:p>
        </w:tc>
        <w:tc>
          <w:tcPr>
            <w:tcW w:w="993" w:type="dxa"/>
            <w:shd w:val="clear" w:color="auto" w:fill="auto"/>
          </w:tcPr>
          <w:p w14:paraId="10515D03" w14:textId="77777777" w:rsidR="00567672" w:rsidRPr="007E6040" w:rsidRDefault="00567672" w:rsidP="002B5D16">
            <w:pPr>
              <w:pStyle w:val="Tabletext"/>
              <w:rPr>
                <w:sz w:val="16"/>
                <w:szCs w:val="16"/>
              </w:rPr>
            </w:pPr>
            <w:r w:rsidRPr="007E6040">
              <w:rPr>
                <w:sz w:val="16"/>
                <w:szCs w:val="16"/>
              </w:rPr>
              <w:t>6 Apr 2001</w:t>
            </w:r>
          </w:p>
        </w:tc>
        <w:tc>
          <w:tcPr>
            <w:tcW w:w="1845" w:type="dxa"/>
            <w:shd w:val="clear" w:color="auto" w:fill="auto"/>
          </w:tcPr>
          <w:p w14:paraId="1C69E5D4" w14:textId="77777777" w:rsidR="00567672" w:rsidRPr="007E6040" w:rsidRDefault="00567672" w:rsidP="002B5D16">
            <w:pPr>
              <w:pStyle w:val="Tabletext"/>
              <w:rPr>
                <w:sz w:val="16"/>
                <w:szCs w:val="16"/>
              </w:rPr>
            </w:pPr>
            <w:r w:rsidRPr="007E6040">
              <w:rPr>
                <w:sz w:val="16"/>
                <w:szCs w:val="16"/>
              </w:rPr>
              <w:t>s 4(1) and (2): 24</w:t>
            </w:r>
            <w:r w:rsidR="008742E8" w:rsidRPr="007E6040">
              <w:rPr>
                <w:sz w:val="16"/>
                <w:szCs w:val="16"/>
              </w:rPr>
              <w:t> </w:t>
            </w:r>
            <w:r w:rsidRPr="007E6040">
              <w:rPr>
                <w:sz w:val="16"/>
                <w:szCs w:val="16"/>
              </w:rPr>
              <w:t>May 2001 (s 2(1)(a))</w:t>
            </w:r>
            <w:r w:rsidRPr="007E6040">
              <w:rPr>
                <w:sz w:val="16"/>
                <w:szCs w:val="16"/>
              </w:rPr>
              <w:br/>
              <w:t>Sch 1 (</w:t>
            </w:r>
            <w:r w:rsidR="00DC43BD" w:rsidRPr="007E6040">
              <w:rPr>
                <w:sz w:val="16"/>
                <w:szCs w:val="16"/>
              </w:rPr>
              <w:t>item 3</w:t>
            </w:r>
            <w:r w:rsidRPr="007E6040">
              <w:rPr>
                <w:sz w:val="16"/>
                <w:szCs w:val="16"/>
              </w:rPr>
              <w:t>): 4</w:t>
            </w:r>
            <w:r w:rsidR="008742E8" w:rsidRPr="007E6040">
              <w:rPr>
                <w:sz w:val="16"/>
                <w:szCs w:val="16"/>
              </w:rPr>
              <w:t> </w:t>
            </w:r>
            <w:r w:rsidRPr="007E6040">
              <w:rPr>
                <w:sz w:val="16"/>
                <w:szCs w:val="16"/>
              </w:rPr>
              <w:t>May 2001 (s 2(2))</w:t>
            </w:r>
          </w:p>
        </w:tc>
        <w:tc>
          <w:tcPr>
            <w:tcW w:w="1417" w:type="dxa"/>
            <w:shd w:val="clear" w:color="auto" w:fill="auto"/>
          </w:tcPr>
          <w:p w14:paraId="25A2B029" w14:textId="77777777" w:rsidR="00567672" w:rsidRPr="007E6040" w:rsidRDefault="00567672" w:rsidP="002B5D16">
            <w:pPr>
              <w:pStyle w:val="Tabletext"/>
              <w:rPr>
                <w:sz w:val="16"/>
                <w:szCs w:val="16"/>
              </w:rPr>
            </w:pPr>
            <w:r w:rsidRPr="007E6040">
              <w:rPr>
                <w:sz w:val="16"/>
                <w:szCs w:val="16"/>
              </w:rPr>
              <w:t>s 4(1) and (2)</w:t>
            </w:r>
          </w:p>
        </w:tc>
      </w:tr>
      <w:tr w:rsidR="00567672" w:rsidRPr="007E6040" w14:paraId="354AC3A3" w14:textId="77777777" w:rsidTr="002B5D16">
        <w:trPr>
          <w:cantSplit/>
        </w:trPr>
        <w:tc>
          <w:tcPr>
            <w:tcW w:w="1843" w:type="dxa"/>
            <w:shd w:val="clear" w:color="auto" w:fill="auto"/>
          </w:tcPr>
          <w:p w14:paraId="3B2A7713" w14:textId="77777777" w:rsidR="00567672" w:rsidRPr="007E6040" w:rsidRDefault="00567672" w:rsidP="002B5D16">
            <w:pPr>
              <w:pStyle w:val="Tabletext"/>
              <w:rPr>
                <w:sz w:val="16"/>
                <w:szCs w:val="16"/>
              </w:rPr>
            </w:pPr>
            <w:r w:rsidRPr="007E6040">
              <w:rPr>
                <w:sz w:val="16"/>
                <w:szCs w:val="16"/>
              </w:rPr>
              <w:lastRenderedPageBreak/>
              <w:t>Corporations (Repeals, Consequentials and Transitionals) Act 2001</w:t>
            </w:r>
          </w:p>
        </w:tc>
        <w:tc>
          <w:tcPr>
            <w:tcW w:w="992" w:type="dxa"/>
            <w:shd w:val="clear" w:color="auto" w:fill="auto"/>
          </w:tcPr>
          <w:p w14:paraId="6726DD41" w14:textId="77777777" w:rsidR="00567672" w:rsidRPr="007E6040" w:rsidRDefault="00567672" w:rsidP="002B5D16">
            <w:pPr>
              <w:pStyle w:val="Tabletext"/>
              <w:rPr>
                <w:sz w:val="16"/>
                <w:szCs w:val="16"/>
              </w:rPr>
            </w:pPr>
            <w:r w:rsidRPr="007E6040">
              <w:rPr>
                <w:sz w:val="16"/>
                <w:szCs w:val="16"/>
              </w:rPr>
              <w:t>55, 2001</w:t>
            </w:r>
          </w:p>
        </w:tc>
        <w:tc>
          <w:tcPr>
            <w:tcW w:w="993" w:type="dxa"/>
            <w:shd w:val="clear" w:color="auto" w:fill="auto"/>
          </w:tcPr>
          <w:p w14:paraId="59030025" w14:textId="77777777" w:rsidR="00567672" w:rsidRPr="007E6040" w:rsidRDefault="00567672" w:rsidP="002B5D16">
            <w:pPr>
              <w:pStyle w:val="Tabletext"/>
              <w:rPr>
                <w:sz w:val="16"/>
                <w:szCs w:val="16"/>
              </w:rPr>
            </w:pPr>
            <w:r w:rsidRPr="007E6040">
              <w:rPr>
                <w:sz w:val="16"/>
                <w:szCs w:val="16"/>
              </w:rPr>
              <w:t>28</w:t>
            </w:r>
            <w:r w:rsidR="008742E8" w:rsidRPr="007E6040">
              <w:rPr>
                <w:sz w:val="16"/>
                <w:szCs w:val="16"/>
              </w:rPr>
              <w:t> </w:t>
            </w:r>
            <w:r w:rsidRPr="007E6040">
              <w:rPr>
                <w:sz w:val="16"/>
                <w:szCs w:val="16"/>
              </w:rPr>
              <w:t>June 2001</w:t>
            </w:r>
          </w:p>
        </w:tc>
        <w:tc>
          <w:tcPr>
            <w:tcW w:w="1845" w:type="dxa"/>
            <w:shd w:val="clear" w:color="auto" w:fill="auto"/>
          </w:tcPr>
          <w:p w14:paraId="63297D1B" w14:textId="77777777" w:rsidR="00567672" w:rsidRPr="007E6040" w:rsidRDefault="00567672" w:rsidP="002B5D16">
            <w:pPr>
              <w:pStyle w:val="Tabletext"/>
              <w:rPr>
                <w:sz w:val="16"/>
                <w:szCs w:val="16"/>
              </w:rPr>
            </w:pPr>
            <w:r w:rsidRPr="007E6040">
              <w:rPr>
                <w:sz w:val="16"/>
                <w:szCs w:val="16"/>
              </w:rPr>
              <w:t>s 4–14 and Sch 3 (</w:t>
            </w:r>
            <w:r w:rsidR="00B217B2" w:rsidRPr="007E6040">
              <w:rPr>
                <w:sz w:val="16"/>
                <w:szCs w:val="16"/>
              </w:rPr>
              <w:t>items 1</w:t>
            </w:r>
            <w:r w:rsidRPr="007E6040">
              <w:rPr>
                <w:sz w:val="16"/>
                <w:szCs w:val="16"/>
              </w:rPr>
              <w:t>48–150): 15</w:t>
            </w:r>
            <w:r w:rsidR="008742E8" w:rsidRPr="007E6040">
              <w:rPr>
                <w:sz w:val="16"/>
                <w:szCs w:val="16"/>
              </w:rPr>
              <w:t> </w:t>
            </w:r>
            <w:r w:rsidRPr="007E6040">
              <w:rPr>
                <w:sz w:val="16"/>
                <w:szCs w:val="16"/>
              </w:rPr>
              <w:t>July 2001 (s 2(1), (3) and gaz 2001, No S285)</w:t>
            </w:r>
          </w:p>
        </w:tc>
        <w:tc>
          <w:tcPr>
            <w:tcW w:w="1417" w:type="dxa"/>
            <w:shd w:val="clear" w:color="auto" w:fill="auto"/>
          </w:tcPr>
          <w:p w14:paraId="49B163B4" w14:textId="77777777" w:rsidR="00567672" w:rsidRPr="007E6040" w:rsidRDefault="00567672" w:rsidP="002B5D16">
            <w:pPr>
              <w:pStyle w:val="Tabletext"/>
              <w:rPr>
                <w:sz w:val="16"/>
                <w:szCs w:val="16"/>
              </w:rPr>
            </w:pPr>
            <w:r w:rsidRPr="007E6040">
              <w:rPr>
                <w:sz w:val="16"/>
                <w:szCs w:val="16"/>
              </w:rPr>
              <w:t>s 4–14</w:t>
            </w:r>
          </w:p>
        </w:tc>
      </w:tr>
      <w:tr w:rsidR="00567672" w:rsidRPr="007E6040" w14:paraId="69F5AA6A" w14:textId="77777777" w:rsidTr="002B5D16">
        <w:trPr>
          <w:cantSplit/>
        </w:trPr>
        <w:tc>
          <w:tcPr>
            <w:tcW w:w="1843" w:type="dxa"/>
            <w:shd w:val="clear" w:color="auto" w:fill="auto"/>
          </w:tcPr>
          <w:p w14:paraId="1040167D" w14:textId="77777777" w:rsidR="00567672" w:rsidRPr="007E6040" w:rsidRDefault="00567672" w:rsidP="002B5D16">
            <w:pPr>
              <w:pStyle w:val="Tabletext"/>
              <w:rPr>
                <w:sz w:val="16"/>
                <w:szCs w:val="16"/>
              </w:rPr>
            </w:pPr>
            <w:r w:rsidRPr="007E6040">
              <w:rPr>
                <w:sz w:val="16"/>
                <w:szCs w:val="16"/>
              </w:rPr>
              <w:t>Cybercrime Act 2001</w:t>
            </w:r>
          </w:p>
        </w:tc>
        <w:tc>
          <w:tcPr>
            <w:tcW w:w="992" w:type="dxa"/>
            <w:shd w:val="clear" w:color="auto" w:fill="auto"/>
          </w:tcPr>
          <w:p w14:paraId="05AB7DD3" w14:textId="77777777" w:rsidR="00567672" w:rsidRPr="007E6040" w:rsidRDefault="00567672" w:rsidP="002B5D16">
            <w:pPr>
              <w:pStyle w:val="Tabletext"/>
              <w:rPr>
                <w:sz w:val="16"/>
                <w:szCs w:val="16"/>
              </w:rPr>
            </w:pPr>
            <w:r w:rsidRPr="007E6040">
              <w:rPr>
                <w:sz w:val="16"/>
                <w:szCs w:val="16"/>
              </w:rPr>
              <w:t>161, 2001</w:t>
            </w:r>
          </w:p>
        </w:tc>
        <w:tc>
          <w:tcPr>
            <w:tcW w:w="993" w:type="dxa"/>
            <w:shd w:val="clear" w:color="auto" w:fill="auto"/>
          </w:tcPr>
          <w:p w14:paraId="1F06B4E9" w14:textId="77777777" w:rsidR="00567672" w:rsidRPr="007E6040" w:rsidRDefault="00567672" w:rsidP="002B5D16">
            <w:pPr>
              <w:pStyle w:val="Tabletext"/>
              <w:rPr>
                <w:sz w:val="16"/>
                <w:szCs w:val="16"/>
              </w:rPr>
            </w:pPr>
            <w:r w:rsidRPr="007E6040">
              <w:rPr>
                <w:sz w:val="16"/>
                <w:szCs w:val="16"/>
              </w:rPr>
              <w:t>1 Oct 2001</w:t>
            </w:r>
          </w:p>
        </w:tc>
        <w:tc>
          <w:tcPr>
            <w:tcW w:w="1845" w:type="dxa"/>
            <w:shd w:val="clear" w:color="auto" w:fill="auto"/>
          </w:tcPr>
          <w:p w14:paraId="5F571D65" w14:textId="77777777" w:rsidR="00567672" w:rsidRPr="007E6040" w:rsidRDefault="00567672" w:rsidP="002B5D16">
            <w:pPr>
              <w:pStyle w:val="Tabletext"/>
              <w:rPr>
                <w:sz w:val="16"/>
                <w:szCs w:val="16"/>
              </w:rPr>
            </w:pPr>
            <w:r w:rsidRPr="007E6040">
              <w:rPr>
                <w:sz w:val="16"/>
                <w:szCs w:val="16"/>
              </w:rPr>
              <w:t>s 4 and Sch 1 (items</w:t>
            </w:r>
            <w:r w:rsidR="008742E8" w:rsidRPr="007E6040">
              <w:rPr>
                <w:sz w:val="16"/>
                <w:szCs w:val="16"/>
              </w:rPr>
              <w:t> </w:t>
            </w:r>
            <w:r w:rsidRPr="007E6040">
              <w:rPr>
                <w:sz w:val="16"/>
                <w:szCs w:val="16"/>
              </w:rPr>
              <w:t>3, 4): 21 Dec 2001 (s 2(1) and gaz 2001, No S529)</w:t>
            </w:r>
          </w:p>
        </w:tc>
        <w:tc>
          <w:tcPr>
            <w:tcW w:w="1417" w:type="dxa"/>
            <w:shd w:val="clear" w:color="auto" w:fill="auto"/>
          </w:tcPr>
          <w:p w14:paraId="2C0F81DC" w14:textId="77777777" w:rsidR="00567672" w:rsidRPr="007E6040" w:rsidRDefault="00567672" w:rsidP="002B5D16">
            <w:pPr>
              <w:pStyle w:val="Tabletext"/>
              <w:rPr>
                <w:sz w:val="16"/>
                <w:szCs w:val="16"/>
              </w:rPr>
            </w:pPr>
            <w:r w:rsidRPr="007E6040">
              <w:rPr>
                <w:sz w:val="16"/>
                <w:szCs w:val="16"/>
              </w:rPr>
              <w:t>s 4</w:t>
            </w:r>
          </w:p>
        </w:tc>
      </w:tr>
      <w:tr w:rsidR="00567672" w:rsidRPr="007E6040" w14:paraId="6F6B0054" w14:textId="77777777" w:rsidTr="002B5D16">
        <w:trPr>
          <w:cantSplit/>
        </w:trPr>
        <w:tc>
          <w:tcPr>
            <w:tcW w:w="1843" w:type="dxa"/>
            <w:shd w:val="clear" w:color="auto" w:fill="auto"/>
          </w:tcPr>
          <w:p w14:paraId="10978804" w14:textId="132621A6" w:rsidR="00567672" w:rsidRPr="007E6040" w:rsidRDefault="00567672" w:rsidP="002B5D16">
            <w:pPr>
              <w:pStyle w:val="Tabletext"/>
              <w:rPr>
                <w:sz w:val="16"/>
                <w:szCs w:val="16"/>
              </w:rPr>
            </w:pPr>
            <w:r w:rsidRPr="007E6040">
              <w:rPr>
                <w:sz w:val="16"/>
                <w:szCs w:val="16"/>
              </w:rPr>
              <w:t>Criminal Code Amendment (Anti</w:t>
            </w:r>
            <w:r w:rsidR="008B1ABA">
              <w:rPr>
                <w:sz w:val="16"/>
                <w:szCs w:val="16"/>
              </w:rPr>
              <w:noBreakHyphen/>
            </w:r>
            <w:r w:rsidRPr="007E6040">
              <w:rPr>
                <w:sz w:val="16"/>
                <w:szCs w:val="16"/>
              </w:rPr>
              <w:t>hoax and Other Measures) Act 2002</w:t>
            </w:r>
          </w:p>
        </w:tc>
        <w:tc>
          <w:tcPr>
            <w:tcW w:w="992" w:type="dxa"/>
            <w:shd w:val="clear" w:color="auto" w:fill="auto"/>
          </w:tcPr>
          <w:p w14:paraId="2049BD53" w14:textId="77777777" w:rsidR="00567672" w:rsidRPr="007E6040" w:rsidRDefault="00567672" w:rsidP="002B5D16">
            <w:pPr>
              <w:pStyle w:val="Tabletext"/>
              <w:rPr>
                <w:sz w:val="16"/>
                <w:szCs w:val="16"/>
              </w:rPr>
            </w:pPr>
            <w:r w:rsidRPr="007E6040">
              <w:rPr>
                <w:sz w:val="16"/>
                <w:szCs w:val="16"/>
              </w:rPr>
              <w:t>9, 2002</w:t>
            </w:r>
          </w:p>
        </w:tc>
        <w:tc>
          <w:tcPr>
            <w:tcW w:w="993" w:type="dxa"/>
            <w:shd w:val="clear" w:color="auto" w:fill="auto"/>
          </w:tcPr>
          <w:p w14:paraId="47F0D1A6" w14:textId="77777777" w:rsidR="00567672" w:rsidRPr="007E6040" w:rsidRDefault="00567672" w:rsidP="002B5D16">
            <w:pPr>
              <w:pStyle w:val="Tabletext"/>
              <w:rPr>
                <w:sz w:val="16"/>
                <w:szCs w:val="16"/>
              </w:rPr>
            </w:pPr>
            <w:r w:rsidRPr="007E6040">
              <w:rPr>
                <w:sz w:val="16"/>
                <w:szCs w:val="16"/>
              </w:rPr>
              <w:t>4 Apr 2002</w:t>
            </w:r>
          </w:p>
        </w:tc>
        <w:tc>
          <w:tcPr>
            <w:tcW w:w="1845" w:type="dxa"/>
            <w:shd w:val="clear" w:color="auto" w:fill="auto"/>
          </w:tcPr>
          <w:p w14:paraId="7CA7A57E" w14:textId="77777777" w:rsidR="00567672" w:rsidRPr="007E6040" w:rsidRDefault="00567672" w:rsidP="002B5D16">
            <w:pPr>
              <w:pStyle w:val="Tabletext"/>
              <w:rPr>
                <w:sz w:val="16"/>
                <w:szCs w:val="16"/>
              </w:rPr>
            </w:pPr>
            <w:r w:rsidRPr="007E6040">
              <w:rPr>
                <w:sz w:val="16"/>
                <w:szCs w:val="16"/>
              </w:rPr>
              <w:t xml:space="preserve">Sch 1: 2 pm (A.C.T.) 16 Oct 2001 (s 2(1) </w:t>
            </w:r>
            <w:r w:rsidR="00B217B2" w:rsidRPr="007E6040">
              <w:rPr>
                <w:sz w:val="16"/>
                <w:szCs w:val="16"/>
              </w:rPr>
              <w:t>item 2</w:t>
            </w:r>
            <w:r w:rsidRPr="007E6040">
              <w:rPr>
                <w:sz w:val="16"/>
                <w:szCs w:val="16"/>
              </w:rPr>
              <w:t>)</w:t>
            </w:r>
            <w:r w:rsidRPr="007E6040">
              <w:rPr>
                <w:sz w:val="16"/>
                <w:szCs w:val="16"/>
              </w:rPr>
              <w:br/>
              <w:t>Sch 2 (items</w:t>
            </w:r>
            <w:r w:rsidR="008742E8" w:rsidRPr="007E6040">
              <w:rPr>
                <w:sz w:val="16"/>
                <w:szCs w:val="16"/>
              </w:rPr>
              <w:t> </w:t>
            </w:r>
            <w:r w:rsidRPr="007E6040">
              <w:rPr>
                <w:sz w:val="16"/>
                <w:szCs w:val="16"/>
              </w:rPr>
              <w:t xml:space="preserve">4–6): 4 Apr 2002 (s 2(1) </w:t>
            </w:r>
            <w:r w:rsidR="00DC43BD" w:rsidRPr="007E6040">
              <w:rPr>
                <w:sz w:val="16"/>
                <w:szCs w:val="16"/>
              </w:rPr>
              <w:t>item 3</w:t>
            </w:r>
            <w:r w:rsidRPr="007E6040">
              <w:rPr>
                <w:sz w:val="16"/>
                <w:szCs w:val="16"/>
              </w:rPr>
              <w:t>)</w:t>
            </w:r>
          </w:p>
        </w:tc>
        <w:tc>
          <w:tcPr>
            <w:tcW w:w="1417" w:type="dxa"/>
            <w:shd w:val="clear" w:color="auto" w:fill="auto"/>
          </w:tcPr>
          <w:p w14:paraId="4684CAF5" w14:textId="77777777" w:rsidR="00567672" w:rsidRPr="007E6040" w:rsidRDefault="00567672" w:rsidP="002B5D16">
            <w:pPr>
              <w:pStyle w:val="Tabletext"/>
              <w:rPr>
                <w:sz w:val="16"/>
                <w:szCs w:val="16"/>
              </w:rPr>
            </w:pPr>
            <w:r w:rsidRPr="007E6040">
              <w:rPr>
                <w:sz w:val="16"/>
                <w:szCs w:val="16"/>
              </w:rPr>
              <w:t>—</w:t>
            </w:r>
          </w:p>
        </w:tc>
      </w:tr>
      <w:tr w:rsidR="00567672" w:rsidRPr="007E6040" w14:paraId="57F15A15" w14:textId="77777777" w:rsidTr="002B5D16">
        <w:trPr>
          <w:cantSplit/>
        </w:trPr>
        <w:tc>
          <w:tcPr>
            <w:tcW w:w="1843" w:type="dxa"/>
            <w:shd w:val="clear" w:color="auto" w:fill="auto"/>
          </w:tcPr>
          <w:p w14:paraId="76F882DC" w14:textId="77777777" w:rsidR="00567672" w:rsidRPr="007E6040" w:rsidRDefault="00567672" w:rsidP="002B5D16">
            <w:pPr>
              <w:pStyle w:val="Tabletext"/>
              <w:rPr>
                <w:sz w:val="16"/>
                <w:szCs w:val="16"/>
              </w:rPr>
            </w:pPr>
            <w:r w:rsidRPr="007E6040">
              <w:rPr>
                <w:sz w:val="16"/>
                <w:szCs w:val="16"/>
              </w:rPr>
              <w:t>International Criminal Court (Consequential Amendments) Act 2002</w:t>
            </w:r>
          </w:p>
        </w:tc>
        <w:tc>
          <w:tcPr>
            <w:tcW w:w="992" w:type="dxa"/>
            <w:shd w:val="clear" w:color="auto" w:fill="auto"/>
          </w:tcPr>
          <w:p w14:paraId="36C124F0" w14:textId="77777777" w:rsidR="00567672" w:rsidRPr="007E6040" w:rsidRDefault="00567672" w:rsidP="002B5D16">
            <w:pPr>
              <w:pStyle w:val="Tabletext"/>
              <w:rPr>
                <w:sz w:val="16"/>
                <w:szCs w:val="16"/>
              </w:rPr>
            </w:pPr>
            <w:r w:rsidRPr="007E6040">
              <w:rPr>
                <w:sz w:val="16"/>
                <w:szCs w:val="16"/>
              </w:rPr>
              <w:t>42, 2002</w:t>
            </w:r>
          </w:p>
        </w:tc>
        <w:tc>
          <w:tcPr>
            <w:tcW w:w="993" w:type="dxa"/>
            <w:shd w:val="clear" w:color="auto" w:fill="auto"/>
          </w:tcPr>
          <w:p w14:paraId="2AB2DE22" w14:textId="77777777" w:rsidR="00567672" w:rsidRPr="007E6040" w:rsidRDefault="00567672" w:rsidP="002B5D16">
            <w:pPr>
              <w:pStyle w:val="Tabletext"/>
              <w:rPr>
                <w:sz w:val="16"/>
                <w:szCs w:val="16"/>
              </w:rPr>
            </w:pPr>
            <w:r w:rsidRPr="007E6040">
              <w:rPr>
                <w:sz w:val="16"/>
                <w:szCs w:val="16"/>
              </w:rPr>
              <w:t>27</w:t>
            </w:r>
            <w:r w:rsidR="008742E8" w:rsidRPr="007E6040">
              <w:rPr>
                <w:sz w:val="16"/>
                <w:szCs w:val="16"/>
              </w:rPr>
              <w:t> </w:t>
            </w:r>
            <w:r w:rsidRPr="007E6040">
              <w:rPr>
                <w:sz w:val="16"/>
                <w:szCs w:val="16"/>
              </w:rPr>
              <w:t>June 2002</w:t>
            </w:r>
          </w:p>
        </w:tc>
        <w:tc>
          <w:tcPr>
            <w:tcW w:w="1845" w:type="dxa"/>
            <w:shd w:val="clear" w:color="auto" w:fill="auto"/>
          </w:tcPr>
          <w:p w14:paraId="2B009B1D" w14:textId="77777777" w:rsidR="00567672" w:rsidRPr="007E6040" w:rsidRDefault="00567672" w:rsidP="002B5D16">
            <w:pPr>
              <w:pStyle w:val="Tabletext"/>
              <w:rPr>
                <w:sz w:val="16"/>
                <w:szCs w:val="16"/>
              </w:rPr>
            </w:pPr>
            <w:r w:rsidRPr="007E6040">
              <w:rPr>
                <w:sz w:val="16"/>
                <w:szCs w:val="16"/>
              </w:rPr>
              <w:t xml:space="preserve">Sch 1: 26 Sept 2002 (s 2(1) </w:t>
            </w:r>
            <w:r w:rsidR="00B217B2" w:rsidRPr="007E6040">
              <w:rPr>
                <w:sz w:val="16"/>
                <w:szCs w:val="16"/>
              </w:rPr>
              <w:t>item 2</w:t>
            </w:r>
            <w:r w:rsidRPr="007E6040">
              <w:rPr>
                <w:sz w:val="16"/>
                <w:szCs w:val="16"/>
              </w:rPr>
              <w:t>)</w:t>
            </w:r>
          </w:p>
        </w:tc>
        <w:tc>
          <w:tcPr>
            <w:tcW w:w="1417" w:type="dxa"/>
            <w:shd w:val="clear" w:color="auto" w:fill="auto"/>
          </w:tcPr>
          <w:p w14:paraId="514B7C6E" w14:textId="77777777" w:rsidR="00567672" w:rsidRPr="007E6040" w:rsidRDefault="00567672" w:rsidP="002B5D16">
            <w:pPr>
              <w:pStyle w:val="Tabletext"/>
              <w:rPr>
                <w:sz w:val="16"/>
                <w:szCs w:val="16"/>
              </w:rPr>
            </w:pPr>
            <w:r w:rsidRPr="007E6040">
              <w:rPr>
                <w:sz w:val="16"/>
                <w:szCs w:val="16"/>
              </w:rPr>
              <w:t>—</w:t>
            </w:r>
          </w:p>
        </w:tc>
      </w:tr>
      <w:tr w:rsidR="00567672" w:rsidRPr="007E6040" w14:paraId="0803D55C" w14:textId="77777777" w:rsidTr="002B5D16">
        <w:trPr>
          <w:cantSplit/>
        </w:trPr>
        <w:tc>
          <w:tcPr>
            <w:tcW w:w="1843" w:type="dxa"/>
            <w:shd w:val="clear" w:color="auto" w:fill="auto"/>
          </w:tcPr>
          <w:p w14:paraId="6119B477" w14:textId="77777777" w:rsidR="00567672" w:rsidRPr="007E6040" w:rsidRDefault="00567672" w:rsidP="002B5D16">
            <w:pPr>
              <w:pStyle w:val="Tabletext"/>
              <w:rPr>
                <w:sz w:val="16"/>
                <w:szCs w:val="16"/>
              </w:rPr>
            </w:pPr>
            <w:r w:rsidRPr="007E6040">
              <w:rPr>
                <w:sz w:val="16"/>
                <w:szCs w:val="16"/>
              </w:rPr>
              <w:t>Criminal Code Amendment (Suppression of Terrorist Bombings) Act 2002</w:t>
            </w:r>
          </w:p>
        </w:tc>
        <w:tc>
          <w:tcPr>
            <w:tcW w:w="992" w:type="dxa"/>
            <w:shd w:val="clear" w:color="auto" w:fill="auto"/>
          </w:tcPr>
          <w:p w14:paraId="322D1518" w14:textId="77777777" w:rsidR="00567672" w:rsidRPr="007E6040" w:rsidRDefault="00567672" w:rsidP="002B5D16">
            <w:pPr>
              <w:pStyle w:val="Tabletext"/>
              <w:rPr>
                <w:sz w:val="16"/>
                <w:szCs w:val="16"/>
              </w:rPr>
            </w:pPr>
            <w:r w:rsidRPr="007E6040">
              <w:rPr>
                <w:sz w:val="16"/>
                <w:szCs w:val="16"/>
              </w:rPr>
              <w:t>58, 2002</w:t>
            </w:r>
          </w:p>
        </w:tc>
        <w:tc>
          <w:tcPr>
            <w:tcW w:w="993" w:type="dxa"/>
            <w:shd w:val="clear" w:color="auto" w:fill="auto"/>
          </w:tcPr>
          <w:p w14:paraId="068F07B9" w14:textId="77777777" w:rsidR="00567672" w:rsidRPr="007E6040" w:rsidRDefault="00567672" w:rsidP="002B5D16">
            <w:pPr>
              <w:pStyle w:val="Tabletext"/>
              <w:rPr>
                <w:sz w:val="16"/>
                <w:szCs w:val="16"/>
              </w:rPr>
            </w:pPr>
            <w:r w:rsidRPr="007E6040">
              <w:rPr>
                <w:sz w:val="16"/>
                <w:szCs w:val="16"/>
              </w:rPr>
              <w:t>3</w:t>
            </w:r>
            <w:r w:rsidR="008742E8" w:rsidRPr="007E6040">
              <w:rPr>
                <w:sz w:val="16"/>
                <w:szCs w:val="16"/>
              </w:rPr>
              <w:t> </w:t>
            </w:r>
            <w:r w:rsidRPr="007E6040">
              <w:rPr>
                <w:sz w:val="16"/>
                <w:szCs w:val="16"/>
              </w:rPr>
              <w:t>July 2002</w:t>
            </w:r>
          </w:p>
        </w:tc>
        <w:tc>
          <w:tcPr>
            <w:tcW w:w="1845" w:type="dxa"/>
            <w:shd w:val="clear" w:color="auto" w:fill="auto"/>
          </w:tcPr>
          <w:p w14:paraId="3827FB0E" w14:textId="77777777" w:rsidR="00567672" w:rsidRPr="007E6040" w:rsidRDefault="00567672" w:rsidP="002B5D16">
            <w:pPr>
              <w:pStyle w:val="Tabletext"/>
              <w:rPr>
                <w:sz w:val="16"/>
                <w:szCs w:val="16"/>
              </w:rPr>
            </w:pPr>
            <w:r w:rsidRPr="007E6040">
              <w:rPr>
                <w:sz w:val="16"/>
                <w:szCs w:val="16"/>
              </w:rPr>
              <w:t>Sch 1 (</w:t>
            </w:r>
            <w:r w:rsidR="00937A16" w:rsidRPr="007E6040">
              <w:rPr>
                <w:sz w:val="16"/>
                <w:szCs w:val="16"/>
              </w:rPr>
              <w:t>item 1</w:t>
            </w:r>
            <w:r w:rsidRPr="007E6040">
              <w:rPr>
                <w:sz w:val="16"/>
                <w:szCs w:val="16"/>
              </w:rPr>
              <w:t xml:space="preserve">): 8 Sept 2002 (s 2(1) </w:t>
            </w:r>
            <w:r w:rsidR="00B217B2" w:rsidRPr="007E6040">
              <w:rPr>
                <w:sz w:val="16"/>
                <w:szCs w:val="16"/>
              </w:rPr>
              <w:t>item 2</w:t>
            </w:r>
            <w:r w:rsidRPr="007E6040">
              <w:rPr>
                <w:sz w:val="16"/>
                <w:szCs w:val="16"/>
              </w:rPr>
              <w:t xml:space="preserve"> and gaz 2002, No S331)</w:t>
            </w:r>
          </w:p>
        </w:tc>
        <w:tc>
          <w:tcPr>
            <w:tcW w:w="1417" w:type="dxa"/>
            <w:shd w:val="clear" w:color="auto" w:fill="auto"/>
          </w:tcPr>
          <w:p w14:paraId="70D7206C" w14:textId="77777777" w:rsidR="00567672" w:rsidRPr="007E6040" w:rsidRDefault="00567672" w:rsidP="002B5D16">
            <w:pPr>
              <w:pStyle w:val="Tabletext"/>
              <w:rPr>
                <w:sz w:val="16"/>
                <w:szCs w:val="16"/>
              </w:rPr>
            </w:pPr>
            <w:r w:rsidRPr="007E6040">
              <w:rPr>
                <w:sz w:val="16"/>
                <w:szCs w:val="16"/>
              </w:rPr>
              <w:t>—</w:t>
            </w:r>
          </w:p>
        </w:tc>
      </w:tr>
      <w:tr w:rsidR="00567672" w:rsidRPr="007E6040" w14:paraId="0C678618" w14:textId="77777777" w:rsidTr="002B5D16">
        <w:trPr>
          <w:cantSplit/>
        </w:trPr>
        <w:tc>
          <w:tcPr>
            <w:tcW w:w="1843" w:type="dxa"/>
            <w:tcBorders>
              <w:bottom w:val="nil"/>
            </w:tcBorders>
            <w:shd w:val="clear" w:color="auto" w:fill="auto"/>
          </w:tcPr>
          <w:p w14:paraId="161CE34C" w14:textId="77777777" w:rsidR="00567672" w:rsidRPr="007E6040" w:rsidRDefault="00567672" w:rsidP="002B5D16">
            <w:pPr>
              <w:pStyle w:val="Tabletext"/>
              <w:rPr>
                <w:sz w:val="16"/>
                <w:szCs w:val="16"/>
              </w:rPr>
            </w:pPr>
            <w:r w:rsidRPr="007E6040">
              <w:rPr>
                <w:sz w:val="16"/>
                <w:szCs w:val="16"/>
              </w:rPr>
              <w:t>Security Legislation Amendment (Terrorism) Act 2002</w:t>
            </w:r>
          </w:p>
        </w:tc>
        <w:tc>
          <w:tcPr>
            <w:tcW w:w="992" w:type="dxa"/>
            <w:tcBorders>
              <w:bottom w:val="nil"/>
            </w:tcBorders>
            <w:shd w:val="clear" w:color="auto" w:fill="auto"/>
          </w:tcPr>
          <w:p w14:paraId="6D4888EA" w14:textId="77777777" w:rsidR="00567672" w:rsidRPr="007E6040" w:rsidRDefault="00567672" w:rsidP="002B5D16">
            <w:pPr>
              <w:pStyle w:val="Tabletext"/>
              <w:rPr>
                <w:sz w:val="16"/>
                <w:szCs w:val="16"/>
              </w:rPr>
            </w:pPr>
            <w:r w:rsidRPr="007E6040">
              <w:rPr>
                <w:sz w:val="16"/>
                <w:szCs w:val="16"/>
              </w:rPr>
              <w:t>65, 2002</w:t>
            </w:r>
          </w:p>
        </w:tc>
        <w:tc>
          <w:tcPr>
            <w:tcW w:w="993" w:type="dxa"/>
            <w:tcBorders>
              <w:bottom w:val="nil"/>
            </w:tcBorders>
            <w:shd w:val="clear" w:color="auto" w:fill="auto"/>
          </w:tcPr>
          <w:p w14:paraId="12B95C97" w14:textId="77777777" w:rsidR="00567672" w:rsidRPr="007E6040" w:rsidRDefault="00567672" w:rsidP="002B5D16">
            <w:pPr>
              <w:pStyle w:val="Tabletext"/>
              <w:rPr>
                <w:sz w:val="16"/>
                <w:szCs w:val="16"/>
              </w:rPr>
            </w:pPr>
            <w:r w:rsidRPr="007E6040">
              <w:rPr>
                <w:sz w:val="16"/>
                <w:szCs w:val="16"/>
              </w:rPr>
              <w:t>5</w:t>
            </w:r>
            <w:r w:rsidR="008742E8" w:rsidRPr="007E6040">
              <w:rPr>
                <w:sz w:val="16"/>
                <w:szCs w:val="16"/>
              </w:rPr>
              <w:t> </w:t>
            </w:r>
            <w:r w:rsidRPr="007E6040">
              <w:rPr>
                <w:sz w:val="16"/>
                <w:szCs w:val="16"/>
              </w:rPr>
              <w:t>July 2002</w:t>
            </w:r>
          </w:p>
        </w:tc>
        <w:tc>
          <w:tcPr>
            <w:tcW w:w="1845" w:type="dxa"/>
            <w:tcBorders>
              <w:bottom w:val="nil"/>
            </w:tcBorders>
            <w:shd w:val="clear" w:color="auto" w:fill="auto"/>
          </w:tcPr>
          <w:p w14:paraId="6C21CFC4" w14:textId="77777777" w:rsidR="00567672" w:rsidRPr="007E6040" w:rsidRDefault="00567672" w:rsidP="002B5D16">
            <w:pPr>
              <w:pStyle w:val="Tabletext"/>
              <w:rPr>
                <w:sz w:val="16"/>
                <w:szCs w:val="16"/>
              </w:rPr>
            </w:pPr>
            <w:r w:rsidRPr="007E6040">
              <w:rPr>
                <w:sz w:val="16"/>
                <w:szCs w:val="16"/>
              </w:rPr>
              <w:t>s 4: 5</w:t>
            </w:r>
            <w:r w:rsidR="008742E8" w:rsidRPr="007E6040">
              <w:rPr>
                <w:sz w:val="16"/>
                <w:szCs w:val="16"/>
              </w:rPr>
              <w:t> </w:t>
            </w:r>
            <w:r w:rsidRPr="007E6040">
              <w:rPr>
                <w:sz w:val="16"/>
                <w:szCs w:val="16"/>
              </w:rPr>
              <w:t xml:space="preserve">July 2002 (s 2(1) </w:t>
            </w:r>
            <w:r w:rsidR="00937A16" w:rsidRPr="007E6040">
              <w:rPr>
                <w:sz w:val="16"/>
                <w:szCs w:val="16"/>
              </w:rPr>
              <w:t>item 1</w:t>
            </w:r>
            <w:r w:rsidRPr="007E6040">
              <w:rPr>
                <w:sz w:val="16"/>
                <w:szCs w:val="16"/>
              </w:rPr>
              <w:t>)</w:t>
            </w:r>
            <w:r w:rsidRPr="007E6040">
              <w:rPr>
                <w:sz w:val="16"/>
                <w:szCs w:val="16"/>
              </w:rPr>
              <w:br/>
              <w:t>Sch 1 (</w:t>
            </w:r>
            <w:r w:rsidR="00B217B2" w:rsidRPr="007E6040">
              <w:rPr>
                <w:sz w:val="16"/>
                <w:szCs w:val="16"/>
              </w:rPr>
              <w:t>items 1</w:t>
            </w:r>
            <w:r w:rsidRPr="007E6040">
              <w:rPr>
                <w:sz w:val="16"/>
                <w:szCs w:val="16"/>
              </w:rPr>
              <w:t xml:space="preserve">, 3): never commenced (s 2(1) </w:t>
            </w:r>
            <w:r w:rsidR="00027F64" w:rsidRPr="007E6040">
              <w:rPr>
                <w:sz w:val="16"/>
                <w:szCs w:val="16"/>
              </w:rPr>
              <w:t>items 2</w:t>
            </w:r>
            <w:r w:rsidRPr="007E6040">
              <w:rPr>
                <w:sz w:val="16"/>
                <w:szCs w:val="16"/>
              </w:rPr>
              <w:t>, 4)</w:t>
            </w:r>
            <w:r w:rsidRPr="007E6040">
              <w:rPr>
                <w:sz w:val="16"/>
                <w:szCs w:val="16"/>
              </w:rPr>
              <w:br/>
              <w:t>Sch 1 (</w:t>
            </w:r>
            <w:r w:rsidR="00027F64" w:rsidRPr="007E6040">
              <w:rPr>
                <w:sz w:val="16"/>
                <w:szCs w:val="16"/>
              </w:rPr>
              <w:t>items 2</w:t>
            </w:r>
            <w:r w:rsidRPr="007E6040">
              <w:rPr>
                <w:sz w:val="16"/>
                <w:szCs w:val="16"/>
              </w:rPr>
              <w:t>, 4, 5): 6</w:t>
            </w:r>
            <w:r w:rsidR="008742E8" w:rsidRPr="007E6040">
              <w:rPr>
                <w:sz w:val="16"/>
                <w:szCs w:val="16"/>
              </w:rPr>
              <w:t> </w:t>
            </w:r>
            <w:r w:rsidRPr="007E6040">
              <w:rPr>
                <w:sz w:val="16"/>
                <w:szCs w:val="16"/>
              </w:rPr>
              <w:t>July 2002 (s 2(1) items</w:t>
            </w:r>
            <w:r w:rsidR="008742E8" w:rsidRPr="007E6040">
              <w:rPr>
                <w:sz w:val="16"/>
                <w:szCs w:val="16"/>
              </w:rPr>
              <w:t> </w:t>
            </w:r>
            <w:r w:rsidRPr="007E6040">
              <w:rPr>
                <w:sz w:val="16"/>
                <w:szCs w:val="16"/>
              </w:rPr>
              <w:t>3, 5)</w:t>
            </w:r>
          </w:p>
        </w:tc>
        <w:tc>
          <w:tcPr>
            <w:tcW w:w="1417" w:type="dxa"/>
            <w:tcBorders>
              <w:bottom w:val="nil"/>
            </w:tcBorders>
            <w:shd w:val="clear" w:color="auto" w:fill="auto"/>
          </w:tcPr>
          <w:p w14:paraId="682C73E8" w14:textId="4371D89E" w:rsidR="00567672" w:rsidRPr="007E6040" w:rsidRDefault="00567672" w:rsidP="002B5D16">
            <w:pPr>
              <w:pStyle w:val="Tabletext"/>
              <w:rPr>
                <w:sz w:val="16"/>
                <w:szCs w:val="16"/>
              </w:rPr>
            </w:pPr>
            <w:r w:rsidRPr="007E6040">
              <w:rPr>
                <w:sz w:val="16"/>
                <w:szCs w:val="16"/>
              </w:rPr>
              <w:t>s 4 and Sch 1 (</w:t>
            </w:r>
            <w:r w:rsidR="001E0141" w:rsidRPr="007E6040">
              <w:rPr>
                <w:sz w:val="16"/>
                <w:szCs w:val="16"/>
              </w:rPr>
              <w:t>item 5</w:t>
            </w:r>
            <w:r w:rsidRPr="007E6040">
              <w:rPr>
                <w:sz w:val="16"/>
                <w:szCs w:val="16"/>
              </w:rPr>
              <w:t>)</w:t>
            </w:r>
          </w:p>
        </w:tc>
      </w:tr>
      <w:tr w:rsidR="00567672" w:rsidRPr="007E6040" w14:paraId="1E6D1654" w14:textId="77777777" w:rsidTr="002B5D16">
        <w:trPr>
          <w:cantSplit/>
        </w:trPr>
        <w:tc>
          <w:tcPr>
            <w:tcW w:w="1843" w:type="dxa"/>
            <w:tcBorders>
              <w:top w:val="nil"/>
              <w:bottom w:val="nil"/>
            </w:tcBorders>
            <w:shd w:val="clear" w:color="auto" w:fill="auto"/>
          </w:tcPr>
          <w:p w14:paraId="7A8FEF07" w14:textId="77777777" w:rsidR="00567672" w:rsidRPr="007E6040" w:rsidRDefault="00567672" w:rsidP="002B5D16">
            <w:pPr>
              <w:pStyle w:val="ENoteTTIndentHeading"/>
              <w:keepNext w:val="0"/>
            </w:pPr>
            <w:r w:rsidRPr="007E6040">
              <w:t>as amended by</w:t>
            </w:r>
          </w:p>
        </w:tc>
        <w:tc>
          <w:tcPr>
            <w:tcW w:w="992" w:type="dxa"/>
            <w:tcBorders>
              <w:top w:val="nil"/>
              <w:bottom w:val="nil"/>
            </w:tcBorders>
            <w:shd w:val="clear" w:color="auto" w:fill="auto"/>
          </w:tcPr>
          <w:p w14:paraId="7ED1D51A" w14:textId="77777777" w:rsidR="00567672" w:rsidRPr="007E6040" w:rsidRDefault="00567672" w:rsidP="002B5D16">
            <w:pPr>
              <w:pStyle w:val="Tabletext"/>
              <w:keepNext/>
              <w:keepLines/>
              <w:rPr>
                <w:sz w:val="16"/>
                <w:szCs w:val="16"/>
              </w:rPr>
            </w:pPr>
          </w:p>
        </w:tc>
        <w:tc>
          <w:tcPr>
            <w:tcW w:w="993" w:type="dxa"/>
            <w:tcBorders>
              <w:top w:val="nil"/>
              <w:bottom w:val="nil"/>
            </w:tcBorders>
            <w:shd w:val="clear" w:color="auto" w:fill="auto"/>
          </w:tcPr>
          <w:p w14:paraId="52E9467F" w14:textId="77777777" w:rsidR="00567672" w:rsidRPr="007E6040" w:rsidRDefault="00567672" w:rsidP="002B5D16">
            <w:pPr>
              <w:pStyle w:val="Tabletext"/>
              <w:keepNext/>
              <w:keepLines/>
              <w:rPr>
                <w:sz w:val="16"/>
                <w:szCs w:val="16"/>
              </w:rPr>
            </w:pPr>
          </w:p>
        </w:tc>
        <w:tc>
          <w:tcPr>
            <w:tcW w:w="1845" w:type="dxa"/>
            <w:tcBorders>
              <w:top w:val="nil"/>
              <w:bottom w:val="nil"/>
            </w:tcBorders>
            <w:shd w:val="clear" w:color="auto" w:fill="auto"/>
          </w:tcPr>
          <w:p w14:paraId="5A42604F" w14:textId="77777777" w:rsidR="00567672" w:rsidRPr="007E6040" w:rsidRDefault="00567672" w:rsidP="002B5D16">
            <w:pPr>
              <w:pStyle w:val="Tabletext"/>
              <w:keepNext/>
              <w:keepLines/>
              <w:rPr>
                <w:sz w:val="16"/>
                <w:szCs w:val="16"/>
              </w:rPr>
            </w:pPr>
          </w:p>
        </w:tc>
        <w:tc>
          <w:tcPr>
            <w:tcW w:w="1417" w:type="dxa"/>
            <w:tcBorders>
              <w:top w:val="nil"/>
              <w:bottom w:val="nil"/>
            </w:tcBorders>
            <w:shd w:val="clear" w:color="auto" w:fill="auto"/>
          </w:tcPr>
          <w:p w14:paraId="3F759F4D" w14:textId="77777777" w:rsidR="00567672" w:rsidRPr="007E6040" w:rsidRDefault="00567672" w:rsidP="002B5D16">
            <w:pPr>
              <w:pStyle w:val="Tabletext"/>
              <w:keepNext/>
              <w:keepLines/>
              <w:rPr>
                <w:sz w:val="16"/>
                <w:szCs w:val="16"/>
              </w:rPr>
            </w:pPr>
          </w:p>
        </w:tc>
      </w:tr>
      <w:tr w:rsidR="00567672" w:rsidRPr="007E6040" w14:paraId="783FB0B9" w14:textId="77777777" w:rsidTr="002B5D16">
        <w:trPr>
          <w:cantSplit/>
        </w:trPr>
        <w:tc>
          <w:tcPr>
            <w:tcW w:w="1843" w:type="dxa"/>
            <w:tcBorders>
              <w:top w:val="nil"/>
            </w:tcBorders>
            <w:shd w:val="clear" w:color="auto" w:fill="auto"/>
          </w:tcPr>
          <w:p w14:paraId="59FE67AF" w14:textId="77777777" w:rsidR="00567672" w:rsidRPr="007E6040" w:rsidRDefault="00567672" w:rsidP="002B5D16">
            <w:pPr>
              <w:pStyle w:val="ENoteTTi"/>
              <w:keepNext w:val="0"/>
            </w:pPr>
            <w:r w:rsidRPr="007E6040">
              <w:t>Criminal Code Amendment (Terrorism) Act 2003</w:t>
            </w:r>
          </w:p>
        </w:tc>
        <w:tc>
          <w:tcPr>
            <w:tcW w:w="992" w:type="dxa"/>
            <w:tcBorders>
              <w:top w:val="nil"/>
            </w:tcBorders>
            <w:shd w:val="clear" w:color="auto" w:fill="auto"/>
          </w:tcPr>
          <w:p w14:paraId="0FDC963E" w14:textId="77777777" w:rsidR="00567672" w:rsidRPr="007E6040" w:rsidRDefault="00567672" w:rsidP="002B5D16">
            <w:pPr>
              <w:pStyle w:val="Tabletext"/>
              <w:keepNext/>
              <w:keepLines/>
              <w:rPr>
                <w:sz w:val="16"/>
                <w:szCs w:val="16"/>
              </w:rPr>
            </w:pPr>
            <w:r w:rsidRPr="007E6040">
              <w:rPr>
                <w:sz w:val="16"/>
                <w:szCs w:val="16"/>
              </w:rPr>
              <w:t>40, 2003</w:t>
            </w:r>
          </w:p>
        </w:tc>
        <w:tc>
          <w:tcPr>
            <w:tcW w:w="993" w:type="dxa"/>
            <w:tcBorders>
              <w:top w:val="nil"/>
            </w:tcBorders>
            <w:shd w:val="clear" w:color="auto" w:fill="auto"/>
          </w:tcPr>
          <w:p w14:paraId="1C7C910E" w14:textId="77777777" w:rsidR="00567672" w:rsidRPr="007E6040" w:rsidRDefault="00567672" w:rsidP="002B5D16">
            <w:pPr>
              <w:pStyle w:val="Tabletext"/>
              <w:keepNext/>
              <w:keepLines/>
              <w:rPr>
                <w:sz w:val="16"/>
                <w:szCs w:val="16"/>
              </w:rPr>
            </w:pPr>
            <w:r w:rsidRPr="007E6040">
              <w:rPr>
                <w:sz w:val="16"/>
                <w:szCs w:val="16"/>
              </w:rPr>
              <w:t>27</w:t>
            </w:r>
            <w:r w:rsidR="008742E8" w:rsidRPr="007E6040">
              <w:rPr>
                <w:sz w:val="16"/>
                <w:szCs w:val="16"/>
              </w:rPr>
              <w:t> </w:t>
            </w:r>
            <w:r w:rsidRPr="007E6040">
              <w:rPr>
                <w:sz w:val="16"/>
                <w:szCs w:val="16"/>
              </w:rPr>
              <w:t>May 2003</w:t>
            </w:r>
          </w:p>
        </w:tc>
        <w:tc>
          <w:tcPr>
            <w:tcW w:w="1845" w:type="dxa"/>
            <w:tcBorders>
              <w:top w:val="nil"/>
            </w:tcBorders>
            <w:shd w:val="clear" w:color="auto" w:fill="auto"/>
          </w:tcPr>
          <w:p w14:paraId="71D59954" w14:textId="77777777" w:rsidR="00567672" w:rsidRPr="007E6040" w:rsidRDefault="00567672" w:rsidP="002B5D16">
            <w:pPr>
              <w:pStyle w:val="Tabletext"/>
              <w:keepNext/>
              <w:keepLines/>
              <w:rPr>
                <w:sz w:val="16"/>
                <w:szCs w:val="16"/>
              </w:rPr>
            </w:pPr>
            <w:r w:rsidRPr="007E6040">
              <w:rPr>
                <w:sz w:val="16"/>
                <w:szCs w:val="16"/>
              </w:rPr>
              <w:t>Sch 2: 29</w:t>
            </w:r>
            <w:r w:rsidR="008742E8" w:rsidRPr="007E6040">
              <w:rPr>
                <w:sz w:val="16"/>
                <w:szCs w:val="16"/>
              </w:rPr>
              <w:t> </w:t>
            </w:r>
            <w:r w:rsidRPr="007E6040">
              <w:rPr>
                <w:sz w:val="16"/>
                <w:szCs w:val="16"/>
              </w:rPr>
              <w:t xml:space="preserve">May 2003 (s 2(1) </w:t>
            </w:r>
            <w:r w:rsidR="00B217B2" w:rsidRPr="007E6040">
              <w:rPr>
                <w:sz w:val="16"/>
                <w:szCs w:val="16"/>
              </w:rPr>
              <w:t>item 2</w:t>
            </w:r>
            <w:r w:rsidRPr="007E6040">
              <w:rPr>
                <w:sz w:val="16"/>
                <w:szCs w:val="16"/>
              </w:rPr>
              <w:t xml:space="preserve"> and gaz 2003, No S175)</w:t>
            </w:r>
          </w:p>
        </w:tc>
        <w:tc>
          <w:tcPr>
            <w:tcW w:w="1417" w:type="dxa"/>
            <w:tcBorders>
              <w:top w:val="nil"/>
            </w:tcBorders>
            <w:shd w:val="clear" w:color="auto" w:fill="auto"/>
          </w:tcPr>
          <w:p w14:paraId="2A682427" w14:textId="77777777" w:rsidR="00567672" w:rsidRPr="007E6040" w:rsidRDefault="00567672" w:rsidP="002B5D16">
            <w:pPr>
              <w:pStyle w:val="Tabletext"/>
              <w:keepNext/>
              <w:keepLines/>
              <w:rPr>
                <w:sz w:val="16"/>
                <w:szCs w:val="16"/>
              </w:rPr>
            </w:pPr>
            <w:r w:rsidRPr="007E6040">
              <w:rPr>
                <w:sz w:val="16"/>
                <w:szCs w:val="16"/>
              </w:rPr>
              <w:t>—</w:t>
            </w:r>
          </w:p>
        </w:tc>
      </w:tr>
      <w:tr w:rsidR="00567672" w:rsidRPr="007E6040" w14:paraId="34358150" w14:textId="77777777" w:rsidTr="002B5D16">
        <w:trPr>
          <w:cantSplit/>
        </w:trPr>
        <w:tc>
          <w:tcPr>
            <w:tcW w:w="1843" w:type="dxa"/>
            <w:shd w:val="clear" w:color="auto" w:fill="auto"/>
          </w:tcPr>
          <w:p w14:paraId="3E6BB121" w14:textId="77777777" w:rsidR="00567672" w:rsidRPr="007E6040" w:rsidRDefault="00567672" w:rsidP="002B5D16">
            <w:pPr>
              <w:pStyle w:val="Tabletext"/>
              <w:rPr>
                <w:sz w:val="16"/>
                <w:szCs w:val="16"/>
              </w:rPr>
            </w:pPr>
            <w:r w:rsidRPr="007E6040">
              <w:rPr>
                <w:sz w:val="16"/>
                <w:szCs w:val="16"/>
              </w:rPr>
              <w:lastRenderedPageBreak/>
              <w:t>Suppression of the Financing of Terrorism Act 2002</w:t>
            </w:r>
          </w:p>
        </w:tc>
        <w:tc>
          <w:tcPr>
            <w:tcW w:w="992" w:type="dxa"/>
            <w:shd w:val="clear" w:color="auto" w:fill="auto"/>
          </w:tcPr>
          <w:p w14:paraId="447705A5" w14:textId="77777777" w:rsidR="00567672" w:rsidRPr="007E6040" w:rsidRDefault="00567672" w:rsidP="002B5D16">
            <w:pPr>
              <w:pStyle w:val="Tabletext"/>
              <w:rPr>
                <w:sz w:val="16"/>
                <w:szCs w:val="16"/>
              </w:rPr>
            </w:pPr>
            <w:r w:rsidRPr="007E6040">
              <w:rPr>
                <w:sz w:val="16"/>
                <w:szCs w:val="16"/>
              </w:rPr>
              <w:t>66, 2002</w:t>
            </w:r>
          </w:p>
        </w:tc>
        <w:tc>
          <w:tcPr>
            <w:tcW w:w="993" w:type="dxa"/>
            <w:shd w:val="clear" w:color="auto" w:fill="auto"/>
          </w:tcPr>
          <w:p w14:paraId="25206FCC" w14:textId="77777777" w:rsidR="00567672" w:rsidRPr="007E6040" w:rsidRDefault="00567672" w:rsidP="002B5D16">
            <w:pPr>
              <w:pStyle w:val="Tabletext"/>
              <w:rPr>
                <w:sz w:val="16"/>
                <w:szCs w:val="16"/>
              </w:rPr>
            </w:pPr>
            <w:r w:rsidRPr="007E6040">
              <w:rPr>
                <w:sz w:val="16"/>
                <w:szCs w:val="16"/>
              </w:rPr>
              <w:t>5</w:t>
            </w:r>
            <w:r w:rsidR="008742E8" w:rsidRPr="007E6040">
              <w:rPr>
                <w:sz w:val="16"/>
                <w:szCs w:val="16"/>
              </w:rPr>
              <w:t> </w:t>
            </w:r>
            <w:r w:rsidRPr="007E6040">
              <w:rPr>
                <w:sz w:val="16"/>
                <w:szCs w:val="16"/>
              </w:rPr>
              <w:t>July 2002</w:t>
            </w:r>
          </w:p>
        </w:tc>
        <w:tc>
          <w:tcPr>
            <w:tcW w:w="1845" w:type="dxa"/>
            <w:shd w:val="clear" w:color="auto" w:fill="auto"/>
          </w:tcPr>
          <w:p w14:paraId="686DAB51" w14:textId="77777777" w:rsidR="00567672" w:rsidRPr="007E6040" w:rsidRDefault="00567672" w:rsidP="002B5D16">
            <w:pPr>
              <w:pStyle w:val="Tabletext"/>
              <w:rPr>
                <w:sz w:val="16"/>
                <w:szCs w:val="16"/>
              </w:rPr>
            </w:pPr>
            <w:r w:rsidRPr="007E6040">
              <w:rPr>
                <w:sz w:val="16"/>
                <w:szCs w:val="16"/>
              </w:rPr>
              <w:t>Sch 1 (</w:t>
            </w:r>
            <w:r w:rsidR="00937A16" w:rsidRPr="007E6040">
              <w:rPr>
                <w:sz w:val="16"/>
                <w:szCs w:val="16"/>
              </w:rPr>
              <w:t>item 1</w:t>
            </w:r>
            <w:r w:rsidRPr="007E6040">
              <w:rPr>
                <w:sz w:val="16"/>
                <w:szCs w:val="16"/>
              </w:rPr>
              <w:t>): 5</w:t>
            </w:r>
            <w:r w:rsidR="008742E8" w:rsidRPr="007E6040">
              <w:rPr>
                <w:sz w:val="16"/>
                <w:szCs w:val="16"/>
              </w:rPr>
              <w:t> </w:t>
            </w:r>
            <w:r w:rsidRPr="007E6040">
              <w:rPr>
                <w:sz w:val="16"/>
                <w:szCs w:val="16"/>
              </w:rPr>
              <w:t xml:space="preserve">July 2002 (s 2(1) </w:t>
            </w:r>
            <w:r w:rsidR="00B217B2" w:rsidRPr="007E6040">
              <w:rPr>
                <w:sz w:val="16"/>
                <w:szCs w:val="16"/>
              </w:rPr>
              <w:t>item 2</w:t>
            </w:r>
            <w:r w:rsidRPr="007E6040">
              <w:rPr>
                <w:sz w:val="16"/>
                <w:szCs w:val="16"/>
              </w:rPr>
              <w:t>)</w:t>
            </w:r>
            <w:r w:rsidRPr="007E6040">
              <w:rPr>
                <w:sz w:val="16"/>
                <w:szCs w:val="16"/>
              </w:rPr>
              <w:br/>
              <w:t>Sch 1 (</w:t>
            </w:r>
            <w:r w:rsidR="00027F64" w:rsidRPr="007E6040">
              <w:rPr>
                <w:sz w:val="16"/>
                <w:szCs w:val="16"/>
              </w:rPr>
              <w:t>items 2</w:t>
            </w:r>
            <w:r w:rsidRPr="007E6040">
              <w:rPr>
                <w:sz w:val="16"/>
                <w:szCs w:val="16"/>
              </w:rPr>
              <w:t>, 3): 6</w:t>
            </w:r>
            <w:r w:rsidR="008742E8" w:rsidRPr="007E6040">
              <w:rPr>
                <w:sz w:val="16"/>
                <w:szCs w:val="16"/>
              </w:rPr>
              <w:t> </w:t>
            </w:r>
            <w:r w:rsidRPr="007E6040">
              <w:rPr>
                <w:sz w:val="16"/>
                <w:szCs w:val="16"/>
              </w:rPr>
              <w:t>July 2002 (s 2(1) items</w:t>
            </w:r>
            <w:r w:rsidR="008742E8" w:rsidRPr="007E6040">
              <w:rPr>
                <w:sz w:val="16"/>
                <w:szCs w:val="16"/>
              </w:rPr>
              <w:t> </w:t>
            </w:r>
            <w:r w:rsidRPr="007E6040">
              <w:rPr>
                <w:sz w:val="16"/>
                <w:szCs w:val="16"/>
              </w:rPr>
              <w:t>3, 4)</w:t>
            </w:r>
          </w:p>
        </w:tc>
        <w:tc>
          <w:tcPr>
            <w:tcW w:w="1417" w:type="dxa"/>
            <w:shd w:val="clear" w:color="auto" w:fill="auto"/>
          </w:tcPr>
          <w:p w14:paraId="525223D5" w14:textId="77777777" w:rsidR="00567672" w:rsidRPr="007E6040" w:rsidRDefault="00567672" w:rsidP="002B5D16">
            <w:pPr>
              <w:pStyle w:val="Tabletext"/>
              <w:rPr>
                <w:sz w:val="16"/>
                <w:szCs w:val="16"/>
              </w:rPr>
            </w:pPr>
            <w:r w:rsidRPr="007E6040">
              <w:rPr>
                <w:sz w:val="16"/>
                <w:szCs w:val="16"/>
              </w:rPr>
              <w:t>—</w:t>
            </w:r>
          </w:p>
        </w:tc>
      </w:tr>
      <w:tr w:rsidR="00567672" w:rsidRPr="007E6040" w14:paraId="1494B438" w14:textId="77777777" w:rsidTr="002B5D16">
        <w:trPr>
          <w:cantSplit/>
        </w:trPr>
        <w:tc>
          <w:tcPr>
            <w:tcW w:w="1843" w:type="dxa"/>
            <w:shd w:val="clear" w:color="auto" w:fill="auto"/>
          </w:tcPr>
          <w:p w14:paraId="03AEB93A" w14:textId="77777777" w:rsidR="00567672" w:rsidRPr="007E6040" w:rsidRDefault="00567672" w:rsidP="002B5D16">
            <w:pPr>
              <w:pStyle w:val="Tabletext"/>
              <w:rPr>
                <w:sz w:val="16"/>
                <w:szCs w:val="16"/>
              </w:rPr>
            </w:pPr>
            <w:r w:rsidRPr="007E6040">
              <w:rPr>
                <w:sz w:val="16"/>
                <w:szCs w:val="16"/>
              </w:rPr>
              <w:t>Proceeds of Crime (Consequential Amendments and Transitional Provisions) Act 2002</w:t>
            </w:r>
          </w:p>
        </w:tc>
        <w:tc>
          <w:tcPr>
            <w:tcW w:w="992" w:type="dxa"/>
            <w:shd w:val="clear" w:color="auto" w:fill="auto"/>
          </w:tcPr>
          <w:p w14:paraId="61048D68" w14:textId="77777777" w:rsidR="00567672" w:rsidRPr="007E6040" w:rsidRDefault="00567672" w:rsidP="002B5D16">
            <w:pPr>
              <w:pStyle w:val="Tabletext"/>
              <w:rPr>
                <w:sz w:val="16"/>
                <w:szCs w:val="16"/>
              </w:rPr>
            </w:pPr>
            <w:r w:rsidRPr="007E6040">
              <w:rPr>
                <w:sz w:val="16"/>
                <w:szCs w:val="16"/>
              </w:rPr>
              <w:t>86, 2002</w:t>
            </w:r>
          </w:p>
        </w:tc>
        <w:tc>
          <w:tcPr>
            <w:tcW w:w="993" w:type="dxa"/>
            <w:shd w:val="clear" w:color="auto" w:fill="auto"/>
          </w:tcPr>
          <w:p w14:paraId="06B1B67C" w14:textId="77777777" w:rsidR="00567672" w:rsidRPr="007E6040" w:rsidRDefault="00567672" w:rsidP="002B5D16">
            <w:pPr>
              <w:pStyle w:val="Tabletext"/>
              <w:rPr>
                <w:sz w:val="16"/>
                <w:szCs w:val="16"/>
              </w:rPr>
            </w:pPr>
            <w:r w:rsidRPr="007E6040">
              <w:rPr>
                <w:sz w:val="16"/>
                <w:szCs w:val="16"/>
              </w:rPr>
              <w:t>11 Oct 2002</w:t>
            </w:r>
          </w:p>
        </w:tc>
        <w:tc>
          <w:tcPr>
            <w:tcW w:w="1845" w:type="dxa"/>
            <w:shd w:val="clear" w:color="auto" w:fill="auto"/>
          </w:tcPr>
          <w:p w14:paraId="6AB27582" w14:textId="77777777" w:rsidR="00567672" w:rsidRPr="007E6040" w:rsidRDefault="00567672" w:rsidP="002B5D16">
            <w:pPr>
              <w:pStyle w:val="Tabletext"/>
              <w:rPr>
                <w:sz w:val="16"/>
                <w:szCs w:val="16"/>
              </w:rPr>
            </w:pPr>
            <w:r w:rsidRPr="007E6040">
              <w:rPr>
                <w:sz w:val="16"/>
                <w:szCs w:val="16"/>
              </w:rPr>
              <w:t>Sch 1 (</w:t>
            </w:r>
            <w:r w:rsidR="00937A16" w:rsidRPr="007E6040">
              <w:rPr>
                <w:sz w:val="16"/>
                <w:szCs w:val="16"/>
              </w:rPr>
              <w:t>item 1</w:t>
            </w:r>
            <w:r w:rsidRPr="007E6040">
              <w:rPr>
                <w:sz w:val="16"/>
                <w:szCs w:val="16"/>
              </w:rPr>
              <w:t xml:space="preserve">): 1 Jan 2003 (s 2(1) </w:t>
            </w:r>
            <w:r w:rsidR="00B217B2" w:rsidRPr="007E6040">
              <w:rPr>
                <w:sz w:val="16"/>
                <w:szCs w:val="16"/>
              </w:rPr>
              <w:t>item 2</w:t>
            </w:r>
            <w:r w:rsidRPr="007E6040">
              <w:rPr>
                <w:sz w:val="16"/>
                <w:szCs w:val="16"/>
              </w:rPr>
              <w:t>)</w:t>
            </w:r>
          </w:p>
        </w:tc>
        <w:tc>
          <w:tcPr>
            <w:tcW w:w="1417" w:type="dxa"/>
            <w:shd w:val="clear" w:color="auto" w:fill="auto"/>
          </w:tcPr>
          <w:p w14:paraId="5B52DA7C" w14:textId="77777777" w:rsidR="00567672" w:rsidRPr="007E6040" w:rsidRDefault="00567672" w:rsidP="002B5D16">
            <w:pPr>
              <w:pStyle w:val="Tabletext"/>
              <w:rPr>
                <w:sz w:val="16"/>
                <w:szCs w:val="16"/>
              </w:rPr>
            </w:pPr>
            <w:r w:rsidRPr="007E6040">
              <w:rPr>
                <w:sz w:val="16"/>
                <w:szCs w:val="16"/>
              </w:rPr>
              <w:t>—</w:t>
            </w:r>
          </w:p>
        </w:tc>
      </w:tr>
      <w:tr w:rsidR="00567672" w:rsidRPr="007E6040" w14:paraId="75EAB622" w14:textId="77777777" w:rsidTr="002B5D16">
        <w:trPr>
          <w:cantSplit/>
        </w:trPr>
        <w:tc>
          <w:tcPr>
            <w:tcW w:w="1843" w:type="dxa"/>
            <w:shd w:val="clear" w:color="auto" w:fill="auto"/>
          </w:tcPr>
          <w:p w14:paraId="27D294C6" w14:textId="77777777" w:rsidR="00567672" w:rsidRPr="007E6040" w:rsidRDefault="00567672" w:rsidP="002B5D16">
            <w:pPr>
              <w:pStyle w:val="Tabletext"/>
              <w:rPr>
                <w:sz w:val="16"/>
                <w:szCs w:val="16"/>
              </w:rPr>
            </w:pPr>
            <w:r w:rsidRPr="007E6040">
              <w:rPr>
                <w:sz w:val="16"/>
                <w:szCs w:val="16"/>
              </w:rPr>
              <w:t>Criminal Code Amendment (Terrorist Organisations) Act 2002</w:t>
            </w:r>
          </w:p>
        </w:tc>
        <w:tc>
          <w:tcPr>
            <w:tcW w:w="992" w:type="dxa"/>
            <w:shd w:val="clear" w:color="auto" w:fill="auto"/>
          </w:tcPr>
          <w:p w14:paraId="54A22DE5" w14:textId="77777777" w:rsidR="00567672" w:rsidRPr="007E6040" w:rsidRDefault="00567672" w:rsidP="002B5D16">
            <w:pPr>
              <w:pStyle w:val="Tabletext"/>
              <w:rPr>
                <w:sz w:val="16"/>
                <w:szCs w:val="16"/>
              </w:rPr>
            </w:pPr>
            <w:r w:rsidRPr="007E6040">
              <w:rPr>
                <w:sz w:val="16"/>
                <w:szCs w:val="16"/>
              </w:rPr>
              <w:t>89, 2002</w:t>
            </w:r>
          </w:p>
        </w:tc>
        <w:tc>
          <w:tcPr>
            <w:tcW w:w="993" w:type="dxa"/>
            <w:shd w:val="clear" w:color="auto" w:fill="auto"/>
          </w:tcPr>
          <w:p w14:paraId="6CC78C58" w14:textId="77777777" w:rsidR="00567672" w:rsidRPr="007E6040" w:rsidRDefault="00567672" w:rsidP="002B5D16">
            <w:pPr>
              <w:pStyle w:val="Tabletext"/>
              <w:rPr>
                <w:sz w:val="16"/>
                <w:szCs w:val="16"/>
              </w:rPr>
            </w:pPr>
            <w:r w:rsidRPr="007E6040">
              <w:rPr>
                <w:sz w:val="16"/>
                <w:szCs w:val="16"/>
              </w:rPr>
              <w:t>23 Oct 2002</w:t>
            </w:r>
          </w:p>
        </w:tc>
        <w:tc>
          <w:tcPr>
            <w:tcW w:w="1845" w:type="dxa"/>
            <w:shd w:val="clear" w:color="auto" w:fill="auto"/>
          </w:tcPr>
          <w:p w14:paraId="3E600A39" w14:textId="77777777" w:rsidR="00567672" w:rsidRPr="007E6040" w:rsidRDefault="00567672" w:rsidP="002B5D16">
            <w:pPr>
              <w:pStyle w:val="Tabletext"/>
              <w:rPr>
                <w:sz w:val="16"/>
                <w:szCs w:val="16"/>
              </w:rPr>
            </w:pPr>
            <w:r w:rsidRPr="007E6040">
              <w:rPr>
                <w:sz w:val="16"/>
                <w:szCs w:val="16"/>
              </w:rPr>
              <w:t>23 Oct 2002 (s 2)</w:t>
            </w:r>
          </w:p>
        </w:tc>
        <w:tc>
          <w:tcPr>
            <w:tcW w:w="1417" w:type="dxa"/>
            <w:shd w:val="clear" w:color="auto" w:fill="auto"/>
          </w:tcPr>
          <w:p w14:paraId="05750919" w14:textId="77777777" w:rsidR="00567672" w:rsidRPr="007E6040" w:rsidRDefault="00567672" w:rsidP="002B5D16">
            <w:pPr>
              <w:pStyle w:val="Tabletext"/>
              <w:rPr>
                <w:sz w:val="16"/>
                <w:szCs w:val="16"/>
              </w:rPr>
            </w:pPr>
            <w:r w:rsidRPr="007E6040">
              <w:rPr>
                <w:sz w:val="16"/>
                <w:szCs w:val="16"/>
              </w:rPr>
              <w:t>Sch 1 (</w:t>
            </w:r>
            <w:r w:rsidR="00DC43BD" w:rsidRPr="007E6040">
              <w:rPr>
                <w:sz w:val="16"/>
                <w:szCs w:val="16"/>
              </w:rPr>
              <w:t>item 3</w:t>
            </w:r>
            <w:r w:rsidRPr="007E6040">
              <w:rPr>
                <w:sz w:val="16"/>
                <w:szCs w:val="16"/>
              </w:rPr>
              <w:t>)</w:t>
            </w:r>
          </w:p>
        </w:tc>
      </w:tr>
      <w:tr w:rsidR="00567672" w:rsidRPr="007E6040" w14:paraId="1A44B9A6" w14:textId="77777777" w:rsidTr="002B5D16">
        <w:trPr>
          <w:cantSplit/>
        </w:trPr>
        <w:tc>
          <w:tcPr>
            <w:tcW w:w="1843" w:type="dxa"/>
            <w:shd w:val="clear" w:color="auto" w:fill="auto"/>
          </w:tcPr>
          <w:p w14:paraId="485A1D14" w14:textId="77777777" w:rsidR="00567672" w:rsidRPr="007E6040" w:rsidRDefault="00567672" w:rsidP="002B5D16">
            <w:pPr>
              <w:pStyle w:val="Tabletext"/>
              <w:rPr>
                <w:sz w:val="16"/>
                <w:szCs w:val="16"/>
              </w:rPr>
            </w:pPr>
            <w:r w:rsidRPr="007E6040">
              <w:rPr>
                <w:sz w:val="16"/>
                <w:szCs w:val="16"/>
              </w:rPr>
              <w:t>Criminal Code Amendment (Espionage and Related Matters) Act 2002</w:t>
            </w:r>
          </w:p>
        </w:tc>
        <w:tc>
          <w:tcPr>
            <w:tcW w:w="992" w:type="dxa"/>
            <w:shd w:val="clear" w:color="auto" w:fill="auto"/>
          </w:tcPr>
          <w:p w14:paraId="441A634E" w14:textId="77777777" w:rsidR="00567672" w:rsidRPr="007E6040" w:rsidRDefault="00567672" w:rsidP="002B5D16">
            <w:pPr>
              <w:pStyle w:val="Tabletext"/>
              <w:rPr>
                <w:sz w:val="16"/>
                <w:szCs w:val="16"/>
              </w:rPr>
            </w:pPr>
            <w:r w:rsidRPr="007E6040">
              <w:rPr>
                <w:sz w:val="16"/>
                <w:szCs w:val="16"/>
              </w:rPr>
              <w:t>91, 2002</w:t>
            </w:r>
          </w:p>
        </w:tc>
        <w:tc>
          <w:tcPr>
            <w:tcW w:w="993" w:type="dxa"/>
            <w:shd w:val="clear" w:color="auto" w:fill="auto"/>
          </w:tcPr>
          <w:p w14:paraId="43607569" w14:textId="77777777" w:rsidR="00567672" w:rsidRPr="007E6040" w:rsidRDefault="00567672" w:rsidP="002B5D16">
            <w:pPr>
              <w:pStyle w:val="Tabletext"/>
              <w:rPr>
                <w:sz w:val="16"/>
                <w:szCs w:val="16"/>
              </w:rPr>
            </w:pPr>
            <w:r w:rsidRPr="007E6040">
              <w:rPr>
                <w:sz w:val="16"/>
                <w:szCs w:val="16"/>
              </w:rPr>
              <w:t>31 Oct 2002</w:t>
            </w:r>
          </w:p>
        </w:tc>
        <w:tc>
          <w:tcPr>
            <w:tcW w:w="1845" w:type="dxa"/>
            <w:shd w:val="clear" w:color="auto" w:fill="auto"/>
          </w:tcPr>
          <w:p w14:paraId="66852152" w14:textId="0E08A446" w:rsidR="00567672" w:rsidRPr="007E6040" w:rsidRDefault="00567672" w:rsidP="002B5D16">
            <w:pPr>
              <w:pStyle w:val="Tabletext"/>
              <w:rPr>
                <w:sz w:val="16"/>
                <w:szCs w:val="16"/>
              </w:rPr>
            </w:pPr>
            <w:r w:rsidRPr="007E6040">
              <w:rPr>
                <w:sz w:val="16"/>
                <w:szCs w:val="16"/>
              </w:rPr>
              <w:t xml:space="preserve">s 4: 31 Oct 2002 (s 2(1) </w:t>
            </w:r>
            <w:r w:rsidR="00937A16" w:rsidRPr="007E6040">
              <w:rPr>
                <w:sz w:val="16"/>
                <w:szCs w:val="16"/>
              </w:rPr>
              <w:t>item 1</w:t>
            </w:r>
            <w:r w:rsidRPr="007E6040">
              <w:rPr>
                <w:sz w:val="16"/>
                <w:szCs w:val="16"/>
              </w:rPr>
              <w:t>)</w:t>
            </w:r>
            <w:r w:rsidRPr="007E6040">
              <w:rPr>
                <w:sz w:val="16"/>
                <w:szCs w:val="16"/>
              </w:rPr>
              <w:br/>
              <w:t>Sch 1 (</w:t>
            </w:r>
            <w:r w:rsidR="001E0141" w:rsidRPr="007E6040">
              <w:rPr>
                <w:sz w:val="16"/>
                <w:szCs w:val="16"/>
              </w:rPr>
              <w:t>item 5</w:t>
            </w:r>
            <w:r w:rsidRPr="007E6040">
              <w:rPr>
                <w:sz w:val="16"/>
                <w:szCs w:val="16"/>
              </w:rPr>
              <w:t xml:space="preserve">): 28 Nov 2002 (s 2(1) </w:t>
            </w:r>
            <w:r w:rsidR="00DC1727" w:rsidRPr="007E6040">
              <w:rPr>
                <w:sz w:val="16"/>
                <w:szCs w:val="16"/>
              </w:rPr>
              <w:t>item 4</w:t>
            </w:r>
            <w:r w:rsidRPr="007E6040">
              <w:rPr>
                <w:sz w:val="16"/>
                <w:szCs w:val="16"/>
              </w:rPr>
              <w:t>)</w:t>
            </w:r>
          </w:p>
        </w:tc>
        <w:tc>
          <w:tcPr>
            <w:tcW w:w="1417" w:type="dxa"/>
            <w:shd w:val="clear" w:color="auto" w:fill="auto"/>
          </w:tcPr>
          <w:p w14:paraId="1C5C4160" w14:textId="77777777" w:rsidR="00567672" w:rsidRPr="007E6040" w:rsidRDefault="00567672" w:rsidP="002B5D16">
            <w:pPr>
              <w:pStyle w:val="Tabletext"/>
              <w:rPr>
                <w:sz w:val="16"/>
                <w:szCs w:val="16"/>
              </w:rPr>
            </w:pPr>
            <w:r w:rsidRPr="007E6040">
              <w:rPr>
                <w:sz w:val="16"/>
                <w:szCs w:val="16"/>
              </w:rPr>
              <w:t>s 4</w:t>
            </w:r>
          </w:p>
        </w:tc>
      </w:tr>
      <w:tr w:rsidR="00567672" w:rsidRPr="007E6040" w14:paraId="56D2B928" w14:textId="77777777" w:rsidTr="002B5D16">
        <w:trPr>
          <w:cantSplit/>
        </w:trPr>
        <w:tc>
          <w:tcPr>
            <w:tcW w:w="1843" w:type="dxa"/>
            <w:tcBorders>
              <w:bottom w:val="nil"/>
            </w:tcBorders>
            <w:shd w:val="clear" w:color="auto" w:fill="auto"/>
          </w:tcPr>
          <w:p w14:paraId="5992CA81" w14:textId="77777777" w:rsidR="00567672" w:rsidRPr="007E6040" w:rsidRDefault="00567672" w:rsidP="002B5D16">
            <w:pPr>
              <w:pStyle w:val="Tabletext"/>
              <w:rPr>
                <w:sz w:val="16"/>
                <w:szCs w:val="16"/>
              </w:rPr>
            </w:pPr>
            <w:r w:rsidRPr="007E6040">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14:paraId="6F6F8F5A" w14:textId="77777777" w:rsidR="00567672" w:rsidRPr="007E6040" w:rsidRDefault="00567672" w:rsidP="002B5D16">
            <w:pPr>
              <w:pStyle w:val="Tabletext"/>
              <w:rPr>
                <w:sz w:val="16"/>
                <w:szCs w:val="16"/>
              </w:rPr>
            </w:pPr>
            <w:r w:rsidRPr="007E6040">
              <w:rPr>
                <w:sz w:val="16"/>
                <w:szCs w:val="16"/>
              </w:rPr>
              <w:t>105, 2002</w:t>
            </w:r>
          </w:p>
        </w:tc>
        <w:tc>
          <w:tcPr>
            <w:tcW w:w="993" w:type="dxa"/>
            <w:tcBorders>
              <w:bottom w:val="nil"/>
            </w:tcBorders>
            <w:shd w:val="clear" w:color="auto" w:fill="auto"/>
          </w:tcPr>
          <w:p w14:paraId="25DB5D64" w14:textId="77777777" w:rsidR="00567672" w:rsidRPr="007E6040" w:rsidRDefault="00567672" w:rsidP="002B5D16">
            <w:pPr>
              <w:pStyle w:val="Tabletext"/>
              <w:rPr>
                <w:sz w:val="16"/>
                <w:szCs w:val="16"/>
              </w:rPr>
            </w:pPr>
            <w:r w:rsidRPr="007E6040">
              <w:rPr>
                <w:sz w:val="16"/>
                <w:szCs w:val="16"/>
              </w:rPr>
              <w:t>14 Nov 2002</w:t>
            </w:r>
          </w:p>
        </w:tc>
        <w:tc>
          <w:tcPr>
            <w:tcW w:w="1845" w:type="dxa"/>
            <w:tcBorders>
              <w:bottom w:val="nil"/>
            </w:tcBorders>
            <w:shd w:val="clear" w:color="auto" w:fill="auto"/>
          </w:tcPr>
          <w:p w14:paraId="6B9A9C2B" w14:textId="77777777" w:rsidR="00567672" w:rsidRPr="007E6040" w:rsidRDefault="00567672" w:rsidP="002B5D16">
            <w:pPr>
              <w:pStyle w:val="Tabletext"/>
              <w:rPr>
                <w:sz w:val="16"/>
                <w:szCs w:val="16"/>
              </w:rPr>
            </w:pPr>
            <w:r w:rsidRPr="007E6040">
              <w:rPr>
                <w:sz w:val="16"/>
                <w:szCs w:val="16"/>
              </w:rPr>
              <w:t>Sch 3 (items</w:t>
            </w:r>
            <w:r w:rsidR="008742E8" w:rsidRPr="007E6040">
              <w:rPr>
                <w:sz w:val="16"/>
                <w:szCs w:val="16"/>
              </w:rPr>
              <w:t> </w:t>
            </w:r>
            <w:r w:rsidRPr="007E6040">
              <w:rPr>
                <w:sz w:val="16"/>
                <w:szCs w:val="16"/>
              </w:rPr>
              <w:t>38–40): 12</w:t>
            </w:r>
            <w:r w:rsidR="008742E8" w:rsidRPr="007E6040">
              <w:rPr>
                <w:sz w:val="16"/>
                <w:szCs w:val="16"/>
              </w:rPr>
              <w:t> </w:t>
            </w:r>
            <w:r w:rsidRPr="007E6040">
              <w:rPr>
                <w:sz w:val="16"/>
                <w:szCs w:val="16"/>
              </w:rPr>
              <w:t xml:space="preserve">May 2003 (s 2(1) </w:t>
            </w:r>
            <w:r w:rsidR="00B217B2" w:rsidRPr="007E6040">
              <w:rPr>
                <w:sz w:val="16"/>
                <w:szCs w:val="16"/>
              </w:rPr>
              <w:t>item 2</w:t>
            </w:r>
            <w:r w:rsidRPr="007E6040">
              <w:rPr>
                <w:sz w:val="16"/>
                <w:szCs w:val="16"/>
              </w:rPr>
              <w:t>3)</w:t>
            </w:r>
          </w:p>
        </w:tc>
        <w:tc>
          <w:tcPr>
            <w:tcW w:w="1417" w:type="dxa"/>
            <w:tcBorders>
              <w:bottom w:val="nil"/>
            </w:tcBorders>
            <w:shd w:val="clear" w:color="auto" w:fill="auto"/>
          </w:tcPr>
          <w:p w14:paraId="25660B78" w14:textId="77777777" w:rsidR="00567672" w:rsidRPr="007E6040" w:rsidRDefault="00567672" w:rsidP="002B5D16">
            <w:pPr>
              <w:pStyle w:val="Tabletext"/>
              <w:rPr>
                <w:sz w:val="16"/>
                <w:szCs w:val="16"/>
              </w:rPr>
            </w:pPr>
            <w:r w:rsidRPr="007E6040">
              <w:rPr>
                <w:sz w:val="16"/>
                <w:szCs w:val="16"/>
              </w:rPr>
              <w:t>—</w:t>
            </w:r>
          </w:p>
        </w:tc>
      </w:tr>
      <w:tr w:rsidR="00567672" w:rsidRPr="007E6040" w14:paraId="467A0F11" w14:textId="77777777" w:rsidTr="002B5D16">
        <w:trPr>
          <w:cantSplit/>
        </w:trPr>
        <w:tc>
          <w:tcPr>
            <w:tcW w:w="1843" w:type="dxa"/>
            <w:tcBorders>
              <w:top w:val="nil"/>
              <w:bottom w:val="nil"/>
            </w:tcBorders>
            <w:shd w:val="clear" w:color="auto" w:fill="auto"/>
          </w:tcPr>
          <w:p w14:paraId="6D162711" w14:textId="77777777" w:rsidR="00567672" w:rsidRPr="007E6040" w:rsidRDefault="00567672" w:rsidP="002B5D16">
            <w:pPr>
              <w:pStyle w:val="ENoteTTIndentHeading"/>
            </w:pPr>
            <w:r w:rsidRPr="007E6040">
              <w:t>as amended by</w:t>
            </w:r>
          </w:p>
        </w:tc>
        <w:tc>
          <w:tcPr>
            <w:tcW w:w="992" w:type="dxa"/>
            <w:tcBorders>
              <w:top w:val="nil"/>
              <w:bottom w:val="nil"/>
            </w:tcBorders>
            <w:shd w:val="clear" w:color="auto" w:fill="auto"/>
          </w:tcPr>
          <w:p w14:paraId="05E5BAD4" w14:textId="77777777" w:rsidR="00567672" w:rsidRPr="007E6040" w:rsidRDefault="00567672" w:rsidP="002B5D16">
            <w:pPr>
              <w:pStyle w:val="Tabletext"/>
              <w:keepNext/>
              <w:keepLines/>
              <w:rPr>
                <w:sz w:val="16"/>
                <w:szCs w:val="16"/>
              </w:rPr>
            </w:pPr>
          </w:p>
        </w:tc>
        <w:tc>
          <w:tcPr>
            <w:tcW w:w="993" w:type="dxa"/>
            <w:tcBorders>
              <w:top w:val="nil"/>
              <w:bottom w:val="nil"/>
            </w:tcBorders>
            <w:shd w:val="clear" w:color="auto" w:fill="auto"/>
          </w:tcPr>
          <w:p w14:paraId="593D1009" w14:textId="77777777" w:rsidR="00567672" w:rsidRPr="007E6040" w:rsidRDefault="00567672" w:rsidP="002B5D16">
            <w:pPr>
              <w:pStyle w:val="Tabletext"/>
              <w:keepNext/>
              <w:keepLines/>
              <w:rPr>
                <w:sz w:val="16"/>
                <w:szCs w:val="16"/>
              </w:rPr>
            </w:pPr>
          </w:p>
        </w:tc>
        <w:tc>
          <w:tcPr>
            <w:tcW w:w="1845" w:type="dxa"/>
            <w:tcBorders>
              <w:top w:val="nil"/>
              <w:bottom w:val="nil"/>
            </w:tcBorders>
            <w:shd w:val="clear" w:color="auto" w:fill="auto"/>
          </w:tcPr>
          <w:p w14:paraId="169D0BE1" w14:textId="77777777" w:rsidR="00567672" w:rsidRPr="007E6040" w:rsidRDefault="00567672" w:rsidP="002B5D16">
            <w:pPr>
              <w:pStyle w:val="Tabletext"/>
              <w:keepNext/>
              <w:keepLines/>
              <w:rPr>
                <w:sz w:val="16"/>
                <w:szCs w:val="16"/>
              </w:rPr>
            </w:pPr>
          </w:p>
        </w:tc>
        <w:tc>
          <w:tcPr>
            <w:tcW w:w="1417" w:type="dxa"/>
            <w:tcBorders>
              <w:top w:val="nil"/>
              <w:bottom w:val="nil"/>
            </w:tcBorders>
            <w:shd w:val="clear" w:color="auto" w:fill="auto"/>
          </w:tcPr>
          <w:p w14:paraId="21DD6BB7" w14:textId="77777777" w:rsidR="00567672" w:rsidRPr="007E6040" w:rsidRDefault="00567672" w:rsidP="002B5D16">
            <w:pPr>
              <w:pStyle w:val="Tabletext"/>
              <w:keepNext/>
              <w:keepLines/>
              <w:rPr>
                <w:sz w:val="16"/>
                <w:szCs w:val="16"/>
              </w:rPr>
            </w:pPr>
          </w:p>
        </w:tc>
      </w:tr>
      <w:tr w:rsidR="00567672" w:rsidRPr="007E6040" w14:paraId="3CA01F1F" w14:textId="77777777" w:rsidTr="002B5D16">
        <w:trPr>
          <w:cantSplit/>
        </w:trPr>
        <w:tc>
          <w:tcPr>
            <w:tcW w:w="1843" w:type="dxa"/>
            <w:tcBorders>
              <w:top w:val="nil"/>
            </w:tcBorders>
            <w:shd w:val="clear" w:color="auto" w:fill="auto"/>
          </w:tcPr>
          <w:p w14:paraId="53A0D2DF" w14:textId="77777777" w:rsidR="00567672" w:rsidRPr="007E6040" w:rsidRDefault="00567672" w:rsidP="002B5D16">
            <w:pPr>
              <w:pStyle w:val="ENoteTTi"/>
            </w:pPr>
            <w:r w:rsidRPr="007E6040">
              <w:t>Workplace Relations Legislation Amendment Act 2002</w:t>
            </w:r>
          </w:p>
        </w:tc>
        <w:tc>
          <w:tcPr>
            <w:tcW w:w="992" w:type="dxa"/>
            <w:tcBorders>
              <w:top w:val="nil"/>
            </w:tcBorders>
            <w:shd w:val="clear" w:color="auto" w:fill="auto"/>
          </w:tcPr>
          <w:p w14:paraId="5BC68ABA" w14:textId="77777777" w:rsidR="00567672" w:rsidRPr="007E6040" w:rsidRDefault="00567672" w:rsidP="002B5D16">
            <w:pPr>
              <w:pStyle w:val="Tabletext"/>
              <w:keepNext/>
              <w:keepLines/>
              <w:rPr>
                <w:sz w:val="16"/>
                <w:szCs w:val="16"/>
              </w:rPr>
            </w:pPr>
            <w:r w:rsidRPr="007E6040">
              <w:rPr>
                <w:sz w:val="16"/>
                <w:szCs w:val="16"/>
              </w:rPr>
              <w:t>127, 2002</w:t>
            </w:r>
          </w:p>
        </w:tc>
        <w:tc>
          <w:tcPr>
            <w:tcW w:w="993" w:type="dxa"/>
            <w:tcBorders>
              <w:top w:val="nil"/>
            </w:tcBorders>
            <w:shd w:val="clear" w:color="auto" w:fill="auto"/>
          </w:tcPr>
          <w:p w14:paraId="6AC4F9FA" w14:textId="77777777" w:rsidR="00567672" w:rsidRPr="007E6040" w:rsidRDefault="00567672" w:rsidP="002B5D16">
            <w:pPr>
              <w:pStyle w:val="Tabletext"/>
              <w:keepNext/>
              <w:keepLines/>
              <w:rPr>
                <w:sz w:val="16"/>
                <w:szCs w:val="16"/>
              </w:rPr>
            </w:pPr>
            <w:r w:rsidRPr="007E6040">
              <w:rPr>
                <w:sz w:val="16"/>
                <w:szCs w:val="16"/>
              </w:rPr>
              <w:t>11 Dec 2002</w:t>
            </w:r>
          </w:p>
        </w:tc>
        <w:tc>
          <w:tcPr>
            <w:tcW w:w="1845" w:type="dxa"/>
            <w:tcBorders>
              <w:top w:val="nil"/>
            </w:tcBorders>
            <w:shd w:val="clear" w:color="auto" w:fill="auto"/>
          </w:tcPr>
          <w:p w14:paraId="21B6E80E" w14:textId="77777777" w:rsidR="00567672" w:rsidRPr="007E6040" w:rsidRDefault="00567672" w:rsidP="002B5D16">
            <w:pPr>
              <w:pStyle w:val="Tabletext"/>
              <w:keepNext/>
              <w:keepLines/>
              <w:rPr>
                <w:sz w:val="16"/>
                <w:szCs w:val="16"/>
              </w:rPr>
            </w:pPr>
            <w:r w:rsidRPr="007E6040">
              <w:rPr>
                <w:sz w:val="16"/>
                <w:szCs w:val="16"/>
              </w:rPr>
              <w:t>Sch 3 (</w:t>
            </w:r>
            <w:r w:rsidR="00937A16" w:rsidRPr="007E6040">
              <w:rPr>
                <w:sz w:val="16"/>
                <w:szCs w:val="16"/>
              </w:rPr>
              <w:t>items 5</w:t>
            </w:r>
            <w:r w:rsidRPr="007E6040">
              <w:rPr>
                <w:sz w:val="16"/>
                <w:szCs w:val="16"/>
              </w:rPr>
              <w:t>3–55): 12</w:t>
            </w:r>
            <w:r w:rsidR="008742E8" w:rsidRPr="007E6040">
              <w:rPr>
                <w:sz w:val="16"/>
                <w:szCs w:val="16"/>
              </w:rPr>
              <w:t> </w:t>
            </w:r>
            <w:r w:rsidRPr="007E6040">
              <w:rPr>
                <w:sz w:val="16"/>
                <w:szCs w:val="16"/>
              </w:rPr>
              <w:t xml:space="preserve">May 2003 (s 2(1) </w:t>
            </w:r>
            <w:r w:rsidR="00DC43BD" w:rsidRPr="007E6040">
              <w:rPr>
                <w:sz w:val="16"/>
                <w:szCs w:val="16"/>
              </w:rPr>
              <w:t>item 3</w:t>
            </w:r>
            <w:r w:rsidRPr="007E6040">
              <w:rPr>
                <w:sz w:val="16"/>
                <w:szCs w:val="16"/>
              </w:rPr>
              <w:t>2)</w:t>
            </w:r>
          </w:p>
        </w:tc>
        <w:tc>
          <w:tcPr>
            <w:tcW w:w="1417" w:type="dxa"/>
            <w:tcBorders>
              <w:top w:val="nil"/>
            </w:tcBorders>
            <w:shd w:val="clear" w:color="auto" w:fill="auto"/>
          </w:tcPr>
          <w:p w14:paraId="00F11ADC" w14:textId="77777777" w:rsidR="00567672" w:rsidRPr="007E6040" w:rsidRDefault="00567672" w:rsidP="002B5D16">
            <w:pPr>
              <w:pStyle w:val="Tabletext"/>
              <w:keepNext/>
              <w:keepLines/>
              <w:rPr>
                <w:sz w:val="16"/>
                <w:szCs w:val="16"/>
              </w:rPr>
            </w:pPr>
            <w:r w:rsidRPr="007E6040">
              <w:rPr>
                <w:sz w:val="16"/>
                <w:szCs w:val="16"/>
              </w:rPr>
              <w:t>—</w:t>
            </w:r>
          </w:p>
        </w:tc>
      </w:tr>
      <w:tr w:rsidR="00567672" w:rsidRPr="007E6040" w14:paraId="4257A229" w14:textId="77777777" w:rsidTr="002B5D16">
        <w:trPr>
          <w:cantSplit/>
        </w:trPr>
        <w:tc>
          <w:tcPr>
            <w:tcW w:w="1843" w:type="dxa"/>
            <w:shd w:val="clear" w:color="auto" w:fill="auto"/>
          </w:tcPr>
          <w:p w14:paraId="65D6C0C0" w14:textId="77777777" w:rsidR="00567672" w:rsidRPr="007E6040" w:rsidRDefault="00567672" w:rsidP="002B5D16">
            <w:pPr>
              <w:pStyle w:val="Tabletext"/>
              <w:rPr>
                <w:sz w:val="16"/>
                <w:szCs w:val="16"/>
              </w:rPr>
            </w:pPr>
            <w:r w:rsidRPr="007E6040">
              <w:rPr>
                <w:sz w:val="16"/>
                <w:szCs w:val="16"/>
              </w:rPr>
              <w:t>Criminal Code Amendment (Offences Against Australians) Act 2002</w:t>
            </w:r>
          </w:p>
        </w:tc>
        <w:tc>
          <w:tcPr>
            <w:tcW w:w="992" w:type="dxa"/>
            <w:shd w:val="clear" w:color="auto" w:fill="auto"/>
          </w:tcPr>
          <w:p w14:paraId="7AAD7EE8" w14:textId="77777777" w:rsidR="00567672" w:rsidRPr="007E6040" w:rsidRDefault="00567672" w:rsidP="002B5D16">
            <w:pPr>
              <w:pStyle w:val="Tabletext"/>
              <w:rPr>
                <w:sz w:val="16"/>
                <w:szCs w:val="16"/>
              </w:rPr>
            </w:pPr>
            <w:r w:rsidRPr="007E6040">
              <w:rPr>
                <w:sz w:val="16"/>
                <w:szCs w:val="16"/>
              </w:rPr>
              <w:t>106, 2002</w:t>
            </w:r>
          </w:p>
        </w:tc>
        <w:tc>
          <w:tcPr>
            <w:tcW w:w="993" w:type="dxa"/>
            <w:shd w:val="clear" w:color="auto" w:fill="auto"/>
          </w:tcPr>
          <w:p w14:paraId="6CEA7F77" w14:textId="77777777" w:rsidR="00567672" w:rsidRPr="007E6040" w:rsidRDefault="00567672" w:rsidP="002B5D16">
            <w:pPr>
              <w:pStyle w:val="Tabletext"/>
              <w:rPr>
                <w:sz w:val="16"/>
                <w:szCs w:val="16"/>
              </w:rPr>
            </w:pPr>
            <w:r w:rsidRPr="007E6040">
              <w:rPr>
                <w:sz w:val="16"/>
                <w:szCs w:val="16"/>
              </w:rPr>
              <w:t>14 Nov 2002</w:t>
            </w:r>
          </w:p>
        </w:tc>
        <w:tc>
          <w:tcPr>
            <w:tcW w:w="1845" w:type="dxa"/>
            <w:shd w:val="clear" w:color="auto" w:fill="auto"/>
          </w:tcPr>
          <w:p w14:paraId="7B28FBBA" w14:textId="77777777" w:rsidR="00567672" w:rsidRPr="007E6040" w:rsidRDefault="00567672" w:rsidP="002B5D16">
            <w:pPr>
              <w:pStyle w:val="Tabletext"/>
              <w:rPr>
                <w:sz w:val="16"/>
                <w:szCs w:val="16"/>
              </w:rPr>
            </w:pPr>
            <w:r w:rsidRPr="007E6040">
              <w:rPr>
                <w:sz w:val="16"/>
                <w:szCs w:val="16"/>
              </w:rPr>
              <w:t xml:space="preserve">Sch 1: 1 Oct 2002 (s 2(1) </w:t>
            </w:r>
            <w:r w:rsidR="00B217B2" w:rsidRPr="007E6040">
              <w:rPr>
                <w:sz w:val="16"/>
                <w:szCs w:val="16"/>
              </w:rPr>
              <w:t>item 2</w:t>
            </w:r>
            <w:r w:rsidRPr="007E6040">
              <w:rPr>
                <w:sz w:val="16"/>
                <w:szCs w:val="16"/>
              </w:rPr>
              <w:t>)</w:t>
            </w:r>
          </w:p>
        </w:tc>
        <w:tc>
          <w:tcPr>
            <w:tcW w:w="1417" w:type="dxa"/>
            <w:shd w:val="clear" w:color="auto" w:fill="auto"/>
          </w:tcPr>
          <w:p w14:paraId="6E4E0661" w14:textId="77777777" w:rsidR="00567672" w:rsidRPr="007E6040" w:rsidRDefault="00567672" w:rsidP="002B5D16">
            <w:pPr>
              <w:pStyle w:val="Tabletext"/>
              <w:rPr>
                <w:sz w:val="16"/>
                <w:szCs w:val="16"/>
              </w:rPr>
            </w:pPr>
            <w:r w:rsidRPr="007E6040">
              <w:rPr>
                <w:sz w:val="16"/>
                <w:szCs w:val="16"/>
              </w:rPr>
              <w:t>—</w:t>
            </w:r>
          </w:p>
        </w:tc>
      </w:tr>
      <w:tr w:rsidR="00567672" w:rsidRPr="007E6040" w14:paraId="70CF2328" w14:textId="77777777" w:rsidTr="002B5D16">
        <w:trPr>
          <w:cantSplit/>
        </w:trPr>
        <w:tc>
          <w:tcPr>
            <w:tcW w:w="1843" w:type="dxa"/>
            <w:shd w:val="clear" w:color="auto" w:fill="auto"/>
          </w:tcPr>
          <w:p w14:paraId="36F4E087" w14:textId="77777777" w:rsidR="00567672" w:rsidRPr="007E6040" w:rsidRDefault="00567672" w:rsidP="002B5D16">
            <w:pPr>
              <w:pStyle w:val="Tabletext"/>
              <w:rPr>
                <w:sz w:val="16"/>
                <w:szCs w:val="16"/>
              </w:rPr>
            </w:pPr>
            <w:r w:rsidRPr="007E6040">
              <w:rPr>
                <w:sz w:val="16"/>
                <w:szCs w:val="16"/>
              </w:rPr>
              <w:lastRenderedPageBreak/>
              <w:t>Australian Crime Commission Establishment Act 2002</w:t>
            </w:r>
          </w:p>
        </w:tc>
        <w:tc>
          <w:tcPr>
            <w:tcW w:w="992" w:type="dxa"/>
            <w:shd w:val="clear" w:color="auto" w:fill="auto"/>
          </w:tcPr>
          <w:p w14:paraId="6B566884" w14:textId="77777777" w:rsidR="00567672" w:rsidRPr="007E6040" w:rsidRDefault="00567672" w:rsidP="002B5D16">
            <w:pPr>
              <w:pStyle w:val="Tabletext"/>
              <w:rPr>
                <w:sz w:val="16"/>
                <w:szCs w:val="16"/>
              </w:rPr>
            </w:pPr>
            <w:r w:rsidRPr="007E6040">
              <w:rPr>
                <w:sz w:val="16"/>
                <w:szCs w:val="16"/>
              </w:rPr>
              <w:t>125, 2002</w:t>
            </w:r>
          </w:p>
        </w:tc>
        <w:tc>
          <w:tcPr>
            <w:tcW w:w="993" w:type="dxa"/>
            <w:shd w:val="clear" w:color="auto" w:fill="auto"/>
          </w:tcPr>
          <w:p w14:paraId="6CF4891C" w14:textId="77777777" w:rsidR="00567672" w:rsidRPr="007E6040" w:rsidRDefault="00567672" w:rsidP="002B5D16">
            <w:pPr>
              <w:pStyle w:val="Tabletext"/>
              <w:rPr>
                <w:sz w:val="16"/>
                <w:szCs w:val="16"/>
              </w:rPr>
            </w:pPr>
            <w:r w:rsidRPr="007E6040">
              <w:rPr>
                <w:sz w:val="16"/>
                <w:szCs w:val="16"/>
              </w:rPr>
              <w:t>10 Dec 2002</w:t>
            </w:r>
          </w:p>
        </w:tc>
        <w:tc>
          <w:tcPr>
            <w:tcW w:w="1845" w:type="dxa"/>
            <w:shd w:val="clear" w:color="auto" w:fill="auto"/>
          </w:tcPr>
          <w:p w14:paraId="7C3CEC6E" w14:textId="77777777" w:rsidR="00567672" w:rsidRPr="007E6040" w:rsidRDefault="00567672" w:rsidP="002B5D16">
            <w:pPr>
              <w:pStyle w:val="Tabletext"/>
              <w:rPr>
                <w:sz w:val="16"/>
                <w:szCs w:val="16"/>
              </w:rPr>
            </w:pPr>
            <w:r w:rsidRPr="007E6040">
              <w:rPr>
                <w:sz w:val="16"/>
                <w:szCs w:val="16"/>
              </w:rPr>
              <w:t>Sch 2 (items</w:t>
            </w:r>
            <w:r w:rsidR="008742E8" w:rsidRPr="007E6040">
              <w:rPr>
                <w:sz w:val="16"/>
                <w:szCs w:val="16"/>
              </w:rPr>
              <w:t> </w:t>
            </w:r>
            <w:r w:rsidRPr="007E6040">
              <w:rPr>
                <w:sz w:val="16"/>
                <w:szCs w:val="16"/>
              </w:rPr>
              <w:t xml:space="preserve">31, 32): 1 Jan 2003 (s 2(1) </w:t>
            </w:r>
            <w:r w:rsidR="00DC43BD" w:rsidRPr="007E6040">
              <w:rPr>
                <w:sz w:val="16"/>
                <w:szCs w:val="16"/>
              </w:rPr>
              <w:t>item 3</w:t>
            </w:r>
            <w:r w:rsidRPr="007E6040">
              <w:rPr>
                <w:sz w:val="16"/>
                <w:szCs w:val="16"/>
              </w:rPr>
              <w:t>)</w:t>
            </w:r>
          </w:p>
        </w:tc>
        <w:tc>
          <w:tcPr>
            <w:tcW w:w="1417" w:type="dxa"/>
            <w:shd w:val="clear" w:color="auto" w:fill="auto"/>
          </w:tcPr>
          <w:p w14:paraId="48474281" w14:textId="77777777" w:rsidR="00567672" w:rsidRPr="007E6040" w:rsidRDefault="00567672" w:rsidP="002B5D16">
            <w:pPr>
              <w:pStyle w:val="Tabletext"/>
              <w:rPr>
                <w:sz w:val="16"/>
                <w:szCs w:val="16"/>
              </w:rPr>
            </w:pPr>
            <w:r w:rsidRPr="007E6040">
              <w:rPr>
                <w:sz w:val="16"/>
                <w:szCs w:val="16"/>
              </w:rPr>
              <w:t>—</w:t>
            </w:r>
          </w:p>
        </w:tc>
      </w:tr>
      <w:tr w:rsidR="00567672" w:rsidRPr="007E6040" w14:paraId="02A4B666" w14:textId="77777777" w:rsidTr="002B5D16">
        <w:trPr>
          <w:cantSplit/>
        </w:trPr>
        <w:tc>
          <w:tcPr>
            <w:tcW w:w="1843" w:type="dxa"/>
            <w:shd w:val="clear" w:color="auto" w:fill="auto"/>
          </w:tcPr>
          <w:p w14:paraId="55849CA2" w14:textId="77777777" w:rsidR="00567672" w:rsidRPr="007E6040" w:rsidRDefault="00567672" w:rsidP="002B5D16">
            <w:pPr>
              <w:pStyle w:val="Tabletext"/>
              <w:rPr>
                <w:sz w:val="16"/>
                <w:szCs w:val="16"/>
              </w:rPr>
            </w:pPr>
            <w:r w:rsidRPr="007E6040">
              <w:rPr>
                <w:sz w:val="16"/>
                <w:szCs w:val="16"/>
              </w:rPr>
              <w:t>Crimes Legislation Amendment (People Smuggling, Firearms Trafficking and Other Measures) Act 2002</w:t>
            </w:r>
          </w:p>
        </w:tc>
        <w:tc>
          <w:tcPr>
            <w:tcW w:w="992" w:type="dxa"/>
            <w:shd w:val="clear" w:color="auto" w:fill="auto"/>
          </w:tcPr>
          <w:p w14:paraId="5B79CA4B" w14:textId="77777777" w:rsidR="00567672" w:rsidRPr="007E6040" w:rsidRDefault="00567672" w:rsidP="002B5D16">
            <w:pPr>
              <w:pStyle w:val="Tabletext"/>
              <w:rPr>
                <w:sz w:val="16"/>
                <w:szCs w:val="16"/>
              </w:rPr>
            </w:pPr>
            <w:r w:rsidRPr="007E6040">
              <w:rPr>
                <w:sz w:val="16"/>
                <w:szCs w:val="16"/>
              </w:rPr>
              <w:t>141, 2002</w:t>
            </w:r>
          </w:p>
        </w:tc>
        <w:tc>
          <w:tcPr>
            <w:tcW w:w="993" w:type="dxa"/>
            <w:shd w:val="clear" w:color="auto" w:fill="auto"/>
          </w:tcPr>
          <w:p w14:paraId="6A52781C" w14:textId="77777777" w:rsidR="00567672" w:rsidRPr="007E6040" w:rsidRDefault="00567672" w:rsidP="002B5D16">
            <w:pPr>
              <w:pStyle w:val="Tabletext"/>
              <w:rPr>
                <w:sz w:val="16"/>
                <w:szCs w:val="16"/>
              </w:rPr>
            </w:pPr>
            <w:r w:rsidRPr="007E6040">
              <w:rPr>
                <w:sz w:val="16"/>
                <w:szCs w:val="16"/>
              </w:rPr>
              <w:t>19 Dec 2002</w:t>
            </w:r>
          </w:p>
        </w:tc>
        <w:tc>
          <w:tcPr>
            <w:tcW w:w="1845" w:type="dxa"/>
            <w:shd w:val="clear" w:color="auto" w:fill="auto"/>
          </w:tcPr>
          <w:p w14:paraId="78D6B458" w14:textId="77777777" w:rsidR="00567672" w:rsidRPr="007E6040" w:rsidRDefault="00567672" w:rsidP="002B5D16">
            <w:pPr>
              <w:pStyle w:val="Tabletext"/>
              <w:rPr>
                <w:sz w:val="16"/>
                <w:szCs w:val="16"/>
              </w:rPr>
            </w:pPr>
            <w:r w:rsidRPr="007E6040">
              <w:rPr>
                <w:sz w:val="16"/>
                <w:szCs w:val="16"/>
              </w:rPr>
              <w:t>Sch 1, 2 and Sch 3 (</w:t>
            </w:r>
            <w:r w:rsidR="00937A16" w:rsidRPr="007E6040">
              <w:rPr>
                <w:sz w:val="16"/>
                <w:szCs w:val="16"/>
              </w:rPr>
              <w:t>items 5</w:t>
            </w:r>
            <w:r w:rsidRPr="007E6040">
              <w:rPr>
                <w:sz w:val="16"/>
                <w:szCs w:val="16"/>
              </w:rPr>
              <w:t xml:space="preserve">–20): 16 Jan 2003 (s 2(1) </w:t>
            </w:r>
            <w:r w:rsidR="00027F64" w:rsidRPr="007E6040">
              <w:rPr>
                <w:sz w:val="16"/>
                <w:szCs w:val="16"/>
              </w:rPr>
              <w:t>items 2</w:t>
            </w:r>
            <w:r w:rsidRPr="007E6040">
              <w:rPr>
                <w:sz w:val="16"/>
                <w:szCs w:val="16"/>
              </w:rPr>
              <w:t>, 3)</w:t>
            </w:r>
          </w:p>
        </w:tc>
        <w:tc>
          <w:tcPr>
            <w:tcW w:w="1417" w:type="dxa"/>
            <w:shd w:val="clear" w:color="auto" w:fill="auto"/>
          </w:tcPr>
          <w:p w14:paraId="5FD17C91" w14:textId="77777777" w:rsidR="00567672" w:rsidRPr="007E6040" w:rsidRDefault="00567672" w:rsidP="002B5D16">
            <w:pPr>
              <w:pStyle w:val="Tabletext"/>
              <w:rPr>
                <w:sz w:val="16"/>
                <w:szCs w:val="16"/>
              </w:rPr>
            </w:pPr>
            <w:r w:rsidRPr="007E6040">
              <w:rPr>
                <w:sz w:val="16"/>
                <w:szCs w:val="16"/>
              </w:rPr>
              <w:t>—</w:t>
            </w:r>
          </w:p>
        </w:tc>
      </w:tr>
      <w:tr w:rsidR="00567672" w:rsidRPr="007E6040" w14:paraId="5A7603A2" w14:textId="77777777" w:rsidTr="002B5D16">
        <w:trPr>
          <w:cantSplit/>
        </w:trPr>
        <w:tc>
          <w:tcPr>
            <w:tcW w:w="1843" w:type="dxa"/>
            <w:shd w:val="clear" w:color="auto" w:fill="auto"/>
          </w:tcPr>
          <w:p w14:paraId="03F613DE" w14:textId="77777777" w:rsidR="00567672" w:rsidRPr="007E6040" w:rsidRDefault="00567672" w:rsidP="002B5D16">
            <w:pPr>
              <w:pStyle w:val="Tabletext"/>
              <w:rPr>
                <w:sz w:val="16"/>
                <w:szCs w:val="16"/>
              </w:rPr>
            </w:pPr>
            <w:r w:rsidRPr="007E6040">
              <w:rPr>
                <w:sz w:val="16"/>
                <w:szCs w:val="16"/>
              </w:rPr>
              <w:t>Criminal Code Amendment (Terrorism) Act 2003</w:t>
            </w:r>
          </w:p>
        </w:tc>
        <w:tc>
          <w:tcPr>
            <w:tcW w:w="992" w:type="dxa"/>
            <w:shd w:val="clear" w:color="auto" w:fill="auto"/>
          </w:tcPr>
          <w:p w14:paraId="1264D098" w14:textId="77777777" w:rsidR="00567672" w:rsidRPr="007E6040" w:rsidRDefault="00567672" w:rsidP="002B5D16">
            <w:pPr>
              <w:pStyle w:val="Tabletext"/>
              <w:rPr>
                <w:sz w:val="16"/>
                <w:szCs w:val="16"/>
              </w:rPr>
            </w:pPr>
            <w:r w:rsidRPr="007E6040">
              <w:rPr>
                <w:sz w:val="16"/>
                <w:szCs w:val="16"/>
              </w:rPr>
              <w:t>40, 2003</w:t>
            </w:r>
          </w:p>
        </w:tc>
        <w:tc>
          <w:tcPr>
            <w:tcW w:w="993" w:type="dxa"/>
            <w:shd w:val="clear" w:color="auto" w:fill="auto"/>
          </w:tcPr>
          <w:p w14:paraId="40A31061" w14:textId="77777777" w:rsidR="00567672" w:rsidRPr="007E6040" w:rsidRDefault="00567672" w:rsidP="002B5D16">
            <w:pPr>
              <w:pStyle w:val="Tabletext"/>
              <w:rPr>
                <w:sz w:val="16"/>
                <w:szCs w:val="16"/>
              </w:rPr>
            </w:pPr>
            <w:r w:rsidRPr="007E6040">
              <w:rPr>
                <w:sz w:val="16"/>
                <w:szCs w:val="16"/>
              </w:rPr>
              <w:t>27</w:t>
            </w:r>
            <w:r w:rsidR="008742E8" w:rsidRPr="007E6040">
              <w:rPr>
                <w:sz w:val="16"/>
                <w:szCs w:val="16"/>
              </w:rPr>
              <w:t> </w:t>
            </w:r>
            <w:r w:rsidRPr="007E6040">
              <w:rPr>
                <w:sz w:val="16"/>
                <w:szCs w:val="16"/>
              </w:rPr>
              <w:t>May 2003</w:t>
            </w:r>
          </w:p>
        </w:tc>
        <w:tc>
          <w:tcPr>
            <w:tcW w:w="1845" w:type="dxa"/>
            <w:shd w:val="clear" w:color="auto" w:fill="auto"/>
          </w:tcPr>
          <w:p w14:paraId="4AB83A88" w14:textId="77777777" w:rsidR="00567672" w:rsidRPr="007E6040" w:rsidRDefault="00567672" w:rsidP="002B5D16">
            <w:pPr>
              <w:pStyle w:val="Tabletext"/>
              <w:rPr>
                <w:sz w:val="16"/>
                <w:szCs w:val="16"/>
              </w:rPr>
            </w:pPr>
            <w:r w:rsidRPr="007E6040">
              <w:rPr>
                <w:sz w:val="16"/>
                <w:szCs w:val="16"/>
              </w:rPr>
              <w:t>Sch 1: 29</w:t>
            </w:r>
            <w:r w:rsidR="008742E8" w:rsidRPr="007E6040">
              <w:rPr>
                <w:sz w:val="16"/>
                <w:szCs w:val="16"/>
              </w:rPr>
              <w:t> </w:t>
            </w:r>
            <w:r w:rsidRPr="007E6040">
              <w:rPr>
                <w:sz w:val="16"/>
                <w:szCs w:val="16"/>
              </w:rPr>
              <w:t xml:space="preserve">May 2003 (s 2(1) </w:t>
            </w:r>
            <w:r w:rsidR="00B217B2" w:rsidRPr="007E6040">
              <w:rPr>
                <w:sz w:val="16"/>
                <w:szCs w:val="16"/>
              </w:rPr>
              <w:t>item 2</w:t>
            </w:r>
            <w:r w:rsidRPr="007E6040">
              <w:rPr>
                <w:sz w:val="16"/>
                <w:szCs w:val="16"/>
              </w:rPr>
              <w:t xml:space="preserve"> and gaz 2003, No S175)</w:t>
            </w:r>
          </w:p>
        </w:tc>
        <w:tc>
          <w:tcPr>
            <w:tcW w:w="1417" w:type="dxa"/>
            <w:shd w:val="clear" w:color="auto" w:fill="auto"/>
          </w:tcPr>
          <w:p w14:paraId="18AA5B1C" w14:textId="77777777" w:rsidR="00567672" w:rsidRPr="007E6040" w:rsidRDefault="00567672" w:rsidP="002B5D16">
            <w:pPr>
              <w:pStyle w:val="Tabletext"/>
              <w:rPr>
                <w:sz w:val="16"/>
                <w:szCs w:val="16"/>
              </w:rPr>
            </w:pPr>
            <w:r w:rsidRPr="007E6040">
              <w:rPr>
                <w:sz w:val="16"/>
                <w:szCs w:val="16"/>
              </w:rPr>
              <w:t>—</w:t>
            </w:r>
          </w:p>
        </w:tc>
      </w:tr>
      <w:tr w:rsidR="00567672" w:rsidRPr="007E6040" w14:paraId="65DF3B8C" w14:textId="77777777" w:rsidTr="002B5D16">
        <w:trPr>
          <w:cantSplit/>
        </w:trPr>
        <w:tc>
          <w:tcPr>
            <w:tcW w:w="1843" w:type="dxa"/>
            <w:shd w:val="clear" w:color="auto" w:fill="auto"/>
          </w:tcPr>
          <w:p w14:paraId="7C763C1C" w14:textId="77777777" w:rsidR="00567672" w:rsidRPr="007E6040" w:rsidRDefault="00567672" w:rsidP="002B5D16">
            <w:pPr>
              <w:pStyle w:val="Tabletext"/>
              <w:rPr>
                <w:sz w:val="16"/>
                <w:szCs w:val="16"/>
              </w:rPr>
            </w:pPr>
            <w:r w:rsidRPr="007E6040">
              <w:rPr>
                <w:sz w:val="16"/>
                <w:szCs w:val="16"/>
              </w:rPr>
              <w:t>Criminal Code Amendment (Hizballah) Act 2003</w:t>
            </w:r>
          </w:p>
        </w:tc>
        <w:tc>
          <w:tcPr>
            <w:tcW w:w="992" w:type="dxa"/>
            <w:shd w:val="clear" w:color="auto" w:fill="auto"/>
          </w:tcPr>
          <w:p w14:paraId="5EECEB57" w14:textId="77777777" w:rsidR="00567672" w:rsidRPr="007E6040" w:rsidRDefault="00567672" w:rsidP="002B5D16">
            <w:pPr>
              <w:pStyle w:val="Tabletext"/>
              <w:rPr>
                <w:sz w:val="16"/>
                <w:szCs w:val="16"/>
              </w:rPr>
            </w:pPr>
            <w:r w:rsidRPr="007E6040">
              <w:rPr>
                <w:sz w:val="16"/>
                <w:szCs w:val="16"/>
              </w:rPr>
              <w:t>44, 2003</w:t>
            </w:r>
          </w:p>
        </w:tc>
        <w:tc>
          <w:tcPr>
            <w:tcW w:w="993" w:type="dxa"/>
            <w:shd w:val="clear" w:color="auto" w:fill="auto"/>
          </w:tcPr>
          <w:p w14:paraId="420D5B79" w14:textId="77777777" w:rsidR="00567672" w:rsidRPr="007E6040" w:rsidRDefault="00567672" w:rsidP="002B5D16">
            <w:pPr>
              <w:pStyle w:val="Tabletext"/>
              <w:rPr>
                <w:sz w:val="16"/>
                <w:szCs w:val="16"/>
              </w:rPr>
            </w:pPr>
            <w:r w:rsidRPr="007E6040">
              <w:rPr>
                <w:sz w:val="16"/>
                <w:szCs w:val="16"/>
              </w:rPr>
              <w:t>24</w:t>
            </w:r>
            <w:r w:rsidR="008742E8" w:rsidRPr="007E6040">
              <w:rPr>
                <w:sz w:val="16"/>
                <w:szCs w:val="16"/>
              </w:rPr>
              <w:t> </w:t>
            </w:r>
            <w:r w:rsidRPr="007E6040">
              <w:rPr>
                <w:sz w:val="16"/>
                <w:szCs w:val="16"/>
              </w:rPr>
              <w:t>June 2003</w:t>
            </w:r>
          </w:p>
        </w:tc>
        <w:tc>
          <w:tcPr>
            <w:tcW w:w="1845" w:type="dxa"/>
            <w:shd w:val="clear" w:color="auto" w:fill="auto"/>
          </w:tcPr>
          <w:p w14:paraId="157AF5E5" w14:textId="77777777" w:rsidR="00567672" w:rsidRPr="007E6040" w:rsidRDefault="00567672" w:rsidP="002B5D16">
            <w:pPr>
              <w:pStyle w:val="Tabletext"/>
              <w:rPr>
                <w:sz w:val="16"/>
                <w:szCs w:val="16"/>
              </w:rPr>
            </w:pPr>
            <w:r w:rsidRPr="007E6040">
              <w:rPr>
                <w:sz w:val="16"/>
                <w:szCs w:val="16"/>
              </w:rPr>
              <w:t>Sch 1: 29</w:t>
            </w:r>
            <w:r w:rsidR="008742E8" w:rsidRPr="007E6040">
              <w:rPr>
                <w:sz w:val="16"/>
                <w:szCs w:val="16"/>
              </w:rPr>
              <w:t> </w:t>
            </w:r>
            <w:r w:rsidRPr="007E6040">
              <w:rPr>
                <w:sz w:val="16"/>
                <w:szCs w:val="16"/>
              </w:rPr>
              <w:t xml:space="preserve">May 2013 (s 2(1) </w:t>
            </w:r>
            <w:r w:rsidR="00B217B2" w:rsidRPr="007E6040">
              <w:rPr>
                <w:sz w:val="16"/>
                <w:szCs w:val="16"/>
              </w:rPr>
              <w:t>item 2</w:t>
            </w:r>
            <w:r w:rsidRPr="007E6040">
              <w:rPr>
                <w:sz w:val="16"/>
                <w:szCs w:val="16"/>
              </w:rPr>
              <w:t>)</w:t>
            </w:r>
          </w:p>
        </w:tc>
        <w:tc>
          <w:tcPr>
            <w:tcW w:w="1417" w:type="dxa"/>
            <w:shd w:val="clear" w:color="auto" w:fill="auto"/>
          </w:tcPr>
          <w:p w14:paraId="293809DD" w14:textId="77777777" w:rsidR="00567672" w:rsidRPr="007E6040" w:rsidRDefault="00567672" w:rsidP="002B5D16">
            <w:pPr>
              <w:pStyle w:val="Tabletext"/>
              <w:rPr>
                <w:sz w:val="16"/>
                <w:szCs w:val="16"/>
              </w:rPr>
            </w:pPr>
            <w:r w:rsidRPr="007E6040">
              <w:rPr>
                <w:sz w:val="16"/>
                <w:szCs w:val="16"/>
              </w:rPr>
              <w:t>—</w:t>
            </w:r>
          </w:p>
        </w:tc>
      </w:tr>
      <w:tr w:rsidR="00567672" w:rsidRPr="007E6040" w14:paraId="29363D21" w14:textId="77777777" w:rsidTr="002B5D16">
        <w:trPr>
          <w:cantSplit/>
        </w:trPr>
        <w:tc>
          <w:tcPr>
            <w:tcW w:w="1843" w:type="dxa"/>
            <w:shd w:val="clear" w:color="auto" w:fill="auto"/>
          </w:tcPr>
          <w:p w14:paraId="3FFC6903" w14:textId="3E06D38B" w:rsidR="00567672" w:rsidRPr="007E6040" w:rsidRDefault="00567672" w:rsidP="002B5D16">
            <w:pPr>
              <w:pStyle w:val="Tabletext"/>
              <w:rPr>
                <w:sz w:val="16"/>
                <w:szCs w:val="16"/>
              </w:rPr>
            </w:pPr>
            <w:r w:rsidRPr="007E6040">
              <w:rPr>
                <w:sz w:val="16"/>
                <w:szCs w:val="16"/>
              </w:rPr>
              <w:t>Criminal Code Amendment (Hamas and Lashkar</w:t>
            </w:r>
            <w:r w:rsidR="008B1ABA">
              <w:rPr>
                <w:sz w:val="16"/>
                <w:szCs w:val="16"/>
              </w:rPr>
              <w:noBreakHyphen/>
            </w:r>
            <w:r w:rsidRPr="007E6040">
              <w:rPr>
                <w:sz w:val="16"/>
                <w:szCs w:val="16"/>
              </w:rPr>
              <w:t>e</w:t>
            </w:r>
            <w:r w:rsidR="008B1ABA">
              <w:rPr>
                <w:sz w:val="16"/>
                <w:szCs w:val="16"/>
              </w:rPr>
              <w:noBreakHyphen/>
            </w:r>
            <w:r w:rsidRPr="007E6040">
              <w:rPr>
                <w:sz w:val="16"/>
                <w:szCs w:val="16"/>
              </w:rPr>
              <w:t>Tayyiba) Act 2003</w:t>
            </w:r>
          </w:p>
        </w:tc>
        <w:tc>
          <w:tcPr>
            <w:tcW w:w="992" w:type="dxa"/>
            <w:shd w:val="clear" w:color="auto" w:fill="auto"/>
          </w:tcPr>
          <w:p w14:paraId="51557B4B" w14:textId="77777777" w:rsidR="00567672" w:rsidRPr="007E6040" w:rsidRDefault="00567672" w:rsidP="002B5D16">
            <w:pPr>
              <w:pStyle w:val="Tabletext"/>
              <w:rPr>
                <w:sz w:val="16"/>
                <w:szCs w:val="16"/>
              </w:rPr>
            </w:pPr>
            <w:r w:rsidRPr="007E6040">
              <w:rPr>
                <w:sz w:val="16"/>
                <w:szCs w:val="16"/>
              </w:rPr>
              <w:t>109, 2003</w:t>
            </w:r>
          </w:p>
        </w:tc>
        <w:tc>
          <w:tcPr>
            <w:tcW w:w="993" w:type="dxa"/>
            <w:shd w:val="clear" w:color="auto" w:fill="auto"/>
          </w:tcPr>
          <w:p w14:paraId="5767D8F7" w14:textId="77777777" w:rsidR="00567672" w:rsidRPr="007E6040" w:rsidRDefault="00567672" w:rsidP="002B5D16">
            <w:pPr>
              <w:pStyle w:val="Tabletext"/>
              <w:rPr>
                <w:sz w:val="16"/>
                <w:szCs w:val="16"/>
              </w:rPr>
            </w:pPr>
            <w:r w:rsidRPr="007E6040">
              <w:rPr>
                <w:sz w:val="16"/>
                <w:szCs w:val="16"/>
              </w:rPr>
              <w:t>7 Nov 2003</w:t>
            </w:r>
          </w:p>
        </w:tc>
        <w:tc>
          <w:tcPr>
            <w:tcW w:w="1845" w:type="dxa"/>
            <w:shd w:val="clear" w:color="auto" w:fill="auto"/>
          </w:tcPr>
          <w:p w14:paraId="45FB6B13" w14:textId="77777777" w:rsidR="00567672" w:rsidRPr="007E6040" w:rsidRDefault="00567672" w:rsidP="002B5D16">
            <w:pPr>
              <w:pStyle w:val="Tabletext"/>
              <w:rPr>
                <w:sz w:val="16"/>
                <w:szCs w:val="16"/>
              </w:rPr>
            </w:pPr>
            <w:r w:rsidRPr="007E6040">
              <w:rPr>
                <w:sz w:val="16"/>
                <w:szCs w:val="16"/>
              </w:rPr>
              <w:t>5 Nov 2003 (s 2)</w:t>
            </w:r>
          </w:p>
        </w:tc>
        <w:tc>
          <w:tcPr>
            <w:tcW w:w="1417" w:type="dxa"/>
            <w:shd w:val="clear" w:color="auto" w:fill="auto"/>
          </w:tcPr>
          <w:p w14:paraId="59478E98" w14:textId="77777777" w:rsidR="00567672" w:rsidRPr="007E6040" w:rsidRDefault="00567672" w:rsidP="002B5D16">
            <w:pPr>
              <w:pStyle w:val="Tabletext"/>
              <w:rPr>
                <w:sz w:val="16"/>
                <w:szCs w:val="16"/>
              </w:rPr>
            </w:pPr>
            <w:r w:rsidRPr="007E6040">
              <w:rPr>
                <w:sz w:val="16"/>
                <w:szCs w:val="16"/>
              </w:rPr>
              <w:t>—</w:t>
            </w:r>
          </w:p>
        </w:tc>
      </w:tr>
      <w:tr w:rsidR="00567672" w:rsidRPr="007E6040" w14:paraId="2D7CCF1D" w14:textId="77777777" w:rsidTr="002B5D16">
        <w:trPr>
          <w:cantSplit/>
        </w:trPr>
        <w:tc>
          <w:tcPr>
            <w:tcW w:w="1843" w:type="dxa"/>
            <w:shd w:val="clear" w:color="auto" w:fill="auto"/>
          </w:tcPr>
          <w:p w14:paraId="20D3E1A6" w14:textId="77777777" w:rsidR="00567672" w:rsidRPr="007E6040" w:rsidRDefault="00567672" w:rsidP="002B5D16">
            <w:pPr>
              <w:pStyle w:val="Tabletext"/>
              <w:rPr>
                <w:sz w:val="16"/>
                <w:szCs w:val="16"/>
              </w:rPr>
            </w:pPr>
            <w:r w:rsidRPr="007E6040">
              <w:rPr>
                <w:sz w:val="16"/>
                <w:szCs w:val="16"/>
              </w:rPr>
              <w:t>Legislative Instruments (Transitional Provisions and Consequential Amendments) Act 2003</w:t>
            </w:r>
          </w:p>
        </w:tc>
        <w:tc>
          <w:tcPr>
            <w:tcW w:w="992" w:type="dxa"/>
            <w:shd w:val="clear" w:color="auto" w:fill="auto"/>
          </w:tcPr>
          <w:p w14:paraId="7B845BCB" w14:textId="77777777" w:rsidR="00567672" w:rsidRPr="007E6040" w:rsidRDefault="00567672" w:rsidP="002B5D16">
            <w:pPr>
              <w:pStyle w:val="Tabletext"/>
              <w:rPr>
                <w:sz w:val="16"/>
                <w:szCs w:val="16"/>
              </w:rPr>
            </w:pPr>
            <w:r w:rsidRPr="007E6040">
              <w:rPr>
                <w:sz w:val="16"/>
                <w:szCs w:val="16"/>
              </w:rPr>
              <w:t>140, 2003</w:t>
            </w:r>
          </w:p>
        </w:tc>
        <w:tc>
          <w:tcPr>
            <w:tcW w:w="993" w:type="dxa"/>
            <w:shd w:val="clear" w:color="auto" w:fill="auto"/>
          </w:tcPr>
          <w:p w14:paraId="1FC26752" w14:textId="77777777" w:rsidR="00567672" w:rsidRPr="007E6040" w:rsidRDefault="00567672" w:rsidP="002B5D16">
            <w:pPr>
              <w:pStyle w:val="Tabletext"/>
              <w:rPr>
                <w:sz w:val="16"/>
                <w:szCs w:val="16"/>
              </w:rPr>
            </w:pPr>
            <w:r w:rsidRPr="007E6040">
              <w:rPr>
                <w:sz w:val="16"/>
                <w:szCs w:val="16"/>
              </w:rPr>
              <w:t>17 Dec 2003</w:t>
            </w:r>
          </w:p>
        </w:tc>
        <w:tc>
          <w:tcPr>
            <w:tcW w:w="1845" w:type="dxa"/>
            <w:shd w:val="clear" w:color="auto" w:fill="auto"/>
          </w:tcPr>
          <w:p w14:paraId="00026FE9" w14:textId="77777777" w:rsidR="00567672" w:rsidRPr="007E6040" w:rsidRDefault="00567672" w:rsidP="002B5D16">
            <w:pPr>
              <w:pStyle w:val="Tabletext"/>
              <w:rPr>
                <w:sz w:val="16"/>
                <w:szCs w:val="16"/>
              </w:rPr>
            </w:pPr>
            <w:r w:rsidRPr="007E6040">
              <w:rPr>
                <w:sz w:val="16"/>
                <w:szCs w:val="16"/>
              </w:rPr>
              <w:t>s 4 and Sch 1 (</w:t>
            </w:r>
            <w:r w:rsidR="00937A16" w:rsidRPr="007E6040">
              <w:rPr>
                <w:sz w:val="16"/>
                <w:szCs w:val="16"/>
              </w:rPr>
              <w:t>item 1</w:t>
            </w:r>
            <w:r w:rsidRPr="007E6040">
              <w:rPr>
                <w:sz w:val="16"/>
                <w:szCs w:val="16"/>
              </w:rPr>
              <w:t xml:space="preserve">6): 1 Jan 2005 (s 2(1) </w:t>
            </w:r>
            <w:r w:rsidR="00027F64" w:rsidRPr="007E6040">
              <w:rPr>
                <w:sz w:val="16"/>
                <w:szCs w:val="16"/>
              </w:rPr>
              <w:t>items 2</w:t>
            </w:r>
            <w:r w:rsidRPr="007E6040">
              <w:rPr>
                <w:sz w:val="16"/>
                <w:szCs w:val="16"/>
              </w:rPr>
              <w:t>, 3)</w:t>
            </w:r>
          </w:p>
        </w:tc>
        <w:tc>
          <w:tcPr>
            <w:tcW w:w="1417" w:type="dxa"/>
            <w:shd w:val="clear" w:color="auto" w:fill="auto"/>
          </w:tcPr>
          <w:p w14:paraId="788BFD2E" w14:textId="77777777" w:rsidR="00567672" w:rsidRPr="007E6040" w:rsidRDefault="00567672" w:rsidP="002B5D16">
            <w:pPr>
              <w:pStyle w:val="Tabletext"/>
              <w:rPr>
                <w:sz w:val="16"/>
                <w:szCs w:val="16"/>
              </w:rPr>
            </w:pPr>
            <w:r w:rsidRPr="007E6040">
              <w:rPr>
                <w:sz w:val="16"/>
                <w:szCs w:val="16"/>
              </w:rPr>
              <w:t>s 4</w:t>
            </w:r>
          </w:p>
        </w:tc>
      </w:tr>
      <w:tr w:rsidR="00567672" w:rsidRPr="007E6040" w14:paraId="7A15A042" w14:textId="77777777" w:rsidTr="002B5D16">
        <w:trPr>
          <w:cantSplit/>
        </w:trPr>
        <w:tc>
          <w:tcPr>
            <w:tcW w:w="1843" w:type="dxa"/>
            <w:shd w:val="clear" w:color="auto" w:fill="auto"/>
          </w:tcPr>
          <w:p w14:paraId="28226779" w14:textId="77777777" w:rsidR="00567672" w:rsidRPr="007E6040" w:rsidRDefault="00567672" w:rsidP="002B5D16">
            <w:pPr>
              <w:pStyle w:val="Tabletext"/>
              <w:rPr>
                <w:sz w:val="16"/>
                <w:szCs w:val="16"/>
              </w:rPr>
            </w:pPr>
            <w:r w:rsidRPr="007E6040">
              <w:rPr>
                <w:sz w:val="16"/>
                <w:szCs w:val="16"/>
              </w:rPr>
              <w:t>Criminal Code Amendment (Terrorist Organisations) Act 2004</w:t>
            </w:r>
          </w:p>
        </w:tc>
        <w:tc>
          <w:tcPr>
            <w:tcW w:w="992" w:type="dxa"/>
            <w:shd w:val="clear" w:color="auto" w:fill="auto"/>
          </w:tcPr>
          <w:p w14:paraId="4AE861ED" w14:textId="77777777" w:rsidR="00567672" w:rsidRPr="007E6040" w:rsidRDefault="00567672" w:rsidP="002B5D16">
            <w:pPr>
              <w:pStyle w:val="Tabletext"/>
              <w:rPr>
                <w:sz w:val="16"/>
                <w:szCs w:val="16"/>
              </w:rPr>
            </w:pPr>
            <w:r w:rsidRPr="007E6040">
              <w:rPr>
                <w:sz w:val="16"/>
                <w:szCs w:val="16"/>
              </w:rPr>
              <w:t>7, 2004</w:t>
            </w:r>
          </w:p>
        </w:tc>
        <w:tc>
          <w:tcPr>
            <w:tcW w:w="993" w:type="dxa"/>
            <w:shd w:val="clear" w:color="auto" w:fill="auto"/>
          </w:tcPr>
          <w:p w14:paraId="50019A30" w14:textId="77777777" w:rsidR="00567672" w:rsidRPr="007E6040" w:rsidRDefault="00567672" w:rsidP="002B5D16">
            <w:pPr>
              <w:pStyle w:val="Tabletext"/>
              <w:rPr>
                <w:sz w:val="16"/>
                <w:szCs w:val="16"/>
              </w:rPr>
            </w:pPr>
            <w:r w:rsidRPr="007E6040">
              <w:rPr>
                <w:sz w:val="16"/>
                <w:szCs w:val="16"/>
              </w:rPr>
              <w:t>10 Mar 2004</w:t>
            </w:r>
          </w:p>
        </w:tc>
        <w:tc>
          <w:tcPr>
            <w:tcW w:w="1845" w:type="dxa"/>
            <w:shd w:val="clear" w:color="auto" w:fill="auto"/>
          </w:tcPr>
          <w:p w14:paraId="6884FC27" w14:textId="77777777" w:rsidR="00567672" w:rsidRPr="007E6040" w:rsidRDefault="00567672" w:rsidP="002B5D16">
            <w:pPr>
              <w:pStyle w:val="Tabletext"/>
              <w:rPr>
                <w:sz w:val="16"/>
                <w:szCs w:val="16"/>
              </w:rPr>
            </w:pPr>
            <w:r w:rsidRPr="007E6040">
              <w:rPr>
                <w:sz w:val="16"/>
                <w:szCs w:val="16"/>
              </w:rPr>
              <w:t>10 Mar 2004 (s 2)</w:t>
            </w:r>
          </w:p>
        </w:tc>
        <w:tc>
          <w:tcPr>
            <w:tcW w:w="1417" w:type="dxa"/>
            <w:shd w:val="clear" w:color="auto" w:fill="auto"/>
          </w:tcPr>
          <w:p w14:paraId="50CA4067" w14:textId="77777777" w:rsidR="00567672" w:rsidRPr="007E6040" w:rsidRDefault="00567672" w:rsidP="002B5D16">
            <w:pPr>
              <w:pStyle w:val="Tabletext"/>
              <w:rPr>
                <w:sz w:val="16"/>
                <w:szCs w:val="16"/>
              </w:rPr>
            </w:pPr>
            <w:r w:rsidRPr="007E6040">
              <w:rPr>
                <w:sz w:val="16"/>
                <w:szCs w:val="16"/>
              </w:rPr>
              <w:t>—</w:t>
            </w:r>
          </w:p>
        </w:tc>
      </w:tr>
      <w:tr w:rsidR="00567672" w:rsidRPr="007E6040" w14:paraId="1F40567B" w14:textId="77777777" w:rsidTr="002B5D16">
        <w:trPr>
          <w:cantSplit/>
        </w:trPr>
        <w:tc>
          <w:tcPr>
            <w:tcW w:w="1843" w:type="dxa"/>
            <w:shd w:val="clear" w:color="auto" w:fill="auto"/>
          </w:tcPr>
          <w:p w14:paraId="2AB1F2F2" w14:textId="20947E26" w:rsidR="00567672" w:rsidRPr="007E6040" w:rsidRDefault="00567672" w:rsidP="002B5D16">
            <w:pPr>
              <w:pStyle w:val="Tabletext"/>
              <w:rPr>
                <w:sz w:val="16"/>
                <w:szCs w:val="16"/>
              </w:rPr>
            </w:pPr>
            <w:r w:rsidRPr="007E6040">
              <w:rPr>
                <w:sz w:val="16"/>
                <w:szCs w:val="16"/>
              </w:rPr>
              <w:t>Anti</w:t>
            </w:r>
            <w:r w:rsidR="008B1ABA">
              <w:rPr>
                <w:sz w:val="16"/>
                <w:szCs w:val="16"/>
              </w:rPr>
              <w:noBreakHyphen/>
            </w:r>
            <w:r w:rsidRPr="007E6040">
              <w:rPr>
                <w:sz w:val="16"/>
                <w:szCs w:val="16"/>
              </w:rPr>
              <w:t>terrorism Act 2004</w:t>
            </w:r>
          </w:p>
        </w:tc>
        <w:tc>
          <w:tcPr>
            <w:tcW w:w="992" w:type="dxa"/>
            <w:shd w:val="clear" w:color="auto" w:fill="auto"/>
          </w:tcPr>
          <w:p w14:paraId="07C20835" w14:textId="77777777" w:rsidR="00567672" w:rsidRPr="007E6040" w:rsidRDefault="00567672" w:rsidP="002B5D16">
            <w:pPr>
              <w:pStyle w:val="Tabletext"/>
              <w:rPr>
                <w:sz w:val="16"/>
                <w:szCs w:val="16"/>
              </w:rPr>
            </w:pPr>
            <w:r w:rsidRPr="007E6040">
              <w:rPr>
                <w:sz w:val="16"/>
                <w:szCs w:val="16"/>
              </w:rPr>
              <w:t>104, 2004</w:t>
            </w:r>
          </w:p>
        </w:tc>
        <w:tc>
          <w:tcPr>
            <w:tcW w:w="993" w:type="dxa"/>
            <w:shd w:val="clear" w:color="auto" w:fill="auto"/>
          </w:tcPr>
          <w:p w14:paraId="39C18803" w14:textId="77777777" w:rsidR="00567672" w:rsidRPr="007E6040" w:rsidRDefault="00567672" w:rsidP="002B5D16">
            <w:pPr>
              <w:pStyle w:val="Tabletext"/>
              <w:rPr>
                <w:sz w:val="16"/>
                <w:szCs w:val="16"/>
              </w:rPr>
            </w:pPr>
            <w:r w:rsidRPr="007E6040">
              <w:rPr>
                <w:sz w:val="16"/>
                <w:szCs w:val="16"/>
              </w:rPr>
              <w:t>30</w:t>
            </w:r>
            <w:r w:rsidR="008742E8" w:rsidRPr="007E6040">
              <w:rPr>
                <w:sz w:val="16"/>
                <w:szCs w:val="16"/>
              </w:rPr>
              <w:t> </w:t>
            </w:r>
            <w:r w:rsidRPr="007E6040">
              <w:rPr>
                <w:sz w:val="16"/>
                <w:szCs w:val="16"/>
              </w:rPr>
              <w:t>June 2004</w:t>
            </w:r>
          </w:p>
        </w:tc>
        <w:tc>
          <w:tcPr>
            <w:tcW w:w="1845" w:type="dxa"/>
            <w:shd w:val="clear" w:color="auto" w:fill="auto"/>
          </w:tcPr>
          <w:p w14:paraId="508B9BC1" w14:textId="77777777" w:rsidR="00567672" w:rsidRPr="007E6040" w:rsidRDefault="00567672"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9, 20): 1</w:t>
            </w:r>
            <w:r w:rsidR="008742E8" w:rsidRPr="007E6040">
              <w:rPr>
                <w:sz w:val="16"/>
                <w:szCs w:val="16"/>
              </w:rPr>
              <w:t> </w:t>
            </w:r>
            <w:r w:rsidRPr="007E6040">
              <w:rPr>
                <w:sz w:val="16"/>
                <w:szCs w:val="16"/>
              </w:rPr>
              <w:t>July 2004 (s 2)</w:t>
            </w:r>
          </w:p>
        </w:tc>
        <w:tc>
          <w:tcPr>
            <w:tcW w:w="1417" w:type="dxa"/>
            <w:shd w:val="clear" w:color="auto" w:fill="auto"/>
          </w:tcPr>
          <w:p w14:paraId="16E30B97" w14:textId="77777777" w:rsidR="00567672" w:rsidRPr="007E6040" w:rsidRDefault="00567672" w:rsidP="002B5D16">
            <w:pPr>
              <w:pStyle w:val="Tabletext"/>
              <w:rPr>
                <w:sz w:val="16"/>
                <w:szCs w:val="16"/>
              </w:rPr>
            </w:pPr>
            <w:r w:rsidRPr="007E6040">
              <w:rPr>
                <w:sz w:val="16"/>
                <w:szCs w:val="16"/>
              </w:rPr>
              <w:t>—</w:t>
            </w:r>
          </w:p>
        </w:tc>
      </w:tr>
      <w:tr w:rsidR="00567672" w:rsidRPr="007E6040" w14:paraId="73D1BE77" w14:textId="77777777" w:rsidTr="002B5D16">
        <w:trPr>
          <w:cantSplit/>
        </w:trPr>
        <w:tc>
          <w:tcPr>
            <w:tcW w:w="1843" w:type="dxa"/>
            <w:shd w:val="clear" w:color="auto" w:fill="auto"/>
          </w:tcPr>
          <w:p w14:paraId="02427020" w14:textId="63EB349E" w:rsidR="00567672" w:rsidRPr="007E6040" w:rsidRDefault="00567672" w:rsidP="002B5D16">
            <w:pPr>
              <w:pStyle w:val="Tabletext"/>
              <w:rPr>
                <w:sz w:val="16"/>
                <w:szCs w:val="16"/>
              </w:rPr>
            </w:pPr>
            <w:r w:rsidRPr="007E6040">
              <w:rPr>
                <w:sz w:val="16"/>
                <w:szCs w:val="16"/>
              </w:rPr>
              <w:t>Anti</w:t>
            </w:r>
            <w:r w:rsidR="008B1ABA">
              <w:rPr>
                <w:sz w:val="16"/>
                <w:szCs w:val="16"/>
              </w:rPr>
              <w:noBreakHyphen/>
            </w:r>
            <w:r w:rsidRPr="007E6040">
              <w:rPr>
                <w:sz w:val="16"/>
                <w:szCs w:val="16"/>
              </w:rPr>
              <w:t>terrorism Act (No.</w:t>
            </w:r>
            <w:r w:rsidR="008742E8" w:rsidRPr="007E6040">
              <w:rPr>
                <w:sz w:val="16"/>
                <w:szCs w:val="16"/>
              </w:rPr>
              <w:t> </w:t>
            </w:r>
            <w:r w:rsidRPr="007E6040">
              <w:rPr>
                <w:sz w:val="16"/>
                <w:szCs w:val="16"/>
              </w:rPr>
              <w:t>2) 2004</w:t>
            </w:r>
          </w:p>
        </w:tc>
        <w:tc>
          <w:tcPr>
            <w:tcW w:w="992" w:type="dxa"/>
            <w:shd w:val="clear" w:color="auto" w:fill="auto"/>
          </w:tcPr>
          <w:p w14:paraId="49D41B05" w14:textId="77777777" w:rsidR="00567672" w:rsidRPr="007E6040" w:rsidRDefault="00567672" w:rsidP="002B5D16">
            <w:pPr>
              <w:pStyle w:val="Tabletext"/>
              <w:rPr>
                <w:sz w:val="16"/>
                <w:szCs w:val="16"/>
              </w:rPr>
            </w:pPr>
            <w:r w:rsidRPr="007E6040">
              <w:rPr>
                <w:sz w:val="16"/>
                <w:szCs w:val="16"/>
              </w:rPr>
              <w:t>124, 2004</w:t>
            </w:r>
          </w:p>
        </w:tc>
        <w:tc>
          <w:tcPr>
            <w:tcW w:w="993" w:type="dxa"/>
            <w:shd w:val="clear" w:color="auto" w:fill="auto"/>
          </w:tcPr>
          <w:p w14:paraId="691D6CC7" w14:textId="77777777" w:rsidR="00567672" w:rsidRPr="007E6040" w:rsidRDefault="00567672" w:rsidP="002B5D16">
            <w:pPr>
              <w:pStyle w:val="Tabletext"/>
              <w:rPr>
                <w:sz w:val="16"/>
                <w:szCs w:val="16"/>
              </w:rPr>
            </w:pPr>
            <w:r w:rsidRPr="007E6040">
              <w:rPr>
                <w:sz w:val="16"/>
                <w:szCs w:val="16"/>
              </w:rPr>
              <w:t>16 Aug 2004</w:t>
            </w:r>
          </w:p>
        </w:tc>
        <w:tc>
          <w:tcPr>
            <w:tcW w:w="1845" w:type="dxa"/>
            <w:shd w:val="clear" w:color="auto" w:fill="auto"/>
          </w:tcPr>
          <w:p w14:paraId="28E2F698" w14:textId="77777777" w:rsidR="00567672" w:rsidRPr="007E6040" w:rsidRDefault="00567672" w:rsidP="002B5D16">
            <w:pPr>
              <w:pStyle w:val="Tabletext"/>
              <w:rPr>
                <w:sz w:val="16"/>
                <w:szCs w:val="16"/>
              </w:rPr>
            </w:pPr>
            <w:r w:rsidRPr="007E6040">
              <w:rPr>
                <w:sz w:val="16"/>
                <w:szCs w:val="16"/>
              </w:rPr>
              <w:t>Sch 3 (</w:t>
            </w:r>
            <w:r w:rsidR="00B217B2" w:rsidRPr="007E6040">
              <w:rPr>
                <w:sz w:val="16"/>
                <w:szCs w:val="16"/>
              </w:rPr>
              <w:t>items 1</w:t>
            </w:r>
            <w:r w:rsidRPr="007E6040">
              <w:rPr>
                <w:sz w:val="16"/>
                <w:szCs w:val="16"/>
              </w:rPr>
              <w:t xml:space="preserve">–3): 17 Aug 2004 (s 2(1) </w:t>
            </w:r>
            <w:r w:rsidR="00DC1727" w:rsidRPr="007E6040">
              <w:rPr>
                <w:sz w:val="16"/>
                <w:szCs w:val="16"/>
              </w:rPr>
              <w:t>item 4</w:t>
            </w:r>
            <w:r w:rsidRPr="007E6040">
              <w:rPr>
                <w:sz w:val="16"/>
                <w:szCs w:val="16"/>
              </w:rPr>
              <w:t>)</w:t>
            </w:r>
          </w:p>
        </w:tc>
        <w:tc>
          <w:tcPr>
            <w:tcW w:w="1417" w:type="dxa"/>
            <w:shd w:val="clear" w:color="auto" w:fill="auto"/>
          </w:tcPr>
          <w:p w14:paraId="261AF911" w14:textId="77777777" w:rsidR="00567672" w:rsidRPr="007E6040" w:rsidRDefault="00567672" w:rsidP="002B5D16">
            <w:pPr>
              <w:pStyle w:val="Tabletext"/>
              <w:rPr>
                <w:sz w:val="16"/>
                <w:szCs w:val="16"/>
              </w:rPr>
            </w:pPr>
            <w:r w:rsidRPr="007E6040">
              <w:rPr>
                <w:sz w:val="16"/>
                <w:szCs w:val="16"/>
              </w:rPr>
              <w:t>—</w:t>
            </w:r>
          </w:p>
        </w:tc>
      </w:tr>
      <w:tr w:rsidR="00567672" w:rsidRPr="007E6040" w14:paraId="4F17884E" w14:textId="77777777" w:rsidTr="002B5D16">
        <w:trPr>
          <w:cantSplit/>
        </w:trPr>
        <w:tc>
          <w:tcPr>
            <w:tcW w:w="1843" w:type="dxa"/>
            <w:shd w:val="clear" w:color="auto" w:fill="auto"/>
          </w:tcPr>
          <w:p w14:paraId="5084CB66" w14:textId="77777777" w:rsidR="00567672" w:rsidRPr="007E6040" w:rsidRDefault="00567672" w:rsidP="002B5D16">
            <w:pPr>
              <w:pStyle w:val="Tabletext"/>
              <w:rPr>
                <w:sz w:val="16"/>
                <w:szCs w:val="16"/>
              </w:rPr>
            </w:pPr>
            <w:r w:rsidRPr="007E6040">
              <w:rPr>
                <w:sz w:val="16"/>
                <w:szCs w:val="16"/>
              </w:rPr>
              <w:lastRenderedPageBreak/>
              <w:t>Crimes Legislation Amendment (Telecommunications Offences and Other Measures) Act (No.</w:t>
            </w:r>
            <w:r w:rsidR="008742E8" w:rsidRPr="007E6040">
              <w:rPr>
                <w:sz w:val="16"/>
                <w:szCs w:val="16"/>
              </w:rPr>
              <w:t> </w:t>
            </w:r>
            <w:r w:rsidRPr="007E6040">
              <w:rPr>
                <w:sz w:val="16"/>
                <w:szCs w:val="16"/>
              </w:rPr>
              <w:t>2) 2004</w:t>
            </w:r>
          </w:p>
        </w:tc>
        <w:tc>
          <w:tcPr>
            <w:tcW w:w="992" w:type="dxa"/>
            <w:shd w:val="clear" w:color="auto" w:fill="auto"/>
          </w:tcPr>
          <w:p w14:paraId="117BDEC0" w14:textId="77777777" w:rsidR="00567672" w:rsidRPr="007E6040" w:rsidRDefault="00567672" w:rsidP="002B5D16">
            <w:pPr>
              <w:pStyle w:val="Tabletext"/>
              <w:rPr>
                <w:sz w:val="16"/>
                <w:szCs w:val="16"/>
              </w:rPr>
            </w:pPr>
            <w:r w:rsidRPr="007E6040">
              <w:rPr>
                <w:sz w:val="16"/>
                <w:szCs w:val="16"/>
              </w:rPr>
              <w:t>127, 2004</w:t>
            </w:r>
          </w:p>
        </w:tc>
        <w:tc>
          <w:tcPr>
            <w:tcW w:w="993" w:type="dxa"/>
            <w:shd w:val="clear" w:color="auto" w:fill="auto"/>
          </w:tcPr>
          <w:p w14:paraId="581D254B" w14:textId="77777777" w:rsidR="00567672" w:rsidRPr="007E6040" w:rsidRDefault="00567672" w:rsidP="002B5D16">
            <w:pPr>
              <w:pStyle w:val="Tabletext"/>
              <w:rPr>
                <w:sz w:val="16"/>
                <w:szCs w:val="16"/>
              </w:rPr>
            </w:pPr>
            <w:r w:rsidRPr="007E6040">
              <w:rPr>
                <w:sz w:val="16"/>
                <w:szCs w:val="16"/>
              </w:rPr>
              <w:t>31 Aug 2004</w:t>
            </w:r>
          </w:p>
        </w:tc>
        <w:tc>
          <w:tcPr>
            <w:tcW w:w="1845" w:type="dxa"/>
            <w:shd w:val="clear" w:color="auto" w:fill="auto"/>
          </w:tcPr>
          <w:p w14:paraId="712C9B44" w14:textId="77777777" w:rsidR="00567672" w:rsidRPr="007E6040" w:rsidRDefault="00567672"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 6–23, 30): 1 Mar 2005 (s 2(1) </w:t>
            </w:r>
            <w:r w:rsidR="00B217B2" w:rsidRPr="007E6040">
              <w:rPr>
                <w:sz w:val="16"/>
                <w:szCs w:val="16"/>
              </w:rPr>
              <w:t>item 2</w:t>
            </w:r>
            <w:r w:rsidRPr="007E6040">
              <w:rPr>
                <w:sz w:val="16"/>
                <w:szCs w:val="16"/>
              </w:rPr>
              <w:t>)</w:t>
            </w:r>
            <w:r w:rsidRPr="007E6040">
              <w:rPr>
                <w:sz w:val="16"/>
                <w:szCs w:val="16"/>
              </w:rPr>
              <w:br/>
              <w:t xml:space="preserve">Sch 2–4: 28 Sept 2004 (s 2(1) </w:t>
            </w:r>
            <w:r w:rsidR="00DC43BD" w:rsidRPr="007E6040">
              <w:rPr>
                <w:sz w:val="16"/>
                <w:szCs w:val="16"/>
              </w:rPr>
              <w:t>item 3</w:t>
            </w:r>
            <w:r w:rsidRPr="007E6040">
              <w:rPr>
                <w:sz w:val="16"/>
                <w:szCs w:val="16"/>
              </w:rPr>
              <w:t>)</w:t>
            </w:r>
          </w:p>
        </w:tc>
        <w:tc>
          <w:tcPr>
            <w:tcW w:w="1417" w:type="dxa"/>
            <w:shd w:val="clear" w:color="auto" w:fill="auto"/>
          </w:tcPr>
          <w:p w14:paraId="574D648E" w14:textId="77777777" w:rsidR="00567672" w:rsidRPr="007E6040" w:rsidRDefault="00567672" w:rsidP="002B5D16">
            <w:pPr>
              <w:pStyle w:val="Tabletext"/>
              <w:rPr>
                <w:sz w:val="16"/>
                <w:szCs w:val="16"/>
              </w:rPr>
            </w:pPr>
            <w:r w:rsidRPr="007E6040">
              <w:rPr>
                <w:sz w:val="16"/>
                <w:szCs w:val="16"/>
              </w:rPr>
              <w:t>Sch 1 (</w:t>
            </w:r>
            <w:r w:rsidR="00DC43BD" w:rsidRPr="007E6040">
              <w:rPr>
                <w:sz w:val="16"/>
                <w:szCs w:val="16"/>
              </w:rPr>
              <w:t>item 3</w:t>
            </w:r>
            <w:r w:rsidRPr="007E6040">
              <w:rPr>
                <w:sz w:val="16"/>
                <w:szCs w:val="16"/>
              </w:rPr>
              <w:t>0) and Sch 4 (</w:t>
            </w:r>
            <w:r w:rsidR="00027F64" w:rsidRPr="007E6040">
              <w:rPr>
                <w:sz w:val="16"/>
                <w:szCs w:val="16"/>
              </w:rPr>
              <w:t>items 2</w:t>
            </w:r>
            <w:r w:rsidRPr="007E6040">
              <w:rPr>
                <w:sz w:val="16"/>
                <w:szCs w:val="16"/>
              </w:rPr>
              <w:t>, 8)</w:t>
            </w:r>
          </w:p>
        </w:tc>
      </w:tr>
      <w:tr w:rsidR="00567672" w:rsidRPr="007E6040" w14:paraId="7A9436CF" w14:textId="77777777" w:rsidTr="002B5D16">
        <w:trPr>
          <w:cantSplit/>
        </w:trPr>
        <w:tc>
          <w:tcPr>
            <w:tcW w:w="1843" w:type="dxa"/>
            <w:shd w:val="clear" w:color="auto" w:fill="auto"/>
          </w:tcPr>
          <w:p w14:paraId="54D507AE" w14:textId="77777777" w:rsidR="00567672" w:rsidRPr="007E6040" w:rsidRDefault="00567672" w:rsidP="002B5D16">
            <w:pPr>
              <w:pStyle w:val="Tabletext"/>
              <w:rPr>
                <w:sz w:val="16"/>
                <w:szCs w:val="16"/>
              </w:rPr>
            </w:pPr>
            <w:r w:rsidRPr="007E6040">
              <w:rPr>
                <w:sz w:val="16"/>
                <w:szCs w:val="16"/>
              </w:rPr>
              <w:t>Surveillance Devices Act 2004</w:t>
            </w:r>
          </w:p>
        </w:tc>
        <w:tc>
          <w:tcPr>
            <w:tcW w:w="992" w:type="dxa"/>
            <w:shd w:val="clear" w:color="auto" w:fill="auto"/>
          </w:tcPr>
          <w:p w14:paraId="0B9474E8" w14:textId="77777777" w:rsidR="00567672" w:rsidRPr="007E6040" w:rsidRDefault="00567672" w:rsidP="002B5D16">
            <w:pPr>
              <w:pStyle w:val="Tabletext"/>
              <w:rPr>
                <w:sz w:val="16"/>
                <w:szCs w:val="16"/>
              </w:rPr>
            </w:pPr>
            <w:r w:rsidRPr="007E6040">
              <w:rPr>
                <w:sz w:val="16"/>
                <w:szCs w:val="16"/>
              </w:rPr>
              <w:t>152, 2004</w:t>
            </w:r>
          </w:p>
        </w:tc>
        <w:tc>
          <w:tcPr>
            <w:tcW w:w="993" w:type="dxa"/>
            <w:shd w:val="clear" w:color="auto" w:fill="auto"/>
          </w:tcPr>
          <w:p w14:paraId="5955A1D3" w14:textId="77777777" w:rsidR="00567672" w:rsidRPr="007E6040" w:rsidRDefault="00567672" w:rsidP="002B5D16">
            <w:pPr>
              <w:pStyle w:val="Tabletext"/>
              <w:rPr>
                <w:sz w:val="16"/>
                <w:szCs w:val="16"/>
              </w:rPr>
            </w:pPr>
            <w:r w:rsidRPr="007E6040">
              <w:rPr>
                <w:sz w:val="16"/>
                <w:szCs w:val="16"/>
              </w:rPr>
              <w:t>15 Dec 2004</w:t>
            </w:r>
          </w:p>
        </w:tc>
        <w:tc>
          <w:tcPr>
            <w:tcW w:w="1845" w:type="dxa"/>
            <w:shd w:val="clear" w:color="auto" w:fill="auto"/>
          </w:tcPr>
          <w:p w14:paraId="452E08AC" w14:textId="77777777" w:rsidR="00567672" w:rsidRPr="007E6040" w:rsidRDefault="00567672" w:rsidP="002B5D16">
            <w:pPr>
              <w:pStyle w:val="Tabletext"/>
              <w:rPr>
                <w:sz w:val="16"/>
                <w:szCs w:val="16"/>
              </w:rPr>
            </w:pPr>
            <w:r w:rsidRPr="007E6040">
              <w:rPr>
                <w:sz w:val="16"/>
                <w:szCs w:val="16"/>
              </w:rPr>
              <w:t>Sch 1 (</w:t>
            </w:r>
            <w:r w:rsidR="00DC1727" w:rsidRPr="007E6040">
              <w:rPr>
                <w:sz w:val="16"/>
                <w:szCs w:val="16"/>
              </w:rPr>
              <w:t>item 4</w:t>
            </w:r>
            <w:r w:rsidRPr="007E6040">
              <w:rPr>
                <w:sz w:val="16"/>
                <w:szCs w:val="16"/>
              </w:rPr>
              <w:t>): 15 Dec 2004 (s 2)</w:t>
            </w:r>
          </w:p>
        </w:tc>
        <w:tc>
          <w:tcPr>
            <w:tcW w:w="1417" w:type="dxa"/>
            <w:shd w:val="clear" w:color="auto" w:fill="auto"/>
          </w:tcPr>
          <w:p w14:paraId="120F9357" w14:textId="77777777" w:rsidR="00567672" w:rsidRPr="007E6040" w:rsidRDefault="00567672" w:rsidP="002B5D16">
            <w:pPr>
              <w:pStyle w:val="Tabletext"/>
              <w:rPr>
                <w:sz w:val="16"/>
                <w:szCs w:val="16"/>
              </w:rPr>
            </w:pPr>
            <w:r w:rsidRPr="007E6040">
              <w:rPr>
                <w:sz w:val="16"/>
                <w:szCs w:val="16"/>
              </w:rPr>
              <w:t>—</w:t>
            </w:r>
          </w:p>
        </w:tc>
      </w:tr>
      <w:tr w:rsidR="00567672" w:rsidRPr="007E6040" w14:paraId="0B5518B2" w14:textId="77777777" w:rsidTr="002B5D16">
        <w:trPr>
          <w:cantSplit/>
        </w:trPr>
        <w:tc>
          <w:tcPr>
            <w:tcW w:w="1843" w:type="dxa"/>
            <w:shd w:val="clear" w:color="auto" w:fill="auto"/>
          </w:tcPr>
          <w:p w14:paraId="2307AAF9" w14:textId="77777777" w:rsidR="00567672" w:rsidRPr="007E6040" w:rsidRDefault="00567672" w:rsidP="002B5D16">
            <w:pPr>
              <w:pStyle w:val="Tabletext"/>
              <w:rPr>
                <w:sz w:val="16"/>
                <w:szCs w:val="16"/>
              </w:rPr>
            </w:pPr>
            <w:r w:rsidRPr="007E6040">
              <w:rPr>
                <w:sz w:val="16"/>
                <w:szCs w:val="16"/>
              </w:rPr>
              <w:t>Australian Passports (Transitionals and Consequentials) Act 2005</w:t>
            </w:r>
          </w:p>
        </w:tc>
        <w:tc>
          <w:tcPr>
            <w:tcW w:w="992" w:type="dxa"/>
            <w:shd w:val="clear" w:color="auto" w:fill="auto"/>
          </w:tcPr>
          <w:p w14:paraId="7836CB06" w14:textId="77777777" w:rsidR="00567672" w:rsidRPr="007E6040" w:rsidRDefault="00567672" w:rsidP="002B5D16">
            <w:pPr>
              <w:pStyle w:val="Tabletext"/>
              <w:rPr>
                <w:sz w:val="16"/>
                <w:szCs w:val="16"/>
              </w:rPr>
            </w:pPr>
            <w:r w:rsidRPr="007E6040">
              <w:rPr>
                <w:sz w:val="16"/>
                <w:szCs w:val="16"/>
              </w:rPr>
              <w:t>7, 2005</w:t>
            </w:r>
          </w:p>
        </w:tc>
        <w:tc>
          <w:tcPr>
            <w:tcW w:w="993" w:type="dxa"/>
            <w:shd w:val="clear" w:color="auto" w:fill="auto"/>
          </w:tcPr>
          <w:p w14:paraId="6917AAB3" w14:textId="77777777" w:rsidR="00567672" w:rsidRPr="007E6040" w:rsidRDefault="00567672" w:rsidP="002B5D16">
            <w:pPr>
              <w:pStyle w:val="Tabletext"/>
              <w:rPr>
                <w:sz w:val="16"/>
                <w:szCs w:val="16"/>
              </w:rPr>
            </w:pPr>
            <w:r w:rsidRPr="007E6040">
              <w:rPr>
                <w:sz w:val="16"/>
                <w:szCs w:val="16"/>
              </w:rPr>
              <w:t>18 Feb 2005</w:t>
            </w:r>
          </w:p>
        </w:tc>
        <w:tc>
          <w:tcPr>
            <w:tcW w:w="1845" w:type="dxa"/>
            <w:shd w:val="clear" w:color="auto" w:fill="auto"/>
          </w:tcPr>
          <w:p w14:paraId="4BFC893E" w14:textId="77777777" w:rsidR="00567672" w:rsidRPr="007E6040" w:rsidRDefault="00567672" w:rsidP="002B5D16">
            <w:pPr>
              <w:pStyle w:val="Tabletext"/>
              <w:rPr>
                <w:sz w:val="16"/>
                <w:szCs w:val="16"/>
              </w:rPr>
            </w:pPr>
            <w:r w:rsidRPr="007E6040">
              <w:rPr>
                <w:sz w:val="16"/>
                <w:szCs w:val="16"/>
              </w:rPr>
              <w:t>Sch 1 (item</w:t>
            </w:r>
            <w:r w:rsidR="008742E8" w:rsidRPr="007E6040">
              <w:rPr>
                <w:sz w:val="16"/>
                <w:szCs w:val="16"/>
              </w:rPr>
              <w:t> </w:t>
            </w:r>
            <w:r w:rsidRPr="007E6040">
              <w:rPr>
                <w:sz w:val="16"/>
                <w:szCs w:val="16"/>
              </w:rPr>
              <w:t>6): 1</w:t>
            </w:r>
            <w:r w:rsidR="008742E8" w:rsidRPr="007E6040">
              <w:rPr>
                <w:sz w:val="16"/>
                <w:szCs w:val="16"/>
              </w:rPr>
              <w:t> </w:t>
            </w:r>
            <w:r w:rsidRPr="007E6040">
              <w:rPr>
                <w:sz w:val="16"/>
                <w:szCs w:val="16"/>
              </w:rPr>
              <w:t xml:space="preserve">July 2005 (s 2(1) </w:t>
            </w:r>
            <w:r w:rsidR="00DC43BD" w:rsidRPr="007E6040">
              <w:rPr>
                <w:sz w:val="16"/>
                <w:szCs w:val="16"/>
              </w:rPr>
              <w:t>item 3</w:t>
            </w:r>
            <w:r w:rsidRPr="007E6040">
              <w:rPr>
                <w:sz w:val="16"/>
                <w:szCs w:val="16"/>
              </w:rPr>
              <w:t>)</w:t>
            </w:r>
          </w:p>
        </w:tc>
        <w:tc>
          <w:tcPr>
            <w:tcW w:w="1417" w:type="dxa"/>
            <w:shd w:val="clear" w:color="auto" w:fill="auto"/>
          </w:tcPr>
          <w:p w14:paraId="3229DECC" w14:textId="77777777" w:rsidR="00567672" w:rsidRPr="007E6040" w:rsidRDefault="00567672" w:rsidP="002B5D16">
            <w:pPr>
              <w:pStyle w:val="Tabletext"/>
              <w:rPr>
                <w:sz w:val="16"/>
                <w:szCs w:val="16"/>
              </w:rPr>
            </w:pPr>
            <w:r w:rsidRPr="007E6040">
              <w:rPr>
                <w:sz w:val="16"/>
                <w:szCs w:val="16"/>
              </w:rPr>
              <w:t>—</w:t>
            </w:r>
          </w:p>
        </w:tc>
      </w:tr>
      <w:tr w:rsidR="00567672" w:rsidRPr="007E6040" w14:paraId="7ECE9ACE" w14:textId="77777777" w:rsidTr="004C56A7">
        <w:trPr>
          <w:cantSplit/>
        </w:trPr>
        <w:tc>
          <w:tcPr>
            <w:tcW w:w="1843" w:type="dxa"/>
            <w:tcBorders>
              <w:bottom w:val="nil"/>
            </w:tcBorders>
            <w:shd w:val="clear" w:color="auto" w:fill="auto"/>
          </w:tcPr>
          <w:p w14:paraId="5AA11D4F" w14:textId="77777777" w:rsidR="00567672" w:rsidRPr="007E6040" w:rsidRDefault="00567672" w:rsidP="002B5D16">
            <w:pPr>
              <w:pStyle w:val="Tabletext"/>
              <w:rPr>
                <w:sz w:val="16"/>
                <w:szCs w:val="16"/>
              </w:rPr>
            </w:pPr>
            <w:r w:rsidRPr="007E6040">
              <w:rPr>
                <w:sz w:val="16"/>
                <w:szCs w:val="16"/>
              </w:rPr>
              <w:t>Australian Communications and Media Authority (Consequential and Transitional Provisions) Act 2005</w:t>
            </w:r>
          </w:p>
        </w:tc>
        <w:tc>
          <w:tcPr>
            <w:tcW w:w="992" w:type="dxa"/>
            <w:tcBorders>
              <w:bottom w:val="nil"/>
            </w:tcBorders>
            <w:shd w:val="clear" w:color="auto" w:fill="auto"/>
          </w:tcPr>
          <w:p w14:paraId="71EE45D3" w14:textId="77777777" w:rsidR="00567672" w:rsidRPr="007E6040" w:rsidRDefault="00567672" w:rsidP="002B5D16">
            <w:pPr>
              <w:pStyle w:val="Tabletext"/>
              <w:rPr>
                <w:sz w:val="16"/>
                <w:szCs w:val="16"/>
              </w:rPr>
            </w:pPr>
            <w:r w:rsidRPr="007E6040">
              <w:rPr>
                <w:sz w:val="16"/>
                <w:szCs w:val="16"/>
              </w:rPr>
              <w:t>45, 2005</w:t>
            </w:r>
          </w:p>
        </w:tc>
        <w:tc>
          <w:tcPr>
            <w:tcW w:w="993" w:type="dxa"/>
            <w:tcBorders>
              <w:bottom w:val="nil"/>
            </w:tcBorders>
            <w:shd w:val="clear" w:color="auto" w:fill="auto"/>
          </w:tcPr>
          <w:p w14:paraId="5CF99F98" w14:textId="77777777" w:rsidR="00567672" w:rsidRPr="007E6040" w:rsidRDefault="00567672" w:rsidP="002B5D16">
            <w:pPr>
              <w:pStyle w:val="Tabletext"/>
              <w:rPr>
                <w:sz w:val="16"/>
                <w:szCs w:val="16"/>
              </w:rPr>
            </w:pPr>
            <w:r w:rsidRPr="007E6040">
              <w:rPr>
                <w:sz w:val="16"/>
                <w:szCs w:val="16"/>
              </w:rPr>
              <w:t>1 Apr 2005</w:t>
            </w:r>
          </w:p>
        </w:tc>
        <w:tc>
          <w:tcPr>
            <w:tcW w:w="1845" w:type="dxa"/>
            <w:tcBorders>
              <w:bottom w:val="nil"/>
            </w:tcBorders>
            <w:shd w:val="clear" w:color="auto" w:fill="auto"/>
          </w:tcPr>
          <w:p w14:paraId="6F6C7271" w14:textId="77777777" w:rsidR="00567672" w:rsidRPr="007E6040" w:rsidRDefault="00567672" w:rsidP="002B5D16">
            <w:pPr>
              <w:pStyle w:val="Tabletext"/>
              <w:rPr>
                <w:sz w:val="16"/>
                <w:szCs w:val="16"/>
              </w:rPr>
            </w:pPr>
            <w:r w:rsidRPr="007E6040">
              <w:rPr>
                <w:sz w:val="16"/>
                <w:szCs w:val="16"/>
              </w:rPr>
              <w:t>Sch 3 (</w:t>
            </w:r>
            <w:r w:rsidR="00B217B2" w:rsidRPr="007E6040">
              <w:rPr>
                <w:sz w:val="16"/>
                <w:szCs w:val="16"/>
              </w:rPr>
              <w:t>items 1</w:t>
            </w:r>
            <w:r w:rsidRPr="007E6040">
              <w:rPr>
                <w:sz w:val="16"/>
                <w:szCs w:val="16"/>
              </w:rPr>
              <w:t>, 2) and Sch 4: 1</w:t>
            </w:r>
            <w:r w:rsidR="008742E8" w:rsidRPr="007E6040">
              <w:rPr>
                <w:sz w:val="16"/>
                <w:szCs w:val="16"/>
              </w:rPr>
              <w:t> </w:t>
            </w:r>
            <w:r w:rsidRPr="007E6040">
              <w:rPr>
                <w:sz w:val="16"/>
                <w:szCs w:val="16"/>
              </w:rPr>
              <w:t>July 2005 (s 2(1) items</w:t>
            </w:r>
            <w:r w:rsidR="008742E8" w:rsidRPr="007E6040">
              <w:rPr>
                <w:sz w:val="16"/>
                <w:szCs w:val="16"/>
              </w:rPr>
              <w:t> </w:t>
            </w:r>
            <w:r w:rsidRPr="007E6040">
              <w:rPr>
                <w:sz w:val="16"/>
                <w:szCs w:val="16"/>
              </w:rPr>
              <w:t>4, 10)</w:t>
            </w:r>
          </w:p>
        </w:tc>
        <w:tc>
          <w:tcPr>
            <w:tcW w:w="1417" w:type="dxa"/>
            <w:tcBorders>
              <w:bottom w:val="nil"/>
            </w:tcBorders>
            <w:shd w:val="clear" w:color="auto" w:fill="auto"/>
          </w:tcPr>
          <w:p w14:paraId="2E6F4C4B" w14:textId="77777777" w:rsidR="00567672" w:rsidRPr="007E6040" w:rsidRDefault="00567672" w:rsidP="002B5D16">
            <w:pPr>
              <w:pStyle w:val="Tabletext"/>
              <w:rPr>
                <w:sz w:val="16"/>
                <w:szCs w:val="16"/>
              </w:rPr>
            </w:pPr>
            <w:r w:rsidRPr="007E6040">
              <w:rPr>
                <w:sz w:val="16"/>
                <w:szCs w:val="16"/>
              </w:rPr>
              <w:t>Sch 4</w:t>
            </w:r>
          </w:p>
        </w:tc>
      </w:tr>
      <w:tr w:rsidR="00E606BA" w:rsidRPr="007E6040" w14:paraId="357DB5DF" w14:textId="77777777" w:rsidTr="004C56A7">
        <w:trPr>
          <w:cantSplit/>
        </w:trPr>
        <w:tc>
          <w:tcPr>
            <w:tcW w:w="1843" w:type="dxa"/>
            <w:tcBorders>
              <w:top w:val="nil"/>
              <w:bottom w:val="nil"/>
            </w:tcBorders>
            <w:shd w:val="clear" w:color="auto" w:fill="auto"/>
          </w:tcPr>
          <w:p w14:paraId="5715CE91" w14:textId="77777777" w:rsidR="00E606BA" w:rsidRPr="007E6040" w:rsidRDefault="00E606BA" w:rsidP="004C56A7">
            <w:pPr>
              <w:pStyle w:val="ENoteTTIndentHeading"/>
            </w:pPr>
            <w:r w:rsidRPr="007E6040">
              <w:t>as amended by</w:t>
            </w:r>
          </w:p>
        </w:tc>
        <w:tc>
          <w:tcPr>
            <w:tcW w:w="992" w:type="dxa"/>
            <w:tcBorders>
              <w:top w:val="nil"/>
              <w:bottom w:val="nil"/>
            </w:tcBorders>
            <w:shd w:val="clear" w:color="auto" w:fill="auto"/>
          </w:tcPr>
          <w:p w14:paraId="7AA262B8" w14:textId="77777777" w:rsidR="00E606BA" w:rsidRPr="007E6040" w:rsidRDefault="00E606BA" w:rsidP="004C56A7">
            <w:pPr>
              <w:pStyle w:val="Tabletext"/>
              <w:keepNext/>
              <w:rPr>
                <w:sz w:val="16"/>
                <w:szCs w:val="16"/>
              </w:rPr>
            </w:pPr>
          </w:p>
        </w:tc>
        <w:tc>
          <w:tcPr>
            <w:tcW w:w="993" w:type="dxa"/>
            <w:tcBorders>
              <w:top w:val="nil"/>
              <w:bottom w:val="nil"/>
            </w:tcBorders>
            <w:shd w:val="clear" w:color="auto" w:fill="auto"/>
          </w:tcPr>
          <w:p w14:paraId="42B22913" w14:textId="77777777" w:rsidR="00E606BA" w:rsidRPr="007E6040" w:rsidRDefault="00E606BA" w:rsidP="004C56A7">
            <w:pPr>
              <w:pStyle w:val="Tabletext"/>
              <w:keepNext/>
              <w:rPr>
                <w:sz w:val="16"/>
                <w:szCs w:val="16"/>
              </w:rPr>
            </w:pPr>
          </w:p>
        </w:tc>
        <w:tc>
          <w:tcPr>
            <w:tcW w:w="1845" w:type="dxa"/>
            <w:tcBorders>
              <w:top w:val="nil"/>
              <w:bottom w:val="nil"/>
            </w:tcBorders>
            <w:shd w:val="clear" w:color="auto" w:fill="auto"/>
          </w:tcPr>
          <w:p w14:paraId="47DE9E09" w14:textId="77777777" w:rsidR="00E606BA" w:rsidRPr="007E6040" w:rsidRDefault="00E606BA" w:rsidP="004C56A7">
            <w:pPr>
              <w:pStyle w:val="Tabletext"/>
              <w:keepNext/>
              <w:rPr>
                <w:sz w:val="16"/>
                <w:szCs w:val="16"/>
              </w:rPr>
            </w:pPr>
          </w:p>
        </w:tc>
        <w:tc>
          <w:tcPr>
            <w:tcW w:w="1417" w:type="dxa"/>
            <w:tcBorders>
              <w:top w:val="nil"/>
              <w:bottom w:val="nil"/>
            </w:tcBorders>
            <w:shd w:val="clear" w:color="auto" w:fill="auto"/>
          </w:tcPr>
          <w:p w14:paraId="42619AD5" w14:textId="77777777" w:rsidR="00E606BA" w:rsidRPr="007E6040" w:rsidRDefault="00E606BA" w:rsidP="004C56A7">
            <w:pPr>
              <w:pStyle w:val="Tabletext"/>
              <w:keepNext/>
              <w:rPr>
                <w:sz w:val="16"/>
                <w:szCs w:val="16"/>
              </w:rPr>
            </w:pPr>
          </w:p>
        </w:tc>
      </w:tr>
      <w:tr w:rsidR="00A14FAE" w:rsidRPr="007E6040" w14:paraId="3299F570" w14:textId="77777777" w:rsidTr="004C56A7">
        <w:trPr>
          <w:cantSplit/>
        </w:trPr>
        <w:tc>
          <w:tcPr>
            <w:tcW w:w="1843" w:type="dxa"/>
            <w:tcBorders>
              <w:top w:val="nil"/>
              <w:bottom w:val="single" w:sz="4" w:space="0" w:color="auto"/>
            </w:tcBorders>
            <w:shd w:val="clear" w:color="auto" w:fill="auto"/>
          </w:tcPr>
          <w:p w14:paraId="32B6F358" w14:textId="77777777" w:rsidR="00A14FAE" w:rsidRPr="007E6040" w:rsidRDefault="00A14FAE" w:rsidP="004C56A7">
            <w:pPr>
              <w:pStyle w:val="ENoteTTi"/>
            </w:pPr>
            <w:r w:rsidRPr="007E6040">
              <w:t>Omnibus Repeal Day (Autumn 2014) Act 2014</w:t>
            </w:r>
          </w:p>
        </w:tc>
        <w:tc>
          <w:tcPr>
            <w:tcW w:w="992" w:type="dxa"/>
            <w:tcBorders>
              <w:top w:val="nil"/>
              <w:bottom w:val="single" w:sz="4" w:space="0" w:color="auto"/>
            </w:tcBorders>
            <w:shd w:val="clear" w:color="auto" w:fill="auto"/>
          </w:tcPr>
          <w:p w14:paraId="2FA24DD0" w14:textId="77777777" w:rsidR="00A14FAE" w:rsidRPr="007E6040" w:rsidRDefault="00A14FAE" w:rsidP="002B5D16">
            <w:pPr>
              <w:pStyle w:val="Tabletext"/>
              <w:rPr>
                <w:sz w:val="16"/>
                <w:szCs w:val="16"/>
              </w:rPr>
            </w:pPr>
            <w:r w:rsidRPr="007E6040">
              <w:rPr>
                <w:sz w:val="16"/>
                <w:szCs w:val="16"/>
              </w:rPr>
              <w:t>109, 2014</w:t>
            </w:r>
          </w:p>
        </w:tc>
        <w:tc>
          <w:tcPr>
            <w:tcW w:w="993" w:type="dxa"/>
            <w:tcBorders>
              <w:top w:val="nil"/>
              <w:bottom w:val="single" w:sz="4" w:space="0" w:color="auto"/>
            </w:tcBorders>
            <w:shd w:val="clear" w:color="auto" w:fill="auto"/>
          </w:tcPr>
          <w:p w14:paraId="008FEC0C" w14:textId="77777777" w:rsidR="00A14FAE" w:rsidRPr="007E6040" w:rsidRDefault="00A14FAE" w:rsidP="002B5D16">
            <w:pPr>
              <w:pStyle w:val="Tabletext"/>
              <w:rPr>
                <w:sz w:val="16"/>
                <w:szCs w:val="16"/>
              </w:rPr>
            </w:pPr>
            <w:r w:rsidRPr="007E6040">
              <w:rPr>
                <w:sz w:val="16"/>
                <w:szCs w:val="16"/>
              </w:rPr>
              <w:t>16 Oct 2014</w:t>
            </w:r>
          </w:p>
        </w:tc>
        <w:tc>
          <w:tcPr>
            <w:tcW w:w="1845" w:type="dxa"/>
            <w:tcBorders>
              <w:top w:val="nil"/>
              <w:bottom w:val="single" w:sz="4" w:space="0" w:color="auto"/>
            </w:tcBorders>
            <w:shd w:val="clear" w:color="auto" w:fill="auto"/>
          </w:tcPr>
          <w:p w14:paraId="2C5F46C7" w14:textId="77777777" w:rsidR="00A14FAE" w:rsidRPr="007E6040" w:rsidRDefault="00A14FAE" w:rsidP="002B5D16">
            <w:pPr>
              <w:pStyle w:val="Tabletext"/>
              <w:rPr>
                <w:sz w:val="16"/>
                <w:szCs w:val="16"/>
              </w:rPr>
            </w:pPr>
            <w:r w:rsidRPr="007E6040">
              <w:rPr>
                <w:sz w:val="16"/>
                <w:szCs w:val="16"/>
              </w:rPr>
              <w:t>Sch 2 (</w:t>
            </w:r>
            <w:r w:rsidR="00B217B2" w:rsidRPr="007E6040">
              <w:rPr>
                <w:sz w:val="16"/>
                <w:szCs w:val="16"/>
              </w:rPr>
              <w:t>items 1</w:t>
            </w:r>
            <w:r w:rsidR="00A800E4" w:rsidRPr="007E6040">
              <w:rPr>
                <w:sz w:val="16"/>
                <w:szCs w:val="16"/>
              </w:rPr>
              <w:t>7</w:t>
            </w:r>
            <w:r w:rsidR="009F263E" w:rsidRPr="007E6040">
              <w:rPr>
                <w:sz w:val="16"/>
                <w:szCs w:val="16"/>
              </w:rPr>
              <w:t>7</w:t>
            </w:r>
            <w:r w:rsidRPr="007E6040">
              <w:rPr>
                <w:sz w:val="16"/>
                <w:szCs w:val="16"/>
              </w:rPr>
              <w:t xml:space="preserve">–181): 17 Oct 2014 (s 2(1) </w:t>
            </w:r>
            <w:r w:rsidR="00B217B2" w:rsidRPr="007E6040">
              <w:rPr>
                <w:sz w:val="16"/>
                <w:szCs w:val="16"/>
              </w:rPr>
              <w:t>item 2</w:t>
            </w:r>
            <w:r w:rsidRPr="007E6040">
              <w:rPr>
                <w:sz w:val="16"/>
                <w:szCs w:val="16"/>
              </w:rPr>
              <w:t>)</w:t>
            </w:r>
          </w:p>
        </w:tc>
        <w:tc>
          <w:tcPr>
            <w:tcW w:w="1417" w:type="dxa"/>
            <w:tcBorders>
              <w:top w:val="nil"/>
              <w:bottom w:val="single" w:sz="4" w:space="0" w:color="auto"/>
            </w:tcBorders>
            <w:shd w:val="clear" w:color="auto" w:fill="auto"/>
          </w:tcPr>
          <w:p w14:paraId="5E2AFF88" w14:textId="77777777" w:rsidR="00A14FAE" w:rsidRPr="007E6040" w:rsidRDefault="00A14FAE" w:rsidP="002B5D16">
            <w:pPr>
              <w:pStyle w:val="Tabletext"/>
              <w:rPr>
                <w:sz w:val="16"/>
                <w:szCs w:val="16"/>
              </w:rPr>
            </w:pPr>
            <w:r w:rsidRPr="007E6040">
              <w:rPr>
                <w:sz w:val="16"/>
                <w:szCs w:val="16"/>
              </w:rPr>
              <w:t>—</w:t>
            </w:r>
          </w:p>
        </w:tc>
      </w:tr>
      <w:tr w:rsidR="00E606BA" w:rsidRPr="007E6040" w14:paraId="3DF15DCE" w14:textId="77777777" w:rsidTr="004C56A7">
        <w:trPr>
          <w:cantSplit/>
        </w:trPr>
        <w:tc>
          <w:tcPr>
            <w:tcW w:w="1843" w:type="dxa"/>
            <w:tcBorders>
              <w:top w:val="single" w:sz="4" w:space="0" w:color="auto"/>
            </w:tcBorders>
            <w:shd w:val="clear" w:color="auto" w:fill="auto"/>
          </w:tcPr>
          <w:p w14:paraId="57699092" w14:textId="77777777" w:rsidR="00E606BA" w:rsidRPr="007E6040" w:rsidRDefault="00E606BA" w:rsidP="002B5D16">
            <w:pPr>
              <w:pStyle w:val="Tabletext"/>
              <w:rPr>
                <w:sz w:val="16"/>
                <w:szCs w:val="16"/>
              </w:rPr>
            </w:pPr>
            <w:r w:rsidRPr="007E6040">
              <w:rPr>
                <w:sz w:val="16"/>
                <w:szCs w:val="16"/>
              </w:rPr>
              <w:t>Criminal Code Amendment (Suicide Related Material Offences) Act 2005</w:t>
            </w:r>
          </w:p>
        </w:tc>
        <w:tc>
          <w:tcPr>
            <w:tcW w:w="992" w:type="dxa"/>
            <w:tcBorders>
              <w:top w:val="single" w:sz="4" w:space="0" w:color="auto"/>
            </w:tcBorders>
            <w:shd w:val="clear" w:color="auto" w:fill="auto"/>
          </w:tcPr>
          <w:p w14:paraId="07DC0470" w14:textId="77777777" w:rsidR="00E606BA" w:rsidRPr="007E6040" w:rsidRDefault="00E606BA" w:rsidP="002B5D16">
            <w:pPr>
              <w:pStyle w:val="Tabletext"/>
              <w:rPr>
                <w:sz w:val="16"/>
                <w:szCs w:val="16"/>
              </w:rPr>
            </w:pPr>
            <w:r w:rsidRPr="007E6040">
              <w:rPr>
                <w:sz w:val="16"/>
                <w:szCs w:val="16"/>
              </w:rPr>
              <w:t>92, 2005</w:t>
            </w:r>
          </w:p>
        </w:tc>
        <w:tc>
          <w:tcPr>
            <w:tcW w:w="993" w:type="dxa"/>
            <w:tcBorders>
              <w:top w:val="single" w:sz="4" w:space="0" w:color="auto"/>
            </w:tcBorders>
            <w:shd w:val="clear" w:color="auto" w:fill="auto"/>
          </w:tcPr>
          <w:p w14:paraId="1EA2F689" w14:textId="77777777" w:rsidR="00E606BA" w:rsidRPr="007E6040" w:rsidRDefault="00E606BA" w:rsidP="002B5D16">
            <w:pPr>
              <w:pStyle w:val="Tabletext"/>
              <w:rPr>
                <w:sz w:val="16"/>
                <w:szCs w:val="16"/>
              </w:rPr>
            </w:pPr>
            <w:r w:rsidRPr="007E6040">
              <w:rPr>
                <w:sz w:val="16"/>
                <w:szCs w:val="16"/>
              </w:rPr>
              <w:t>6</w:t>
            </w:r>
            <w:r w:rsidR="008742E8" w:rsidRPr="007E6040">
              <w:rPr>
                <w:sz w:val="16"/>
                <w:szCs w:val="16"/>
              </w:rPr>
              <w:t> </w:t>
            </w:r>
            <w:r w:rsidRPr="007E6040">
              <w:rPr>
                <w:sz w:val="16"/>
                <w:szCs w:val="16"/>
              </w:rPr>
              <w:t>July 2005</w:t>
            </w:r>
          </w:p>
        </w:tc>
        <w:tc>
          <w:tcPr>
            <w:tcW w:w="1845" w:type="dxa"/>
            <w:tcBorders>
              <w:top w:val="single" w:sz="4" w:space="0" w:color="auto"/>
            </w:tcBorders>
            <w:shd w:val="clear" w:color="auto" w:fill="auto"/>
          </w:tcPr>
          <w:p w14:paraId="6CD8A1EF" w14:textId="77777777" w:rsidR="00E606BA" w:rsidRPr="007E6040" w:rsidRDefault="00E606BA" w:rsidP="002B5D16">
            <w:pPr>
              <w:pStyle w:val="Tabletext"/>
              <w:rPr>
                <w:sz w:val="16"/>
                <w:szCs w:val="16"/>
              </w:rPr>
            </w:pPr>
            <w:r w:rsidRPr="007E6040">
              <w:rPr>
                <w:sz w:val="16"/>
                <w:szCs w:val="16"/>
              </w:rPr>
              <w:t xml:space="preserve">Sch 1: 6 Jan 2006 (s 2(1) </w:t>
            </w:r>
            <w:r w:rsidR="00B217B2" w:rsidRPr="007E6040">
              <w:rPr>
                <w:sz w:val="16"/>
                <w:szCs w:val="16"/>
              </w:rPr>
              <w:t>item 2</w:t>
            </w:r>
            <w:r w:rsidRPr="007E6040">
              <w:rPr>
                <w:sz w:val="16"/>
                <w:szCs w:val="16"/>
              </w:rPr>
              <w:t>)</w:t>
            </w:r>
          </w:p>
        </w:tc>
        <w:tc>
          <w:tcPr>
            <w:tcW w:w="1417" w:type="dxa"/>
            <w:tcBorders>
              <w:top w:val="single" w:sz="4" w:space="0" w:color="auto"/>
            </w:tcBorders>
            <w:shd w:val="clear" w:color="auto" w:fill="auto"/>
          </w:tcPr>
          <w:p w14:paraId="4DC9488E" w14:textId="77777777" w:rsidR="00E606BA" w:rsidRPr="007E6040" w:rsidRDefault="00E606BA" w:rsidP="002B5D16">
            <w:pPr>
              <w:pStyle w:val="Tabletext"/>
              <w:rPr>
                <w:sz w:val="16"/>
                <w:szCs w:val="16"/>
              </w:rPr>
            </w:pPr>
            <w:r w:rsidRPr="007E6040">
              <w:rPr>
                <w:sz w:val="16"/>
                <w:szCs w:val="16"/>
              </w:rPr>
              <w:t>—</w:t>
            </w:r>
          </w:p>
        </w:tc>
      </w:tr>
      <w:tr w:rsidR="00E606BA" w:rsidRPr="007E6040" w14:paraId="0F053E2F" w14:textId="77777777" w:rsidTr="002B5D16">
        <w:trPr>
          <w:cantSplit/>
        </w:trPr>
        <w:tc>
          <w:tcPr>
            <w:tcW w:w="1843" w:type="dxa"/>
            <w:shd w:val="clear" w:color="auto" w:fill="auto"/>
          </w:tcPr>
          <w:p w14:paraId="6FA88917" w14:textId="77777777" w:rsidR="00E606BA" w:rsidRPr="007E6040" w:rsidRDefault="00E606BA" w:rsidP="002B5D16">
            <w:pPr>
              <w:pStyle w:val="Tabletext"/>
              <w:rPr>
                <w:sz w:val="16"/>
                <w:szCs w:val="16"/>
              </w:rPr>
            </w:pPr>
            <w:r w:rsidRPr="007E6040">
              <w:rPr>
                <w:sz w:val="16"/>
                <w:szCs w:val="16"/>
              </w:rPr>
              <w:t>Crimes Legislation Amendment (Telecommunications Interception and Other Measures) Act 2005</w:t>
            </w:r>
          </w:p>
        </w:tc>
        <w:tc>
          <w:tcPr>
            <w:tcW w:w="992" w:type="dxa"/>
            <w:shd w:val="clear" w:color="auto" w:fill="auto"/>
          </w:tcPr>
          <w:p w14:paraId="2FA02EB8" w14:textId="77777777" w:rsidR="00E606BA" w:rsidRPr="007E6040" w:rsidRDefault="00E606BA" w:rsidP="002B5D16">
            <w:pPr>
              <w:pStyle w:val="Tabletext"/>
              <w:rPr>
                <w:sz w:val="16"/>
                <w:szCs w:val="16"/>
              </w:rPr>
            </w:pPr>
            <w:r w:rsidRPr="007E6040">
              <w:rPr>
                <w:sz w:val="16"/>
                <w:szCs w:val="16"/>
              </w:rPr>
              <w:t>95, 2005</w:t>
            </w:r>
          </w:p>
        </w:tc>
        <w:tc>
          <w:tcPr>
            <w:tcW w:w="993" w:type="dxa"/>
            <w:shd w:val="clear" w:color="auto" w:fill="auto"/>
          </w:tcPr>
          <w:p w14:paraId="2F2D09F5" w14:textId="77777777" w:rsidR="00E606BA" w:rsidRPr="007E6040" w:rsidRDefault="00E606BA" w:rsidP="002B5D16">
            <w:pPr>
              <w:pStyle w:val="Tabletext"/>
              <w:rPr>
                <w:sz w:val="16"/>
                <w:szCs w:val="16"/>
              </w:rPr>
            </w:pPr>
            <w:r w:rsidRPr="007E6040">
              <w:rPr>
                <w:sz w:val="16"/>
                <w:szCs w:val="16"/>
              </w:rPr>
              <w:t>6</w:t>
            </w:r>
            <w:r w:rsidR="008742E8" w:rsidRPr="007E6040">
              <w:rPr>
                <w:sz w:val="16"/>
                <w:szCs w:val="16"/>
              </w:rPr>
              <w:t> </w:t>
            </w:r>
            <w:r w:rsidRPr="007E6040">
              <w:rPr>
                <w:sz w:val="16"/>
                <w:szCs w:val="16"/>
              </w:rPr>
              <w:t>July 2005</w:t>
            </w:r>
          </w:p>
        </w:tc>
        <w:tc>
          <w:tcPr>
            <w:tcW w:w="1845" w:type="dxa"/>
            <w:shd w:val="clear" w:color="auto" w:fill="auto"/>
          </w:tcPr>
          <w:p w14:paraId="6DE3CFEC" w14:textId="77777777" w:rsidR="00E606BA" w:rsidRPr="007E6040" w:rsidRDefault="00E606BA" w:rsidP="002B5D16">
            <w:pPr>
              <w:pStyle w:val="Tabletext"/>
              <w:rPr>
                <w:sz w:val="16"/>
                <w:szCs w:val="16"/>
              </w:rPr>
            </w:pPr>
            <w:r w:rsidRPr="007E6040">
              <w:rPr>
                <w:sz w:val="16"/>
                <w:szCs w:val="16"/>
              </w:rPr>
              <w:t xml:space="preserve">Sch 1: 1 Mar 2005 (s 2(1) </w:t>
            </w:r>
            <w:r w:rsidR="00B217B2" w:rsidRPr="007E6040">
              <w:rPr>
                <w:sz w:val="16"/>
                <w:szCs w:val="16"/>
              </w:rPr>
              <w:t>item 2</w:t>
            </w:r>
            <w:r w:rsidRPr="007E6040">
              <w:rPr>
                <w:sz w:val="16"/>
                <w:szCs w:val="16"/>
              </w:rPr>
              <w:t>)</w:t>
            </w:r>
          </w:p>
        </w:tc>
        <w:tc>
          <w:tcPr>
            <w:tcW w:w="1417" w:type="dxa"/>
            <w:shd w:val="clear" w:color="auto" w:fill="auto"/>
          </w:tcPr>
          <w:p w14:paraId="57AC7B5B" w14:textId="77777777" w:rsidR="00E606BA" w:rsidRPr="007E6040" w:rsidRDefault="00E606BA" w:rsidP="002B5D16">
            <w:pPr>
              <w:pStyle w:val="Tabletext"/>
              <w:rPr>
                <w:sz w:val="16"/>
                <w:szCs w:val="16"/>
              </w:rPr>
            </w:pPr>
            <w:r w:rsidRPr="007E6040">
              <w:rPr>
                <w:sz w:val="16"/>
                <w:szCs w:val="16"/>
              </w:rPr>
              <w:t>—</w:t>
            </w:r>
          </w:p>
        </w:tc>
      </w:tr>
      <w:tr w:rsidR="00E606BA" w:rsidRPr="007E6040" w14:paraId="3D445765" w14:textId="77777777" w:rsidTr="002B5D16">
        <w:trPr>
          <w:cantSplit/>
        </w:trPr>
        <w:tc>
          <w:tcPr>
            <w:tcW w:w="1843" w:type="dxa"/>
            <w:shd w:val="clear" w:color="auto" w:fill="auto"/>
          </w:tcPr>
          <w:p w14:paraId="572F48AC" w14:textId="77777777" w:rsidR="00E606BA" w:rsidRPr="007E6040" w:rsidRDefault="00E606BA" w:rsidP="002B5D16">
            <w:pPr>
              <w:pStyle w:val="Tabletext"/>
              <w:rPr>
                <w:sz w:val="16"/>
                <w:szCs w:val="16"/>
              </w:rPr>
            </w:pPr>
            <w:r w:rsidRPr="007E6040">
              <w:rPr>
                <w:sz w:val="16"/>
                <w:szCs w:val="16"/>
              </w:rPr>
              <w:lastRenderedPageBreak/>
              <w:t>Criminal Code Amendment (Trafficking in Persons Offences) Act 2005</w:t>
            </w:r>
          </w:p>
        </w:tc>
        <w:tc>
          <w:tcPr>
            <w:tcW w:w="992" w:type="dxa"/>
            <w:shd w:val="clear" w:color="auto" w:fill="auto"/>
          </w:tcPr>
          <w:p w14:paraId="4C03BFC8" w14:textId="77777777" w:rsidR="00E606BA" w:rsidRPr="007E6040" w:rsidRDefault="00E606BA" w:rsidP="002B5D16">
            <w:pPr>
              <w:pStyle w:val="Tabletext"/>
              <w:rPr>
                <w:sz w:val="16"/>
                <w:szCs w:val="16"/>
              </w:rPr>
            </w:pPr>
            <w:r w:rsidRPr="007E6040">
              <w:rPr>
                <w:sz w:val="16"/>
                <w:szCs w:val="16"/>
              </w:rPr>
              <w:t>96, 2005</w:t>
            </w:r>
          </w:p>
        </w:tc>
        <w:tc>
          <w:tcPr>
            <w:tcW w:w="993" w:type="dxa"/>
            <w:shd w:val="clear" w:color="auto" w:fill="auto"/>
          </w:tcPr>
          <w:p w14:paraId="46E13891" w14:textId="77777777" w:rsidR="00E606BA" w:rsidRPr="007E6040" w:rsidRDefault="00E606BA" w:rsidP="002B5D16">
            <w:pPr>
              <w:pStyle w:val="Tabletext"/>
              <w:rPr>
                <w:sz w:val="16"/>
                <w:szCs w:val="16"/>
              </w:rPr>
            </w:pPr>
            <w:r w:rsidRPr="007E6040">
              <w:rPr>
                <w:sz w:val="16"/>
                <w:szCs w:val="16"/>
              </w:rPr>
              <w:t>6</w:t>
            </w:r>
            <w:r w:rsidR="008742E8" w:rsidRPr="007E6040">
              <w:rPr>
                <w:sz w:val="16"/>
                <w:szCs w:val="16"/>
              </w:rPr>
              <w:t> </w:t>
            </w:r>
            <w:r w:rsidRPr="007E6040">
              <w:rPr>
                <w:sz w:val="16"/>
                <w:szCs w:val="16"/>
              </w:rPr>
              <w:t>July 2005</w:t>
            </w:r>
          </w:p>
        </w:tc>
        <w:tc>
          <w:tcPr>
            <w:tcW w:w="1845" w:type="dxa"/>
            <w:shd w:val="clear" w:color="auto" w:fill="auto"/>
          </w:tcPr>
          <w:p w14:paraId="4943F582" w14:textId="77777777" w:rsidR="00E606BA" w:rsidRPr="007E6040" w:rsidRDefault="00E606BA" w:rsidP="002B5D16">
            <w:pPr>
              <w:pStyle w:val="Tabletext"/>
              <w:rPr>
                <w:sz w:val="16"/>
                <w:szCs w:val="16"/>
              </w:rPr>
            </w:pPr>
            <w:r w:rsidRPr="007E6040">
              <w:rPr>
                <w:sz w:val="16"/>
                <w:szCs w:val="16"/>
              </w:rPr>
              <w:t xml:space="preserve">Sch 1: 3 Aug 2005 (s 2(1) </w:t>
            </w:r>
            <w:r w:rsidR="00B217B2" w:rsidRPr="007E6040">
              <w:rPr>
                <w:sz w:val="16"/>
                <w:szCs w:val="16"/>
              </w:rPr>
              <w:t>item 2</w:t>
            </w:r>
            <w:r w:rsidRPr="007E6040">
              <w:rPr>
                <w:sz w:val="16"/>
                <w:szCs w:val="16"/>
              </w:rPr>
              <w:t>)</w:t>
            </w:r>
          </w:p>
        </w:tc>
        <w:tc>
          <w:tcPr>
            <w:tcW w:w="1417" w:type="dxa"/>
            <w:shd w:val="clear" w:color="auto" w:fill="auto"/>
          </w:tcPr>
          <w:p w14:paraId="4F2E461B" w14:textId="77777777" w:rsidR="00E606BA" w:rsidRPr="007E6040" w:rsidRDefault="00E606BA" w:rsidP="002B5D16">
            <w:pPr>
              <w:pStyle w:val="Tabletext"/>
              <w:rPr>
                <w:sz w:val="16"/>
                <w:szCs w:val="16"/>
              </w:rPr>
            </w:pPr>
            <w:r w:rsidRPr="007E6040">
              <w:rPr>
                <w:sz w:val="16"/>
                <w:szCs w:val="16"/>
              </w:rPr>
              <w:t>—</w:t>
            </w:r>
          </w:p>
        </w:tc>
      </w:tr>
      <w:tr w:rsidR="00E606BA" w:rsidRPr="007E6040" w14:paraId="3132979D" w14:textId="77777777" w:rsidTr="002B5D16">
        <w:trPr>
          <w:cantSplit/>
        </w:trPr>
        <w:tc>
          <w:tcPr>
            <w:tcW w:w="1843" w:type="dxa"/>
            <w:shd w:val="clear" w:color="auto" w:fill="auto"/>
          </w:tcPr>
          <w:p w14:paraId="01D99284" w14:textId="77777777" w:rsidR="00E606BA" w:rsidRPr="007E6040" w:rsidRDefault="00E606BA" w:rsidP="002B5D16">
            <w:pPr>
              <w:pStyle w:val="Tabletext"/>
              <w:rPr>
                <w:sz w:val="16"/>
                <w:szCs w:val="16"/>
              </w:rPr>
            </w:pPr>
            <w:r w:rsidRPr="007E6040">
              <w:rPr>
                <w:sz w:val="16"/>
                <w:szCs w:val="16"/>
              </w:rPr>
              <w:t>Statute Law Revision Act 2005</w:t>
            </w:r>
          </w:p>
        </w:tc>
        <w:tc>
          <w:tcPr>
            <w:tcW w:w="992" w:type="dxa"/>
            <w:shd w:val="clear" w:color="auto" w:fill="auto"/>
          </w:tcPr>
          <w:p w14:paraId="12D676BF" w14:textId="77777777" w:rsidR="00E606BA" w:rsidRPr="007E6040" w:rsidRDefault="00E606BA" w:rsidP="002B5D16">
            <w:pPr>
              <w:pStyle w:val="Tabletext"/>
              <w:rPr>
                <w:sz w:val="16"/>
                <w:szCs w:val="16"/>
              </w:rPr>
            </w:pPr>
            <w:r w:rsidRPr="007E6040">
              <w:rPr>
                <w:sz w:val="16"/>
                <w:szCs w:val="16"/>
              </w:rPr>
              <w:t>100, 2005</w:t>
            </w:r>
          </w:p>
        </w:tc>
        <w:tc>
          <w:tcPr>
            <w:tcW w:w="993" w:type="dxa"/>
            <w:shd w:val="clear" w:color="auto" w:fill="auto"/>
          </w:tcPr>
          <w:p w14:paraId="489637FC" w14:textId="77777777" w:rsidR="00E606BA" w:rsidRPr="007E6040" w:rsidRDefault="00E606BA" w:rsidP="002B5D16">
            <w:pPr>
              <w:pStyle w:val="Tabletext"/>
              <w:rPr>
                <w:sz w:val="16"/>
                <w:szCs w:val="16"/>
              </w:rPr>
            </w:pPr>
            <w:r w:rsidRPr="007E6040">
              <w:rPr>
                <w:sz w:val="16"/>
                <w:szCs w:val="16"/>
              </w:rPr>
              <w:t>6</w:t>
            </w:r>
            <w:r w:rsidR="008742E8" w:rsidRPr="007E6040">
              <w:rPr>
                <w:sz w:val="16"/>
                <w:szCs w:val="16"/>
              </w:rPr>
              <w:t> </w:t>
            </w:r>
            <w:r w:rsidRPr="007E6040">
              <w:rPr>
                <w:sz w:val="16"/>
                <w:szCs w:val="16"/>
              </w:rPr>
              <w:t>July 2005</w:t>
            </w:r>
          </w:p>
        </w:tc>
        <w:tc>
          <w:tcPr>
            <w:tcW w:w="1845" w:type="dxa"/>
            <w:shd w:val="clear" w:color="auto" w:fill="auto"/>
          </w:tcPr>
          <w:p w14:paraId="45EE8AAD" w14:textId="1C39A37C" w:rsidR="00E606BA" w:rsidRPr="007E6040" w:rsidRDefault="00E606BA" w:rsidP="002B5D16">
            <w:pPr>
              <w:pStyle w:val="Tabletext"/>
              <w:rPr>
                <w:sz w:val="16"/>
                <w:szCs w:val="16"/>
              </w:rPr>
            </w:pPr>
            <w:r w:rsidRPr="007E6040">
              <w:rPr>
                <w:sz w:val="16"/>
                <w:szCs w:val="16"/>
              </w:rPr>
              <w:t>Sch 1 (</w:t>
            </w:r>
            <w:r w:rsidR="00937A16" w:rsidRPr="007E6040">
              <w:rPr>
                <w:sz w:val="16"/>
                <w:szCs w:val="16"/>
              </w:rPr>
              <w:t>item 1</w:t>
            </w:r>
            <w:r w:rsidRPr="007E6040">
              <w:rPr>
                <w:sz w:val="16"/>
                <w:szCs w:val="16"/>
              </w:rPr>
              <w:t xml:space="preserve">2): 1 Jan 2003 (s 2(1) </w:t>
            </w:r>
            <w:r w:rsidR="001E0141" w:rsidRPr="007E6040">
              <w:rPr>
                <w:sz w:val="16"/>
                <w:szCs w:val="16"/>
              </w:rPr>
              <w:t>item 8</w:t>
            </w:r>
            <w:r w:rsidRPr="007E6040">
              <w:rPr>
                <w:sz w:val="16"/>
                <w:szCs w:val="16"/>
              </w:rPr>
              <w:t>)</w:t>
            </w:r>
          </w:p>
        </w:tc>
        <w:tc>
          <w:tcPr>
            <w:tcW w:w="1417" w:type="dxa"/>
            <w:shd w:val="clear" w:color="auto" w:fill="auto"/>
          </w:tcPr>
          <w:p w14:paraId="6B4AD74D" w14:textId="77777777" w:rsidR="00E606BA" w:rsidRPr="007E6040" w:rsidRDefault="00E606BA" w:rsidP="002B5D16">
            <w:pPr>
              <w:pStyle w:val="Tabletext"/>
              <w:rPr>
                <w:sz w:val="16"/>
                <w:szCs w:val="16"/>
              </w:rPr>
            </w:pPr>
            <w:r w:rsidRPr="007E6040">
              <w:rPr>
                <w:sz w:val="16"/>
                <w:szCs w:val="16"/>
              </w:rPr>
              <w:t>—</w:t>
            </w:r>
          </w:p>
        </w:tc>
      </w:tr>
      <w:tr w:rsidR="00E606BA" w:rsidRPr="007E6040" w14:paraId="603BEB25" w14:textId="77777777" w:rsidTr="002B5D16">
        <w:trPr>
          <w:cantSplit/>
        </w:trPr>
        <w:tc>
          <w:tcPr>
            <w:tcW w:w="1843" w:type="dxa"/>
            <w:shd w:val="clear" w:color="auto" w:fill="auto"/>
          </w:tcPr>
          <w:p w14:paraId="7CEF3893" w14:textId="4D431D7B" w:rsidR="00E606BA" w:rsidRPr="007E6040" w:rsidRDefault="00E606BA" w:rsidP="002B5D16">
            <w:pPr>
              <w:pStyle w:val="Tabletext"/>
              <w:rPr>
                <w:sz w:val="16"/>
                <w:szCs w:val="16"/>
              </w:rPr>
            </w:pPr>
            <w:r w:rsidRPr="007E6040">
              <w:rPr>
                <w:sz w:val="16"/>
                <w:szCs w:val="16"/>
              </w:rPr>
              <w:t>Anti</w:t>
            </w:r>
            <w:r w:rsidR="008B1ABA">
              <w:rPr>
                <w:sz w:val="16"/>
                <w:szCs w:val="16"/>
              </w:rPr>
              <w:noBreakHyphen/>
            </w:r>
            <w:r w:rsidRPr="007E6040">
              <w:rPr>
                <w:sz w:val="16"/>
                <w:szCs w:val="16"/>
              </w:rPr>
              <w:t>Terrorism Act 2005</w:t>
            </w:r>
          </w:p>
        </w:tc>
        <w:tc>
          <w:tcPr>
            <w:tcW w:w="992" w:type="dxa"/>
            <w:shd w:val="clear" w:color="auto" w:fill="auto"/>
          </w:tcPr>
          <w:p w14:paraId="005A57BE" w14:textId="77777777" w:rsidR="00E606BA" w:rsidRPr="007E6040" w:rsidRDefault="00E606BA" w:rsidP="002B5D16">
            <w:pPr>
              <w:pStyle w:val="Tabletext"/>
              <w:rPr>
                <w:sz w:val="16"/>
                <w:szCs w:val="16"/>
              </w:rPr>
            </w:pPr>
            <w:r w:rsidRPr="007E6040">
              <w:rPr>
                <w:sz w:val="16"/>
                <w:szCs w:val="16"/>
              </w:rPr>
              <w:t>127, 2005</w:t>
            </w:r>
          </w:p>
        </w:tc>
        <w:tc>
          <w:tcPr>
            <w:tcW w:w="993" w:type="dxa"/>
            <w:shd w:val="clear" w:color="auto" w:fill="auto"/>
          </w:tcPr>
          <w:p w14:paraId="24E4BCB6" w14:textId="77777777" w:rsidR="00E606BA" w:rsidRPr="007E6040" w:rsidRDefault="00E606BA" w:rsidP="002B5D16">
            <w:pPr>
              <w:pStyle w:val="Tabletext"/>
              <w:rPr>
                <w:sz w:val="16"/>
                <w:szCs w:val="16"/>
              </w:rPr>
            </w:pPr>
            <w:r w:rsidRPr="007E6040">
              <w:rPr>
                <w:sz w:val="16"/>
                <w:szCs w:val="16"/>
              </w:rPr>
              <w:t>3 Nov 2005</w:t>
            </w:r>
          </w:p>
        </w:tc>
        <w:tc>
          <w:tcPr>
            <w:tcW w:w="1845" w:type="dxa"/>
            <w:shd w:val="clear" w:color="auto" w:fill="auto"/>
          </w:tcPr>
          <w:p w14:paraId="76285DCB" w14:textId="77777777" w:rsidR="00E606BA" w:rsidRPr="007E6040" w:rsidRDefault="00E606BA" w:rsidP="002B5D16">
            <w:pPr>
              <w:pStyle w:val="Tabletext"/>
              <w:rPr>
                <w:sz w:val="16"/>
                <w:szCs w:val="16"/>
              </w:rPr>
            </w:pPr>
            <w:r w:rsidRPr="007E6040">
              <w:rPr>
                <w:sz w:val="16"/>
                <w:szCs w:val="16"/>
              </w:rPr>
              <w:t xml:space="preserve">Sch 1: 4 Nov 2005 (s 2(1) </w:t>
            </w:r>
            <w:r w:rsidR="00B217B2" w:rsidRPr="007E6040">
              <w:rPr>
                <w:sz w:val="16"/>
                <w:szCs w:val="16"/>
              </w:rPr>
              <w:t>item 2</w:t>
            </w:r>
            <w:r w:rsidRPr="007E6040">
              <w:rPr>
                <w:sz w:val="16"/>
                <w:szCs w:val="16"/>
              </w:rPr>
              <w:t>)</w:t>
            </w:r>
            <w:r w:rsidRPr="007E6040">
              <w:rPr>
                <w:sz w:val="16"/>
                <w:szCs w:val="16"/>
              </w:rPr>
              <w:br/>
              <w:t xml:space="preserve">Remainder: 3 Nov 2005 (s 2(1) </w:t>
            </w:r>
            <w:r w:rsidR="00937A16" w:rsidRPr="007E6040">
              <w:rPr>
                <w:sz w:val="16"/>
                <w:szCs w:val="16"/>
              </w:rPr>
              <w:t>item 1</w:t>
            </w:r>
            <w:r w:rsidRPr="007E6040">
              <w:rPr>
                <w:sz w:val="16"/>
                <w:szCs w:val="16"/>
              </w:rPr>
              <w:t>)</w:t>
            </w:r>
          </w:p>
        </w:tc>
        <w:tc>
          <w:tcPr>
            <w:tcW w:w="1417" w:type="dxa"/>
            <w:shd w:val="clear" w:color="auto" w:fill="auto"/>
          </w:tcPr>
          <w:p w14:paraId="05A32E82" w14:textId="77777777" w:rsidR="00E606BA" w:rsidRPr="007E6040" w:rsidRDefault="00E606BA" w:rsidP="002B5D16">
            <w:pPr>
              <w:pStyle w:val="Tabletext"/>
              <w:rPr>
                <w:sz w:val="16"/>
                <w:szCs w:val="16"/>
              </w:rPr>
            </w:pPr>
            <w:r w:rsidRPr="007E6040">
              <w:rPr>
                <w:sz w:val="16"/>
                <w:szCs w:val="16"/>
              </w:rPr>
              <w:t>s 4</w:t>
            </w:r>
          </w:p>
        </w:tc>
      </w:tr>
      <w:tr w:rsidR="00E606BA" w:rsidRPr="007E6040" w14:paraId="59477B4F" w14:textId="77777777" w:rsidTr="002B5D16">
        <w:trPr>
          <w:cantSplit/>
        </w:trPr>
        <w:tc>
          <w:tcPr>
            <w:tcW w:w="1843" w:type="dxa"/>
            <w:shd w:val="clear" w:color="auto" w:fill="auto"/>
          </w:tcPr>
          <w:p w14:paraId="75B8D3F0" w14:textId="77777777" w:rsidR="00E606BA" w:rsidRPr="007E6040" w:rsidRDefault="00E606BA" w:rsidP="002B5D16">
            <w:pPr>
              <w:pStyle w:val="Tabletext"/>
              <w:rPr>
                <w:sz w:val="16"/>
                <w:szCs w:val="16"/>
              </w:rPr>
            </w:pPr>
            <w:r w:rsidRPr="007E6040">
              <w:rPr>
                <w:sz w:val="16"/>
                <w:szCs w:val="16"/>
              </w:rPr>
              <w:t>Intelligence Services Legislation Amendment Act 2005</w:t>
            </w:r>
          </w:p>
        </w:tc>
        <w:tc>
          <w:tcPr>
            <w:tcW w:w="992" w:type="dxa"/>
            <w:shd w:val="clear" w:color="auto" w:fill="auto"/>
          </w:tcPr>
          <w:p w14:paraId="4EA794CC" w14:textId="77777777" w:rsidR="00E606BA" w:rsidRPr="007E6040" w:rsidRDefault="00E606BA" w:rsidP="002B5D16">
            <w:pPr>
              <w:pStyle w:val="Tabletext"/>
              <w:rPr>
                <w:sz w:val="16"/>
                <w:szCs w:val="16"/>
              </w:rPr>
            </w:pPr>
            <w:r w:rsidRPr="007E6040">
              <w:rPr>
                <w:sz w:val="16"/>
                <w:szCs w:val="16"/>
              </w:rPr>
              <w:t>128, 2005</w:t>
            </w:r>
          </w:p>
        </w:tc>
        <w:tc>
          <w:tcPr>
            <w:tcW w:w="993" w:type="dxa"/>
            <w:shd w:val="clear" w:color="auto" w:fill="auto"/>
          </w:tcPr>
          <w:p w14:paraId="0E0444A2" w14:textId="77777777" w:rsidR="00E606BA" w:rsidRPr="007E6040" w:rsidRDefault="00E606BA" w:rsidP="002B5D16">
            <w:pPr>
              <w:pStyle w:val="Tabletext"/>
              <w:rPr>
                <w:sz w:val="16"/>
                <w:szCs w:val="16"/>
              </w:rPr>
            </w:pPr>
            <w:r w:rsidRPr="007E6040">
              <w:rPr>
                <w:sz w:val="16"/>
                <w:szCs w:val="16"/>
              </w:rPr>
              <w:t>4 Nov 2005</w:t>
            </w:r>
          </w:p>
        </w:tc>
        <w:tc>
          <w:tcPr>
            <w:tcW w:w="1845" w:type="dxa"/>
            <w:shd w:val="clear" w:color="auto" w:fill="auto"/>
          </w:tcPr>
          <w:p w14:paraId="54C9AB41" w14:textId="77777777" w:rsidR="00E606BA" w:rsidRPr="007E6040" w:rsidRDefault="00E606BA" w:rsidP="002B5D16">
            <w:pPr>
              <w:pStyle w:val="Tabletext"/>
              <w:rPr>
                <w:sz w:val="16"/>
                <w:szCs w:val="16"/>
              </w:rPr>
            </w:pPr>
            <w:r w:rsidRPr="007E6040">
              <w:rPr>
                <w:sz w:val="16"/>
                <w:szCs w:val="16"/>
              </w:rPr>
              <w:t>Sch 8 (</w:t>
            </w:r>
            <w:r w:rsidR="00DC1727" w:rsidRPr="007E6040">
              <w:rPr>
                <w:sz w:val="16"/>
                <w:szCs w:val="16"/>
              </w:rPr>
              <w:t>items 9</w:t>
            </w:r>
            <w:r w:rsidRPr="007E6040">
              <w:rPr>
                <w:sz w:val="16"/>
                <w:szCs w:val="16"/>
              </w:rPr>
              <w:t xml:space="preserve">–12): 2 Dec 2005 (s 2(1) </w:t>
            </w:r>
            <w:r w:rsidR="00B217B2" w:rsidRPr="007E6040">
              <w:rPr>
                <w:sz w:val="16"/>
                <w:szCs w:val="16"/>
              </w:rPr>
              <w:t>item 2</w:t>
            </w:r>
            <w:r w:rsidRPr="007E6040">
              <w:rPr>
                <w:sz w:val="16"/>
                <w:szCs w:val="16"/>
              </w:rPr>
              <w:t>)</w:t>
            </w:r>
          </w:p>
        </w:tc>
        <w:tc>
          <w:tcPr>
            <w:tcW w:w="1417" w:type="dxa"/>
            <w:shd w:val="clear" w:color="auto" w:fill="auto"/>
          </w:tcPr>
          <w:p w14:paraId="57BBC37D" w14:textId="77777777" w:rsidR="00E606BA" w:rsidRPr="007E6040" w:rsidRDefault="00E606BA" w:rsidP="002B5D16">
            <w:pPr>
              <w:pStyle w:val="Tabletext"/>
              <w:rPr>
                <w:sz w:val="16"/>
                <w:szCs w:val="16"/>
              </w:rPr>
            </w:pPr>
            <w:r w:rsidRPr="007E6040">
              <w:rPr>
                <w:sz w:val="16"/>
                <w:szCs w:val="16"/>
              </w:rPr>
              <w:t>—</w:t>
            </w:r>
          </w:p>
        </w:tc>
      </w:tr>
      <w:tr w:rsidR="00E606BA" w:rsidRPr="007E6040" w14:paraId="4C4B798A" w14:textId="77777777" w:rsidTr="002B5D16">
        <w:trPr>
          <w:cantSplit/>
        </w:trPr>
        <w:tc>
          <w:tcPr>
            <w:tcW w:w="1843" w:type="dxa"/>
            <w:shd w:val="clear" w:color="auto" w:fill="auto"/>
          </w:tcPr>
          <w:p w14:paraId="26526AEE" w14:textId="77777777" w:rsidR="00E606BA" w:rsidRPr="007E6040" w:rsidRDefault="00E606BA" w:rsidP="002B5D16">
            <w:pPr>
              <w:pStyle w:val="Tabletext"/>
              <w:rPr>
                <w:sz w:val="16"/>
                <w:szCs w:val="16"/>
              </w:rPr>
            </w:pPr>
            <w:r w:rsidRPr="007E6040">
              <w:rPr>
                <w:sz w:val="16"/>
                <w:szCs w:val="16"/>
              </w:rPr>
              <w:t>Law and Justice Legislation Amendment (Serious Drug Offences and Other Measures) Act 2005</w:t>
            </w:r>
          </w:p>
        </w:tc>
        <w:tc>
          <w:tcPr>
            <w:tcW w:w="992" w:type="dxa"/>
            <w:shd w:val="clear" w:color="auto" w:fill="auto"/>
          </w:tcPr>
          <w:p w14:paraId="42DCEF26" w14:textId="77777777" w:rsidR="00E606BA" w:rsidRPr="007E6040" w:rsidRDefault="00E606BA" w:rsidP="002B5D16">
            <w:pPr>
              <w:pStyle w:val="Tabletext"/>
              <w:rPr>
                <w:sz w:val="16"/>
                <w:szCs w:val="16"/>
              </w:rPr>
            </w:pPr>
            <w:r w:rsidRPr="007E6040">
              <w:rPr>
                <w:sz w:val="16"/>
                <w:szCs w:val="16"/>
              </w:rPr>
              <w:t>129, 2005</w:t>
            </w:r>
          </w:p>
        </w:tc>
        <w:tc>
          <w:tcPr>
            <w:tcW w:w="993" w:type="dxa"/>
            <w:shd w:val="clear" w:color="auto" w:fill="auto"/>
          </w:tcPr>
          <w:p w14:paraId="30CF519C" w14:textId="77777777" w:rsidR="00E606BA" w:rsidRPr="007E6040" w:rsidRDefault="00E606BA" w:rsidP="002B5D16">
            <w:pPr>
              <w:pStyle w:val="Tabletext"/>
              <w:rPr>
                <w:sz w:val="16"/>
                <w:szCs w:val="16"/>
              </w:rPr>
            </w:pPr>
            <w:r w:rsidRPr="007E6040">
              <w:rPr>
                <w:sz w:val="16"/>
                <w:szCs w:val="16"/>
              </w:rPr>
              <w:t>8 Nov 2005</w:t>
            </w:r>
          </w:p>
        </w:tc>
        <w:tc>
          <w:tcPr>
            <w:tcW w:w="1845" w:type="dxa"/>
            <w:shd w:val="clear" w:color="auto" w:fill="auto"/>
          </w:tcPr>
          <w:p w14:paraId="1C7A881E"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 75, 76): 6 Dec 2005 (s 2(1) </w:t>
            </w:r>
            <w:r w:rsidR="00B217B2" w:rsidRPr="007E6040">
              <w:rPr>
                <w:sz w:val="16"/>
                <w:szCs w:val="16"/>
              </w:rPr>
              <w:t>item 2</w:t>
            </w:r>
            <w:r w:rsidRPr="007E6040">
              <w:rPr>
                <w:sz w:val="16"/>
                <w:szCs w:val="16"/>
              </w:rPr>
              <w:t>)</w:t>
            </w:r>
            <w:r w:rsidRPr="007E6040">
              <w:rPr>
                <w:sz w:val="16"/>
                <w:szCs w:val="16"/>
              </w:rPr>
              <w:br/>
              <w:t xml:space="preserve">Sch 2: 26 Oct 2006 (s 2(1) </w:t>
            </w:r>
            <w:r w:rsidR="00DC43BD" w:rsidRPr="007E6040">
              <w:rPr>
                <w:sz w:val="16"/>
                <w:szCs w:val="16"/>
              </w:rPr>
              <w:t>item 3</w:t>
            </w:r>
            <w:r w:rsidRPr="007E6040">
              <w:rPr>
                <w:sz w:val="16"/>
                <w:szCs w:val="16"/>
              </w:rPr>
              <w:t>)</w:t>
            </w:r>
          </w:p>
        </w:tc>
        <w:tc>
          <w:tcPr>
            <w:tcW w:w="1417" w:type="dxa"/>
            <w:shd w:val="clear" w:color="auto" w:fill="auto"/>
          </w:tcPr>
          <w:p w14:paraId="23C4B474" w14:textId="77777777" w:rsidR="00E606BA" w:rsidRPr="007E6040" w:rsidRDefault="00E606BA" w:rsidP="002B5D16">
            <w:pPr>
              <w:pStyle w:val="Tabletext"/>
              <w:rPr>
                <w:sz w:val="16"/>
                <w:szCs w:val="16"/>
              </w:rPr>
            </w:pPr>
            <w:r w:rsidRPr="007E6040">
              <w:rPr>
                <w:sz w:val="16"/>
                <w:szCs w:val="16"/>
              </w:rPr>
              <w:t>Sch 1 (items</w:t>
            </w:r>
            <w:r w:rsidR="008742E8" w:rsidRPr="007E6040">
              <w:rPr>
                <w:sz w:val="16"/>
                <w:szCs w:val="16"/>
              </w:rPr>
              <w:t> </w:t>
            </w:r>
            <w:r w:rsidRPr="007E6040">
              <w:rPr>
                <w:sz w:val="16"/>
                <w:szCs w:val="16"/>
              </w:rPr>
              <w:t>75, 76)</w:t>
            </w:r>
          </w:p>
        </w:tc>
      </w:tr>
      <w:tr w:rsidR="00E606BA" w:rsidRPr="007E6040" w14:paraId="0E094844" w14:textId="77777777" w:rsidTr="002B5D16">
        <w:trPr>
          <w:cantSplit/>
        </w:trPr>
        <w:tc>
          <w:tcPr>
            <w:tcW w:w="1843" w:type="dxa"/>
            <w:shd w:val="clear" w:color="auto" w:fill="auto"/>
          </w:tcPr>
          <w:p w14:paraId="06829434" w14:textId="735A1293" w:rsidR="00E606BA" w:rsidRPr="007E6040" w:rsidRDefault="00E606BA" w:rsidP="002B5D16">
            <w:pPr>
              <w:pStyle w:val="Tabletext"/>
              <w:rPr>
                <w:sz w:val="16"/>
                <w:szCs w:val="16"/>
              </w:rPr>
            </w:pPr>
            <w:r w:rsidRPr="007E6040">
              <w:rPr>
                <w:sz w:val="16"/>
                <w:szCs w:val="16"/>
              </w:rPr>
              <w:t>Anti</w:t>
            </w:r>
            <w:r w:rsidR="008B1ABA">
              <w:rPr>
                <w:sz w:val="16"/>
                <w:szCs w:val="16"/>
              </w:rPr>
              <w:noBreakHyphen/>
            </w:r>
            <w:r w:rsidRPr="007E6040">
              <w:rPr>
                <w:sz w:val="16"/>
                <w:szCs w:val="16"/>
              </w:rPr>
              <w:t>Terrorism Act (No.</w:t>
            </w:r>
            <w:r w:rsidR="008742E8" w:rsidRPr="007E6040">
              <w:rPr>
                <w:sz w:val="16"/>
                <w:szCs w:val="16"/>
              </w:rPr>
              <w:t> </w:t>
            </w:r>
            <w:r w:rsidRPr="007E6040">
              <w:rPr>
                <w:sz w:val="16"/>
                <w:szCs w:val="16"/>
              </w:rPr>
              <w:t>2) 2005</w:t>
            </w:r>
          </w:p>
        </w:tc>
        <w:tc>
          <w:tcPr>
            <w:tcW w:w="992" w:type="dxa"/>
            <w:shd w:val="clear" w:color="auto" w:fill="auto"/>
          </w:tcPr>
          <w:p w14:paraId="5A7C4609" w14:textId="77777777" w:rsidR="00E606BA" w:rsidRPr="007E6040" w:rsidRDefault="00E606BA" w:rsidP="002B5D16">
            <w:pPr>
              <w:pStyle w:val="Tabletext"/>
              <w:rPr>
                <w:sz w:val="16"/>
                <w:szCs w:val="16"/>
              </w:rPr>
            </w:pPr>
            <w:r w:rsidRPr="007E6040">
              <w:rPr>
                <w:sz w:val="16"/>
                <w:szCs w:val="16"/>
              </w:rPr>
              <w:t>144, 2005</w:t>
            </w:r>
          </w:p>
        </w:tc>
        <w:tc>
          <w:tcPr>
            <w:tcW w:w="993" w:type="dxa"/>
            <w:shd w:val="clear" w:color="auto" w:fill="auto"/>
          </w:tcPr>
          <w:p w14:paraId="6C97BB7B" w14:textId="77777777" w:rsidR="00E606BA" w:rsidRPr="007E6040" w:rsidRDefault="00E606BA" w:rsidP="002B5D16">
            <w:pPr>
              <w:pStyle w:val="Tabletext"/>
              <w:rPr>
                <w:sz w:val="16"/>
                <w:szCs w:val="16"/>
              </w:rPr>
            </w:pPr>
            <w:r w:rsidRPr="007E6040">
              <w:rPr>
                <w:sz w:val="16"/>
                <w:szCs w:val="16"/>
              </w:rPr>
              <w:t>14 Dec 2005</w:t>
            </w:r>
          </w:p>
        </w:tc>
        <w:tc>
          <w:tcPr>
            <w:tcW w:w="1845" w:type="dxa"/>
            <w:shd w:val="clear" w:color="auto" w:fill="auto"/>
          </w:tcPr>
          <w:p w14:paraId="14005353" w14:textId="77777777" w:rsidR="00E606BA" w:rsidRPr="007E6040" w:rsidRDefault="00E606BA" w:rsidP="002B5D16">
            <w:pPr>
              <w:pStyle w:val="Tabletext"/>
              <w:rPr>
                <w:sz w:val="16"/>
                <w:szCs w:val="16"/>
              </w:rPr>
            </w:pPr>
            <w:r w:rsidRPr="007E6040">
              <w:rPr>
                <w:sz w:val="16"/>
                <w:szCs w:val="16"/>
              </w:rPr>
              <w:t xml:space="preserve">s 4 and Sch 2: 14 Dec 2005 (s 2(1) </w:t>
            </w:r>
            <w:r w:rsidR="00B217B2" w:rsidRPr="007E6040">
              <w:rPr>
                <w:sz w:val="16"/>
                <w:szCs w:val="16"/>
              </w:rPr>
              <w:t>items 1</w:t>
            </w:r>
            <w:r w:rsidRPr="007E6040">
              <w:rPr>
                <w:sz w:val="16"/>
                <w:szCs w:val="16"/>
              </w:rPr>
              <w:t>, 5)</w:t>
            </w:r>
            <w:r w:rsidRPr="007E6040">
              <w:rPr>
                <w:sz w:val="16"/>
                <w:szCs w:val="16"/>
              </w:rPr>
              <w:br/>
              <w:t>Sch 1 (</w:t>
            </w:r>
            <w:r w:rsidR="00027F64" w:rsidRPr="007E6040">
              <w:rPr>
                <w:sz w:val="16"/>
                <w:szCs w:val="16"/>
              </w:rPr>
              <w:t>items 2</w:t>
            </w:r>
            <w:r w:rsidRPr="007E6040">
              <w:rPr>
                <w:sz w:val="16"/>
                <w:szCs w:val="16"/>
              </w:rPr>
              <w:t>–21), Sch 3 (</w:t>
            </w:r>
            <w:r w:rsidR="00B217B2" w:rsidRPr="007E6040">
              <w:rPr>
                <w:sz w:val="16"/>
                <w:szCs w:val="16"/>
              </w:rPr>
              <w:t>items 1</w:t>
            </w:r>
            <w:r w:rsidRPr="007E6040">
              <w:rPr>
                <w:sz w:val="16"/>
                <w:szCs w:val="16"/>
              </w:rPr>
              <w:t>–3) and Sch 4 (</w:t>
            </w:r>
            <w:r w:rsidR="00B217B2" w:rsidRPr="007E6040">
              <w:rPr>
                <w:sz w:val="16"/>
                <w:szCs w:val="16"/>
              </w:rPr>
              <w:t>items 1</w:t>
            </w:r>
            <w:r w:rsidRPr="007E6040">
              <w:rPr>
                <w:sz w:val="16"/>
                <w:szCs w:val="16"/>
              </w:rPr>
              <w:t xml:space="preserve">–24): 15 Dec 2005 (s 2(1) </w:t>
            </w:r>
            <w:r w:rsidR="00027F64" w:rsidRPr="007E6040">
              <w:rPr>
                <w:sz w:val="16"/>
                <w:szCs w:val="16"/>
              </w:rPr>
              <w:t>items 2</w:t>
            </w:r>
            <w:r w:rsidRPr="007E6040">
              <w:rPr>
                <w:sz w:val="16"/>
                <w:szCs w:val="16"/>
              </w:rPr>
              <w:t>, 6)</w:t>
            </w:r>
            <w:r w:rsidRPr="007E6040">
              <w:rPr>
                <w:sz w:val="16"/>
                <w:szCs w:val="16"/>
              </w:rPr>
              <w:br/>
              <w:t>Sch 1 (</w:t>
            </w:r>
            <w:r w:rsidR="00B217B2" w:rsidRPr="007E6040">
              <w:rPr>
                <w:sz w:val="16"/>
                <w:szCs w:val="16"/>
              </w:rPr>
              <w:t>item 2</w:t>
            </w:r>
            <w:r w:rsidRPr="007E6040">
              <w:rPr>
                <w:sz w:val="16"/>
                <w:szCs w:val="16"/>
              </w:rPr>
              <w:t xml:space="preserve">2): 16 Feb 2006 (s 2(1) </w:t>
            </w:r>
            <w:r w:rsidR="00DC43BD" w:rsidRPr="007E6040">
              <w:rPr>
                <w:sz w:val="16"/>
                <w:szCs w:val="16"/>
              </w:rPr>
              <w:t>item 3</w:t>
            </w:r>
            <w:r w:rsidRPr="007E6040">
              <w:rPr>
                <w:sz w:val="16"/>
                <w:szCs w:val="16"/>
              </w:rPr>
              <w:t>)</w:t>
            </w:r>
            <w:r w:rsidRPr="007E6040">
              <w:rPr>
                <w:sz w:val="16"/>
                <w:szCs w:val="16"/>
              </w:rPr>
              <w:br/>
              <w:t>Sch 7 (</w:t>
            </w:r>
            <w:r w:rsidR="00937A16" w:rsidRPr="007E6040">
              <w:rPr>
                <w:sz w:val="16"/>
                <w:szCs w:val="16"/>
              </w:rPr>
              <w:t>items 5</w:t>
            </w:r>
            <w:r w:rsidRPr="007E6040">
              <w:rPr>
                <w:sz w:val="16"/>
                <w:szCs w:val="16"/>
              </w:rPr>
              <w:t xml:space="preserve">–12): 11 Jan 2006 (s 2(1) </w:t>
            </w:r>
            <w:r w:rsidR="00D33433" w:rsidRPr="007E6040">
              <w:rPr>
                <w:sz w:val="16"/>
                <w:szCs w:val="16"/>
              </w:rPr>
              <w:t>item 7</w:t>
            </w:r>
            <w:r w:rsidRPr="007E6040">
              <w:rPr>
                <w:sz w:val="16"/>
                <w:szCs w:val="16"/>
              </w:rPr>
              <w:t>)</w:t>
            </w:r>
          </w:p>
        </w:tc>
        <w:tc>
          <w:tcPr>
            <w:tcW w:w="1417" w:type="dxa"/>
            <w:shd w:val="clear" w:color="auto" w:fill="auto"/>
          </w:tcPr>
          <w:p w14:paraId="6B895185" w14:textId="77777777" w:rsidR="00E606BA" w:rsidRPr="007E6040" w:rsidRDefault="00E606BA" w:rsidP="002B5D16">
            <w:pPr>
              <w:pStyle w:val="Tabletext"/>
              <w:rPr>
                <w:sz w:val="16"/>
                <w:szCs w:val="16"/>
              </w:rPr>
            </w:pPr>
            <w:r w:rsidRPr="007E6040">
              <w:rPr>
                <w:sz w:val="16"/>
                <w:szCs w:val="16"/>
              </w:rPr>
              <w:t>s 4</w:t>
            </w:r>
          </w:p>
        </w:tc>
      </w:tr>
      <w:tr w:rsidR="00E606BA" w:rsidRPr="007E6040" w14:paraId="1C70103F" w14:textId="77777777" w:rsidTr="002B5D16">
        <w:trPr>
          <w:cantSplit/>
        </w:trPr>
        <w:tc>
          <w:tcPr>
            <w:tcW w:w="1843" w:type="dxa"/>
            <w:shd w:val="clear" w:color="auto" w:fill="auto"/>
          </w:tcPr>
          <w:p w14:paraId="15261061" w14:textId="77777777" w:rsidR="00E606BA" w:rsidRPr="007E6040" w:rsidRDefault="00E606BA" w:rsidP="002B5D16">
            <w:pPr>
              <w:pStyle w:val="Tabletext"/>
              <w:rPr>
                <w:sz w:val="16"/>
                <w:szCs w:val="16"/>
              </w:rPr>
            </w:pPr>
            <w:r w:rsidRPr="007E6040">
              <w:rPr>
                <w:sz w:val="16"/>
                <w:szCs w:val="16"/>
              </w:rPr>
              <w:t>Telecommunications (Interception) Amendment Act 2006</w:t>
            </w:r>
          </w:p>
        </w:tc>
        <w:tc>
          <w:tcPr>
            <w:tcW w:w="992" w:type="dxa"/>
            <w:shd w:val="clear" w:color="auto" w:fill="auto"/>
          </w:tcPr>
          <w:p w14:paraId="704F0B23" w14:textId="77777777" w:rsidR="00E606BA" w:rsidRPr="007E6040" w:rsidRDefault="00E606BA" w:rsidP="002B5D16">
            <w:pPr>
              <w:pStyle w:val="Tabletext"/>
              <w:rPr>
                <w:sz w:val="16"/>
                <w:szCs w:val="16"/>
              </w:rPr>
            </w:pPr>
            <w:r w:rsidRPr="007E6040">
              <w:rPr>
                <w:sz w:val="16"/>
                <w:szCs w:val="16"/>
              </w:rPr>
              <w:t>40, 2006</w:t>
            </w:r>
          </w:p>
        </w:tc>
        <w:tc>
          <w:tcPr>
            <w:tcW w:w="993" w:type="dxa"/>
            <w:shd w:val="clear" w:color="auto" w:fill="auto"/>
          </w:tcPr>
          <w:p w14:paraId="236B3CDF" w14:textId="77777777" w:rsidR="00E606BA" w:rsidRPr="007E6040" w:rsidRDefault="00E606BA" w:rsidP="002B5D16">
            <w:pPr>
              <w:pStyle w:val="Tabletext"/>
              <w:rPr>
                <w:sz w:val="16"/>
                <w:szCs w:val="16"/>
              </w:rPr>
            </w:pPr>
            <w:r w:rsidRPr="007E6040">
              <w:rPr>
                <w:sz w:val="16"/>
                <w:szCs w:val="16"/>
              </w:rPr>
              <w:t>3</w:t>
            </w:r>
            <w:r w:rsidR="008742E8" w:rsidRPr="007E6040">
              <w:rPr>
                <w:sz w:val="16"/>
                <w:szCs w:val="16"/>
              </w:rPr>
              <w:t> </w:t>
            </w:r>
            <w:r w:rsidRPr="007E6040">
              <w:rPr>
                <w:sz w:val="16"/>
                <w:szCs w:val="16"/>
              </w:rPr>
              <w:t>May 2006</w:t>
            </w:r>
          </w:p>
        </w:tc>
        <w:tc>
          <w:tcPr>
            <w:tcW w:w="1845" w:type="dxa"/>
            <w:shd w:val="clear" w:color="auto" w:fill="auto"/>
          </w:tcPr>
          <w:p w14:paraId="640AF3ED"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7–19): 13</w:t>
            </w:r>
            <w:r w:rsidR="008742E8" w:rsidRPr="007E6040">
              <w:rPr>
                <w:sz w:val="16"/>
                <w:szCs w:val="16"/>
              </w:rPr>
              <w:t> </w:t>
            </w:r>
            <w:r w:rsidRPr="007E6040">
              <w:rPr>
                <w:sz w:val="16"/>
                <w:szCs w:val="16"/>
              </w:rPr>
              <w:t xml:space="preserve">June 2006 (s 2(1) </w:t>
            </w:r>
            <w:r w:rsidR="00B217B2" w:rsidRPr="007E6040">
              <w:rPr>
                <w:sz w:val="16"/>
                <w:szCs w:val="16"/>
              </w:rPr>
              <w:t>item 2</w:t>
            </w:r>
            <w:r w:rsidRPr="007E6040">
              <w:rPr>
                <w:sz w:val="16"/>
                <w:szCs w:val="16"/>
              </w:rPr>
              <w:t>)</w:t>
            </w:r>
          </w:p>
        </w:tc>
        <w:tc>
          <w:tcPr>
            <w:tcW w:w="1417" w:type="dxa"/>
            <w:shd w:val="clear" w:color="auto" w:fill="auto"/>
          </w:tcPr>
          <w:p w14:paraId="133CBECA" w14:textId="77777777" w:rsidR="00E606BA" w:rsidRPr="007E6040" w:rsidRDefault="00E606BA" w:rsidP="002B5D16">
            <w:pPr>
              <w:pStyle w:val="Tabletext"/>
              <w:rPr>
                <w:sz w:val="16"/>
                <w:szCs w:val="16"/>
              </w:rPr>
            </w:pPr>
            <w:r w:rsidRPr="007E6040">
              <w:rPr>
                <w:sz w:val="16"/>
                <w:szCs w:val="16"/>
              </w:rPr>
              <w:t>—</w:t>
            </w:r>
          </w:p>
        </w:tc>
      </w:tr>
      <w:tr w:rsidR="00E606BA" w:rsidRPr="007E6040" w14:paraId="34EFCF91" w14:textId="77777777" w:rsidTr="002B5D16">
        <w:trPr>
          <w:cantSplit/>
        </w:trPr>
        <w:tc>
          <w:tcPr>
            <w:tcW w:w="1843" w:type="dxa"/>
            <w:shd w:val="clear" w:color="auto" w:fill="auto"/>
          </w:tcPr>
          <w:p w14:paraId="122BF198" w14:textId="77777777" w:rsidR="00E606BA" w:rsidRPr="007E6040" w:rsidRDefault="00E606BA" w:rsidP="002B5D16">
            <w:pPr>
              <w:pStyle w:val="Tabletext"/>
              <w:rPr>
                <w:sz w:val="16"/>
                <w:szCs w:val="16"/>
              </w:rPr>
            </w:pPr>
            <w:r w:rsidRPr="007E6040">
              <w:rPr>
                <w:sz w:val="16"/>
                <w:szCs w:val="16"/>
              </w:rPr>
              <w:lastRenderedPageBreak/>
              <w:t>ASIO Legislation Amendment Act 2006</w:t>
            </w:r>
          </w:p>
        </w:tc>
        <w:tc>
          <w:tcPr>
            <w:tcW w:w="992" w:type="dxa"/>
            <w:shd w:val="clear" w:color="auto" w:fill="auto"/>
          </w:tcPr>
          <w:p w14:paraId="3AE00A3E" w14:textId="77777777" w:rsidR="00E606BA" w:rsidRPr="007E6040" w:rsidRDefault="00E606BA" w:rsidP="002B5D16">
            <w:pPr>
              <w:pStyle w:val="Tabletext"/>
              <w:rPr>
                <w:sz w:val="16"/>
                <w:szCs w:val="16"/>
              </w:rPr>
            </w:pPr>
            <w:r w:rsidRPr="007E6040">
              <w:rPr>
                <w:sz w:val="16"/>
                <w:szCs w:val="16"/>
              </w:rPr>
              <w:t>54, 2006</w:t>
            </w:r>
          </w:p>
        </w:tc>
        <w:tc>
          <w:tcPr>
            <w:tcW w:w="993" w:type="dxa"/>
            <w:shd w:val="clear" w:color="auto" w:fill="auto"/>
          </w:tcPr>
          <w:p w14:paraId="3FF5C4F0" w14:textId="77777777" w:rsidR="00E606BA" w:rsidRPr="007E6040" w:rsidRDefault="00E606BA" w:rsidP="002B5D16">
            <w:pPr>
              <w:pStyle w:val="Tabletext"/>
              <w:rPr>
                <w:sz w:val="16"/>
                <w:szCs w:val="16"/>
              </w:rPr>
            </w:pPr>
            <w:r w:rsidRPr="007E6040">
              <w:rPr>
                <w:sz w:val="16"/>
                <w:szCs w:val="16"/>
              </w:rPr>
              <w:t>19</w:t>
            </w:r>
            <w:r w:rsidR="008742E8" w:rsidRPr="007E6040">
              <w:rPr>
                <w:sz w:val="16"/>
                <w:szCs w:val="16"/>
              </w:rPr>
              <w:t> </w:t>
            </w:r>
            <w:r w:rsidRPr="007E6040">
              <w:rPr>
                <w:sz w:val="16"/>
                <w:szCs w:val="16"/>
              </w:rPr>
              <w:t>June 2006</w:t>
            </w:r>
          </w:p>
        </w:tc>
        <w:tc>
          <w:tcPr>
            <w:tcW w:w="1845" w:type="dxa"/>
            <w:shd w:val="clear" w:color="auto" w:fill="auto"/>
          </w:tcPr>
          <w:p w14:paraId="529111EA"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2–14): 20</w:t>
            </w:r>
            <w:r w:rsidR="008742E8" w:rsidRPr="007E6040">
              <w:rPr>
                <w:sz w:val="16"/>
                <w:szCs w:val="16"/>
              </w:rPr>
              <w:t> </w:t>
            </w:r>
            <w:r w:rsidRPr="007E6040">
              <w:rPr>
                <w:sz w:val="16"/>
                <w:szCs w:val="16"/>
              </w:rPr>
              <w:t xml:space="preserve">June 20062006 (s 2(1) </w:t>
            </w:r>
            <w:r w:rsidR="00B217B2" w:rsidRPr="007E6040">
              <w:rPr>
                <w:sz w:val="16"/>
                <w:szCs w:val="16"/>
              </w:rPr>
              <w:t>item 2</w:t>
            </w:r>
            <w:r w:rsidRPr="007E6040">
              <w:rPr>
                <w:sz w:val="16"/>
                <w:szCs w:val="16"/>
              </w:rPr>
              <w:t>)</w:t>
            </w:r>
          </w:p>
        </w:tc>
        <w:tc>
          <w:tcPr>
            <w:tcW w:w="1417" w:type="dxa"/>
            <w:shd w:val="clear" w:color="auto" w:fill="auto"/>
          </w:tcPr>
          <w:p w14:paraId="226918F9" w14:textId="77777777" w:rsidR="00E606BA" w:rsidRPr="007E6040" w:rsidRDefault="00E606BA" w:rsidP="002B5D16">
            <w:pPr>
              <w:pStyle w:val="Tabletext"/>
              <w:rPr>
                <w:sz w:val="16"/>
                <w:szCs w:val="16"/>
              </w:rPr>
            </w:pPr>
            <w:r w:rsidRPr="007E6040">
              <w:rPr>
                <w:sz w:val="16"/>
                <w:szCs w:val="16"/>
              </w:rPr>
              <w:t>—</w:t>
            </w:r>
          </w:p>
        </w:tc>
      </w:tr>
      <w:tr w:rsidR="00E606BA" w:rsidRPr="007E6040" w14:paraId="31A28B55" w14:textId="77777777" w:rsidTr="002B5D16">
        <w:trPr>
          <w:cantSplit/>
        </w:trPr>
        <w:tc>
          <w:tcPr>
            <w:tcW w:w="1843" w:type="dxa"/>
            <w:shd w:val="clear" w:color="auto" w:fill="auto"/>
          </w:tcPr>
          <w:p w14:paraId="6EFAAF9C" w14:textId="77777777" w:rsidR="00E606BA" w:rsidRPr="007E6040" w:rsidRDefault="00E606BA" w:rsidP="002B5D16">
            <w:pPr>
              <w:pStyle w:val="Tabletext"/>
              <w:rPr>
                <w:sz w:val="16"/>
                <w:szCs w:val="16"/>
              </w:rPr>
            </w:pPr>
            <w:r w:rsidRPr="007E6040">
              <w:rPr>
                <w:sz w:val="16"/>
                <w:szCs w:val="16"/>
              </w:rPr>
              <w:t>Law Enforcement (AFP Professional Standards and Related Measures) Act 2006</w:t>
            </w:r>
          </w:p>
        </w:tc>
        <w:tc>
          <w:tcPr>
            <w:tcW w:w="992" w:type="dxa"/>
            <w:shd w:val="clear" w:color="auto" w:fill="auto"/>
          </w:tcPr>
          <w:p w14:paraId="222FEDE2" w14:textId="77777777" w:rsidR="00E606BA" w:rsidRPr="007E6040" w:rsidRDefault="00E606BA" w:rsidP="002B5D16">
            <w:pPr>
              <w:pStyle w:val="Tabletext"/>
              <w:rPr>
                <w:sz w:val="16"/>
                <w:szCs w:val="16"/>
              </w:rPr>
            </w:pPr>
            <w:r w:rsidRPr="007E6040">
              <w:rPr>
                <w:sz w:val="16"/>
                <w:szCs w:val="16"/>
              </w:rPr>
              <w:t>84, 2006</w:t>
            </w:r>
          </w:p>
        </w:tc>
        <w:tc>
          <w:tcPr>
            <w:tcW w:w="993" w:type="dxa"/>
            <w:shd w:val="clear" w:color="auto" w:fill="auto"/>
          </w:tcPr>
          <w:p w14:paraId="23C5B478" w14:textId="77777777" w:rsidR="00E606BA" w:rsidRPr="007E6040" w:rsidRDefault="00E606BA" w:rsidP="002B5D16">
            <w:pPr>
              <w:pStyle w:val="Tabletext"/>
              <w:rPr>
                <w:sz w:val="16"/>
                <w:szCs w:val="16"/>
              </w:rPr>
            </w:pPr>
            <w:r w:rsidRPr="007E6040">
              <w:rPr>
                <w:sz w:val="16"/>
                <w:szCs w:val="16"/>
              </w:rPr>
              <w:t>30</w:t>
            </w:r>
            <w:r w:rsidR="008742E8" w:rsidRPr="007E6040">
              <w:rPr>
                <w:sz w:val="16"/>
                <w:szCs w:val="16"/>
              </w:rPr>
              <w:t> </w:t>
            </w:r>
            <w:r w:rsidRPr="007E6040">
              <w:rPr>
                <w:sz w:val="16"/>
                <w:szCs w:val="16"/>
              </w:rPr>
              <w:t>June 2006</w:t>
            </w:r>
          </w:p>
        </w:tc>
        <w:tc>
          <w:tcPr>
            <w:tcW w:w="1845" w:type="dxa"/>
            <w:shd w:val="clear" w:color="auto" w:fill="auto"/>
          </w:tcPr>
          <w:p w14:paraId="72A9305D" w14:textId="77777777" w:rsidR="00E606BA" w:rsidRPr="007E6040" w:rsidRDefault="00E606BA" w:rsidP="002B5D16">
            <w:pPr>
              <w:pStyle w:val="Tabletext"/>
              <w:rPr>
                <w:sz w:val="16"/>
                <w:szCs w:val="16"/>
              </w:rPr>
            </w:pPr>
            <w:r w:rsidRPr="007E6040">
              <w:rPr>
                <w:sz w:val="16"/>
                <w:szCs w:val="16"/>
              </w:rPr>
              <w:t>Sch 3 (items</w:t>
            </w:r>
            <w:r w:rsidR="008742E8" w:rsidRPr="007E6040">
              <w:rPr>
                <w:sz w:val="16"/>
                <w:szCs w:val="16"/>
              </w:rPr>
              <w:t> </w:t>
            </w:r>
            <w:r w:rsidRPr="007E6040">
              <w:rPr>
                <w:sz w:val="16"/>
                <w:szCs w:val="16"/>
              </w:rPr>
              <w:t>36–45): 30 Dec 2006</w:t>
            </w:r>
            <w:r w:rsidR="008742E8" w:rsidRPr="007E6040">
              <w:rPr>
                <w:sz w:val="16"/>
                <w:szCs w:val="16"/>
              </w:rPr>
              <w:t> </w:t>
            </w:r>
            <w:r w:rsidRPr="007E6040">
              <w:rPr>
                <w:sz w:val="16"/>
                <w:szCs w:val="16"/>
              </w:rPr>
              <w:t xml:space="preserve">2006 (s 2(1) </w:t>
            </w:r>
            <w:r w:rsidR="00B217B2" w:rsidRPr="007E6040">
              <w:rPr>
                <w:sz w:val="16"/>
                <w:szCs w:val="16"/>
              </w:rPr>
              <w:t>item 2</w:t>
            </w:r>
            <w:r w:rsidRPr="007E6040">
              <w:rPr>
                <w:sz w:val="16"/>
                <w:szCs w:val="16"/>
              </w:rPr>
              <w:t>)</w:t>
            </w:r>
          </w:p>
        </w:tc>
        <w:tc>
          <w:tcPr>
            <w:tcW w:w="1417" w:type="dxa"/>
            <w:shd w:val="clear" w:color="auto" w:fill="auto"/>
          </w:tcPr>
          <w:p w14:paraId="5FB158A5" w14:textId="77777777" w:rsidR="00E606BA" w:rsidRPr="007E6040" w:rsidRDefault="00E606BA" w:rsidP="002B5D16">
            <w:pPr>
              <w:pStyle w:val="Tabletext"/>
              <w:rPr>
                <w:sz w:val="16"/>
                <w:szCs w:val="16"/>
              </w:rPr>
            </w:pPr>
            <w:r w:rsidRPr="007E6040">
              <w:rPr>
                <w:sz w:val="16"/>
                <w:szCs w:val="16"/>
              </w:rPr>
              <w:t>—</w:t>
            </w:r>
          </w:p>
        </w:tc>
      </w:tr>
      <w:tr w:rsidR="00E606BA" w:rsidRPr="007E6040" w14:paraId="0F3D81A3" w14:textId="77777777" w:rsidTr="002B5D16">
        <w:trPr>
          <w:cantSplit/>
        </w:trPr>
        <w:tc>
          <w:tcPr>
            <w:tcW w:w="1843" w:type="dxa"/>
            <w:shd w:val="clear" w:color="auto" w:fill="auto"/>
          </w:tcPr>
          <w:p w14:paraId="43C80A1B" w14:textId="77777777" w:rsidR="00E606BA" w:rsidRPr="007E6040" w:rsidRDefault="00E606BA" w:rsidP="002B5D16">
            <w:pPr>
              <w:pStyle w:val="Tabletext"/>
              <w:rPr>
                <w:sz w:val="16"/>
                <w:szCs w:val="16"/>
              </w:rPr>
            </w:pPr>
            <w:r w:rsidRPr="007E6040">
              <w:rPr>
                <w:sz w:val="16"/>
                <w:szCs w:val="16"/>
              </w:rPr>
              <w:t>Law Enforcement Integrity Commissioner (Consequential Amendments) Act 2006</w:t>
            </w:r>
          </w:p>
        </w:tc>
        <w:tc>
          <w:tcPr>
            <w:tcW w:w="992" w:type="dxa"/>
            <w:shd w:val="clear" w:color="auto" w:fill="auto"/>
          </w:tcPr>
          <w:p w14:paraId="6C38798F" w14:textId="77777777" w:rsidR="00E606BA" w:rsidRPr="007E6040" w:rsidRDefault="00E606BA" w:rsidP="002B5D16">
            <w:pPr>
              <w:pStyle w:val="Tabletext"/>
              <w:rPr>
                <w:sz w:val="16"/>
                <w:szCs w:val="16"/>
              </w:rPr>
            </w:pPr>
            <w:r w:rsidRPr="007E6040">
              <w:rPr>
                <w:sz w:val="16"/>
                <w:szCs w:val="16"/>
              </w:rPr>
              <w:t>86, 2006</w:t>
            </w:r>
          </w:p>
        </w:tc>
        <w:tc>
          <w:tcPr>
            <w:tcW w:w="993" w:type="dxa"/>
            <w:shd w:val="clear" w:color="auto" w:fill="auto"/>
          </w:tcPr>
          <w:p w14:paraId="4D9C554A" w14:textId="77777777" w:rsidR="00E606BA" w:rsidRPr="007E6040" w:rsidRDefault="00E606BA" w:rsidP="002B5D16">
            <w:pPr>
              <w:pStyle w:val="Tabletext"/>
              <w:rPr>
                <w:sz w:val="16"/>
                <w:szCs w:val="16"/>
              </w:rPr>
            </w:pPr>
            <w:r w:rsidRPr="007E6040">
              <w:rPr>
                <w:sz w:val="16"/>
                <w:szCs w:val="16"/>
              </w:rPr>
              <w:t>30</w:t>
            </w:r>
            <w:r w:rsidR="008742E8" w:rsidRPr="007E6040">
              <w:rPr>
                <w:sz w:val="16"/>
                <w:szCs w:val="16"/>
              </w:rPr>
              <w:t> </w:t>
            </w:r>
            <w:r w:rsidRPr="007E6040">
              <w:rPr>
                <w:sz w:val="16"/>
                <w:szCs w:val="16"/>
              </w:rPr>
              <w:t>June 2006</w:t>
            </w:r>
          </w:p>
        </w:tc>
        <w:tc>
          <w:tcPr>
            <w:tcW w:w="1845" w:type="dxa"/>
            <w:shd w:val="clear" w:color="auto" w:fill="auto"/>
          </w:tcPr>
          <w:p w14:paraId="0180D8EB" w14:textId="77777777" w:rsidR="00E606BA" w:rsidRPr="007E6040" w:rsidRDefault="00E606BA" w:rsidP="002B5D16">
            <w:pPr>
              <w:pStyle w:val="Tabletext"/>
              <w:rPr>
                <w:sz w:val="16"/>
                <w:szCs w:val="16"/>
              </w:rPr>
            </w:pPr>
            <w:r w:rsidRPr="007E6040">
              <w:rPr>
                <w:sz w:val="16"/>
                <w:szCs w:val="16"/>
              </w:rPr>
              <w:t>Sch 1 (</w:t>
            </w:r>
            <w:r w:rsidR="00DC43BD" w:rsidRPr="007E6040">
              <w:rPr>
                <w:sz w:val="16"/>
                <w:szCs w:val="16"/>
              </w:rPr>
              <w:t>item 3</w:t>
            </w:r>
            <w:r w:rsidRPr="007E6040">
              <w:rPr>
                <w:sz w:val="16"/>
                <w:szCs w:val="16"/>
              </w:rPr>
              <w:t>2): 30 Dec 2006</w:t>
            </w:r>
            <w:r w:rsidR="008742E8" w:rsidRPr="007E6040">
              <w:rPr>
                <w:sz w:val="16"/>
                <w:szCs w:val="16"/>
              </w:rPr>
              <w:t> </w:t>
            </w:r>
            <w:r w:rsidRPr="007E6040">
              <w:rPr>
                <w:sz w:val="16"/>
                <w:szCs w:val="16"/>
              </w:rPr>
              <w:t xml:space="preserve">2006 (s 2(1) </w:t>
            </w:r>
            <w:r w:rsidR="00B217B2" w:rsidRPr="007E6040">
              <w:rPr>
                <w:sz w:val="16"/>
                <w:szCs w:val="16"/>
              </w:rPr>
              <w:t>item 2</w:t>
            </w:r>
            <w:r w:rsidRPr="007E6040">
              <w:rPr>
                <w:sz w:val="16"/>
                <w:szCs w:val="16"/>
              </w:rPr>
              <w:t>)</w:t>
            </w:r>
          </w:p>
        </w:tc>
        <w:tc>
          <w:tcPr>
            <w:tcW w:w="1417" w:type="dxa"/>
            <w:shd w:val="clear" w:color="auto" w:fill="auto"/>
          </w:tcPr>
          <w:p w14:paraId="470E6B77" w14:textId="77777777" w:rsidR="00E606BA" w:rsidRPr="007E6040" w:rsidRDefault="00E606BA" w:rsidP="002B5D16">
            <w:pPr>
              <w:pStyle w:val="Tabletext"/>
              <w:rPr>
                <w:sz w:val="16"/>
                <w:szCs w:val="16"/>
              </w:rPr>
            </w:pPr>
            <w:r w:rsidRPr="007E6040">
              <w:rPr>
                <w:sz w:val="16"/>
                <w:szCs w:val="16"/>
              </w:rPr>
              <w:t>—</w:t>
            </w:r>
          </w:p>
        </w:tc>
      </w:tr>
      <w:tr w:rsidR="00E606BA" w:rsidRPr="007E6040" w14:paraId="494DAADD" w14:textId="77777777" w:rsidTr="002B5D16">
        <w:trPr>
          <w:cantSplit/>
        </w:trPr>
        <w:tc>
          <w:tcPr>
            <w:tcW w:w="1843" w:type="dxa"/>
            <w:shd w:val="clear" w:color="auto" w:fill="auto"/>
          </w:tcPr>
          <w:p w14:paraId="45A2FB25" w14:textId="77777777" w:rsidR="00E606BA" w:rsidRPr="007E6040" w:rsidRDefault="00E606BA" w:rsidP="002B5D16">
            <w:pPr>
              <w:pStyle w:val="Tabletext"/>
              <w:rPr>
                <w:sz w:val="16"/>
                <w:szCs w:val="16"/>
              </w:rPr>
            </w:pPr>
            <w:r w:rsidRPr="007E6040">
              <w:rPr>
                <w:sz w:val="16"/>
                <w:szCs w:val="16"/>
              </w:rPr>
              <w:t>Corporations (Aboriginal and Torres Strait Islander) Consequential, Transitional and Other Measures Act 2006</w:t>
            </w:r>
          </w:p>
        </w:tc>
        <w:tc>
          <w:tcPr>
            <w:tcW w:w="992" w:type="dxa"/>
            <w:shd w:val="clear" w:color="auto" w:fill="auto"/>
          </w:tcPr>
          <w:p w14:paraId="1889855F" w14:textId="77777777" w:rsidR="00E606BA" w:rsidRPr="007E6040" w:rsidRDefault="00E606BA" w:rsidP="002B5D16">
            <w:pPr>
              <w:pStyle w:val="Tabletext"/>
              <w:rPr>
                <w:sz w:val="16"/>
                <w:szCs w:val="16"/>
              </w:rPr>
            </w:pPr>
            <w:r w:rsidRPr="007E6040">
              <w:rPr>
                <w:sz w:val="16"/>
                <w:szCs w:val="16"/>
              </w:rPr>
              <w:t>125, 2006</w:t>
            </w:r>
          </w:p>
        </w:tc>
        <w:tc>
          <w:tcPr>
            <w:tcW w:w="993" w:type="dxa"/>
            <w:shd w:val="clear" w:color="auto" w:fill="auto"/>
          </w:tcPr>
          <w:p w14:paraId="6ECE5990" w14:textId="77777777" w:rsidR="00E606BA" w:rsidRPr="007E6040" w:rsidRDefault="00E606BA" w:rsidP="002B5D16">
            <w:pPr>
              <w:pStyle w:val="Tabletext"/>
              <w:rPr>
                <w:sz w:val="16"/>
                <w:szCs w:val="16"/>
              </w:rPr>
            </w:pPr>
            <w:r w:rsidRPr="007E6040">
              <w:rPr>
                <w:sz w:val="16"/>
                <w:szCs w:val="16"/>
              </w:rPr>
              <w:t>4 Nov 2006</w:t>
            </w:r>
          </w:p>
        </w:tc>
        <w:tc>
          <w:tcPr>
            <w:tcW w:w="1845" w:type="dxa"/>
            <w:shd w:val="clear" w:color="auto" w:fill="auto"/>
          </w:tcPr>
          <w:p w14:paraId="7D4ED129" w14:textId="77777777" w:rsidR="00E606BA" w:rsidRPr="007E6040" w:rsidRDefault="00E606BA" w:rsidP="002B5D16">
            <w:pPr>
              <w:pStyle w:val="Tabletext"/>
              <w:rPr>
                <w:sz w:val="16"/>
                <w:szCs w:val="16"/>
              </w:rPr>
            </w:pPr>
            <w:r w:rsidRPr="007E6040">
              <w:rPr>
                <w:sz w:val="16"/>
                <w:szCs w:val="16"/>
              </w:rPr>
              <w:t>Sch 2 (</w:t>
            </w:r>
            <w:r w:rsidR="00DC1727" w:rsidRPr="007E6040">
              <w:rPr>
                <w:sz w:val="16"/>
                <w:szCs w:val="16"/>
              </w:rPr>
              <w:t>items 9</w:t>
            </w:r>
            <w:r w:rsidRPr="007E6040">
              <w:rPr>
                <w:sz w:val="16"/>
                <w:szCs w:val="16"/>
              </w:rPr>
              <w:t>2–96): 1</w:t>
            </w:r>
            <w:r w:rsidR="008742E8" w:rsidRPr="007E6040">
              <w:rPr>
                <w:sz w:val="16"/>
                <w:szCs w:val="16"/>
              </w:rPr>
              <w:t> </w:t>
            </w:r>
            <w:r w:rsidRPr="007E6040">
              <w:rPr>
                <w:sz w:val="16"/>
                <w:szCs w:val="16"/>
              </w:rPr>
              <w:t xml:space="preserve">July 2007 (s 2(1) </w:t>
            </w:r>
            <w:r w:rsidR="00B217B2" w:rsidRPr="007E6040">
              <w:rPr>
                <w:sz w:val="16"/>
                <w:szCs w:val="16"/>
              </w:rPr>
              <w:t>item 2</w:t>
            </w:r>
            <w:r w:rsidRPr="007E6040">
              <w:rPr>
                <w:sz w:val="16"/>
                <w:szCs w:val="16"/>
              </w:rPr>
              <w:t>)</w:t>
            </w:r>
          </w:p>
        </w:tc>
        <w:tc>
          <w:tcPr>
            <w:tcW w:w="1417" w:type="dxa"/>
            <w:shd w:val="clear" w:color="auto" w:fill="auto"/>
          </w:tcPr>
          <w:p w14:paraId="53BB08CE" w14:textId="77777777" w:rsidR="00E606BA" w:rsidRPr="007E6040" w:rsidRDefault="00E606BA" w:rsidP="002B5D16">
            <w:pPr>
              <w:pStyle w:val="Tabletext"/>
              <w:rPr>
                <w:sz w:val="16"/>
                <w:szCs w:val="16"/>
              </w:rPr>
            </w:pPr>
            <w:r w:rsidRPr="007E6040">
              <w:rPr>
                <w:sz w:val="16"/>
                <w:szCs w:val="16"/>
              </w:rPr>
              <w:t>—</w:t>
            </w:r>
          </w:p>
        </w:tc>
      </w:tr>
      <w:tr w:rsidR="00E606BA" w:rsidRPr="007E6040" w14:paraId="1FDB5E26" w14:textId="77777777" w:rsidTr="002B5D16">
        <w:trPr>
          <w:cantSplit/>
        </w:trPr>
        <w:tc>
          <w:tcPr>
            <w:tcW w:w="1843" w:type="dxa"/>
            <w:shd w:val="clear" w:color="auto" w:fill="auto"/>
          </w:tcPr>
          <w:p w14:paraId="43A0CCEE" w14:textId="08725164" w:rsidR="00E606BA" w:rsidRPr="007E6040" w:rsidRDefault="00E606BA" w:rsidP="002B5D16">
            <w:pPr>
              <w:pStyle w:val="Tabletext"/>
              <w:rPr>
                <w:sz w:val="16"/>
                <w:szCs w:val="16"/>
              </w:rPr>
            </w:pPr>
            <w:r w:rsidRPr="007E6040">
              <w:rPr>
                <w:sz w:val="16"/>
                <w:szCs w:val="16"/>
              </w:rPr>
              <w:t>Anti</w:t>
            </w:r>
            <w:r w:rsidR="008B1ABA">
              <w:rPr>
                <w:sz w:val="16"/>
                <w:szCs w:val="16"/>
              </w:rPr>
              <w:noBreakHyphen/>
            </w:r>
            <w:r w:rsidRPr="007E6040">
              <w:rPr>
                <w:sz w:val="16"/>
                <w:szCs w:val="16"/>
              </w:rPr>
              <w:t>Money Laundering and Counter</w:t>
            </w:r>
            <w:r w:rsidR="008B1ABA">
              <w:rPr>
                <w:sz w:val="16"/>
                <w:szCs w:val="16"/>
              </w:rPr>
              <w:noBreakHyphen/>
            </w:r>
            <w:r w:rsidRPr="007E6040">
              <w:rPr>
                <w:sz w:val="16"/>
                <w:szCs w:val="16"/>
              </w:rPr>
              <w:t>Terrorism Financing (Transitional Provisions and Consequential Amendments) Act 2006</w:t>
            </w:r>
          </w:p>
        </w:tc>
        <w:tc>
          <w:tcPr>
            <w:tcW w:w="992" w:type="dxa"/>
            <w:shd w:val="clear" w:color="auto" w:fill="auto"/>
          </w:tcPr>
          <w:p w14:paraId="0AE2AED7" w14:textId="77777777" w:rsidR="00E606BA" w:rsidRPr="007E6040" w:rsidRDefault="00E606BA" w:rsidP="002B5D16">
            <w:pPr>
              <w:pStyle w:val="Tabletext"/>
              <w:rPr>
                <w:sz w:val="16"/>
                <w:szCs w:val="16"/>
              </w:rPr>
            </w:pPr>
            <w:r w:rsidRPr="007E6040">
              <w:rPr>
                <w:sz w:val="16"/>
                <w:szCs w:val="16"/>
              </w:rPr>
              <w:t>170, 2006</w:t>
            </w:r>
          </w:p>
        </w:tc>
        <w:tc>
          <w:tcPr>
            <w:tcW w:w="993" w:type="dxa"/>
            <w:shd w:val="clear" w:color="auto" w:fill="auto"/>
          </w:tcPr>
          <w:p w14:paraId="355A228E" w14:textId="77777777" w:rsidR="00E606BA" w:rsidRPr="007E6040" w:rsidRDefault="00E606BA" w:rsidP="002B5D16">
            <w:pPr>
              <w:pStyle w:val="Tabletext"/>
              <w:rPr>
                <w:sz w:val="16"/>
                <w:szCs w:val="16"/>
              </w:rPr>
            </w:pPr>
            <w:r w:rsidRPr="007E6040">
              <w:rPr>
                <w:sz w:val="16"/>
                <w:szCs w:val="16"/>
              </w:rPr>
              <w:t>12 Dec 2006</w:t>
            </w:r>
          </w:p>
        </w:tc>
        <w:tc>
          <w:tcPr>
            <w:tcW w:w="1845" w:type="dxa"/>
            <w:shd w:val="clear" w:color="auto" w:fill="auto"/>
          </w:tcPr>
          <w:p w14:paraId="5DEC811E" w14:textId="77777777" w:rsidR="00E606BA" w:rsidRPr="007E6040" w:rsidRDefault="00E606BA" w:rsidP="002B5D16">
            <w:pPr>
              <w:pStyle w:val="Tabletext"/>
              <w:rPr>
                <w:sz w:val="16"/>
                <w:szCs w:val="16"/>
              </w:rPr>
            </w:pPr>
            <w:r w:rsidRPr="007E6040">
              <w:rPr>
                <w:sz w:val="16"/>
                <w:szCs w:val="16"/>
              </w:rPr>
              <w:t>Sch 1 (</w:t>
            </w:r>
            <w:r w:rsidR="00027F64" w:rsidRPr="007E6040">
              <w:rPr>
                <w:sz w:val="16"/>
                <w:szCs w:val="16"/>
              </w:rPr>
              <w:t>items 2</w:t>
            </w:r>
            <w:r w:rsidRPr="007E6040">
              <w:rPr>
                <w:sz w:val="16"/>
                <w:szCs w:val="16"/>
              </w:rPr>
              <w:t xml:space="preserve">1–38): 13 Dec 2006 (s 2(1) </w:t>
            </w:r>
            <w:r w:rsidR="00DC1727" w:rsidRPr="007E6040">
              <w:rPr>
                <w:sz w:val="16"/>
                <w:szCs w:val="16"/>
              </w:rPr>
              <w:t>item 4</w:t>
            </w:r>
            <w:r w:rsidRPr="007E6040">
              <w:rPr>
                <w:sz w:val="16"/>
                <w:szCs w:val="16"/>
              </w:rPr>
              <w:t>)</w:t>
            </w:r>
          </w:p>
        </w:tc>
        <w:tc>
          <w:tcPr>
            <w:tcW w:w="1417" w:type="dxa"/>
            <w:shd w:val="clear" w:color="auto" w:fill="auto"/>
          </w:tcPr>
          <w:p w14:paraId="55224C71" w14:textId="77777777" w:rsidR="00E606BA" w:rsidRPr="007E6040" w:rsidRDefault="00E606BA" w:rsidP="002B5D16">
            <w:pPr>
              <w:pStyle w:val="Tabletext"/>
              <w:rPr>
                <w:sz w:val="16"/>
                <w:szCs w:val="16"/>
              </w:rPr>
            </w:pPr>
            <w:r w:rsidRPr="007E6040">
              <w:rPr>
                <w:sz w:val="16"/>
                <w:szCs w:val="16"/>
              </w:rPr>
              <w:t>—</w:t>
            </w:r>
          </w:p>
        </w:tc>
      </w:tr>
      <w:tr w:rsidR="00E606BA" w:rsidRPr="007E6040" w14:paraId="5F61949C" w14:textId="77777777" w:rsidTr="002B5D16">
        <w:trPr>
          <w:cantSplit/>
        </w:trPr>
        <w:tc>
          <w:tcPr>
            <w:tcW w:w="1843" w:type="dxa"/>
            <w:shd w:val="clear" w:color="auto" w:fill="auto"/>
          </w:tcPr>
          <w:p w14:paraId="3DB79C24" w14:textId="77777777" w:rsidR="00E606BA" w:rsidRPr="007E6040" w:rsidRDefault="00E606BA" w:rsidP="002B5D16">
            <w:pPr>
              <w:pStyle w:val="Tabletext"/>
              <w:rPr>
                <w:sz w:val="16"/>
                <w:szCs w:val="16"/>
              </w:rPr>
            </w:pPr>
            <w:r w:rsidRPr="007E6040">
              <w:rPr>
                <w:sz w:val="16"/>
                <w:szCs w:val="16"/>
              </w:rPr>
              <w:t>Law and Justice Legislation Amendment (Marking of Plastic Explosives) Act 2007</w:t>
            </w:r>
          </w:p>
        </w:tc>
        <w:tc>
          <w:tcPr>
            <w:tcW w:w="992" w:type="dxa"/>
            <w:shd w:val="clear" w:color="auto" w:fill="auto"/>
          </w:tcPr>
          <w:p w14:paraId="47EDDDBB" w14:textId="77777777" w:rsidR="00E606BA" w:rsidRPr="007E6040" w:rsidRDefault="00E606BA" w:rsidP="002B5D16">
            <w:pPr>
              <w:pStyle w:val="Tabletext"/>
              <w:rPr>
                <w:sz w:val="16"/>
                <w:szCs w:val="16"/>
              </w:rPr>
            </w:pPr>
            <w:r w:rsidRPr="007E6040">
              <w:rPr>
                <w:sz w:val="16"/>
                <w:szCs w:val="16"/>
              </w:rPr>
              <w:t>3, 2007</w:t>
            </w:r>
          </w:p>
        </w:tc>
        <w:tc>
          <w:tcPr>
            <w:tcW w:w="993" w:type="dxa"/>
            <w:shd w:val="clear" w:color="auto" w:fill="auto"/>
          </w:tcPr>
          <w:p w14:paraId="0B6021CF" w14:textId="77777777" w:rsidR="00E606BA" w:rsidRPr="007E6040" w:rsidRDefault="00E606BA" w:rsidP="002B5D16">
            <w:pPr>
              <w:pStyle w:val="Tabletext"/>
              <w:rPr>
                <w:sz w:val="16"/>
                <w:szCs w:val="16"/>
              </w:rPr>
            </w:pPr>
            <w:r w:rsidRPr="007E6040">
              <w:rPr>
                <w:sz w:val="16"/>
                <w:szCs w:val="16"/>
              </w:rPr>
              <w:t>19 Feb 2007</w:t>
            </w:r>
          </w:p>
        </w:tc>
        <w:tc>
          <w:tcPr>
            <w:tcW w:w="1845" w:type="dxa"/>
            <w:shd w:val="clear" w:color="auto" w:fill="auto"/>
          </w:tcPr>
          <w:p w14:paraId="01FDB1A2" w14:textId="77777777" w:rsidR="00E606BA" w:rsidRPr="007E6040" w:rsidRDefault="00E606BA" w:rsidP="002B5D16">
            <w:pPr>
              <w:pStyle w:val="Tabletext"/>
              <w:rPr>
                <w:sz w:val="16"/>
                <w:szCs w:val="16"/>
              </w:rPr>
            </w:pPr>
            <w:r w:rsidRPr="007E6040">
              <w:rPr>
                <w:sz w:val="16"/>
                <w:szCs w:val="16"/>
              </w:rPr>
              <w:t xml:space="preserve">Sch 1: 25 Aug 2007 (s 2(1) </w:t>
            </w:r>
            <w:r w:rsidR="00B217B2" w:rsidRPr="007E6040">
              <w:rPr>
                <w:sz w:val="16"/>
                <w:szCs w:val="16"/>
              </w:rPr>
              <w:t>item 2</w:t>
            </w:r>
            <w:r w:rsidRPr="007E6040">
              <w:rPr>
                <w:sz w:val="16"/>
                <w:szCs w:val="16"/>
              </w:rPr>
              <w:t>)</w:t>
            </w:r>
          </w:p>
        </w:tc>
        <w:tc>
          <w:tcPr>
            <w:tcW w:w="1417" w:type="dxa"/>
            <w:shd w:val="clear" w:color="auto" w:fill="auto"/>
          </w:tcPr>
          <w:p w14:paraId="7C944680" w14:textId="77777777" w:rsidR="00E606BA" w:rsidRPr="007E6040" w:rsidRDefault="00E606BA" w:rsidP="002B5D16">
            <w:pPr>
              <w:pStyle w:val="Tabletext"/>
              <w:rPr>
                <w:sz w:val="16"/>
                <w:szCs w:val="16"/>
              </w:rPr>
            </w:pPr>
            <w:r w:rsidRPr="007E6040">
              <w:rPr>
                <w:sz w:val="16"/>
                <w:szCs w:val="16"/>
              </w:rPr>
              <w:t>—</w:t>
            </w:r>
          </w:p>
        </w:tc>
      </w:tr>
      <w:tr w:rsidR="00E606BA" w:rsidRPr="007E6040" w14:paraId="0B12C16C" w14:textId="77777777" w:rsidTr="002B5D16">
        <w:trPr>
          <w:cantSplit/>
        </w:trPr>
        <w:tc>
          <w:tcPr>
            <w:tcW w:w="1843" w:type="dxa"/>
            <w:shd w:val="clear" w:color="auto" w:fill="auto"/>
          </w:tcPr>
          <w:p w14:paraId="3D8F1C08" w14:textId="77777777" w:rsidR="00E606BA" w:rsidRPr="007E6040" w:rsidRDefault="00E606BA" w:rsidP="002B5D16">
            <w:pPr>
              <w:pStyle w:val="Tabletext"/>
              <w:rPr>
                <w:sz w:val="16"/>
                <w:szCs w:val="16"/>
              </w:rPr>
            </w:pPr>
            <w:r w:rsidRPr="007E6040">
              <w:rPr>
                <w:sz w:val="16"/>
                <w:szCs w:val="16"/>
              </w:rPr>
              <w:t>Australian Citizenship (Transitionals and Consequentials) Act 2007</w:t>
            </w:r>
          </w:p>
        </w:tc>
        <w:tc>
          <w:tcPr>
            <w:tcW w:w="992" w:type="dxa"/>
            <w:shd w:val="clear" w:color="auto" w:fill="auto"/>
          </w:tcPr>
          <w:p w14:paraId="3633464F" w14:textId="77777777" w:rsidR="00E606BA" w:rsidRPr="007E6040" w:rsidRDefault="00E606BA" w:rsidP="002B5D16">
            <w:pPr>
              <w:pStyle w:val="Tabletext"/>
              <w:rPr>
                <w:sz w:val="16"/>
                <w:szCs w:val="16"/>
              </w:rPr>
            </w:pPr>
            <w:r w:rsidRPr="007E6040">
              <w:rPr>
                <w:sz w:val="16"/>
                <w:szCs w:val="16"/>
              </w:rPr>
              <w:t>21, 2007</w:t>
            </w:r>
          </w:p>
        </w:tc>
        <w:tc>
          <w:tcPr>
            <w:tcW w:w="993" w:type="dxa"/>
            <w:shd w:val="clear" w:color="auto" w:fill="auto"/>
          </w:tcPr>
          <w:p w14:paraId="681D11A6" w14:textId="77777777" w:rsidR="00E606BA" w:rsidRPr="007E6040" w:rsidRDefault="00E606BA" w:rsidP="002B5D16">
            <w:pPr>
              <w:pStyle w:val="Tabletext"/>
              <w:rPr>
                <w:sz w:val="16"/>
                <w:szCs w:val="16"/>
              </w:rPr>
            </w:pPr>
            <w:r w:rsidRPr="007E6040">
              <w:rPr>
                <w:sz w:val="16"/>
                <w:szCs w:val="16"/>
              </w:rPr>
              <w:t>15 Mar 2007</w:t>
            </w:r>
          </w:p>
        </w:tc>
        <w:tc>
          <w:tcPr>
            <w:tcW w:w="1845" w:type="dxa"/>
            <w:shd w:val="clear" w:color="auto" w:fill="auto"/>
          </w:tcPr>
          <w:p w14:paraId="3E3AFC0D" w14:textId="77777777" w:rsidR="00E606BA" w:rsidRPr="007E6040" w:rsidRDefault="00E606BA" w:rsidP="002B5D16">
            <w:pPr>
              <w:pStyle w:val="Tabletext"/>
              <w:rPr>
                <w:sz w:val="16"/>
                <w:szCs w:val="16"/>
              </w:rPr>
            </w:pPr>
            <w:r w:rsidRPr="007E6040">
              <w:rPr>
                <w:sz w:val="16"/>
                <w:szCs w:val="16"/>
              </w:rPr>
              <w:t>Sch 1 (</w:t>
            </w:r>
            <w:r w:rsidR="00027F64" w:rsidRPr="007E6040">
              <w:rPr>
                <w:sz w:val="16"/>
                <w:szCs w:val="16"/>
              </w:rPr>
              <w:t>items 2</w:t>
            </w:r>
            <w:r w:rsidRPr="007E6040">
              <w:rPr>
                <w:sz w:val="16"/>
                <w:szCs w:val="16"/>
              </w:rPr>
              <w:t>4, 25) and Sch 3 (</w:t>
            </w:r>
            <w:r w:rsidR="00B217B2" w:rsidRPr="007E6040">
              <w:rPr>
                <w:sz w:val="16"/>
                <w:szCs w:val="16"/>
              </w:rPr>
              <w:t>items 1</w:t>
            </w:r>
            <w:r w:rsidRPr="007E6040">
              <w:rPr>
                <w:sz w:val="16"/>
                <w:szCs w:val="16"/>
              </w:rPr>
              <w:t>4, 19): 1</w:t>
            </w:r>
            <w:r w:rsidR="008742E8" w:rsidRPr="007E6040">
              <w:rPr>
                <w:sz w:val="16"/>
                <w:szCs w:val="16"/>
              </w:rPr>
              <w:t> </w:t>
            </w:r>
            <w:r w:rsidRPr="007E6040">
              <w:rPr>
                <w:sz w:val="16"/>
                <w:szCs w:val="16"/>
              </w:rPr>
              <w:t xml:space="preserve">July 2007 (s 2(1) </w:t>
            </w:r>
            <w:r w:rsidR="00B217B2" w:rsidRPr="007E6040">
              <w:rPr>
                <w:sz w:val="16"/>
                <w:szCs w:val="16"/>
              </w:rPr>
              <w:t>item 2</w:t>
            </w:r>
            <w:r w:rsidRPr="007E6040">
              <w:rPr>
                <w:sz w:val="16"/>
                <w:szCs w:val="16"/>
              </w:rPr>
              <w:t>)</w:t>
            </w:r>
          </w:p>
        </w:tc>
        <w:tc>
          <w:tcPr>
            <w:tcW w:w="1417" w:type="dxa"/>
            <w:shd w:val="clear" w:color="auto" w:fill="auto"/>
          </w:tcPr>
          <w:p w14:paraId="77E44407" w14:textId="77777777" w:rsidR="00E606BA" w:rsidRPr="007E6040" w:rsidRDefault="00E606BA" w:rsidP="002B5D16">
            <w:pPr>
              <w:pStyle w:val="Tabletext"/>
              <w:rPr>
                <w:sz w:val="16"/>
                <w:szCs w:val="16"/>
              </w:rPr>
            </w:pPr>
            <w:r w:rsidRPr="007E6040">
              <w:rPr>
                <w:sz w:val="16"/>
                <w:szCs w:val="16"/>
              </w:rPr>
              <w:t>Sch 3 (</w:t>
            </w:r>
            <w:r w:rsidR="00B217B2" w:rsidRPr="007E6040">
              <w:rPr>
                <w:sz w:val="16"/>
                <w:szCs w:val="16"/>
              </w:rPr>
              <w:t>items 1</w:t>
            </w:r>
            <w:r w:rsidRPr="007E6040">
              <w:rPr>
                <w:sz w:val="16"/>
                <w:szCs w:val="16"/>
              </w:rPr>
              <w:t>4, 19)</w:t>
            </w:r>
          </w:p>
        </w:tc>
      </w:tr>
      <w:tr w:rsidR="00E606BA" w:rsidRPr="007E6040" w14:paraId="2838CC4A" w14:textId="77777777" w:rsidTr="002B5D16">
        <w:trPr>
          <w:cantSplit/>
        </w:trPr>
        <w:tc>
          <w:tcPr>
            <w:tcW w:w="1843" w:type="dxa"/>
            <w:shd w:val="clear" w:color="auto" w:fill="auto"/>
          </w:tcPr>
          <w:p w14:paraId="69930FE4" w14:textId="77777777" w:rsidR="00E606BA" w:rsidRPr="007E6040" w:rsidRDefault="00E606BA" w:rsidP="002B5D16">
            <w:pPr>
              <w:pStyle w:val="Tabletext"/>
              <w:rPr>
                <w:sz w:val="16"/>
                <w:szCs w:val="16"/>
              </w:rPr>
            </w:pPr>
            <w:r w:rsidRPr="007E6040">
              <w:rPr>
                <w:sz w:val="16"/>
                <w:szCs w:val="16"/>
              </w:rPr>
              <w:lastRenderedPageBreak/>
              <w:t>Communications Legislation Amendment (Content Services) Act 2007</w:t>
            </w:r>
          </w:p>
        </w:tc>
        <w:tc>
          <w:tcPr>
            <w:tcW w:w="992" w:type="dxa"/>
            <w:shd w:val="clear" w:color="auto" w:fill="auto"/>
          </w:tcPr>
          <w:p w14:paraId="49D59EDB" w14:textId="77777777" w:rsidR="00E606BA" w:rsidRPr="007E6040" w:rsidRDefault="00E606BA" w:rsidP="002B5D16">
            <w:pPr>
              <w:pStyle w:val="Tabletext"/>
              <w:rPr>
                <w:sz w:val="16"/>
                <w:szCs w:val="16"/>
              </w:rPr>
            </w:pPr>
            <w:r w:rsidRPr="007E6040">
              <w:rPr>
                <w:sz w:val="16"/>
                <w:szCs w:val="16"/>
              </w:rPr>
              <w:t>124, 2007</w:t>
            </w:r>
          </w:p>
        </w:tc>
        <w:tc>
          <w:tcPr>
            <w:tcW w:w="993" w:type="dxa"/>
            <w:shd w:val="clear" w:color="auto" w:fill="auto"/>
          </w:tcPr>
          <w:p w14:paraId="233C0928" w14:textId="77777777" w:rsidR="00E606BA" w:rsidRPr="007E6040" w:rsidRDefault="00E606BA" w:rsidP="002B5D16">
            <w:pPr>
              <w:pStyle w:val="Tabletext"/>
              <w:rPr>
                <w:sz w:val="16"/>
                <w:szCs w:val="16"/>
              </w:rPr>
            </w:pPr>
            <w:r w:rsidRPr="007E6040">
              <w:rPr>
                <w:sz w:val="16"/>
                <w:szCs w:val="16"/>
              </w:rPr>
              <w:t>20</w:t>
            </w:r>
            <w:r w:rsidR="008742E8" w:rsidRPr="007E6040">
              <w:rPr>
                <w:sz w:val="16"/>
                <w:szCs w:val="16"/>
              </w:rPr>
              <w:t> </w:t>
            </w:r>
            <w:r w:rsidRPr="007E6040">
              <w:rPr>
                <w:sz w:val="16"/>
                <w:szCs w:val="16"/>
              </w:rPr>
              <w:t>July 2007</w:t>
            </w:r>
          </w:p>
        </w:tc>
        <w:tc>
          <w:tcPr>
            <w:tcW w:w="1845" w:type="dxa"/>
            <w:shd w:val="clear" w:color="auto" w:fill="auto"/>
          </w:tcPr>
          <w:p w14:paraId="513815F4" w14:textId="77777777" w:rsidR="00E606BA" w:rsidRPr="007E6040" w:rsidRDefault="00E606BA" w:rsidP="002B5D16">
            <w:pPr>
              <w:pStyle w:val="Tabletext"/>
              <w:rPr>
                <w:sz w:val="16"/>
                <w:szCs w:val="16"/>
              </w:rPr>
            </w:pPr>
            <w:r w:rsidRPr="007E6040">
              <w:rPr>
                <w:sz w:val="16"/>
                <w:szCs w:val="16"/>
              </w:rPr>
              <w:t>Sch 1 (items</w:t>
            </w:r>
            <w:r w:rsidR="008742E8" w:rsidRPr="007E6040">
              <w:rPr>
                <w:sz w:val="16"/>
                <w:szCs w:val="16"/>
              </w:rPr>
              <w:t> </w:t>
            </w:r>
            <w:r w:rsidRPr="007E6040">
              <w:rPr>
                <w:sz w:val="16"/>
                <w:szCs w:val="16"/>
              </w:rPr>
              <w:t xml:space="preserve">78–81): 20 Jan 2008 (s 2(1) </w:t>
            </w:r>
            <w:r w:rsidR="00B217B2" w:rsidRPr="007E6040">
              <w:rPr>
                <w:sz w:val="16"/>
                <w:szCs w:val="16"/>
              </w:rPr>
              <w:t>item 2</w:t>
            </w:r>
            <w:r w:rsidRPr="007E6040">
              <w:rPr>
                <w:sz w:val="16"/>
                <w:szCs w:val="16"/>
              </w:rPr>
              <w:t>)</w:t>
            </w:r>
          </w:p>
        </w:tc>
        <w:tc>
          <w:tcPr>
            <w:tcW w:w="1417" w:type="dxa"/>
            <w:shd w:val="clear" w:color="auto" w:fill="auto"/>
          </w:tcPr>
          <w:p w14:paraId="6FAF03FC" w14:textId="77777777" w:rsidR="00E606BA" w:rsidRPr="007E6040" w:rsidRDefault="00E606BA" w:rsidP="002B5D16">
            <w:pPr>
              <w:pStyle w:val="Tabletext"/>
              <w:rPr>
                <w:sz w:val="16"/>
                <w:szCs w:val="16"/>
              </w:rPr>
            </w:pPr>
            <w:r w:rsidRPr="007E6040">
              <w:rPr>
                <w:sz w:val="16"/>
                <w:szCs w:val="16"/>
              </w:rPr>
              <w:t>—</w:t>
            </w:r>
          </w:p>
        </w:tc>
      </w:tr>
      <w:tr w:rsidR="00E606BA" w:rsidRPr="007E6040" w14:paraId="37040D00" w14:textId="77777777" w:rsidTr="00C227A0">
        <w:trPr>
          <w:cantSplit/>
        </w:trPr>
        <w:tc>
          <w:tcPr>
            <w:tcW w:w="1843" w:type="dxa"/>
            <w:tcBorders>
              <w:bottom w:val="single" w:sz="4" w:space="0" w:color="auto"/>
            </w:tcBorders>
            <w:shd w:val="clear" w:color="auto" w:fill="auto"/>
          </w:tcPr>
          <w:p w14:paraId="26020289" w14:textId="77777777" w:rsidR="00E606BA" w:rsidRPr="007E6040" w:rsidRDefault="00E606BA" w:rsidP="002B5D16">
            <w:pPr>
              <w:pStyle w:val="Tabletext"/>
              <w:rPr>
                <w:sz w:val="16"/>
                <w:szCs w:val="16"/>
              </w:rPr>
            </w:pPr>
            <w:r w:rsidRPr="007E6040">
              <w:rPr>
                <w:sz w:val="16"/>
                <w:szCs w:val="16"/>
              </w:rPr>
              <w:t>International Trade Integrity Act 2007</w:t>
            </w:r>
          </w:p>
        </w:tc>
        <w:tc>
          <w:tcPr>
            <w:tcW w:w="992" w:type="dxa"/>
            <w:tcBorders>
              <w:bottom w:val="single" w:sz="4" w:space="0" w:color="auto"/>
            </w:tcBorders>
            <w:shd w:val="clear" w:color="auto" w:fill="auto"/>
          </w:tcPr>
          <w:p w14:paraId="3627F878" w14:textId="77777777" w:rsidR="00E606BA" w:rsidRPr="007E6040" w:rsidRDefault="00E606BA" w:rsidP="002B5D16">
            <w:pPr>
              <w:pStyle w:val="Tabletext"/>
              <w:rPr>
                <w:sz w:val="16"/>
                <w:szCs w:val="16"/>
              </w:rPr>
            </w:pPr>
            <w:r w:rsidRPr="007E6040">
              <w:rPr>
                <w:sz w:val="16"/>
                <w:szCs w:val="16"/>
              </w:rPr>
              <w:t>147, 2007</w:t>
            </w:r>
          </w:p>
        </w:tc>
        <w:tc>
          <w:tcPr>
            <w:tcW w:w="993" w:type="dxa"/>
            <w:tcBorders>
              <w:bottom w:val="single" w:sz="4" w:space="0" w:color="auto"/>
            </w:tcBorders>
            <w:shd w:val="clear" w:color="auto" w:fill="auto"/>
          </w:tcPr>
          <w:p w14:paraId="3673DE00" w14:textId="77777777" w:rsidR="00E606BA" w:rsidRPr="007E6040" w:rsidRDefault="00E606BA" w:rsidP="002B5D16">
            <w:pPr>
              <w:pStyle w:val="Tabletext"/>
              <w:rPr>
                <w:sz w:val="16"/>
                <w:szCs w:val="16"/>
              </w:rPr>
            </w:pPr>
            <w:r w:rsidRPr="007E6040">
              <w:rPr>
                <w:sz w:val="16"/>
                <w:szCs w:val="16"/>
              </w:rPr>
              <w:t>24 Sept 2007</w:t>
            </w:r>
          </w:p>
        </w:tc>
        <w:tc>
          <w:tcPr>
            <w:tcW w:w="1845" w:type="dxa"/>
            <w:tcBorders>
              <w:bottom w:val="single" w:sz="4" w:space="0" w:color="auto"/>
            </w:tcBorders>
            <w:shd w:val="clear" w:color="auto" w:fill="auto"/>
          </w:tcPr>
          <w:p w14:paraId="161867A4" w14:textId="77777777" w:rsidR="00E606BA" w:rsidRPr="007E6040" w:rsidRDefault="00E606BA" w:rsidP="002B5D16">
            <w:pPr>
              <w:pStyle w:val="Tabletext"/>
              <w:rPr>
                <w:sz w:val="16"/>
                <w:szCs w:val="16"/>
              </w:rPr>
            </w:pPr>
            <w:r w:rsidRPr="007E6040">
              <w:rPr>
                <w:sz w:val="16"/>
                <w:szCs w:val="16"/>
              </w:rPr>
              <w:t>Sch 2 (</w:t>
            </w:r>
            <w:r w:rsidR="00B217B2" w:rsidRPr="007E6040">
              <w:rPr>
                <w:sz w:val="16"/>
                <w:szCs w:val="16"/>
              </w:rPr>
              <w:t>items 1</w:t>
            </w:r>
            <w:r w:rsidRPr="007E6040">
              <w:rPr>
                <w:sz w:val="16"/>
                <w:szCs w:val="16"/>
              </w:rPr>
              <w:t xml:space="preserve">–4): 25 Sept 2007 (s 2(1) </w:t>
            </w:r>
            <w:r w:rsidR="00DC43BD" w:rsidRPr="007E6040">
              <w:rPr>
                <w:sz w:val="16"/>
                <w:szCs w:val="16"/>
              </w:rPr>
              <w:t>item 3</w:t>
            </w:r>
            <w:r w:rsidRPr="007E6040">
              <w:rPr>
                <w:sz w:val="16"/>
                <w:szCs w:val="16"/>
              </w:rPr>
              <w:t>)</w:t>
            </w:r>
          </w:p>
        </w:tc>
        <w:tc>
          <w:tcPr>
            <w:tcW w:w="1417" w:type="dxa"/>
            <w:tcBorders>
              <w:bottom w:val="single" w:sz="4" w:space="0" w:color="auto"/>
            </w:tcBorders>
            <w:shd w:val="clear" w:color="auto" w:fill="auto"/>
          </w:tcPr>
          <w:p w14:paraId="414CB68D" w14:textId="77777777" w:rsidR="00E606BA" w:rsidRPr="007E6040" w:rsidRDefault="00E606BA" w:rsidP="002B5D16">
            <w:pPr>
              <w:pStyle w:val="Tabletext"/>
              <w:rPr>
                <w:sz w:val="16"/>
                <w:szCs w:val="16"/>
              </w:rPr>
            </w:pPr>
            <w:r w:rsidRPr="007E6040">
              <w:rPr>
                <w:sz w:val="16"/>
                <w:szCs w:val="16"/>
              </w:rPr>
              <w:t>—</w:t>
            </w:r>
          </w:p>
        </w:tc>
      </w:tr>
      <w:tr w:rsidR="00E606BA" w:rsidRPr="007E6040" w14:paraId="3CDF61AF" w14:textId="77777777" w:rsidTr="00C227A0">
        <w:trPr>
          <w:cantSplit/>
        </w:trPr>
        <w:tc>
          <w:tcPr>
            <w:tcW w:w="1843" w:type="dxa"/>
            <w:tcBorders>
              <w:bottom w:val="single" w:sz="4" w:space="0" w:color="auto"/>
            </w:tcBorders>
            <w:shd w:val="clear" w:color="auto" w:fill="auto"/>
          </w:tcPr>
          <w:p w14:paraId="3173814F" w14:textId="77777777" w:rsidR="00E606BA" w:rsidRPr="007E6040" w:rsidRDefault="00E606BA" w:rsidP="002B5D16">
            <w:pPr>
              <w:pStyle w:val="Tabletext"/>
              <w:rPr>
                <w:sz w:val="16"/>
                <w:szCs w:val="16"/>
              </w:rPr>
            </w:pPr>
            <w:r w:rsidRPr="007E6040">
              <w:rPr>
                <w:sz w:val="16"/>
                <w:szCs w:val="16"/>
              </w:rPr>
              <w:t>Telecommunications (Interception and Access) Amendment Act 2007</w:t>
            </w:r>
          </w:p>
        </w:tc>
        <w:tc>
          <w:tcPr>
            <w:tcW w:w="992" w:type="dxa"/>
            <w:tcBorders>
              <w:bottom w:val="single" w:sz="4" w:space="0" w:color="auto"/>
            </w:tcBorders>
            <w:shd w:val="clear" w:color="auto" w:fill="auto"/>
          </w:tcPr>
          <w:p w14:paraId="3734720A" w14:textId="77777777" w:rsidR="00E606BA" w:rsidRPr="007E6040" w:rsidRDefault="00E606BA" w:rsidP="002B5D16">
            <w:pPr>
              <w:pStyle w:val="Tabletext"/>
              <w:rPr>
                <w:sz w:val="16"/>
                <w:szCs w:val="16"/>
              </w:rPr>
            </w:pPr>
            <w:r w:rsidRPr="007E6040">
              <w:rPr>
                <w:sz w:val="16"/>
                <w:szCs w:val="16"/>
              </w:rPr>
              <w:t>177, 2007</w:t>
            </w:r>
          </w:p>
        </w:tc>
        <w:tc>
          <w:tcPr>
            <w:tcW w:w="993" w:type="dxa"/>
            <w:tcBorders>
              <w:bottom w:val="single" w:sz="4" w:space="0" w:color="auto"/>
            </w:tcBorders>
            <w:shd w:val="clear" w:color="auto" w:fill="auto"/>
          </w:tcPr>
          <w:p w14:paraId="7207C844" w14:textId="77777777" w:rsidR="00E606BA" w:rsidRPr="007E6040" w:rsidRDefault="00E606BA" w:rsidP="002B5D16">
            <w:pPr>
              <w:pStyle w:val="Tabletext"/>
              <w:rPr>
                <w:sz w:val="16"/>
                <w:szCs w:val="16"/>
              </w:rPr>
            </w:pPr>
            <w:r w:rsidRPr="007E6040">
              <w:rPr>
                <w:sz w:val="16"/>
                <w:szCs w:val="16"/>
              </w:rPr>
              <w:t>28 Sept 2007</w:t>
            </w:r>
          </w:p>
        </w:tc>
        <w:tc>
          <w:tcPr>
            <w:tcW w:w="1845" w:type="dxa"/>
            <w:tcBorders>
              <w:bottom w:val="single" w:sz="4" w:space="0" w:color="auto"/>
            </w:tcBorders>
            <w:shd w:val="clear" w:color="auto" w:fill="auto"/>
          </w:tcPr>
          <w:p w14:paraId="2F9AC25A"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4, 68): 1 Nov 2007 (s 2(1) </w:t>
            </w:r>
            <w:r w:rsidR="00B217B2" w:rsidRPr="007E6040">
              <w:rPr>
                <w:sz w:val="16"/>
                <w:szCs w:val="16"/>
              </w:rPr>
              <w:t>item 2</w:t>
            </w:r>
            <w:r w:rsidRPr="007E6040">
              <w:rPr>
                <w:sz w:val="16"/>
                <w:szCs w:val="16"/>
              </w:rPr>
              <w:t>)</w:t>
            </w:r>
          </w:p>
        </w:tc>
        <w:tc>
          <w:tcPr>
            <w:tcW w:w="1417" w:type="dxa"/>
            <w:tcBorders>
              <w:bottom w:val="single" w:sz="4" w:space="0" w:color="auto"/>
            </w:tcBorders>
            <w:shd w:val="clear" w:color="auto" w:fill="auto"/>
          </w:tcPr>
          <w:p w14:paraId="5F1ED507" w14:textId="77777777" w:rsidR="00E606BA" w:rsidRPr="007E6040" w:rsidRDefault="00E606BA" w:rsidP="002B5D16">
            <w:pPr>
              <w:pStyle w:val="Tabletext"/>
              <w:rPr>
                <w:sz w:val="16"/>
                <w:szCs w:val="16"/>
              </w:rPr>
            </w:pPr>
            <w:r w:rsidRPr="007E6040">
              <w:rPr>
                <w:sz w:val="16"/>
                <w:szCs w:val="16"/>
              </w:rPr>
              <w:t>Sch 1 (item</w:t>
            </w:r>
            <w:r w:rsidR="008742E8" w:rsidRPr="007E6040">
              <w:rPr>
                <w:sz w:val="16"/>
                <w:szCs w:val="16"/>
              </w:rPr>
              <w:t> </w:t>
            </w:r>
            <w:r w:rsidRPr="007E6040">
              <w:rPr>
                <w:sz w:val="16"/>
                <w:szCs w:val="16"/>
              </w:rPr>
              <w:t>68)</w:t>
            </w:r>
          </w:p>
        </w:tc>
      </w:tr>
      <w:tr w:rsidR="00E606BA" w:rsidRPr="007E6040" w14:paraId="76FE1707" w14:textId="77777777" w:rsidTr="00C227A0">
        <w:trPr>
          <w:cantSplit/>
        </w:trPr>
        <w:tc>
          <w:tcPr>
            <w:tcW w:w="1843" w:type="dxa"/>
            <w:tcBorders>
              <w:top w:val="single" w:sz="4" w:space="0" w:color="auto"/>
            </w:tcBorders>
            <w:shd w:val="clear" w:color="auto" w:fill="auto"/>
          </w:tcPr>
          <w:p w14:paraId="60B33EE1" w14:textId="77777777" w:rsidR="00E606BA" w:rsidRPr="007E6040" w:rsidRDefault="00E606BA" w:rsidP="002B5D16">
            <w:pPr>
              <w:pStyle w:val="Tabletext"/>
              <w:rPr>
                <w:sz w:val="16"/>
                <w:szCs w:val="16"/>
              </w:rPr>
            </w:pPr>
            <w:r w:rsidRPr="007E6040">
              <w:rPr>
                <w:sz w:val="16"/>
                <w:szCs w:val="16"/>
              </w:rPr>
              <w:t>Wheat Export Marketing (Repeal and Consequential Amendments) Act 2008</w:t>
            </w:r>
          </w:p>
        </w:tc>
        <w:tc>
          <w:tcPr>
            <w:tcW w:w="992" w:type="dxa"/>
            <w:tcBorders>
              <w:top w:val="single" w:sz="4" w:space="0" w:color="auto"/>
            </w:tcBorders>
            <w:shd w:val="clear" w:color="auto" w:fill="auto"/>
          </w:tcPr>
          <w:p w14:paraId="57802271" w14:textId="77777777" w:rsidR="00E606BA" w:rsidRPr="007E6040" w:rsidRDefault="00E606BA" w:rsidP="002B5D16">
            <w:pPr>
              <w:pStyle w:val="Tabletext"/>
              <w:rPr>
                <w:sz w:val="16"/>
                <w:szCs w:val="16"/>
              </w:rPr>
            </w:pPr>
            <w:r w:rsidRPr="007E6040">
              <w:rPr>
                <w:sz w:val="16"/>
                <w:szCs w:val="16"/>
              </w:rPr>
              <w:t>66, 2008</w:t>
            </w:r>
          </w:p>
        </w:tc>
        <w:tc>
          <w:tcPr>
            <w:tcW w:w="993" w:type="dxa"/>
            <w:tcBorders>
              <w:top w:val="single" w:sz="4" w:space="0" w:color="auto"/>
            </w:tcBorders>
            <w:shd w:val="clear" w:color="auto" w:fill="auto"/>
          </w:tcPr>
          <w:p w14:paraId="69B627AF" w14:textId="77777777" w:rsidR="00E606BA" w:rsidRPr="007E6040" w:rsidRDefault="00E606BA" w:rsidP="002B5D16">
            <w:pPr>
              <w:pStyle w:val="Tabletext"/>
              <w:rPr>
                <w:sz w:val="16"/>
                <w:szCs w:val="16"/>
              </w:rPr>
            </w:pPr>
            <w:r w:rsidRPr="007E6040">
              <w:rPr>
                <w:sz w:val="16"/>
                <w:szCs w:val="16"/>
              </w:rPr>
              <w:t>30</w:t>
            </w:r>
            <w:r w:rsidR="008742E8" w:rsidRPr="007E6040">
              <w:rPr>
                <w:sz w:val="16"/>
                <w:szCs w:val="16"/>
              </w:rPr>
              <w:t> </w:t>
            </w:r>
            <w:r w:rsidRPr="007E6040">
              <w:rPr>
                <w:sz w:val="16"/>
                <w:szCs w:val="16"/>
              </w:rPr>
              <w:t>June 2008</w:t>
            </w:r>
          </w:p>
        </w:tc>
        <w:tc>
          <w:tcPr>
            <w:tcW w:w="1845" w:type="dxa"/>
            <w:tcBorders>
              <w:top w:val="single" w:sz="4" w:space="0" w:color="auto"/>
            </w:tcBorders>
            <w:shd w:val="clear" w:color="auto" w:fill="auto"/>
          </w:tcPr>
          <w:p w14:paraId="0C1D4E3A" w14:textId="77777777" w:rsidR="00E606BA" w:rsidRPr="007E6040" w:rsidRDefault="00E606BA" w:rsidP="002B5D16">
            <w:pPr>
              <w:pStyle w:val="Tabletext"/>
              <w:rPr>
                <w:sz w:val="16"/>
                <w:szCs w:val="16"/>
              </w:rPr>
            </w:pPr>
            <w:r w:rsidRPr="007E6040">
              <w:rPr>
                <w:sz w:val="16"/>
                <w:szCs w:val="16"/>
              </w:rPr>
              <w:t>Sch 2 (</w:t>
            </w:r>
            <w:r w:rsidR="00B217B2" w:rsidRPr="007E6040">
              <w:rPr>
                <w:sz w:val="16"/>
                <w:szCs w:val="16"/>
              </w:rPr>
              <w:t>items 1</w:t>
            </w:r>
            <w:r w:rsidRPr="007E6040">
              <w:rPr>
                <w:sz w:val="16"/>
                <w:szCs w:val="16"/>
              </w:rPr>
              <w:t>–5): 1</w:t>
            </w:r>
            <w:r w:rsidR="008742E8" w:rsidRPr="007E6040">
              <w:rPr>
                <w:sz w:val="16"/>
                <w:szCs w:val="16"/>
              </w:rPr>
              <w:t> </w:t>
            </w:r>
            <w:r w:rsidRPr="007E6040">
              <w:rPr>
                <w:sz w:val="16"/>
                <w:szCs w:val="16"/>
              </w:rPr>
              <w:t xml:space="preserve">July 2008 (s 2(1) </w:t>
            </w:r>
            <w:r w:rsidR="00B217B2" w:rsidRPr="007E6040">
              <w:rPr>
                <w:sz w:val="16"/>
                <w:szCs w:val="16"/>
              </w:rPr>
              <w:t>item 2</w:t>
            </w:r>
            <w:r w:rsidRPr="007E6040">
              <w:rPr>
                <w:sz w:val="16"/>
                <w:szCs w:val="16"/>
              </w:rPr>
              <w:t>)</w:t>
            </w:r>
          </w:p>
        </w:tc>
        <w:tc>
          <w:tcPr>
            <w:tcW w:w="1417" w:type="dxa"/>
            <w:tcBorders>
              <w:top w:val="single" w:sz="4" w:space="0" w:color="auto"/>
            </w:tcBorders>
            <w:shd w:val="clear" w:color="auto" w:fill="auto"/>
          </w:tcPr>
          <w:p w14:paraId="5B4EBEE4" w14:textId="77777777" w:rsidR="00E606BA" w:rsidRPr="007E6040" w:rsidRDefault="00E606BA" w:rsidP="002B5D16">
            <w:pPr>
              <w:pStyle w:val="Tabletext"/>
              <w:rPr>
                <w:sz w:val="16"/>
                <w:szCs w:val="16"/>
              </w:rPr>
            </w:pPr>
            <w:r w:rsidRPr="007E6040">
              <w:rPr>
                <w:sz w:val="16"/>
                <w:szCs w:val="16"/>
              </w:rPr>
              <w:t>—</w:t>
            </w:r>
          </w:p>
        </w:tc>
      </w:tr>
      <w:tr w:rsidR="00E606BA" w:rsidRPr="007E6040" w14:paraId="5D24B3CC" w14:textId="77777777" w:rsidTr="002B5D16">
        <w:trPr>
          <w:cantSplit/>
        </w:trPr>
        <w:tc>
          <w:tcPr>
            <w:tcW w:w="1843" w:type="dxa"/>
            <w:shd w:val="clear" w:color="auto" w:fill="auto"/>
          </w:tcPr>
          <w:p w14:paraId="0CC65E75" w14:textId="77777777" w:rsidR="00E606BA" w:rsidRPr="007E6040" w:rsidRDefault="00E606BA" w:rsidP="002B5D16">
            <w:pPr>
              <w:pStyle w:val="Tabletext"/>
              <w:rPr>
                <w:sz w:val="16"/>
                <w:szCs w:val="16"/>
              </w:rPr>
            </w:pPr>
            <w:r w:rsidRPr="007E6040">
              <w:rPr>
                <w:sz w:val="16"/>
                <w:szCs w:val="16"/>
              </w:rPr>
              <w:t>Defence Legislation (Miscellaneous Amendments) Act 2009</w:t>
            </w:r>
          </w:p>
        </w:tc>
        <w:tc>
          <w:tcPr>
            <w:tcW w:w="992" w:type="dxa"/>
            <w:shd w:val="clear" w:color="auto" w:fill="auto"/>
          </w:tcPr>
          <w:p w14:paraId="31226C2C" w14:textId="77777777" w:rsidR="00E606BA" w:rsidRPr="007E6040" w:rsidRDefault="00E606BA" w:rsidP="002B5D16">
            <w:pPr>
              <w:pStyle w:val="Tabletext"/>
              <w:rPr>
                <w:sz w:val="16"/>
                <w:szCs w:val="16"/>
              </w:rPr>
            </w:pPr>
            <w:r w:rsidRPr="007E6040">
              <w:rPr>
                <w:sz w:val="16"/>
                <w:szCs w:val="16"/>
              </w:rPr>
              <w:t>18, 2009</w:t>
            </w:r>
          </w:p>
        </w:tc>
        <w:tc>
          <w:tcPr>
            <w:tcW w:w="993" w:type="dxa"/>
            <w:shd w:val="clear" w:color="auto" w:fill="auto"/>
          </w:tcPr>
          <w:p w14:paraId="109C9A45" w14:textId="77777777" w:rsidR="00E606BA" w:rsidRPr="007E6040" w:rsidRDefault="00E606BA" w:rsidP="002B5D16">
            <w:pPr>
              <w:pStyle w:val="Tabletext"/>
              <w:rPr>
                <w:sz w:val="16"/>
                <w:szCs w:val="16"/>
              </w:rPr>
            </w:pPr>
            <w:r w:rsidRPr="007E6040">
              <w:rPr>
                <w:sz w:val="16"/>
                <w:szCs w:val="16"/>
              </w:rPr>
              <w:t>26 Mar 2009</w:t>
            </w:r>
          </w:p>
        </w:tc>
        <w:tc>
          <w:tcPr>
            <w:tcW w:w="1845" w:type="dxa"/>
            <w:shd w:val="clear" w:color="auto" w:fill="auto"/>
          </w:tcPr>
          <w:p w14:paraId="62D70B14"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 2): 15 Feb 2010 (s 2(1) </w:t>
            </w:r>
            <w:r w:rsidR="00B217B2" w:rsidRPr="007E6040">
              <w:rPr>
                <w:sz w:val="16"/>
                <w:szCs w:val="16"/>
              </w:rPr>
              <w:t>item 2</w:t>
            </w:r>
            <w:r w:rsidRPr="007E6040">
              <w:rPr>
                <w:sz w:val="16"/>
                <w:szCs w:val="16"/>
              </w:rPr>
              <w:t>)</w:t>
            </w:r>
          </w:p>
        </w:tc>
        <w:tc>
          <w:tcPr>
            <w:tcW w:w="1417" w:type="dxa"/>
            <w:shd w:val="clear" w:color="auto" w:fill="auto"/>
          </w:tcPr>
          <w:p w14:paraId="6ED0D914" w14:textId="77777777" w:rsidR="00E606BA" w:rsidRPr="007E6040" w:rsidRDefault="00E606BA" w:rsidP="002B5D16">
            <w:pPr>
              <w:pStyle w:val="Tabletext"/>
              <w:rPr>
                <w:sz w:val="16"/>
                <w:szCs w:val="16"/>
              </w:rPr>
            </w:pPr>
            <w:r w:rsidRPr="007E6040">
              <w:rPr>
                <w:sz w:val="16"/>
                <w:szCs w:val="16"/>
              </w:rPr>
              <w:t>—</w:t>
            </w:r>
          </w:p>
        </w:tc>
      </w:tr>
      <w:tr w:rsidR="00E606BA" w:rsidRPr="007E6040" w14:paraId="5C744787" w14:textId="77777777" w:rsidTr="002B5D16">
        <w:trPr>
          <w:cantSplit/>
        </w:trPr>
        <w:tc>
          <w:tcPr>
            <w:tcW w:w="1843" w:type="dxa"/>
            <w:shd w:val="clear" w:color="auto" w:fill="auto"/>
          </w:tcPr>
          <w:p w14:paraId="641289BA" w14:textId="77777777" w:rsidR="00E606BA" w:rsidRPr="007E6040" w:rsidRDefault="00E606BA" w:rsidP="002B5D16">
            <w:pPr>
              <w:pStyle w:val="Tabletext"/>
              <w:rPr>
                <w:sz w:val="16"/>
                <w:szCs w:val="16"/>
              </w:rPr>
            </w:pPr>
            <w:r w:rsidRPr="007E6040">
              <w:rPr>
                <w:sz w:val="16"/>
                <w:szCs w:val="16"/>
              </w:rPr>
              <w:t>Customs Legislation Amendment (Name Change) Act 2009</w:t>
            </w:r>
          </w:p>
        </w:tc>
        <w:tc>
          <w:tcPr>
            <w:tcW w:w="992" w:type="dxa"/>
            <w:shd w:val="clear" w:color="auto" w:fill="auto"/>
          </w:tcPr>
          <w:p w14:paraId="363A7EA3" w14:textId="77777777" w:rsidR="00E606BA" w:rsidRPr="007E6040" w:rsidRDefault="00E606BA" w:rsidP="002B5D16">
            <w:pPr>
              <w:pStyle w:val="Tabletext"/>
              <w:rPr>
                <w:sz w:val="16"/>
                <w:szCs w:val="16"/>
              </w:rPr>
            </w:pPr>
            <w:r w:rsidRPr="007E6040">
              <w:rPr>
                <w:sz w:val="16"/>
                <w:szCs w:val="16"/>
              </w:rPr>
              <w:t>33, 2009</w:t>
            </w:r>
          </w:p>
        </w:tc>
        <w:tc>
          <w:tcPr>
            <w:tcW w:w="993" w:type="dxa"/>
            <w:shd w:val="clear" w:color="auto" w:fill="auto"/>
          </w:tcPr>
          <w:p w14:paraId="7D18F36D" w14:textId="77777777" w:rsidR="00E606BA" w:rsidRPr="007E6040" w:rsidRDefault="00E606BA" w:rsidP="002B5D16">
            <w:pPr>
              <w:pStyle w:val="Tabletext"/>
              <w:rPr>
                <w:sz w:val="16"/>
                <w:szCs w:val="16"/>
              </w:rPr>
            </w:pPr>
            <w:r w:rsidRPr="007E6040">
              <w:rPr>
                <w:sz w:val="16"/>
                <w:szCs w:val="16"/>
              </w:rPr>
              <w:t>22</w:t>
            </w:r>
            <w:r w:rsidR="008742E8" w:rsidRPr="007E6040">
              <w:rPr>
                <w:sz w:val="16"/>
                <w:szCs w:val="16"/>
              </w:rPr>
              <w:t> </w:t>
            </w:r>
            <w:r w:rsidRPr="007E6040">
              <w:rPr>
                <w:sz w:val="16"/>
                <w:szCs w:val="16"/>
              </w:rPr>
              <w:t>May 2009</w:t>
            </w:r>
          </w:p>
        </w:tc>
        <w:tc>
          <w:tcPr>
            <w:tcW w:w="1845" w:type="dxa"/>
            <w:shd w:val="clear" w:color="auto" w:fill="auto"/>
          </w:tcPr>
          <w:p w14:paraId="413F8FFD" w14:textId="77777777" w:rsidR="00E606BA" w:rsidRPr="007E6040" w:rsidRDefault="00E606BA" w:rsidP="002B5D16">
            <w:pPr>
              <w:pStyle w:val="Tabletext"/>
              <w:rPr>
                <w:sz w:val="16"/>
                <w:szCs w:val="16"/>
              </w:rPr>
            </w:pPr>
            <w:r w:rsidRPr="007E6040">
              <w:rPr>
                <w:sz w:val="16"/>
                <w:szCs w:val="16"/>
              </w:rPr>
              <w:t>Sch 2 (</w:t>
            </w:r>
            <w:r w:rsidR="00B217B2" w:rsidRPr="007E6040">
              <w:rPr>
                <w:sz w:val="16"/>
                <w:szCs w:val="16"/>
              </w:rPr>
              <w:t>item 2</w:t>
            </w:r>
            <w:r w:rsidRPr="007E6040">
              <w:rPr>
                <w:sz w:val="16"/>
                <w:szCs w:val="16"/>
              </w:rPr>
              <w:t>0): 23</w:t>
            </w:r>
            <w:r w:rsidR="008742E8" w:rsidRPr="007E6040">
              <w:rPr>
                <w:sz w:val="16"/>
                <w:szCs w:val="16"/>
              </w:rPr>
              <w:t> </w:t>
            </w:r>
            <w:r w:rsidRPr="007E6040">
              <w:rPr>
                <w:sz w:val="16"/>
                <w:szCs w:val="16"/>
              </w:rPr>
              <w:t>May 2009 (s 2)</w:t>
            </w:r>
          </w:p>
        </w:tc>
        <w:tc>
          <w:tcPr>
            <w:tcW w:w="1417" w:type="dxa"/>
            <w:shd w:val="clear" w:color="auto" w:fill="auto"/>
          </w:tcPr>
          <w:p w14:paraId="3E83AC42" w14:textId="77777777" w:rsidR="00E606BA" w:rsidRPr="007E6040" w:rsidRDefault="00E606BA" w:rsidP="002B5D16">
            <w:pPr>
              <w:pStyle w:val="Tabletext"/>
              <w:rPr>
                <w:sz w:val="16"/>
                <w:szCs w:val="16"/>
              </w:rPr>
            </w:pPr>
            <w:r w:rsidRPr="007E6040">
              <w:rPr>
                <w:sz w:val="16"/>
                <w:szCs w:val="16"/>
              </w:rPr>
              <w:t>—</w:t>
            </w:r>
          </w:p>
        </w:tc>
      </w:tr>
      <w:tr w:rsidR="00E606BA" w:rsidRPr="007E6040" w14:paraId="3390D9EC" w14:textId="77777777" w:rsidTr="002B5D16">
        <w:trPr>
          <w:cantSplit/>
        </w:trPr>
        <w:tc>
          <w:tcPr>
            <w:tcW w:w="1843" w:type="dxa"/>
            <w:shd w:val="clear" w:color="auto" w:fill="auto"/>
          </w:tcPr>
          <w:p w14:paraId="73E8E0EE" w14:textId="77777777" w:rsidR="00E606BA" w:rsidRPr="007E6040" w:rsidRDefault="00E606BA" w:rsidP="002B5D16">
            <w:pPr>
              <w:pStyle w:val="Tabletext"/>
              <w:rPr>
                <w:sz w:val="16"/>
                <w:szCs w:val="16"/>
              </w:rPr>
            </w:pPr>
            <w:r w:rsidRPr="007E6040">
              <w:rPr>
                <w:sz w:val="16"/>
                <w:szCs w:val="16"/>
              </w:rPr>
              <w:t>Fair Work (State Referral and Consequential and Other Amendments) Act 2009</w:t>
            </w:r>
          </w:p>
        </w:tc>
        <w:tc>
          <w:tcPr>
            <w:tcW w:w="992" w:type="dxa"/>
            <w:shd w:val="clear" w:color="auto" w:fill="auto"/>
          </w:tcPr>
          <w:p w14:paraId="4809F0F6" w14:textId="77777777" w:rsidR="00E606BA" w:rsidRPr="007E6040" w:rsidRDefault="00E606BA" w:rsidP="002B5D16">
            <w:pPr>
              <w:pStyle w:val="Tabletext"/>
              <w:rPr>
                <w:sz w:val="16"/>
                <w:szCs w:val="16"/>
              </w:rPr>
            </w:pPr>
            <w:r w:rsidRPr="007E6040">
              <w:rPr>
                <w:sz w:val="16"/>
                <w:szCs w:val="16"/>
              </w:rPr>
              <w:t>54, 2009</w:t>
            </w:r>
          </w:p>
        </w:tc>
        <w:tc>
          <w:tcPr>
            <w:tcW w:w="993" w:type="dxa"/>
            <w:shd w:val="clear" w:color="auto" w:fill="auto"/>
          </w:tcPr>
          <w:p w14:paraId="406DF9CA" w14:textId="77777777" w:rsidR="00E606BA" w:rsidRPr="007E6040" w:rsidRDefault="00E606BA" w:rsidP="002B5D16">
            <w:pPr>
              <w:pStyle w:val="Tabletext"/>
              <w:rPr>
                <w:sz w:val="16"/>
                <w:szCs w:val="16"/>
              </w:rPr>
            </w:pPr>
            <w:r w:rsidRPr="007E6040">
              <w:rPr>
                <w:sz w:val="16"/>
                <w:szCs w:val="16"/>
              </w:rPr>
              <w:t>25</w:t>
            </w:r>
            <w:r w:rsidR="008742E8" w:rsidRPr="007E6040">
              <w:rPr>
                <w:sz w:val="16"/>
                <w:szCs w:val="16"/>
              </w:rPr>
              <w:t> </w:t>
            </w:r>
            <w:r w:rsidRPr="007E6040">
              <w:rPr>
                <w:sz w:val="16"/>
                <w:szCs w:val="16"/>
              </w:rPr>
              <w:t>June 2009</w:t>
            </w:r>
          </w:p>
        </w:tc>
        <w:tc>
          <w:tcPr>
            <w:tcW w:w="1845" w:type="dxa"/>
            <w:shd w:val="clear" w:color="auto" w:fill="auto"/>
          </w:tcPr>
          <w:p w14:paraId="56148DDA" w14:textId="77777777" w:rsidR="00E606BA" w:rsidRPr="007E6040" w:rsidRDefault="00E606BA" w:rsidP="002B5D16">
            <w:pPr>
              <w:pStyle w:val="Tabletext"/>
              <w:rPr>
                <w:sz w:val="16"/>
                <w:szCs w:val="16"/>
              </w:rPr>
            </w:pPr>
            <w:r w:rsidRPr="007E6040">
              <w:rPr>
                <w:sz w:val="16"/>
                <w:szCs w:val="16"/>
              </w:rPr>
              <w:t>Sch 5 (</w:t>
            </w:r>
            <w:r w:rsidR="00027F64" w:rsidRPr="007E6040">
              <w:rPr>
                <w:sz w:val="16"/>
                <w:szCs w:val="16"/>
              </w:rPr>
              <w:t>items 2</w:t>
            </w:r>
            <w:r w:rsidRPr="007E6040">
              <w:rPr>
                <w:sz w:val="16"/>
                <w:szCs w:val="16"/>
              </w:rPr>
              <w:t>1–27): 1</w:t>
            </w:r>
            <w:r w:rsidR="008742E8" w:rsidRPr="007E6040">
              <w:rPr>
                <w:sz w:val="16"/>
                <w:szCs w:val="16"/>
              </w:rPr>
              <w:t> </w:t>
            </w:r>
            <w:r w:rsidRPr="007E6040">
              <w:rPr>
                <w:sz w:val="16"/>
                <w:szCs w:val="16"/>
              </w:rPr>
              <w:t xml:space="preserve">July 2009 (s 2(1) </w:t>
            </w:r>
            <w:r w:rsidR="00937A16" w:rsidRPr="007E6040">
              <w:rPr>
                <w:sz w:val="16"/>
                <w:szCs w:val="16"/>
              </w:rPr>
              <w:t>item 1</w:t>
            </w:r>
            <w:r w:rsidRPr="007E6040">
              <w:rPr>
                <w:sz w:val="16"/>
                <w:szCs w:val="16"/>
              </w:rPr>
              <w:t>1)</w:t>
            </w:r>
          </w:p>
        </w:tc>
        <w:tc>
          <w:tcPr>
            <w:tcW w:w="1417" w:type="dxa"/>
            <w:shd w:val="clear" w:color="auto" w:fill="auto"/>
          </w:tcPr>
          <w:p w14:paraId="6D92CB5E" w14:textId="77777777" w:rsidR="00E606BA" w:rsidRPr="007E6040" w:rsidRDefault="00E606BA" w:rsidP="002B5D16">
            <w:pPr>
              <w:pStyle w:val="Tabletext"/>
              <w:rPr>
                <w:sz w:val="16"/>
                <w:szCs w:val="16"/>
              </w:rPr>
            </w:pPr>
            <w:r w:rsidRPr="007E6040">
              <w:rPr>
                <w:sz w:val="16"/>
                <w:szCs w:val="16"/>
              </w:rPr>
              <w:t>—</w:t>
            </w:r>
          </w:p>
        </w:tc>
      </w:tr>
      <w:tr w:rsidR="00E606BA" w:rsidRPr="007E6040" w14:paraId="344B3159" w14:textId="77777777" w:rsidTr="002B5D16">
        <w:trPr>
          <w:cantSplit/>
        </w:trPr>
        <w:tc>
          <w:tcPr>
            <w:tcW w:w="1843" w:type="dxa"/>
            <w:shd w:val="clear" w:color="auto" w:fill="auto"/>
          </w:tcPr>
          <w:p w14:paraId="5705077A" w14:textId="77777777" w:rsidR="00E606BA" w:rsidRPr="007E6040" w:rsidRDefault="00E606BA" w:rsidP="002B5D16">
            <w:pPr>
              <w:pStyle w:val="Tabletext"/>
              <w:rPr>
                <w:sz w:val="16"/>
                <w:szCs w:val="16"/>
              </w:rPr>
            </w:pPr>
            <w:r w:rsidRPr="007E6040">
              <w:rPr>
                <w:sz w:val="16"/>
                <w:szCs w:val="16"/>
              </w:rPr>
              <w:t>Disability Discrimination and Other Human Rights Legislation Amendment Act 2009</w:t>
            </w:r>
          </w:p>
        </w:tc>
        <w:tc>
          <w:tcPr>
            <w:tcW w:w="992" w:type="dxa"/>
            <w:shd w:val="clear" w:color="auto" w:fill="auto"/>
          </w:tcPr>
          <w:p w14:paraId="76FCBDDE" w14:textId="77777777" w:rsidR="00E606BA" w:rsidRPr="007E6040" w:rsidRDefault="00E606BA" w:rsidP="002B5D16">
            <w:pPr>
              <w:pStyle w:val="Tabletext"/>
              <w:rPr>
                <w:sz w:val="16"/>
                <w:szCs w:val="16"/>
              </w:rPr>
            </w:pPr>
            <w:r w:rsidRPr="007E6040">
              <w:rPr>
                <w:sz w:val="16"/>
                <w:szCs w:val="16"/>
              </w:rPr>
              <w:t>70, 2009</w:t>
            </w:r>
          </w:p>
        </w:tc>
        <w:tc>
          <w:tcPr>
            <w:tcW w:w="993" w:type="dxa"/>
            <w:shd w:val="clear" w:color="auto" w:fill="auto"/>
          </w:tcPr>
          <w:p w14:paraId="590CD2BA" w14:textId="77777777" w:rsidR="00E606BA" w:rsidRPr="007E6040" w:rsidRDefault="00E606BA" w:rsidP="002B5D16">
            <w:pPr>
              <w:pStyle w:val="Tabletext"/>
              <w:rPr>
                <w:sz w:val="16"/>
                <w:szCs w:val="16"/>
              </w:rPr>
            </w:pPr>
            <w:r w:rsidRPr="007E6040">
              <w:rPr>
                <w:sz w:val="16"/>
                <w:szCs w:val="16"/>
              </w:rPr>
              <w:t>8</w:t>
            </w:r>
            <w:r w:rsidR="008742E8" w:rsidRPr="007E6040">
              <w:rPr>
                <w:sz w:val="16"/>
                <w:szCs w:val="16"/>
              </w:rPr>
              <w:t> </w:t>
            </w:r>
            <w:r w:rsidRPr="007E6040">
              <w:rPr>
                <w:sz w:val="16"/>
                <w:szCs w:val="16"/>
              </w:rPr>
              <w:t>July 2009</w:t>
            </w:r>
          </w:p>
        </w:tc>
        <w:tc>
          <w:tcPr>
            <w:tcW w:w="1845" w:type="dxa"/>
            <w:shd w:val="clear" w:color="auto" w:fill="auto"/>
          </w:tcPr>
          <w:p w14:paraId="5BFD04C2" w14:textId="77777777" w:rsidR="00E606BA" w:rsidRPr="007E6040" w:rsidRDefault="00E606BA" w:rsidP="002B5D16">
            <w:pPr>
              <w:pStyle w:val="Tabletext"/>
              <w:rPr>
                <w:sz w:val="16"/>
                <w:szCs w:val="16"/>
              </w:rPr>
            </w:pPr>
            <w:r w:rsidRPr="007E6040">
              <w:rPr>
                <w:sz w:val="16"/>
                <w:szCs w:val="16"/>
              </w:rPr>
              <w:t>Sch 3 (</w:t>
            </w:r>
            <w:r w:rsidR="00937A16" w:rsidRPr="007E6040">
              <w:rPr>
                <w:sz w:val="16"/>
                <w:szCs w:val="16"/>
              </w:rPr>
              <w:t>item 1</w:t>
            </w:r>
            <w:r w:rsidRPr="007E6040">
              <w:rPr>
                <w:sz w:val="16"/>
                <w:szCs w:val="16"/>
              </w:rPr>
              <w:t xml:space="preserve">8): 5 Aug 2009 (s 2(1) </w:t>
            </w:r>
            <w:r w:rsidR="00D33433" w:rsidRPr="007E6040">
              <w:rPr>
                <w:sz w:val="16"/>
                <w:szCs w:val="16"/>
              </w:rPr>
              <w:t>item 7</w:t>
            </w:r>
            <w:r w:rsidRPr="007E6040">
              <w:rPr>
                <w:sz w:val="16"/>
                <w:szCs w:val="16"/>
              </w:rPr>
              <w:t>)</w:t>
            </w:r>
          </w:p>
        </w:tc>
        <w:tc>
          <w:tcPr>
            <w:tcW w:w="1417" w:type="dxa"/>
            <w:shd w:val="clear" w:color="auto" w:fill="auto"/>
          </w:tcPr>
          <w:p w14:paraId="14AC627E" w14:textId="77777777" w:rsidR="00E606BA" w:rsidRPr="007E6040" w:rsidRDefault="00E606BA" w:rsidP="002B5D16">
            <w:pPr>
              <w:pStyle w:val="Tabletext"/>
              <w:rPr>
                <w:sz w:val="16"/>
                <w:szCs w:val="16"/>
              </w:rPr>
            </w:pPr>
            <w:r w:rsidRPr="007E6040">
              <w:rPr>
                <w:sz w:val="16"/>
                <w:szCs w:val="16"/>
              </w:rPr>
              <w:t>—</w:t>
            </w:r>
          </w:p>
        </w:tc>
      </w:tr>
      <w:tr w:rsidR="00E606BA" w:rsidRPr="007E6040" w14:paraId="6013A9D2" w14:textId="77777777" w:rsidTr="002B5D16">
        <w:trPr>
          <w:cantSplit/>
        </w:trPr>
        <w:tc>
          <w:tcPr>
            <w:tcW w:w="1843" w:type="dxa"/>
            <w:shd w:val="clear" w:color="auto" w:fill="auto"/>
          </w:tcPr>
          <w:p w14:paraId="43B0F84D" w14:textId="77777777" w:rsidR="00E606BA" w:rsidRPr="007E6040" w:rsidRDefault="00E606BA" w:rsidP="002B5D16">
            <w:pPr>
              <w:pStyle w:val="Tabletext"/>
              <w:rPr>
                <w:sz w:val="16"/>
                <w:szCs w:val="16"/>
              </w:rPr>
            </w:pPr>
            <w:r w:rsidRPr="007E6040">
              <w:rPr>
                <w:sz w:val="16"/>
                <w:szCs w:val="16"/>
              </w:rPr>
              <w:lastRenderedPageBreak/>
              <w:t>Crimes Legislation Amendment (Serious and Organised Crime) Act 2010</w:t>
            </w:r>
          </w:p>
        </w:tc>
        <w:tc>
          <w:tcPr>
            <w:tcW w:w="992" w:type="dxa"/>
            <w:shd w:val="clear" w:color="auto" w:fill="auto"/>
          </w:tcPr>
          <w:p w14:paraId="77327B0F" w14:textId="77777777" w:rsidR="00E606BA" w:rsidRPr="007E6040" w:rsidRDefault="00E606BA" w:rsidP="002B5D16">
            <w:pPr>
              <w:pStyle w:val="Tabletext"/>
              <w:rPr>
                <w:sz w:val="16"/>
                <w:szCs w:val="16"/>
              </w:rPr>
            </w:pPr>
            <w:r w:rsidRPr="007E6040">
              <w:rPr>
                <w:sz w:val="16"/>
                <w:szCs w:val="16"/>
              </w:rPr>
              <w:t>3, 2010</w:t>
            </w:r>
          </w:p>
        </w:tc>
        <w:tc>
          <w:tcPr>
            <w:tcW w:w="993" w:type="dxa"/>
            <w:shd w:val="clear" w:color="auto" w:fill="auto"/>
          </w:tcPr>
          <w:p w14:paraId="66A7ED87" w14:textId="77777777" w:rsidR="00E606BA" w:rsidRPr="007E6040" w:rsidRDefault="00E606BA" w:rsidP="002B5D16">
            <w:pPr>
              <w:pStyle w:val="Tabletext"/>
              <w:rPr>
                <w:sz w:val="16"/>
                <w:szCs w:val="16"/>
              </w:rPr>
            </w:pPr>
            <w:r w:rsidRPr="007E6040">
              <w:rPr>
                <w:sz w:val="16"/>
                <w:szCs w:val="16"/>
              </w:rPr>
              <w:t>19 Feb 2010</w:t>
            </w:r>
          </w:p>
        </w:tc>
        <w:tc>
          <w:tcPr>
            <w:tcW w:w="1845" w:type="dxa"/>
            <w:shd w:val="clear" w:color="auto" w:fill="auto"/>
          </w:tcPr>
          <w:p w14:paraId="53503047" w14:textId="77777777" w:rsidR="00E606BA" w:rsidRPr="007E6040" w:rsidRDefault="00E606BA" w:rsidP="002B5D16">
            <w:pPr>
              <w:pStyle w:val="Tabletext"/>
              <w:rPr>
                <w:sz w:val="16"/>
                <w:szCs w:val="16"/>
              </w:rPr>
            </w:pPr>
            <w:r w:rsidRPr="007E6040">
              <w:rPr>
                <w:sz w:val="16"/>
                <w:szCs w:val="16"/>
              </w:rPr>
              <w:t>Sch 4 (</w:t>
            </w:r>
            <w:r w:rsidR="00B217B2" w:rsidRPr="007E6040">
              <w:rPr>
                <w:sz w:val="16"/>
                <w:szCs w:val="16"/>
              </w:rPr>
              <w:t>items 1</w:t>
            </w:r>
            <w:r w:rsidRPr="007E6040">
              <w:rPr>
                <w:sz w:val="16"/>
                <w:szCs w:val="16"/>
              </w:rPr>
              <w:t xml:space="preserve">–13): 20 Feb 2010 (s 2(1) </w:t>
            </w:r>
            <w:r w:rsidR="00D33433" w:rsidRPr="007E6040">
              <w:rPr>
                <w:sz w:val="16"/>
                <w:szCs w:val="16"/>
              </w:rPr>
              <w:t>item 7</w:t>
            </w:r>
            <w:r w:rsidRPr="007E6040">
              <w:rPr>
                <w:sz w:val="16"/>
                <w:szCs w:val="16"/>
              </w:rPr>
              <w:t>)</w:t>
            </w:r>
          </w:p>
        </w:tc>
        <w:tc>
          <w:tcPr>
            <w:tcW w:w="1417" w:type="dxa"/>
            <w:shd w:val="clear" w:color="auto" w:fill="auto"/>
          </w:tcPr>
          <w:p w14:paraId="465904A3" w14:textId="77777777" w:rsidR="00E606BA" w:rsidRPr="007E6040" w:rsidRDefault="00E606BA" w:rsidP="002B5D16">
            <w:pPr>
              <w:pStyle w:val="Tabletext"/>
              <w:rPr>
                <w:sz w:val="16"/>
                <w:szCs w:val="16"/>
              </w:rPr>
            </w:pPr>
            <w:r w:rsidRPr="007E6040">
              <w:rPr>
                <w:sz w:val="16"/>
                <w:szCs w:val="16"/>
              </w:rPr>
              <w:t>—</w:t>
            </w:r>
          </w:p>
        </w:tc>
      </w:tr>
      <w:tr w:rsidR="00E606BA" w:rsidRPr="007E6040" w14:paraId="5AAF1908" w14:textId="77777777" w:rsidTr="002B5D16">
        <w:trPr>
          <w:cantSplit/>
        </w:trPr>
        <w:tc>
          <w:tcPr>
            <w:tcW w:w="1843" w:type="dxa"/>
            <w:shd w:val="clear" w:color="auto" w:fill="auto"/>
          </w:tcPr>
          <w:p w14:paraId="6D66B780" w14:textId="77777777" w:rsidR="00E606BA" w:rsidRPr="007E6040" w:rsidRDefault="00E606BA" w:rsidP="002B5D16">
            <w:pPr>
              <w:pStyle w:val="Tabletext"/>
              <w:rPr>
                <w:sz w:val="16"/>
                <w:szCs w:val="16"/>
              </w:rPr>
            </w:pPr>
            <w:r w:rsidRPr="007E6040">
              <w:rPr>
                <w:sz w:val="16"/>
                <w:szCs w:val="16"/>
              </w:rPr>
              <w:t>Crimes Legislation Amendment (Serious and Organised Crime) Act (No.</w:t>
            </w:r>
            <w:r w:rsidR="008742E8" w:rsidRPr="007E6040">
              <w:rPr>
                <w:sz w:val="16"/>
                <w:szCs w:val="16"/>
              </w:rPr>
              <w:t> </w:t>
            </w:r>
            <w:r w:rsidRPr="007E6040">
              <w:rPr>
                <w:sz w:val="16"/>
                <w:szCs w:val="16"/>
              </w:rPr>
              <w:t>2) 2010</w:t>
            </w:r>
          </w:p>
        </w:tc>
        <w:tc>
          <w:tcPr>
            <w:tcW w:w="992" w:type="dxa"/>
            <w:shd w:val="clear" w:color="auto" w:fill="auto"/>
          </w:tcPr>
          <w:p w14:paraId="189A9E04" w14:textId="77777777" w:rsidR="00E606BA" w:rsidRPr="007E6040" w:rsidRDefault="00E606BA" w:rsidP="002B5D16">
            <w:pPr>
              <w:pStyle w:val="Tabletext"/>
              <w:rPr>
                <w:sz w:val="16"/>
                <w:szCs w:val="16"/>
              </w:rPr>
            </w:pPr>
            <w:r w:rsidRPr="007E6040">
              <w:rPr>
                <w:sz w:val="16"/>
                <w:szCs w:val="16"/>
              </w:rPr>
              <w:t>4, 2010</w:t>
            </w:r>
          </w:p>
        </w:tc>
        <w:tc>
          <w:tcPr>
            <w:tcW w:w="993" w:type="dxa"/>
            <w:shd w:val="clear" w:color="auto" w:fill="auto"/>
          </w:tcPr>
          <w:p w14:paraId="7EACC44F" w14:textId="77777777" w:rsidR="00E606BA" w:rsidRPr="007E6040" w:rsidRDefault="00E606BA" w:rsidP="002B5D16">
            <w:pPr>
              <w:pStyle w:val="Tabletext"/>
              <w:rPr>
                <w:sz w:val="16"/>
                <w:szCs w:val="16"/>
              </w:rPr>
            </w:pPr>
            <w:r w:rsidRPr="007E6040">
              <w:rPr>
                <w:sz w:val="16"/>
                <w:szCs w:val="16"/>
              </w:rPr>
              <w:t>19 Feb 2010</w:t>
            </w:r>
          </w:p>
        </w:tc>
        <w:tc>
          <w:tcPr>
            <w:tcW w:w="1845" w:type="dxa"/>
            <w:shd w:val="clear" w:color="auto" w:fill="auto"/>
          </w:tcPr>
          <w:p w14:paraId="44F40821" w14:textId="6CF432CA" w:rsidR="00E606BA" w:rsidRPr="007E6040" w:rsidRDefault="00E606BA" w:rsidP="002B5D16">
            <w:pPr>
              <w:pStyle w:val="Tabletext"/>
              <w:rPr>
                <w:sz w:val="16"/>
                <w:szCs w:val="16"/>
              </w:rPr>
            </w:pPr>
            <w:r w:rsidRPr="007E6040">
              <w:rPr>
                <w:sz w:val="16"/>
                <w:szCs w:val="16"/>
              </w:rPr>
              <w:t>Sch 4 (</w:t>
            </w:r>
            <w:r w:rsidR="00B217B2" w:rsidRPr="007E6040">
              <w:rPr>
                <w:sz w:val="16"/>
                <w:szCs w:val="16"/>
              </w:rPr>
              <w:t>items 1</w:t>
            </w:r>
            <w:r w:rsidRPr="007E6040">
              <w:rPr>
                <w:sz w:val="16"/>
                <w:szCs w:val="16"/>
              </w:rPr>
              <w:t>–3), Sch 8 and Sch 9: 20 Feb 2010 (s 2(1) items</w:t>
            </w:r>
            <w:r w:rsidR="008742E8" w:rsidRPr="007E6040">
              <w:rPr>
                <w:sz w:val="16"/>
                <w:szCs w:val="16"/>
              </w:rPr>
              <w:t> </w:t>
            </w:r>
            <w:r w:rsidRPr="007E6040">
              <w:rPr>
                <w:sz w:val="16"/>
                <w:szCs w:val="16"/>
              </w:rPr>
              <w:t>7, 12)</w:t>
            </w:r>
            <w:r w:rsidRPr="007E6040">
              <w:rPr>
                <w:sz w:val="16"/>
                <w:szCs w:val="16"/>
              </w:rPr>
              <w:br/>
              <w:t>Sch 5 (</w:t>
            </w:r>
            <w:r w:rsidR="00B217B2" w:rsidRPr="007E6040">
              <w:rPr>
                <w:sz w:val="16"/>
                <w:szCs w:val="16"/>
              </w:rPr>
              <w:t>items 1</w:t>
            </w:r>
            <w:r w:rsidRPr="007E6040">
              <w:rPr>
                <w:sz w:val="16"/>
                <w:szCs w:val="16"/>
              </w:rPr>
              <w:t xml:space="preserve">–24): 19 Mar 2010 (s 2(1) </w:t>
            </w:r>
            <w:r w:rsidR="001E0141" w:rsidRPr="007E6040">
              <w:rPr>
                <w:sz w:val="16"/>
                <w:szCs w:val="16"/>
              </w:rPr>
              <w:t>item 8</w:t>
            </w:r>
            <w:r w:rsidRPr="007E6040">
              <w:rPr>
                <w:sz w:val="16"/>
                <w:szCs w:val="16"/>
              </w:rPr>
              <w:t>)</w:t>
            </w:r>
          </w:p>
        </w:tc>
        <w:tc>
          <w:tcPr>
            <w:tcW w:w="1417" w:type="dxa"/>
            <w:shd w:val="clear" w:color="auto" w:fill="auto"/>
          </w:tcPr>
          <w:p w14:paraId="60E8B686" w14:textId="77777777" w:rsidR="00E606BA" w:rsidRPr="007E6040" w:rsidRDefault="00E606BA" w:rsidP="002B5D16">
            <w:pPr>
              <w:pStyle w:val="Tabletext"/>
              <w:rPr>
                <w:sz w:val="16"/>
                <w:szCs w:val="16"/>
              </w:rPr>
            </w:pPr>
            <w:r w:rsidRPr="007E6040">
              <w:rPr>
                <w:sz w:val="16"/>
                <w:szCs w:val="16"/>
              </w:rPr>
              <w:t>Sch 4 (</w:t>
            </w:r>
            <w:r w:rsidR="00DC43BD" w:rsidRPr="007E6040">
              <w:rPr>
                <w:sz w:val="16"/>
                <w:szCs w:val="16"/>
              </w:rPr>
              <w:t>item 3</w:t>
            </w:r>
            <w:r w:rsidRPr="007E6040">
              <w:rPr>
                <w:sz w:val="16"/>
                <w:szCs w:val="16"/>
              </w:rPr>
              <w:t>) and Sch 5 (</w:t>
            </w:r>
            <w:r w:rsidR="00B217B2" w:rsidRPr="007E6040">
              <w:rPr>
                <w:sz w:val="16"/>
                <w:szCs w:val="16"/>
              </w:rPr>
              <w:t>item 2</w:t>
            </w:r>
            <w:r w:rsidRPr="007E6040">
              <w:rPr>
                <w:sz w:val="16"/>
                <w:szCs w:val="16"/>
              </w:rPr>
              <w:t>4)</w:t>
            </w:r>
          </w:p>
        </w:tc>
      </w:tr>
      <w:tr w:rsidR="00E606BA" w:rsidRPr="007E6040" w14:paraId="08B9AB08" w14:textId="77777777" w:rsidTr="002B5D16">
        <w:trPr>
          <w:cantSplit/>
        </w:trPr>
        <w:tc>
          <w:tcPr>
            <w:tcW w:w="1843" w:type="dxa"/>
            <w:shd w:val="clear" w:color="auto" w:fill="auto"/>
          </w:tcPr>
          <w:p w14:paraId="0A602665" w14:textId="77777777" w:rsidR="00E606BA" w:rsidRPr="007E6040" w:rsidRDefault="00E606BA" w:rsidP="002B5D16">
            <w:pPr>
              <w:pStyle w:val="Tabletext"/>
              <w:rPr>
                <w:sz w:val="16"/>
                <w:szCs w:val="16"/>
              </w:rPr>
            </w:pPr>
            <w:r w:rsidRPr="007E6040">
              <w:rPr>
                <w:sz w:val="16"/>
                <w:szCs w:val="16"/>
              </w:rPr>
              <w:t>Statute Law Revision Act 2010</w:t>
            </w:r>
          </w:p>
        </w:tc>
        <w:tc>
          <w:tcPr>
            <w:tcW w:w="992" w:type="dxa"/>
            <w:shd w:val="clear" w:color="auto" w:fill="auto"/>
          </w:tcPr>
          <w:p w14:paraId="25ADA60B" w14:textId="77777777" w:rsidR="00E606BA" w:rsidRPr="007E6040" w:rsidRDefault="00E606BA" w:rsidP="002B5D16">
            <w:pPr>
              <w:pStyle w:val="Tabletext"/>
              <w:rPr>
                <w:sz w:val="16"/>
                <w:szCs w:val="16"/>
              </w:rPr>
            </w:pPr>
            <w:r w:rsidRPr="007E6040">
              <w:rPr>
                <w:sz w:val="16"/>
                <w:szCs w:val="16"/>
              </w:rPr>
              <w:t>8, 2010</w:t>
            </w:r>
          </w:p>
        </w:tc>
        <w:tc>
          <w:tcPr>
            <w:tcW w:w="993" w:type="dxa"/>
            <w:shd w:val="clear" w:color="auto" w:fill="auto"/>
          </w:tcPr>
          <w:p w14:paraId="11C7B410" w14:textId="77777777" w:rsidR="00E606BA" w:rsidRPr="007E6040" w:rsidRDefault="00E606BA" w:rsidP="002B5D16">
            <w:pPr>
              <w:pStyle w:val="Tabletext"/>
              <w:rPr>
                <w:sz w:val="16"/>
                <w:szCs w:val="16"/>
              </w:rPr>
            </w:pPr>
            <w:r w:rsidRPr="007E6040">
              <w:rPr>
                <w:sz w:val="16"/>
                <w:szCs w:val="16"/>
              </w:rPr>
              <w:t>1 Mar 2010</w:t>
            </w:r>
          </w:p>
        </w:tc>
        <w:tc>
          <w:tcPr>
            <w:tcW w:w="1845" w:type="dxa"/>
            <w:shd w:val="clear" w:color="auto" w:fill="auto"/>
          </w:tcPr>
          <w:p w14:paraId="355388E7" w14:textId="77777777" w:rsidR="00E606BA" w:rsidRPr="007E6040" w:rsidRDefault="00E606BA" w:rsidP="002B5D16">
            <w:pPr>
              <w:pStyle w:val="Tabletext"/>
              <w:rPr>
                <w:sz w:val="16"/>
                <w:szCs w:val="16"/>
              </w:rPr>
            </w:pPr>
            <w:r w:rsidRPr="007E6040">
              <w:rPr>
                <w:sz w:val="16"/>
                <w:szCs w:val="16"/>
              </w:rPr>
              <w:t>Sch 1 (</w:t>
            </w:r>
            <w:r w:rsidR="00937A16" w:rsidRPr="007E6040">
              <w:rPr>
                <w:sz w:val="16"/>
                <w:szCs w:val="16"/>
              </w:rPr>
              <w:t>item 1</w:t>
            </w:r>
            <w:r w:rsidRPr="007E6040">
              <w:rPr>
                <w:sz w:val="16"/>
                <w:szCs w:val="16"/>
              </w:rPr>
              <w:t>5) and Sch 5 (</w:t>
            </w:r>
            <w:r w:rsidR="00027F64" w:rsidRPr="007E6040">
              <w:rPr>
                <w:sz w:val="16"/>
                <w:szCs w:val="16"/>
              </w:rPr>
              <w:t>items 2</w:t>
            </w:r>
            <w:r w:rsidRPr="007E6040">
              <w:rPr>
                <w:sz w:val="16"/>
                <w:szCs w:val="16"/>
              </w:rPr>
              <w:t xml:space="preserve">8–31, 137): 1 Mar 2010 (s 2(1) </w:t>
            </w:r>
            <w:r w:rsidR="00027F64" w:rsidRPr="007E6040">
              <w:rPr>
                <w:sz w:val="16"/>
                <w:szCs w:val="16"/>
              </w:rPr>
              <w:t>items 2</w:t>
            </w:r>
            <w:r w:rsidRPr="007E6040">
              <w:rPr>
                <w:sz w:val="16"/>
                <w:szCs w:val="16"/>
              </w:rPr>
              <w:t>, 31, 38)</w:t>
            </w:r>
          </w:p>
        </w:tc>
        <w:tc>
          <w:tcPr>
            <w:tcW w:w="1417" w:type="dxa"/>
            <w:shd w:val="clear" w:color="auto" w:fill="auto"/>
          </w:tcPr>
          <w:p w14:paraId="60B7DD82" w14:textId="77777777" w:rsidR="00E606BA" w:rsidRPr="007E6040" w:rsidRDefault="00E606BA" w:rsidP="002B5D16">
            <w:pPr>
              <w:pStyle w:val="Tabletext"/>
              <w:rPr>
                <w:sz w:val="16"/>
                <w:szCs w:val="16"/>
              </w:rPr>
            </w:pPr>
            <w:r w:rsidRPr="007E6040">
              <w:rPr>
                <w:sz w:val="16"/>
                <w:szCs w:val="16"/>
              </w:rPr>
              <w:t>—</w:t>
            </w:r>
          </w:p>
        </w:tc>
      </w:tr>
      <w:tr w:rsidR="00E606BA" w:rsidRPr="007E6040" w14:paraId="31AE9AED" w14:textId="77777777" w:rsidTr="002B5D16">
        <w:trPr>
          <w:cantSplit/>
        </w:trPr>
        <w:tc>
          <w:tcPr>
            <w:tcW w:w="1843" w:type="dxa"/>
            <w:shd w:val="clear" w:color="auto" w:fill="auto"/>
          </w:tcPr>
          <w:p w14:paraId="55E30D79" w14:textId="77777777" w:rsidR="00E606BA" w:rsidRPr="007E6040" w:rsidRDefault="00E606BA" w:rsidP="002B5D16">
            <w:pPr>
              <w:pStyle w:val="Tabletext"/>
              <w:rPr>
                <w:sz w:val="16"/>
                <w:szCs w:val="16"/>
              </w:rPr>
            </w:pPr>
            <w:r w:rsidRPr="007E6040">
              <w:rPr>
                <w:sz w:val="16"/>
                <w:szCs w:val="16"/>
              </w:rPr>
              <w:t>Crimes Legislation Amendment (Torture Prohibition and Death Penalty Abolition) Act 2010</w:t>
            </w:r>
          </w:p>
        </w:tc>
        <w:tc>
          <w:tcPr>
            <w:tcW w:w="992" w:type="dxa"/>
            <w:shd w:val="clear" w:color="auto" w:fill="auto"/>
          </w:tcPr>
          <w:p w14:paraId="0288C44F" w14:textId="77777777" w:rsidR="00E606BA" w:rsidRPr="007E6040" w:rsidRDefault="00E606BA" w:rsidP="002B5D16">
            <w:pPr>
              <w:pStyle w:val="Tabletext"/>
              <w:rPr>
                <w:sz w:val="16"/>
                <w:szCs w:val="16"/>
              </w:rPr>
            </w:pPr>
            <w:r w:rsidRPr="007E6040">
              <w:rPr>
                <w:sz w:val="16"/>
                <w:szCs w:val="16"/>
              </w:rPr>
              <w:t>37, 2010</w:t>
            </w:r>
          </w:p>
        </w:tc>
        <w:tc>
          <w:tcPr>
            <w:tcW w:w="993" w:type="dxa"/>
            <w:shd w:val="clear" w:color="auto" w:fill="auto"/>
          </w:tcPr>
          <w:p w14:paraId="53DFCD03" w14:textId="77777777" w:rsidR="00E606BA" w:rsidRPr="007E6040" w:rsidRDefault="00E606BA" w:rsidP="002B5D16">
            <w:pPr>
              <w:pStyle w:val="Tabletext"/>
              <w:rPr>
                <w:sz w:val="16"/>
                <w:szCs w:val="16"/>
              </w:rPr>
            </w:pPr>
            <w:r w:rsidRPr="007E6040">
              <w:rPr>
                <w:sz w:val="16"/>
                <w:szCs w:val="16"/>
              </w:rPr>
              <w:t>13 Apr 2010</w:t>
            </w:r>
          </w:p>
        </w:tc>
        <w:tc>
          <w:tcPr>
            <w:tcW w:w="1845" w:type="dxa"/>
            <w:shd w:val="clear" w:color="auto" w:fill="auto"/>
          </w:tcPr>
          <w:p w14:paraId="4BC8BC6A"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–3): 14 Apr 2010 (s 2)</w:t>
            </w:r>
          </w:p>
        </w:tc>
        <w:tc>
          <w:tcPr>
            <w:tcW w:w="1417" w:type="dxa"/>
            <w:shd w:val="clear" w:color="auto" w:fill="auto"/>
          </w:tcPr>
          <w:p w14:paraId="6EF1148F" w14:textId="77777777" w:rsidR="00E606BA" w:rsidRPr="007E6040" w:rsidRDefault="00E606BA" w:rsidP="002B5D16">
            <w:pPr>
              <w:pStyle w:val="Tabletext"/>
              <w:rPr>
                <w:sz w:val="16"/>
                <w:szCs w:val="16"/>
              </w:rPr>
            </w:pPr>
            <w:r w:rsidRPr="007E6040">
              <w:rPr>
                <w:sz w:val="16"/>
                <w:szCs w:val="16"/>
              </w:rPr>
              <w:t>—</w:t>
            </w:r>
          </w:p>
        </w:tc>
      </w:tr>
      <w:tr w:rsidR="00E606BA" w:rsidRPr="007E6040" w14:paraId="44711B1F" w14:textId="77777777" w:rsidTr="002B5D16">
        <w:trPr>
          <w:cantSplit/>
        </w:trPr>
        <w:tc>
          <w:tcPr>
            <w:tcW w:w="1843" w:type="dxa"/>
            <w:shd w:val="clear" w:color="auto" w:fill="auto"/>
          </w:tcPr>
          <w:p w14:paraId="127A3C02" w14:textId="77777777" w:rsidR="00E606BA" w:rsidRPr="007E6040" w:rsidRDefault="00E606BA" w:rsidP="002B5D16">
            <w:pPr>
              <w:pStyle w:val="Tabletext"/>
              <w:rPr>
                <w:sz w:val="16"/>
                <w:szCs w:val="16"/>
              </w:rPr>
            </w:pPr>
            <w:r w:rsidRPr="007E6040">
              <w:rPr>
                <w:sz w:val="16"/>
                <w:szCs w:val="16"/>
              </w:rPr>
              <w:t>Crimes Legislation Amendment (Sexual Offences Against Children) Act 2010</w:t>
            </w:r>
          </w:p>
        </w:tc>
        <w:tc>
          <w:tcPr>
            <w:tcW w:w="992" w:type="dxa"/>
            <w:shd w:val="clear" w:color="auto" w:fill="auto"/>
          </w:tcPr>
          <w:p w14:paraId="765CDE42" w14:textId="77777777" w:rsidR="00E606BA" w:rsidRPr="007E6040" w:rsidRDefault="00E606BA" w:rsidP="002B5D16">
            <w:pPr>
              <w:pStyle w:val="Tabletext"/>
              <w:rPr>
                <w:sz w:val="16"/>
                <w:szCs w:val="16"/>
              </w:rPr>
            </w:pPr>
            <w:r w:rsidRPr="007E6040">
              <w:rPr>
                <w:sz w:val="16"/>
                <w:szCs w:val="16"/>
              </w:rPr>
              <w:t>42, 2010</w:t>
            </w:r>
          </w:p>
        </w:tc>
        <w:tc>
          <w:tcPr>
            <w:tcW w:w="993" w:type="dxa"/>
            <w:shd w:val="clear" w:color="auto" w:fill="auto"/>
          </w:tcPr>
          <w:p w14:paraId="63C77965" w14:textId="77777777" w:rsidR="00E606BA" w:rsidRPr="007E6040" w:rsidRDefault="00E606BA" w:rsidP="002B5D16">
            <w:pPr>
              <w:pStyle w:val="Tabletext"/>
              <w:rPr>
                <w:sz w:val="16"/>
                <w:szCs w:val="16"/>
              </w:rPr>
            </w:pPr>
            <w:r w:rsidRPr="007E6040">
              <w:rPr>
                <w:sz w:val="16"/>
                <w:szCs w:val="16"/>
              </w:rPr>
              <w:t>14 Apr 2010</w:t>
            </w:r>
          </w:p>
        </w:tc>
        <w:tc>
          <w:tcPr>
            <w:tcW w:w="1845" w:type="dxa"/>
            <w:shd w:val="clear" w:color="auto" w:fill="auto"/>
          </w:tcPr>
          <w:p w14:paraId="7688F56C" w14:textId="77777777" w:rsidR="00E606BA" w:rsidRPr="007E6040" w:rsidRDefault="00E606BA" w:rsidP="002B5D16">
            <w:pPr>
              <w:pStyle w:val="Tabletext"/>
              <w:rPr>
                <w:sz w:val="16"/>
                <w:szCs w:val="16"/>
              </w:rPr>
            </w:pPr>
            <w:r w:rsidRPr="007E6040">
              <w:rPr>
                <w:sz w:val="16"/>
                <w:szCs w:val="16"/>
              </w:rPr>
              <w:t>Sch 1 (</w:t>
            </w:r>
            <w:r w:rsidR="00027F64" w:rsidRPr="007E6040">
              <w:rPr>
                <w:sz w:val="16"/>
                <w:szCs w:val="16"/>
              </w:rPr>
              <w:t>items 2</w:t>
            </w:r>
            <w:r w:rsidRPr="007E6040">
              <w:rPr>
                <w:sz w:val="16"/>
                <w:szCs w:val="16"/>
              </w:rPr>
              <w:t xml:space="preserve">–60): 15 Apr 2010 (s 2(1) </w:t>
            </w:r>
            <w:r w:rsidR="00B217B2" w:rsidRPr="007E6040">
              <w:rPr>
                <w:sz w:val="16"/>
                <w:szCs w:val="16"/>
              </w:rPr>
              <w:t>item 2</w:t>
            </w:r>
            <w:r w:rsidRPr="007E6040">
              <w:rPr>
                <w:sz w:val="16"/>
                <w:szCs w:val="16"/>
              </w:rPr>
              <w:t>)</w:t>
            </w:r>
          </w:p>
        </w:tc>
        <w:tc>
          <w:tcPr>
            <w:tcW w:w="1417" w:type="dxa"/>
            <w:shd w:val="clear" w:color="auto" w:fill="auto"/>
          </w:tcPr>
          <w:p w14:paraId="7F3C395A" w14:textId="77777777" w:rsidR="00E606BA" w:rsidRPr="007E6040" w:rsidRDefault="00E606BA" w:rsidP="002B5D16">
            <w:pPr>
              <w:pStyle w:val="Tabletext"/>
              <w:rPr>
                <w:sz w:val="16"/>
                <w:szCs w:val="16"/>
              </w:rPr>
            </w:pPr>
            <w:r w:rsidRPr="007E6040">
              <w:rPr>
                <w:sz w:val="16"/>
                <w:szCs w:val="16"/>
              </w:rPr>
              <w:t>—</w:t>
            </w:r>
          </w:p>
        </w:tc>
      </w:tr>
      <w:tr w:rsidR="00E606BA" w:rsidRPr="007E6040" w14:paraId="27ABDBBC" w14:textId="77777777" w:rsidTr="002B5D16">
        <w:trPr>
          <w:cantSplit/>
        </w:trPr>
        <w:tc>
          <w:tcPr>
            <w:tcW w:w="1843" w:type="dxa"/>
            <w:shd w:val="clear" w:color="auto" w:fill="auto"/>
          </w:tcPr>
          <w:p w14:paraId="422A3D9E" w14:textId="09917C2E" w:rsidR="00E606BA" w:rsidRPr="007E6040" w:rsidRDefault="00E606BA" w:rsidP="002B5D16">
            <w:pPr>
              <w:pStyle w:val="Tabletext"/>
              <w:rPr>
                <w:sz w:val="16"/>
                <w:szCs w:val="16"/>
              </w:rPr>
            </w:pPr>
            <w:r w:rsidRPr="007E6040">
              <w:rPr>
                <w:sz w:val="16"/>
                <w:szCs w:val="16"/>
              </w:rPr>
              <w:t>Anti</w:t>
            </w:r>
            <w:r w:rsidR="008B1ABA">
              <w:rPr>
                <w:sz w:val="16"/>
                <w:szCs w:val="16"/>
              </w:rPr>
              <w:noBreakHyphen/>
            </w:r>
            <w:r w:rsidRPr="007E6040">
              <w:rPr>
                <w:sz w:val="16"/>
                <w:szCs w:val="16"/>
              </w:rPr>
              <w:t>People Smuggling and Other Measures Act 2010</w:t>
            </w:r>
          </w:p>
        </w:tc>
        <w:tc>
          <w:tcPr>
            <w:tcW w:w="992" w:type="dxa"/>
            <w:shd w:val="clear" w:color="auto" w:fill="auto"/>
          </w:tcPr>
          <w:p w14:paraId="698AA991" w14:textId="77777777" w:rsidR="00E606BA" w:rsidRPr="007E6040" w:rsidRDefault="00E606BA" w:rsidP="002B5D16">
            <w:pPr>
              <w:pStyle w:val="Tabletext"/>
              <w:rPr>
                <w:sz w:val="16"/>
                <w:szCs w:val="16"/>
              </w:rPr>
            </w:pPr>
            <w:r w:rsidRPr="007E6040">
              <w:rPr>
                <w:sz w:val="16"/>
                <w:szCs w:val="16"/>
              </w:rPr>
              <w:t>50, 2010</w:t>
            </w:r>
          </w:p>
        </w:tc>
        <w:tc>
          <w:tcPr>
            <w:tcW w:w="993" w:type="dxa"/>
            <w:shd w:val="clear" w:color="auto" w:fill="auto"/>
          </w:tcPr>
          <w:p w14:paraId="07981159" w14:textId="77777777" w:rsidR="00E606BA" w:rsidRPr="007E6040" w:rsidRDefault="00E606BA" w:rsidP="002B5D16">
            <w:pPr>
              <w:pStyle w:val="Tabletext"/>
              <w:rPr>
                <w:sz w:val="16"/>
                <w:szCs w:val="16"/>
              </w:rPr>
            </w:pPr>
            <w:r w:rsidRPr="007E6040">
              <w:rPr>
                <w:sz w:val="16"/>
                <w:szCs w:val="16"/>
              </w:rPr>
              <w:t>31</w:t>
            </w:r>
            <w:r w:rsidR="008742E8" w:rsidRPr="007E6040">
              <w:rPr>
                <w:sz w:val="16"/>
                <w:szCs w:val="16"/>
              </w:rPr>
              <w:t> </w:t>
            </w:r>
            <w:r w:rsidRPr="007E6040">
              <w:rPr>
                <w:sz w:val="16"/>
                <w:szCs w:val="16"/>
              </w:rPr>
              <w:t>May 2010</w:t>
            </w:r>
          </w:p>
        </w:tc>
        <w:tc>
          <w:tcPr>
            <w:tcW w:w="1845" w:type="dxa"/>
            <w:shd w:val="clear" w:color="auto" w:fill="auto"/>
          </w:tcPr>
          <w:p w14:paraId="6FDE257F"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–6): 1</w:t>
            </w:r>
            <w:r w:rsidR="008742E8" w:rsidRPr="007E6040">
              <w:rPr>
                <w:sz w:val="16"/>
                <w:szCs w:val="16"/>
              </w:rPr>
              <w:t> </w:t>
            </w:r>
            <w:r w:rsidRPr="007E6040">
              <w:rPr>
                <w:sz w:val="16"/>
                <w:szCs w:val="16"/>
              </w:rPr>
              <w:t>June 2010 (s 2)</w:t>
            </w:r>
          </w:p>
        </w:tc>
        <w:tc>
          <w:tcPr>
            <w:tcW w:w="1417" w:type="dxa"/>
            <w:shd w:val="clear" w:color="auto" w:fill="auto"/>
          </w:tcPr>
          <w:p w14:paraId="385172BF" w14:textId="77777777" w:rsidR="00E606BA" w:rsidRPr="007E6040" w:rsidRDefault="00E606BA" w:rsidP="002B5D16">
            <w:pPr>
              <w:pStyle w:val="Tabletext"/>
              <w:rPr>
                <w:sz w:val="16"/>
                <w:szCs w:val="16"/>
              </w:rPr>
            </w:pPr>
            <w:r w:rsidRPr="007E6040">
              <w:rPr>
                <w:sz w:val="16"/>
                <w:szCs w:val="16"/>
              </w:rPr>
              <w:t>—</w:t>
            </w:r>
          </w:p>
        </w:tc>
      </w:tr>
      <w:tr w:rsidR="00E606BA" w:rsidRPr="007E6040" w14:paraId="65424976" w14:textId="77777777" w:rsidTr="002B5D16">
        <w:trPr>
          <w:cantSplit/>
        </w:trPr>
        <w:tc>
          <w:tcPr>
            <w:tcW w:w="1843" w:type="dxa"/>
            <w:shd w:val="clear" w:color="auto" w:fill="auto"/>
          </w:tcPr>
          <w:p w14:paraId="071986AE" w14:textId="77777777" w:rsidR="00E606BA" w:rsidRPr="007E6040" w:rsidRDefault="00E606BA" w:rsidP="002B5D16">
            <w:pPr>
              <w:pStyle w:val="Tabletext"/>
              <w:rPr>
                <w:sz w:val="16"/>
                <w:szCs w:val="16"/>
              </w:rPr>
            </w:pPr>
            <w:r w:rsidRPr="007E6040">
              <w:rPr>
                <w:sz w:val="16"/>
                <w:szCs w:val="16"/>
              </w:rPr>
              <w:t>National Security Legislation Amendment Act 2010</w:t>
            </w:r>
          </w:p>
        </w:tc>
        <w:tc>
          <w:tcPr>
            <w:tcW w:w="992" w:type="dxa"/>
            <w:shd w:val="clear" w:color="auto" w:fill="auto"/>
          </w:tcPr>
          <w:p w14:paraId="79506A58" w14:textId="77777777" w:rsidR="00E606BA" w:rsidRPr="007E6040" w:rsidRDefault="00E606BA" w:rsidP="002B5D16">
            <w:pPr>
              <w:pStyle w:val="Tabletext"/>
              <w:rPr>
                <w:sz w:val="16"/>
                <w:szCs w:val="16"/>
              </w:rPr>
            </w:pPr>
            <w:r w:rsidRPr="007E6040">
              <w:rPr>
                <w:sz w:val="16"/>
                <w:szCs w:val="16"/>
              </w:rPr>
              <w:t>127, 2010</w:t>
            </w:r>
          </w:p>
        </w:tc>
        <w:tc>
          <w:tcPr>
            <w:tcW w:w="993" w:type="dxa"/>
            <w:shd w:val="clear" w:color="auto" w:fill="auto"/>
          </w:tcPr>
          <w:p w14:paraId="1D0CA775" w14:textId="77777777" w:rsidR="00E606BA" w:rsidRPr="007E6040" w:rsidRDefault="00E606BA" w:rsidP="002B5D16">
            <w:pPr>
              <w:pStyle w:val="Tabletext"/>
              <w:rPr>
                <w:sz w:val="16"/>
                <w:szCs w:val="16"/>
              </w:rPr>
            </w:pPr>
            <w:r w:rsidRPr="007E6040">
              <w:rPr>
                <w:sz w:val="16"/>
                <w:szCs w:val="16"/>
              </w:rPr>
              <w:t>24 Nov 2010</w:t>
            </w:r>
          </w:p>
        </w:tc>
        <w:tc>
          <w:tcPr>
            <w:tcW w:w="1845" w:type="dxa"/>
            <w:shd w:val="clear" w:color="auto" w:fill="auto"/>
          </w:tcPr>
          <w:p w14:paraId="09810627" w14:textId="77777777" w:rsidR="00E606BA" w:rsidRPr="007E6040" w:rsidRDefault="00E606BA" w:rsidP="002B5D16">
            <w:pPr>
              <w:pStyle w:val="Tabletext"/>
              <w:rPr>
                <w:sz w:val="16"/>
                <w:szCs w:val="16"/>
              </w:rPr>
            </w:pPr>
            <w:r w:rsidRPr="007E6040">
              <w:rPr>
                <w:sz w:val="16"/>
                <w:szCs w:val="16"/>
              </w:rPr>
              <w:t>Sch 1 (items</w:t>
            </w:r>
            <w:r w:rsidR="008742E8" w:rsidRPr="007E6040">
              <w:rPr>
                <w:sz w:val="16"/>
                <w:szCs w:val="16"/>
              </w:rPr>
              <w:t> </w:t>
            </w:r>
            <w:r w:rsidRPr="007E6040">
              <w:rPr>
                <w:sz w:val="16"/>
                <w:szCs w:val="16"/>
              </w:rPr>
              <w:t>4–32) and Sch 2 (</w:t>
            </w:r>
            <w:r w:rsidR="00027F64" w:rsidRPr="007E6040">
              <w:rPr>
                <w:sz w:val="16"/>
                <w:szCs w:val="16"/>
              </w:rPr>
              <w:t>items 2</w:t>
            </w:r>
            <w:r w:rsidRPr="007E6040">
              <w:rPr>
                <w:sz w:val="16"/>
                <w:szCs w:val="16"/>
              </w:rPr>
              <w:t xml:space="preserve">–24): 25 Nov 2010 (s 2(1) </w:t>
            </w:r>
            <w:r w:rsidR="00027F64" w:rsidRPr="007E6040">
              <w:rPr>
                <w:sz w:val="16"/>
                <w:szCs w:val="16"/>
              </w:rPr>
              <w:t>items 2</w:t>
            </w:r>
            <w:r w:rsidRPr="007E6040">
              <w:rPr>
                <w:sz w:val="16"/>
                <w:szCs w:val="16"/>
              </w:rPr>
              <w:t>, 4)</w:t>
            </w:r>
            <w:r w:rsidRPr="007E6040">
              <w:rPr>
                <w:sz w:val="16"/>
                <w:szCs w:val="16"/>
              </w:rPr>
              <w:br/>
              <w:t>Sch 1 (items</w:t>
            </w:r>
            <w:r w:rsidR="008742E8" w:rsidRPr="007E6040">
              <w:rPr>
                <w:sz w:val="16"/>
                <w:szCs w:val="16"/>
              </w:rPr>
              <w:t> </w:t>
            </w:r>
            <w:r w:rsidRPr="007E6040">
              <w:rPr>
                <w:sz w:val="16"/>
                <w:szCs w:val="16"/>
              </w:rPr>
              <w:t xml:space="preserve">33–37): 22 Dec 2010 (s 2(1) </w:t>
            </w:r>
            <w:r w:rsidR="00DC43BD" w:rsidRPr="007E6040">
              <w:rPr>
                <w:sz w:val="16"/>
                <w:szCs w:val="16"/>
              </w:rPr>
              <w:t>item 3</w:t>
            </w:r>
            <w:r w:rsidRPr="007E6040">
              <w:rPr>
                <w:sz w:val="16"/>
                <w:szCs w:val="16"/>
              </w:rPr>
              <w:t>)</w:t>
            </w:r>
          </w:p>
        </w:tc>
        <w:tc>
          <w:tcPr>
            <w:tcW w:w="1417" w:type="dxa"/>
            <w:shd w:val="clear" w:color="auto" w:fill="auto"/>
          </w:tcPr>
          <w:p w14:paraId="35D5C70F"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6, 29, 31) and Sch 2 (</w:t>
            </w:r>
            <w:r w:rsidR="00DC1727" w:rsidRPr="007E6040">
              <w:rPr>
                <w:sz w:val="16"/>
                <w:szCs w:val="16"/>
              </w:rPr>
              <w:t>item 4</w:t>
            </w:r>
            <w:r w:rsidRPr="007E6040">
              <w:rPr>
                <w:sz w:val="16"/>
                <w:szCs w:val="16"/>
              </w:rPr>
              <w:t>)</w:t>
            </w:r>
          </w:p>
        </w:tc>
      </w:tr>
      <w:tr w:rsidR="00E606BA" w:rsidRPr="007E6040" w14:paraId="74383C2C" w14:textId="77777777" w:rsidTr="002B5D16">
        <w:trPr>
          <w:cantSplit/>
        </w:trPr>
        <w:tc>
          <w:tcPr>
            <w:tcW w:w="1843" w:type="dxa"/>
            <w:shd w:val="clear" w:color="auto" w:fill="auto"/>
          </w:tcPr>
          <w:p w14:paraId="3B092ADB" w14:textId="77777777" w:rsidR="00E606BA" w:rsidRPr="007E6040" w:rsidRDefault="00E606BA" w:rsidP="002B5D16">
            <w:pPr>
              <w:pStyle w:val="Tabletext"/>
              <w:rPr>
                <w:sz w:val="16"/>
                <w:szCs w:val="16"/>
              </w:rPr>
            </w:pPr>
            <w:r w:rsidRPr="007E6040">
              <w:rPr>
                <w:sz w:val="16"/>
                <w:szCs w:val="16"/>
              </w:rPr>
              <w:lastRenderedPageBreak/>
              <w:t>Law and Justice Legislation Amendment (Identity Crimes and Other Measures) Act 2011</w:t>
            </w:r>
          </w:p>
        </w:tc>
        <w:tc>
          <w:tcPr>
            <w:tcW w:w="992" w:type="dxa"/>
            <w:shd w:val="clear" w:color="auto" w:fill="auto"/>
          </w:tcPr>
          <w:p w14:paraId="69BDD81E" w14:textId="77777777" w:rsidR="00E606BA" w:rsidRPr="007E6040" w:rsidRDefault="00E606BA" w:rsidP="002B5D16">
            <w:pPr>
              <w:pStyle w:val="Tabletext"/>
              <w:rPr>
                <w:sz w:val="16"/>
                <w:szCs w:val="16"/>
              </w:rPr>
            </w:pPr>
            <w:r w:rsidRPr="007E6040">
              <w:rPr>
                <w:sz w:val="16"/>
                <w:szCs w:val="16"/>
              </w:rPr>
              <w:t>3, 2011</w:t>
            </w:r>
          </w:p>
        </w:tc>
        <w:tc>
          <w:tcPr>
            <w:tcW w:w="993" w:type="dxa"/>
            <w:shd w:val="clear" w:color="auto" w:fill="auto"/>
          </w:tcPr>
          <w:p w14:paraId="3318D875" w14:textId="77777777" w:rsidR="00E606BA" w:rsidRPr="007E6040" w:rsidRDefault="00E606BA" w:rsidP="002B5D16">
            <w:pPr>
              <w:pStyle w:val="Tabletext"/>
              <w:rPr>
                <w:sz w:val="16"/>
                <w:szCs w:val="16"/>
              </w:rPr>
            </w:pPr>
            <w:r w:rsidRPr="007E6040">
              <w:rPr>
                <w:sz w:val="16"/>
                <w:szCs w:val="16"/>
              </w:rPr>
              <w:t>2 Mar 2011</w:t>
            </w:r>
          </w:p>
        </w:tc>
        <w:tc>
          <w:tcPr>
            <w:tcW w:w="1845" w:type="dxa"/>
            <w:shd w:val="clear" w:color="auto" w:fill="auto"/>
          </w:tcPr>
          <w:p w14:paraId="5B34C703"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–5) and Sch 7 (</w:t>
            </w:r>
            <w:r w:rsidR="00DC43BD" w:rsidRPr="007E6040">
              <w:rPr>
                <w:sz w:val="16"/>
                <w:szCs w:val="16"/>
              </w:rPr>
              <w:t>item 3</w:t>
            </w:r>
            <w:r w:rsidRPr="007E6040">
              <w:rPr>
                <w:sz w:val="16"/>
                <w:szCs w:val="16"/>
              </w:rPr>
              <w:t xml:space="preserve">): 3 Mar 2011 (s 2(1) </w:t>
            </w:r>
            <w:r w:rsidR="00027F64" w:rsidRPr="007E6040">
              <w:rPr>
                <w:sz w:val="16"/>
                <w:szCs w:val="16"/>
              </w:rPr>
              <w:t>items 2</w:t>
            </w:r>
            <w:r w:rsidRPr="007E6040">
              <w:rPr>
                <w:sz w:val="16"/>
                <w:szCs w:val="16"/>
              </w:rPr>
              <w:t>, 4)</w:t>
            </w:r>
            <w:r w:rsidRPr="007E6040">
              <w:rPr>
                <w:sz w:val="16"/>
                <w:szCs w:val="16"/>
              </w:rPr>
              <w:br/>
              <w:t>Sch 1 (item</w:t>
            </w:r>
            <w:r w:rsidR="008742E8" w:rsidRPr="007E6040">
              <w:rPr>
                <w:sz w:val="16"/>
                <w:szCs w:val="16"/>
              </w:rPr>
              <w:t> </w:t>
            </w:r>
            <w:r w:rsidRPr="007E6040">
              <w:rPr>
                <w:sz w:val="16"/>
                <w:szCs w:val="16"/>
              </w:rPr>
              <w:t xml:space="preserve">6): never commenced (s 2(1) </w:t>
            </w:r>
            <w:r w:rsidR="00DC43BD" w:rsidRPr="007E6040">
              <w:rPr>
                <w:sz w:val="16"/>
                <w:szCs w:val="16"/>
              </w:rPr>
              <w:t>item 3</w:t>
            </w:r>
            <w:r w:rsidRPr="007E6040">
              <w:rPr>
                <w:sz w:val="16"/>
                <w:szCs w:val="16"/>
              </w:rPr>
              <w:t>)</w:t>
            </w:r>
          </w:p>
        </w:tc>
        <w:tc>
          <w:tcPr>
            <w:tcW w:w="1417" w:type="dxa"/>
            <w:shd w:val="clear" w:color="auto" w:fill="auto"/>
          </w:tcPr>
          <w:p w14:paraId="12C39502" w14:textId="77777777" w:rsidR="00E606BA" w:rsidRPr="007E6040" w:rsidRDefault="00E606BA" w:rsidP="002B5D16">
            <w:pPr>
              <w:pStyle w:val="Tabletext"/>
              <w:rPr>
                <w:sz w:val="16"/>
                <w:szCs w:val="16"/>
              </w:rPr>
            </w:pPr>
            <w:r w:rsidRPr="007E6040">
              <w:rPr>
                <w:sz w:val="16"/>
                <w:szCs w:val="16"/>
              </w:rPr>
              <w:t>—</w:t>
            </w:r>
          </w:p>
        </w:tc>
      </w:tr>
      <w:tr w:rsidR="00E606BA" w:rsidRPr="007E6040" w14:paraId="72BC6CAA" w14:textId="77777777" w:rsidTr="002B5D16">
        <w:trPr>
          <w:cantSplit/>
        </w:trPr>
        <w:tc>
          <w:tcPr>
            <w:tcW w:w="1843" w:type="dxa"/>
            <w:shd w:val="clear" w:color="auto" w:fill="auto"/>
          </w:tcPr>
          <w:p w14:paraId="2C696B02" w14:textId="77777777" w:rsidR="00E606BA" w:rsidRPr="007E6040" w:rsidRDefault="00E606BA" w:rsidP="002B5D16">
            <w:pPr>
              <w:pStyle w:val="Tabletext"/>
              <w:rPr>
                <w:sz w:val="16"/>
                <w:szCs w:val="16"/>
              </w:rPr>
            </w:pPr>
            <w:r w:rsidRPr="007E6040">
              <w:rPr>
                <w:sz w:val="16"/>
                <w:szCs w:val="16"/>
              </w:rPr>
              <w:t>Statute Law Revision Act 2011</w:t>
            </w:r>
          </w:p>
        </w:tc>
        <w:tc>
          <w:tcPr>
            <w:tcW w:w="992" w:type="dxa"/>
            <w:shd w:val="clear" w:color="auto" w:fill="auto"/>
          </w:tcPr>
          <w:p w14:paraId="633AEB7D" w14:textId="77777777" w:rsidR="00E606BA" w:rsidRPr="007E6040" w:rsidRDefault="00E606BA" w:rsidP="002B5D16">
            <w:pPr>
              <w:pStyle w:val="Tabletext"/>
              <w:rPr>
                <w:sz w:val="16"/>
                <w:szCs w:val="16"/>
              </w:rPr>
            </w:pPr>
            <w:r w:rsidRPr="007E6040">
              <w:rPr>
                <w:sz w:val="16"/>
                <w:szCs w:val="16"/>
              </w:rPr>
              <w:t>5, 2011</w:t>
            </w:r>
          </w:p>
        </w:tc>
        <w:tc>
          <w:tcPr>
            <w:tcW w:w="993" w:type="dxa"/>
            <w:shd w:val="clear" w:color="auto" w:fill="auto"/>
          </w:tcPr>
          <w:p w14:paraId="66690A5A" w14:textId="77777777" w:rsidR="00E606BA" w:rsidRPr="007E6040" w:rsidRDefault="00E606BA" w:rsidP="002B5D16">
            <w:pPr>
              <w:pStyle w:val="Tabletext"/>
              <w:rPr>
                <w:sz w:val="16"/>
                <w:szCs w:val="16"/>
              </w:rPr>
            </w:pPr>
            <w:r w:rsidRPr="007E6040">
              <w:rPr>
                <w:sz w:val="16"/>
                <w:szCs w:val="16"/>
              </w:rPr>
              <w:t>22 Mar 2011</w:t>
            </w:r>
          </w:p>
        </w:tc>
        <w:tc>
          <w:tcPr>
            <w:tcW w:w="1845" w:type="dxa"/>
            <w:shd w:val="clear" w:color="auto" w:fill="auto"/>
          </w:tcPr>
          <w:p w14:paraId="66BF06C5" w14:textId="77777777" w:rsidR="00E606BA" w:rsidRPr="007E6040" w:rsidRDefault="00E606BA" w:rsidP="002B5D16">
            <w:pPr>
              <w:pStyle w:val="Tabletext"/>
              <w:rPr>
                <w:sz w:val="16"/>
                <w:szCs w:val="16"/>
              </w:rPr>
            </w:pPr>
            <w:r w:rsidRPr="007E6040">
              <w:rPr>
                <w:sz w:val="16"/>
                <w:szCs w:val="16"/>
              </w:rPr>
              <w:t>Sch 5 (items</w:t>
            </w:r>
            <w:r w:rsidR="008742E8" w:rsidRPr="007E6040">
              <w:rPr>
                <w:sz w:val="16"/>
                <w:szCs w:val="16"/>
              </w:rPr>
              <w:t> </w:t>
            </w:r>
            <w:r w:rsidRPr="007E6040">
              <w:rPr>
                <w:sz w:val="16"/>
                <w:szCs w:val="16"/>
              </w:rPr>
              <w:t>75–78) and Sch 6 (</w:t>
            </w:r>
            <w:r w:rsidR="00027F64" w:rsidRPr="007E6040">
              <w:rPr>
                <w:sz w:val="16"/>
                <w:szCs w:val="16"/>
              </w:rPr>
              <w:t>items 2</w:t>
            </w:r>
            <w:r w:rsidRPr="007E6040">
              <w:rPr>
                <w:sz w:val="16"/>
                <w:szCs w:val="16"/>
              </w:rPr>
              <w:t xml:space="preserve">8–32): 19 Apr 2011 (s 2(1) </w:t>
            </w:r>
            <w:r w:rsidR="00B217B2" w:rsidRPr="007E6040">
              <w:rPr>
                <w:sz w:val="16"/>
                <w:szCs w:val="16"/>
              </w:rPr>
              <w:t>items 1</w:t>
            </w:r>
            <w:r w:rsidRPr="007E6040">
              <w:rPr>
                <w:sz w:val="16"/>
                <w:szCs w:val="16"/>
              </w:rPr>
              <w:t>3, 15)</w:t>
            </w:r>
          </w:p>
        </w:tc>
        <w:tc>
          <w:tcPr>
            <w:tcW w:w="1417" w:type="dxa"/>
            <w:shd w:val="clear" w:color="auto" w:fill="auto"/>
          </w:tcPr>
          <w:p w14:paraId="497398DF" w14:textId="77777777" w:rsidR="00E606BA" w:rsidRPr="007E6040" w:rsidRDefault="00E606BA" w:rsidP="002B5D16">
            <w:pPr>
              <w:pStyle w:val="Tabletext"/>
              <w:rPr>
                <w:sz w:val="16"/>
                <w:szCs w:val="16"/>
              </w:rPr>
            </w:pPr>
            <w:r w:rsidRPr="007E6040">
              <w:rPr>
                <w:sz w:val="16"/>
                <w:szCs w:val="16"/>
              </w:rPr>
              <w:t>—</w:t>
            </w:r>
          </w:p>
        </w:tc>
      </w:tr>
      <w:tr w:rsidR="00E606BA" w:rsidRPr="007E6040" w14:paraId="2B3ABAB1" w14:textId="77777777" w:rsidTr="002B5D16">
        <w:trPr>
          <w:cantSplit/>
        </w:trPr>
        <w:tc>
          <w:tcPr>
            <w:tcW w:w="1843" w:type="dxa"/>
            <w:shd w:val="clear" w:color="auto" w:fill="auto"/>
          </w:tcPr>
          <w:p w14:paraId="41A1A4CD" w14:textId="77777777" w:rsidR="00E606BA" w:rsidRPr="007E6040" w:rsidRDefault="00E606BA" w:rsidP="002B5D16">
            <w:pPr>
              <w:pStyle w:val="Tabletext"/>
              <w:rPr>
                <w:sz w:val="16"/>
                <w:szCs w:val="16"/>
              </w:rPr>
            </w:pPr>
            <w:r w:rsidRPr="007E6040">
              <w:rPr>
                <w:sz w:val="16"/>
                <w:szCs w:val="16"/>
              </w:rPr>
              <w:t>Acts Interpretation Amendment Act 2011</w:t>
            </w:r>
          </w:p>
        </w:tc>
        <w:tc>
          <w:tcPr>
            <w:tcW w:w="992" w:type="dxa"/>
            <w:shd w:val="clear" w:color="auto" w:fill="auto"/>
          </w:tcPr>
          <w:p w14:paraId="713C2DCD" w14:textId="77777777" w:rsidR="00E606BA" w:rsidRPr="007E6040" w:rsidRDefault="00E606BA" w:rsidP="002B5D16">
            <w:pPr>
              <w:pStyle w:val="Tabletext"/>
              <w:rPr>
                <w:sz w:val="16"/>
                <w:szCs w:val="16"/>
              </w:rPr>
            </w:pPr>
            <w:r w:rsidRPr="007E6040">
              <w:rPr>
                <w:sz w:val="16"/>
                <w:szCs w:val="16"/>
              </w:rPr>
              <w:t>46, 2011</w:t>
            </w:r>
          </w:p>
        </w:tc>
        <w:tc>
          <w:tcPr>
            <w:tcW w:w="993" w:type="dxa"/>
            <w:shd w:val="clear" w:color="auto" w:fill="auto"/>
          </w:tcPr>
          <w:p w14:paraId="2CB60FCE" w14:textId="77777777" w:rsidR="00E606BA" w:rsidRPr="007E6040" w:rsidRDefault="00E606BA" w:rsidP="002B5D16">
            <w:pPr>
              <w:pStyle w:val="Tabletext"/>
              <w:rPr>
                <w:sz w:val="16"/>
                <w:szCs w:val="16"/>
              </w:rPr>
            </w:pPr>
            <w:r w:rsidRPr="007E6040">
              <w:rPr>
                <w:sz w:val="16"/>
                <w:szCs w:val="16"/>
              </w:rPr>
              <w:t>27</w:t>
            </w:r>
            <w:r w:rsidR="008742E8" w:rsidRPr="007E6040">
              <w:rPr>
                <w:sz w:val="16"/>
                <w:szCs w:val="16"/>
              </w:rPr>
              <w:t> </w:t>
            </w:r>
            <w:r w:rsidRPr="007E6040">
              <w:rPr>
                <w:sz w:val="16"/>
                <w:szCs w:val="16"/>
              </w:rPr>
              <w:t>June 2011</w:t>
            </w:r>
          </w:p>
        </w:tc>
        <w:tc>
          <w:tcPr>
            <w:tcW w:w="1845" w:type="dxa"/>
            <w:shd w:val="clear" w:color="auto" w:fill="auto"/>
          </w:tcPr>
          <w:p w14:paraId="5F890EE7" w14:textId="77777777" w:rsidR="00E606BA" w:rsidRPr="007E6040" w:rsidRDefault="00E606BA" w:rsidP="002B5D16">
            <w:pPr>
              <w:pStyle w:val="Tabletext"/>
              <w:rPr>
                <w:sz w:val="16"/>
                <w:szCs w:val="16"/>
              </w:rPr>
            </w:pPr>
            <w:r w:rsidRPr="007E6040">
              <w:rPr>
                <w:sz w:val="16"/>
                <w:szCs w:val="16"/>
              </w:rPr>
              <w:t>Sch 2 (items</w:t>
            </w:r>
            <w:r w:rsidR="008742E8" w:rsidRPr="007E6040">
              <w:rPr>
                <w:sz w:val="16"/>
                <w:szCs w:val="16"/>
              </w:rPr>
              <w:t> </w:t>
            </w:r>
            <w:r w:rsidRPr="007E6040">
              <w:rPr>
                <w:sz w:val="16"/>
                <w:szCs w:val="16"/>
              </w:rPr>
              <w:t>459–461) and Sch 3 (</w:t>
            </w:r>
            <w:r w:rsidR="00B217B2" w:rsidRPr="007E6040">
              <w:rPr>
                <w:sz w:val="16"/>
                <w:szCs w:val="16"/>
              </w:rPr>
              <w:t>items 1</w:t>
            </w:r>
            <w:r w:rsidRPr="007E6040">
              <w:rPr>
                <w:sz w:val="16"/>
                <w:szCs w:val="16"/>
              </w:rPr>
              <w:t>0, 11): 27 Dec 2011 (s 2(1) items</w:t>
            </w:r>
            <w:r w:rsidR="008742E8" w:rsidRPr="007E6040">
              <w:rPr>
                <w:sz w:val="16"/>
                <w:szCs w:val="16"/>
              </w:rPr>
              <w:t> </w:t>
            </w:r>
            <w:r w:rsidRPr="007E6040">
              <w:rPr>
                <w:sz w:val="16"/>
                <w:szCs w:val="16"/>
              </w:rPr>
              <w:t>3, 12)</w:t>
            </w:r>
          </w:p>
        </w:tc>
        <w:tc>
          <w:tcPr>
            <w:tcW w:w="1417" w:type="dxa"/>
            <w:shd w:val="clear" w:color="auto" w:fill="auto"/>
          </w:tcPr>
          <w:p w14:paraId="280D8F2F" w14:textId="77777777" w:rsidR="00E606BA" w:rsidRPr="007E6040" w:rsidRDefault="00E606BA" w:rsidP="002B5D16">
            <w:pPr>
              <w:pStyle w:val="Tabletext"/>
              <w:rPr>
                <w:sz w:val="16"/>
                <w:szCs w:val="16"/>
              </w:rPr>
            </w:pPr>
            <w:r w:rsidRPr="007E6040">
              <w:rPr>
                <w:sz w:val="16"/>
                <w:szCs w:val="16"/>
              </w:rPr>
              <w:t>Sch 3 (</w:t>
            </w:r>
            <w:r w:rsidR="00B217B2" w:rsidRPr="007E6040">
              <w:rPr>
                <w:sz w:val="16"/>
                <w:szCs w:val="16"/>
              </w:rPr>
              <w:t>items 1</w:t>
            </w:r>
            <w:r w:rsidRPr="007E6040">
              <w:rPr>
                <w:sz w:val="16"/>
                <w:szCs w:val="16"/>
              </w:rPr>
              <w:t>0, 11)</w:t>
            </w:r>
          </w:p>
        </w:tc>
      </w:tr>
      <w:tr w:rsidR="00E606BA" w:rsidRPr="007E6040" w14:paraId="56F581DC" w14:textId="77777777" w:rsidTr="002B5D16">
        <w:trPr>
          <w:cantSplit/>
        </w:trPr>
        <w:tc>
          <w:tcPr>
            <w:tcW w:w="1843" w:type="dxa"/>
            <w:shd w:val="clear" w:color="auto" w:fill="auto"/>
          </w:tcPr>
          <w:p w14:paraId="0718F01F" w14:textId="77777777" w:rsidR="00E606BA" w:rsidRPr="007E6040" w:rsidRDefault="00E606BA" w:rsidP="002B5D16">
            <w:pPr>
              <w:pStyle w:val="Tabletext"/>
              <w:rPr>
                <w:sz w:val="16"/>
                <w:szCs w:val="16"/>
              </w:rPr>
            </w:pPr>
            <w:r w:rsidRPr="007E6040">
              <w:rPr>
                <w:sz w:val="16"/>
                <w:szCs w:val="16"/>
              </w:rPr>
              <w:t>Intelligence Services Legislation Amendment Act 2011</w:t>
            </w:r>
          </w:p>
        </w:tc>
        <w:tc>
          <w:tcPr>
            <w:tcW w:w="992" w:type="dxa"/>
            <w:shd w:val="clear" w:color="auto" w:fill="auto"/>
          </w:tcPr>
          <w:p w14:paraId="62C0843D" w14:textId="77777777" w:rsidR="00E606BA" w:rsidRPr="007E6040" w:rsidRDefault="00E606BA" w:rsidP="002B5D16">
            <w:pPr>
              <w:pStyle w:val="Tabletext"/>
              <w:rPr>
                <w:sz w:val="16"/>
                <w:szCs w:val="16"/>
              </w:rPr>
            </w:pPr>
            <w:r w:rsidRPr="007E6040">
              <w:rPr>
                <w:sz w:val="16"/>
                <w:szCs w:val="16"/>
              </w:rPr>
              <w:t>80, 2011</w:t>
            </w:r>
          </w:p>
        </w:tc>
        <w:tc>
          <w:tcPr>
            <w:tcW w:w="993" w:type="dxa"/>
            <w:shd w:val="clear" w:color="auto" w:fill="auto"/>
          </w:tcPr>
          <w:p w14:paraId="0E9E1418" w14:textId="77777777" w:rsidR="00E606BA" w:rsidRPr="007E6040" w:rsidRDefault="00E606BA" w:rsidP="002B5D16">
            <w:pPr>
              <w:pStyle w:val="Tabletext"/>
              <w:rPr>
                <w:sz w:val="16"/>
                <w:szCs w:val="16"/>
              </w:rPr>
            </w:pPr>
            <w:r w:rsidRPr="007E6040">
              <w:rPr>
                <w:sz w:val="16"/>
                <w:szCs w:val="16"/>
              </w:rPr>
              <w:t>25</w:t>
            </w:r>
            <w:r w:rsidR="008742E8" w:rsidRPr="007E6040">
              <w:rPr>
                <w:sz w:val="16"/>
                <w:szCs w:val="16"/>
              </w:rPr>
              <w:t> </w:t>
            </w:r>
            <w:r w:rsidRPr="007E6040">
              <w:rPr>
                <w:sz w:val="16"/>
                <w:szCs w:val="16"/>
              </w:rPr>
              <w:t>July 2011</w:t>
            </w:r>
          </w:p>
        </w:tc>
        <w:tc>
          <w:tcPr>
            <w:tcW w:w="1845" w:type="dxa"/>
            <w:shd w:val="clear" w:color="auto" w:fill="auto"/>
          </w:tcPr>
          <w:p w14:paraId="6175A0D4" w14:textId="77777777" w:rsidR="00E606BA" w:rsidRPr="007E6040" w:rsidRDefault="00E606BA" w:rsidP="002B5D16">
            <w:pPr>
              <w:pStyle w:val="Tabletext"/>
              <w:rPr>
                <w:sz w:val="16"/>
                <w:szCs w:val="16"/>
              </w:rPr>
            </w:pPr>
            <w:r w:rsidRPr="007E6040">
              <w:rPr>
                <w:sz w:val="16"/>
                <w:szCs w:val="16"/>
              </w:rPr>
              <w:t>Sch 1 (</w:t>
            </w:r>
            <w:r w:rsidR="00937A16" w:rsidRPr="007E6040">
              <w:rPr>
                <w:sz w:val="16"/>
                <w:szCs w:val="16"/>
              </w:rPr>
              <w:t>item 1</w:t>
            </w:r>
            <w:r w:rsidRPr="007E6040">
              <w:rPr>
                <w:sz w:val="16"/>
                <w:szCs w:val="16"/>
              </w:rPr>
              <w:t>9): 26</w:t>
            </w:r>
            <w:r w:rsidR="008742E8" w:rsidRPr="007E6040">
              <w:rPr>
                <w:sz w:val="16"/>
                <w:szCs w:val="16"/>
              </w:rPr>
              <w:t> </w:t>
            </w:r>
            <w:r w:rsidRPr="007E6040">
              <w:rPr>
                <w:sz w:val="16"/>
                <w:szCs w:val="16"/>
              </w:rPr>
              <w:t>July 2011 (s 2)</w:t>
            </w:r>
          </w:p>
        </w:tc>
        <w:tc>
          <w:tcPr>
            <w:tcW w:w="1417" w:type="dxa"/>
            <w:shd w:val="clear" w:color="auto" w:fill="auto"/>
          </w:tcPr>
          <w:p w14:paraId="78A7C31F" w14:textId="77777777" w:rsidR="00E606BA" w:rsidRPr="007E6040" w:rsidRDefault="00E606BA" w:rsidP="002B5D16">
            <w:pPr>
              <w:pStyle w:val="Tabletext"/>
              <w:rPr>
                <w:sz w:val="16"/>
                <w:szCs w:val="16"/>
              </w:rPr>
            </w:pPr>
            <w:r w:rsidRPr="007E6040">
              <w:rPr>
                <w:sz w:val="16"/>
                <w:szCs w:val="16"/>
              </w:rPr>
              <w:t>—</w:t>
            </w:r>
          </w:p>
        </w:tc>
      </w:tr>
      <w:tr w:rsidR="00E606BA" w:rsidRPr="007E6040" w14:paraId="02FC2DE6" w14:textId="77777777" w:rsidTr="002B5D16">
        <w:trPr>
          <w:cantSplit/>
        </w:trPr>
        <w:tc>
          <w:tcPr>
            <w:tcW w:w="1843" w:type="dxa"/>
            <w:shd w:val="clear" w:color="auto" w:fill="auto"/>
          </w:tcPr>
          <w:p w14:paraId="2383A9AB" w14:textId="77777777" w:rsidR="00E606BA" w:rsidRPr="007E6040" w:rsidRDefault="00E606BA" w:rsidP="002B5D16">
            <w:pPr>
              <w:pStyle w:val="Tabletext"/>
              <w:rPr>
                <w:sz w:val="16"/>
                <w:szCs w:val="16"/>
              </w:rPr>
            </w:pPr>
            <w:r w:rsidRPr="007E6040">
              <w:rPr>
                <w:sz w:val="16"/>
                <w:szCs w:val="16"/>
              </w:rPr>
              <w:t>Crimes Legislation Amendment (Powers and Offences) Act 2012</w:t>
            </w:r>
          </w:p>
        </w:tc>
        <w:tc>
          <w:tcPr>
            <w:tcW w:w="992" w:type="dxa"/>
            <w:shd w:val="clear" w:color="auto" w:fill="auto"/>
          </w:tcPr>
          <w:p w14:paraId="0D10C94F" w14:textId="77777777" w:rsidR="00E606BA" w:rsidRPr="007E6040" w:rsidRDefault="00E606BA" w:rsidP="002B5D16">
            <w:pPr>
              <w:pStyle w:val="Tabletext"/>
              <w:rPr>
                <w:sz w:val="16"/>
                <w:szCs w:val="16"/>
              </w:rPr>
            </w:pPr>
            <w:r w:rsidRPr="007E6040">
              <w:rPr>
                <w:sz w:val="16"/>
                <w:szCs w:val="16"/>
              </w:rPr>
              <w:t>24, 2012</w:t>
            </w:r>
          </w:p>
        </w:tc>
        <w:tc>
          <w:tcPr>
            <w:tcW w:w="993" w:type="dxa"/>
            <w:shd w:val="clear" w:color="auto" w:fill="auto"/>
          </w:tcPr>
          <w:p w14:paraId="58079A6A" w14:textId="77777777" w:rsidR="00E606BA" w:rsidRPr="007E6040" w:rsidRDefault="00E606BA" w:rsidP="002B5D16">
            <w:pPr>
              <w:pStyle w:val="Tabletext"/>
              <w:rPr>
                <w:sz w:val="16"/>
                <w:szCs w:val="16"/>
              </w:rPr>
            </w:pPr>
            <w:r w:rsidRPr="007E6040">
              <w:rPr>
                <w:sz w:val="16"/>
                <w:szCs w:val="16"/>
              </w:rPr>
              <w:t>4 Apr 2012</w:t>
            </w:r>
          </w:p>
        </w:tc>
        <w:tc>
          <w:tcPr>
            <w:tcW w:w="1845" w:type="dxa"/>
            <w:shd w:val="clear" w:color="auto" w:fill="auto"/>
          </w:tcPr>
          <w:p w14:paraId="36BBAF9F" w14:textId="07C48A6B" w:rsidR="00E606BA" w:rsidRPr="007E6040" w:rsidRDefault="00E606BA" w:rsidP="002B5D16">
            <w:pPr>
              <w:pStyle w:val="Tabletext"/>
              <w:rPr>
                <w:sz w:val="16"/>
                <w:szCs w:val="16"/>
              </w:rPr>
            </w:pPr>
            <w:r w:rsidRPr="007E6040">
              <w:rPr>
                <w:sz w:val="16"/>
                <w:szCs w:val="16"/>
              </w:rPr>
              <w:t>Sch 5 (</w:t>
            </w:r>
            <w:r w:rsidR="00B217B2" w:rsidRPr="007E6040">
              <w:rPr>
                <w:sz w:val="16"/>
                <w:szCs w:val="16"/>
              </w:rPr>
              <w:t>items 1</w:t>
            </w:r>
            <w:r w:rsidRPr="007E6040">
              <w:rPr>
                <w:sz w:val="16"/>
                <w:szCs w:val="16"/>
              </w:rPr>
              <w:t xml:space="preserve">–12): 4 Apr 2012 (s 2(1) </w:t>
            </w:r>
            <w:r w:rsidR="001E0141" w:rsidRPr="007E6040">
              <w:rPr>
                <w:sz w:val="16"/>
                <w:szCs w:val="16"/>
              </w:rPr>
              <w:t>item 8</w:t>
            </w:r>
            <w:r w:rsidRPr="007E6040">
              <w:rPr>
                <w:sz w:val="16"/>
                <w:szCs w:val="16"/>
              </w:rPr>
              <w:t>)</w:t>
            </w:r>
          </w:p>
        </w:tc>
        <w:tc>
          <w:tcPr>
            <w:tcW w:w="1417" w:type="dxa"/>
            <w:shd w:val="clear" w:color="auto" w:fill="auto"/>
          </w:tcPr>
          <w:p w14:paraId="594D3BCE" w14:textId="77777777" w:rsidR="00E606BA" w:rsidRPr="007E6040" w:rsidRDefault="00E606BA" w:rsidP="002B5D16">
            <w:pPr>
              <w:pStyle w:val="Tabletext"/>
              <w:rPr>
                <w:sz w:val="16"/>
                <w:szCs w:val="16"/>
              </w:rPr>
            </w:pPr>
            <w:r w:rsidRPr="007E6040">
              <w:rPr>
                <w:sz w:val="16"/>
                <w:szCs w:val="16"/>
              </w:rPr>
              <w:t>—</w:t>
            </w:r>
          </w:p>
        </w:tc>
      </w:tr>
      <w:tr w:rsidR="00E606BA" w:rsidRPr="007E6040" w14:paraId="2BCEF336" w14:textId="77777777" w:rsidTr="002B5D16">
        <w:trPr>
          <w:cantSplit/>
        </w:trPr>
        <w:tc>
          <w:tcPr>
            <w:tcW w:w="1843" w:type="dxa"/>
            <w:shd w:val="clear" w:color="auto" w:fill="auto"/>
          </w:tcPr>
          <w:p w14:paraId="1F797ECA" w14:textId="77777777" w:rsidR="00E606BA" w:rsidRPr="007E6040" w:rsidRDefault="00E606BA" w:rsidP="002B5D16">
            <w:pPr>
              <w:pStyle w:val="Tabletext"/>
              <w:rPr>
                <w:sz w:val="16"/>
                <w:szCs w:val="16"/>
              </w:rPr>
            </w:pPr>
            <w:r w:rsidRPr="007E6040">
              <w:rPr>
                <w:sz w:val="16"/>
                <w:szCs w:val="16"/>
              </w:rPr>
              <w:t>Telecommunications Legislation Amendment (Universal Service Reform) Act 2012</w:t>
            </w:r>
          </w:p>
        </w:tc>
        <w:tc>
          <w:tcPr>
            <w:tcW w:w="992" w:type="dxa"/>
            <w:shd w:val="clear" w:color="auto" w:fill="auto"/>
          </w:tcPr>
          <w:p w14:paraId="1301C1A3" w14:textId="77777777" w:rsidR="00E606BA" w:rsidRPr="007E6040" w:rsidRDefault="00E606BA" w:rsidP="002B5D16">
            <w:pPr>
              <w:pStyle w:val="Tabletext"/>
              <w:rPr>
                <w:sz w:val="16"/>
                <w:szCs w:val="16"/>
              </w:rPr>
            </w:pPr>
            <w:r w:rsidRPr="007E6040">
              <w:rPr>
                <w:sz w:val="16"/>
                <w:szCs w:val="16"/>
              </w:rPr>
              <w:t>44, 2012</w:t>
            </w:r>
          </w:p>
        </w:tc>
        <w:tc>
          <w:tcPr>
            <w:tcW w:w="993" w:type="dxa"/>
            <w:shd w:val="clear" w:color="auto" w:fill="auto"/>
          </w:tcPr>
          <w:p w14:paraId="456E41D0" w14:textId="77777777" w:rsidR="00E606BA" w:rsidRPr="007E6040" w:rsidRDefault="00E606BA" w:rsidP="002B5D16">
            <w:pPr>
              <w:pStyle w:val="Tabletext"/>
              <w:rPr>
                <w:sz w:val="16"/>
                <w:szCs w:val="16"/>
              </w:rPr>
            </w:pPr>
            <w:r w:rsidRPr="007E6040">
              <w:rPr>
                <w:sz w:val="16"/>
                <w:szCs w:val="16"/>
              </w:rPr>
              <w:t>16 Apr 2012</w:t>
            </w:r>
          </w:p>
        </w:tc>
        <w:tc>
          <w:tcPr>
            <w:tcW w:w="1845" w:type="dxa"/>
            <w:shd w:val="clear" w:color="auto" w:fill="auto"/>
          </w:tcPr>
          <w:p w14:paraId="31DF99DC"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08–110, 122, 123): 1</w:t>
            </w:r>
            <w:r w:rsidR="008742E8" w:rsidRPr="007E6040">
              <w:rPr>
                <w:sz w:val="16"/>
                <w:szCs w:val="16"/>
              </w:rPr>
              <w:t> </w:t>
            </w:r>
            <w:r w:rsidRPr="007E6040">
              <w:rPr>
                <w:sz w:val="16"/>
                <w:szCs w:val="16"/>
              </w:rPr>
              <w:t>July 2012 (s 2(1) items</w:t>
            </w:r>
            <w:r w:rsidR="008742E8" w:rsidRPr="007E6040">
              <w:rPr>
                <w:sz w:val="16"/>
                <w:szCs w:val="16"/>
              </w:rPr>
              <w:t> </w:t>
            </w:r>
            <w:r w:rsidRPr="007E6040">
              <w:rPr>
                <w:sz w:val="16"/>
                <w:szCs w:val="16"/>
              </w:rPr>
              <w:t>3, 4)</w:t>
            </w:r>
          </w:p>
        </w:tc>
        <w:tc>
          <w:tcPr>
            <w:tcW w:w="1417" w:type="dxa"/>
            <w:shd w:val="clear" w:color="auto" w:fill="auto"/>
          </w:tcPr>
          <w:p w14:paraId="6A1E69D5"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22, 123)</w:t>
            </w:r>
          </w:p>
        </w:tc>
      </w:tr>
      <w:tr w:rsidR="00E606BA" w:rsidRPr="007E6040" w14:paraId="12277A41" w14:textId="77777777" w:rsidTr="002B5D16">
        <w:trPr>
          <w:cantSplit/>
        </w:trPr>
        <w:tc>
          <w:tcPr>
            <w:tcW w:w="1843" w:type="dxa"/>
            <w:shd w:val="clear" w:color="auto" w:fill="auto"/>
          </w:tcPr>
          <w:p w14:paraId="3D55287F" w14:textId="77777777" w:rsidR="00E606BA" w:rsidRPr="007E6040" w:rsidRDefault="00E606BA" w:rsidP="002B5D16">
            <w:pPr>
              <w:pStyle w:val="Tabletext"/>
              <w:rPr>
                <w:sz w:val="16"/>
                <w:szCs w:val="16"/>
              </w:rPr>
            </w:pPr>
            <w:r w:rsidRPr="007E6040">
              <w:rPr>
                <w:sz w:val="16"/>
                <w:szCs w:val="16"/>
              </w:rPr>
              <w:t>Criminal Code Amendment (Cluster Munitions Prohibition) Act 2012</w:t>
            </w:r>
          </w:p>
        </w:tc>
        <w:tc>
          <w:tcPr>
            <w:tcW w:w="992" w:type="dxa"/>
            <w:shd w:val="clear" w:color="auto" w:fill="auto"/>
          </w:tcPr>
          <w:p w14:paraId="06FF6DBA" w14:textId="77777777" w:rsidR="00E606BA" w:rsidRPr="007E6040" w:rsidRDefault="00E606BA" w:rsidP="002B5D16">
            <w:pPr>
              <w:pStyle w:val="Tabletext"/>
              <w:rPr>
                <w:sz w:val="16"/>
                <w:szCs w:val="16"/>
              </w:rPr>
            </w:pPr>
            <w:r w:rsidRPr="007E6040">
              <w:rPr>
                <w:sz w:val="16"/>
                <w:szCs w:val="16"/>
              </w:rPr>
              <w:t>114, 2012</w:t>
            </w:r>
          </w:p>
        </w:tc>
        <w:tc>
          <w:tcPr>
            <w:tcW w:w="993" w:type="dxa"/>
            <w:shd w:val="clear" w:color="auto" w:fill="auto"/>
          </w:tcPr>
          <w:p w14:paraId="10212707" w14:textId="77777777" w:rsidR="00E606BA" w:rsidRPr="007E6040" w:rsidRDefault="00E606BA" w:rsidP="002B5D16">
            <w:pPr>
              <w:pStyle w:val="Tabletext"/>
              <w:rPr>
                <w:sz w:val="16"/>
                <w:szCs w:val="16"/>
              </w:rPr>
            </w:pPr>
            <w:r w:rsidRPr="007E6040">
              <w:rPr>
                <w:sz w:val="16"/>
                <w:szCs w:val="16"/>
              </w:rPr>
              <w:t>8 Sept 2012</w:t>
            </w:r>
          </w:p>
        </w:tc>
        <w:tc>
          <w:tcPr>
            <w:tcW w:w="1845" w:type="dxa"/>
            <w:shd w:val="clear" w:color="auto" w:fill="auto"/>
          </w:tcPr>
          <w:p w14:paraId="62E302B2" w14:textId="77777777" w:rsidR="00E606BA" w:rsidRPr="007E6040" w:rsidRDefault="00E606BA" w:rsidP="002B5D16">
            <w:pPr>
              <w:pStyle w:val="Tabletext"/>
              <w:rPr>
                <w:sz w:val="16"/>
                <w:szCs w:val="16"/>
              </w:rPr>
            </w:pPr>
            <w:r w:rsidRPr="007E6040">
              <w:rPr>
                <w:sz w:val="16"/>
                <w:szCs w:val="16"/>
              </w:rPr>
              <w:t xml:space="preserve">Sch 1: 1 Apr 2013 (s 2(1) </w:t>
            </w:r>
            <w:r w:rsidR="00B217B2" w:rsidRPr="007E6040">
              <w:rPr>
                <w:sz w:val="16"/>
                <w:szCs w:val="16"/>
              </w:rPr>
              <w:t>item 2</w:t>
            </w:r>
            <w:r w:rsidRPr="007E6040">
              <w:rPr>
                <w:sz w:val="16"/>
                <w:szCs w:val="16"/>
              </w:rPr>
              <w:t>)</w:t>
            </w:r>
          </w:p>
        </w:tc>
        <w:tc>
          <w:tcPr>
            <w:tcW w:w="1417" w:type="dxa"/>
            <w:shd w:val="clear" w:color="auto" w:fill="auto"/>
          </w:tcPr>
          <w:p w14:paraId="39EB479F" w14:textId="77777777" w:rsidR="00E606BA" w:rsidRPr="007E6040" w:rsidRDefault="00E606BA" w:rsidP="002B5D16">
            <w:pPr>
              <w:pStyle w:val="Tabletext"/>
              <w:rPr>
                <w:sz w:val="16"/>
                <w:szCs w:val="16"/>
              </w:rPr>
            </w:pPr>
            <w:r w:rsidRPr="007E6040">
              <w:rPr>
                <w:sz w:val="16"/>
                <w:szCs w:val="16"/>
              </w:rPr>
              <w:t>—</w:t>
            </w:r>
          </w:p>
        </w:tc>
      </w:tr>
      <w:tr w:rsidR="00E606BA" w:rsidRPr="007E6040" w14:paraId="7778528D" w14:textId="77777777" w:rsidTr="002B5D16">
        <w:trPr>
          <w:cantSplit/>
        </w:trPr>
        <w:tc>
          <w:tcPr>
            <w:tcW w:w="1843" w:type="dxa"/>
            <w:shd w:val="clear" w:color="auto" w:fill="auto"/>
          </w:tcPr>
          <w:p w14:paraId="0F89BAC6" w14:textId="77777777" w:rsidR="00E606BA" w:rsidRPr="007E6040" w:rsidRDefault="00E606BA" w:rsidP="002B5D16">
            <w:pPr>
              <w:pStyle w:val="Tabletext"/>
              <w:rPr>
                <w:sz w:val="16"/>
                <w:szCs w:val="16"/>
              </w:rPr>
            </w:pPr>
            <w:r w:rsidRPr="007E6040">
              <w:rPr>
                <w:sz w:val="16"/>
                <w:szCs w:val="16"/>
              </w:rPr>
              <w:t>Cybercrime Legislation Amendment Act 2012</w:t>
            </w:r>
          </w:p>
        </w:tc>
        <w:tc>
          <w:tcPr>
            <w:tcW w:w="992" w:type="dxa"/>
            <w:shd w:val="clear" w:color="auto" w:fill="auto"/>
          </w:tcPr>
          <w:p w14:paraId="31CF0962" w14:textId="77777777" w:rsidR="00E606BA" w:rsidRPr="007E6040" w:rsidRDefault="00E606BA" w:rsidP="002B5D16">
            <w:pPr>
              <w:pStyle w:val="Tabletext"/>
              <w:rPr>
                <w:sz w:val="16"/>
                <w:szCs w:val="16"/>
              </w:rPr>
            </w:pPr>
            <w:r w:rsidRPr="007E6040">
              <w:rPr>
                <w:sz w:val="16"/>
                <w:szCs w:val="16"/>
              </w:rPr>
              <w:t>120, 2012</w:t>
            </w:r>
          </w:p>
        </w:tc>
        <w:tc>
          <w:tcPr>
            <w:tcW w:w="993" w:type="dxa"/>
            <w:shd w:val="clear" w:color="auto" w:fill="auto"/>
          </w:tcPr>
          <w:p w14:paraId="6EA7CB11" w14:textId="77777777" w:rsidR="00E606BA" w:rsidRPr="007E6040" w:rsidRDefault="00E606BA" w:rsidP="002B5D16">
            <w:pPr>
              <w:pStyle w:val="Tabletext"/>
              <w:rPr>
                <w:sz w:val="16"/>
                <w:szCs w:val="16"/>
              </w:rPr>
            </w:pPr>
            <w:r w:rsidRPr="007E6040">
              <w:rPr>
                <w:sz w:val="16"/>
                <w:szCs w:val="16"/>
              </w:rPr>
              <w:t>12 Sept 2012</w:t>
            </w:r>
          </w:p>
        </w:tc>
        <w:tc>
          <w:tcPr>
            <w:tcW w:w="1845" w:type="dxa"/>
            <w:shd w:val="clear" w:color="auto" w:fill="auto"/>
          </w:tcPr>
          <w:p w14:paraId="36263C8B" w14:textId="77777777" w:rsidR="00E606BA" w:rsidRPr="007E6040" w:rsidRDefault="00E606BA" w:rsidP="002B5D16">
            <w:pPr>
              <w:pStyle w:val="Tabletext"/>
              <w:rPr>
                <w:sz w:val="16"/>
                <w:szCs w:val="16"/>
              </w:rPr>
            </w:pPr>
            <w:r w:rsidRPr="007E6040">
              <w:rPr>
                <w:sz w:val="16"/>
                <w:szCs w:val="16"/>
              </w:rPr>
              <w:t xml:space="preserve">Sch 3: 1 Mar 2013 (s 2(1) </w:t>
            </w:r>
            <w:r w:rsidR="00DC43BD" w:rsidRPr="007E6040">
              <w:rPr>
                <w:sz w:val="16"/>
                <w:szCs w:val="16"/>
              </w:rPr>
              <w:t>item 3</w:t>
            </w:r>
            <w:r w:rsidRPr="007E6040">
              <w:rPr>
                <w:sz w:val="16"/>
                <w:szCs w:val="16"/>
              </w:rPr>
              <w:t>)</w:t>
            </w:r>
          </w:p>
        </w:tc>
        <w:tc>
          <w:tcPr>
            <w:tcW w:w="1417" w:type="dxa"/>
            <w:shd w:val="clear" w:color="auto" w:fill="auto"/>
          </w:tcPr>
          <w:p w14:paraId="73ED7397" w14:textId="77777777" w:rsidR="00E606BA" w:rsidRPr="007E6040" w:rsidRDefault="00E606BA" w:rsidP="002B5D16">
            <w:pPr>
              <w:pStyle w:val="Tabletext"/>
              <w:rPr>
                <w:sz w:val="16"/>
                <w:szCs w:val="16"/>
              </w:rPr>
            </w:pPr>
            <w:r w:rsidRPr="007E6040">
              <w:rPr>
                <w:sz w:val="16"/>
                <w:szCs w:val="16"/>
              </w:rPr>
              <w:t>Sch 3 (</w:t>
            </w:r>
            <w:r w:rsidR="00937A16" w:rsidRPr="007E6040">
              <w:rPr>
                <w:sz w:val="16"/>
                <w:szCs w:val="16"/>
              </w:rPr>
              <w:t>item 1</w:t>
            </w:r>
            <w:r w:rsidRPr="007E6040">
              <w:rPr>
                <w:sz w:val="16"/>
                <w:szCs w:val="16"/>
              </w:rPr>
              <w:t>8)</w:t>
            </w:r>
          </w:p>
        </w:tc>
      </w:tr>
      <w:tr w:rsidR="00E606BA" w:rsidRPr="007E6040" w14:paraId="3949E3BF" w14:textId="77777777" w:rsidTr="002B5D16">
        <w:trPr>
          <w:cantSplit/>
        </w:trPr>
        <w:tc>
          <w:tcPr>
            <w:tcW w:w="1843" w:type="dxa"/>
            <w:shd w:val="clear" w:color="auto" w:fill="auto"/>
          </w:tcPr>
          <w:p w14:paraId="5E03DE3C" w14:textId="77777777" w:rsidR="00E606BA" w:rsidRPr="007E6040" w:rsidRDefault="00E606BA" w:rsidP="00C17F4F">
            <w:pPr>
              <w:pStyle w:val="Tabletext"/>
              <w:keepNext/>
              <w:rPr>
                <w:sz w:val="16"/>
                <w:szCs w:val="16"/>
              </w:rPr>
            </w:pPr>
            <w:r w:rsidRPr="007E6040">
              <w:rPr>
                <w:sz w:val="16"/>
                <w:szCs w:val="16"/>
              </w:rPr>
              <w:lastRenderedPageBreak/>
              <w:t>Statute Law Revision Act 2012</w:t>
            </w:r>
          </w:p>
        </w:tc>
        <w:tc>
          <w:tcPr>
            <w:tcW w:w="992" w:type="dxa"/>
            <w:shd w:val="clear" w:color="auto" w:fill="auto"/>
          </w:tcPr>
          <w:p w14:paraId="55719D1B" w14:textId="77777777" w:rsidR="00E606BA" w:rsidRPr="007E6040" w:rsidRDefault="00E606BA" w:rsidP="002B5D16">
            <w:pPr>
              <w:pStyle w:val="Tabletext"/>
              <w:rPr>
                <w:sz w:val="16"/>
                <w:szCs w:val="16"/>
              </w:rPr>
            </w:pPr>
            <w:r w:rsidRPr="007E6040">
              <w:rPr>
                <w:sz w:val="16"/>
                <w:szCs w:val="16"/>
              </w:rPr>
              <w:t>136, 2012</w:t>
            </w:r>
          </w:p>
        </w:tc>
        <w:tc>
          <w:tcPr>
            <w:tcW w:w="993" w:type="dxa"/>
            <w:shd w:val="clear" w:color="auto" w:fill="auto"/>
          </w:tcPr>
          <w:p w14:paraId="02A4F193" w14:textId="77777777" w:rsidR="00E606BA" w:rsidRPr="007E6040" w:rsidRDefault="00E606BA" w:rsidP="002B5D16">
            <w:pPr>
              <w:pStyle w:val="Tabletext"/>
              <w:rPr>
                <w:sz w:val="16"/>
                <w:szCs w:val="16"/>
              </w:rPr>
            </w:pPr>
            <w:r w:rsidRPr="007E6040">
              <w:rPr>
                <w:sz w:val="16"/>
                <w:szCs w:val="16"/>
              </w:rPr>
              <w:t>22 Sept 2012</w:t>
            </w:r>
          </w:p>
        </w:tc>
        <w:tc>
          <w:tcPr>
            <w:tcW w:w="1845" w:type="dxa"/>
            <w:shd w:val="clear" w:color="auto" w:fill="auto"/>
          </w:tcPr>
          <w:p w14:paraId="0CD442F0" w14:textId="77777777" w:rsidR="00E606BA" w:rsidRPr="007E6040" w:rsidRDefault="00E606BA" w:rsidP="002B5D16">
            <w:pPr>
              <w:pStyle w:val="Tabletext"/>
              <w:rPr>
                <w:sz w:val="16"/>
                <w:szCs w:val="16"/>
              </w:rPr>
            </w:pPr>
            <w:r w:rsidRPr="007E6040">
              <w:rPr>
                <w:sz w:val="16"/>
                <w:szCs w:val="16"/>
              </w:rPr>
              <w:t>Sch 1 (items</w:t>
            </w:r>
            <w:r w:rsidR="008742E8" w:rsidRPr="007E6040">
              <w:rPr>
                <w:sz w:val="16"/>
                <w:szCs w:val="16"/>
              </w:rPr>
              <w:t> </w:t>
            </w:r>
            <w:r w:rsidRPr="007E6040">
              <w:rPr>
                <w:sz w:val="16"/>
                <w:szCs w:val="16"/>
              </w:rPr>
              <w:t>39, 40) and Sch 3 (</w:t>
            </w:r>
            <w:r w:rsidR="00DC1727" w:rsidRPr="007E6040">
              <w:rPr>
                <w:sz w:val="16"/>
                <w:szCs w:val="16"/>
              </w:rPr>
              <w:t>item 4</w:t>
            </w:r>
            <w:r w:rsidRPr="007E6040">
              <w:rPr>
                <w:sz w:val="16"/>
                <w:szCs w:val="16"/>
              </w:rPr>
              <w:t xml:space="preserve">): 22 Sept 2012 (s 2(1) </w:t>
            </w:r>
            <w:r w:rsidR="00027F64" w:rsidRPr="007E6040">
              <w:rPr>
                <w:sz w:val="16"/>
                <w:szCs w:val="16"/>
              </w:rPr>
              <w:t>items 2</w:t>
            </w:r>
            <w:r w:rsidRPr="007E6040">
              <w:rPr>
                <w:sz w:val="16"/>
                <w:szCs w:val="16"/>
              </w:rPr>
              <w:t>, 35)</w:t>
            </w:r>
          </w:p>
        </w:tc>
        <w:tc>
          <w:tcPr>
            <w:tcW w:w="1417" w:type="dxa"/>
            <w:shd w:val="clear" w:color="auto" w:fill="auto"/>
          </w:tcPr>
          <w:p w14:paraId="46189CF3" w14:textId="77777777" w:rsidR="00E606BA" w:rsidRPr="007E6040" w:rsidRDefault="00E606BA" w:rsidP="002B5D16">
            <w:pPr>
              <w:pStyle w:val="Tabletext"/>
              <w:rPr>
                <w:sz w:val="16"/>
                <w:szCs w:val="16"/>
              </w:rPr>
            </w:pPr>
            <w:r w:rsidRPr="007E6040">
              <w:rPr>
                <w:sz w:val="16"/>
                <w:szCs w:val="16"/>
              </w:rPr>
              <w:t>—</w:t>
            </w:r>
          </w:p>
        </w:tc>
      </w:tr>
      <w:tr w:rsidR="00E606BA" w:rsidRPr="007E6040" w14:paraId="634668D2" w14:textId="77777777" w:rsidTr="002B5D16">
        <w:trPr>
          <w:cantSplit/>
        </w:trPr>
        <w:tc>
          <w:tcPr>
            <w:tcW w:w="1843" w:type="dxa"/>
            <w:shd w:val="clear" w:color="auto" w:fill="auto"/>
          </w:tcPr>
          <w:p w14:paraId="62B2D9E5" w14:textId="77777777" w:rsidR="00E606BA" w:rsidRPr="007E6040" w:rsidRDefault="00E606BA" w:rsidP="002B5D16">
            <w:pPr>
              <w:pStyle w:val="Tabletext"/>
              <w:rPr>
                <w:sz w:val="16"/>
                <w:szCs w:val="16"/>
              </w:rPr>
            </w:pPr>
            <w:r w:rsidRPr="007E6040">
              <w:rPr>
                <w:sz w:val="16"/>
                <w:szCs w:val="16"/>
              </w:rPr>
              <w:t>Crimes Legislation Amendment (Serious Drugs, Identity Crime and Other Measures) Act 2012</w:t>
            </w:r>
          </w:p>
        </w:tc>
        <w:tc>
          <w:tcPr>
            <w:tcW w:w="992" w:type="dxa"/>
            <w:shd w:val="clear" w:color="auto" w:fill="auto"/>
          </w:tcPr>
          <w:p w14:paraId="025E1949" w14:textId="77777777" w:rsidR="00E606BA" w:rsidRPr="007E6040" w:rsidRDefault="00E606BA" w:rsidP="002B5D16">
            <w:pPr>
              <w:pStyle w:val="Tabletext"/>
              <w:rPr>
                <w:sz w:val="16"/>
                <w:szCs w:val="16"/>
              </w:rPr>
            </w:pPr>
            <w:r w:rsidRPr="007E6040">
              <w:rPr>
                <w:sz w:val="16"/>
                <w:szCs w:val="16"/>
              </w:rPr>
              <w:t>167, 2012</w:t>
            </w:r>
          </w:p>
        </w:tc>
        <w:tc>
          <w:tcPr>
            <w:tcW w:w="993" w:type="dxa"/>
            <w:shd w:val="clear" w:color="auto" w:fill="auto"/>
          </w:tcPr>
          <w:p w14:paraId="6EFCB8FE" w14:textId="77777777" w:rsidR="00E606BA" w:rsidRPr="007E6040" w:rsidRDefault="00E606BA" w:rsidP="002B5D16">
            <w:pPr>
              <w:pStyle w:val="Tabletext"/>
              <w:rPr>
                <w:sz w:val="16"/>
                <w:szCs w:val="16"/>
              </w:rPr>
            </w:pPr>
            <w:r w:rsidRPr="007E6040">
              <w:rPr>
                <w:sz w:val="16"/>
                <w:szCs w:val="16"/>
              </w:rPr>
              <w:t>28 Nov 2012</w:t>
            </w:r>
          </w:p>
        </w:tc>
        <w:tc>
          <w:tcPr>
            <w:tcW w:w="1845" w:type="dxa"/>
            <w:shd w:val="clear" w:color="auto" w:fill="auto"/>
          </w:tcPr>
          <w:p w14:paraId="7051E04F"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–19): 28</w:t>
            </w:r>
            <w:r w:rsidR="008742E8" w:rsidRPr="007E6040">
              <w:rPr>
                <w:sz w:val="16"/>
                <w:szCs w:val="16"/>
              </w:rPr>
              <w:t> </w:t>
            </w:r>
            <w:r w:rsidRPr="007E6040">
              <w:rPr>
                <w:sz w:val="16"/>
                <w:szCs w:val="16"/>
              </w:rPr>
              <w:t xml:space="preserve">May 2013 (s 2(1) </w:t>
            </w:r>
            <w:r w:rsidR="00B217B2" w:rsidRPr="007E6040">
              <w:rPr>
                <w:sz w:val="16"/>
                <w:szCs w:val="16"/>
              </w:rPr>
              <w:t>item 2</w:t>
            </w:r>
            <w:r w:rsidRPr="007E6040">
              <w:rPr>
                <w:sz w:val="16"/>
                <w:szCs w:val="16"/>
              </w:rPr>
              <w:t>)</w:t>
            </w:r>
            <w:r w:rsidRPr="007E6040">
              <w:rPr>
                <w:sz w:val="16"/>
                <w:szCs w:val="16"/>
              </w:rPr>
              <w:br/>
              <w:t>Sch 1 (</w:t>
            </w:r>
            <w:r w:rsidR="00027F64" w:rsidRPr="007E6040">
              <w:rPr>
                <w:sz w:val="16"/>
                <w:szCs w:val="16"/>
              </w:rPr>
              <w:t>items 2</w:t>
            </w:r>
            <w:r w:rsidRPr="007E6040">
              <w:rPr>
                <w:sz w:val="16"/>
                <w:szCs w:val="16"/>
              </w:rPr>
              <w:t>3, 24) and Sch 2 (</w:t>
            </w:r>
            <w:r w:rsidR="00B217B2" w:rsidRPr="007E6040">
              <w:rPr>
                <w:sz w:val="16"/>
                <w:szCs w:val="16"/>
              </w:rPr>
              <w:t>items 1</w:t>
            </w:r>
            <w:r w:rsidRPr="007E6040">
              <w:rPr>
                <w:sz w:val="16"/>
                <w:szCs w:val="16"/>
              </w:rPr>
              <w:t>–7, 9, 10(2)): 29 Nov 2012 (s 2(1) items</w:t>
            </w:r>
            <w:r w:rsidR="008742E8" w:rsidRPr="007E6040">
              <w:rPr>
                <w:sz w:val="16"/>
                <w:szCs w:val="16"/>
              </w:rPr>
              <w:t> </w:t>
            </w:r>
            <w:r w:rsidRPr="007E6040">
              <w:rPr>
                <w:sz w:val="16"/>
                <w:szCs w:val="16"/>
              </w:rPr>
              <w:t>3, 4)</w:t>
            </w:r>
          </w:p>
        </w:tc>
        <w:tc>
          <w:tcPr>
            <w:tcW w:w="1417" w:type="dxa"/>
            <w:shd w:val="clear" w:color="auto" w:fill="auto"/>
          </w:tcPr>
          <w:p w14:paraId="1017272B" w14:textId="77777777" w:rsidR="00E606BA" w:rsidRPr="007E6040" w:rsidRDefault="00E606BA" w:rsidP="002B5D16">
            <w:pPr>
              <w:pStyle w:val="Tabletext"/>
              <w:rPr>
                <w:sz w:val="16"/>
                <w:szCs w:val="16"/>
              </w:rPr>
            </w:pPr>
            <w:r w:rsidRPr="007E6040">
              <w:rPr>
                <w:sz w:val="16"/>
                <w:szCs w:val="16"/>
              </w:rPr>
              <w:t>Sch 1 (</w:t>
            </w:r>
            <w:r w:rsidR="00027F64" w:rsidRPr="007E6040">
              <w:rPr>
                <w:sz w:val="16"/>
                <w:szCs w:val="16"/>
              </w:rPr>
              <w:t>items 2</w:t>
            </w:r>
            <w:r w:rsidRPr="007E6040">
              <w:rPr>
                <w:sz w:val="16"/>
                <w:szCs w:val="16"/>
              </w:rPr>
              <w:t>3, 24) and Sch 2 (</w:t>
            </w:r>
            <w:r w:rsidR="00937A16" w:rsidRPr="007E6040">
              <w:rPr>
                <w:sz w:val="16"/>
                <w:szCs w:val="16"/>
              </w:rPr>
              <w:t>item 1</w:t>
            </w:r>
            <w:r w:rsidRPr="007E6040">
              <w:rPr>
                <w:sz w:val="16"/>
                <w:szCs w:val="16"/>
              </w:rPr>
              <w:t>0(2))</w:t>
            </w:r>
          </w:p>
        </w:tc>
      </w:tr>
      <w:tr w:rsidR="00E606BA" w:rsidRPr="007E6040" w14:paraId="3081DDA9" w14:textId="77777777" w:rsidTr="002B5D16">
        <w:trPr>
          <w:cantSplit/>
        </w:trPr>
        <w:tc>
          <w:tcPr>
            <w:tcW w:w="1843" w:type="dxa"/>
            <w:shd w:val="clear" w:color="auto" w:fill="auto"/>
          </w:tcPr>
          <w:p w14:paraId="1F303614" w14:textId="77777777" w:rsidR="00E606BA" w:rsidRPr="007E6040" w:rsidRDefault="00E606BA" w:rsidP="002B5D16">
            <w:pPr>
              <w:pStyle w:val="Tabletext"/>
              <w:rPr>
                <w:sz w:val="16"/>
                <w:szCs w:val="16"/>
              </w:rPr>
            </w:pPr>
            <w:r w:rsidRPr="007E6040">
              <w:rPr>
                <w:sz w:val="16"/>
                <w:szCs w:val="16"/>
              </w:rPr>
              <w:t>Wheat Export Marketing Amendment Act 2012</w:t>
            </w:r>
          </w:p>
        </w:tc>
        <w:tc>
          <w:tcPr>
            <w:tcW w:w="992" w:type="dxa"/>
            <w:shd w:val="clear" w:color="auto" w:fill="auto"/>
          </w:tcPr>
          <w:p w14:paraId="1797656D" w14:textId="77777777" w:rsidR="00E606BA" w:rsidRPr="007E6040" w:rsidRDefault="00E606BA" w:rsidP="002B5D16">
            <w:pPr>
              <w:pStyle w:val="Tabletext"/>
              <w:rPr>
                <w:sz w:val="16"/>
                <w:szCs w:val="16"/>
              </w:rPr>
            </w:pPr>
            <w:r w:rsidRPr="007E6040">
              <w:rPr>
                <w:sz w:val="16"/>
                <w:szCs w:val="16"/>
              </w:rPr>
              <w:t>170, 2012</w:t>
            </w:r>
          </w:p>
        </w:tc>
        <w:tc>
          <w:tcPr>
            <w:tcW w:w="993" w:type="dxa"/>
            <w:shd w:val="clear" w:color="auto" w:fill="auto"/>
          </w:tcPr>
          <w:p w14:paraId="261AB701" w14:textId="77777777" w:rsidR="00E606BA" w:rsidRPr="007E6040" w:rsidRDefault="00E606BA" w:rsidP="002B5D16">
            <w:pPr>
              <w:pStyle w:val="Tabletext"/>
              <w:rPr>
                <w:sz w:val="16"/>
                <w:szCs w:val="16"/>
              </w:rPr>
            </w:pPr>
            <w:r w:rsidRPr="007E6040">
              <w:rPr>
                <w:sz w:val="16"/>
                <w:szCs w:val="16"/>
              </w:rPr>
              <w:t>3 Dec 2012</w:t>
            </w:r>
          </w:p>
        </w:tc>
        <w:tc>
          <w:tcPr>
            <w:tcW w:w="1845" w:type="dxa"/>
            <w:shd w:val="clear" w:color="auto" w:fill="auto"/>
          </w:tcPr>
          <w:p w14:paraId="69EB61E0" w14:textId="77777777" w:rsidR="00E606BA" w:rsidRPr="007E6040" w:rsidRDefault="00E606BA" w:rsidP="002B5D16">
            <w:pPr>
              <w:pStyle w:val="Tabletext"/>
              <w:rPr>
                <w:sz w:val="16"/>
                <w:szCs w:val="16"/>
              </w:rPr>
            </w:pPr>
            <w:r w:rsidRPr="007E6040">
              <w:rPr>
                <w:sz w:val="16"/>
                <w:szCs w:val="16"/>
              </w:rPr>
              <w:t>Sch 1 (items</w:t>
            </w:r>
            <w:r w:rsidR="008742E8" w:rsidRPr="007E6040">
              <w:rPr>
                <w:sz w:val="16"/>
                <w:szCs w:val="16"/>
              </w:rPr>
              <w:t> </w:t>
            </w:r>
            <w:r w:rsidRPr="007E6040">
              <w:rPr>
                <w:sz w:val="16"/>
                <w:szCs w:val="16"/>
              </w:rPr>
              <w:t xml:space="preserve">63–67): 10 Dec 2012 (s 2(1) </w:t>
            </w:r>
            <w:r w:rsidR="00B217B2" w:rsidRPr="007E6040">
              <w:rPr>
                <w:sz w:val="16"/>
                <w:szCs w:val="16"/>
              </w:rPr>
              <w:t>item 2</w:t>
            </w:r>
            <w:r w:rsidRPr="007E6040">
              <w:rPr>
                <w:sz w:val="16"/>
                <w:szCs w:val="16"/>
              </w:rPr>
              <w:t>)</w:t>
            </w:r>
          </w:p>
        </w:tc>
        <w:tc>
          <w:tcPr>
            <w:tcW w:w="1417" w:type="dxa"/>
            <w:shd w:val="clear" w:color="auto" w:fill="auto"/>
          </w:tcPr>
          <w:p w14:paraId="0616B747" w14:textId="77777777" w:rsidR="00E606BA" w:rsidRPr="007E6040" w:rsidRDefault="00E606BA" w:rsidP="002B5D16">
            <w:pPr>
              <w:pStyle w:val="Tabletext"/>
              <w:rPr>
                <w:sz w:val="16"/>
                <w:szCs w:val="16"/>
              </w:rPr>
            </w:pPr>
            <w:r w:rsidRPr="007E6040">
              <w:rPr>
                <w:sz w:val="16"/>
                <w:szCs w:val="16"/>
              </w:rPr>
              <w:t>—</w:t>
            </w:r>
          </w:p>
        </w:tc>
      </w:tr>
      <w:tr w:rsidR="00E606BA" w:rsidRPr="007E6040" w14:paraId="07DF6BA1" w14:textId="77777777" w:rsidTr="002B5D16">
        <w:trPr>
          <w:cantSplit/>
        </w:trPr>
        <w:tc>
          <w:tcPr>
            <w:tcW w:w="1843" w:type="dxa"/>
            <w:shd w:val="clear" w:color="auto" w:fill="auto"/>
          </w:tcPr>
          <w:p w14:paraId="01215F16" w14:textId="4A4C0E51" w:rsidR="00E606BA" w:rsidRPr="007E6040" w:rsidRDefault="00E606BA" w:rsidP="002B5D16">
            <w:pPr>
              <w:pStyle w:val="Tabletext"/>
              <w:rPr>
                <w:sz w:val="16"/>
                <w:szCs w:val="16"/>
              </w:rPr>
            </w:pPr>
            <w:r w:rsidRPr="007E6040">
              <w:rPr>
                <w:sz w:val="16"/>
                <w:szCs w:val="16"/>
              </w:rPr>
              <w:t>Crimes Legislation Amendment (Slavery, Slavery</w:t>
            </w:r>
            <w:r w:rsidR="008B1ABA">
              <w:rPr>
                <w:sz w:val="16"/>
                <w:szCs w:val="16"/>
              </w:rPr>
              <w:noBreakHyphen/>
            </w:r>
            <w:r w:rsidRPr="007E6040">
              <w:rPr>
                <w:sz w:val="16"/>
                <w:szCs w:val="16"/>
              </w:rPr>
              <w:t>like Conditions and People Trafficking) Act 2013</w:t>
            </w:r>
          </w:p>
        </w:tc>
        <w:tc>
          <w:tcPr>
            <w:tcW w:w="992" w:type="dxa"/>
            <w:shd w:val="clear" w:color="auto" w:fill="auto"/>
          </w:tcPr>
          <w:p w14:paraId="7849756D" w14:textId="77777777" w:rsidR="00E606BA" w:rsidRPr="007E6040" w:rsidRDefault="00E606BA" w:rsidP="002B5D16">
            <w:pPr>
              <w:pStyle w:val="Tabletext"/>
              <w:rPr>
                <w:sz w:val="16"/>
                <w:szCs w:val="16"/>
              </w:rPr>
            </w:pPr>
            <w:r w:rsidRPr="007E6040">
              <w:rPr>
                <w:sz w:val="16"/>
                <w:szCs w:val="16"/>
              </w:rPr>
              <w:t>6, 2013</w:t>
            </w:r>
          </w:p>
        </w:tc>
        <w:tc>
          <w:tcPr>
            <w:tcW w:w="993" w:type="dxa"/>
            <w:shd w:val="clear" w:color="auto" w:fill="auto"/>
          </w:tcPr>
          <w:p w14:paraId="352ADDC5" w14:textId="77777777" w:rsidR="00E606BA" w:rsidRPr="007E6040" w:rsidRDefault="00E606BA" w:rsidP="002B5D16">
            <w:pPr>
              <w:pStyle w:val="Tabletext"/>
              <w:rPr>
                <w:sz w:val="16"/>
                <w:szCs w:val="16"/>
              </w:rPr>
            </w:pPr>
            <w:r w:rsidRPr="007E6040">
              <w:rPr>
                <w:sz w:val="16"/>
                <w:szCs w:val="16"/>
              </w:rPr>
              <w:t>7 Mar 2013</w:t>
            </w:r>
          </w:p>
        </w:tc>
        <w:tc>
          <w:tcPr>
            <w:tcW w:w="1845" w:type="dxa"/>
            <w:shd w:val="clear" w:color="auto" w:fill="auto"/>
          </w:tcPr>
          <w:p w14:paraId="488AA7A8" w14:textId="77777777" w:rsidR="00E606BA" w:rsidRPr="007E6040" w:rsidRDefault="00E606BA" w:rsidP="002B5D16">
            <w:pPr>
              <w:pStyle w:val="Tabletext"/>
              <w:rPr>
                <w:i/>
                <w:kern w:val="28"/>
                <w:sz w:val="16"/>
                <w:szCs w:val="16"/>
              </w:rPr>
            </w:pPr>
            <w:r w:rsidRPr="007E6040">
              <w:rPr>
                <w:sz w:val="16"/>
                <w:szCs w:val="16"/>
              </w:rPr>
              <w:t>Sch 1 and 3: 8 Mar 2013 (s 2)</w:t>
            </w:r>
          </w:p>
        </w:tc>
        <w:tc>
          <w:tcPr>
            <w:tcW w:w="1417" w:type="dxa"/>
            <w:shd w:val="clear" w:color="auto" w:fill="auto"/>
          </w:tcPr>
          <w:p w14:paraId="0A4EB0C0" w14:textId="77777777" w:rsidR="00E606BA" w:rsidRPr="007E6040" w:rsidRDefault="00E606BA" w:rsidP="002B5D16">
            <w:pPr>
              <w:pStyle w:val="Tabletext"/>
              <w:rPr>
                <w:sz w:val="16"/>
                <w:szCs w:val="16"/>
              </w:rPr>
            </w:pPr>
            <w:r w:rsidRPr="007E6040">
              <w:rPr>
                <w:sz w:val="16"/>
                <w:szCs w:val="16"/>
              </w:rPr>
              <w:t>Sch 3</w:t>
            </w:r>
          </w:p>
        </w:tc>
      </w:tr>
      <w:tr w:rsidR="00E606BA" w:rsidRPr="007E6040" w14:paraId="3BDD7401" w14:textId="77777777" w:rsidTr="002B5D16">
        <w:trPr>
          <w:cantSplit/>
        </w:trPr>
        <w:tc>
          <w:tcPr>
            <w:tcW w:w="1843" w:type="dxa"/>
            <w:shd w:val="clear" w:color="auto" w:fill="auto"/>
          </w:tcPr>
          <w:p w14:paraId="2130A39B" w14:textId="77777777" w:rsidR="00E606BA" w:rsidRPr="007E6040" w:rsidRDefault="00E606BA" w:rsidP="002B5D16">
            <w:pPr>
              <w:pStyle w:val="Tabletext"/>
              <w:rPr>
                <w:sz w:val="16"/>
                <w:szCs w:val="16"/>
              </w:rPr>
            </w:pPr>
            <w:r w:rsidRPr="007E6040">
              <w:rPr>
                <w:sz w:val="16"/>
                <w:szCs w:val="16"/>
              </w:rPr>
              <w:t>Federal Circuit Court of Australia (Consequential Amendments) Act 2013</w:t>
            </w:r>
          </w:p>
        </w:tc>
        <w:tc>
          <w:tcPr>
            <w:tcW w:w="992" w:type="dxa"/>
            <w:shd w:val="clear" w:color="auto" w:fill="auto"/>
          </w:tcPr>
          <w:p w14:paraId="620139EA" w14:textId="77777777" w:rsidR="00E606BA" w:rsidRPr="007E6040" w:rsidRDefault="00E606BA" w:rsidP="002B5D16">
            <w:pPr>
              <w:pStyle w:val="Tabletext"/>
              <w:rPr>
                <w:sz w:val="16"/>
                <w:szCs w:val="16"/>
              </w:rPr>
            </w:pPr>
            <w:r w:rsidRPr="007E6040">
              <w:rPr>
                <w:sz w:val="16"/>
                <w:szCs w:val="16"/>
              </w:rPr>
              <w:t>13, 2013</w:t>
            </w:r>
          </w:p>
        </w:tc>
        <w:tc>
          <w:tcPr>
            <w:tcW w:w="993" w:type="dxa"/>
            <w:shd w:val="clear" w:color="auto" w:fill="auto"/>
          </w:tcPr>
          <w:p w14:paraId="6417A038" w14:textId="77777777" w:rsidR="00E606BA" w:rsidRPr="007E6040" w:rsidRDefault="00E606BA" w:rsidP="002B5D16">
            <w:pPr>
              <w:pStyle w:val="Tabletext"/>
              <w:rPr>
                <w:sz w:val="16"/>
                <w:szCs w:val="16"/>
              </w:rPr>
            </w:pPr>
            <w:r w:rsidRPr="007E6040">
              <w:rPr>
                <w:sz w:val="16"/>
                <w:szCs w:val="16"/>
              </w:rPr>
              <w:t>14 Mar 2013</w:t>
            </w:r>
          </w:p>
        </w:tc>
        <w:tc>
          <w:tcPr>
            <w:tcW w:w="1845" w:type="dxa"/>
            <w:shd w:val="clear" w:color="auto" w:fill="auto"/>
          </w:tcPr>
          <w:p w14:paraId="796A78DB"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10A–112): 12 Apr 2013 (s 2(1) </w:t>
            </w:r>
            <w:r w:rsidR="00B217B2" w:rsidRPr="007E6040">
              <w:rPr>
                <w:sz w:val="16"/>
                <w:szCs w:val="16"/>
              </w:rPr>
              <w:t>item 2</w:t>
            </w:r>
            <w:r w:rsidRPr="007E6040">
              <w:rPr>
                <w:sz w:val="16"/>
                <w:szCs w:val="16"/>
              </w:rPr>
              <w:t>)</w:t>
            </w:r>
          </w:p>
        </w:tc>
        <w:tc>
          <w:tcPr>
            <w:tcW w:w="1417" w:type="dxa"/>
            <w:shd w:val="clear" w:color="auto" w:fill="auto"/>
          </w:tcPr>
          <w:p w14:paraId="04AB54B6" w14:textId="77777777" w:rsidR="00E606BA" w:rsidRPr="007E6040" w:rsidRDefault="00E606BA" w:rsidP="002B5D16">
            <w:pPr>
              <w:pStyle w:val="Tabletext"/>
              <w:rPr>
                <w:sz w:val="16"/>
                <w:szCs w:val="16"/>
              </w:rPr>
            </w:pPr>
            <w:r w:rsidRPr="007E6040">
              <w:rPr>
                <w:sz w:val="16"/>
                <w:szCs w:val="16"/>
              </w:rPr>
              <w:t>—</w:t>
            </w:r>
          </w:p>
        </w:tc>
      </w:tr>
      <w:tr w:rsidR="00E606BA" w:rsidRPr="007E6040" w14:paraId="5017B851" w14:textId="77777777" w:rsidTr="002B5D16">
        <w:trPr>
          <w:cantSplit/>
        </w:trPr>
        <w:tc>
          <w:tcPr>
            <w:tcW w:w="1843" w:type="dxa"/>
            <w:shd w:val="clear" w:color="auto" w:fill="auto"/>
          </w:tcPr>
          <w:p w14:paraId="39B81272" w14:textId="14F43E54" w:rsidR="00E606BA" w:rsidRPr="007E6040" w:rsidRDefault="00E606BA" w:rsidP="002B5D16">
            <w:pPr>
              <w:pStyle w:val="Tabletext"/>
              <w:rPr>
                <w:sz w:val="16"/>
                <w:szCs w:val="16"/>
              </w:rPr>
            </w:pPr>
            <w:r w:rsidRPr="007E6040">
              <w:rPr>
                <w:sz w:val="16"/>
                <w:szCs w:val="16"/>
              </w:rPr>
              <w:t>Customs Amendment (Anti</w:t>
            </w:r>
            <w:r w:rsidR="008B1ABA">
              <w:rPr>
                <w:sz w:val="16"/>
                <w:szCs w:val="16"/>
              </w:rPr>
              <w:noBreakHyphen/>
            </w:r>
            <w:r w:rsidRPr="007E6040">
              <w:rPr>
                <w:sz w:val="16"/>
                <w:szCs w:val="16"/>
              </w:rPr>
              <w:t>Dumping Commission) Act 2013</w:t>
            </w:r>
          </w:p>
        </w:tc>
        <w:tc>
          <w:tcPr>
            <w:tcW w:w="992" w:type="dxa"/>
            <w:shd w:val="clear" w:color="auto" w:fill="auto"/>
          </w:tcPr>
          <w:p w14:paraId="65A86F36" w14:textId="77777777" w:rsidR="00E606BA" w:rsidRPr="007E6040" w:rsidRDefault="00E606BA" w:rsidP="002B5D16">
            <w:pPr>
              <w:pStyle w:val="Tabletext"/>
              <w:rPr>
                <w:sz w:val="16"/>
                <w:szCs w:val="16"/>
              </w:rPr>
            </w:pPr>
            <w:r w:rsidRPr="007E6040">
              <w:rPr>
                <w:sz w:val="16"/>
                <w:szCs w:val="16"/>
              </w:rPr>
              <w:t>32, 2013</w:t>
            </w:r>
          </w:p>
        </w:tc>
        <w:tc>
          <w:tcPr>
            <w:tcW w:w="993" w:type="dxa"/>
            <w:shd w:val="clear" w:color="auto" w:fill="auto"/>
          </w:tcPr>
          <w:p w14:paraId="09BF559E" w14:textId="77777777" w:rsidR="00E606BA" w:rsidRPr="007E6040" w:rsidRDefault="00E606BA" w:rsidP="002B5D16">
            <w:pPr>
              <w:pStyle w:val="Tabletext"/>
              <w:rPr>
                <w:sz w:val="16"/>
                <w:szCs w:val="16"/>
              </w:rPr>
            </w:pPr>
            <w:r w:rsidRPr="007E6040">
              <w:rPr>
                <w:sz w:val="16"/>
                <w:szCs w:val="16"/>
              </w:rPr>
              <w:t>30 Mar 2013</w:t>
            </w:r>
          </w:p>
        </w:tc>
        <w:tc>
          <w:tcPr>
            <w:tcW w:w="1845" w:type="dxa"/>
            <w:shd w:val="clear" w:color="auto" w:fill="auto"/>
          </w:tcPr>
          <w:p w14:paraId="0C445090" w14:textId="77777777" w:rsidR="00E606BA" w:rsidRPr="007E6040" w:rsidRDefault="00E606BA" w:rsidP="002B5D16">
            <w:pPr>
              <w:pStyle w:val="Tabletext"/>
              <w:rPr>
                <w:sz w:val="16"/>
                <w:szCs w:val="16"/>
              </w:rPr>
            </w:pPr>
            <w:r w:rsidRPr="007E6040">
              <w:rPr>
                <w:sz w:val="16"/>
                <w:szCs w:val="16"/>
              </w:rPr>
              <w:t>Sch 1 (</w:t>
            </w:r>
            <w:r w:rsidR="00B217B2" w:rsidRPr="007E6040">
              <w:rPr>
                <w:sz w:val="16"/>
                <w:szCs w:val="16"/>
              </w:rPr>
              <w:t>item 2</w:t>
            </w:r>
            <w:r w:rsidRPr="007E6040">
              <w:rPr>
                <w:sz w:val="16"/>
                <w:szCs w:val="16"/>
              </w:rPr>
              <w:t>0): 1</w:t>
            </w:r>
            <w:r w:rsidR="008742E8" w:rsidRPr="007E6040">
              <w:rPr>
                <w:sz w:val="16"/>
                <w:szCs w:val="16"/>
              </w:rPr>
              <w:t> </w:t>
            </w:r>
            <w:r w:rsidRPr="007E6040">
              <w:rPr>
                <w:sz w:val="16"/>
                <w:szCs w:val="16"/>
              </w:rPr>
              <w:t>July 2013 (s 2)</w:t>
            </w:r>
          </w:p>
        </w:tc>
        <w:tc>
          <w:tcPr>
            <w:tcW w:w="1417" w:type="dxa"/>
            <w:shd w:val="clear" w:color="auto" w:fill="auto"/>
          </w:tcPr>
          <w:p w14:paraId="33D366B3" w14:textId="77777777" w:rsidR="00E606BA" w:rsidRPr="007E6040" w:rsidRDefault="00E606BA" w:rsidP="002B5D16">
            <w:pPr>
              <w:pStyle w:val="Tabletext"/>
              <w:rPr>
                <w:sz w:val="16"/>
                <w:szCs w:val="16"/>
              </w:rPr>
            </w:pPr>
            <w:r w:rsidRPr="007E6040">
              <w:rPr>
                <w:sz w:val="16"/>
                <w:szCs w:val="16"/>
              </w:rPr>
              <w:t>—</w:t>
            </w:r>
          </w:p>
        </w:tc>
      </w:tr>
      <w:tr w:rsidR="00E606BA" w:rsidRPr="007E6040" w14:paraId="6A90028B" w14:textId="77777777" w:rsidTr="00534615">
        <w:trPr>
          <w:cantSplit/>
        </w:trPr>
        <w:tc>
          <w:tcPr>
            <w:tcW w:w="1843" w:type="dxa"/>
            <w:tcBorders>
              <w:bottom w:val="nil"/>
            </w:tcBorders>
            <w:shd w:val="clear" w:color="auto" w:fill="auto"/>
          </w:tcPr>
          <w:p w14:paraId="3906ECB8" w14:textId="77777777" w:rsidR="00E606BA" w:rsidRPr="007E6040" w:rsidRDefault="00E606BA" w:rsidP="00C227A0">
            <w:pPr>
              <w:pStyle w:val="Tabletext"/>
              <w:keepNext/>
              <w:rPr>
                <w:sz w:val="16"/>
                <w:szCs w:val="16"/>
              </w:rPr>
            </w:pPr>
            <w:r w:rsidRPr="007E6040">
              <w:rPr>
                <w:sz w:val="16"/>
                <w:szCs w:val="16"/>
              </w:rPr>
              <w:lastRenderedPageBreak/>
              <w:t>Crimes Legislation Amendment (Law Enforcement Integrity, Vulnerable Witness Protection and Other Measures) Act 2013</w:t>
            </w:r>
          </w:p>
        </w:tc>
        <w:tc>
          <w:tcPr>
            <w:tcW w:w="992" w:type="dxa"/>
            <w:tcBorders>
              <w:bottom w:val="nil"/>
            </w:tcBorders>
            <w:shd w:val="clear" w:color="auto" w:fill="auto"/>
          </w:tcPr>
          <w:p w14:paraId="59B41AE5" w14:textId="77777777" w:rsidR="00E606BA" w:rsidRPr="007E6040" w:rsidRDefault="00E606BA" w:rsidP="00C227A0">
            <w:pPr>
              <w:pStyle w:val="Tabletext"/>
              <w:keepNext/>
              <w:rPr>
                <w:sz w:val="16"/>
                <w:szCs w:val="16"/>
              </w:rPr>
            </w:pPr>
            <w:r w:rsidRPr="007E6040">
              <w:rPr>
                <w:sz w:val="16"/>
                <w:szCs w:val="16"/>
              </w:rPr>
              <w:t>74, 2013</w:t>
            </w:r>
          </w:p>
        </w:tc>
        <w:tc>
          <w:tcPr>
            <w:tcW w:w="993" w:type="dxa"/>
            <w:tcBorders>
              <w:bottom w:val="nil"/>
            </w:tcBorders>
            <w:shd w:val="clear" w:color="auto" w:fill="auto"/>
          </w:tcPr>
          <w:p w14:paraId="6D78AB0A" w14:textId="77777777" w:rsidR="00E606BA" w:rsidRPr="007E6040" w:rsidRDefault="00E606BA" w:rsidP="00C227A0">
            <w:pPr>
              <w:pStyle w:val="Tabletext"/>
              <w:keepNext/>
              <w:rPr>
                <w:sz w:val="16"/>
                <w:szCs w:val="16"/>
              </w:rPr>
            </w:pPr>
            <w:r w:rsidRPr="007E6040">
              <w:rPr>
                <w:sz w:val="16"/>
                <w:szCs w:val="16"/>
              </w:rPr>
              <w:t>28</w:t>
            </w:r>
            <w:r w:rsidR="008742E8" w:rsidRPr="007E6040">
              <w:rPr>
                <w:sz w:val="16"/>
                <w:szCs w:val="16"/>
              </w:rPr>
              <w:t> </w:t>
            </w:r>
            <w:r w:rsidRPr="007E6040">
              <w:rPr>
                <w:sz w:val="16"/>
                <w:szCs w:val="16"/>
              </w:rPr>
              <w:t>June 2013</w:t>
            </w:r>
          </w:p>
        </w:tc>
        <w:tc>
          <w:tcPr>
            <w:tcW w:w="1845" w:type="dxa"/>
            <w:tcBorders>
              <w:bottom w:val="nil"/>
            </w:tcBorders>
            <w:shd w:val="clear" w:color="auto" w:fill="auto"/>
          </w:tcPr>
          <w:p w14:paraId="49469565" w14:textId="77777777" w:rsidR="00E606BA" w:rsidRPr="007E6040" w:rsidRDefault="00E606BA" w:rsidP="00C227A0">
            <w:pPr>
              <w:pStyle w:val="Tabletext"/>
              <w:keepNext/>
              <w:rPr>
                <w:sz w:val="16"/>
                <w:szCs w:val="16"/>
              </w:rPr>
            </w:pPr>
            <w:r w:rsidRPr="007E6040">
              <w:rPr>
                <w:sz w:val="16"/>
                <w:szCs w:val="16"/>
              </w:rPr>
              <w:t>Sch 2 (items</w:t>
            </w:r>
            <w:r w:rsidR="008742E8" w:rsidRPr="007E6040">
              <w:rPr>
                <w:sz w:val="16"/>
                <w:szCs w:val="16"/>
              </w:rPr>
              <w:t> </w:t>
            </w:r>
            <w:r w:rsidRPr="007E6040">
              <w:rPr>
                <w:sz w:val="16"/>
                <w:szCs w:val="16"/>
              </w:rPr>
              <w:t>79–85, 93): 29</w:t>
            </w:r>
            <w:r w:rsidR="008742E8" w:rsidRPr="007E6040">
              <w:rPr>
                <w:sz w:val="16"/>
                <w:szCs w:val="16"/>
              </w:rPr>
              <w:t> </w:t>
            </w:r>
            <w:r w:rsidRPr="007E6040">
              <w:rPr>
                <w:sz w:val="16"/>
                <w:szCs w:val="16"/>
              </w:rPr>
              <w:t xml:space="preserve">June 2013 (s 2(1) </w:t>
            </w:r>
            <w:r w:rsidR="00B217B2" w:rsidRPr="007E6040">
              <w:rPr>
                <w:sz w:val="16"/>
                <w:szCs w:val="16"/>
              </w:rPr>
              <w:t>item 2</w:t>
            </w:r>
            <w:r w:rsidRPr="007E6040">
              <w:rPr>
                <w:sz w:val="16"/>
                <w:szCs w:val="16"/>
              </w:rPr>
              <w:t>)</w:t>
            </w:r>
          </w:p>
        </w:tc>
        <w:tc>
          <w:tcPr>
            <w:tcW w:w="1417" w:type="dxa"/>
            <w:tcBorders>
              <w:bottom w:val="nil"/>
            </w:tcBorders>
            <w:shd w:val="clear" w:color="auto" w:fill="auto"/>
          </w:tcPr>
          <w:p w14:paraId="33DE19C9" w14:textId="77777777" w:rsidR="00E606BA" w:rsidRPr="007E6040" w:rsidRDefault="00E606BA" w:rsidP="00C227A0">
            <w:pPr>
              <w:pStyle w:val="Tabletext"/>
              <w:keepNext/>
              <w:rPr>
                <w:sz w:val="16"/>
                <w:szCs w:val="16"/>
              </w:rPr>
            </w:pPr>
            <w:r w:rsidRPr="007E6040">
              <w:rPr>
                <w:sz w:val="16"/>
                <w:szCs w:val="16"/>
              </w:rPr>
              <w:t>Sch 2 (item</w:t>
            </w:r>
            <w:r w:rsidR="008742E8" w:rsidRPr="007E6040">
              <w:rPr>
                <w:sz w:val="16"/>
                <w:szCs w:val="16"/>
              </w:rPr>
              <w:t> </w:t>
            </w:r>
            <w:r w:rsidRPr="007E6040">
              <w:rPr>
                <w:sz w:val="16"/>
                <w:szCs w:val="16"/>
              </w:rPr>
              <w:t>93)</w:t>
            </w:r>
          </w:p>
        </w:tc>
      </w:tr>
      <w:tr w:rsidR="00CD6B6E" w:rsidRPr="007E6040" w14:paraId="777C354B" w14:textId="77777777" w:rsidTr="00534615">
        <w:trPr>
          <w:cantSplit/>
        </w:trPr>
        <w:tc>
          <w:tcPr>
            <w:tcW w:w="1843" w:type="dxa"/>
            <w:tcBorders>
              <w:top w:val="nil"/>
              <w:bottom w:val="nil"/>
            </w:tcBorders>
            <w:shd w:val="clear" w:color="auto" w:fill="auto"/>
          </w:tcPr>
          <w:p w14:paraId="31BE7620" w14:textId="77777777" w:rsidR="00CD6B6E" w:rsidRPr="007E6040" w:rsidRDefault="00CD6B6E" w:rsidP="005F0610">
            <w:pPr>
              <w:pStyle w:val="ENoteTTIndentHeading"/>
            </w:pPr>
            <w:r w:rsidRPr="007E6040">
              <w:t>as amended by</w:t>
            </w:r>
          </w:p>
        </w:tc>
        <w:tc>
          <w:tcPr>
            <w:tcW w:w="992" w:type="dxa"/>
            <w:tcBorders>
              <w:top w:val="nil"/>
              <w:bottom w:val="nil"/>
            </w:tcBorders>
            <w:shd w:val="clear" w:color="auto" w:fill="auto"/>
          </w:tcPr>
          <w:p w14:paraId="72C6651E" w14:textId="77777777" w:rsidR="00CD6B6E" w:rsidRPr="007E6040" w:rsidRDefault="00CD6B6E" w:rsidP="002B5D16">
            <w:pPr>
              <w:pStyle w:val="Tabletext"/>
              <w:rPr>
                <w:sz w:val="16"/>
                <w:szCs w:val="16"/>
              </w:rPr>
            </w:pPr>
          </w:p>
        </w:tc>
        <w:tc>
          <w:tcPr>
            <w:tcW w:w="993" w:type="dxa"/>
            <w:tcBorders>
              <w:top w:val="nil"/>
              <w:bottom w:val="nil"/>
            </w:tcBorders>
            <w:shd w:val="clear" w:color="auto" w:fill="auto"/>
          </w:tcPr>
          <w:p w14:paraId="40221248" w14:textId="77777777" w:rsidR="00CD6B6E" w:rsidRPr="007E6040" w:rsidRDefault="00CD6B6E" w:rsidP="002B5D16">
            <w:pPr>
              <w:pStyle w:val="Tabletext"/>
              <w:rPr>
                <w:sz w:val="16"/>
                <w:szCs w:val="16"/>
              </w:rPr>
            </w:pPr>
          </w:p>
        </w:tc>
        <w:tc>
          <w:tcPr>
            <w:tcW w:w="1845" w:type="dxa"/>
            <w:tcBorders>
              <w:top w:val="nil"/>
              <w:bottom w:val="nil"/>
            </w:tcBorders>
            <w:shd w:val="clear" w:color="auto" w:fill="auto"/>
          </w:tcPr>
          <w:p w14:paraId="76241AA9" w14:textId="77777777" w:rsidR="00CD6B6E" w:rsidRPr="007E6040" w:rsidRDefault="00CD6B6E" w:rsidP="002B5D16">
            <w:pPr>
              <w:pStyle w:val="Tabletext"/>
              <w:rPr>
                <w:sz w:val="16"/>
                <w:szCs w:val="16"/>
              </w:rPr>
            </w:pPr>
          </w:p>
        </w:tc>
        <w:tc>
          <w:tcPr>
            <w:tcW w:w="1417" w:type="dxa"/>
            <w:tcBorders>
              <w:top w:val="nil"/>
              <w:bottom w:val="nil"/>
            </w:tcBorders>
            <w:shd w:val="clear" w:color="auto" w:fill="auto"/>
          </w:tcPr>
          <w:p w14:paraId="621FC2AC" w14:textId="77777777" w:rsidR="00CD6B6E" w:rsidRPr="007E6040" w:rsidRDefault="00CD6B6E" w:rsidP="002B5D16">
            <w:pPr>
              <w:pStyle w:val="Tabletext"/>
              <w:rPr>
                <w:sz w:val="16"/>
                <w:szCs w:val="16"/>
              </w:rPr>
            </w:pPr>
          </w:p>
        </w:tc>
      </w:tr>
      <w:tr w:rsidR="000B5582" w:rsidRPr="007E6040" w14:paraId="233040E6" w14:textId="77777777" w:rsidTr="00E87C99">
        <w:trPr>
          <w:cantSplit/>
        </w:trPr>
        <w:tc>
          <w:tcPr>
            <w:tcW w:w="1843" w:type="dxa"/>
            <w:tcBorders>
              <w:top w:val="nil"/>
              <w:bottom w:val="nil"/>
            </w:tcBorders>
            <w:shd w:val="clear" w:color="auto" w:fill="auto"/>
          </w:tcPr>
          <w:p w14:paraId="73158544" w14:textId="77777777" w:rsidR="000B5582" w:rsidRPr="007E6040" w:rsidRDefault="000B5582" w:rsidP="00351C78">
            <w:pPr>
              <w:pStyle w:val="ENoteTTi"/>
              <w:keepNext w:val="0"/>
            </w:pPr>
            <w:r w:rsidRPr="007E6040">
              <w:t>Crimes Legislation Amendment (International Crime Cooperation and Other Measures) Act 2018</w:t>
            </w:r>
          </w:p>
        </w:tc>
        <w:tc>
          <w:tcPr>
            <w:tcW w:w="992" w:type="dxa"/>
            <w:tcBorders>
              <w:top w:val="nil"/>
              <w:bottom w:val="nil"/>
            </w:tcBorders>
            <w:shd w:val="clear" w:color="auto" w:fill="auto"/>
          </w:tcPr>
          <w:p w14:paraId="1BA667D5" w14:textId="77777777" w:rsidR="000B5582" w:rsidRPr="007E6040" w:rsidRDefault="000B5582" w:rsidP="00E87C99">
            <w:pPr>
              <w:pStyle w:val="Tabletext"/>
              <w:rPr>
                <w:sz w:val="16"/>
                <w:szCs w:val="16"/>
              </w:rPr>
            </w:pPr>
            <w:r w:rsidRPr="007E6040">
              <w:rPr>
                <w:sz w:val="16"/>
                <w:szCs w:val="16"/>
              </w:rPr>
              <w:t>34, 2018</w:t>
            </w:r>
          </w:p>
        </w:tc>
        <w:tc>
          <w:tcPr>
            <w:tcW w:w="993" w:type="dxa"/>
            <w:tcBorders>
              <w:top w:val="nil"/>
              <w:bottom w:val="nil"/>
            </w:tcBorders>
            <w:shd w:val="clear" w:color="auto" w:fill="auto"/>
          </w:tcPr>
          <w:p w14:paraId="59EA2008" w14:textId="77777777" w:rsidR="000B5582" w:rsidRPr="007E6040" w:rsidRDefault="000B5582" w:rsidP="00E87C99">
            <w:pPr>
              <w:pStyle w:val="Tabletext"/>
              <w:rPr>
                <w:sz w:val="16"/>
                <w:szCs w:val="16"/>
              </w:rPr>
            </w:pPr>
            <w:r w:rsidRPr="007E6040">
              <w:rPr>
                <w:sz w:val="16"/>
                <w:szCs w:val="16"/>
              </w:rPr>
              <w:t>22</w:t>
            </w:r>
            <w:r w:rsidR="008742E8" w:rsidRPr="007E6040">
              <w:rPr>
                <w:sz w:val="16"/>
                <w:szCs w:val="16"/>
              </w:rPr>
              <w:t> </w:t>
            </w:r>
            <w:r w:rsidRPr="007E6040">
              <w:rPr>
                <w:sz w:val="16"/>
                <w:szCs w:val="16"/>
              </w:rPr>
              <w:t>May 2018</w:t>
            </w:r>
          </w:p>
        </w:tc>
        <w:tc>
          <w:tcPr>
            <w:tcW w:w="1845" w:type="dxa"/>
            <w:tcBorders>
              <w:top w:val="nil"/>
              <w:bottom w:val="nil"/>
            </w:tcBorders>
            <w:shd w:val="clear" w:color="auto" w:fill="auto"/>
          </w:tcPr>
          <w:p w14:paraId="05DBC1F4" w14:textId="639337C2" w:rsidR="000B5582" w:rsidRPr="007E6040" w:rsidRDefault="000B5582" w:rsidP="00E87C99">
            <w:pPr>
              <w:pStyle w:val="Tabletext"/>
              <w:rPr>
                <w:sz w:val="16"/>
                <w:szCs w:val="16"/>
              </w:rPr>
            </w:pPr>
            <w:r w:rsidRPr="007E6040">
              <w:rPr>
                <w:sz w:val="16"/>
                <w:szCs w:val="16"/>
              </w:rPr>
              <w:t>Sch 5 (</w:t>
            </w:r>
            <w:r w:rsidR="00937A16" w:rsidRPr="007E6040">
              <w:rPr>
                <w:sz w:val="16"/>
                <w:szCs w:val="16"/>
              </w:rPr>
              <w:t>items 5</w:t>
            </w:r>
            <w:r w:rsidRPr="007E6040">
              <w:rPr>
                <w:sz w:val="16"/>
                <w:szCs w:val="16"/>
              </w:rPr>
              <w:t>, 6): 23</w:t>
            </w:r>
            <w:r w:rsidR="008742E8" w:rsidRPr="007E6040">
              <w:rPr>
                <w:sz w:val="16"/>
                <w:szCs w:val="16"/>
              </w:rPr>
              <w:t> </w:t>
            </w:r>
            <w:r w:rsidRPr="007E6040">
              <w:rPr>
                <w:sz w:val="16"/>
                <w:szCs w:val="16"/>
              </w:rPr>
              <w:t xml:space="preserve">May 2018 (s 2(1) </w:t>
            </w:r>
            <w:r w:rsidR="001E0141" w:rsidRPr="007E6040">
              <w:rPr>
                <w:sz w:val="16"/>
                <w:szCs w:val="16"/>
              </w:rPr>
              <w:t>item 8</w:t>
            </w:r>
            <w:r w:rsidRPr="007E6040">
              <w:rPr>
                <w:sz w:val="16"/>
                <w:szCs w:val="16"/>
              </w:rPr>
              <w:t>)</w:t>
            </w:r>
          </w:p>
        </w:tc>
        <w:tc>
          <w:tcPr>
            <w:tcW w:w="1417" w:type="dxa"/>
            <w:tcBorders>
              <w:top w:val="nil"/>
              <w:bottom w:val="nil"/>
            </w:tcBorders>
            <w:shd w:val="clear" w:color="auto" w:fill="auto"/>
          </w:tcPr>
          <w:p w14:paraId="5AAC6875" w14:textId="77777777" w:rsidR="000B5582" w:rsidRPr="007E6040" w:rsidRDefault="000B5582" w:rsidP="00E87C99">
            <w:pPr>
              <w:pStyle w:val="Tabletext"/>
              <w:rPr>
                <w:sz w:val="16"/>
                <w:szCs w:val="16"/>
              </w:rPr>
            </w:pPr>
            <w:r w:rsidRPr="007E6040">
              <w:rPr>
                <w:sz w:val="16"/>
                <w:szCs w:val="16"/>
              </w:rPr>
              <w:t>—</w:t>
            </w:r>
          </w:p>
        </w:tc>
      </w:tr>
      <w:tr w:rsidR="00CD6B6E" w:rsidRPr="007E6040" w14:paraId="0353033A" w14:textId="77777777" w:rsidTr="002B5D16">
        <w:trPr>
          <w:cantSplit/>
        </w:trPr>
        <w:tc>
          <w:tcPr>
            <w:tcW w:w="1843" w:type="dxa"/>
            <w:shd w:val="clear" w:color="auto" w:fill="auto"/>
          </w:tcPr>
          <w:p w14:paraId="0D367CB8" w14:textId="77777777" w:rsidR="00CD6B6E" w:rsidRPr="007E6040" w:rsidRDefault="00CD6B6E" w:rsidP="002B5D16">
            <w:pPr>
              <w:pStyle w:val="Tabletext"/>
              <w:rPr>
                <w:sz w:val="16"/>
                <w:szCs w:val="16"/>
              </w:rPr>
            </w:pPr>
            <w:r w:rsidRPr="007E6040">
              <w:rPr>
                <w:sz w:val="16"/>
                <w:szCs w:val="16"/>
              </w:rPr>
              <w:t>Charities (Consequential Amendments and Transitional Provisions) Act 2013</w:t>
            </w:r>
          </w:p>
        </w:tc>
        <w:tc>
          <w:tcPr>
            <w:tcW w:w="992" w:type="dxa"/>
            <w:shd w:val="clear" w:color="auto" w:fill="auto"/>
          </w:tcPr>
          <w:p w14:paraId="7E5B450E" w14:textId="77777777" w:rsidR="00CD6B6E" w:rsidRPr="007E6040" w:rsidRDefault="00CD6B6E" w:rsidP="002B5D16">
            <w:pPr>
              <w:pStyle w:val="Tabletext"/>
              <w:rPr>
                <w:sz w:val="16"/>
                <w:szCs w:val="16"/>
              </w:rPr>
            </w:pPr>
            <w:r w:rsidRPr="007E6040">
              <w:rPr>
                <w:sz w:val="16"/>
                <w:szCs w:val="16"/>
              </w:rPr>
              <w:t>96, 2013</w:t>
            </w:r>
          </w:p>
        </w:tc>
        <w:tc>
          <w:tcPr>
            <w:tcW w:w="993" w:type="dxa"/>
            <w:shd w:val="clear" w:color="auto" w:fill="auto"/>
          </w:tcPr>
          <w:p w14:paraId="0E751C5B" w14:textId="77777777" w:rsidR="00CD6B6E" w:rsidRPr="007E6040" w:rsidRDefault="00CD6B6E" w:rsidP="002B5D16">
            <w:pPr>
              <w:pStyle w:val="Tabletext"/>
              <w:rPr>
                <w:sz w:val="16"/>
                <w:szCs w:val="16"/>
              </w:rPr>
            </w:pPr>
            <w:r w:rsidRPr="007E6040">
              <w:rPr>
                <w:sz w:val="16"/>
                <w:szCs w:val="16"/>
              </w:rPr>
              <w:t>28</w:t>
            </w:r>
            <w:r w:rsidR="008742E8" w:rsidRPr="007E6040">
              <w:rPr>
                <w:sz w:val="16"/>
                <w:szCs w:val="16"/>
              </w:rPr>
              <w:t> </w:t>
            </w:r>
            <w:r w:rsidRPr="007E6040">
              <w:rPr>
                <w:sz w:val="16"/>
                <w:szCs w:val="16"/>
              </w:rPr>
              <w:t>June 2013</w:t>
            </w:r>
          </w:p>
        </w:tc>
        <w:tc>
          <w:tcPr>
            <w:tcW w:w="1845" w:type="dxa"/>
            <w:shd w:val="clear" w:color="auto" w:fill="auto"/>
          </w:tcPr>
          <w:p w14:paraId="3DCD82AF"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0–13): 1 Jan 2014 (s 2(1) </w:t>
            </w:r>
            <w:r w:rsidR="00B217B2" w:rsidRPr="007E6040">
              <w:rPr>
                <w:sz w:val="16"/>
                <w:szCs w:val="16"/>
              </w:rPr>
              <w:t>item 2</w:t>
            </w:r>
            <w:r w:rsidRPr="007E6040">
              <w:rPr>
                <w:sz w:val="16"/>
                <w:szCs w:val="16"/>
              </w:rPr>
              <w:t>)</w:t>
            </w:r>
          </w:p>
        </w:tc>
        <w:tc>
          <w:tcPr>
            <w:tcW w:w="1417" w:type="dxa"/>
            <w:shd w:val="clear" w:color="auto" w:fill="auto"/>
          </w:tcPr>
          <w:p w14:paraId="101B5330" w14:textId="77777777" w:rsidR="00CD6B6E" w:rsidRPr="007E6040" w:rsidRDefault="00CD6B6E" w:rsidP="002B5D16">
            <w:pPr>
              <w:pStyle w:val="Tabletext"/>
              <w:rPr>
                <w:sz w:val="16"/>
                <w:szCs w:val="16"/>
              </w:rPr>
            </w:pPr>
            <w:r w:rsidRPr="007E6040">
              <w:rPr>
                <w:sz w:val="16"/>
                <w:szCs w:val="16"/>
              </w:rPr>
              <w:t>—</w:t>
            </w:r>
          </w:p>
        </w:tc>
      </w:tr>
      <w:tr w:rsidR="00CD6B6E" w:rsidRPr="007E6040" w14:paraId="504C6E6E" w14:textId="77777777" w:rsidTr="002B5D16">
        <w:trPr>
          <w:cantSplit/>
        </w:trPr>
        <w:tc>
          <w:tcPr>
            <w:tcW w:w="1843" w:type="dxa"/>
            <w:shd w:val="clear" w:color="auto" w:fill="auto"/>
          </w:tcPr>
          <w:p w14:paraId="22AF70AF" w14:textId="3E01FB15" w:rsidR="00CD6B6E" w:rsidRPr="007E6040" w:rsidRDefault="00CD6B6E" w:rsidP="002B5D16">
            <w:pPr>
              <w:pStyle w:val="Tabletext"/>
              <w:rPr>
                <w:sz w:val="16"/>
                <w:szCs w:val="16"/>
              </w:rPr>
            </w:pPr>
            <w:r w:rsidRPr="007E6040">
              <w:rPr>
                <w:sz w:val="16"/>
                <w:szCs w:val="16"/>
              </w:rPr>
              <w:t>Customs Amendment (Anti</w:t>
            </w:r>
            <w:r w:rsidR="008B1ABA">
              <w:rPr>
                <w:sz w:val="16"/>
                <w:szCs w:val="16"/>
              </w:rPr>
              <w:noBreakHyphen/>
            </w:r>
            <w:r w:rsidRPr="007E6040">
              <w:rPr>
                <w:sz w:val="16"/>
                <w:szCs w:val="16"/>
              </w:rPr>
              <w:t>Dumping Commission Transfer) Act 2013</w:t>
            </w:r>
          </w:p>
        </w:tc>
        <w:tc>
          <w:tcPr>
            <w:tcW w:w="992" w:type="dxa"/>
            <w:shd w:val="clear" w:color="auto" w:fill="auto"/>
          </w:tcPr>
          <w:p w14:paraId="3F82AE49" w14:textId="77777777" w:rsidR="00CD6B6E" w:rsidRPr="007E6040" w:rsidRDefault="00CD6B6E" w:rsidP="002B5D16">
            <w:pPr>
              <w:pStyle w:val="Tabletext"/>
              <w:rPr>
                <w:sz w:val="16"/>
                <w:szCs w:val="16"/>
              </w:rPr>
            </w:pPr>
            <w:r w:rsidRPr="007E6040">
              <w:rPr>
                <w:sz w:val="16"/>
                <w:szCs w:val="16"/>
              </w:rPr>
              <w:t>139, 2013</w:t>
            </w:r>
          </w:p>
        </w:tc>
        <w:tc>
          <w:tcPr>
            <w:tcW w:w="993" w:type="dxa"/>
            <w:shd w:val="clear" w:color="auto" w:fill="auto"/>
          </w:tcPr>
          <w:p w14:paraId="136506A8" w14:textId="77777777" w:rsidR="00CD6B6E" w:rsidRPr="007E6040" w:rsidRDefault="00CD6B6E" w:rsidP="002B5D16">
            <w:pPr>
              <w:pStyle w:val="Tabletext"/>
              <w:rPr>
                <w:sz w:val="16"/>
                <w:szCs w:val="16"/>
              </w:rPr>
            </w:pPr>
            <w:r w:rsidRPr="007E6040">
              <w:rPr>
                <w:sz w:val="16"/>
                <w:szCs w:val="16"/>
              </w:rPr>
              <w:t>13 Dec 2013</w:t>
            </w:r>
          </w:p>
        </w:tc>
        <w:tc>
          <w:tcPr>
            <w:tcW w:w="1845" w:type="dxa"/>
            <w:shd w:val="clear" w:color="auto" w:fill="auto"/>
          </w:tcPr>
          <w:p w14:paraId="25BD103B" w14:textId="77777777" w:rsidR="00CD6B6E" w:rsidRPr="007E6040" w:rsidRDefault="00CD6B6E" w:rsidP="002B5D16">
            <w:pPr>
              <w:pStyle w:val="Tabletext"/>
              <w:rPr>
                <w:sz w:val="16"/>
                <w:szCs w:val="16"/>
              </w:rPr>
            </w:pPr>
            <w:r w:rsidRPr="007E6040">
              <w:rPr>
                <w:sz w:val="16"/>
                <w:szCs w:val="16"/>
              </w:rPr>
              <w:t>Sch 1 (</w:t>
            </w:r>
            <w:r w:rsidR="00DC1727" w:rsidRPr="007E6040">
              <w:rPr>
                <w:sz w:val="16"/>
                <w:szCs w:val="16"/>
              </w:rPr>
              <w:t>items 9</w:t>
            </w:r>
            <w:r w:rsidRPr="007E6040">
              <w:rPr>
                <w:sz w:val="16"/>
                <w:szCs w:val="16"/>
              </w:rPr>
              <w:t xml:space="preserve">8, 101–103, 106): 27 Mar 2014 (s 2(1) </w:t>
            </w:r>
            <w:r w:rsidR="00B217B2" w:rsidRPr="007E6040">
              <w:rPr>
                <w:sz w:val="16"/>
                <w:szCs w:val="16"/>
              </w:rPr>
              <w:t>item 2</w:t>
            </w:r>
            <w:r w:rsidRPr="007E6040">
              <w:rPr>
                <w:sz w:val="16"/>
                <w:szCs w:val="16"/>
              </w:rPr>
              <w:t>)</w:t>
            </w:r>
          </w:p>
        </w:tc>
        <w:tc>
          <w:tcPr>
            <w:tcW w:w="1417" w:type="dxa"/>
            <w:shd w:val="clear" w:color="auto" w:fill="auto"/>
          </w:tcPr>
          <w:p w14:paraId="61247FEC"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01–103, 106)</w:t>
            </w:r>
          </w:p>
        </w:tc>
      </w:tr>
      <w:tr w:rsidR="00CD6B6E" w:rsidRPr="007E6040" w14:paraId="27B93989" w14:textId="77777777" w:rsidTr="002B5D16">
        <w:trPr>
          <w:cantSplit/>
        </w:trPr>
        <w:tc>
          <w:tcPr>
            <w:tcW w:w="1843" w:type="dxa"/>
            <w:shd w:val="clear" w:color="auto" w:fill="auto"/>
          </w:tcPr>
          <w:p w14:paraId="1F3548CE" w14:textId="77777777" w:rsidR="00CD6B6E" w:rsidRPr="007E6040" w:rsidRDefault="00CD6B6E" w:rsidP="002B5D16">
            <w:pPr>
              <w:pStyle w:val="Tabletext"/>
              <w:rPr>
                <w:sz w:val="16"/>
                <w:szCs w:val="16"/>
              </w:rPr>
            </w:pPr>
            <w:r w:rsidRPr="007E6040">
              <w:rPr>
                <w:sz w:val="16"/>
                <w:szCs w:val="16"/>
              </w:rPr>
              <w:t>Statute Law Revision Act (No.</w:t>
            </w:r>
            <w:r w:rsidR="008742E8" w:rsidRPr="007E6040">
              <w:rPr>
                <w:sz w:val="16"/>
                <w:szCs w:val="16"/>
              </w:rPr>
              <w:t> </w:t>
            </w:r>
            <w:r w:rsidRPr="007E6040">
              <w:rPr>
                <w:sz w:val="16"/>
                <w:szCs w:val="16"/>
              </w:rPr>
              <w:t>1) 2014</w:t>
            </w:r>
          </w:p>
        </w:tc>
        <w:tc>
          <w:tcPr>
            <w:tcW w:w="992" w:type="dxa"/>
            <w:shd w:val="clear" w:color="auto" w:fill="auto"/>
          </w:tcPr>
          <w:p w14:paraId="5A36CE51" w14:textId="77777777" w:rsidR="00CD6B6E" w:rsidRPr="007E6040" w:rsidRDefault="00CD6B6E" w:rsidP="002B5D16">
            <w:pPr>
              <w:pStyle w:val="Tabletext"/>
              <w:rPr>
                <w:sz w:val="16"/>
                <w:szCs w:val="16"/>
              </w:rPr>
            </w:pPr>
            <w:r w:rsidRPr="007E6040">
              <w:rPr>
                <w:sz w:val="16"/>
                <w:szCs w:val="16"/>
              </w:rPr>
              <w:t>31, 2014</w:t>
            </w:r>
          </w:p>
        </w:tc>
        <w:tc>
          <w:tcPr>
            <w:tcW w:w="993" w:type="dxa"/>
            <w:shd w:val="clear" w:color="auto" w:fill="auto"/>
          </w:tcPr>
          <w:p w14:paraId="0395DE35" w14:textId="77777777" w:rsidR="00CD6B6E" w:rsidRPr="007E6040" w:rsidRDefault="00CD6B6E" w:rsidP="002B5D16">
            <w:pPr>
              <w:pStyle w:val="Tabletext"/>
              <w:rPr>
                <w:sz w:val="16"/>
                <w:szCs w:val="16"/>
              </w:rPr>
            </w:pPr>
            <w:r w:rsidRPr="007E6040">
              <w:rPr>
                <w:sz w:val="16"/>
                <w:szCs w:val="16"/>
              </w:rPr>
              <w:t>27</w:t>
            </w:r>
            <w:r w:rsidR="008742E8" w:rsidRPr="007E6040">
              <w:rPr>
                <w:sz w:val="16"/>
                <w:szCs w:val="16"/>
              </w:rPr>
              <w:t> </w:t>
            </w:r>
            <w:r w:rsidRPr="007E6040">
              <w:rPr>
                <w:sz w:val="16"/>
                <w:szCs w:val="16"/>
              </w:rPr>
              <w:t>May 2014</w:t>
            </w:r>
          </w:p>
        </w:tc>
        <w:tc>
          <w:tcPr>
            <w:tcW w:w="1845" w:type="dxa"/>
            <w:shd w:val="clear" w:color="auto" w:fill="auto"/>
          </w:tcPr>
          <w:p w14:paraId="277A567F" w14:textId="77777777" w:rsidR="00CD6B6E" w:rsidRPr="007E6040" w:rsidRDefault="00CD6B6E" w:rsidP="002B5D16">
            <w:pPr>
              <w:pStyle w:val="Tabletext"/>
              <w:rPr>
                <w:sz w:val="16"/>
                <w:szCs w:val="16"/>
              </w:rPr>
            </w:pPr>
            <w:r w:rsidRPr="007E6040">
              <w:rPr>
                <w:sz w:val="16"/>
                <w:szCs w:val="16"/>
              </w:rPr>
              <w:t>Sch 1 (</w:t>
            </w:r>
            <w:r w:rsidR="00937A16" w:rsidRPr="007E6040">
              <w:rPr>
                <w:sz w:val="16"/>
                <w:szCs w:val="16"/>
              </w:rPr>
              <w:t>item 1</w:t>
            </w:r>
            <w:r w:rsidRPr="007E6040">
              <w:rPr>
                <w:sz w:val="16"/>
                <w:szCs w:val="16"/>
              </w:rPr>
              <w:t>7) and Sch 9 (</w:t>
            </w:r>
            <w:r w:rsidR="00D270EA" w:rsidRPr="007E6040">
              <w:rPr>
                <w:sz w:val="16"/>
                <w:szCs w:val="16"/>
              </w:rPr>
              <w:t>items 8</w:t>
            </w:r>
            <w:r w:rsidRPr="007E6040">
              <w:rPr>
                <w:sz w:val="16"/>
                <w:szCs w:val="16"/>
              </w:rPr>
              <w:t>–17): 24</w:t>
            </w:r>
            <w:r w:rsidR="008742E8" w:rsidRPr="007E6040">
              <w:rPr>
                <w:sz w:val="16"/>
                <w:szCs w:val="16"/>
              </w:rPr>
              <w:t> </w:t>
            </w:r>
            <w:r w:rsidRPr="007E6040">
              <w:rPr>
                <w:sz w:val="16"/>
                <w:szCs w:val="16"/>
              </w:rPr>
              <w:t xml:space="preserve">June 2014 (s 2(1) </w:t>
            </w:r>
            <w:r w:rsidR="00027F64" w:rsidRPr="007E6040">
              <w:rPr>
                <w:sz w:val="16"/>
                <w:szCs w:val="16"/>
              </w:rPr>
              <w:t>items 2</w:t>
            </w:r>
            <w:r w:rsidRPr="007E6040">
              <w:rPr>
                <w:sz w:val="16"/>
                <w:szCs w:val="16"/>
              </w:rPr>
              <w:t>, 9)</w:t>
            </w:r>
          </w:p>
        </w:tc>
        <w:tc>
          <w:tcPr>
            <w:tcW w:w="1417" w:type="dxa"/>
            <w:shd w:val="clear" w:color="auto" w:fill="auto"/>
          </w:tcPr>
          <w:p w14:paraId="1B55054E" w14:textId="77777777" w:rsidR="00CD6B6E" w:rsidRPr="007E6040" w:rsidRDefault="00CD6B6E" w:rsidP="002B5D16">
            <w:pPr>
              <w:pStyle w:val="Tabletext"/>
              <w:rPr>
                <w:sz w:val="16"/>
                <w:szCs w:val="16"/>
              </w:rPr>
            </w:pPr>
            <w:r w:rsidRPr="007E6040">
              <w:rPr>
                <w:sz w:val="16"/>
                <w:szCs w:val="16"/>
              </w:rPr>
              <w:t>—</w:t>
            </w:r>
          </w:p>
        </w:tc>
      </w:tr>
      <w:tr w:rsidR="00CD6B6E" w:rsidRPr="007E6040" w14:paraId="01FD7A4B" w14:textId="77777777" w:rsidTr="002B5D16">
        <w:trPr>
          <w:cantSplit/>
        </w:trPr>
        <w:tc>
          <w:tcPr>
            <w:tcW w:w="1843" w:type="dxa"/>
            <w:shd w:val="clear" w:color="auto" w:fill="auto"/>
          </w:tcPr>
          <w:p w14:paraId="07E0F917" w14:textId="77777777" w:rsidR="00CD6B6E" w:rsidRPr="007E6040" w:rsidRDefault="00CD6B6E" w:rsidP="002B5D16">
            <w:pPr>
              <w:pStyle w:val="Tabletext"/>
              <w:rPr>
                <w:sz w:val="16"/>
                <w:szCs w:val="16"/>
              </w:rPr>
            </w:pPr>
            <w:r w:rsidRPr="007E6040">
              <w:rPr>
                <w:sz w:val="16"/>
                <w:szCs w:val="16"/>
              </w:rPr>
              <w:t>National Security Legislation Amendment Act (No.</w:t>
            </w:r>
            <w:r w:rsidR="008742E8" w:rsidRPr="007E6040">
              <w:rPr>
                <w:sz w:val="16"/>
                <w:szCs w:val="16"/>
              </w:rPr>
              <w:t> </w:t>
            </w:r>
            <w:r w:rsidRPr="007E6040">
              <w:rPr>
                <w:sz w:val="16"/>
                <w:szCs w:val="16"/>
              </w:rPr>
              <w:t>1) 2014</w:t>
            </w:r>
          </w:p>
        </w:tc>
        <w:tc>
          <w:tcPr>
            <w:tcW w:w="992" w:type="dxa"/>
            <w:shd w:val="clear" w:color="auto" w:fill="auto"/>
          </w:tcPr>
          <w:p w14:paraId="5CC0A34C" w14:textId="77777777" w:rsidR="00CD6B6E" w:rsidRPr="007E6040" w:rsidRDefault="00CD6B6E" w:rsidP="002B5D16">
            <w:pPr>
              <w:pStyle w:val="Tabletext"/>
              <w:rPr>
                <w:sz w:val="16"/>
                <w:szCs w:val="16"/>
              </w:rPr>
            </w:pPr>
            <w:r w:rsidRPr="007E6040">
              <w:rPr>
                <w:sz w:val="16"/>
                <w:szCs w:val="16"/>
              </w:rPr>
              <w:t>108, 2014</w:t>
            </w:r>
          </w:p>
        </w:tc>
        <w:tc>
          <w:tcPr>
            <w:tcW w:w="993" w:type="dxa"/>
            <w:shd w:val="clear" w:color="auto" w:fill="auto"/>
          </w:tcPr>
          <w:p w14:paraId="6545806F" w14:textId="77777777" w:rsidR="00CD6B6E" w:rsidRPr="007E6040" w:rsidRDefault="00CD6B6E" w:rsidP="002B5D16">
            <w:pPr>
              <w:pStyle w:val="Tabletext"/>
              <w:rPr>
                <w:sz w:val="16"/>
                <w:szCs w:val="16"/>
              </w:rPr>
            </w:pPr>
            <w:r w:rsidRPr="007E6040">
              <w:rPr>
                <w:sz w:val="16"/>
                <w:szCs w:val="16"/>
              </w:rPr>
              <w:t>2 Oct 2014</w:t>
            </w:r>
          </w:p>
        </w:tc>
        <w:tc>
          <w:tcPr>
            <w:tcW w:w="1845" w:type="dxa"/>
            <w:shd w:val="clear" w:color="auto" w:fill="auto"/>
          </w:tcPr>
          <w:p w14:paraId="365D1CC2" w14:textId="77777777" w:rsidR="00CD6B6E" w:rsidRPr="007E6040" w:rsidRDefault="00CD6B6E" w:rsidP="002B5D16">
            <w:pPr>
              <w:pStyle w:val="Tabletext"/>
              <w:rPr>
                <w:sz w:val="16"/>
                <w:szCs w:val="16"/>
              </w:rPr>
            </w:pPr>
            <w:r w:rsidRPr="007E6040">
              <w:rPr>
                <w:sz w:val="16"/>
                <w:szCs w:val="16"/>
              </w:rPr>
              <w:t>Sch 1 (items</w:t>
            </w:r>
            <w:r w:rsidR="008742E8" w:rsidRPr="007E6040">
              <w:rPr>
                <w:sz w:val="16"/>
                <w:szCs w:val="16"/>
              </w:rPr>
              <w:t> </w:t>
            </w:r>
            <w:r w:rsidRPr="007E6040">
              <w:rPr>
                <w:sz w:val="16"/>
                <w:szCs w:val="16"/>
              </w:rPr>
              <w:t xml:space="preserve">38–41, 78–87): 30 Oct 2014 (s 2(1) </w:t>
            </w:r>
            <w:r w:rsidR="00B217B2" w:rsidRPr="007E6040">
              <w:rPr>
                <w:sz w:val="16"/>
                <w:szCs w:val="16"/>
              </w:rPr>
              <w:t>item 2</w:t>
            </w:r>
            <w:r w:rsidRPr="007E6040">
              <w:rPr>
                <w:sz w:val="16"/>
                <w:szCs w:val="16"/>
              </w:rPr>
              <w:t>)</w:t>
            </w:r>
            <w:r w:rsidRPr="007E6040">
              <w:rPr>
                <w:sz w:val="16"/>
                <w:szCs w:val="16"/>
              </w:rPr>
              <w:br/>
              <w:t>Sch 7 (</w:t>
            </w:r>
            <w:r w:rsidR="00DC1727" w:rsidRPr="007E6040">
              <w:rPr>
                <w:sz w:val="16"/>
                <w:szCs w:val="16"/>
              </w:rPr>
              <w:t>items 9</w:t>
            </w:r>
            <w:r w:rsidRPr="007E6040">
              <w:rPr>
                <w:sz w:val="16"/>
                <w:szCs w:val="16"/>
              </w:rPr>
              <w:t>5–102, 144, 145): 3 Oct 2014 (s 2(1) items</w:t>
            </w:r>
            <w:r w:rsidR="008742E8" w:rsidRPr="007E6040">
              <w:rPr>
                <w:sz w:val="16"/>
                <w:szCs w:val="16"/>
              </w:rPr>
              <w:t> </w:t>
            </w:r>
            <w:r w:rsidRPr="007E6040">
              <w:rPr>
                <w:sz w:val="16"/>
                <w:szCs w:val="16"/>
              </w:rPr>
              <w:t>3, 5)</w:t>
            </w:r>
          </w:p>
        </w:tc>
        <w:tc>
          <w:tcPr>
            <w:tcW w:w="1417" w:type="dxa"/>
            <w:shd w:val="clear" w:color="auto" w:fill="auto"/>
          </w:tcPr>
          <w:p w14:paraId="2D2510AD" w14:textId="77777777" w:rsidR="00CD6B6E" w:rsidRPr="007E6040" w:rsidRDefault="00CD6B6E" w:rsidP="002B5D16">
            <w:pPr>
              <w:pStyle w:val="Tabletext"/>
              <w:rPr>
                <w:sz w:val="16"/>
                <w:szCs w:val="16"/>
              </w:rPr>
            </w:pPr>
            <w:r w:rsidRPr="007E6040">
              <w:rPr>
                <w:sz w:val="16"/>
                <w:szCs w:val="16"/>
              </w:rPr>
              <w:t>Sch 1 (items</w:t>
            </w:r>
            <w:r w:rsidR="008742E8" w:rsidRPr="007E6040">
              <w:rPr>
                <w:sz w:val="16"/>
                <w:szCs w:val="16"/>
              </w:rPr>
              <w:t> </w:t>
            </w:r>
            <w:r w:rsidRPr="007E6040">
              <w:rPr>
                <w:sz w:val="16"/>
                <w:szCs w:val="16"/>
              </w:rPr>
              <w:t>78–87) and Sch 7 (</w:t>
            </w:r>
            <w:r w:rsidR="00B217B2" w:rsidRPr="007E6040">
              <w:rPr>
                <w:sz w:val="16"/>
                <w:szCs w:val="16"/>
              </w:rPr>
              <w:t>items 1</w:t>
            </w:r>
            <w:r w:rsidRPr="007E6040">
              <w:rPr>
                <w:sz w:val="16"/>
                <w:szCs w:val="16"/>
              </w:rPr>
              <w:t>44, 145)</w:t>
            </w:r>
          </w:p>
        </w:tc>
      </w:tr>
      <w:tr w:rsidR="00CD6B6E" w:rsidRPr="007E6040" w14:paraId="318DC359" w14:textId="77777777" w:rsidTr="002B5D16">
        <w:trPr>
          <w:cantSplit/>
        </w:trPr>
        <w:tc>
          <w:tcPr>
            <w:tcW w:w="1843" w:type="dxa"/>
            <w:shd w:val="clear" w:color="auto" w:fill="auto"/>
          </w:tcPr>
          <w:p w14:paraId="7449409F" w14:textId="37D123DB" w:rsidR="00CD6B6E" w:rsidRPr="007E6040" w:rsidRDefault="00CD6B6E" w:rsidP="002B5D16">
            <w:pPr>
              <w:pStyle w:val="Tabletext"/>
              <w:rPr>
                <w:sz w:val="16"/>
                <w:szCs w:val="16"/>
              </w:rPr>
            </w:pPr>
            <w:r w:rsidRPr="007E6040">
              <w:rPr>
                <w:sz w:val="16"/>
                <w:szCs w:val="16"/>
              </w:rPr>
              <w:lastRenderedPageBreak/>
              <w:t>Counter</w:t>
            </w:r>
            <w:r w:rsidR="008B1ABA">
              <w:rPr>
                <w:sz w:val="16"/>
                <w:szCs w:val="16"/>
              </w:rPr>
              <w:noBreakHyphen/>
            </w:r>
            <w:r w:rsidRPr="007E6040">
              <w:rPr>
                <w:sz w:val="16"/>
                <w:szCs w:val="16"/>
              </w:rPr>
              <w:t>Terrorism Legislation Amendment (Foreign Fighters) Act 2014</w:t>
            </w:r>
          </w:p>
        </w:tc>
        <w:tc>
          <w:tcPr>
            <w:tcW w:w="992" w:type="dxa"/>
            <w:shd w:val="clear" w:color="auto" w:fill="auto"/>
          </w:tcPr>
          <w:p w14:paraId="39410881" w14:textId="77777777" w:rsidR="00CD6B6E" w:rsidRPr="007E6040" w:rsidRDefault="00CD6B6E" w:rsidP="002B5D16">
            <w:pPr>
              <w:pStyle w:val="Tabletext"/>
              <w:rPr>
                <w:sz w:val="16"/>
                <w:szCs w:val="16"/>
              </w:rPr>
            </w:pPr>
            <w:r w:rsidRPr="007E6040">
              <w:rPr>
                <w:sz w:val="16"/>
                <w:szCs w:val="16"/>
              </w:rPr>
              <w:t>116, 2014</w:t>
            </w:r>
          </w:p>
        </w:tc>
        <w:tc>
          <w:tcPr>
            <w:tcW w:w="993" w:type="dxa"/>
            <w:shd w:val="clear" w:color="auto" w:fill="auto"/>
          </w:tcPr>
          <w:p w14:paraId="0EF00745" w14:textId="77777777" w:rsidR="00CD6B6E" w:rsidRPr="007E6040" w:rsidRDefault="00CD6B6E" w:rsidP="002B5D16">
            <w:pPr>
              <w:pStyle w:val="Tabletext"/>
              <w:rPr>
                <w:sz w:val="16"/>
                <w:szCs w:val="16"/>
              </w:rPr>
            </w:pPr>
            <w:r w:rsidRPr="007E6040">
              <w:rPr>
                <w:sz w:val="16"/>
                <w:szCs w:val="16"/>
              </w:rPr>
              <w:t>3 Nov 2014</w:t>
            </w:r>
          </w:p>
        </w:tc>
        <w:tc>
          <w:tcPr>
            <w:tcW w:w="1845" w:type="dxa"/>
            <w:shd w:val="clear" w:color="auto" w:fill="auto"/>
          </w:tcPr>
          <w:p w14:paraId="2953A3B5" w14:textId="77777777" w:rsidR="00CD6B6E" w:rsidRPr="007E6040" w:rsidRDefault="00CD6B6E" w:rsidP="002B5D16">
            <w:pPr>
              <w:pStyle w:val="Tabletext"/>
              <w:rPr>
                <w:sz w:val="16"/>
                <w:szCs w:val="16"/>
              </w:rPr>
            </w:pPr>
            <w:r w:rsidRPr="007E6040">
              <w:rPr>
                <w:sz w:val="16"/>
                <w:szCs w:val="16"/>
              </w:rPr>
              <w:t>Sch 1 (</w:t>
            </w:r>
            <w:r w:rsidR="00937A16" w:rsidRPr="007E6040">
              <w:rPr>
                <w:sz w:val="16"/>
                <w:szCs w:val="16"/>
              </w:rPr>
              <w:t>items 5</w:t>
            </w:r>
            <w:r w:rsidRPr="007E6040">
              <w:rPr>
                <w:sz w:val="16"/>
                <w:szCs w:val="16"/>
              </w:rPr>
              <w:t xml:space="preserve">7–110): 1 Dec 2014 (s 2(1) </w:t>
            </w:r>
            <w:r w:rsidR="00B217B2" w:rsidRPr="007E6040">
              <w:rPr>
                <w:sz w:val="16"/>
                <w:szCs w:val="16"/>
              </w:rPr>
              <w:t>item 2</w:t>
            </w:r>
            <w:r w:rsidRPr="007E6040">
              <w:rPr>
                <w:sz w:val="16"/>
                <w:szCs w:val="16"/>
              </w:rPr>
              <w:t>)</w:t>
            </w:r>
          </w:p>
        </w:tc>
        <w:tc>
          <w:tcPr>
            <w:tcW w:w="1417" w:type="dxa"/>
            <w:shd w:val="clear" w:color="auto" w:fill="auto"/>
          </w:tcPr>
          <w:p w14:paraId="08BC0EBB" w14:textId="77777777" w:rsidR="00CD6B6E" w:rsidRPr="007E6040" w:rsidRDefault="00CD6B6E" w:rsidP="002B5D16">
            <w:pPr>
              <w:pStyle w:val="Tabletext"/>
              <w:rPr>
                <w:sz w:val="16"/>
                <w:szCs w:val="16"/>
              </w:rPr>
            </w:pPr>
            <w:r w:rsidRPr="007E6040">
              <w:rPr>
                <w:sz w:val="16"/>
                <w:szCs w:val="16"/>
              </w:rPr>
              <w:t>—</w:t>
            </w:r>
          </w:p>
        </w:tc>
      </w:tr>
      <w:tr w:rsidR="00CD6B6E" w:rsidRPr="007E6040" w14:paraId="40B1C0B5" w14:textId="77777777" w:rsidTr="002B5D16">
        <w:trPr>
          <w:cantSplit/>
        </w:trPr>
        <w:tc>
          <w:tcPr>
            <w:tcW w:w="1843" w:type="dxa"/>
            <w:shd w:val="clear" w:color="auto" w:fill="auto"/>
          </w:tcPr>
          <w:p w14:paraId="268BF5A4" w14:textId="197CB097" w:rsidR="00CD6B6E" w:rsidRPr="007E6040" w:rsidRDefault="00CD6B6E" w:rsidP="002B5D16">
            <w:pPr>
              <w:pStyle w:val="Tabletext"/>
              <w:rPr>
                <w:sz w:val="16"/>
                <w:szCs w:val="16"/>
              </w:rPr>
            </w:pPr>
            <w:r w:rsidRPr="007E6040">
              <w:rPr>
                <w:sz w:val="16"/>
                <w:szCs w:val="16"/>
              </w:rPr>
              <w:t>Counter</w:t>
            </w:r>
            <w:r w:rsidR="008B1ABA">
              <w:rPr>
                <w:sz w:val="16"/>
                <w:szCs w:val="16"/>
              </w:rPr>
              <w:noBreakHyphen/>
            </w:r>
            <w:r w:rsidRPr="007E6040">
              <w:rPr>
                <w:sz w:val="16"/>
                <w:szCs w:val="16"/>
              </w:rPr>
              <w:t>Terrorism Legislation Amendment Act (No.</w:t>
            </w:r>
            <w:r w:rsidR="008742E8" w:rsidRPr="007E6040">
              <w:rPr>
                <w:sz w:val="16"/>
                <w:szCs w:val="16"/>
              </w:rPr>
              <w:t> </w:t>
            </w:r>
            <w:r w:rsidRPr="007E6040">
              <w:rPr>
                <w:sz w:val="16"/>
                <w:szCs w:val="16"/>
              </w:rPr>
              <w:t xml:space="preserve">1) 2014 </w:t>
            </w:r>
          </w:p>
        </w:tc>
        <w:tc>
          <w:tcPr>
            <w:tcW w:w="992" w:type="dxa"/>
            <w:shd w:val="clear" w:color="auto" w:fill="auto"/>
          </w:tcPr>
          <w:p w14:paraId="625B52EB" w14:textId="77777777" w:rsidR="00CD6B6E" w:rsidRPr="007E6040" w:rsidRDefault="00CD6B6E" w:rsidP="002B5D16">
            <w:pPr>
              <w:pStyle w:val="Tabletext"/>
              <w:rPr>
                <w:sz w:val="16"/>
                <w:szCs w:val="16"/>
              </w:rPr>
            </w:pPr>
            <w:r w:rsidRPr="007E6040">
              <w:rPr>
                <w:sz w:val="16"/>
                <w:szCs w:val="16"/>
              </w:rPr>
              <w:t>134, 2014</w:t>
            </w:r>
          </w:p>
        </w:tc>
        <w:tc>
          <w:tcPr>
            <w:tcW w:w="993" w:type="dxa"/>
            <w:shd w:val="clear" w:color="auto" w:fill="auto"/>
          </w:tcPr>
          <w:p w14:paraId="6488E001" w14:textId="77777777" w:rsidR="00CD6B6E" w:rsidRPr="007E6040" w:rsidRDefault="00CD6B6E" w:rsidP="002B5D16">
            <w:pPr>
              <w:pStyle w:val="Tabletext"/>
              <w:rPr>
                <w:sz w:val="16"/>
                <w:szCs w:val="16"/>
              </w:rPr>
            </w:pPr>
            <w:r w:rsidRPr="007E6040">
              <w:rPr>
                <w:sz w:val="16"/>
                <w:szCs w:val="16"/>
              </w:rPr>
              <w:t>12 Dec 2014</w:t>
            </w:r>
          </w:p>
        </w:tc>
        <w:tc>
          <w:tcPr>
            <w:tcW w:w="1845" w:type="dxa"/>
            <w:shd w:val="clear" w:color="auto" w:fill="auto"/>
          </w:tcPr>
          <w:p w14:paraId="72067002" w14:textId="77777777" w:rsidR="00CD6B6E" w:rsidRPr="007E6040" w:rsidRDefault="00CD6B6E" w:rsidP="002B5D16">
            <w:pPr>
              <w:pStyle w:val="Tabletext"/>
              <w:rPr>
                <w:sz w:val="16"/>
                <w:szCs w:val="16"/>
              </w:rPr>
            </w:pPr>
            <w:r w:rsidRPr="007E6040">
              <w:rPr>
                <w:sz w:val="16"/>
                <w:szCs w:val="16"/>
              </w:rPr>
              <w:t xml:space="preserve">Sch 1: 9 Jan 2015 (s 2(1) </w:t>
            </w:r>
            <w:r w:rsidR="00B217B2" w:rsidRPr="007E6040">
              <w:rPr>
                <w:sz w:val="16"/>
                <w:szCs w:val="16"/>
              </w:rPr>
              <w:t>item 2</w:t>
            </w:r>
            <w:r w:rsidRPr="007E6040">
              <w:rPr>
                <w:sz w:val="16"/>
                <w:szCs w:val="16"/>
              </w:rPr>
              <w:t>)</w:t>
            </w:r>
          </w:p>
        </w:tc>
        <w:tc>
          <w:tcPr>
            <w:tcW w:w="1417" w:type="dxa"/>
            <w:shd w:val="clear" w:color="auto" w:fill="auto"/>
          </w:tcPr>
          <w:p w14:paraId="7C040145" w14:textId="77777777" w:rsidR="00CD6B6E" w:rsidRPr="007E6040" w:rsidRDefault="00CD6B6E" w:rsidP="002B5D16">
            <w:pPr>
              <w:pStyle w:val="Tabletext"/>
              <w:rPr>
                <w:sz w:val="16"/>
                <w:szCs w:val="16"/>
              </w:rPr>
            </w:pPr>
            <w:r w:rsidRPr="007E6040">
              <w:rPr>
                <w:sz w:val="16"/>
                <w:szCs w:val="16"/>
              </w:rPr>
              <w:t>—</w:t>
            </w:r>
          </w:p>
        </w:tc>
      </w:tr>
      <w:tr w:rsidR="00CD6B6E" w:rsidRPr="007E6040" w14:paraId="1B598F88" w14:textId="77777777" w:rsidTr="002B5D16">
        <w:trPr>
          <w:cantSplit/>
        </w:trPr>
        <w:tc>
          <w:tcPr>
            <w:tcW w:w="1843" w:type="dxa"/>
            <w:tcBorders>
              <w:bottom w:val="single" w:sz="4" w:space="0" w:color="auto"/>
            </w:tcBorders>
            <w:shd w:val="clear" w:color="auto" w:fill="auto"/>
          </w:tcPr>
          <w:p w14:paraId="7E3AB757" w14:textId="77777777" w:rsidR="00CD6B6E" w:rsidRPr="007E6040" w:rsidRDefault="00CD6B6E" w:rsidP="002B5D16">
            <w:pPr>
              <w:pStyle w:val="Tabletext"/>
              <w:rPr>
                <w:sz w:val="16"/>
                <w:szCs w:val="16"/>
              </w:rPr>
            </w:pPr>
            <w:r w:rsidRPr="007E6040">
              <w:rPr>
                <w:sz w:val="16"/>
                <w:szCs w:val="16"/>
              </w:rPr>
              <w:t>Statute Law Revision Act (No.</w:t>
            </w:r>
            <w:r w:rsidR="008742E8" w:rsidRPr="007E6040">
              <w:rPr>
                <w:sz w:val="16"/>
                <w:szCs w:val="16"/>
              </w:rPr>
              <w:t> </w:t>
            </w:r>
            <w:r w:rsidRPr="007E6040">
              <w:rPr>
                <w:sz w:val="16"/>
                <w:szCs w:val="16"/>
              </w:rPr>
              <w:t>1) 2015</w:t>
            </w:r>
          </w:p>
        </w:tc>
        <w:tc>
          <w:tcPr>
            <w:tcW w:w="992" w:type="dxa"/>
            <w:tcBorders>
              <w:bottom w:val="single" w:sz="4" w:space="0" w:color="auto"/>
            </w:tcBorders>
            <w:shd w:val="clear" w:color="auto" w:fill="auto"/>
          </w:tcPr>
          <w:p w14:paraId="2D9891C6" w14:textId="77777777" w:rsidR="00CD6B6E" w:rsidRPr="007E6040" w:rsidRDefault="00CD6B6E" w:rsidP="002B5D16">
            <w:pPr>
              <w:pStyle w:val="Tabletext"/>
              <w:rPr>
                <w:sz w:val="16"/>
                <w:szCs w:val="16"/>
              </w:rPr>
            </w:pPr>
            <w:r w:rsidRPr="007E6040">
              <w:rPr>
                <w:sz w:val="16"/>
                <w:szCs w:val="16"/>
              </w:rPr>
              <w:t>5, 2015</w:t>
            </w:r>
          </w:p>
        </w:tc>
        <w:tc>
          <w:tcPr>
            <w:tcW w:w="993" w:type="dxa"/>
            <w:tcBorders>
              <w:bottom w:val="single" w:sz="4" w:space="0" w:color="auto"/>
            </w:tcBorders>
            <w:shd w:val="clear" w:color="auto" w:fill="auto"/>
          </w:tcPr>
          <w:p w14:paraId="511D147F" w14:textId="77777777" w:rsidR="00CD6B6E" w:rsidRPr="007E6040" w:rsidRDefault="00CD6B6E" w:rsidP="002B5D16">
            <w:pPr>
              <w:pStyle w:val="Tabletext"/>
              <w:rPr>
                <w:sz w:val="16"/>
                <w:szCs w:val="16"/>
              </w:rPr>
            </w:pPr>
            <w:r w:rsidRPr="007E6040">
              <w:rPr>
                <w:sz w:val="16"/>
                <w:szCs w:val="16"/>
              </w:rPr>
              <w:t>25 Feb 2015</w:t>
            </w:r>
          </w:p>
        </w:tc>
        <w:tc>
          <w:tcPr>
            <w:tcW w:w="1845" w:type="dxa"/>
            <w:tcBorders>
              <w:bottom w:val="single" w:sz="4" w:space="0" w:color="auto"/>
            </w:tcBorders>
            <w:shd w:val="clear" w:color="auto" w:fill="auto"/>
          </w:tcPr>
          <w:p w14:paraId="63A8357C" w14:textId="77777777" w:rsidR="00CD6B6E" w:rsidRPr="007E6040" w:rsidRDefault="00CD6B6E" w:rsidP="002B5D16">
            <w:pPr>
              <w:pStyle w:val="Tabletext"/>
              <w:rPr>
                <w:sz w:val="16"/>
                <w:szCs w:val="16"/>
              </w:rPr>
            </w:pPr>
            <w:r w:rsidRPr="007E6040">
              <w:rPr>
                <w:sz w:val="16"/>
                <w:szCs w:val="16"/>
              </w:rPr>
              <w:t>Sch 1 (</w:t>
            </w:r>
            <w:r w:rsidR="00937A16" w:rsidRPr="007E6040">
              <w:rPr>
                <w:sz w:val="16"/>
                <w:szCs w:val="16"/>
              </w:rPr>
              <w:t>item 1</w:t>
            </w:r>
            <w:r w:rsidRPr="007E6040">
              <w:rPr>
                <w:sz w:val="16"/>
                <w:szCs w:val="16"/>
              </w:rPr>
              <w:t>1) and Sch 3 (item</w:t>
            </w:r>
            <w:r w:rsidR="008742E8" w:rsidRPr="007E6040">
              <w:rPr>
                <w:sz w:val="16"/>
                <w:szCs w:val="16"/>
              </w:rPr>
              <w:t> </w:t>
            </w:r>
            <w:r w:rsidRPr="007E6040">
              <w:rPr>
                <w:sz w:val="16"/>
                <w:szCs w:val="16"/>
              </w:rPr>
              <w:t xml:space="preserve">61): 25 Mar 2015 (s 2(1) </w:t>
            </w:r>
            <w:r w:rsidR="00027F64" w:rsidRPr="007E6040">
              <w:rPr>
                <w:sz w:val="16"/>
                <w:szCs w:val="16"/>
              </w:rPr>
              <w:t>items 2</w:t>
            </w:r>
            <w:r w:rsidRPr="007E6040">
              <w:rPr>
                <w:sz w:val="16"/>
                <w:szCs w:val="16"/>
              </w:rPr>
              <w:t>, 10)</w:t>
            </w:r>
          </w:p>
        </w:tc>
        <w:tc>
          <w:tcPr>
            <w:tcW w:w="1417" w:type="dxa"/>
            <w:tcBorders>
              <w:bottom w:val="single" w:sz="4" w:space="0" w:color="auto"/>
            </w:tcBorders>
            <w:shd w:val="clear" w:color="auto" w:fill="auto"/>
          </w:tcPr>
          <w:p w14:paraId="4718BEB9" w14:textId="77777777" w:rsidR="00CD6B6E" w:rsidRPr="007E6040" w:rsidRDefault="00CD6B6E" w:rsidP="002B5D16">
            <w:pPr>
              <w:pStyle w:val="Tabletext"/>
              <w:rPr>
                <w:sz w:val="16"/>
                <w:szCs w:val="16"/>
              </w:rPr>
            </w:pPr>
            <w:r w:rsidRPr="007E6040">
              <w:rPr>
                <w:sz w:val="16"/>
                <w:szCs w:val="16"/>
              </w:rPr>
              <w:t>—</w:t>
            </w:r>
          </w:p>
        </w:tc>
      </w:tr>
      <w:tr w:rsidR="00CD6B6E" w:rsidRPr="007E6040" w14:paraId="27DD66E1" w14:textId="77777777" w:rsidTr="002B5D16">
        <w:trPr>
          <w:cantSplit/>
        </w:trPr>
        <w:tc>
          <w:tcPr>
            <w:tcW w:w="1843" w:type="dxa"/>
            <w:shd w:val="clear" w:color="auto" w:fill="auto"/>
          </w:tcPr>
          <w:p w14:paraId="55E42374" w14:textId="77777777" w:rsidR="00CD6B6E" w:rsidRPr="007E6040" w:rsidRDefault="00CD6B6E" w:rsidP="002B5D16">
            <w:pPr>
              <w:pStyle w:val="Tabletext"/>
              <w:rPr>
                <w:sz w:val="16"/>
                <w:szCs w:val="16"/>
              </w:rPr>
            </w:pPr>
            <w:r w:rsidRPr="007E6040">
              <w:rPr>
                <w:sz w:val="16"/>
                <w:szCs w:val="16"/>
              </w:rPr>
              <w:t>Crimes Legislation Amendment (Psychoactive Substances and Other Measures) Act 2015</w:t>
            </w:r>
          </w:p>
        </w:tc>
        <w:tc>
          <w:tcPr>
            <w:tcW w:w="992" w:type="dxa"/>
            <w:shd w:val="clear" w:color="auto" w:fill="auto"/>
          </w:tcPr>
          <w:p w14:paraId="2C310B2F" w14:textId="77777777" w:rsidR="00CD6B6E" w:rsidRPr="007E6040" w:rsidRDefault="00CD6B6E" w:rsidP="002B5D16">
            <w:pPr>
              <w:pStyle w:val="Tabletext"/>
              <w:rPr>
                <w:sz w:val="16"/>
                <w:szCs w:val="16"/>
              </w:rPr>
            </w:pPr>
            <w:r w:rsidRPr="007E6040">
              <w:rPr>
                <w:sz w:val="16"/>
                <w:szCs w:val="16"/>
              </w:rPr>
              <w:t>12, 2015</w:t>
            </w:r>
          </w:p>
        </w:tc>
        <w:tc>
          <w:tcPr>
            <w:tcW w:w="993" w:type="dxa"/>
            <w:shd w:val="clear" w:color="auto" w:fill="auto"/>
          </w:tcPr>
          <w:p w14:paraId="7086CF15" w14:textId="77777777" w:rsidR="00CD6B6E" w:rsidRPr="007E6040" w:rsidRDefault="00CD6B6E" w:rsidP="002B5D16">
            <w:pPr>
              <w:pStyle w:val="Tabletext"/>
              <w:rPr>
                <w:sz w:val="16"/>
                <w:szCs w:val="16"/>
              </w:rPr>
            </w:pPr>
            <w:r w:rsidRPr="007E6040">
              <w:rPr>
                <w:sz w:val="16"/>
                <w:szCs w:val="16"/>
              </w:rPr>
              <w:t>5 Mar 2015</w:t>
            </w:r>
          </w:p>
        </w:tc>
        <w:tc>
          <w:tcPr>
            <w:tcW w:w="1845" w:type="dxa"/>
            <w:shd w:val="clear" w:color="auto" w:fill="auto"/>
          </w:tcPr>
          <w:p w14:paraId="7EC33DA1" w14:textId="77777777" w:rsidR="00CD6B6E" w:rsidRPr="007E6040" w:rsidRDefault="00CD6B6E" w:rsidP="002B5D16">
            <w:pPr>
              <w:pStyle w:val="Tabletext"/>
              <w:rPr>
                <w:sz w:val="16"/>
                <w:szCs w:val="16"/>
              </w:rPr>
            </w:pPr>
            <w:r w:rsidRPr="007E6040">
              <w:rPr>
                <w:sz w:val="16"/>
                <w:szCs w:val="16"/>
              </w:rPr>
              <w:t>Sch 1 (</w:t>
            </w:r>
            <w:r w:rsidR="00937A16" w:rsidRPr="007E6040">
              <w:rPr>
                <w:sz w:val="16"/>
                <w:szCs w:val="16"/>
              </w:rPr>
              <w:t>item 1</w:t>
            </w:r>
            <w:r w:rsidRPr="007E6040">
              <w:rPr>
                <w:sz w:val="16"/>
                <w:szCs w:val="16"/>
              </w:rPr>
              <w:t xml:space="preserve">): 5 Sept 2015 (s 2(1) </w:t>
            </w:r>
            <w:r w:rsidR="00B217B2" w:rsidRPr="007E6040">
              <w:rPr>
                <w:sz w:val="16"/>
                <w:szCs w:val="16"/>
              </w:rPr>
              <w:t>item 2</w:t>
            </w:r>
            <w:r w:rsidRPr="007E6040">
              <w:rPr>
                <w:sz w:val="16"/>
                <w:szCs w:val="16"/>
              </w:rPr>
              <w:t>)</w:t>
            </w:r>
            <w:r w:rsidRPr="007E6040">
              <w:rPr>
                <w:sz w:val="16"/>
                <w:szCs w:val="16"/>
              </w:rPr>
              <w:br/>
              <w:t>Sch 2 (</w:t>
            </w:r>
            <w:r w:rsidR="00B217B2" w:rsidRPr="007E6040">
              <w:rPr>
                <w:sz w:val="16"/>
                <w:szCs w:val="16"/>
              </w:rPr>
              <w:t>items 1</w:t>
            </w:r>
            <w:r w:rsidRPr="007E6040">
              <w:rPr>
                <w:sz w:val="16"/>
                <w:szCs w:val="16"/>
              </w:rPr>
              <w:t>–13, 15–18), Sch 4 and Sch 6 (</w:t>
            </w:r>
            <w:r w:rsidR="00B217B2" w:rsidRPr="007E6040">
              <w:rPr>
                <w:sz w:val="16"/>
                <w:szCs w:val="16"/>
              </w:rPr>
              <w:t>items 1</w:t>
            </w:r>
            <w:r w:rsidRPr="007E6040">
              <w:rPr>
                <w:sz w:val="16"/>
                <w:szCs w:val="16"/>
              </w:rPr>
              <w:t>–5): 6 Mar 2015 (s 2(1) items</w:t>
            </w:r>
            <w:r w:rsidR="008742E8" w:rsidRPr="007E6040">
              <w:rPr>
                <w:sz w:val="16"/>
                <w:szCs w:val="16"/>
              </w:rPr>
              <w:t> </w:t>
            </w:r>
            <w:r w:rsidRPr="007E6040">
              <w:rPr>
                <w:sz w:val="16"/>
                <w:szCs w:val="16"/>
              </w:rPr>
              <w:t>3, 5, 7)</w:t>
            </w:r>
          </w:p>
        </w:tc>
        <w:tc>
          <w:tcPr>
            <w:tcW w:w="1417" w:type="dxa"/>
            <w:shd w:val="clear" w:color="auto" w:fill="auto"/>
          </w:tcPr>
          <w:p w14:paraId="23204400" w14:textId="77777777" w:rsidR="00CD6B6E" w:rsidRPr="007E6040" w:rsidRDefault="00CD6B6E" w:rsidP="002B5D16">
            <w:pPr>
              <w:pStyle w:val="Tabletext"/>
              <w:rPr>
                <w:sz w:val="16"/>
                <w:szCs w:val="16"/>
              </w:rPr>
            </w:pPr>
            <w:r w:rsidRPr="007E6040">
              <w:rPr>
                <w:sz w:val="16"/>
                <w:szCs w:val="16"/>
              </w:rPr>
              <w:t>Sch 2 (</w:t>
            </w:r>
            <w:r w:rsidR="00937A16" w:rsidRPr="007E6040">
              <w:rPr>
                <w:sz w:val="16"/>
                <w:szCs w:val="16"/>
              </w:rPr>
              <w:t>item 1</w:t>
            </w:r>
            <w:r w:rsidRPr="007E6040">
              <w:rPr>
                <w:sz w:val="16"/>
                <w:szCs w:val="16"/>
              </w:rPr>
              <w:t>7) and Sch 4 (</w:t>
            </w:r>
            <w:r w:rsidR="00B217B2" w:rsidRPr="007E6040">
              <w:rPr>
                <w:sz w:val="16"/>
                <w:szCs w:val="16"/>
              </w:rPr>
              <w:t>item 2</w:t>
            </w:r>
            <w:r w:rsidRPr="007E6040">
              <w:rPr>
                <w:sz w:val="16"/>
                <w:szCs w:val="16"/>
              </w:rPr>
              <w:t>)</w:t>
            </w:r>
          </w:p>
        </w:tc>
      </w:tr>
      <w:tr w:rsidR="00CD6B6E" w:rsidRPr="007E6040" w14:paraId="198D9221" w14:textId="77777777" w:rsidTr="002B5D16">
        <w:trPr>
          <w:cantSplit/>
        </w:trPr>
        <w:tc>
          <w:tcPr>
            <w:tcW w:w="1843" w:type="dxa"/>
            <w:shd w:val="clear" w:color="auto" w:fill="auto"/>
          </w:tcPr>
          <w:p w14:paraId="73C08606" w14:textId="77777777" w:rsidR="00CD6B6E" w:rsidRPr="007E6040" w:rsidRDefault="00CD6B6E" w:rsidP="002B5D16">
            <w:pPr>
              <w:pStyle w:val="Tabletext"/>
              <w:rPr>
                <w:sz w:val="16"/>
                <w:szCs w:val="16"/>
              </w:rPr>
            </w:pPr>
            <w:r w:rsidRPr="007E6040">
              <w:rPr>
                <w:sz w:val="16"/>
                <w:szCs w:val="16"/>
              </w:rPr>
              <w:t>Enhancing Online Safety for Children (Consequential Amendments) Act 2015</w:t>
            </w:r>
          </w:p>
        </w:tc>
        <w:tc>
          <w:tcPr>
            <w:tcW w:w="992" w:type="dxa"/>
            <w:shd w:val="clear" w:color="auto" w:fill="auto"/>
          </w:tcPr>
          <w:p w14:paraId="3BE28E8A" w14:textId="77777777" w:rsidR="00CD6B6E" w:rsidRPr="007E6040" w:rsidRDefault="00CD6B6E" w:rsidP="002B5D16">
            <w:pPr>
              <w:pStyle w:val="Tabletext"/>
              <w:rPr>
                <w:sz w:val="16"/>
                <w:szCs w:val="16"/>
              </w:rPr>
            </w:pPr>
            <w:r w:rsidRPr="007E6040">
              <w:rPr>
                <w:sz w:val="16"/>
                <w:szCs w:val="16"/>
              </w:rPr>
              <w:t>25, 2015</w:t>
            </w:r>
          </w:p>
        </w:tc>
        <w:tc>
          <w:tcPr>
            <w:tcW w:w="993" w:type="dxa"/>
            <w:shd w:val="clear" w:color="auto" w:fill="auto"/>
          </w:tcPr>
          <w:p w14:paraId="7D830F6F" w14:textId="77777777" w:rsidR="00CD6B6E" w:rsidRPr="007E6040" w:rsidRDefault="00CD6B6E" w:rsidP="002B5D16">
            <w:pPr>
              <w:pStyle w:val="Tabletext"/>
              <w:rPr>
                <w:sz w:val="16"/>
                <w:szCs w:val="16"/>
              </w:rPr>
            </w:pPr>
            <w:r w:rsidRPr="007E6040">
              <w:rPr>
                <w:sz w:val="16"/>
                <w:szCs w:val="16"/>
              </w:rPr>
              <w:t>24 Mar 2015</w:t>
            </w:r>
          </w:p>
        </w:tc>
        <w:tc>
          <w:tcPr>
            <w:tcW w:w="1845" w:type="dxa"/>
            <w:shd w:val="clear" w:color="auto" w:fill="auto"/>
          </w:tcPr>
          <w:p w14:paraId="27F40438" w14:textId="77777777" w:rsidR="00CD6B6E" w:rsidRPr="007E6040" w:rsidRDefault="00CD6B6E" w:rsidP="002B5D16">
            <w:pPr>
              <w:pStyle w:val="Tabletext"/>
              <w:rPr>
                <w:sz w:val="16"/>
                <w:szCs w:val="16"/>
              </w:rPr>
            </w:pPr>
            <w:r w:rsidRPr="007E6040">
              <w:rPr>
                <w:sz w:val="16"/>
                <w:szCs w:val="16"/>
              </w:rPr>
              <w:t>Sch 2 (</w:t>
            </w:r>
            <w:r w:rsidR="00DC1727" w:rsidRPr="007E6040">
              <w:rPr>
                <w:sz w:val="16"/>
                <w:szCs w:val="16"/>
              </w:rPr>
              <w:t>items 9</w:t>
            </w:r>
            <w:r w:rsidRPr="007E6040">
              <w:rPr>
                <w:sz w:val="16"/>
                <w:szCs w:val="16"/>
              </w:rPr>
              <w:t>–14) and Sch 3: 1</w:t>
            </w:r>
            <w:r w:rsidR="008742E8" w:rsidRPr="007E6040">
              <w:rPr>
                <w:sz w:val="16"/>
                <w:szCs w:val="16"/>
              </w:rPr>
              <w:t> </w:t>
            </w:r>
            <w:r w:rsidRPr="007E6040">
              <w:rPr>
                <w:sz w:val="16"/>
                <w:szCs w:val="16"/>
              </w:rPr>
              <w:t>July 2015 (s 2(1) items</w:t>
            </w:r>
            <w:r w:rsidR="008742E8" w:rsidRPr="007E6040">
              <w:rPr>
                <w:sz w:val="16"/>
                <w:szCs w:val="16"/>
              </w:rPr>
              <w:t> </w:t>
            </w:r>
            <w:r w:rsidRPr="007E6040">
              <w:rPr>
                <w:sz w:val="16"/>
                <w:szCs w:val="16"/>
              </w:rPr>
              <w:t>4, 6)</w:t>
            </w:r>
          </w:p>
        </w:tc>
        <w:tc>
          <w:tcPr>
            <w:tcW w:w="1417" w:type="dxa"/>
            <w:shd w:val="clear" w:color="auto" w:fill="auto"/>
          </w:tcPr>
          <w:p w14:paraId="5752AB97" w14:textId="77777777" w:rsidR="00CD6B6E" w:rsidRPr="007E6040" w:rsidRDefault="00CD6B6E" w:rsidP="002B5D16">
            <w:pPr>
              <w:pStyle w:val="Tabletext"/>
              <w:tabs>
                <w:tab w:val="right" w:pos="1985"/>
              </w:tabs>
              <w:ind w:left="2098" w:hanging="2098"/>
              <w:rPr>
                <w:sz w:val="16"/>
                <w:szCs w:val="16"/>
              </w:rPr>
            </w:pPr>
            <w:r w:rsidRPr="007E6040">
              <w:rPr>
                <w:sz w:val="16"/>
                <w:szCs w:val="16"/>
              </w:rPr>
              <w:t>Sch 3</w:t>
            </w:r>
          </w:p>
        </w:tc>
      </w:tr>
      <w:tr w:rsidR="00CD6B6E" w:rsidRPr="007E6040" w14:paraId="59D1DB07" w14:textId="77777777" w:rsidTr="002B5D16">
        <w:trPr>
          <w:cantSplit/>
        </w:trPr>
        <w:tc>
          <w:tcPr>
            <w:tcW w:w="1843" w:type="dxa"/>
            <w:shd w:val="clear" w:color="auto" w:fill="auto"/>
          </w:tcPr>
          <w:p w14:paraId="672BC065" w14:textId="77777777" w:rsidR="00CD6B6E" w:rsidRPr="007E6040" w:rsidRDefault="00CD6B6E" w:rsidP="002B5D16">
            <w:pPr>
              <w:pStyle w:val="Tabletext"/>
              <w:rPr>
                <w:sz w:val="16"/>
                <w:szCs w:val="16"/>
              </w:rPr>
            </w:pPr>
            <w:r w:rsidRPr="007E6040">
              <w:rPr>
                <w:sz w:val="16"/>
                <w:szCs w:val="16"/>
              </w:rPr>
              <w:t>Telecommunications Legislation Amendment (Deregulation) Act 2015</w:t>
            </w:r>
          </w:p>
        </w:tc>
        <w:tc>
          <w:tcPr>
            <w:tcW w:w="992" w:type="dxa"/>
            <w:shd w:val="clear" w:color="auto" w:fill="auto"/>
          </w:tcPr>
          <w:p w14:paraId="1480DCAD" w14:textId="77777777" w:rsidR="00CD6B6E" w:rsidRPr="007E6040" w:rsidRDefault="00CD6B6E" w:rsidP="002B5D16">
            <w:pPr>
              <w:pStyle w:val="Tabletext"/>
              <w:rPr>
                <w:sz w:val="16"/>
                <w:szCs w:val="16"/>
              </w:rPr>
            </w:pPr>
            <w:r w:rsidRPr="007E6040">
              <w:rPr>
                <w:sz w:val="16"/>
                <w:szCs w:val="16"/>
              </w:rPr>
              <w:t>38, 2015</w:t>
            </w:r>
          </w:p>
        </w:tc>
        <w:tc>
          <w:tcPr>
            <w:tcW w:w="993" w:type="dxa"/>
            <w:shd w:val="clear" w:color="auto" w:fill="auto"/>
          </w:tcPr>
          <w:p w14:paraId="2E9EA799" w14:textId="77777777" w:rsidR="00CD6B6E" w:rsidRPr="007E6040" w:rsidRDefault="00CD6B6E" w:rsidP="002B5D16">
            <w:pPr>
              <w:pStyle w:val="Tabletext"/>
              <w:rPr>
                <w:sz w:val="16"/>
                <w:szCs w:val="16"/>
              </w:rPr>
            </w:pPr>
            <w:r w:rsidRPr="007E6040">
              <w:rPr>
                <w:sz w:val="16"/>
                <w:szCs w:val="16"/>
              </w:rPr>
              <w:t>13 Apr 2015</w:t>
            </w:r>
          </w:p>
        </w:tc>
        <w:tc>
          <w:tcPr>
            <w:tcW w:w="1845" w:type="dxa"/>
            <w:shd w:val="clear" w:color="auto" w:fill="auto"/>
          </w:tcPr>
          <w:p w14:paraId="17906EC1"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1, 12, 138–163): 1</w:t>
            </w:r>
            <w:r w:rsidR="008742E8" w:rsidRPr="007E6040">
              <w:rPr>
                <w:sz w:val="16"/>
                <w:szCs w:val="16"/>
              </w:rPr>
              <w:t> </w:t>
            </w:r>
            <w:r w:rsidRPr="007E6040">
              <w:rPr>
                <w:sz w:val="16"/>
                <w:szCs w:val="16"/>
              </w:rPr>
              <w:t xml:space="preserve">July 2015 (s 2(1) </w:t>
            </w:r>
            <w:r w:rsidR="00DC43BD" w:rsidRPr="007E6040">
              <w:rPr>
                <w:sz w:val="16"/>
                <w:szCs w:val="16"/>
              </w:rPr>
              <w:t>item 3</w:t>
            </w:r>
            <w:r w:rsidRPr="007E6040">
              <w:rPr>
                <w:sz w:val="16"/>
                <w:szCs w:val="16"/>
              </w:rPr>
              <w:t>)</w:t>
            </w:r>
          </w:p>
        </w:tc>
        <w:tc>
          <w:tcPr>
            <w:tcW w:w="1417" w:type="dxa"/>
            <w:shd w:val="clear" w:color="auto" w:fill="auto"/>
          </w:tcPr>
          <w:p w14:paraId="1AF5913F"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38–163)</w:t>
            </w:r>
          </w:p>
        </w:tc>
      </w:tr>
      <w:tr w:rsidR="00CD6B6E" w:rsidRPr="007E6040" w14:paraId="5231DE40" w14:textId="77777777" w:rsidTr="004C56A7">
        <w:trPr>
          <w:cantSplit/>
        </w:trPr>
        <w:tc>
          <w:tcPr>
            <w:tcW w:w="1843" w:type="dxa"/>
            <w:tcBorders>
              <w:bottom w:val="nil"/>
            </w:tcBorders>
            <w:shd w:val="clear" w:color="auto" w:fill="auto"/>
          </w:tcPr>
          <w:p w14:paraId="62CC7DC6" w14:textId="77777777" w:rsidR="00CD6B6E" w:rsidRPr="007E6040" w:rsidRDefault="00CD6B6E" w:rsidP="002B5D16">
            <w:pPr>
              <w:pStyle w:val="Tabletext"/>
              <w:rPr>
                <w:sz w:val="16"/>
                <w:szCs w:val="16"/>
              </w:rPr>
            </w:pPr>
            <w:r w:rsidRPr="007E6040">
              <w:rPr>
                <w:sz w:val="16"/>
                <w:szCs w:val="16"/>
              </w:rPr>
              <w:t>Customs and Other Legislation Amendment (Australian Border Force) Act 2015</w:t>
            </w:r>
          </w:p>
        </w:tc>
        <w:tc>
          <w:tcPr>
            <w:tcW w:w="992" w:type="dxa"/>
            <w:tcBorders>
              <w:bottom w:val="nil"/>
            </w:tcBorders>
            <w:shd w:val="clear" w:color="auto" w:fill="auto"/>
          </w:tcPr>
          <w:p w14:paraId="5A01F3CA" w14:textId="77777777" w:rsidR="00CD6B6E" w:rsidRPr="007E6040" w:rsidRDefault="00CD6B6E" w:rsidP="002B5D16">
            <w:pPr>
              <w:pStyle w:val="Tabletext"/>
              <w:rPr>
                <w:sz w:val="16"/>
                <w:szCs w:val="16"/>
              </w:rPr>
            </w:pPr>
            <w:r w:rsidRPr="007E6040">
              <w:rPr>
                <w:sz w:val="16"/>
                <w:szCs w:val="16"/>
              </w:rPr>
              <w:t>41, 2015</w:t>
            </w:r>
          </w:p>
        </w:tc>
        <w:tc>
          <w:tcPr>
            <w:tcW w:w="993" w:type="dxa"/>
            <w:tcBorders>
              <w:bottom w:val="nil"/>
            </w:tcBorders>
            <w:shd w:val="clear" w:color="auto" w:fill="auto"/>
          </w:tcPr>
          <w:p w14:paraId="17F26494" w14:textId="77777777" w:rsidR="00CD6B6E" w:rsidRPr="007E6040" w:rsidRDefault="00CD6B6E" w:rsidP="002B5D16">
            <w:pPr>
              <w:pStyle w:val="Tabletext"/>
              <w:rPr>
                <w:sz w:val="16"/>
                <w:szCs w:val="16"/>
              </w:rPr>
            </w:pPr>
            <w:r w:rsidRPr="007E6040">
              <w:rPr>
                <w:sz w:val="16"/>
                <w:szCs w:val="16"/>
              </w:rPr>
              <w:t>20</w:t>
            </w:r>
            <w:r w:rsidR="008742E8" w:rsidRPr="007E6040">
              <w:rPr>
                <w:sz w:val="16"/>
                <w:szCs w:val="16"/>
              </w:rPr>
              <w:t> </w:t>
            </w:r>
            <w:r w:rsidRPr="007E6040">
              <w:rPr>
                <w:sz w:val="16"/>
                <w:szCs w:val="16"/>
              </w:rPr>
              <w:t>May 2015</w:t>
            </w:r>
          </w:p>
        </w:tc>
        <w:tc>
          <w:tcPr>
            <w:tcW w:w="1845" w:type="dxa"/>
            <w:tcBorders>
              <w:bottom w:val="nil"/>
            </w:tcBorders>
            <w:shd w:val="clear" w:color="auto" w:fill="auto"/>
          </w:tcPr>
          <w:p w14:paraId="49092D39" w14:textId="77777777" w:rsidR="00CD6B6E" w:rsidRPr="007E6040" w:rsidRDefault="00CD6B6E" w:rsidP="002B5D16">
            <w:pPr>
              <w:pStyle w:val="Tabletext"/>
              <w:rPr>
                <w:sz w:val="16"/>
                <w:szCs w:val="16"/>
              </w:rPr>
            </w:pPr>
            <w:r w:rsidRPr="007E6040">
              <w:rPr>
                <w:sz w:val="16"/>
                <w:szCs w:val="16"/>
              </w:rPr>
              <w:t>Sch 5 (</w:t>
            </w:r>
            <w:r w:rsidR="00937A16" w:rsidRPr="007E6040">
              <w:rPr>
                <w:sz w:val="16"/>
                <w:szCs w:val="16"/>
              </w:rPr>
              <w:t>items 5</w:t>
            </w:r>
            <w:r w:rsidRPr="007E6040">
              <w:rPr>
                <w:sz w:val="16"/>
                <w:szCs w:val="16"/>
              </w:rPr>
              <w:t>9, 60), Sch 6 (items</w:t>
            </w:r>
            <w:r w:rsidR="008742E8" w:rsidRPr="007E6040">
              <w:rPr>
                <w:sz w:val="16"/>
                <w:szCs w:val="16"/>
              </w:rPr>
              <w:t> </w:t>
            </w:r>
            <w:r w:rsidRPr="007E6040">
              <w:rPr>
                <w:sz w:val="16"/>
                <w:szCs w:val="16"/>
              </w:rPr>
              <w:t>61, 62) and Sch 9: 1</w:t>
            </w:r>
            <w:r w:rsidR="008742E8" w:rsidRPr="007E6040">
              <w:rPr>
                <w:sz w:val="16"/>
                <w:szCs w:val="16"/>
              </w:rPr>
              <w:t> </w:t>
            </w:r>
            <w:r w:rsidRPr="007E6040">
              <w:rPr>
                <w:sz w:val="16"/>
                <w:szCs w:val="16"/>
              </w:rPr>
              <w:t xml:space="preserve">July 2015 (s 2(1) </w:t>
            </w:r>
            <w:r w:rsidR="00027F64" w:rsidRPr="007E6040">
              <w:rPr>
                <w:sz w:val="16"/>
                <w:szCs w:val="16"/>
              </w:rPr>
              <w:t>items 2</w:t>
            </w:r>
            <w:r w:rsidRPr="007E6040">
              <w:rPr>
                <w:sz w:val="16"/>
                <w:szCs w:val="16"/>
              </w:rPr>
              <w:t>, 7)</w:t>
            </w:r>
          </w:p>
        </w:tc>
        <w:tc>
          <w:tcPr>
            <w:tcW w:w="1417" w:type="dxa"/>
            <w:tcBorders>
              <w:bottom w:val="nil"/>
            </w:tcBorders>
            <w:shd w:val="clear" w:color="auto" w:fill="auto"/>
          </w:tcPr>
          <w:p w14:paraId="0018CB0A" w14:textId="77777777" w:rsidR="00CD6B6E" w:rsidRPr="007E6040" w:rsidRDefault="00CD6B6E" w:rsidP="002B5D16">
            <w:pPr>
              <w:pStyle w:val="Tabletext"/>
              <w:rPr>
                <w:sz w:val="16"/>
                <w:szCs w:val="16"/>
              </w:rPr>
            </w:pPr>
            <w:r w:rsidRPr="007E6040">
              <w:rPr>
                <w:sz w:val="16"/>
                <w:szCs w:val="16"/>
              </w:rPr>
              <w:t>Sch 5 (item</w:t>
            </w:r>
            <w:r w:rsidR="008742E8" w:rsidRPr="007E6040">
              <w:rPr>
                <w:sz w:val="16"/>
                <w:szCs w:val="16"/>
              </w:rPr>
              <w:t> </w:t>
            </w:r>
            <w:r w:rsidRPr="007E6040">
              <w:rPr>
                <w:sz w:val="16"/>
                <w:szCs w:val="16"/>
              </w:rPr>
              <w:t>60), Sch 6 (item</w:t>
            </w:r>
            <w:r w:rsidR="008742E8" w:rsidRPr="007E6040">
              <w:rPr>
                <w:sz w:val="16"/>
                <w:szCs w:val="16"/>
              </w:rPr>
              <w:t> </w:t>
            </w:r>
            <w:r w:rsidRPr="007E6040">
              <w:rPr>
                <w:sz w:val="16"/>
                <w:szCs w:val="16"/>
              </w:rPr>
              <w:t>62) and Sch 9</w:t>
            </w:r>
          </w:p>
        </w:tc>
      </w:tr>
      <w:tr w:rsidR="00CD6B6E" w:rsidRPr="007E6040" w14:paraId="2DD4A135" w14:textId="77777777" w:rsidTr="004C56A7">
        <w:trPr>
          <w:cantSplit/>
        </w:trPr>
        <w:tc>
          <w:tcPr>
            <w:tcW w:w="1843" w:type="dxa"/>
            <w:tcBorders>
              <w:top w:val="nil"/>
              <w:bottom w:val="nil"/>
            </w:tcBorders>
            <w:shd w:val="clear" w:color="auto" w:fill="auto"/>
          </w:tcPr>
          <w:p w14:paraId="5E28301D" w14:textId="77777777" w:rsidR="00CD6B6E" w:rsidRPr="007E6040" w:rsidRDefault="00CD6B6E" w:rsidP="00C17F4F">
            <w:pPr>
              <w:pStyle w:val="ENoteTTIndentHeading"/>
            </w:pPr>
            <w:r w:rsidRPr="007E6040">
              <w:t>as amended by</w:t>
            </w:r>
          </w:p>
        </w:tc>
        <w:tc>
          <w:tcPr>
            <w:tcW w:w="992" w:type="dxa"/>
            <w:tcBorders>
              <w:top w:val="nil"/>
              <w:bottom w:val="nil"/>
            </w:tcBorders>
            <w:shd w:val="clear" w:color="auto" w:fill="auto"/>
          </w:tcPr>
          <w:p w14:paraId="46CAC178" w14:textId="77777777" w:rsidR="00CD6B6E" w:rsidRPr="007E6040" w:rsidRDefault="00CD6B6E" w:rsidP="002B5D16">
            <w:pPr>
              <w:pStyle w:val="Tabletext"/>
              <w:rPr>
                <w:sz w:val="16"/>
                <w:szCs w:val="16"/>
              </w:rPr>
            </w:pPr>
          </w:p>
        </w:tc>
        <w:tc>
          <w:tcPr>
            <w:tcW w:w="993" w:type="dxa"/>
            <w:tcBorders>
              <w:top w:val="nil"/>
              <w:bottom w:val="nil"/>
            </w:tcBorders>
            <w:shd w:val="clear" w:color="auto" w:fill="auto"/>
          </w:tcPr>
          <w:p w14:paraId="6B6CF8E0" w14:textId="77777777" w:rsidR="00CD6B6E" w:rsidRPr="007E6040" w:rsidRDefault="00CD6B6E" w:rsidP="002B5D16">
            <w:pPr>
              <w:pStyle w:val="Tabletext"/>
              <w:rPr>
                <w:sz w:val="16"/>
                <w:szCs w:val="16"/>
              </w:rPr>
            </w:pPr>
          </w:p>
        </w:tc>
        <w:tc>
          <w:tcPr>
            <w:tcW w:w="1845" w:type="dxa"/>
            <w:tcBorders>
              <w:top w:val="nil"/>
              <w:bottom w:val="nil"/>
            </w:tcBorders>
            <w:shd w:val="clear" w:color="auto" w:fill="auto"/>
          </w:tcPr>
          <w:p w14:paraId="4E9492E0" w14:textId="77777777" w:rsidR="00CD6B6E" w:rsidRPr="007E6040" w:rsidRDefault="00CD6B6E" w:rsidP="002B5D16">
            <w:pPr>
              <w:pStyle w:val="Tabletext"/>
              <w:rPr>
                <w:sz w:val="16"/>
                <w:szCs w:val="16"/>
              </w:rPr>
            </w:pPr>
          </w:p>
        </w:tc>
        <w:tc>
          <w:tcPr>
            <w:tcW w:w="1417" w:type="dxa"/>
            <w:tcBorders>
              <w:top w:val="nil"/>
              <w:bottom w:val="nil"/>
            </w:tcBorders>
            <w:shd w:val="clear" w:color="auto" w:fill="auto"/>
          </w:tcPr>
          <w:p w14:paraId="34D36BA0" w14:textId="77777777" w:rsidR="00CD6B6E" w:rsidRPr="007E6040" w:rsidRDefault="00CD6B6E" w:rsidP="002B5D16">
            <w:pPr>
              <w:pStyle w:val="Tabletext"/>
              <w:rPr>
                <w:sz w:val="16"/>
                <w:szCs w:val="16"/>
              </w:rPr>
            </w:pPr>
          </w:p>
        </w:tc>
      </w:tr>
      <w:tr w:rsidR="00CD6B6E" w:rsidRPr="007E6040" w14:paraId="53240D93" w14:textId="77777777" w:rsidTr="004C56A7">
        <w:trPr>
          <w:cantSplit/>
        </w:trPr>
        <w:tc>
          <w:tcPr>
            <w:tcW w:w="1843" w:type="dxa"/>
            <w:tcBorders>
              <w:top w:val="nil"/>
            </w:tcBorders>
            <w:shd w:val="clear" w:color="auto" w:fill="auto"/>
          </w:tcPr>
          <w:p w14:paraId="51393E0D" w14:textId="77777777" w:rsidR="00CD6B6E" w:rsidRPr="007E6040" w:rsidRDefault="00CD6B6E" w:rsidP="00A87DA2">
            <w:pPr>
              <w:pStyle w:val="ENoteTTi"/>
              <w:keepNext w:val="0"/>
            </w:pPr>
            <w:r w:rsidRPr="007E6040">
              <w:t>Australian Border Force Amendment (Protected Information) Act 2017</w:t>
            </w:r>
          </w:p>
        </w:tc>
        <w:tc>
          <w:tcPr>
            <w:tcW w:w="992" w:type="dxa"/>
            <w:tcBorders>
              <w:top w:val="nil"/>
            </w:tcBorders>
            <w:shd w:val="clear" w:color="auto" w:fill="auto"/>
          </w:tcPr>
          <w:p w14:paraId="1C0E63B9" w14:textId="77777777" w:rsidR="00CD6B6E" w:rsidRPr="007E6040" w:rsidRDefault="00CD6B6E" w:rsidP="002B5D16">
            <w:pPr>
              <w:pStyle w:val="Tabletext"/>
              <w:rPr>
                <w:sz w:val="16"/>
                <w:szCs w:val="16"/>
              </w:rPr>
            </w:pPr>
            <w:r w:rsidRPr="007E6040">
              <w:rPr>
                <w:sz w:val="16"/>
                <w:szCs w:val="16"/>
              </w:rPr>
              <w:t>115, 2017</w:t>
            </w:r>
          </w:p>
        </w:tc>
        <w:tc>
          <w:tcPr>
            <w:tcW w:w="993" w:type="dxa"/>
            <w:tcBorders>
              <w:top w:val="nil"/>
            </w:tcBorders>
            <w:shd w:val="clear" w:color="auto" w:fill="auto"/>
          </w:tcPr>
          <w:p w14:paraId="6F14725E" w14:textId="77777777" w:rsidR="00CD6B6E" w:rsidRPr="007E6040" w:rsidRDefault="00CD6B6E" w:rsidP="002B5D16">
            <w:pPr>
              <w:pStyle w:val="Tabletext"/>
              <w:rPr>
                <w:sz w:val="16"/>
                <w:szCs w:val="16"/>
              </w:rPr>
            </w:pPr>
            <w:r w:rsidRPr="007E6040">
              <w:rPr>
                <w:sz w:val="16"/>
                <w:szCs w:val="16"/>
              </w:rPr>
              <w:t>30 Oct 2017</w:t>
            </w:r>
          </w:p>
        </w:tc>
        <w:tc>
          <w:tcPr>
            <w:tcW w:w="1845" w:type="dxa"/>
            <w:tcBorders>
              <w:top w:val="nil"/>
            </w:tcBorders>
            <w:shd w:val="clear" w:color="auto" w:fill="auto"/>
          </w:tcPr>
          <w:p w14:paraId="7E7468E5"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 2</w:t>
            </w:r>
            <w:r w:rsidRPr="007E6040">
              <w:rPr>
                <w:sz w:val="16"/>
                <w:szCs w:val="16"/>
              </w:rPr>
              <w:t>6): 1</w:t>
            </w:r>
            <w:r w:rsidR="008742E8" w:rsidRPr="007E6040">
              <w:rPr>
                <w:sz w:val="16"/>
                <w:szCs w:val="16"/>
              </w:rPr>
              <w:t> </w:t>
            </w:r>
            <w:r w:rsidRPr="007E6040">
              <w:rPr>
                <w:sz w:val="16"/>
                <w:szCs w:val="16"/>
              </w:rPr>
              <w:t xml:space="preserve">July 2015 (s 2(1) </w:t>
            </w:r>
            <w:r w:rsidR="00B217B2" w:rsidRPr="007E6040">
              <w:rPr>
                <w:sz w:val="16"/>
                <w:szCs w:val="16"/>
              </w:rPr>
              <w:t>item 2</w:t>
            </w:r>
            <w:r w:rsidRPr="007E6040">
              <w:rPr>
                <w:sz w:val="16"/>
                <w:szCs w:val="16"/>
              </w:rPr>
              <w:t>)</w:t>
            </w:r>
          </w:p>
        </w:tc>
        <w:tc>
          <w:tcPr>
            <w:tcW w:w="1417" w:type="dxa"/>
            <w:tcBorders>
              <w:top w:val="nil"/>
            </w:tcBorders>
            <w:shd w:val="clear" w:color="auto" w:fill="auto"/>
          </w:tcPr>
          <w:p w14:paraId="52E916FF" w14:textId="77777777" w:rsidR="00CD6B6E" w:rsidRPr="007E6040" w:rsidRDefault="00CD6B6E" w:rsidP="002B5D16">
            <w:pPr>
              <w:pStyle w:val="Tabletext"/>
              <w:rPr>
                <w:sz w:val="16"/>
                <w:szCs w:val="16"/>
              </w:rPr>
            </w:pPr>
            <w:r w:rsidRPr="007E6040">
              <w:rPr>
                <w:sz w:val="16"/>
                <w:szCs w:val="16"/>
              </w:rPr>
              <w:t>—</w:t>
            </w:r>
          </w:p>
        </w:tc>
      </w:tr>
      <w:tr w:rsidR="00CD6B6E" w:rsidRPr="007E6040" w14:paraId="0E84904F" w14:textId="77777777" w:rsidTr="002B5D16">
        <w:trPr>
          <w:cantSplit/>
        </w:trPr>
        <w:tc>
          <w:tcPr>
            <w:tcW w:w="1843" w:type="dxa"/>
            <w:tcBorders>
              <w:bottom w:val="nil"/>
            </w:tcBorders>
            <w:shd w:val="clear" w:color="auto" w:fill="auto"/>
          </w:tcPr>
          <w:p w14:paraId="2929B18C" w14:textId="77777777" w:rsidR="00CD6B6E" w:rsidRPr="007E6040" w:rsidRDefault="00CD6B6E" w:rsidP="002B5D16">
            <w:pPr>
              <w:pStyle w:val="Tabletext"/>
              <w:rPr>
                <w:sz w:val="16"/>
                <w:szCs w:val="16"/>
              </w:rPr>
            </w:pPr>
            <w:r w:rsidRPr="007E6040">
              <w:rPr>
                <w:sz w:val="16"/>
                <w:szCs w:val="16"/>
              </w:rPr>
              <w:lastRenderedPageBreak/>
              <w:t>Norfolk Island Legislation Amendment Act 2015</w:t>
            </w:r>
          </w:p>
        </w:tc>
        <w:tc>
          <w:tcPr>
            <w:tcW w:w="992" w:type="dxa"/>
            <w:tcBorders>
              <w:bottom w:val="nil"/>
            </w:tcBorders>
            <w:shd w:val="clear" w:color="auto" w:fill="auto"/>
          </w:tcPr>
          <w:p w14:paraId="3F8D05FA" w14:textId="77777777" w:rsidR="00CD6B6E" w:rsidRPr="007E6040" w:rsidRDefault="00CD6B6E" w:rsidP="002B5D16">
            <w:pPr>
              <w:pStyle w:val="Tabletext"/>
              <w:rPr>
                <w:sz w:val="16"/>
                <w:szCs w:val="16"/>
              </w:rPr>
            </w:pPr>
            <w:r w:rsidRPr="007E6040">
              <w:rPr>
                <w:sz w:val="16"/>
                <w:szCs w:val="16"/>
              </w:rPr>
              <w:t>59, 2015</w:t>
            </w:r>
          </w:p>
        </w:tc>
        <w:tc>
          <w:tcPr>
            <w:tcW w:w="993" w:type="dxa"/>
            <w:tcBorders>
              <w:bottom w:val="nil"/>
            </w:tcBorders>
            <w:shd w:val="clear" w:color="auto" w:fill="auto"/>
          </w:tcPr>
          <w:p w14:paraId="202B118D" w14:textId="77777777" w:rsidR="00CD6B6E" w:rsidRPr="007E6040" w:rsidRDefault="00CD6B6E" w:rsidP="002B5D16">
            <w:pPr>
              <w:pStyle w:val="Tabletext"/>
              <w:rPr>
                <w:sz w:val="16"/>
                <w:szCs w:val="16"/>
              </w:rPr>
            </w:pPr>
            <w:r w:rsidRPr="007E6040">
              <w:rPr>
                <w:sz w:val="16"/>
                <w:szCs w:val="16"/>
              </w:rPr>
              <w:t>26</w:t>
            </w:r>
            <w:r w:rsidR="008742E8" w:rsidRPr="007E6040">
              <w:rPr>
                <w:sz w:val="16"/>
                <w:szCs w:val="16"/>
              </w:rPr>
              <w:t> </w:t>
            </w:r>
            <w:r w:rsidRPr="007E6040">
              <w:rPr>
                <w:sz w:val="16"/>
                <w:szCs w:val="16"/>
              </w:rPr>
              <w:t>May 2015</w:t>
            </w:r>
          </w:p>
        </w:tc>
        <w:tc>
          <w:tcPr>
            <w:tcW w:w="1845" w:type="dxa"/>
            <w:tcBorders>
              <w:bottom w:val="nil"/>
            </w:tcBorders>
            <w:shd w:val="clear" w:color="auto" w:fill="auto"/>
          </w:tcPr>
          <w:p w14:paraId="2F4D1DDF" w14:textId="2511BB89" w:rsidR="00CD6B6E" w:rsidRPr="007E6040" w:rsidRDefault="00CD6B6E" w:rsidP="002B5D16">
            <w:pPr>
              <w:pStyle w:val="Tabletext"/>
              <w:rPr>
                <w:sz w:val="16"/>
                <w:szCs w:val="16"/>
              </w:rPr>
            </w:pPr>
            <w:r w:rsidRPr="007E6040">
              <w:rPr>
                <w:sz w:val="16"/>
                <w:szCs w:val="16"/>
              </w:rPr>
              <w:t>Sch 1 (item</w:t>
            </w:r>
            <w:r w:rsidR="008742E8" w:rsidRPr="007E6040">
              <w:rPr>
                <w:sz w:val="16"/>
                <w:szCs w:val="16"/>
              </w:rPr>
              <w:t> </w:t>
            </w:r>
            <w:r w:rsidRPr="007E6040">
              <w:rPr>
                <w:sz w:val="16"/>
                <w:szCs w:val="16"/>
              </w:rPr>
              <w:t>95) and Sch 2 (items</w:t>
            </w:r>
            <w:r w:rsidR="008742E8" w:rsidRPr="007E6040">
              <w:rPr>
                <w:sz w:val="16"/>
                <w:szCs w:val="16"/>
              </w:rPr>
              <w:t> </w:t>
            </w:r>
            <w:r w:rsidRPr="007E6040">
              <w:rPr>
                <w:sz w:val="16"/>
                <w:szCs w:val="16"/>
              </w:rPr>
              <w:t>356–396): 18</w:t>
            </w:r>
            <w:r w:rsidR="008742E8" w:rsidRPr="007E6040">
              <w:rPr>
                <w:sz w:val="16"/>
                <w:szCs w:val="16"/>
              </w:rPr>
              <w:t> </w:t>
            </w:r>
            <w:r w:rsidRPr="007E6040">
              <w:rPr>
                <w:sz w:val="16"/>
                <w:szCs w:val="16"/>
              </w:rPr>
              <w:t xml:space="preserve">June 2015 (s 2(1) </w:t>
            </w:r>
            <w:r w:rsidR="00027F64" w:rsidRPr="007E6040">
              <w:rPr>
                <w:sz w:val="16"/>
                <w:szCs w:val="16"/>
              </w:rPr>
              <w:t>items 2</w:t>
            </w:r>
            <w:r w:rsidRPr="007E6040">
              <w:rPr>
                <w:sz w:val="16"/>
                <w:szCs w:val="16"/>
              </w:rPr>
              <w:t>, 6)</w:t>
            </w:r>
            <w:r w:rsidRPr="007E6040">
              <w:rPr>
                <w:sz w:val="16"/>
                <w:szCs w:val="16"/>
              </w:rPr>
              <w:br/>
              <w:t>Sch 1 (</w:t>
            </w:r>
            <w:r w:rsidR="00B217B2" w:rsidRPr="007E6040">
              <w:rPr>
                <w:sz w:val="16"/>
                <w:szCs w:val="16"/>
              </w:rPr>
              <w:t>items 1</w:t>
            </w:r>
            <w:r w:rsidRPr="007E6040">
              <w:rPr>
                <w:sz w:val="16"/>
                <w:szCs w:val="16"/>
              </w:rPr>
              <w:t>84–203): 27</w:t>
            </w:r>
            <w:r w:rsidR="008742E8" w:rsidRPr="007E6040">
              <w:rPr>
                <w:sz w:val="16"/>
                <w:szCs w:val="16"/>
              </w:rPr>
              <w:t> </w:t>
            </w:r>
            <w:r w:rsidRPr="007E6040">
              <w:rPr>
                <w:sz w:val="16"/>
                <w:szCs w:val="16"/>
              </w:rPr>
              <w:t xml:space="preserve">May 2015 (s 2(1) </w:t>
            </w:r>
            <w:r w:rsidR="00DC43BD" w:rsidRPr="007E6040">
              <w:rPr>
                <w:sz w:val="16"/>
                <w:szCs w:val="16"/>
              </w:rPr>
              <w:t>item 3</w:t>
            </w:r>
            <w:r w:rsidRPr="007E6040">
              <w:rPr>
                <w:sz w:val="16"/>
                <w:szCs w:val="16"/>
              </w:rPr>
              <w:t>)</w:t>
            </w:r>
            <w:r w:rsidRPr="007E6040">
              <w:rPr>
                <w:sz w:val="16"/>
                <w:szCs w:val="16"/>
              </w:rPr>
              <w:br/>
              <w:t>Sch 2 (</w:t>
            </w:r>
            <w:r w:rsidR="00937A16" w:rsidRPr="007E6040">
              <w:rPr>
                <w:sz w:val="16"/>
                <w:szCs w:val="16"/>
              </w:rPr>
              <w:t>item 1</w:t>
            </w:r>
            <w:r w:rsidRPr="007E6040">
              <w:rPr>
                <w:sz w:val="16"/>
                <w:szCs w:val="16"/>
              </w:rPr>
              <w:t>19): 1</w:t>
            </w:r>
            <w:r w:rsidR="008742E8" w:rsidRPr="007E6040">
              <w:rPr>
                <w:sz w:val="16"/>
                <w:szCs w:val="16"/>
              </w:rPr>
              <w:t> </w:t>
            </w:r>
            <w:r w:rsidRPr="007E6040">
              <w:rPr>
                <w:sz w:val="16"/>
                <w:szCs w:val="16"/>
              </w:rPr>
              <w:t xml:space="preserve">July 2016 (s 2(1) </w:t>
            </w:r>
            <w:r w:rsidR="001E0141" w:rsidRPr="007E6040">
              <w:rPr>
                <w:sz w:val="16"/>
                <w:szCs w:val="16"/>
              </w:rPr>
              <w:t>item 5</w:t>
            </w:r>
            <w:r w:rsidRPr="007E6040">
              <w:rPr>
                <w:sz w:val="16"/>
                <w:szCs w:val="16"/>
              </w:rPr>
              <w:t>)</w:t>
            </w:r>
          </w:p>
        </w:tc>
        <w:tc>
          <w:tcPr>
            <w:tcW w:w="1417" w:type="dxa"/>
            <w:tcBorders>
              <w:bottom w:val="nil"/>
            </w:tcBorders>
            <w:shd w:val="clear" w:color="auto" w:fill="auto"/>
          </w:tcPr>
          <w:p w14:paraId="3C7FD113"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84–203) and Sch 2 (items</w:t>
            </w:r>
            <w:r w:rsidR="008742E8" w:rsidRPr="007E6040">
              <w:rPr>
                <w:sz w:val="16"/>
                <w:szCs w:val="16"/>
              </w:rPr>
              <w:t> </w:t>
            </w:r>
            <w:r w:rsidRPr="007E6040">
              <w:rPr>
                <w:sz w:val="16"/>
                <w:szCs w:val="16"/>
              </w:rPr>
              <w:t>356–396)</w:t>
            </w:r>
          </w:p>
        </w:tc>
      </w:tr>
      <w:tr w:rsidR="00CD6B6E" w:rsidRPr="007E6040" w14:paraId="339461FC" w14:textId="77777777" w:rsidTr="002B5D16">
        <w:trPr>
          <w:cantSplit/>
        </w:trPr>
        <w:tc>
          <w:tcPr>
            <w:tcW w:w="1843" w:type="dxa"/>
            <w:tcBorders>
              <w:top w:val="nil"/>
              <w:bottom w:val="nil"/>
            </w:tcBorders>
            <w:shd w:val="clear" w:color="auto" w:fill="auto"/>
          </w:tcPr>
          <w:p w14:paraId="0EA0E857" w14:textId="77777777" w:rsidR="00CD6B6E" w:rsidRPr="007E6040" w:rsidRDefault="00CD6B6E" w:rsidP="002B5D16">
            <w:pPr>
              <w:pStyle w:val="ENoteTTIndentHeading"/>
            </w:pPr>
            <w:r w:rsidRPr="007E6040">
              <w:t>as amended by</w:t>
            </w:r>
          </w:p>
        </w:tc>
        <w:tc>
          <w:tcPr>
            <w:tcW w:w="992" w:type="dxa"/>
            <w:tcBorders>
              <w:top w:val="nil"/>
              <w:bottom w:val="nil"/>
            </w:tcBorders>
            <w:shd w:val="clear" w:color="auto" w:fill="auto"/>
          </w:tcPr>
          <w:p w14:paraId="4DFE0994" w14:textId="77777777" w:rsidR="00CD6B6E" w:rsidRPr="007E6040" w:rsidRDefault="00CD6B6E" w:rsidP="002B5D16">
            <w:pPr>
              <w:pStyle w:val="Tabletext"/>
              <w:keepNext/>
              <w:keepLines/>
              <w:rPr>
                <w:sz w:val="16"/>
                <w:szCs w:val="16"/>
              </w:rPr>
            </w:pPr>
          </w:p>
        </w:tc>
        <w:tc>
          <w:tcPr>
            <w:tcW w:w="993" w:type="dxa"/>
            <w:tcBorders>
              <w:top w:val="nil"/>
              <w:bottom w:val="nil"/>
            </w:tcBorders>
            <w:shd w:val="clear" w:color="auto" w:fill="auto"/>
          </w:tcPr>
          <w:p w14:paraId="25C2408B" w14:textId="77777777" w:rsidR="00CD6B6E" w:rsidRPr="007E6040" w:rsidRDefault="00CD6B6E" w:rsidP="002B5D16">
            <w:pPr>
              <w:pStyle w:val="Tabletext"/>
              <w:keepNext/>
              <w:keepLines/>
              <w:rPr>
                <w:sz w:val="16"/>
                <w:szCs w:val="16"/>
              </w:rPr>
            </w:pPr>
          </w:p>
        </w:tc>
        <w:tc>
          <w:tcPr>
            <w:tcW w:w="1845" w:type="dxa"/>
            <w:tcBorders>
              <w:top w:val="nil"/>
              <w:bottom w:val="nil"/>
            </w:tcBorders>
            <w:shd w:val="clear" w:color="auto" w:fill="auto"/>
          </w:tcPr>
          <w:p w14:paraId="2832DCCE" w14:textId="77777777" w:rsidR="00CD6B6E" w:rsidRPr="007E6040" w:rsidRDefault="00CD6B6E" w:rsidP="002B5D16">
            <w:pPr>
              <w:pStyle w:val="Tabletext"/>
              <w:keepNext/>
              <w:keepLines/>
              <w:rPr>
                <w:sz w:val="16"/>
                <w:szCs w:val="16"/>
              </w:rPr>
            </w:pPr>
          </w:p>
        </w:tc>
        <w:tc>
          <w:tcPr>
            <w:tcW w:w="1417" w:type="dxa"/>
            <w:tcBorders>
              <w:top w:val="nil"/>
              <w:bottom w:val="nil"/>
            </w:tcBorders>
            <w:shd w:val="clear" w:color="auto" w:fill="auto"/>
          </w:tcPr>
          <w:p w14:paraId="424D892D" w14:textId="77777777" w:rsidR="00CD6B6E" w:rsidRPr="007E6040" w:rsidRDefault="00CD6B6E" w:rsidP="002B5D16">
            <w:pPr>
              <w:pStyle w:val="Tabletext"/>
              <w:keepNext/>
              <w:keepLines/>
              <w:rPr>
                <w:sz w:val="16"/>
                <w:szCs w:val="16"/>
              </w:rPr>
            </w:pPr>
          </w:p>
        </w:tc>
      </w:tr>
      <w:tr w:rsidR="00CD6B6E" w:rsidRPr="007E6040" w14:paraId="30272BD2" w14:textId="77777777" w:rsidTr="002B5D16">
        <w:trPr>
          <w:cantSplit/>
        </w:trPr>
        <w:tc>
          <w:tcPr>
            <w:tcW w:w="1843" w:type="dxa"/>
            <w:tcBorders>
              <w:top w:val="nil"/>
            </w:tcBorders>
            <w:shd w:val="clear" w:color="auto" w:fill="auto"/>
          </w:tcPr>
          <w:p w14:paraId="5E7FC3D5" w14:textId="77777777" w:rsidR="00CD6B6E" w:rsidRPr="007E6040" w:rsidRDefault="00CD6B6E" w:rsidP="00351C78">
            <w:pPr>
              <w:pStyle w:val="ENoteTTi"/>
              <w:keepNext w:val="0"/>
            </w:pPr>
            <w:r w:rsidRPr="007E6040">
              <w:t>Territories Legislation Amendment Act 2016</w:t>
            </w:r>
          </w:p>
        </w:tc>
        <w:tc>
          <w:tcPr>
            <w:tcW w:w="992" w:type="dxa"/>
            <w:tcBorders>
              <w:top w:val="nil"/>
            </w:tcBorders>
            <w:shd w:val="clear" w:color="auto" w:fill="auto"/>
          </w:tcPr>
          <w:p w14:paraId="6688A090" w14:textId="77777777" w:rsidR="00CD6B6E" w:rsidRPr="007E6040" w:rsidRDefault="00CD6B6E" w:rsidP="002B5D16">
            <w:pPr>
              <w:pStyle w:val="Tabletext"/>
              <w:keepNext/>
              <w:keepLines/>
              <w:rPr>
                <w:sz w:val="16"/>
                <w:szCs w:val="16"/>
              </w:rPr>
            </w:pPr>
            <w:r w:rsidRPr="007E6040">
              <w:rPr>
                <w:sz w:val="16"/>
                <w:szCs w:val="16"/>
              </w:rPr>
              <w:t>33, 2016</w:t>
            </w:r>
          </w:p>
        </w:tc>
        <w:tc>
          <w:tcPr>
            <w:tcW w:w="993" w:type="dxa"/>
            <w:tcBorders>
              <w:top w:val="nil"/>
            </w:tcBorders>
            <w:shd w:val="clear" w:color="auto" w:fill="auto"/>
          </w:tcPr>
          <w:p w14:paraId="22849A84" w14:textId="77777777" w:rsidR="00CD6B6E" w:rsidRPr="007E6040" w:rsidRDefault="00CD6B6E" w:rsidP="002B5D16">
            <w:pPr>
              <w:pStyle w:val="Tabletext"/>
              <w:keepNext/>
              <w:keepLines/>
              <w:rPr>
                <w:sz w:val="16"/>
                <w:szCs w:val="16"/>
              </w:rPr>
            </w:pPr>
            <w:r w:rsidRPr="007E6040">
              <w:rPr>
                <w:sz w:val="16"/>
                <w:szCs w:val="16"/>
              </w:rPr>
              <w:t>23</w:t>
            </w:r>
            <w:r w:rsidR="00185C6A" w:rsidRPr="007E6040">
              <w:rPr>
                <w:sz w:val="16"/>
                <w:szCs w:val="16"/>
              </w:rPr>
              <w:t> </w:t>
            </w:r>
            <w:r w:rsidR="00A87DA2" w:rsidRPr="007E6040">
              <w:rPr>
                <w:sz w:val="16"/>
                <w:szCs w:val="16"/>
              </w:rPr>
              <w:t>Mar</w:t>
            </w:r>
            <w:r w:rsidRPr="007E6040">
              <w:rPr>
                <w:sz w:val="16"/>
                <w:szCs w:val="16"/>
              </w:rPr>
              <w:t xml:space="preserve"> 2016</w:t>
            </w:r>
          </w:p>
        </w:tc>
        <w:tc>
          <w:tcPr>
            <w:tcW w:w="1845" w:type="dxa"/>
            <w:tcBorders>
              <w:top w:val="nil"/>
            </w:tcBorders>
            <w:shd w:val="clear" w:color="auto" w:fill="auto"/>
          </w:tcPr>
          <w:p w14:paraId="54288A80" w14:textId="77777777" w:rsidR="00CD6B6E" w:rsidRPr="007E6040" w:rsidRDefault="00CD6B6E" w:rsidP="002B5D16">
            <w:pPr>
              <w:pStyle w:val="Tabletext"/>
              <w:keepNext/>
              <w:keepLines/>
              <w:rPr>
                <w:sz w:val="16"/>
                <w:szCs w:val="16"/>
              </w:rPr>
            </w:pPr>
            <w:r w:rsidRPr="007E6040">
              <w:rPr>
                <w:sz w:val="16"/>
                <w:szCs w:val="16"/>
              </w:rPr>
              <w:t xml:space="preserve">Sch 2: 24 Mar 2016 (s 2(1) </w:t>
            </w:r>
            <w:r w:rsidR="00B217B2" w:rsidRPr="007E6040">
              <w:rPr>
                <w:sz w:val="16"/>
                <w:szCs w:val="16"/>
              </w:rPr>
              <w:t>item 2</w:t>
            </w:r>
            <w:r w:rsidRPr="007E6040">
              <w:rPr>
                <w:sz w:val="16"/>
                <w:szCs w:val="16"/>
              </w:rPr>
              <w:t>)</w:t>
            </w:r>
          </w:p>
        </w:tc>
        <w:tc>
          <w:tcPr>
            <w:tcW w:w="1417" w:type="dxa"/>
            <w:tcBorders>
              <w:top w:val="nil"/>
            </w:tcBorders>
            <w:shd w:val="clear" w:color="auto" w:fill="auto"/>
          </w:tcPr>
          <w:p w14:paraId="32563475" w14:textId="77777777" w:rsidR="00CD6B6E" w:rsidRPr="007E6040" w:rsidRDefault="00CD6B6E" w:rsidP="002B5D16">
            <w:pPr>
              <w:pStyle w:val="Tabletext"/>
              <w:keepNext/>
              <w:keepLines/>
              <w:rPr>
                <w:sz w:val="16"/>
                <w:szCs w:val="16"/>
              </w:rPr>
            </w:pPr>
            <w:r w:rsidRPr="007E6040">
              <w:rPr>
                <w:sz w:val="16"/>
                <w:szCs w:val="16"/>
              </w:rPr>
              <w:t>—</w:t>
            </w:r>
          </w:p>
        </w:tc>
      </w:tr>
      <w:tr w:rsidR="00CD6B6E" w:rsidRPr="007E6040" w14:paraId="41D6BBA0" w14:textId="77777777" w:rsidTr="002B5D16">
        <w:trPr>
          <w:cantSplit/>
        </w:trPr>
        <w:tc>
          <w:tcPr>
            <w:tcW w:w="1843" w:type="dxa"/>
            <w:shd w:val="clear" w:color="auto" w:fill="auto"/>
          </w:tcPr>
          <w:p w14:paraId="69C8DD6B" w14:textId="77777777" w:rsidR="00CD6B6E" w:rsidRPr="007E6040" w:rsidRDefault="00CD6B6E" w:rsidP="002B5D16">
            <w:pPr>
              <w:pStyle w:val="Tabletext"/>
              <w:rPr>
                <w:sz w:val="16"/>
                <w:szCs w:val="16"/>
              </w:rPr>
            </w:pPr>
            <w:r w:rsidRPr="007E6040">
              <w:rPr>
                <w:sz w:val="16"/>
                <w:szCs w:val="16"/>
              </w:rPr>
              <w:t>Tribunals Amalgamation Act 2015</w:t>
            </w:r>
          </w:p>
        </w:tc>
        <w:tc>
          <w:tcPr>
            <w:tcW w:w="992" w:type="dxa"/>
            <w:shd w:val="clear" w:color="auto" w:fill="auto"/>
          </w:tcPr>
          <w:p w14:paraId="59E352AC" w14:textId="77777777" w:rsidR="00CD6B6E" w:rsidRPr="007E6040" w:rsidRDefault="00CD6B6E" w:rsidP="002B5D16">
            <w:pPr>
              <w:pStyle w:val="Tabletext"/>
              <w:rPr>
                <w:sz w:val="16"/>
                <w:szCs w:val="16"/>
              </w:rPr>
            </w:pPr>
            <w:r w:rsidRPr="007E6040">
              <w:rPr>
                <w:sz w:val="16"/>
                <w:szCs w:val="16"/>
              </w:rPr>
              <w:t>60, 2015</w:t>
            </w:r>
          </w:p>
        </w:tc>
        <w:tc>
          <w:tcPr>
            <w:tcW w:w="993" w:type="dxa"/>
            <w:shd w:val="clear" w:color="auto" w:fill="auto"/>
          </w:tcPr>
          <w:p w14:paraId="00E7738B" w14:textId="77777777" w:rsidR="00CD6B6E" w:rsidRPr="007E6040" w:rsidRDefault="00CD6B6E" w:rsidP="002B5D16">
            <w:pPr>
              <w:pStyle w:val="Tabletext"/>
              <w:rPr>
                <w:sz w:val="16"/>
                <w:szCs w:val="16"/>
              </w:rPr>
            </w:pPr>
            <w:r w:rsidRPr="007E6040">
              <w:rPr>
                <w:sz w:val="16"/>
                <w:szCs w:val="16"/>
              </w:rPr>
              <w:t>26</w:t>
            </w:r>
            <w:r w:rsidR="008742E8" w:rsidRPr="007E6040">
              <w:rPr>
                <w:sz w:val="16"/>
                <w:szCs w:val="16"/>
              </w:rPr>
              <w:t> </w:t>
            </w:r>
            <w:r w:rsidRPr="007E6040">
              <w:rPr>
                <w:sz w:val="16"/>
                <w:szCs w:val="16"/>
              </w:rPr>
              <w:t>May 2015</w:t>
            </w:r>
          </w:p>
        </w:tc>
        <w:tc>
          <w:tcPr>
            <w:tcW w:w="1845" w:type="dxa"/>
            <w:shd w:val="clear" w:color="auto" w:fill="auto"/>
          </w:tcPr>
          <w:p w14:paraId="4A4853EB" w14:textId="77777777" w:rsidR="00CD6B6E" w:rsidRPr="007E6040" w:rsidRDefault="00CD6B6E" w:rsidP="002B5D16">
            <w:pPr>
              <w:pStyle w:val="Tabletext"/>
              <w:rPr>
                <w:sz w:val="16"/>
                <w:szCs w:val="16"/>
              </w:rPr>
            </w:pPr>
            <w:r w:rsidRPr="007E6040">
              <w:rPr>
                <w:sz w:val="16"/>
                <w:szCs w:val="16"/>
              </w:rPr>
              <w:t>Sch 8 (</w:t>
            </w:r>
            <w:r w:rsidR="00937A16" w:rsidRPr="007E6040">
              <w:rPr>
                <w:sz w:val="16"/>
                <w:szCs w:val="16"/>
              </w:rPr>
              <w:t>item 1</w:t>
            </w:r>
            <w:r w:rsidRPr="007E6040">
              <w:rPr>
                <w:sz w:val="16"/>
                <w:szCs w:val="16"/>
              </w:rPr>
              <w:t>8) and Sch 9: 1</w:t>
            </w:r>
            <w:r w:rsidR="008742E8" w:rsidRPr="007E6040">
              <w:rPr>
                <w:sz w:val="16"/>
                <w:szCs w:val="16"/>
              </w:rPr>
              <w:t> </w:t>
            </w:r>
            <w:r w:rsidRPr="007E6040">
              <w:rPr>
                <w:sz w:val="16"/>
                <w:szCs w:val="16"/>
              </w:rPr>
              <w:t xml:space="preserve">July 2015 (s 2(1) </w:t>
            </w:r>
            <w:r w:rsidR="00B217B2" w:rsidRPr="007E6040">
              <w:rPr>
                <w:sz w:val="16"/>
                <w:szCs w:val="16"/>
              </w:rPr>
              <w:t>items 1</w:t>
            </w:r>
            <w:r w:rsidRPr="007E6040">
              <w:rPr>
                <w:sz w:val="16"/>
                <w:szCs w:val="16"/>
              </w:rPr>
              <w:t>9, 22)</w:t>
            </w:r>
          </w:p>
        </w:tc>
        <w:tc>
          <w:tcPr>
            <w:tcW w:w="1417" w:type="dxa"/>
            <w:shd w:val="clear" w:color="auto" w:fill="auto"/>
          </w:tcPr>
          <w:p w14:paraId="53C82F98" w14:textId="77777777" w:rsidR="00CD6B6E" w:rsidRPr="007E6040" w:rsidRDefault="00CD6B6E" w:rsidP="002B5D16">
            <w:pPr>
              <w:pStyle w:val="Tabletext"/>
              <w:tabs>
                <w:tab w:val="right" w:pos="1985"/>
              </w:tabs>
              <w:ind w:left="2098" w:hanging="2098"/>
              <w:rPr>
                <w:sz w:val="16"/>
                <w:szCs w:val="16"/>
              </w:rPr>
            </w:pPr>
            <w:r w:rsidRPr="007E6040">
              <w:rPr>
                <w:sz w:val="16"/>
                <w:szCs w:val="16"/>
              </w:rPr>
              <w:t>Sch 9</w:t>
            </w:r>
          </w:p>
        </w:tc>
      </w:tr>
      <w:tr w:rsidR="00CD6B6E" w:rsidRPr="007E6040" w14:paraId="1B119D50" w14:textId="77777777" w:rsidTr="002B5D16">
        <w:trPr>
          <w:cantSplit/>
        </w:trPr>
        <w:tc>
          <w:tcPr>
            <w:tcW w:w="1843" w:type="dxa"/>
            <w:shd w:val="clear" w:color="auto" w:fill="auto"/>
          </w:tcPr>
          <w:p w14:paraId="65E8C80F" w14:textId="77777777" w:rsidR="00CD6B6E" w:rsidRPr="007E6040" w:rsidRDefault="00CD6B6E" w:rsidP="002B5D16">
            <w:pPr>
              <w:pStyle w:val="Tabletext"/>
              <w:rPr>
                <w:sz w:val="16"/>
                <w:szCs w:val="16"/>
              </w:rPr>
            </w:pPr>
            <w:r w:rsidRPr="007E6040">
              <w:rPr>
                <w:sz w:val="16"/>
                <w:szCs w:val="16"/>
              </w:rPr>
              <w:t>Acts and Instruments (Framework Reform) (Consequential Provisions) Act 2015</w:t>
            </w:r>
          </w:p>
        </w:tc>
        <w:tc>
          <w:tcPr>
            <w:tcW w:w="992" w:type="dxa"/>
            <w:shd w:val="clear" w:color="auto" w:fill="auto"/>
          </w:tcPr>
          <w:p w14:paraId="2E4FC69C" w14:textId="77777777" w:rsidR="00CD6B6E" w:rsidRPr="007E6040" w:rsidRDefault="00CD6B6E" w:rsidP="002B5D16">
            <w:pPr>
              <w:pStyle w:val="Tabletext"/>
              <w:rPr>
                <w:sz w:val="16"/>
                <w:szCs w:val="16"/>
              </w:rPr>
            </w:pPr>
            <w:r w:rsidRPr="007E6040">
              <w:rPr>
                <w:sz w:val="16"/>
                <w:szCs w:val="16"/>
              </w:rPr>
              <w:t>126, 2015</w:t>
            </w:r>
          </w:p>
        </w:tc>
        <w:tc>
          <w:tcPr>
            <w:tcW w:w="993" w:type="dxa"/>
            <w:shd w:val="clear" w:color="auto" w:fill="auto"/>
          </w:tcPr>
          <w:p w14:paraId="45831C5F" w14:textId="77777777" w:rsidR="00CD6B6E" w:rsidRPr="007E6040" w:rsidRDefault="00CD6B6E" w:rsidP="002B5D16">
            <w:pPr>
              <w:pStyle w:val="Tabletext"/>
              <w:rPr>
                <w:sz w:val="16"/>
                <w:szCs w:val="16"/>
              </w:rPr>
            </w:pPr>
            <w:r w:rsidRPr="007E6040">
              <w:rPr>
                <w:sz w:val="16"/>
                <w:szCs w:val="16"/>
              </w:rPr>
              <w:t>10 Sept 2015</w:t>
            </w:r>
          </w:p>
        </w:tc>
        <w:tc>
          <w:tcPr>
            <w:tcW w:w="1845" w:type="dxa"/>
            <w:shd w:val="clear" w:color="auto" w:fill="auto"/>
          </w:tcPr>
          <w:p w14:paraId="51E45036"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50–158): 5 Mar 2016 (s 2(1) </w:t>
            </w:r>
            <w:r w:rsidR="00B217B2" w:rsidRPr="007E6040">
              <w:rPr>
                <w:sz w:val="16"/>
                <w:szCs w:val="16"/>
              </w:rPr>
              <w:t>item 2</w:t>
            </w:r>
            <w:r w:rsidRPr="007E6040">
              <w:rPr>
                <w:sz w:val="16"/>
                <w:szCs w:val="16"/>
              </w:rPr>
              <w:t>)</w:t>
            </w:r>
          </w:p>
        </w:tc>
        <w:tc>
          <w:tcPr>
            <w:tcW w:w="1417" w:type="dxa"/>
            <w:shd w:val="clear" w:color="auto" w:fill="auto"/>
          </w:tcPr>
          <w:p w14:paraId="3EE61071" w14:textId="77777777" w:rsidR="00CD6B6E" w:rsidRPr="007E6040" w:rsidRDefault="00CD6B6E" w:rsidP="002B5D16">
            <w:pPr>
              <w:pStyle w:val="Tabletext"/>
              <w:tabs>
                <w:tab w:val="right" w:pos="1985"/>
              </w:tabs>
              <w:ind w:left="2098" w:hanging="2098"/>
              <w:rPr>
                <w:sz w:val="16"/>
                <w:szCs w:val="16"/>
              </w:rPr>
            </w:pPr>
            <w:r w:rsidRPr="007E6040">
              <w:rPr>
                <w:sz w:val="16"/>
                <w:szCs w:val="16"/>
              </w:rPr>
              <w:t>—</w:t>
            </w:r>
          </w:p>
        </w:tc>
      </w:tr>
      <w:tr w:rsidR="00CD6B6E" w:rsidRPr="007E6040" w14:paraId="19007FA0" w14:textId="77777777" w:rsidTr="002B5D16">
        <w:trPr>
          <w:cantSplit/>
        </w:trPr>
        <w:tc>
          <w:tcPr>
            <w:tcW w:w="1843" w:type="dxa"/>
            <w:shd w:val="clear" w:color="auto" w:fill="auto"/>
          </w:tcPr>
          <w:p w14:paraId="0DCCCCE0" w14:textId="77777777" w:rsidR="00CD6B6E" w:rsidRPr="007E6040" w:rsidRDefault="00CD6B6E" w:rsidP="002B5D16">
            <w:pPr>
              <w:pStyle w:val="Tabletext"/>
              <w:rPr>
                <w:sz w:val="16"/>
                <w:szCs w:val="16"/>
              </w:rPr>
            </w:pPr>
            <w:r w:rsidRPr="007E6040">
              <w:rPr>
                <w:sz w:val="16"/>
                <w:szCs w:val="16"/>
              </w:rPr>
              <w:t>Crimes Legislation Amendment (Powers, Offences and Other Measures) Act 2015</w:t>
            </w:r>
          </w:p>
        </w:tc>
        <w:tc>
          <w:tcPr>
            <w:tcW w:w="992" w:type="dxa"/>
            <w:shd w:val="clear" w:color="auto" w:fill="auto"/>
          </w:tcPr>
          <w:p w14:paraId="04DC5371" w14:textId="77777777" w:rsidR="00CD6B6E" w:rsidRPr="007E6040" w:rsidRDefault="00CD6B6E" w:rsidP="002B5D16">
            <w:pPr>
              <w:pStyle w:val="Tabletext"/>
              <w:rPr>
                <w:sz w:val="16"/>
                <w:szCs w:val="16"/>
              </w:rPr>
            </w:pPr>
            <w:r w:rsidRPr="007E6040">
              <w:rPr>
                <w:sz w:val="16"/>
                <w:szCs w:val="16"/>
              </w:rPr>
              <w:t>153, 2015</w:t>
            </w:r>
          </w:p>
        </w:tc>
        <w:tc>
          <w:tcPr>
            <w:tcW w:w="993" w:type="dxa"/>
            <w:shd w:val="clear" w:color="auto" w:fill="auto"/>
          </w:tcPr>
          <w:p w14:paraId="1379D405" w14:textId="77777777" w:rsidR="00CD6B6E" w:rsidRPr="007E6040" w:rsidRDefault="00CD6B6E" w:rsidP="002B5D16">
            <w:pPr>
              <w:pStyle w:val="Tabletext"/>
              <w:rPr>
                <w:sz w:val="16"/>
                <w:szCs w:val="16"/>
              </w:rPr>
            </w:pPr>
            <w:r w:rsidRPr="007E6040">
              <w:rPr>
                <w:sz w:val="16"/>
                <w:szCs w:val="16"/>
              </w:rPr>
              <w:t>26 Nov 2015</w:t>
            </w:r>
          </w:p>
        </w:tc>
        <w:tc>
          <w:tcPr>
            <w:tcW w:w="1845" w:type="dxa"/>
            <w:shd w:val="clear" w:color="auto" w:fill="auto"/>
          </w:tcPr>
          <w:p w14:paraId="43C77F9C" w14:textId="77777777" w:rsidR="00CD6B6E" w:rsidRPr="007E6040" w:rsidRDefault="00CD6B6E" w:rsidP="002B5D16">
            <w:pPr>
              <w:pStyle w:val="Tabletext"/>
              <w:rPr>
                <w:sz w:val="16"/>
                <w:szCs w:val="16"/>
              </w:rPr>
            </w:pPr>
            <w:r w:rsidRPr="007E6040">
              <w:rPr>
                <w:sz w:val="16"/>
                <w:szCs w:val="16"/>
              </w:rPr>
              <w:t>Sch 1–4 and Sch 15 (</w:t>
            </w:r>
            <w:r w:rsidR="00D33433" w:rsidRPr="007E6040">
              <w:rPr>
                <w:sz w:val="16"/>
                <w:szCs w:val="16"/>
              </w:rPr>
              <w:t>item 7</w:t>
            </w:r>
            <w:r w:rsidRPr="007E6040">
              <w:rPr>
                <w:sz w:val="16"/>
                <w:szCs w:val="16"/>
              </w:rPr>
              <w:t xml:space="preserve">): 27 Nov 2015 (s 2(1) </w:t>
            </w:r>
            <w:r w:rsidR="00027F64" w:rsidRPr="007E6040">
              <w:rPr>
                <w:sz w:val="16"/>
                <w:szCs w:val="16"/>
              </w:rPr>
              <w:t>items 2</w:t>
            </w:r>
            <w:r w:rsidRPr="007E6040">
              <w:rPr>
                <w:sz w:val="16"/>
                <w:szCs w:val="16"/>
              </w:rPr>
              <w:t>, 3)</w:t>
            </w:r>
          </w:p>
        </w:tc>
        <w:tc>
          <w:tcPr>
            <w:tcW w:w="1417" w:type="dxa"/>
            <w:shd w:val="clear" w:color="auto" w:fill="auto"/>
          </w:tcPr>
          <w:p w14:paraId="57775B90" w14:textId="1C7DFE37" w:rsidR="00CD6B6E" w:rsidRPr="007E6040" w:rsidRDefault="00CD6B6E" w:rsidP="002B5D16">
            <w:pPr>
              <w:pStyle w:val="Tabletext"/>
              <w:tabs>
                <w:tab w:val="right" w:pos="1985"/>
              </w:tabs>
              <w:ind w:left="2098" w:hanging="2098"/>
              <w:rPr>
                <w:sz w:val="16"/>
                <w:szCs w:val="16"/>
              </w:rPr>
            </w:pPr>
            <w:r w:rsidRPr="007E6040">
              <w:rPr>
                <w:sz w:val="16"/>
                <w:szCs w:val="16"/>
              </w:rPr>
              <w:t>Sch 1 (</w:t>
            </w:r>
            <w:r w:rsidR="001E0141" w:rsidRPr="007E6040">
              <w:rPr>
                <w:sz w:val="16"/>
                <w:szCs w:val="16"/>
              </w:rPr>
              <w:t>item 8</w:t>
            </w:r>
            <w:r w:rsidRPr="007E6040">
              <w:rPr>
                <w:sz w:val="16"/>
                <w:szCs w:val="16"/>
              </w:rPr>
              <w:t>)</w:t>
            </w:r>
          </w:p>
        </w:tc>
      </w:tr>
      <w:tr w:rsidR="00CD6B6E" w:rsidRPr="007E6040" w14:paraId="797EB639" w14:textId="77777777" w:rsidTr="002B5D16">
        <w:trPr>
          <w:cantSplit/>
        </w:trPr>
        <w:tc>
          <w:tcPr>
            <w:tcW w:w="1843" w:type="dxa"/>
            <w:shd w:val="clear" w:color="auto" w:fill="auto"/>
          </w:tcPr>
          <w:p w14:paraId="432CEE92" w14:textId="77777777" w:rsidR="00CD6B6E" w:rsidRPr="007E6040" w:rsidRDefault="00CD6B6E" w:rsidP="002B5D16">
            <w:pPr>
              <w:pStyle w:val="Tabletext"/>
              <w:rPr>
                <w:sz w:val="16"/>
                <w:szCs w:val="16"/>
              </w:rPr>
            </w:pPr>
            <w:r w:rsidRPr="007E6040">
              <w:rPr>
                <w:sz w:val="16"/>
                <w:szCs w:val="16"/>
              </w:rPr>
              <w:t>Crimes Legislation Amendment (Harming Australians) Act 2015</w:t>
            </w:r>
          </w:p>
        </w:tc>
        <w:tc>
          <w:tcPr>
            <w:tcW w:w="992" w:type="dxa"/>
            <w:shd w:val="clear" w:color="auto" w:fill="auto"/>
          </w:tcPr>
          <w:p w14:paraId="2DC941E3" w14:textId="77777777" w:rsidR="00CD6B6E" w:rsidRPr="007E6040" w:rsidRDefault="00CD6B6E" w:rsidP="002B5D16">
            <w:pPr>
              <w:pStyle w:val="Tabletext"/>
              <w:rPr>
                <w:sz w:val="16"/>
                <w:szCs w:val="16"/>
              </w:rPr>
            </w:pPr>
            <w:r w:rsidRPr="007E6040">
              <w:rPr>
                <w:sz w:val="16"/>
                <w:szCs w:val="16"/>
              </w:rPr>
              <w:t>163, 2015</w:t>
            </w:r>
          </w:p>
        </w:tc>
        <w:tc>
          <w:tcPr>
            <w:tcW w:w="993" w:type="dxa"/>
            <w:shd w:val="clear" w:color="auto" w:fill="auto"/>
          </w:tcPr>
          <w:p w14:paraId="1CF17C0E" w14:textId="77777777" w:rsidR="00CD6B6E" w:rsidRPr="007E6040" w:rsidRDefault="00CD6B6E" w:rsidP="002B5D16">
            <w:pPr>
              <w:pStyle w:val="Tabletext"/>
              <w:rPr>
                <w:sz w:val="16"/>
                <w:szCs w:val="16"/>
              </w:rPr>
            </w:pPr>
            <w:r w:rsidRPr="007E6040">
              <w:rPr>
                <w:sz w:val="16"/>
                <w:szCs w:val="16"/>
              </w:rPr>
              <w:t>30 Nov 2015</w:t>
            </w:r>
          </w:p>
        </w:tc>
        <w:tc>
          <w:tcPr>
            <w:tcW w:w="1845" w:type="dxa"/>
            <w:shd w:val="clear" w:color="auto" w:fill="auto"/>
          </w:tcPr>
          <w:p w14:paraId="7730EFB6" w14:textId="77777777" w:rsidR="00CD6B6E" w:rsidRPr="007E6040" w:rsidRDefault="00CD6B6E" w:rsidP="002B5D16">
            <w:pPr>
              <w:pStyle w:val="Tabletext"/>
              <w:rPr>
                <w:sz w:val="16"/>
                <w:szCs w:val="16"/>
              </w:rPr>
            </w:pPr>
            <w:r w:rsidRPr="007E6040">
              <w:rPr>
                <w:sz w:val="16"/>
                <w:szCs w:val="16"/>
              </w:rPr>
              <w:t xml:space="preserve">Sch 1: 1 Dec 2015 (s 2(1) </w:t>
            </w:r>
            <w:r w:rsidR="00B217B2" w:rsidRPr="007E6040">
              <w:rPr>
                <w:sz w:val="16"/>
                <w:szCs w:val="16"/>
              </w:rPr>
              <w:t>item 2</w:t>
            </w:r>
            <w:r w:rsidRPr="007E6040">
              <w:rPr>
                <w:sz w:val="16"/>
                <w:szCs w:val="16"/>
              </w:rPr>
              <w:t>)</w:t>
            </w:r>
          </w:p>
        </w:tc>
        <w:tc>
          <w:tcPr>
            <w:tcW w:w="1417" w:type="dxa"/>
            <w:shd w:val="clear" w:color="auto" w:fill="auto"/>
          </w:tcPr>
          <w:p w14:paraId="2B691606" w14:textId="77777777" w:rsidR="00CD6B6E" w:rsidRPr="007E6040" w:rsidRDefault="00CD6B6E" w:rsidP="002B5D16">
            <w:pPr>
              <w:pStyle w:val="Tabletext"/>
              <w:tabs>
                <w:tab w:val="right" w:pos="1985"/>
              </w:tabs>
              <w:ind w:left="2098" w:hanging="2098"/>
              <w:rPr>
                <w:sz w:val="16"/>
                <w:szCs w:val="16"/>
              </w:rPr>
            </w:pPr>
            <w:r w:rsidRPr="007E6040">
              <w:rPr>
                <w:sz w:val="16"/>
                <w:szCs w:val="16"/>
              </w:rPr>
              <w:t>—</w:t>
            </w:r>
          </w:p>
        </w:tc>
      </w:tr>
      <w:tr w:rsidR="00CD6B6E" w:rsidRPr="007E6040" w14:paraId="45044569" w14:textId="77777777" w:rsidTr="002B5D16">
        <w:trPr>
          <w:cantSplit/>
        </w:trPr>
        <w:tc>
          <w:tcPr>
            <w:tcW w:w="1843" w:type="dxa"/>
            <w:shd w:val="clear" w:color="auto" w:fill="auto"/>
          </w:tcPr>
          <w:p w14:paraId="0D21A4F1" w14:textId="77777777" w:rsidR="00CD6B6E" w:rsidRPr="007E6040" w:rsidRDefault="00CD6B6E" w:rsidP="002B5D16">
            <w:pPr>
              <w:pStyle w:val="Tabletext"/>
              <w:rPr>
                <w:sz w:val="16"/>
                <w:szCs w:val="16"/>
              </w:rPr>
            </w:pPr>
            <w:r w:rsidRPr="007E6040">
              <w:rPr>
                <w:sz w:val="16"/>
                <w:szCs w:val="16"/>
              </w:rPr>
              <w:t>Statute Law Revision Act (No.</w:t>
            </w:r>
            <w:r w:rsidR="008742E8" w:rsidRPr="007E6040">
              <w:rPr>
                <w:sz w:val="16"/>
                <w:szCs w:val="16"/>
              </w:rPr>
              <w:t> </w:t>
            </w:r>
            <w:r w:rsidRPr="007E6040">
              <w:rPr>
                <w:sz w:val="16"/>
                <w:szCs w:val="16"/>
              </w:rPr>
              <w:t>1) 2016</w:t>
            </w:r>
          </w:p>
        </w:tc>
        <w:tc>
          <w:tcPr>
            <w:tcW w:w="992" w:type="dxa"/>
            <w:shd w:val="clear" w:color="auto" w:fill="auto"/>
          </w:tcPr>
          <w:p w14:paraId="5EC16B52" w14:textId="77777777" w:rsidR="00CD6B6E" w:rsidRPr="007E6040" w:rsidRDefault="00CD6B6E" w:rsidP="002B5D16">
            <w:pPr>
              <w:pStyle w:val="Tabletext"/>
              <w:rPr>
                <w:sz w:val="16"/>
                <w:szCs w:val="16"/>
              </w:rPr>
            </w:pPr>
            <w:r w:rsidRPr="007E6040">
              <w:rPr>
                <w:sz w:val="16"/>
                <w:szCs w:val="16"/>
              </w:rPr>
              <w:t>4, 2016</w:t>
            </w:r>
          </w:p>
        </w:tc>
        <w:tc>
          <w:tcPr>
            <w:tcW w:w="993" w:type="dxa"/>
            <w:shd w:val="clear" w:color="auto" w:fill="auto"/>
          </w:tcPr>
          <w:p w14:paraId="3D3F045A" w14:textId="77777777" w:rsidR="00CD6B6E" w:rsidRPr="007E6040" w:rsidRDefault="00CD6B6E" w:rsidP="002B5D16">
            <w:pPr>
              <w:pStyle w:val="Tabletext"/>
              <w:rPr>
                <w:sz w:val="16"/>
                <w:szCs w:val="16"/>
              </w:rPr>
            </w:pPr>
            <w:r w:rsidRPr="007E6040">
              <w:rPr>
                <w:sz w:val="16"/>
                <w:szCs w:val="16"/>
              </w:rPr>
              <w:t>11 Feb 2016</w:t>
            </w:r>
          </w:p>
        </w:tc>
        <w:tc>
          <w:tcPr>
            <w:tcW w:w="1845" w:type="dxa"/>
            <w:shd w:val="clear" w:color="auto" w:fill="auto"/>
          </w:tcPr>
          <w:p w14:paraId="3596C930" w14:textId="77777777" w:rsidR="00CD6B6E" w:rsidRPr="007E6040" w:rsidRDefault="00CD6B6E" w:rsidP="002B5D16">
            <w:pPr>
              <w:pStyle w:val="Tabletext"/>
              <w:rPr>
                <w:sz w:val="16"/>
                <w:szCs w:val="16"/>
              </w:rPr>
            </w:pPr>
            <w:r w:rsidRPr="007E6040">
              <w:rPr>
                <w:sz w:val="16"/>
                <w:szCs w:val="16"/>
              </w:rPr>
              <w:t>Sch 4 (</w:t>
            </w:r>
            <w:r w:rsidR="00B217B2" w:rsidRPr="007E6040">
              <w:rPr>
                <w:sz w:val="16"/>
                <w:szCs w:val="16"/>
              </w:rPr>
              <w:t>items 1</w:t>
            </w:r>
            <w:r w:rsidRPr="007E6040">
              <w:rPr>
                <w:sz w:val="16"/>
                <w:szCs w:val="16"/>
              </w:rPr>
              <w:t>, 87–106, 355–358): 10 Mar 2016 (s 2(1) item</w:t>
            </w:r>
            <w:r w:rsidR="008742E8" w:rsidRPr="007E6040">
              <w:rPr>
                <w:sz w:val="16"/>
                <w:szCs w:val="16"/>
              </w:rPr>
              <w:t> </w:t>
            </w:r>
            <w:r w:rsidRPr="007E6040">
              <w:rPr>
                <w:sz w:val="16"/>
                <w:szCs w:val="16"/>
              </w:rPr>
              <w:t>6)</w:t>
            </w:r>
          </w:p>
        </w:tc>
        <w:tc>
          <w:tcPr>
            <w:tcW w:w="1417" w:type="dxa"/>
            <w:shd w:val="clear" w:color="auto" w:fill="auto"/>
          </w:tcPr>
          <w:p w14:paraId="74B0FDC4" w14:textId="77777777" w:rsidR="00CD6B6E" w:rsidRPr="007E6040" w:rsidRDefault="00CD6B6E" w:rsidP="002B5D16">
            <w:pPr>
              <w:pStyle w:val="Tabletext"/>
              <w:tabs>
                <w:tab w:val="right" w:pos="1985"/>
              </w:tabs>
              <w:ind w:left="2098" w:hanging="2098"/>
              <w:rPr>
                <w:sz w:val="16"/>
                <w:szCs w:val="16"/>
              </w:rPr>
            </w:pPr>
            <w:r w:rsidRPr="007E6040">
              <w:rPr>
                <w:sz w:val="16"/>
                <w:szCs w:val="16"/>
              </w:rPr>
              <w:t>—</w:t>
            </w:r>
          </w:p>
        </w:tc>
      </w:tr>
      <w:tr w:rsidR="00CD6B6E" w:rsidRPr="007E6040" w14:paraId="72B82F4B" w14:textId="77777777" w:rsidTr="002B5D16">
        <w:trPr>
          <w:cantSplit/>
        </w:trPr>
        <w:tc>
          <w:tcPr>
            <w:tcW w:w="1843" w:type="dxa"/>
            <w:shd w:val="clear" w:color="auto" w:fill="auto"/>
          </w:tcPr>
          <w:p w14:paraId="4FE794B3" w14:textId="77777777" w:rsidR="00CD6B6E" w:rsidRPr="007E6040" w:rsidRDefault="00CD6B6E" w:rsidP="002B5D16">
            <w:pPr>
              <w:pStyle w:val="Tabletext"/>
              <w:rPr>
                <w:sz w:val="16"/>
                <w:szCs w:val="16"/>
              </w:rPr>
            </w:pPr>
            <w:r w:rsidRPr="007E6040">
              <w:rPr>
                <w:sz w:val="16"/>
                <w:szCs w:val="16"/>
              </w:rPr>
              <w:t>Crimes Legislation Amendment (Proceeds of Crime and Other Measures) Act 2016</w:t>
            </w:r>
          </w:p>
        </w:tc>
        <w:tc>
          <w:tcPr>
            <w:tcW w:w="992" w:type="dxa"/>
            <w:shd w:val="clear" w:color="auto" w:fill="auto"/>
          </w:tcPr>
          <w:p w14:paraId="024082C7" w14:textId="77777777" w:rsidR="00CD6B6E" w:rsidRPr="007E6040" w:rsidRDefault="00CD6B6E" w:rsidP="002B5D16">
            <w:pPr>
              <w:pStyle w:val="Tabletext"/>
              <w:rPr>
                <w:sz w:val="16"/>
                <w:szCs w:val="16"/>
              </w:rPr>
            </w:pPr>
            <w:r w:rsidRPr="007E6040">
              <w:rPr>
                <w:sz w:val="16"/>
                <w:szCs w:val="16"/>
              </w:rPr>
              <w:t>15, 2016</w:t>
            </w:r>
          </w:p>
        </w:tc>
        <w:tc>
          <w:tcPr>
            <w:tcW w:w="993" w:type="dxa"/>
            <w:shd w:val="clear" w:color="auto" w:fill="auto"/>
          </w:tcPr>
          <w:p w14:paraId="7FE5C768" w14:textId="77777777" w:rsidR="00CD6B6E" w:rsidRPr="007E6040" w:rsidRDefault="00CD6B6E" w:rsidP="002B5D16">
            <w:pPr>
              <w:pStyle w:val="Tabletext"/>
              <w:rPr>
                <w:sz w:val="16"/>
                <w:szCs w:val="16"/>
              </w:rPr>
            </w:pPr>
            <w:r w:rsidRPr="007E6040">
              <w:rPr>
                <w:sz w:val="16"/>
                <w:szCs w:val="16"/>
              </w:rPr>
              <w:t>29 Feb 2016</w:t>
            </w:r>
          </w:p>
        </w:tc>
        <w:tc>
          <w:tcPr>
            <w:tcW w:w="1845" w:type="dxa"/>
            <w:shd w:val="clear" w:color="auto" w:fill="auto"/>
          </w:tcPr>
          <w:p w14:paraId="2D1FED0D" w14:textId="77777777" w:rsidR="00CD6B6E" w:rsidRPr="007E6040" w:rsidRDefault="00CD6B6E" w:rsidP="002B5D16">
            <w:pPr>
              <w:pStyle w:val="Tabletext"/>
              <w:rPr>
                <w:sz w:val="16"/>
                <w:szCs w:val="16"/>
              </w:rPr>
            </w:pPr>
            <w:r w:rsidRPr="007E6040">
              <w:rPr>
                <w:sz w:val="16"/>
                <w:szCs w:val="16"/>
              </w:rPr>
              <w:t xml:space="preserve">Sch 2 and 3: 1 Mar 2016 (s 2(1) </w:t>
            </w:r>
            <w:r w:rsidR="00B217B2" w:rsidRPr="007E6040">
              <w:rPr>
                <w:sz w:val="16"/>
                <w:szCs w:val="16"/>
              </w:rPr>
              <w:t>item 2</w:t>
            </w:r>
            <w:r w:rsidRPr="007E6040">
              <w:rPr>
                <w:sz w:val="16"/>
                <w:szCs w:val="16"/>
              </w:rPr>
              <w:t>)</w:t>
            </w:r>
          </w:p>
        </w:tc>
        <w:tc>
          <w:tcPr>
            <w:tcW w:w="1417" w:type="dxa"/>
            <w:shd w:val="clear" w:color="auto" w:fill="auto"/>
          </w:tcPr>
          <w:p w14:paraId="3CD5D77A" w14:textId="77777777" w:rsidR="00CD6B6E" w:rsidRPr="007E6040" w:rsidRDefault="00CD6B6E" w:rsidP="002B5D16">
            <w:pPr>
              <w:pStyle w:val="Tabletext"/>
              <w:tabs>
                <w:tab w:val="right" w:pos="1985"/>
              </w:tabs>
              <w:ind w:left="2098" w:hanging="2098"/>
              <w:rPr>
                <w:sz w:val="16"/>
                <w:szCs w:val="16"/>
              </w:rPr>
            </w:pPr>
            <w:r w:rsidRPr="007E6040">
              <w:rPr>
                <w:sz w:val="16"/>
                <w:szCs w:val="16"/>
              </w:rPr>
              <w:t>—</w:t>
            </w:r>
          </w:p>
        </w:tc>
      </w:tr>
      <w:tr w:rsidR="00CD6B6E" w:rsidRPr="007E6040" w14:paraId="18742BEB" w14:textId="77777777" w:rsidTr="002B5D16">
        <w:trPr>
          <w:cantSplit/>
        </w:trPr>
        <w:tc>
          <w:tcPr>
            <w:tcW w:w="1843" w:type="dxa"/>
            <w:shd w:val="clear" w:color="auto" w:fill="auto"/>
          </w:tcPr>
          <w:p w14:paraId="1EFB577E" w14:textId="77777777" w:rsidR="00CD6B6E" w:rsidRPr="007E6040" w:rsidRDefault="00CD6B6E" w:rsidP="002B5D16">
            <w:pPr>
              <w:pStyle w:val="Tabletext"/>
              <w:rPr>
                <w:sz w:val="16"/>
                <w:szCs w:val="16"/>
              </w:rPr>
            </w:pPr>
            <w:r w:rsidRPr="007E6040">
              <w:rPr>
                <w:sz w:val="16"/>
                <w:szCs w:val="16"/>
              </w:rPr>
              <w:lastRenderedPageBreak/>
              <w:t>Statute Update Act 2016</w:t>
            </w:r>
          </w:p>
        </w:tc>
        <w:tc>
          <w:tcPr>
            <w:tcW w:w="992" w:type="dxa"/>
            <w:shd w:val="clear" w:color="auto" w:fill="auto"/>
          </w:tcPr>
          <w:p w14:paraId="2B58515E" w14:textId="77777777" w:rsidR="00CD6B6E" w:rsidRPr="007E6040" w:rsidRDefault="00CD6B6E" w:rsidP="002B5D16">
            <w:pPr>
              <w:pStyle w:val="Tabletext"/>
              <w:rPr>
                <w:sz w:val="16"/>
                <w:szCs w:val="16"/>
              </w:rPr>
            </w:pPr>
            <w:r w:rsidRPr="007E6040">
              <w:rPr>
                <w:sz w:val="16"/>
                <w:szCs w:val="16"/>
              </w:rPr>
              <w:t>61, 2016</w:t>
            </w:r>
          </w:p>
        </w:tc>
        <w:tc>
          <w:tcPr>
            <w:tcW w:w="993" w:type="dxa"/>
            <w:shd w:val="clear" w:color="auto" w:fill="auto"/>
          </w:tcPr>
          <w:p w14:paraId="76365FC2" w14:textId="77777777" w:rsidR="00CD6B6E" w:rsidRPr="007E6040" w:rsidRDefault="00CD6B6E" w:rsidP="002B5D16">
            <w:pPr>
              <w:pStyle w:val="Tabletext"/>
              <w:rPr>
                <w:sz w:val="16"/>
                <w:szCs w:val="16"/>
              </w:rPr>
            </w:pPr>
            <w:r w:rsidRPr="007E6040">
              <w:rPr>
                <w:sz w:val="16"/>
                <w:szCs w:val="16"/>
              </w:rPr>
              <w:t>23 Sept 2016</w:t>
            </w:r>
          </w:p>
        </w:tc>
        <w:tc>
          <w:tcPr>
            <w:tcW w:w="1845" w:type="dxa"/>
            <w:shd w:val="clear" w:color="auto" w:fill="auto"/>
          </w:tcPr>
          <w:p w14:paraId="1F0482CD" w14:textId="77777777" w:rsidR="00CD6B6E" w:rsidRPr="007E6040" w:rsidRDefault="00CD6B6E" w:rsidP="002B5D16">
            <w:pPr>
              <w:pStyle w:val="Tabletext"/>
              <w:rPr>
                <w:sz w:val="16"/>
                <w:szCs w:val="16"/>
              </w:rPr>
            </w:pPr>
            <w:r w:rsidRPr="007E6040">
              <w:rPr>
                <w:sz w:val="16"/>
                <w:szCs w:val="16"/>
              </w:rPr>
              <w:t>Sch 2 (</w:t>
            </w:r>
            <w:r w:rsidR="00B217B2" w:rsidRPr="007E6040">
              <w:rPr>
                <w:sz w:val="16"/>
                <w:szCs w:val="16"/>
              </w:rPr>
              <w:t>items 1</w:t>
            </w:r>
            <w:r w:rsidRPr="007E6040">
              <w:rPr>
                <w:sz w:val="16"/>
                <w:szCs w:val="16"/>
              </w:rPr>
              <w:t xml:space="preserve">3–16): 21 Oct 2016 (s 2(1) </w:t>
            </w:r>
            <w:r w:rsidR="00937A16" w:rsidRPr="007E6040">
              <w:rPr>
                <w:sz w:val="16"/>
                <w:szCs w:val="16"/>
              </w:rPr>
              <w:t>item 1</w:t>
            </w:r>
            <w:r w:rsidRPr="007E6040">
              <w:rPr>
                <w:sz w:val="16"/>
                <w:szCs w:val="16"/>
              </w:rPr>
              <w:t>)</w:t>
            </w:r>
          </w:p>
        </w:tc>
        <w:tc>
          <w:tcPr>
            <w:tcW w:w="1417" w:type="dxa"/>
            <w:shd w:val="clear" w:color="auto" w:fill="auto"/>
          </w:tcPr>
          <w:p w14:paraId="0B1AA68D" w14:textId="77777777" w:rsidR="00CD6B6E" w:rsidRPr="007E6040" w:rsidRDefault="00CD6B6E" w:rsidP="002B5D16">
            <w:pPr>
              <w:pStyle w:val="Tabletext"/>
              <w:tabs>
                <w:tab w:val="right" w:pos="1985"/>
              </w:tabs>
              <w:ind w:left="2098" w:hanging="2098"/>
              <w:rPr>
                <w:sz w:val="16"/>
                <w:szCs w:val="16"/>
              </w:rPr>
            </w:pPr>
            <w:r w:rsidRPr="007E6040">
              <w:rPr>
                <w:sz w:val="16"/>
                <w:szCs w:val="16"/>
              </w:rPr>
              <w:t>—</w:t>
            </w:r>
          </w:p>
        </w:tc>
      </w:tr>
      <w:tr w:rsidR="00CD6B6E" w:rsidRPr="007E6040" w14:paraId="39532ECD" w14:textId="77777777" w:rsidTr="002B5D16">
        <w:trPr>
          <w:cantSplit/>
        </w:trPr>
        <w:tc>
          <w:tcPr>
            <w:tcW w:w="1843" w:type="dxa"/>
            <w:shd w:val="clear" w:color="auto" w:fill="auto"/>
          </w:tcPr>
          <w:p w14:paraId="3BC58ECB" w14:textId="196D9DD3" w:rsidR="00CD6B6E" w:rsidRPr="007E6040" w:rsidRDefault="00CD6B6E" w:rsidP="002B5D16">
            <w:pPr>
              <w:pStyle w:val="Tabletext"/>
              <w:rPr>
                <w:sz w:val="16"/>
                <w:szCs w:val="16"/>
              </w:rPr>
            </w:pPr>
            <w:r w:rsidRPr="007E6040">
              <w:rPr>
                <w:sz w:val="16"/>
                <w:szCs w:val="16"/>
              </w:rPr>
              <w:t>Counter</w:t>
            </w:r>
            <w:r w:rsidR="008B1ABA">
              <w:rPr>
                <w:sz w:val="16"/>
                <w:szCs w:val="16"/>
              </w:rPr>
              <w:noBreakHyphen/>
            </w:r>
            <w:r w:rsidRPr="007E6040">
              <w:rPr>
                <w:sz w:val="16"/>
                <w:szCs w:val="16"/>
              </w:rPr>
              <w:t>Terrorism Legislation Amendment Act (No.</w:t>
            </w:r>
            <w:r w:rsidR="008742E8" w:rsidRPr="007E6040">
              <w:rPr>
                <w:sz w:val="16"/>
                <w:szCs w:val="16"/>
              </w:rPr>
              <w:t> </w:t>
            </w:r>
            <w:r w:rsidRPr="007E6040">
              <w:rPr>
                <w:sz w:val="16"/>
                <w:szCs w:val="16"/>
              </w:rPr>
              <w:t>1) 2016</w:t>
            </w:r>
          </w:p>
        </w:tc>
        <w:tc>
          <w:tcPr>
            <w:tcW w:w="992" w:type="dxa"/>
            <w:shd w:val="clear" w:color="auto" w:fill="auto"/>
          </w:tcPr>
          <w:p w14:paraId="2503D2F8" w14:textId="77777777" w:rsidR="00CD6B6E" w:rsidRPr="007E6040" w:rsidRDefault="00CD6B6E" w:rsidP="002B5D16">
            <w:pPr>
              <w:pStyle w:val="Tabletext"/>
              <w:rPr>
                <w:sz w:val="16"/>
                <w:szCs w:val="16"/>
              </w:rPr>
            </w:pPr>
            <w:r w:rsidRPr="007E6040">
              <w:rPr>
                <w:sz w:val="16"/>
                <w:szCs w:val="16"/>
              </w:rPr>
              <w:t>82, 2016</w:t>
            </w:r>
          </w:p>
        </w:tc>
        <w:tc>
          <w:tcPr>
            <w:tcW w:w="993" w:type="dxa"/>
            <w:shd w:val="clear" w:color="auto" w:fill="auto"/>
          </w:tcPr>
          <w:p w14:paraId="1EC14A0A" w14:textId="77777777" w:rsidR="00CD6B6E" w:rsidRPr="007E6040" w:rsidRDefault="00CD6B6E" w:rsidP="002B5D16">
            <w:pPr>
              <w:pStyle w:val="Tabletext"/>
              <w:rPr>
                <w:sz w:val="16"/>
                <w:szCs w:val="16"/>
              </w:rPr>
            </w:pPr>
            <w:r w:rsidRPr="007E6040">
              <w:rPr>
                <w:sz w:val="16"/>
                <w:szCs w:val="16"/>
              </w:rPr>
              <w:t>29 Nov 2016</w:t>
            </w:r>
          </w:p>
        </w:tc>
        <w:tc>
          <w:tcPr>
            <w:tcW w:w="1845" w:type="dxa"/>
            <w:shd w:val="clear" w:color="auto" w:fill="auto"/>
          </w:tcPr>
          <w:p w14:paraId="78422238"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 2), Sch 2 (</w:t>
            </w:r>
            <w:r w:rsidR="00B217B2" w:rsidRPr="007E6040">
              <w:rPr>
                <w:sz w:val="16"/>
                <w:szCs w:val="16"/>
              </w:rPr>
              <w:t>items 1</w:t>
            </w:r>
            <w:r w:rsidRPr="007E6040">
              <w:rPr>
                <w:sz w:val="16"/>
                <w:szCs w:val="16"/>
              </w:rPr>
              <w:t>–34), Sch 3 (</w:t>
            </w:r>
            <w:r w:rsidR="00B217B2" w:rsidRPr="007E6040">
              <w:rPr>
                <w:sz w:val="16"/>
                <w:szCs w:val="16"/>
              </w:rPr>
              <w:t>items 1</w:t>
            </w:r>
            <w:r w:rsidRPr="007E6040">
              <w:rPr>
                <w:sz w:val="16"/>
                <w:szCs w:val="16"/>
              </w:rPr>
              <w:t>–3), Sch 4 (</w:t>
            </w:r>
            <w:r w:rsidR="00937A16" w:rsidRPr="007E6040">
              <w:rPr>
                <w:sz w:val="16"/>
                <w:szCs w:val="16"/>
              </w:rPr>
              <w:t>item 1</w:t>
            </w:r>
            <w:r w:rsidRPr="007E6040">
              <w:rPr>
                <w:sz w:val="16"/>
                <w:szCs w:val="16"/>
              </w:rPr>
              <w:t>), Sch 5 (</w:t>
            </w:r>
            <w:r w:rsidR="00B217B2" w:rsidRPr="007E6040">
              <w:rPr>
                <w:sz w:val="16"/>
                <w:szCs w:val="16"/>
              </w:rPr>
              <w:t>items 1</w:t>
            </w:r>
            <w:r w:rsidRPr="007E6040">
              <w:rPr>
                <w:sz w:val="16"/>
                <w:szCs w:val="16"/>
              </w:rPr>
              <w:t>, 2), Sch 6 (</w:t>
            </w:r>
            <w:r w:rsidR="00B217B2" w:rsidRPr="007E6040">
              <w:rPr>
                <w:sz w:val="16"/>
                <w:szCs w:val="16"/>
              </w:rPr>
              <w:t>items 1</w:t>
            </w:r>
            <w:r w:rsidRPr="007E6040">
              <w:rPr>
                <w:sz w:val="16"/>
                <w:szCs w:val="16"/>
              </w:rPr>
              <w:t>–3), Sch 7 (</w:t>
            </w:r>
            <w:r w:rsidR="00937A16" w:rsidRPr="007E6040">
              <w:rPr>
                <w:sz w:val="16"/>
                <w:szCs w:val="16"/>
              </w:rPr>
              <w:t>item 1</w:t>
            </w:r>
            <w:r w:rsidRPr="007E6040">
              <w:rPr>
                <w:sz w:val="16"/>
                <w:szCs w:val="16"/>
              </w:rPr>
              <w:t>), Sch 8 (</w:t>
            </w:r>
            <w:r w:rsidR="00027F64" w:rsidRPr="007E6040">
              <w:rPr>
                <w:sz w:val="16"/>
                <w:szCs w:val="16"/>
              </w:rPr>
              <w:t>items 2</w:t>
            </w:r>
            <w:r w:rsidRPr="007E6040">
              <w:rPr>
                <w:sz w:val="16"/>
                <w:szCs w:val="16"/>
              </w:rPr>
              <w:t>, 3) and Sch 11 (</w:t>
            </w:r>
            <w:r w:rsidR="00B217B2" w:rsidRPr="007E6040">
              <w:rPr>
                <w:sz w:val="16"/>
                <w:szCs w:val="16"/>
              </w:rPr>
              <w:t>items 1</w:t>
            </w:r>
            <w:r w:rsidRPr="007E6040">
              <w:rPr>
                <w:sz w:val="16"/>
                <w:szCs w:val="16"/>
              </w:rPr>
              <w:t xml:space="preserve">–4): 30 Nov 2016 (s 2(1) </w:t>
            </w:r>
            <w:r w:rsidR="00B217B2" w:rsidRPr="007E6040">
              <w:rPr>
                <w:sz w:val="16"/>
                <w:szCs w:val="16"/>
              </w:rPr>
              <w:t>item 2</w:t>
            </w:r>
            <w:r w:rsidRPr="007E6040">
              <w:rPr>
                <w:sz w:val="16"/>
                <w:szCs w:val="16"/>
              </w:rPr>
              <w:t>)</w:t>
            </w:r>
          </w:p>
        </w:tc>
        <w:tc>
          <w:tcPr>
            <w:tcW w:w="1417" w:type="dxa"/>
            <w:shd w:val="clear" w:color="auto" w:fill="auto"/>
          </w:tcPr>
          <w:p w14:paraId="1C27AE37" w14:textId="77777777" w:rsidR="00CD6B6E" w:rsidRPr="007E6040" w:rsidRDefault="00CD6B6E" w:rsidP="002B5D16">
            <w:pPr>
              <w:pStyle w:val="Tabletext"/>
              <w:tabs>
                <w:tab w:val="right" w:pos="1985"/>
              </w:tabs>
              <w:ind w:left="2098" w:hanging="2098"/>
              <w:rPr>
                <w:sz w:val="16"/>
                <w:szCs w:val="16"/>
              </w:rPr>
            </w:pPr>
            <w:r w:rsidRPr="007E6040">
              <w:rPr>
                <w:sz w:val="16"/>
                <w:szCs w:val="16"/>
              </w:rPr>
              <w:t>—</w:t>
            </w:r>
          </w:p>
        </w:tc>
      </w:tr>
      <w:tr w:rsidR="00CD6B6E" w:rsidRPr="007E6040" w14:paraId="2EBB81CF" w14:textId="77777777" w:rsidTr="002B5D16">
        <w:trPr>
          <w:cantSplit/>
        </w:trPr>
        <w:tc>
          <w:tcPr>
            <w:tcW w:w="1843" w:type="dxa"/>
            <w:shd w:val="clear" w:color="auto" w:fill="auto"/>
          </w:tcPr>
          <w:p w14:paraId="47373880" w14:textId="77777777" w:rsidR="00CD6B6E" w:rsidRPr="007E6040" w:rsidRDefault="00CD6B6E" w:rsidP="002B5D16">
            <w:pPr>
              <w:pStyle w:val="Tabletext"/>
              <w:rPr>
                <w:sz w:val="16"/>
                <w:szCs w:val="16"/>
              </w:rPr>
            </w:pPr>
            <w:r w:rsidRPr="007E6040">
              <w:rPr>
                <w:sz w:val="16"/>
                <w:szCs w:val="16"/>
              </w:rPr>
              <w:t>Law Enforcement Legislation Amendment (State Bodies and Other Measures) Act 2016</w:t>
            </w:r>
          </w:p>
        </w:tc>
        <w:tc>
          <w:tcPr>
            <w:tcW w:w="992" w:type="dxa"/>
            <w:shd w:val="clear" w:color="auto" w:fill="auto"/>
          </w:tcPr>
          <w:p w14:paraId="2C7F7206" w14:textId="77777777" w:rsidR="00CD6B6E" w:rsidRPr="007E6040" w:rsidRDefault="00CD6B6E" w:rsidP="002B5D16">
            <w:pPr>
              <w:pStyle w:val="Tabletext"/>
              <w:rPr>
                <w:sz w:val="16"/>
                <w:szCs w:val="16"/>
              </w:rPr>
            </w:pPr>
            <w:r w:rsidRPr="007E6040">
              <w:rPr>
                <w:sz w:val="16"/>
                <w:szCs w:val="16"/>
              </w:rPr>
              <w:t>86, 2016</w:t>
            </w:r>
          </w:p>
        </w:tc>
        <w:tc>
          <w:tcPr>
            <w:tcW w:w="993" w:type="dxa"/>
            <w:shd w:val="clear" w:color="auto" w:fill="auto"/>
          </w:tcPr>
          <w:p w14:paraId="30461CC2" w14:textId="77777777" w:rsidR="00CD6B6E" w:rsidRPr="007E6040" w:rsidRDefault="00CD6B6E" w:rsidP="002B5D16">
            <w:pPr>
              <w:pStyle w:val="Tabletext"/>
              <w:rPr>
                <w:sz w:val="16"/>
                <w:szCs w:val="16"/>
              </w:rPr>
            </w:pPr>
            <w:r w:rsidRPr="007E6040">
              <w:rPr>
                <w:sz w:val="16"/>
                <w:szCs w:val="16"/>
              </w:rPr>
              <w:t>30 Nov 2016</w:t>
            </w:r>
          </w:p>
        </w:tc>
        <w:tc>
          <w:tcPr>
            <w:tcW w:w="1845" w:type="dxa"/>
            <w:shd w:val="clear" w:color="auto" w:fill="auto"/>
          </w:tcPr>
          <w:p w14:paraId="0CCA0A62" w14:textId="77777777" w:rsidR="00CD6B6E" w:rsidRPr="007E6040" w:rsidRDefault="00CD6B6E" w:rsidP="0086710A">
            <w:pPr>
              <w:pStyle w:val="Tabletext"/>
              <w:rPr>
                <w:sz w:val="16"/>
                <w:szCs w:val="16"/>
              </w:rPr>
            </w:pPr>
            <w:r w:rsidRPr="007E6040">
              <w:rPr>
                <w:sz w:val="16"/>
                <w:szCs w:val="16"/>
              </w:rPr>
              <w:t>Sch 1 (</w:t>
            </w:r>
            <w:r w:rsidR="00B217B2" w:rsidRPr="007E6040">
              <w:rPr>
                <w:sz w:val="16"/>
                <w:szCs w:val="16"/>
              </w:rPr>
              <w:t>items 1</w:t>
            </w:r>
            <w:r w:rsidRPr="007E6040">
              <w:rPr>
                <w:sz w:val="16"/>
                <w:szCs w:val="16"/>
              </w:rPr>
              <w:t>, 56–58) and Sch 2 (</w:t>
            </w:r>
            <w:r w:rsidR="00DC1727" w:rsidRPr="007E6040">
              <w:rPr>
                <w:sz w:val="16"/>
                <w:szCs w:val="16"/>
              </w:rPr>
              <w:t>item 4</w:t>
            </w:r>
            <w:r w:rsidRPr="007E6040">
              <w:rPr>
                <w:sz w:val="16"/>
                <w:szCs w:val="16"/>
              </w:rPr>
              <w:t xml:space="preserve">): 1 Dec 2016 (s 2(1) </w:t>
            </w:r>
            <w:r w:rsidR="00027F64" w:rsidRPr="007E6040">
              <w:rPr>
                <w:sz w:val="16"/>
                <w:szCs w:val="16"/>
              </w:rPr>
              <w:t>items 2</w:t>
            </w:r>
            <w:r w:rsidRPr="007E6040">
              <w:rPr>
                <w:sz w:val="16"/>
                <w:szCs w:val="16"/>
              </w:rPr>
              <w:t>, 4, 5)</w:t>
            </w:r>
            <w:r w:rsidRPr="007E6040">
              <w:rPr>
                <w:sz w:val="16"/>
                <w:szCs w:val="16"/>
              </w:rPr>
              <w:br/>
              <w:t>Sch 1 (items</w:t>
            </w:r>
            <w:r w:rsidR="008742E8" w:rsidRPr="007E6040">
              <w:rPr>
                <w:sz w:val="16"/>
                <w:szCs w:val="16"/>
              </w:rPr>
              <w:t> </w:t>
            </w:r>
            <w:r w:rsidRPr="007E6040">
              <w:rPr>
                <w:sz w:val="16"/>
                <w:szCs w:val="16"/>
              </w:rPr>
              <w:t>48, 54, 55): 1</w:t>
            </w:r>
            <w:r w:rsidR="008742E8" w:rsidRPr="007E6040">
              <w:rPr>
                <w:sz w:val="16"/>
                <w:szCs w:val="16"/>
              </w:rPr>
              <w:t> </w:t>
            </w:r>
            <w:r w:rsidRPr="007E6040">
              <w:rPr>
                <w:sz w:val="16"/>
                <w:szCs w:val="16"/>
              </w:rPr>
              <w:t xml:space="preserve">July 2017 (s 2(1) </w:t>
            </w:r>
            <w:r w:rsidR="00DC43BD" w:rsidRPr="007E6040">
              <w:rPr>
                <w:sz w:val="16"/>
                <w:szCs w:val="16"/>
              </w:rPr>
              <w:t>item 3</w:t>
            </w:r>
            <w:r w:rsidRPr="007E6040">
              <w:rPr>
                <w:sz w:val="16"/>
                <w:szCs w:val="16"/>
              </w:rPr>
              <w:t>)</w:t>
            </w:r>
          </w:p>
        </w:tc>
        <w:tc>
          <w:tcPr>
            <w:tcW w:w="1417" w:type="dxa"/>
            <w:shd w:val="clear" w:color="auto" w:fill="auto"/>
          </w:tcPr>
          <w:p w14:paraId="3DFD0527" w14:textId="77777777" w:rsidR="00CD6B6E" w:rsidRPr="007E6040" w:rsidRDefault="00CD6B6E">
            <w:pPr>
              <w:pStyle w:val="Tabletext"/>
              <w:rPr>
                <w:sz w:val="16"/>
                <w:szCs w:val="16"/>
                <w:u w:val="single"/>
              </w:rPr>
            </w:pPr>
            <w:r w:rsidRPr="007E6040">
              <w:rPr>
                <w:sz w:val="16"/>
                <w:szCs w:val="16"/>
              </w:rPr>
              <w:t>Sch 1 (</w:t>
            </w:r>
            <w:r w:rsidR="00B217B2" w:rsidRPr="007E6040">
              <w:rPr>
                <w:sz w:val="16"/>
                <w:szCs w:val="16"/>
              </w:rPr>
              <w:t>items 1</w:t>
            </w:r>
            <w:r w:rsidRPr="007E6040">
              <w:rPr>
                <w:sz w:val="16"/>
                <w:szCs w:val="16"/>
              </w:rPr>
              <w:t>, 54–58)</w:t>
            </w:r>
          </w:p>
        </w:tc>
      </w:tr>
      <w:tr w:rsidR="00CD6B6E" w:rsidRPr="007E6040" w14:paraId="0D5270F9" w14:textId="77777777" w:rsidTr="002B5D16">
        <w:trPr>
          <w:cantSplit/>
        </w:trPr>
        <w:tc>
          <w:tcPr>
            <w:tcW w:w="1843" w:type="dxa"/>
            <w:shd w:val="clear" w:color="auto" w:fill="auto"/>
          </w:tcPr>
          <w:p w14:paraId="6A6FB777" w14:textId="77777777" w:rsidR="00CD6B6E" w:rsidRPr="007E6040" w:rsidRDefault="00CD6B6E" w:rsidP="002B5D16">
            <w:pPr>
              <w:pStyle w:val="Tabletext"/>
              <w:rPr>
                <w:sz w:val="16"/>
                <w:szCs w:val="16"/>
              </w:rPr>
            </w:pPr>
            <w:r w:rsidRPr="007E6040">
              <w:rPr>
                <w:sz w:val="16"/>
                <w:szCs w:val="16"/>
              </w:rPr>
              <w:t>Criminal Code Amendment (High Risk Terrorist Offenders) Act 2016</w:t>
            </w:r>
          </w:p>
        </w:tc>
        <w:tc>
          <w:tcPr>
            <w:tcW w:w="992" w:type="dxa"/>
            <w:shd w:val="clear" w:color="auto" w:fill="auto"/>
          </w:tcPr>
          <w:p w14:paraId="5ADE4531" w14:textId="77777777" w:rsidR="00CD6B6E" w:rsidRPr="007E6040" w:rsidRDefault="00CD6B6E" w:rsidP="002B5D16">
            <w:pPr>
              <w:pStyle w:val="Tabletext"/>
              <w:rPr>
                <w:sz w:val="16"/>
                <w:szCs w:val="16"/>
              </w:rPr>
            </w:pPr>
            <w:r w:rsidRPr="007E6040">
              <w:rPr>
                <w:sz w:val="16"/>
                <w:szCs w:val="16"/>
              </w:rPr>
              <w:t>95, 2016</w:t>
            </w:r>
          </w:p>
        </w:tc>
        <w:tc>
          <w:tcPr>
            <w:tcW w:w="993" w:type="dxa"/>
            <w:shd w:val="clear" w:color="auto" w:fill="auto"/>
          </w:tcPr>
          <w:p w14:paraId="1C115766" w14:textId="77777777" w:rsidR="00CD6B6E" w:rsidRPr="007E6040" w:rsidRDefault="00CD6B6E" w:rsidP="002B5D16">
            <w:pPr>
              <w:pStyle w:val="Tabletext"/>
              <w:rPr>
                <w:sz w:val="16"/>
                <w:szCs w:val="16"/>
              </w:rPr>
            </w:pPr>
            <w:r w:rsidRPr="007E6040">
              <w:rPr>
                <w:sz w:val="16"/>
                <w:szCs w:val="16"/>
              </w:rPr>
              <w:t>7 Dec 2016</w:t>
            </w:r>
          </w:p>
        </w:tc>
        <w:tc>
          <w:tcPr>
            <w:tcW w:w="1845" w:type="dxa"/>
            <w:shd w:val="clear" w:color="auto" w:fill="auto"/>
          </w:tcPr>
          <w:p w14:paraId="60529B6D"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A–3): 7</w:t>
            </w:r>
            <w:r w:rsidR="008742E8" w:rsidRPr="007E6040">
              <w:rPr>
                <w:sz w:val="16"/>
                <w:szCs w:val="16"/>
              </w:rPr>
              <w:t> </w:t>
            </w:r>
            <w:r w:rsidRPr="007E6040">
              <w:rPr>
                <w:sz w:val="16"/>
                <w:szCs w:val="16"/>
              </w:rPr>
              <w:t xml:space="preserve">June 2017 (s 2(1) </w:t>
            </w:r>
            <w:r w:rsidR="00B217B2" w:rsidRPr="007E6040">
              <w:rPr>
                <w:sz w:val="16"/>
                <w:szCs w:val="16"/>
              </w:rPr>
              <w:t>item 2</w:t>
            </w:r>
            <w:r w:rsidRPr="007E6040">
              <w:rPr>
                <w:sz w:val="16"/>
                <w:szCs w:val="16"/>
              </w:rPr>
              <w:t>)</w:t>
            </w:r>
          </w:p>
        </w:tc>
        <w:tc>
          <w:tcPr>
            <w:tcW w:w="1417" w:type="dxa"/>
            <w:shd w:val="clear" w:color="auto" w:fill="auto"/>
          </w:tcPr>
          <w:p w14:paraId="5C21875A" w14:textId="77777777" w:rsidR="00CD6B6E" w:rsidRPr="007E6040" w:rsidRDefault="00CD6B6E" w:rsidP="002B5D16">
            <w:pPr>
              <w:pStyle w:val="Tabletext"/>
              <w:rPr>
                <w:sz w:val="16"/>
                <w:szCs w:val="16"/>
                <w:u w:val="single"/>
              </w:rPr>
            </w:pPr>
            <w:r w:rsidRPr="007E6040">
              <w:rPr>
                <w:sz w:val="16"/>
                <w:szCs w:val="16"/>
              </w:rPr>
              <w:t>—</w:t>
            </w:r>
          </w:p>
        </w:tc>
      </w:tr>
      <w:tr w:rsidR="00CD6B6E" w:rsidRPr="007E6040" w14:paraId="4B005E50" w14:textId="77777777" w:rsidTr="00213CB7">
        <w:trPr>
          <w:cantSplit/>
        </w:trPr>
        <w:tc>
          <w:tcPr>
            <w:tcW w:w="1843" w:type="dxa"/>
            <w:shd w:val="clear" w:color="auto" w:fill="auto"/>
          </w:tcPr>
          <w:p w14:paraId="2EC4BBCD" w14:textId="77777777" w:rsidR="00CD6B6E" w:rsidRPr="007E6040" w:rsidRDefault="00CD6B6E" w:rsidP="002B5D16">
            <w:pPr>
              <w:pStyle w:val="Tabletext"/>
              <w:rPr>
                <w:sz w:val="16"/>
                <w:szCs w:val="16"/>
              </w:rPr>
            </w:pPr>
            <w:r w:rsidRPr="007E6040">
              <w:rPr>
                <w:sz w:val="16"/>
                <w:szCs w:val="16"/>
              </w:rPr>
              <w:t>Criminal Code Amendment (War Crimes) Act 2016</w:t>
            </w:r>
          </w:p>
        </w:tc>
        <w:tc>
          <w:tcPr>
            <w:tcW w:w="992" w:type="dxa"/>
            <w:shd w:val="clear" w:color="auto" w:fill="auto"/>
          </w:tcPr>
          <w:p w14:paraId="4C657BEB" w14:textId="77777777" w:rsidR="00CD6B6E" w:rsidRPr="007E6040" w:rsidRDefault="00CD6B6E" w:rsidP="002B5D16">
            <w:pPr>
              <w:pStyle w:val="Tabletext"/>
              <w:rPr>
                <w:sz w:val="16"/>
                <w:szCs w:val="16"/>
              </w:rPr>
            </w:pPr>
            <w:r w:rsidRPr="007E6040">
              <w:rPr>
                <w:sz w:val="16"/>
                <w:szCs w:val="16"/>
              </w:rPr>
              <w:t>97, 2016</w:t>
            </w:r>
          </w:p>
        </w:tc>
        <w:tc>
          <w:tcPr>
            <w:tcW w:w="993" w:type="dxa"/>
            <w:shd w:val="clear" w:color="auto" w:fill="auto"/>
          </w:tcPr>
          <w:p w14:paraId="6C4FB50B" w14:textId="77777777" w:rsidR="00CD6B6E" w:rsidRPr="007E6040" w:rsidRDefault="00CD6B6E" w:rsidP="002B5D16">
            <w:pPr>
              <w:pStyle w:val="Tabletext"/>
              <w:rPr>
                <w:sz w:val="16"/>
                <w:szCs w:val="16"/>
              </w:rPr>
            </w:pPr>
            <w:r w:rsidRPr="007E6040">
              <w:rPr>
                <w:sz w:val="16"/>
                <w:szCs w:val="16"/>
              </w:rPr>
              <w:t>7 Dec 2016</w:t>
            </w:r>
          </w:p>
        </w:tc>
        <w:tc>
          <w:tcPr>
            <w:tcW w:w="1845" w:type="dxa"/>
            <w:shd w:val="clear" w:color="auto" w:fill="auto"/>
          </w:tcPr>
          <w:p w14:paraId="48E15C8F" w14:textId="77777777" w:rsidR="00CD6B6E" w:rsidRPr="007E6040" w:rsidRDefault="00CD6B6E" w:rsidP="002B5D16">
            <w:pPr>
              <w:pStyle w:val="Tabletext"/>
              <w:rPr>
                <w:sz w:val="16"/>
                <w:szCs w:val="16"/>
              </w:rPr>
            </w:pPr>
            <w:r w:rsidRPr="007E6040">
              <w:rPr>
                <w:sz w:val="16"/>
                <w:szCs w:val="16"/>
              </w:rPr>
              <w:t xml:space="preserve">8 Dec 2016 (s 2(1) </w:t>
            </w:r>
            <w:r w:rsidR="00937A16" w:rsidRPr="007E6040">
              <w:rPr>
                <w:sz w:val="16"/>
                <w:szCs w:val="16"/>
              </w:rPr>
              <w:t>item 1</w:t>
            </w:r>
            <w:r w:rsidRPr="007E6040">
              <w:rPr>
                <w:sz w:val="16"/>
                <w:szCs w:val="16"/>
              </w:rPr>
              <w:t>)</w:t>
            </w:r>
          </w:p>
        </w:tc>
        <w:tc>
          <w:tcPr>
            <w:tcW w:w="1417" w:type="dxa"/>
            <w:shd w:val="clear" w:color="auto" w:fill="auto"/>
          </w:tcPr>
          <w:p w14:paraId="08A8B3A4"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3, 14)</w:t>
            </w:r>
          </w:p>
        </w:tc>
      </w:tr>
      <w:tr w:rsidR="00CD6B6E" w:rsidRPr="007E6040" w14:paraId="36695306" w14:textId="77777777" w:rsidTr="00213CB7">
        <w:trPr>
          <w:cantSplit/>
        </w:trPr>
        <w:tc>
          <w:tcPr>
            <w:tcW w:w="1843" w:type="dxa"/>
            <w:shd w:val="clear" w:color="auto" w:fill="auto"/>
          </w:tcPr>
          <w:p w14:paraId="682F04B1" w14:textId="77777777" w:rsidR="00CD6B6E" w:rsidRPr="007E6040" w:rsidRDefault="00CD6B6E" w:rsidP="002B5D16">
            <w:pPr>
              <w:pStyle w:val="Tabletext"/>
              <w:rPr>
                <w:sz w:val="16"/>
                <w:szCs w:val="16"/>
              </w:rPr>
            </w:pPr>
            <w:r w:rsidRPr="007E6040">
              <w:rPr>
                <w:sz w:val="16"/>
                <w:szCs w:val="16"/>
              </w:rPr>
              <w:t>Criminal Code Amendment (Protecting Minors Online) Act 2017</w:t>
            </w:r>
          </w:p>
        </w:tc>
        <w:tc>
          <w:tcPr>
            <w:tcW w:w="992" w:type="dxa"/>
            <w:shd w:val="clear" w:color="auto" w:fill="auto"/>
          </w:tcPr>
          <w:p w14:paraId="6ED3EE23" w14:textId="77777777" w:rsidR="00CD6B6E" w:rsidRPr="007E6040" w:rsidRDefault="00CD6B6E" w:rsidP="002B5D16">
            <w:pPr>
              <w:pStyle w:val="Tabletext"/>
              <w:rPr>
                <w:sz w:val="16"/>
                <w:szCs w:val="16"/>
              </w:rPr>
            </w:pPr>
            <w:r w:rsidRPr="007E6040">
              <w:rPr>
                <w:sz w:val="16"/>
                <w:szCs w:val="16"/>
              </w:rPr>
              <w:t>50, 2017</w:t>
            </w:r>
          </w:p>
        </w:tc>
        <w:tc>
          <w:tcPr>
            <w:tcW w:w="993" w:type="dxa"/>
            <w:shd w:val="clear" w:color="auto" w:fill="auto"/>
          </w:tcPr>
          <w:p w14:paraId="5363ADDF" w14:textId="77777777" w:rsidR="00CD6B6E" w:rsidRPr="007E6040" w:rsidRDefault="00CD6B6E" w:rsidP="002B5D16">
            <w:pPr>
              <w:pStyle w:val="Tabletext"/>
              <w:rPr>
                <w:sz w:val="16"/>
                <w:szCs w:val="16"/>
              </w:rPr>
            </w:pPr>
            <w:r w:rsidRPr="007E6040">
              <w:rPr>
                <w:sz w:val="16"/>
                <w:szCs w:val="16"/>
              </w:rPr>
              <w:t>22</w:t>
            </w:r>
            <w:r w:rsidR="008742E8" w:rsidRPr="007E6040">
              <w:rPr>
                <w:sz w:val="16"/>
                <w:szCs w:val="16"/>
              </w:rPr>
              <w:t> </w:t>
            </w:r>
            <w:r w:rsidRPr="007E6040">
              <w:rPr>
                <w:sz w:val="16"/>
                <w:szCs w:val="16"/>
              </w:rPr>
              <w:t>June 2017</w:t>
            </w:r>
          </w:p>
        </w:tc>
        <w:tc>
          <w:tcPr>
            <w:tcW w:w="1845" w:type="dxa"/>
            <w:shd w:val="clear" w:color="auto" w:fill="auto"/>
          </w:tcPr>
          <w:p w14:paraId="32123947" w14:textId="77777777" w:rsidR="00CD6B6E" w:rsidRPr="007E6040" w:rsidRDefault="00CD6B6E" w:rsidP="00213CB7">
            <w:pPr>
              <w:pStyle w:val="Tabletext"/>
              <w:rPr>
                <w:sz w:val="16"/>
                <w:szCs w:val="16"/>
              </w:rPr>
            </w:pPr>
            <w:r w:rsidRPr="007E6040">
              <w:rPr>
                <w:sz w:val="16"/>
                <w:szCs w:val="16"/>
              </w:rPr>
              <w:t>Sch 1: 23</w:t>
            </w:r>
            <w:r w:rsidR="008742E8" w:rsidRPr="007E6040">
              <w:rPr>
                <w:sz w:val="16"/>
                <w:szCs w:val="16"/>
              </w:rPr>
              <w:t> </w:t>
            </w:r>
            <w:r w:rsidRPr="007E6040">
              <w:rPr>
                <w:sz w:val="16"/>
                <w:szCs w:val="16"/>
              </w:rPr>
              <w:t xml:space="preserve">June 2017 (s 2(1) </w:t>
            </w:r>
            <w:r w:rsidR="00937A16" w:rsidRPr="007E6040">
              <w:rPr>
                <w:sz w:val="16"/>
                <w:szCs w:val="16"/>
              </w:rPr>
              <w:t>item 1</w:t>
            </w:r>
            <w:r w:rsidRPr="007E6040">
              <w:rPr>
                <w:sz w:val="16"/>
                <w:szCs w:val="16"/>
              </w:rPr>
              <w:t>)</w:t>
            </w:r>
          </w:p>
        </w:tc>
        <w:tc>
          <w:tcPr>
            <w:tcW w:w="1417" w:type="dxa"/>
            <w:shd w:val="clear" w:color="auto" w:fill="auto"/>
          </w:tcPr>
          <w:p w14:paraId="002C168A" w14:textId="77777777" w:rsidR="00CD6B6E" w:rsidRPr="007E6040" w:rsidRDefault="00CD6B6E" w:rsidP="002B5D16">
            <w:pPr>
              <w:pStyle w:val="Tabletext"/>
              <w:rPr>
                <w:sz w:val="16"/>
                <w:szCs w:val="16"/>
              </w:rPr>
            </w:pPr>
            <w:r w:rsidRPr="007E6040">
              <w:rPr>
                <w:sz w:val="16"/>
                <w:szCs w:val="16"/>
              </w:rPr>
              <w:t>—</w:t>
            </w:r>
          </w:p>
        </w:tc>
      </w:tr>
      <w:tr w:rsidR="00CD6B6E" w:rsidRPr="007E6040" w14:paraId="30F0D4A7" w14:textId="77777777" w:rsidTr="006973B3">
        <w:trPr>
          <w:cantSplit/>
        </w:trPr>
        <w:tc>
          <w:tcPr>
            <w:tcW w:w="1843" w:type="dxa"/>
            <w:shd w:val="clear" w:color="auto" w:fill="auto"/>
          </w:tcPr>
          <w:p w14:paraId="01A2CB13" w14:textId="77777777" w:rsidR="00CD6B6E" w:rsidRPr="007E6040" w:rsidRDefault="00CD6B6E" w:rsidP="002B5D16">
            <w:pPr>
              <w:pStyle w:val="Tabletext"/>
              <w:rPr>
                <w:sz w:val="16"/>
                <w:szCs w:val="16"/>
              </w:rPr>
            </w:pPr>
            <w:r w:rsidRPr="007E6040">
              <w:rPr>
                <w:sz w:val="16"/>
                <w:szCs w:val="16"/>
              </w:rPr>
              <w:t>Enhancing Online Safety for Children Amendment Act 2017</w:t>
            </w:r>
          </w:p>
        </w:tc>
        <w:tc>
          <w:tcPr>
            <w:tcW w:w="992" w:type="dxa"/>
            <w:shd w:val="clear" w:color="auto" w:fill="auto"/>
          </w:tcPr>
          <w:p w14:paraId="5D555B1D" w14:textId="77777777" w:rsidR="00CD6B6E" w:rsidRPr="007E6040" w:rsidRDefault="00CD6B6E" w:rsidP="002B5D16">
            <w:pPr>
              <w:pStyle w:val="Tabletext"/>
              <w:rPr>
                <w:sz w:val="16"/>
                <w:szCs w:val="16"/>
              </w:rPr>
            </w:pPr>
            <w:r w:rsidRPr="007E6040">
              <w:rPr>
                <w:sz w:val="16"/>
                <w:szCs w:val="16"/>
              </w:rPr>
              <w:t>51, 2017</w:t>
            </w:r>
          </w:p>
        </w:tc>
        <w:tc>
          <w:tcPr>
            <w:tcW w:w="993" w:type="dxa"/>
            <w:shd w:val="clear" w:color="auto" w:fill="auto"/>
          </w:tcPr>
          <w:p w14:paraId="2E953EC1" w14:textId="77777777" w:rsidR="00CD6B6E" w:rsidRPr="007E6040" w:rsidRDefault="00CD6B6E" w:rsidP="002B5D16">
            <w:pPr>
              <w:pStyle w:val="Tabletext"/>
              <w:rPr>
                <w:sz w:val="16"/>
                <w:szCs w:val="16"/>
              </w:rPr>
            </w:pPr>
            <w:r w:rsidRPr="007E6040">
              <w:rPr>
                <w:sz w:val="16"/>
                <w:szCs w:val="16"/>
              </w:rPr>
              <w:t>22</w:t>
            </w:r>
            <w:r w:rsidR="008742E8" w:rsidRPr="007E6040">
              <w:rPr>
                <w:sz w:val="16"/>
                <w:szCs w:val="16"/>
              </w:rPr>
              <w:t> </w:t>
            </w:r>
            <w:r w:rsidRPr="007E6040">
              <w:rPr>
                <w:sz w:val="16"/>
                <w:szCs w:val="16"/>
              </w:rPr>
              <w:t>June 2017</w:t>
            </w:r>
          </w:p>
        </w:tc>
        <w:tc>
          <w:tcPr>
            <w:tcW w:w="1845" w:type="dxa"/>
            <w:shd w:val="clear" w:color="auto" w:fill="auto"/>
          </w:tcPr>
          <w:p w14:paraId="2E95418A" w14:textId="77777777" w:rsidR="00CD6B6E" w:rsidRPr="007E6040" w:rsidRDefault="00CD6B6E" w:rsidP="002B5D16">
            <w:pPr>
              <w:pStyle w:val="Tabletext"/>
              <w:rPr>
                <w:sz w:val="16"/>
                <w:szCs w:val="16"/>
              </w:rPr>
            </w:pPr>
            <w:r w:rsidRPr="007E6040">
              <w:rPr>
                <w:sz w:val="16"/>
                <w:szCs w:val="16"/>
              </w:rPr>
              <w:t>Sch 1 (items</w:t>
            </w:r>
            <w:r w:rsidR="008742E8" w:rsidRPr="007E6040">
              <w:rPr>
                <w:sz w:val="16"/>
                <w:szCs w:val="16"/>
              </w:rPr>
              <w:t> </w:t>
            </w:r>
            <w:r w:rsidRPr="007E6040">
              <w:rPr>
                <w:sz w:val="16"/>
                <w:szCs w:val="16"/>
              </w:rPr>
              <w:t>33–35, 48, 51): 23</w:t>
            </w:r>
            <w:r w:rsidR="008742E8" w:rsidRPr="007E6040">
              <w:rPr>
                <w:sz w:val="16"/>
                <w:szCs w:val="16"/>
              </w:rPr>
              <w:t> </w:t>
            </w:r>
            <w:r w:rsidRPr="007E6040">
              <w:rPr>
                <w:sz w:val="16"/>
                <w:szCs w:val="16"/>
              </w:rPr>
              <w:t xml:space="preserve">June 2017 (s 2(1) </w:t>
            </w:r>
            <w:r w:rsidR="00937A16" w:rsidRPr="007E6040">
              <w:rPr>
                <w:sz w:val="16"/>
                <w:szCs w:val="16"/>
              </w:rPr>
              <w:t>item 1</w:t>
            </w:r>
            <w:r w:rsidRPr="007E6040">
              <w:rPr>
                <w:sz w:val="16"/>
                <w:szCs w:val="16"/>
              </w:rPr>
              <w:t>)</w:t>
            </w:r>
          </w:p>
        </w:tc>
        <w:tc>
          <w:tcPr>
            <w:tcW w:w="1417" w:type="dxa"/>
            <w:shd w:val="clear" w:color="auto" w:fill="auto"/>
          </w:tcPr>
          <w:p w14:paraId="2F00134A" w14:textId="77777777" w:rsidR="00CD6B6E" w:rsidRPr="007E6040" w:rsidRDefault="00CD6B6E" w:rsidP="002B5D16">
            <w:pPr>
              <w:pStyle w:val="Tabletext"/>
              <w:rPr>
                <w:sz w:val="16"/>
                <w:szCs w:val="16"/>
              </w:rPr>
            </w:pPr>
            <w:r w:rsidRPr="007E6040">
              <w:rPr>
                <w:sz w:val="16"/>
                <w:szCs w:val="16"/>
              </w:rPr>
              <w:t>Sch 1 (items</w:t>
            </w:r>
            <w:r w:rsidR="008742E8" w:rsidRPr="007E6040">
              <w:rPr>
                <w:sz w:val="16"/>
                <w:szCs w:val="16"/>
              </w:rPr>
              <w:t> </w:t>
            </w:r>
            <w:r w:rsidRPr="007E6040">
              <w:rPr>
                <w:sz w:val="16"/>
                <w:szCs w:val="16"/>
              </w:rPr>
              <w:t>48, 51)</w:t>
            </w:r>
          </w:p>
        </w:tc>
      </w:tr>
      <w:tr w:rsidR="00CD6B6E" w:rsidRPr="007E6040" w14:paraId="59AF0CDE" w14:textId="77777777" w:rsidTr="00BF47FD">
        <w:trPr>
          <w:cantSplit/>
        </w:trPr>
        <w:tc>
          <w:tcPr>
            <w:tcW w:w="1843" w:type="dxa"/>
            <w:shd w:val="clear" w:color="auto" w:fill="auto"/>
          </w:tcPr>
          <w:p w14:paraId="221ACB2F" w14:textId="77777777" w:rsidR="00CD6B6E" w:rsidRPr="007E6040" w:rsidRDefault="00CD6B6E" w:rsidP="002B5D16">
            <w:pPr>
              <w:pStyle w:val="Tabletext"/>
              <w:rPr>
                <w:sz w:val="16"/>
                <w:szCs w:val="16"/>
              </w:rPr>
            </w:pPr>
            <w:r w:rsidRPr="007E6040">
              <w:rPr>
                <w:sz w:val="16"/>
                <w:szCs w:val="16"/>
              </w:rPr>
              <w:lastRenderedPageBreak/>
              <w:t>Passports Legislation Amendment (Overseas Travel by Child Sex Offenders) Act 2017</w:t>
            </w:r>
          </w:p>
        </w:tc>
        <w:tc>
          <w:tcPr>
            <w:tcW w:w="992" w:type="dxa"/>
            <w:shd w:val="clear" w:color="auto" w:fill="auto"/>
          </w:tcPr>
          <w:p w14:paraId="78F18C9B" w14:textId="77777777" w:rsidR="00CD6B6E" w:rsidRPr="007E6040" w:rsidRDefault="00CD6B6E" w:rsidP="002B5D16">
            <w:pPr>
              <w:pStyle w:val="Tabletext"/>
              <w:rPr>
                <w:sz w:val="16"/>
                <w:szCs w:val="16"/>
              </w:rPr>
            </w:pPr>
            <w:r w:rsidRPr="007E6040">
              <w:rPr>
                <w:sz w:val="16"/>
                <w:szCs w:val="16"/>
              </w:rPr>
              <w:t>73, 2017</w:t>
            </w:r>
          </w:p>
        </w:tc>
        <w:tc>
          <w:tcPr>
            <w:tcW w:w="993" w:type="dxa"/>
            <w:shd w:val="clear" w:color="auto" w:fill="auto"/>
          </w:tcPr>
          <w:p w14:paraId="65AC21E6" w14:textId="77777777" w:rsidR="00CD6B6E" w:rsidRPr="007E6040" w:rsidRDefault="00CD6B6E" w:rsidP="002B5D16">
            <w:pPr>
              <w:pStyle w:val="Tabletext"/>
              <w:rPr>
                <w:sz w:val="16"/>
                <w:szCs w:val="16"/>
              </w:rPr>
            </w:pPr>
            <w:r w:rsidRPr="007E6040">
              <w:rPr>
                <w:sz w:val="16"/>
                <w:szCs w:val="16"/>
              </w:rPr>
              <w:t>26</w:t>
            </w:r>
            <w:r w:rsidR="008742E8" w:rsidRPr="007E6040">
              <w:rPr>
                <w:sz w:val="16"/>
                <w:szCs w:val="16"/>
              </w:rPr>
              <w:t> </w:t>
            </w:r>
            <w:r w:rsidRPr="007E6040">
              <w:rPr>
                <w:sz w:val="16"/>
                <w:szCs w:val="16"/>
              </w:rPr>
              <w:t>June 2017</w:t>
            </w:r>
          </w:p>
        </w:tc>
        <w:tc>
          <w:tcPr>
            <w:tcW w:w="1845" w:type="dxa"/>
            <w:shd w:val="clear" w:color="auto" w:fill="auto"/>
          </w:tcPr>
          <w:p w14:paraId="179D5DAF" w14:textId="77777777" w:rsidR="00CD6B6E" w:rsidRPr="007E6040" w:rsidRDefault="00CD6B6E" w:rsidP="00D76076">
            <w:pPr>
              <w:pStyle w:val="Tabletext"/>
              <w:rPr>
                <w:sz w:val="16"/>
                <w:szCs w:val="16"/>
                <w:u w:val="single"/>
              </w:rPr>
            </w:pPr>
            <w:r w:rsidRPr="007E6040">
              <w:rPr>
                <w:sz w:val="16"/>
                <w:szCs w:val="16"/>
              </w:rPr>
              <w:t>Sch 1 (</w:t>
            </w:r>
            <w:r w:rsidR="00B217B2" w:rsidRPr="007E6040">
              <w:rPr>
                <w:sz w:val="16"/>
                <w:szCs w:val="16"/>
              </w:rPr>
              <w:t>items 1</w:t>
            </w:r>
            <w:r w:rsidRPr="007E6040">
              <w:rPr>
                <w:sz w:val="16"/>
                <w:szCs w:val="16"/>
              </w:rPr>
              <w:t xml:space="preserve">3, 22): 13 Dec 2017 (s 2(1) </w:t>
            </w:r>
            <w:r w:rsidR="00B217B2" w:rsidRPr="007E6040">
              <w:rPr>
                <w:sz w:val="16"/>
                <w:szCs w:val="16"/>
              </w:rPr>
              <w:t>item 2</w:t>
            </w:r>
            <w:r w:rsidRPr="007E6040">
              <w:rPr>
                <w:sz w:val="16"/>
                <w:szCs w:val="16"/>
              </w:rPr>
              <w:t>)</w:t>
            </w:r>
          </w:p>
        </w:tc>
        <w:tc>
          <w:tcPr>
            <w:tcW w:w="1417" w:type="dxa"/>
            <w:shd w:val="clear" w:color="auto" w:fill="auto"/>
          </w:tcPr>
          <w:p w14:paraId="0B1FAFFC"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 2</w:t>
            </w:r>
            <w:r w:rsidRPr="007E6040">
              <w:rPr>
                <w:sz w:val="16"/>
                <w:szCs w:val="16"/>
              </w:rPr>
              <w:t>2)</w:t>
            </w:r>
          </w:p>
        </w:tc>
      </w:tr>
      <w:tr w:rsidR="00CD6B6E" w:rsidRPr="007E6040" w14:paraId="44CF3C7B" w14:textId="77777777" w:rsidTr="00CC6675">
        <w:trPr>
          <w:cantSplit/>
        </w:trPr>
        <w:tc>
          <w:tcPr>
            <w:tcW w:w="1843" w:type="dxa"/>
            <w:shd w:val="clear" w:color="auto" w:fill="auto"/>
          </w:tcPr>
          <w:p w14:paraId="2B8D94F0" w14:textId="77777777" w:rsidR="00CD6B6E" w:rsidRPr="007E6040" w:rsidRDefault="00CD6B6E" w:rsidP="002B5D16">
            <w:pPr>
              <w:pStyle w:val="Tabletext"/>
              <w:rPr>
                <w:sz w:val="16"/>
                <w:szCs w:val="16"/>
              </w:rPr>
            </w:pPr>
            <w:r w:rsidRPr="007E6040">
              <w:rPr>
                <w:sz w:val="16"/>
                <w:szCs w:val="16"/>
              </w:rPr>
              <w:t>Intelligence Services Amendment (Establishment of the Australian Signals Directorate) Act 2018</w:t>
            </w:r>
          </w:p>
        </w:tc>
        <w:tc>
          <w:tcPr>
            <w:tcW w:w="992" w:type="dxa"/>
            <w:shd w:val="clear" w:color="auto" w:fill="auto"/>
          </w:tcPr>
          <w:p w14:paraId="7197916D" w14:textId="77777777" w:rsidR="00CD6B6E" w:rsidRPr="007E6040" w:rsidRDefault="00CD6B6E" w:rsidP="002B5D16">
            <w:pPr>
              <w:pStyle w:val="Tabletext"/>
              <w:rPr>
                <w:sz w:val="16"/>
                <w:szCs w:val="16"/>
              </w:rPr>
            </w:pPr>
            <w:r w:rsidRPr="007E6040">
              <w:rPr>
                <w:sz w:val="16"/>
                <w:szCs w:val="16"/>
              </w:rPr>
              <w:t>25, 2018</w:t>
            </w:r>
          </w:p>
        </w:tc>
        <w:tc>
          <w:tcPr>
            <w:tcW w:w="993" w:type="dxa"/>
            <w:shd w:val="clear" w:color="auto" w:fill="auto"/>
          </w:tcPr>
          <w:p w14:paraId="5EB3056C" w14:textId="77777777" w:rsidR="00CD6B6E" w:rsidRPr="007E6040" w:rsidRDefault="00CD6B6E" w:rsidP="002B5D16">
            <w:pPr>
              <w:pStyle w:val="Tabletext"/>
              <w:rPr>
                <w:sz w:val="16"/>
                <w:szCs w:val="16"/>
              </w:rPr>
            </w:pPr>
            <w:r w:rsidRPr="007E6040">
              <w:rPr>
                <w:sz w:val="16"/>
                <w:szCs w:val="16"/>
              </w:rPr>
              <w:t>11 Apr 2018</w:t>
            </w:r>
          </w:p>
        </w:tc>
        <w:tc>
          <w:tcPr>
            <w:tcW w:w="1845" w:type="dxa"/>
            <w:shd w:val="clear" w:color="auto" w:fill="auto"/>
          </w:tcPr>
          <w:p w14:paraId="14E3DFC5" w14:textId="77777777" w:rsidR="00CD6B6E" w:rsidRPr="007E6040" w:rsidRDefault="00CD6B6E">
            <w:pPr>
              <w:pStyle w:val="Tabletext"/>
              <w:rPr>
                <w:sz w:val="16"/>
                <w:szCs w:val="16"/>
              </w:rPr>
            </w:pPr>
            <w:r w:rsidRPr="007E6040">
              <w:rPr>
                <w:sz w:val="16"/>
                <w:szCs w:val="16"/>
              </w:rPr>
              <w:t>Sch 1 (</w:t>
            </w:r>
            <w:r w:rsidR="00937A16" w:rsidRPr="007E6040">
              <w:rPr>
                <w:sz w:val="16"/>
                <w:szCs w:val="16"/>
              </w:rPr>
              <w:t>items 5</w:t>
            </w:r>
            <w:r w:rsidRPr="007E6040">
              <w:rPr>
                <w:sz w:val="16"/>
                <w:szCs w:val="16"/>
              </w:rPr>
              <w:t>5–58, 100–108): 1</w:t>
            </w:r>
            <w:r w:rsidR="008742E8" w:rsidRPr="007E6040">
              <w:rPr>
                <w:sz w:val="16"/>
                <w:szCs w:val="16"/>
              </w:rPr>
              <w:t> </w:t>
            </w:r>
            <w:r w:rsidRPr="007E6040">
              <w:rPr>
                <w:sz w:val="16"/>
                <w:szCs w:val="16"/>
              </w:rPr>
              <w:t xml:space="preserve">July 2018 (s 2(1) </w:t>
            </w:r>
            <w:r w:rsidR="00B217B2" w:rsidRPr="007E6040">
              <w:rPr>
                <w:sz w:val="16"/>
                <w:szCs w:val="16"/>
              </w:rPr>
              <w:t>item 2</w:t>
            </w:r>
            <w:r w:rsidRPr="007E6040">
              <w:rPr>
                <w:sz w:val="16"/>
                <w:szCs w:val="16"/>
              </w:rPr>
              <w:t>)</w:t>
            </w:r>
          </w:p>
        </w:tc>
        <w:tc>
          <w:tcPr>
            <w:tcW w:w="1417" w:type="dxa"/>
            <w:shd w:val="clear" w:color="auto" w:fill="auto"/>
          </w:tcPr>
          <w:p w14:paraId="050C52C0" w14:textId="77777777" w:rsidR="00CD6B6E" w:rsidRPr="007E6040" w:rsidRDefault="00CD6B6E" w:rsidP="002B5D16">
            <w:pPr>
              <w:pStyle w:val="Tabletext"/>
              <w:rPr>
                <w:sz w:val="16"/>
                <w:szCs w:val="16"/>
              </w:rPr>
            </w:pPr>
            <w:r w:rsidRPr="007E6040">
              <w:rPr>
                <w:sz w:val="16"/>
                <w:szCs w:val="16"/>
              </w:rPr>
              <w:t>Sch 1 (</w:t>
            </w:r>
            <w:r w:rsidR="00B217B2" w:rsidRPr="007E6040">
              <w:rPr>
                <w:sz w:val="16"/>
                <w:szCs w:val="16"/>
              </w:rPr>
              <w:t>items 1</w:t>
            </w:r>
            <w:r w:rsidRPr="007E6040">
              <w:rPr>
                <w:sz w:val="16"/>
                <w:szCs w:val="16"/>
              </w:rPr>
              <w:t>00–108)</w:t>
            </w:r>
          </w:p>
        </w:tc>
      </w:tr>
      <w:tr w:rsidR="00CD6B6E" w:rsidRPr="007E6040" w14:paraId="2A862B03" w14:textId="77777777" w:rsidTr="00534615">
        <w:trPr>
          <w:cantSplit/>
        </w:trPr>
        <w:tc>
          <w:tcPr>
            <w:tcW w:w="1843" w:type="dxa"/>
            <w:shd w:val="clear" w:color="auto" w:fill="auto"/>
          </w:tcPr>
          <w:p w14:paraId="5D502561" w14:textId="77777777" w:rsidR="00CD6B6E" w:rsidRPr="007E6040" w:rsidRDefault="00CD6B6E" w:rsidP="002B5D16">
            <w:pPr>
              <w:pStyle w:val="Tabletext"/>
              <w:rPr>
                <w:sz w:val="16"/>
                <w:szCs w:val="16"/>
              </w:rPr>
            </w:pPr>
            <w:r w:rsidRPr="007E6040">
              <w:rPr>
                <w:sz w:val="16"/>
                <w:szCs w:val="16"/>
              </w:rPr>
              <w:t>Home Affairs and Integrity Agencies Legislation Amendment Act 2018</w:t>
            </w:r>
          </w:p>
        </w:tc>
        <w:tc>
          <w:tcPr>
            <w:tcW w:w="992" w:type="dxa"/>
            <w:shd w:val="clear" w:color="auto" w:fill="auto"/>
          </w:tcPr>
          <w:p w14:paraId="66B6ED40" w14:textId="77777777" w:rsidR="00CD6B6E" w:rsidRPr="007E6040" w:rsidRDefault="00CD6B6E" w:rsidP="002B5D16">
            <w:pPr>
              <w:pStyle w:val="Tabletext"/>
              <w:rPr>
                <w:sz w:val="16"/>
                <w:szCs w:val="16"/>
              </w:rPr>
            </w:pPr>
            <w:r w:rsidRPr="007E6040">
              <w:rPr>
                <w:sz w:val="16"/>
                <w:szCs w:val="16"/>
              </w:rPr>
              <w:t>31, 2018</w:t>
            </w:r>
          </w:p>
        </w:tc>
        <w:tc>
          <w:tcPr>
            <w:tcW w:w="993" w:type="dxa"/>
            <w:shd w:val="clear" w:color="auto" w:fill="auto"/>
          </w:tcPr>
          <w:p w14:paraId="12B8A97D" w14:textId="77777777" w:rsidR="00CD6B6E" w:rsidRPr="007E6040" w:rsidRDefault="00CD6B6E" w:rsidP="002B5D16">
            <w:pPr>
              <w:pStyle w:val="Tabletext"/>
              <w:rPr>
                <w:sz w:val="16"/>
                <w:szCs w:val="16"/>
              </w:rPr>
            </w:pPr>
            <w:r w:rsidRPr="007E6040">
              <w:rPr>
                <w:sz w:val="16"/>
                <w:szCs w:val="16"/>
              </w:rPr>
              <w:t>9</w:t>
            </w:r>
            <w:r w:rsidR="008742E8" w:rsidRPr="007E6040">
              <w:rPr>
                <w:sz w:val="16"/>
                <w:szCs w:val="16"/>
              </w:rPr>
              <w:t> </w:t>
            </w:r>
            <w:r w:rsidRPr="007E6040">
              <w:rPr>
                <w:sz w:val="16"/>
                <w:szCs w:val="16"/>
              </w:rPr>
              <w:t>May 2018</w:t>
            </w:r>
          </w:p>
        </w:tc>
        <w:tc>
          <w:tcPr>
            <w:tcW w:w="1845" w:type="dxa"/>
            <w:shd w:val="clear" w:color="auto" w:fill="auto"/>
          </w:tcPr>
          <w:p w14:paraId="514ACFD7" w14:textId="77777777" w:rsidR="00CD6B6E" w:rsidRPr="007E6040" w:rsidRDefault="00CD6B6E" w:rsidP="00D76076">
            <w:pPr>
              <w:pStyle w:val="Tabletext"/>
              <w:rPr>
                <w:sz w:val="16"/>
                <w:szCs w:val="16"/>
              </w:rPr>
            </w:pPr>
            <w:r w:rsidRPr="007E6040">
              <w:rPr>
                <w:sz w:val="16"/>
                <w:szCs w:val="16"/>
              </w:rPr>
              <w:t>Sch 2 (</w:t>
            </w:r>
            <w:r w:rsidR="00DC1727" w:rsidRPr="007E6040">
              <w:rPr>
                <w:sz w:val="16"/>
                <w:szCs w:val="16"/>
              </w:rPr>
              <w:t>items 9</w:t>
            </w:r>
            <w:r w:rsidRPr="007E6040">
              <w:rPr>
                <w:sz w:val="16"/>
                <w:szCs w:val="16"/>
              </w:rPr>
              <w:t>8–114, 284): 11</w:t>
            </w:r>
            <w:r w:rsidR="008742E8" w:rsidRPr="007E6040">
              <w:rPr>
                <w:sz w:val="16"/>
                <w:szCs w:val="16"/>
              </w:rPr>
              <w:t> </w:t>
            </w:r>
            <w:r w:rsidRPr="007E6040">
              <w:rPr>
                <w:sz w:val="16"/>
                <w:szCs w:val="16"/>
              </w:rPr>
              <w:t>May 2018 (s 2(1) items</w:t>
            </w:r>
            <w:r w:rsidR="008742E8" w:rsidRPr="007E6040">
              <w:rPr>
                <w:sz w:val="16"/>
                <w:szCs w:val="16"/>
              </w:rPr>
              <w:t> </w:t>
            </w:r>
            <w:r w:rsidRPr="007E6040">
              <w:rPr>
                <w:sz w:val="16"/>
                <w:szCs w:val="16"/>
              </w:rPr>
              <w:t>3, 7)</w:t>
            </w:r>
          </w:p>
        </w:tc>
        <w:tc>
          <w:tcPr>
            <w:tcW w:w="1417" w:type="dxa"/>
            <w:shd w:val="clear" w:color="auto" w:fill="auto"/>
          </w:tcPr>
          <w:p w14:paraId="3E14441F" w14:textId="77777777" w:rsidR="00CD6B6E" w:rsidRPr="007E6040" w:rsidRDefault="00CD6B6E" w:rsidP="002B5D16">
            <w:pPr>
              <w:pStyle w:val="Tabletext"/>
              <w:rPr>
                <w:sz w:val="16"/>
                <w:szCs w:val="16"/>
              </w:rPr>
            </w:pPr>
            <w:r w:rsidRPr="007E6040">
              <w:rPr>
                <w:sz w:val="16"/>
                <w:szCs w:val="16"/>
              </w:rPr>
              <w:t>Sch 2 (</w:t>
            </w:r>
            <w:r w:rsidR="00B217B2" w:rsidRPr="007E6040">
              <w:rPr>
                <w:sz w:val="16"/>
                <w:szCs w:val="16"/>
              </w:rPr>
              <w:t>item 2</w:t>
            </w:r>
            <w:r w:rsidRPr="007E6040">
              <w:rPr>
                <w:sz w:val="16"/>
                <w:szCs w:val="16"/>
              </w:rPr>
              <w:t>84)</w:t>
            </w:r>
          </w:p>
        </w:tc>
      </w:tr>
      <w:tr w:rsidR="00CD6B6E" w:rsidRPr="007E6040" w14:paraId="37806562" w14:textId="77777777" w:rsidTr="00534615">
        <w:trPr>
          <w:cantSplit/>
        </w:trPr>
        <w:tc>
          <w:tcPr>
            <w:tcW w:w="1843" w:type="dxa"/>
            <w:shd w:val="clear" w:color="auto" w:fill="auto"/>
          </w:tcPr>
          <w:p w14:paraId="782CCC15" w14:textId="77777777" w:rsidR="00CD6B6E" w:rsidRPr="007E6040" w:rsidRDefault="00CD6B6E" w:rsidP="002B5D16">
            <w:pPr>
              <w:pStyle w:val="Tabletext"/>
              <w:rPr>
                <w:sz w:val="16"/>
                <w:szCs w:val="16"/>
              </w:rPr>
            </w:pPr>
            <w:r w:rsidRPr="007E6040">
              <w:rPr>
                <w:sz w:val="16"/>
                <w:szCs w:val="16"/>
              </w:rPr>
              <w:t>Crimes Legislation Amendment (International Crime Cooperation and Other Measures) Act 2018</w:t>
            </w:r>
          </w:p>
        </w:tc>
        <w:tc>
          <w:tcPr>
            <w:tcW w:w="992" w:type="dxa"/>
            <w:shd w:val="clear" w:color="auto" w:fill="auto"/>
          </w:tcPr>
          <w:p w14:paraId="699E3218" w14:textId="77777777" w:rsidR="00CD6B6E" w:rsidRPr="007E6040" w:rsidRDefault="00CD6B6E" w:rsidP="002B5D16">
            <w:pPr>
              <w:pStyle w:val="Tabletext"/>
              <w:rPr>
                <w:sz w:val="16"/>
                <w:szCs w:val="16"/>
              </w:rPr>
            </w:pPr>
            <w:r w:rsidRPr="007E6040">
              <w:rPr>
                <w:sz w:val="16"/>
                <w:szCs w:val="16"/>
              </w:rPr>
              <w:t>34, 2018</w:t>
            </w:r>
          </w:p>
        </w:tc>
        <w:tc>
          <w:tcPr>
            <w:tcW w:w="993" w:type="dxa"/>
            <w:shd w:val="clear" w:color="auto" w:fill="auto"/>
          </w:tcPr>
          <w:p w14:paraId="74F4B548" w14:textId="77777777" w:rsidR="00CD6B6E" w:rsidRPr="007E6040" w:rsidRDefault="00CD6B6E" w:rsidP="002B5D16">
            <w:pPr>
              <w:pStyle w:val="Tabletext"/>
              <w:rPr>
                <w:sz w:val="16"/>
                <w:szCs w:val="16"/>
              </w:rPr>
            </w:pPr>
            <w:r w:rsidRPr="007E6040">
              <w:rPr>
                <w:sz w:val="16"/>
                <w:szCs w:val="16"/>
              </w:rPr>
              <w:t>22</w:t>
            </w:r>
            <w:r w:rsidR="008742E8" w:rsidRPr="007E6040">
              <w:rPr>
                <w:sz w:val="16"/>
                <w:szCs w:val="16"/>
              </w:rPr>
              <w:t> </w:t>
            </w:r>
            <w:r w:rsidRPr="007E6040">
              <w:rPr>
                <w:sz w:val="16"/>
                <w:szCs w:val="16"/>
              </w:rPr>
              <w:t>May 2018</w:t>
            </w:r>
          </w:p>
        </w:tc>
        <w:tc>
          <w:tcPr>
            <w:tcW w:w="1845" w:type="dxa"/>
            <w:shd w:val="clear" w:color="auto" w:fill="auto"/>
          </w:tcPr>
          <w:p w14:paraId="6ADB80F1" w14:textId="77CC1D4E" w:rsidR="00CD6B6E" w:rsidRPr="007E6040" w:rsidRDefault="00CD6B6E" w:rsidP="00D76076">
            <w:pPr>
              <w:pStyle w:val="Tabletext"/>
              <w:rPr>
                <w:sz w:val="16"/>
                <w:szCs w:val="16"/>
              </w:rPr>
            </w:pPr>
            <w:r w:rsidRPr="007E6040">
              <w:rPr>
                <w:sz w:val="16"/>
                <w:szCs w:val="16"/>
              </w:rPr>
              <w:t>Sch 6 (</w:t>
            </w:r>
            <w:r w:rsidR="00937A16" w:rsidRPr="007E6040">
              <w:rPr>
                <w:sz w:val="16"/>
                <w:szCs w:val="16"/>
              </w:rPr>
              <w:t>items 5</w:t>
            </w:r>
            <w:r w:rsidRPr="007E6040">
              <w:rPr>
                <w:sz w:val="16"/>
                <w:szCs w:val="16"/>
              </w:rPr>
              <w:t>–19, 23–32): 23</w:t>
            </w:r>
            <w:r w:rsidR="008742E8" w:rsidRPr="007E6040">
              <w:rPr>
                <w:sz w:val="16"/>
                <w:szCs w:val="16"/>
              </w:rPr>
              <w:t> </w:t>
            </w:r>
            <w:r w:rsidRPr="007E6040">
              <w:rPr>
                <w:sz w:val="16"/>
                <w:szCs w:val="16"/>
              </w:rPr>
              <w:t xml:space="preserve">May 2018 (s 2(1) </w:t>
            </w:r>
            <w:r w:rsidR="001E0141" w:rsidRPr="007E6040">
              <w:rPr>
                <w:sz w:val="16"/>
                <w:szCs w:val="16"/>
              </w:rPr>
              <w:t>item 8</w:t>
            </w:r>
            <w:r w:rsidRPr="007E6040">
              <w:rPr>
                <w:sz w:val="16"/>
                <w:szCs w:val="16"/>
              </w:rPr>
              <w:t>)</w:t>
            </w:r>
          </w:p>
        </w:tc>
        <w:tc>
          <w:tcPr>
            <w:tcW w:w="1417" w:type="dxa"/>
            <w:shd w:val="clear" w:color="auto" w:fill="auto"/>
          </w:tcPr>
          <w:p w14:paraId="01EE8C13" w14:textId="77777777" w:rsidR="00CD6B6E" w:rsidRPr="007E6040" w:rsidRDefault="006656A2" w:rsidP="002B5D16">
            <w:pPr>
              <w:pStyle w:val="Tabletext"/>
              <w:rPr>
                <w:sz w:val="16"/>
                <w:szCs w:val="16"/>
              </w:rPr>
            </w:pPr>
            <w:r w:rsidRPr="007E6040">
              <w:rPr>
                <w:sz w:val="16"/>
                <w:szCs w:val="16"/>
              </w:rPr>
              <w:t>Sch 6 (items</w:t>
            </w:r>
            <w:r w:rsidR="008742E8" w:rsidRPr="007E6040">
              <w:rPr>
                <w:sz w:val="16"/>
                <w:szCs w:val="16"/>
              </w:rPr>
              <w:t> </w:t>
            </w:r>
            <w:r w:rsidRPr="007E6040">
              <w:rPr>
                <w:sz w:val="16"/>
                <w:szCs w:val="16"/>
              </w:rPr>
              <w:t>31, 32)</w:t>
            </w:r>
          </w:p>
        </w:tc>
      </w:tr>
      <w:tr w:rsidR="00CD6B6E" w:rsidRPr="007E6040" w14:paraId="2A3549D3" w14:textId="77777777" w:rsidTr="00F7057B">
        <w:trPr>
          <w:cantSplit/>
        </w:trPr>
        <w:tc>
          <w:tcPr>
            <w:tcW w:w="1843" w:type="dxa"/>
            <w:shd w:val="clear" w:color="auto" w:fill="auto"/>
          </w:tcPr>
          <w:p w14:paraId="53BE2816" w14:textId="77777777" w:rsidR="00CD6B6E" w:rsidRPr="007E6040" w:rsidRDefault="00CD6B6E" w:rsidP="002B5D16">
            <w:pPr>
              <w:pStyle w:val="Tabletext"/>
              <w:rPr>
                <w:sz w:val="16"/>
                <w:szCs w:val="16"/>
              </w:rPr>
            </w:pPr>
            <w:r w:rsidRPr="007E6040">
              <w:rPr>
                <w:sz w:val="16"/>
                <w:szCs w:val="16"/>
              </w:rPr>
              <w:t>Statute Update (Autumn 2018) Act 2018</w:t>
            </w:r>
          </w:p>
        </w:tc>
        <w:tc>
          <w:tcPr>
            <w:tcW w:w="992" w:type="dxa"/>
            <w:shd w:val="clear" w:color="auto" w:fill="auto"/>
          </w:tcPr>
          <w:p w14:paraId="4114A969" w14:textId="77777777" w:rsidR="00CD6B6E" w:rsidRPr="007E6040" w:rsidRDefault="00CD6B6E" w:rsidP="002B5D16">
            <w:pPr>
              <w:pStyle w:val="Tabletext"/>
              <w:rPr>
                <w:sz w:val="16"/>
                <w:szCs w:val="16"/>
              </w:rPr>
            </w:pPr>
            <w:r w:rsidRPr="007E6040">
              <w:rPr>
                <w:sz w:val="16"/>
                <w:szCs w:val="16"/>
              </w:rPr>
              <w:t>41, 2018</w:t>
            </w:r>
          </w:p>
        </w:tc>
        <w:tc>
          <w:tcPr>
            <w:tcW w:w="993" w:type="dxa"/>
            <w:shd w:val="clear" w:color="auto" w:fill="auto"/>
          </w:tcPr>
          <w:p w14:paraId="50B3FDAE" w14:textId="77777777" w:rsidR="00CD6B6E" w:rsidRPr="007E6040" w:rsidRDefault="00CD6B6E" w:rsidP="002B5D16">
            <w:pPr>
              <w:pStyle w:val="Tabletext"/>
              <w:rPr>
                <w:sz w:val="16"/>
                <w:szCs w:val="16"/>
              </w:rPr>
            </w:pPr>
            <w:r w:rsidRPr="007E6040">
              <w:rPr>
                <w:sz w:val="16"/>
                <w:szCs w:val="16"/>
              </w:rPr>
              <w:t>22</w:t>
            </w:r>
            <w:r w:rsidR="008742E8" w:rsidRPr="007E6040">
              <w:rPr>
                <w:sz w:val="16"/>
                <w:szCs w:val="16"/>
              </w:rPr>
              <w:t> </w:t>
            </w:r>
            <w:r w:rsidRPr="007E6040">
              <w:rPr>
                <w:sz w:val="16"/>
                <w:szCs w:val="16"/>
              </w:rPr>
              <w:t>May 2018</w:t>
            </w:r>
          </w:p>
        </w:tc>
        <w:tc>
          <w:tcPr>
            <w:tcW w:w="1845" w:type="dxa"/>
            <w:shd w:val="clear" w:color="auto" w:fill="auto"/>
          </w:tcPr>
          <w:p w14:paraId="2417E291" w14:textId="77777777" w:rsidR="00CD6B6E" w:rsidRPr="007E6040" w:rsidRDefault="00CD6B6E" w:rsidP="00D76076">
            <w:pPr>
              <w:pStyle w:val="Tabletext"/>
              <w:rPr>
                <w:sz w:val="16"/>
                <w:szCs w:val="16"/>
              </w:rPr>
            </w:pPr>
            <w:r w:rsidRPr="007E6040">
              <w:rPr>
                <w:sz w:val="16"/>
                <w:szCs w:val="16"/>
              </w:rPr>
              <w:t>Sch 1 (</w:t>
            </w:r>
            <w:r w:rsidR="00937A16" w:rsidRPr="007E6040">
              <w:rPr>
                <w:sz w:val="16"/>
                <w:szCs w:val="16"/>
              </w:rPr>
              <w:t>item 1</w:t>
            </w:r>
            <w:r w:rsidRPr="007E6040">
              <w:rPr>
                <w:sz w:val="16"/>
                <w:szCs w:val="16"/>
              </w:rPr>
              <w:t>): 19</w:t>
            </w:r>
            <w:r w:rsidR="008742E8" w:rsidRPr="007E6040">
              <w:rPr>
                <w:sz w:val="16"/>
                <w:szCs w:val="16"/>
              </w:rPr>
              <w:t> </w:t>
            </w:r>
            <w:r w:rsidRPr="007E6040">
              <w:rPr>
                <w:sz w:val="16"/>
                <w:szCs w:val="16"/>
              </w:rPr>
              <w:t xml:space="preserve">June 2018 (s 2(1) </w:t>
            </w:r>
            <w:r w:rsidR="00B217B2" w:rsidRPr="007E6040">
              <w:rPr>
                <w:sz w:val="16"/>
                <w:szCs w:val="16"/>
              </w:rPr>
              <w:t>item 2</w:t>
            </w:r>
            <w:r w:rsidRPr="007E6040">
              <w:rPr>
                <w:sz w:val="16"/>
                <w:szCs w:val="16"/>
              </w:rPr>
              <w:t>)</w:t>
            </w:r>
          </w:p>
        </w:tc>
        <w:tc>
          <w:tcPr>
            <w:tcW w:w="1417" w:type="dxa"/>
            <w:shd w:val="clear" w:color="auto" w:fill="auto"/>
          </w:tcPr>
          <w:p w14:paraId="435B8CCC" w14:textId="77777777" w:rsidR="00CD6B6E" w:rsidRPr="007E6040" w:rsidRDefault="00CD6B6E" w:rsidP="002B5D16">
            <w:pPr>
              <w:pStyle w:val="Tabletext"/>
              <w:rPr>
                <w:sz w:val="16"/>
                <w:szCs w:val="16"/>
              </w:rPr>
            </w:pPr>
            <w:r w:rsidRPr="007E6040">
              <w:rPr>
                <w:sz w:val="16"/>
                <w:szCs w:val="16"/>
              </w:rPr>
              <w:t>—</w:t>
            </w:r>
          </w:p>
        </w:tc>
      </w:tr>
      <w:tr w:rsidR="00131233" w:rsidRPr="007E6040" w14:paraId="2334BB49" w14:textId="77777777" w:rsidTr="003648A7">
        <w:trPr>
          <w:cantSplit/>
        </w:trPr>
        <w:tc>
          <w:tcPr>
            <w:tcW w:w="1843" w:type="dxa"/>
            <w:shd w:val="clear" w:color="auto" w:fill="auto"/>
          </w:tcPr>
          <w:p w14:paraId="595DE3B7" w14:textId="77777777" w:rsidR="00131233" w:rsidRPr="007E6040" w:rsidRDefault="00131233" w:rsidP="002B5D16">
            <w:pPr>
              <w:pStyle w:val="Tabletext"/>
              <w:rPr>
                <w:sz w:val="16"/>
                <w:szCs w:val="16"/>
              </w:rPr>
            </w:pPr>
            <w:r w:rsidRPr="007E6040">
              <w:rPr>
                <w:sz w:val="16"/>
                <w:szCs w:val="16"/>
              </w:rPr>
              <w:t>Criminal Code Amendment (Impersonating a Commonwealth Body) Act 2018</w:t>
            </w:r>
          </w:p>
        </w:tc>
        <w:tc>
          <w:tcPr>
            <w:tcW w:w="992" w:type="dxa"/>
            <w:shd w:val="clear" w:color="auto" w:fill="auto"/>
          </w:tcPr>
          <w:p w14:paraId="01F5C8F0" w14:textId="77777777" w:rsidR="00131233" w:rsidRPr="007E6040" w:rsidRDefault="00131233" w:rsidP="002B5D16">
            <w:pPr>
              <w:pStyle w:val="Tabletext"/>
              <w:rPr>
                <w:sz w:val="16"/>
                <w:szCs w:val="16"/>
              </w:rPr>
            </w:pPr>
            <w:r w:rsidRPr="007E6040">
              <w:rPr>
                <w:sz w:val="16"/>
                <w:szCs w:val="16"/>
              </w:rPr>
              <w:t>44, 2018</w:t>
            </w:r>
          </w:p>
        </w:tc>
        <w:tc>
          <w:tcPr>
            <w:tcW w:w="993" w:type="dxa"/>
            <w:shd w:val="clear" w:color="auto" w:fill="auto"/>
          </w:tcPr>
          <w:p w14:paraId="4D2A506A" w14:textId="77777777" w:rsidR="00131233" w:rsidRPr="007E6040" w:rsidRDefault="00131233" w:rsidP="002B5D16">
            <w:pPr>
              <w:pStyle w:val="Tabletext"/>
              <w:rPr>
                <w:sz w:val="16"/>
                <w:szCs w:val="16"/>
              </w:rPr>
            </w:pPr>
            <w:r w:rsidRPr="007E6040">
              <w:rPr>
                <w:sz w:val="16"/>
                <w:szCs w:val="16"/>
              </w:rPr>
              <w:t>21</w:t>
            </w:r>
            <w:r w:rsidR="008742E8" w:rsidRPr="007E6040">
              <w:rPr>
                <w:sz w:val="16"/>
                <w:szCs w:val="16"/>
              </w:rPr>
              <w:t> </w:t>
            </w:r>
            <w:r w:rsidRPr="007E6040">
              <w:rPr>
                <w:sz w:val="16"/>
                <w:szCs w:val="16"/>
              </w:rPr>
              <w:t>June 2018</w:t>
            </w:r>
          </w:p>
        </w:tc>
        <w:tc>
          <w:tcPr>
            <w:tcW w:w="1845" w:type="dxa"/>
            <w:shd w:val="clear" w:color="auto" w:fill="auto"/>
          </w:tcPr>
          <w:p w14:paraId="6B5BD94F" w14:textId="77777777" w:rsidR="00131233" w:rsidRPr="007E6040" w:rsidRDefault="00131233" w:rsidP="00D76076">
            <w:pPr>
              <w:pStyle w:val="Tabletext"/>
              <w:rPr>
                <w:sz w:val="16"/>
                <w:szCs w:val="16"/>
              </w:rPr>
            </w:pPr>
            <w:r w:rsidRPr="007E6040">
              <w:rPr>
                <w:sz w:val="16"/>
                <w:szCs w:val="16"/>
              </w:rPr>
              <w:t>22</w:t>
            </w:r>
            <w:r w:rsidR="008742E8" w:rsidRPr="007E6040">
              <w:rPr>
                <w:sz w:val="16"/>
                <w:szCs w:val="16"/>
              </w:rPr>
              <w:t> </w:t>
            </w:r>
            <w:r w:rsidRPr="007E6040">
              <w:rPr>
                <w:sz w:val="16"/>
                <w:szCs w:val="16"/>
              </w:rPr>
              <w:t xml:space="preserve">June 2018 (s 2(1) </w:t>
            </w:r>
            <w:r w:rsidR="00937A16" w:rsidRPr="007E6040">
              <w:rPr>
                <w:sz w:val="16"/>
                <w:szCs w:val="16"/>
              </w:rPr>
              <w:t>item 1</w:t>
            </w:r>
            <w:r w:rsidRPr="007E6040">
              <w:rPr>
                <w:sz w:val="16"/>
                <w:szCs w:val="16"/>
              </w:rPr>
              <w:t>)</w:t>
            </w:r>
          </w:p>
        </w:tc>
        <w:tc>
          <w:tcPr>
            <w:tcW w:w="1417" w:type="dxa"/>
            <w:shd w:val="clear" w:color="auto" w:fill="auto"/>
          </w:tcPr>
          <w:p w14:paraId="3DACA4A2" w14:textId="77777777" w:rsidR="00131233" w:rsidRPr="007E6040" w:rsidRDefault="00131233" w:rsidP="002B5D16">
            <w:pPr>
              <w:pStyle w:val="Tabletext"/>
              <w:rPr>
                <w:sz w:val="16"/>
                <w:szCs w:val="16"/>
              </w:rPr>
            </w:pPr>
            <w:r w:rsidRPr="007E6040">
              <w:rPr>
                <w:sz w:val="16"/>
                <w:szCs w:val="16"/>
              </w:rPr>
              <w:t>—</w:t>
            </w:r>
          </w:p>
        </w:tc>
      </w:tr>
      <w:tr w:rsidR="00C50D3A" w:rsidRPr="007E6040" w14:paraId="29DF8B20" w14:textId="77777777" w:rsidTr="00542892">
        <w:trPr>
          <w:cantSplit/>
        </w:trPr>
        <w:tc>
          <w:tcPr>
            <w:tcW w:w="1843" w:type="dxa"/>
            <w:shd w:val="clear" w:color="auto" w:fill="auto"/>
          </w:tcPr>
          <w:p w14:paraId="3901B098" w14:textId="77777777" w:rsidR="00C50D3A" w:rsidRPr="007E6040" w:rsidRDefault="00C50D3A" w:rsidP="002B5D16">
            <w:pPr>
              <w:pStyle w:val="Tabletext"/>
              <w:rPr>
                <w:sz w:val="16"/>
                <w:szCs w:val="16"/>
              </w:rPr>
            </w:pPr>
            <w:r w:rsidRPr="007E6040">
              <w:rPr>
                <w:sz w:val="16"/>
                <w:szCs w:val="16"/>
              </w:rPr>
              <w:t>National Security Legislation Amendment (Espionage and Foreign Interference) Act 2018</w:t>
            </w:r>
          </w:p>
        </w:tc>
        <w:tc>
          <w:tcPr>
            <w:tcW w:w="992" w:type="dxa"/>
            <w:shd w:val="clear" w:color="auto" w:fill="auto"/>
          </w:tcPr>
          <w:p w14:paraId="10E07F3A" w14:textId="77777777" w:rsidR="00C50D3A" w:rsidRPr="007E6040" w:rsidRDefault="00C50D3A" w:rsidP="002B5D16">
            <w:pPr>
              <w:pStyle w:val="Tabletext"/>
              <w:rPr>
                <w:sz w:val="16"/>
                <w:szCs w:val="16"/>
              </w:rPr>
            </w:pPr>
            <w:r w:rsidRPr="007E6040">
              <w:rPr>
                <w:sz w:val="16"/>
                <w:szCs w:val="16"/>
              </w:rPr>
              <w:t>67, 2018</w:t>
            </w:r>
          </w:p>
        </w:tc>
        <w:tc>
          <w:tcPr>
            <w:tcW w:w="993" w:type="dxa"/>
            <w:shd w:val="clear" w:color="auto" w:fill="auto"/>
          </w:tcPr>
          <w:p w14:paraId="0F7D9CE7" w14:textId="77777777" w:rsidR="00C50D3A" w:rsidRPr="007E6040" w:rsidRDefault="00C50D3A" w:rsidP="002B5D16">
            <w:pPr>
              <w:pStyle w:val="Tabletext"/>
              <w:rPr>
                <w:sz w:val="16"/>
                <w:szCs w:val="16"/>
              </w:rPr>
            </w:pPr>
            <w:r w:rsidRPr="007E6040">
              <w:rPr>
                <w:sz w:val="16"/>
                <w:szCs w:val="16"/>
              </w:rPr>
              <w:t>29</w:t>
            </w:r>
            <w:r w:rsidR="008742E8" w:rsidRPr="007E6040">
              <w:rPr>
                <w:sz w:val="16"/>
                <w:szCs w:val="16"/>
              </w:rPr>
              <w:t> </w:t>
            </w:r>
            <w:r w:rsidRPr="007E6040">
              <w:rPr>
                <w:sz w:val="16"/>
                <w:szCs w:val="16"/>
              </w:rPr>
              <w:t>June 2018</w:t>
            </w:r>
          </w:p>
        </w:tc>
        <w:tc>
          <w:tcPr>
            <w:tcW w:w="1845" w:type="dxa"/>
            <w:shd w:val="clear" w:color="auto" w:fill="auto"/>
          </w:tcPr>
          <w:p w14:paraId="60F912AC" w14:textId="77777777" w:rsidR="00C50D3A" w:rsidRPr="007E6040" w:rsidRDefault="00C50D3A" w:rsidP="00700DF1">
            <w:pPr>
              <w:pStyle w:val="Tabletext"/>
              <w:rPr>
                <w:sz w:val="16"/>
                <w:szCs w:val="16"/>
                <w:u w:val="single"/>
              </w:rPr>
            </w:pPr>
            <w:r w:rsidRPr="007E6040">
              <w:rPr>
                <w:sz w:val="16"/>
                <w:szCs w:val="16"/>
              </w:rPr>
              <w:t>Sch 1 (</w:t>
            </w:r>
            <w:r w:rsidR="00B217B2" w:rsidRPr="007E6040">
              <w:rPr>
                <w:sz w:val="16"/>
                <w:szCs w:val="16"/>
              </w:rPr>
              <w:t>items 1</w:t>
            </w:r>
            <w:r w:rsidRPr="007E6040">
              <w:rPr>
                <w:sz w:val="16"/>
                <w:szCs w:val="16"/>
              </w:rPr>
              <w:t>–25, 43A, 43B) and Sch 3: 30</w:t>
            </w:r>
            <w:r w:rsidR="008742E8" w:rsidRPr="007E6040">
              <w:rPr>
                <w:sz w:val="16"/>
                <w:szCs w:val="16"/>
              </w:rPr>
              <w:t> </w:t>
            </w:r>
            <w:r w:rsidRPr="007E6040">
              <w:rPr>
                <w:sz w:val="16"/>
                <w:szCs w:val="16"/>
              </w:rPr>
              <w:t xml:space="preserve">June 2018 (s 2(1) </w:t>
            </w:r>
            <w:r w:rsidR="00027F64" w:rsidRPr="007E6040">
              <w:rPr>
                <w:sz w:val="16"/>
                <w:szCs w:val="16"/>
              </w:rPr>
              <w:t>items 2</w:t>
            </w:r>
            <w:r w:rsidRPr="007E6040">
              <w:rPr>
                <w:sz w:val="16"/>
                <w:szCs w:val="16"/>
              </w:rPr>
              <w:t>, 4)</w:t>
            </w:r>
            <w:r w:rsidRPr="007E6040">
              <w:rPr>
                <w:sz w:val="16"/>
                <w:szCs w:val="16"/>
              </w:rPr>
              <w:br/>
              <w:t>Sch 2 (item</w:t>
            </w:r>
            <w:r w:rsidR="003648A7" w:rsidRPr="007E6040">
              <w:rPr>
                <w:sz w:val="16"/>
                <w:szCs w:val="16"/>
              </w:rPr>
              <w:t>s</w:t>
            </w:r>
            <w:r w:rsidR="008742E8" w:rsidRPr="007E6040">
              <w:rPr>
                <w:sz w:val="16"/>
                <w:szCs w:val="16"/>
              </w:rPr>
              <w:t> </w:t>
            </w:r>
            <w:r w:rsidRPr="007E6040">
              <w:rPr>
                <w:sz w:val="16"/>
                <w:szCs w:val="16"/>
              </w:rPr>
              <w:t>6</w:t>
            </w:r>
            <w:r w:rsidR="003648A7" w:rsidRPr="007E6040">
              <w:rPr>
                <w:sz w:val="16"/>
                <w:szCs w:val="16"/>
              </w:rPr>
              <w:t>, 7</w:t>
            </w:r>
            <w:r w:rsidRPr="007E6040">
              <w:rPr>
                <w:sz w:val="16"/>
                <w:szCs w:val="16"/>
              </w:rPr>
              <w:t xml:space="preserve">): </w:t>
            </w:r>
            <w:r w:rsidR="00CD2599" w:rsidRPr="007E6040">
              <w:rPr>
                <w:sz w:val="16"/>
                <w:szCs w:val="16"/>
              </w:rPr>
              <w:t>29 Dec 2018</w:t>
            </w:r>
            <w:r w:rsidRPr="007E6040">
              <w:rPr>
                <w:sz w:val="16"/>
                <w:szCs w:val="16"/>
              </w:rPr>
              <w:t xml:space="preserve"> (s 2(1) </w:t>
            </w:r>
            <w:r w:rsidR="00DC43BD" w:rsidRPr="007E6040">
              <w:rPr>
                <w:sz w:val="16"/>
                <w:szCs w:val="16"/>
              </w:rPr>
              <w:t>item 3</w:t>
            </w:r>
            <w:r w:rsidRPr="007E6040">
              <w:rPr>
                <w:sz w:val="16"/>
                <w:szCs w:val="16"/>
              </w:rPr>
              <w:t>)</w:t>
            </w:r>
          </w:p>
        </w:tc>
        <w:tc>
          <w:tcPr>
            <w:tcW w:w="1417" w:type="dxa"/>
            <w:shd w:val="clear" w:color="auto" w:fill="auto"/>
          </w:tcPr>
          <w:p w14:paraId="4E4E38A2" w14:textId="77777777" w:rsidR="00C50D3A" w:rsidRPr="007E6040" w:rsidRDefault="00C50D3A" w:rsidP="002B5D16">
            <w:pPr>
              <w:pStyle w:val="Tabletext"/>
              <w:rPr>
                <w:sz w:val="16"/>
                <w:szCs w:val="16"/>
              </w:rPr>
            </w:pPr>
            <w:r w:rsidRPr="007E6040">
              <w:rPr>
                <w:sz w:val="16"/>
                <w:szCs w:val="16"/>
              </w:rPr>
              <w:t>Sch 1 (</w:t>
            </w:r>
            <w:r w:rsidR="00B217B2" w:rsidRPr="007E6040">
              <w:rPr>
                <w:sz w:val="16"/>
                <w:szCs w:val="16"/>
              </w:rPr>
              <w:t>item 2</w:t>
            </w:r>
            <w:r w:rsidRPr="007E6040">
              <w:rPr>
                <w:sz w:val="16"/>
                <w:szCs w:val="16"/>
              </w:rPr>
              <w:t>5)</w:t>
            </w:r>
            <w:r w:rsidR="003648A7" w:rsidRPr="007E6040">
              <w:rPr>
                <w:sz w:val="16"/>
                <w:szCs w:val="16"/>
              </w:rPr>
              <w:t xml:space="preserve"> and Sch 2 (</w:t>
            </w:r>
            <w:r w:rsidR="00D33433" w:rsidRPr="007E6040">
              <w:rPr>
                <w:sz w:val="16"/>
                <w:szCs w:val="16"/>
              </w:rPr>
              <w:t>item 7</w:t>
            </w:r>
            <w:r w:rsidR="003648A7" w:rsidRPr="007E6040">
              <w:rPr>
                <w:sz w:val="16"/>
                <w:szCs w:val="16"/>
              </w:rPr>
              <w:t>)</w:t>
            </w:r>
          </w:p>
        </w:tc>
      </w:tr>
      <w:tr w:rsidR="00931CD4" w:rsidRPr="007E6040" w14:paraId="5DE797BA" w14:textId="77777777" w:rsidTr="00542892">
        <w:trPr>
          <w:cantSplit/>
        </w:trPr>
        <w:tc>
          <w:tcPr>
            <w:tcW w:w="1843" w:type="dxa"/>
            <w:shd w:val="clear" w:color="auto" w:fill="auto"/>
          </w:tcPr>
          <w:p w14:paraId="7FE91028" w14:textId="1813F2D9" w:rsidR="00931CD4" w:rsidRPr="007E6040" w:rsidRDefault="00931CD4" w:rsidP="002B5D16">
            <w:pPr>
              <w:pStyle w:val="Tabletext"/>
              <w:rPr>
                <w:sz w:val="16"/>
                <w:szCs w:val="16"/>
              </w:rPr>
            </w:pPr>
            <w:r w:rsidRPr="007E6040">
              <w:rPr>
                <w:sz w:val="16"/>
                <w:szCs w:val="16"/>
              </w:rPr>
              <w:t>Counter</w:t>
            </w:r>
            <w:r w:rsidR="008B1ABA">
              <w:rPr>
                <w:sz w:val="16"/>
                <w:szCs w:val="16"/>
              </w:rPr>
              <w:noBreakHyphen/>
            </w:r>
            <w:r w:rsidRPr="007E6040">
              <w:rPr>
                <w:sz w:val="16"/>
                <w:szCs w:val="16"/>
              </w:rPr>
              <w:t>Terrorism Legislation Amendment Act (No.</w:t>
            </w:r>
            <w:r w:rsidR="008742E8" w:rsidRPr="007E6040">
              <w:rPr>
                <w:sz w:val="16"/>
                <w:szCs w:val="16"/>
              </w:rPr>
              <w:t> </w:t>
            </w:r>
            <w:r w:rsidRPr="007E6040">
              <w:rPr>
                <w:sz w:val="16"/>
                <w:szCs w:val="16"/>
              </w:rPr>
              <w:t>1) 2018</w:t>
            </w:r>
          </w:p>
        </w:tc>
        <w:tc>
          <w:tcPr>
            <w:tcW w:w="992" w:type="dxa"/>
            <w:shd w:val="clear" w:color="auto" w:fill="auto"/>
          </w:tcPr>
          <w:p w14:paraId="2B1DBDF4" w14:textId="77777777" w:rsidR="00931CD4" w:rsidRPr="007E6040" w:rsidRDefault="00931CD4" w:rsidP="002B5D16">
            <w:pPr>
              <w:pStyle w:val="Tabletext"/>
              <w:rPr>
                <w:sz w:val="16"/>
                <w:szCs w:val="16"/>
              </w:rPr>
            </w:pPr>
            <w:r w:rsidRPr="007E6040">
              <w:rPr>
                <w:sz w:val="16"/>
                <w:szCs w:val="16"/>
              </w:rPr>
              <w:t>74, 2018</w:t>
            </w:r>
          </w:p>
        </w:tc>
        <w:tc>
          <w:tcPr>
            <w:tcW w:w="993" w:type="dxa"/>
            <w:shd w:val="clear" w:color="auto" w:fill="auto"/>
          </w:tcPr>
          <w:p w14:paraId="2F0CF104" w14:textId="77777777" w:rsidR="00931CD4" w:rsidRPr="007E6040" w:rsidRDefault="00931CD4" w:rsidP="002B5D16">
            <w:pPr>
              <w:pStyle w:val="Tabletext"/>
              <w:rPr>
                <w:sz w:val="16"/>
                <w:szCs w:val="16"/>
              </w:rPr>
            </w:pPr>
            <w:r w:rsidRPr="007E6040">
              <w:rPr>
                <w:sz w:val="16"/>
                <w:szCs w:val="16"/>
              </w:rPr>
              <w:t>24 Aug 2018</w:t>
            </w:r>
          </w:p>
        </w:tc>
        <w:tc>
          <w:tcPr>
            <w:tcW w:w="1845" w:type="dxa"/>
            <w:shd w:val="clear" w:color="auto" w:fill="auto"/>
          </w:tcPr>
          <w:p w14:paraId="1E86E2D9" w14:textId="77777777" w:rsidR="00931CD4" w:rsidRPr="007E6040" w:rsidRDefault="00931CD4" w:rsidP="00542892">
            <w:pPr>
              <w:pStyle w:val="Tabletext"/>
              <w:rPr>
                <w:sz w:val="16"/>
                <w:szCs w:val="16"/>
              </w:rPr>
            </w:pPr>
            <w:r w:rsidRPr="007E6040">
              <w:rPr>
                <w:sz w:val="16"/>
                <w:szCs w:val="16"/>
              </w:rPr>
              <w:t>Sch 1 (</w:t>
            </w:r>
            <w:r w:rsidR="00027F64" w:rsidRPr="007E6040">
              <w:rPr>
                <w:sz w:val="16"/>
                <w:szCs w:val="16"/>
              </w:rPr>
              <w:t>items 2</w:t>
            </w:r>
            <w:r w:rsidRPr="007E6040">
              <w:rPr>
                <w:sz w:val="16"/>
                <w:szCs w:val="16"/>
              </w:rPr>
              <w:t xml:space="preserve">–15, 20–23): 25 Aug 2018 (s 2(1) </w:t>
            </w:r>
            <w:r w:rsidR="00937A16" w:rsidRPr="007E6040">
              <w:rPr>
                <w:sz w:val="16"/>
                <w:szCs w:val="16"/>
              </w:rPr>
              <w:t>item 1</w:t>
            </w:r>
            <w:r w:rsidRPr="007E6040">
              <w:rPr>
                <w:sz w:val="16"/>
                <w:szCs w:val="16"/>
              </w:rPr>
              <w:t>)</w:t>
            </w:r>
          </w:p>
        </w:tc>
        <w:tc>
          <w:tcPr>
            <w:tcW w:w="1417" w:type="dxa"/>
            <w:shd w:val="clear" w:color="auto" w:fill="auto"/>
          </w:tcPr>
          <w:p w14:paraId="37B961BE" w14:textId="77777777" w:rsidR="00931CD4" w:rsidRPr="007E6040" w:rsidRDefault="00931CD4" w:rsidP="002B5D16">
            <w:pPr>
              <w:pStyle w:val="Tabletext"/>
              <w:rPr>
                <w:sz w:val="16"/>
                <w:szCs w:val="16"/>
              </w:rPr>
            </w:pPr>
            <w:r w:rsidRPr="007E6040">
              <w:rPr>
                <w:sz w:val="16"/>
                <w:szCs w:val="16"/>
              </w:rPr>
              <w:t>—</w:t>
            </w:r>
          </w:p>
        </w:tc>
      </w:tr>
      <w:tr w:rsidR="00931CD4" w:rsidRPr="007E6040" w14:paraId="51A7750B" w14:textId="77777777" w:rsidTr="00351FB5">
        <w:trPr>
          <w:cantSplit/>
        </w:trPr>
        <w:tc>
          <w:tcPr>
            <w:tcW w:w="1843" w:type="dxa"/>
            <w:shd w:val="clear" w:color="auto" w:fill="auto"/>
          </w:tcPr>
          <w:p w14:paraId="18B4B561" w14:textId="77777777" w:rsidR="00931CD4" w:rsidRPr="007E6040" w:rsidRDefault="00931CD4" w:rsidP="002B5D16">
            <w:pPr>
              <w:pStyle w:val="Tabletext"/>
              <w:rPr>
                <w:sz w:val="16"/>
                <w:szCs w:val="16"/>
              </w:rPr>
            </w:pPr>
            <w:r w:rsidRPr="007E6040">
              <w:rPr>
                <w:sz w:val="16"/>
                <w:szCs w:val="16"/>
              </w:rPr>
              <w:lastRenderedPageBreak/>
              <w:t>Crimes Legislation Amendment (Powers, Offences and Other Measures) Act 2018</w:t>
            </w:r>
          </w:p>
        </w:tc>
        <w:tc>
          <w:tcPr>
            <w:tcW w:w="992" w:type="dxa"/>
            <w:shd w:val="clear" w:color="auto" w:fill="auto"/>
          </w:tcPr>
          <w:p w14:paraId="679F18E9" w14:textId="77777777" w:rsidR="00931CD4" w:rsidRPr="007E6040" w:rsidRDefault="00931CD4" w:rsidP="002B5D16">
            <w:pPr>
              <w:pStyle w:val="Tabletext"/>
              <w:rPr>
                <w:sz w:val="16"/>
                <w:szCs w:val="16"/>
              </w:rPr>
            </w:pPr>
            <w:r w:rsidRPr="007E6040">
              <w:rPr>
                <w:sz w:val="16"/>
                <w:szCs w:val="16"/>
              </w:rPr>
              <w:t>75, 2018</w:t>
            </w:r>
          </w:p>
        </w:tc>
        <w:tc>
          <w:tcPr>
            <w:tcW w:w="993" w:type="dxa"/>
            <w:shd w:val="clear" w:color="auto" w:fill="auto"/>
          </w:tcPr>
          <w:p w14:paraId="5D8B9835" w14:textId="77777777" w:rsidR="00931CD4" w:rsidRPr="007E6040" w:rsidRDefault="00931CD4" w:rsidP="002B5D16">
            <w:pPr>
              <w:pStyle w:val="Tabletext"/>
              <w:rPr>
                <w:sz w:val="16"/>
                <w:szCs w:val="16"/>
              </w:rPr>
            </w:pPr>
            <w:r w:rsidRPr="007E6040">
              <w:rPr>
                <w:sz w:val="16"/>
                <w:szCs w:val="16"/>
              </w:rPr>
              <w:t>24 Aug 2018</w:t>
            </w:r>
          </w:p>
        </w:tc>
        <w:tc>
          <w:tcPr>
            <w:tcW w:w="1845" w:type="dxa"/>
            <w:shd w:val="clear" w:color="auto" w:fill="auto"/>
          </w:tcPr>
          <w:p w14:paraId="4F5B02DE" w14:textId="77777777" w:rsidR="00931CD4" w:rsidRPr="007E6040" w:rsidRDefault="00931CD4" w:rsidP="009E6E2B">
            <w:pPr>
              <w:pStyle w:val="Tabletext"/>
              <w:rPr>
                <w:sz w:val="16"/>
                <w:szCs w:val="16"/>
              </w:rPr>
            </w:pPr>
            <w:r w:rsidRPr="007E6040">
              <w:rPr>
                <w:sz w:val="16"/>
                <w:szCs w:val="16"/>
              </w:rPr>
              <w:t>Sch 4: 25 Aug 2018 (s</w:t>
            </w:r>
            <w:r w:rsidR="009E6E2B" w:rsidRPr="007E6040">
              <w:rPr>
                <w:sz w:val="16"/>
                <w:szCs w:val="16"/>
              </w:rPr>
              <w:t> </w:t>
            </w:r>
            <w:r w:rsidRPr="007E6040">
              <w:rPr>
                <w:sz w:val="16"/>
                <w:szCs w:val="16"/>
              </w:rPr>
              <w:t xml:space="preserve">2(1) </w:t>
            </w:r>
            <w:r w:rsidR="00937A16" w:rsidRPr="007E6040">
              <w:rPr>
                <w:sz w:val="16"/>
                <w:szCs w:val="16"/>
              </w:rPr>
              <w:t>item 1</w:t>
            </w:r>
            <w:r w:rsidRPr="007E6040">
              <w:rPr>
                <w:sz w:val="16"/>
                <w:szCs w:val="16"/>
              </w:rPr>
              <w:t>)</w:t>
            </w:r>
          </w:p>
        </w:tc>
        <w:tc>
          <w:tcPr>
            <w:tcW w:w="1417" w:type="dxa"/>
            <w:shd w:val="clear" w:color="auto" w:fill="auto"/>
          </w:tcPr>
          <w:p w14:paraId="7189E1C7" w14:textId="77777777" w:rsidR="00931CD4" w:rsidRPr="007E6040" w:rsidRDefault="00931CD4" w:rsidP="002B5D16">
            <w:pPr>
              <w:pStyle w:val="Tabletext"/>
              <w:rPr>
                <w:sz w:val="16"/>
                <w:szCs w:val="16"/>
              </w:rPr>
            </w:pPr>
            <w:r w:rsidRPr="007E6040">
              <w:rPr>
                <w:sz w:val="16"/>
                <w:szCs w:val="16"/>
              </w:rPr>
              <w:t>Sch 4 (</w:t>
            </w:r>
            <w:r w:rsidR="00B217B2" w:rsidRPr="007E6040">
              <w:rPr>
                <w:sz w:val="16"/>
                <w:szCs w:val="16"/>
              </w:rPr>
              <w:t>item 2</w:t>
            </w:r>
            <w:r w:rsidRPr="007E6040">
              <w:rPr>
                <w:sz w:val="16"/>
                <w:szCs w:val="16"/>
              </w:rPr>
              <w:t>)</w:t>
            </w:r>
          </w:p>
        </w:tc>
      </w:tr>
      <w:tr w:rsidR="00931CD4" w:rsidRPr="007E6040" w14:paraId="63F1CAF0" w14:textId="77777777" w:rsidTr="00377EC1">
        <w:trPr>
          <w:cantSplit/>
        </w:trPr>
        <w:tc>
          <w:tcPr>
            <w:tcW w:w="1843" w:type="dxa"/>
            <w:shd w:val="clear" w:color="auto" w:fill="auto"/>
          </w:tcPr>
          <w:p w14:paraId="20421A9D" w14:textId="77777777" w:rsidR="00931CD4" w:rsidRPr="007E6040" w:rsidRDefault="00931CD4" w:rsidP="002B5D16">
            <w:pPr>
              <w:pStyle w:val="Tabletext"/>
              <w:rPr>
                <w:sz w:val="16"/>
                <w:szCs w:val="16"/>
              </w:rPr>
            </w:pPr>
            <w:r w:rsidRPr="007E6040">
              <w:rPr>
                <w:sz w:val="16"/>
                <w:szCs w:val="16"/>
              </w:rPr>
              <w:t>Legislation Amendment (Sunsetting Review and Other Measures) Act 2018</w:t>
            </w:r>
          </w:p>
        </w:tc>
        <w:tc>
          <w:tcPr>
            <w:tcW w:w="992" w:type="dxa"/>
            <w:shd w:val="clear" w:color="auto" w:fill="auto"/>
          </w:tcPr>
          <w:p w14:paraId="2303B6EE" w14:textId="77777777" w:rsidR="00931CD4" w:rsidRPr="007E6040" w:rsidRDefault="00931CD4" w:rsidP="002B5D16">
            <w:pPr>
              <w:pStyle w:val="Tabletext"/>
              <w:rPr>
                <w:sz w:val="16"/>
                <w:szCs w:val="16"/>
              </w:rPr>
            </w:pPr>
            <w:r w:rsidRPr="007E6040">
              <w:rPr>
                <w:sz w:val="16"/>
                <w:szCs w:val="16"/>
              </w:rPr>
              <w:t>78, 2018</w:t>
            </w:r>
          </w:p>
        </w:tc>
        <w:tc>
          <w:tcPr>
            <w:tcW w:w="993" w:type="dxa"/>
            <w:shd w:val="clear" w:color="auto" w:fill="auto"/>
          </w:tcPr>
          <w:p w14:paraId="608D7D49" w14:textId="77777777" w:rsidR="00931CD4" w:rsidRPr="007E6040" w:rsidRDefault="00931CD4" w:rsidP="002B5D16">
            <w:pPr>
              <w:pStyle w:val="Tabletext"/>
              <w:rPr>
                <w:sz w:val="16"/>
                <w:szCs w:val="16"/>
              </w:rPr>
            </w:pPr>
            <w:r w:rsidRPr="007E6040">
              <w:rPr>
                <w:sz w:val="16"/>
                <w:szCs w:val="16"/>
              </w:rPr>
              <w:t>24 Aug 2018</w:t>
            </w:r>
          </w:p>
        </w:tc>
        <w:tc>
          <w:tcPr>
            <w:tcW w:w="1845" w:type="dxa"/>
            <w:shd w:val="clear" w:color="auto" w:fill="auto"/>
          </w:tcPr>
          <w:p w14:paraId="2F0C3588" w14:textId="77777777" w:rsidR="00931CD4" w:rsidRPr="007E6040" w:rsidRDefault="00931CD4" w:rsidP="00D76076">
            <w:pPr>
              <w:pStyle w:val="Tabletext"/>
              <w:rPr>
                <w:sz w:val="16"/>
                <w:szCs w:val="16"/>
              </w:rPr>
            </w:pPr>
            <w:r w:rsidRPr="007E6040">
              <w:rPr>
                <w:sz w:val="16"/>
                <w:szCs w:val="16"/>
              </w:rPr>
              <w:t>Sch 2 (</w:t>
            </w:r>
            <w:r w:rsidR="00937A16" w:rsidRPr="007E6040">
              <w:rPr>
                <w:sz w:val="16"/>
                <w:szCs w:val="16"/>
              </w:rPr>
              <w:t>item 1</w:t>
            </w:r>
            <w:r w:rsidRPr="007E6040">
              <w:rPr>
                <w:sz w:val="16"/>
                <w:szCs w:val="16"/>
              </w:rPr>
              <w:t>9): never commenced (s 2(1) item</w:t>
            </w:r>
            <w:r w:rsidR="008742E8" w:rsidRPr="007E6040">
              <w:rPr>
                <w:sz w:val="16"/>
                <w:szCs w:val="16"/>
              </w:rPr>
              <w:t> </w:t>
            </w:r>
            <w:r w:rsidRPr="007E6040">
              <w:rPr>
                <w:sz w:val="16"/>
                <w:szCs w:val="16"/>
              </w:rPr>
              <w:t>6)</w:t>
            </w:r>
          </w:p>
        </w:tc>
        <w:tc>
          <w:tcPr>
            <w:tcW w:w="1417" w:type="dxa"/>
            <w:shd w:val="clear" w:color="auto" w:fill="auto"/>
          </w:tcPr>
          <w:p w14:paraId="026E7E59" w14:textId="77777777" w:rsidR="00931CD4" w:rsidRPr="007E6040" w:rsidRDefault="00931CD4" w:rsidP="002B5D16">
            <w:pPr>
              <w:pStyle w:val="Tabletext"/>
              <w:rPr>
                <w:sz w:val="16"/>
                <w:szCs w:val="16"/>
              </w:rPr>
            </w:pPr>
            <w:r w:rsidRPr="007E6040">
              <w:rPr>
                <w:sz w:val="16"/>
                <w:szCs w:val="16"/>
              </w:rPr>
              <w:t>—</w:t>
            </w:r>
          </w:p>
        </w:tc>
      </w:tr>
      <w:tr w:rsidR="00B17E65" w:rsidRPr="007E6040" w14:paraId="60FDD37B" w14:textId="77777777" w:rsidTr="00C1226B">
        <w:trPr>
          <w:cantSplit/>
        </w:trPr>
        <w:tc>
          <w:tcPr>
            <w:tcW w:w="1843" w:type="dxa"/>
            <w:shd w:val="clear" w:color="auto" w:fill="auto"/>
          </w:tcPr>
          <w:p w14:paraId="4E033247" w14:textId="6364DD20" w:rsidR="00B17E65" w:rsidRPr="007E6040" w:rsidRDefault="00B17E65" w:rsidP="002B5D16">
            <w:pPr>
              <w:pStyle w:val="Tabletext"/>
              <w:rPr>
                <w:sz w:val="16"/>
                <w:szCs w:val="16"/>
              </w:rPr>
            </w:pPr>
            <w:r w:rsidRPr="007E6040">
              <w:rPr>
                <w:sz w:val="16"/>
                <w:szCs w:val="16"/>
              </w:rPr>
              <w:t>Enhancing Online Safety (Non</w:t>
            </w:r>
            <w:r w:rsidR="008B1ABA">
              <w:rPr>
                <w:sz w:val="16"/>
                <w:szCs w:val="16"/>
              </w:rPr>
              <w:noBreakHyphen/>
            </w:r>
            <w:r w:rsidRPr="007E6040">
              <w:rPr>
                <w:sz w:val="16"/>
                <w:szCs w:val="16"/>
              </w:rPr>
              <w:t>consensual Sharing of Intimate Images) Act 2018</w:t>
            </w:r>
          </w:p>
        </w:tc>
        <w:tc>
          <w:tcPr>
            <w:tcW w:w="992" w:type="dxa"/>
            <w:shd w:val="clear" w:color="auto" w:fill="auto"/>
          </w:tcPr>
          <w:p w14:paraId="6BACBD82" w14:textId="77777777" w:rsidR="00B17E65" w:rsidRPr="007E6040" w:rsidRDefault="00B17E65" w:rsidP="002B5D16">
            <w:pPr>
              <w:pStyle w:val="Tabletext"/>
              <w:rPr>
                <w:sz w:val="16"/>
                <w:szCs w:val="16"/>
              </w:rPr>
            </w:pPr>
            <w:r w:rsidRPr="007E6040">
              <w:rPr>
                <w:sz w:val="16"/>
                <w:szCs w:val="16"/>
              </w:rPr>
              <w:t>96, 2018</w:t>
            </w:r>
          </w:p>
        </w:tc>
        <w:tc>
          <w:tcPr>
            <w:tcW w:w="993" w:type="dxa"/>
            <w:shd w:val="clear" w:color="auto" w:fill="auto"/>
          </w:tcPr>
          <w:p w14:paraId="5CEF1DC2" w14:textId="77777777" w:rsidR="00B17E65" w:rsidRPr="007E6040" w:rsidRDefault="00FE3549" w:rsidP="002B5D16">
            <w:pPr>
              <w:pStyle w:val="Tabletext"/>
              <w:rPr>
                <w:sz w:val="16"/>
                <w:szCs w:val="16"/>
              </w:rPr>
            </w:pPr>
            <w:r w:rsidRPr="007E6040">
              <w:rPr>
                <w:sz w:val="16"/>
                <w:szCs w:val="16"/>
              </w:rPr>
              <w:t>31 Aug</w:t>
            </w:r>
            <w:r w:rsidR="00B17E65" w:rsidRPr="007E6040">
              <w:rPr>
                <w:sz w:val="16"/>
                <w:szCs w:val="16"/>
              </w:rPr>
              <w:t xml:space="preserve"> 2018</w:t>
            </w:r>
          </w:p>
        </w:tc>
        <w:tc>
          <w:tcPr>
            <w:tcW w:w="1845" w:type="dxa"/>
            <w:shd w:val="clear" w:color="auto" w:fill="auto"/>
          </w:tcPr>
          <w:p w14:paraId="5C558D4B" w14:textId="77777777" w:rsidR="00B17E65" w:rsidRPr="007E6040" w:rsidRDefault="00B17E65" w:rsidP="00D76076">
            <w:pPr>
              <w:pStyle w:val="Tabletext"/>
              <w:rPr>
                <w:sz w:val="16"/>
                <w:szCs w:val="16"/>
              </w:rPr>
            </w:pPr>
            <w:r w:rsidRPr="007E6040">
              <w:rPr>
                <w:sz w:val="16"/>
                <w:szCs w:val="16"/>
              </w:rPr>
              <w:t xml:space="preserve">Sch 2: 1 Sept 2018 (s 2(1) </w:t>
            </w:r>
            <w:r w:rsidR="00937A16" w:rsidRPr="007E6040">
              <w:rPr>
                <w:sz w:val="16"/>
                <w:szCs w:val="16"/>
              </w:rPr>
              <w:t>item 1</w:t>
            </w:r>
            <w:r w:rsidRPr="007E6040">
              <w:rPr>
                <w:sz w:val="16"/>
                <w:szCs w:val="16"/>
              </w:rPr>
              <w:t>)</w:t>
            </w:r>
          </w:p>
        </w:tc>
        <w:tc>
          <w:tcPr>
            <w:tcW w:w="1417" w:type="dxa"/>
            <w:shd w:val="clear" w:color="auto" w:fill="auto"/>
          </w:tcPr>
          <w:p w14:paraId="591A4CB6" w14:textId="77777777" w:rsidR="00B17E65" w:rsidRPr="007E6040" w:rsidRDefault="00B17E65" w:rsidP="002B5D16">
            <w:pPr>
              <w:pStyle w:val="Tabletext"/>
              <w:rPr>
                <w:sz w:val="16"/>
                <w:szCs w:val="16"/>
              </w:rPr>
            </w:pPr>
            <w:r w:rsidRPr="007E6040">
              <w:rPr>
                <w:sz w:val="16"/>
                <w:szCs w:val="16"/>
              </w:rPr>
              <w:t>—</w:t>
            </w:r>
          </w:p>
        </w:tc>
      </w:tr>
      <w:tr w:rsidR="009D51A1" w:rsidRPr="007E6040" w14:paraId="270E23AC" w14:textId="77777777" w:rsidTr="003A72EB">
        <w:trPr>
          <w:cantSplit/>
        </w:trPr>
        <w:tc>
          <w:tcPr>
            <w:tcW w:w="1843" w:type="dxa"/>
            <w:shd w:val="clear" w:color="auto" w:fill="auto"/>
          </w:tcPr>
          <w:p w14:paraId="04A70F12" w14:textId="77777777" w:rsidR="009D51A1" w:rsidRPr="007E6040" w:rsidRDefault="009D51A1" w:rsidP="002B5D16">
            <w:pPr>
              <w:pStyle w:val="Tabletext"/>
              <w:rPr>
                <w:sz w:val="16"/>
                <w:szCs w:val="16"/>
              </w:rPr>
            </w:pPr>
            <w:r w:rsidRPr="007E6040">
              <w:rPr>
                <w:sz w:val="16"/>
                <w:szCs w:val="16"/>
              </w:rPr>
              <w:t>Criminal Code Amendment (Food Contamination) Act 2018</w:t>
            </w:r>
          </w:p>
        </w:tc>
        <w:tc>
          <w:tcPr>
            <w:tcW w:w="992" w:type="dxa"/>
            <w:shd w:val="clear" w:color="auto" w:fill="auto"/>
          </w:tcPr>
          <w:p w14:paraId="17F9E2E8" w14:textId="77777777" w:rsidR="009D51A1" w:rsidRPr="007E6040" w:rsidRDefault="00C1226B" w:rsidP="002B5D16">
            <w:pPr>
              <w:pStyle w:val="Tabletext"/>
              <w:rPr>
                <w:sz w:val="16"/>
                <w:szCs w:val="16"/>
              </w:rPr>
            </w:pPr>
            <w:r w:rsidRPr="007E6040">
              <w:rPr>
                <w:sz w:val="16"/>
                <w:szCs w:val="16"/>
              </w:rPr>
              <w:t>98</w:t>
            </w:r>
            <w:r w:rsidR="009D51A1" w:rsidRPr="007E6040">
              <w:rPr>
                <w:sz w:val="16"/>
                <w:szCs w:val="16"/>
              </w:rPr>
              <w:t>, 2018</w:t>
            </w:r>
          </w:p>
        </w:tc>
        <w:tc>
          <w:tcPr>
            <w:tcW w:w="993" w:type="dxa"/>
            <w:shd w:val="clear" w:color="auto" w:fill="auto"/>
          </w:tcPr>
          <w:p w14:paraId="6882AF0D" w14:textId="77777777" w:rsidR="009D51A1" w:rsidRPr="007E6040" w:rsidRDefault="009D51A1" w:rsidP="002B5D16">
            <w:pPr>
              <w:pStyle w:val="Tabletext"/>
              <w:rPr>
                <w:sz w:val="16"/>
                <w:szCs w:val="16"/>
              </w:rPr>
            </w:pPr>
            <w:r w:rsidRPr="007E6040">
              <w:rPr>
                <w:sz w:val="16"/>
                <w:szCs w:val="16"/>
              </w:rPr>
              <w:t>21 Sept 2018</w:t>
            </w:r>
          </w:p>
        </w:tc>
        <w:tc>
          <w:tcPr>
            <w:tcW w:w="1845" w:type="dxa"/>
            <w:shd w:val="clear" w:color="auto" w:fill="auto"/>
          </w:tcPr>
          <w:p w14:paraId="78827E94" w14:textId="77777777" w:rsidR="009D51A1" w:rsidRPr="007E6040" w:rsidRDefault="009D51A1" w:rsidP="00D76076">
            <w:pPr>
              <w:pStyle w:val="Tabletext"/>
              <w:rPr>
                <w:sz w:val="16"/>
                <w:szCs w:val="16"/>
              </w:rPr>
            </w:pPr>
            <w:r w:rsidRPr="007E6040">
              <w:rPr>
                <w:sz w:val="16"/>
                <w:szCs w:val="16"/>
              </w:rPr>
              <w:t xml:space="preserve">22 Sept 2018 (s 2(1) </w:t>
            </w:r>
            <w:r w:rsidR="00937A16" w:rsidRPr="007E6040">
              <w:rPr>
                <w:sz w:val="16"/>
                <w:szCs w:val="16"/>
              </w:rPr>
              <w:t>item 1</w:t>
            </w:r>
            <w:r w:rsidRPr="007E6040">
              <w:rPr>
                <w:sz w:val="16"/>
                <w:szCs w:val="16"/>
              </w:rPr>
              <w:t>)</w:t>
            </w:r>
          </w:p>
        </w:tc>
        <w:tc>
          <w:tcPr>
            <w:tcW w:w="1417" w:type="dxa"/>
            <w:shd w:val="clear" w:color="auto" w:fill="auto"/>
          </w:tcPr>
          <w:p w14:paraId="413EF372" w14:textId="77777777" w:rsidR="009D51A1" w:rsidRPr="007E6040" w:rsidRDefault="009D51A1" w:rsidP="002B5D16">
            <w:pPr>
              <w:pStyle w:val="Tabletext"/>
              <w:rPr>
                <w:sz w:val="16"/>
                <w:szCs w:val="16"/>
              </w:rPr>
            </w:pPr>
            <w:r w:rsidRPr="007E6040">
              <w:rPr>
                <w:sz w:val="16"/>
                <w:szCs w:val="16"/>
              </w:rPr>
              <w:t>—</w:t>
            </w:r>
          </w:p>
        </w:tc>
      </w:tr>
      <w:tr w:rsidR="00A1010E" w:rsidRPr="007E6040" w14:paraId="47F5FE4A" w14:textId="77777777" w:rsidTr="00BA52CE">
        <w:trPr>
          <w:cantSplit/>
        </w:trPr>
        <w:tc>
          <w:tcPr>
            <w:tcW w:w="1843" w:type="dxa"/>
            <w:shd w:val="clear" w:color="auto" w:fill="auto"/>
          </w:tcPr>
          <w:p w14:paraId="647B4D5B" w14:textId="77777777" w:rsidR="00A1010E" w:rsidRPr="007E6040" w:rsidRDefault="00A1010E" w:rsidP="002B5D16">
            <w:pPr>
              <w:pStyle w:val="Tabletext"/>
              <w:rPr>
                <w:sz w:val="16"/>
                <w:szCs w:val="16"/>
              </w:rPr>
            </w:pPr>
            <w:r w:rsidRPr="007E6040">
              <w:rPr>
                <w:sz w:val="16"/>
                <w:szCs w:val="16"/>
              </w:rPr>
              <w:t>Telecommunications and Other Legislation Amendment (Assistance and Access) Act 2018</w:t>
            </w:r>
          </w:p>
        </w:tc>
        <w:tc>
          <w:tcPr>
            <w:tcW w:w="992" w:type="dxa"/>
            <w:shd w:val="clear" w:color="auto" w:fill="auto"/>
          </w:tcPr>
          <w:p w14:paraId="69538E06" w14:textId="77777777" w:rsidR="00A1010E" w:rsidRPr="007E6040" w:rsidRDefault="00A1010E" w:rsidP="002B5D16">
            <w:pPr>
              <w:pStyle w:val="Tabletext"/>
              <w:rPr>
                <w:sz w:val="16"/>
                <w:szCs w:val="16"/>
              </w:rPr>
            </w:pPr>
            <w:r w:rsidRPr="007E6040">
              <w:rPr>
                <w:sz w:val="16"/>
                <w:szCs w:val="16"/>
              </w:rPr>
              <w:t>148, 2018</w:t>
            </w:r>
          </w:p>
        </w:tc>
        <w:tc>
          <w:tcPr>
            <w:tcW w:w="993" w:type="dxa"/>
            <w:shd w:val="clear" w:color="auto" w:fill="auto"/>
          </w:tcPr>
          <w:p w14:paraId="457C6095" w14:textId="77777777" w:rsidR="00A1010E" w:rsidRPr="007E6040" w:rsidRDefault="00A1010E" w:rsidP="002B5D16">
            <w:pPr>
              <w:pStyle w:val="Tabletext"/>
              <w:rPr>
                <w:sz w:val="16"/>
                <w:szCs w:val="16"/>
              </w:rPr>
            </w:pPr>
            <w:r w:rsidRPr="007E6040">
              <w:rPr>
                <w:sz w:val="16"/>
                <w:szCs w:val="16"/>
              </w:rPr>
              <w:t>8 Dec 2018</w:t>
            </w:r>
          </w:p>
        </w:tc>
        <w:tc>
          <w:tcPr>
            <w:tcW w:w="1845" w:type="dxa"/>
            <w:shd w:val="clear" w:color="auto" w:fill="auto"/>
          </w:tcPr>
          <w:p w14:paraId="4F921D41" w14:textId="77777777" w:rsidR="00A1010E" w:rsidRPr="007E6040" w:rsidRDefault="00A1010E" w:rsidP="00D76076">
            <w:pPr>
              <w:pStyle w:val="Tabletext"/>
              <w:rPr>
                <w:sz w:val="16"/>
                <w:szCs w:val="16"/>
              </w:rPr>
            </w:pPr>
            <w:r w:rsidRPr="007E6040">
              <w:rPr>
                <w:sz w:val="16"/>
                <w:szCs w:val="16"/>
              </w:rPr>
              <w:t>Sch 1 (</w:t>
            </w:r>
            <w:r w:rsidR="00027F64" w:rsidRPr="007E6040">
              <w:rPr>
                <w:sz w:val="16"/>
                <w:szCs w:val="16"/>
              </w:rPr>
              <w:t>items 2</w:t>
            </w:r>
            <w:r w:rsidRPr="007E6040">
              <w:rPr>
                <w:sz w:val="16"/>
                <w:szCs w:val="16"/>
              </w:rPr>
              <w:t xml:space="preserve">–4): 9 Dec 2018 (s 2(1) </w:t>
            </w:r>
            <w:r w:rsidR="00B217B2" w:rsidRPr="007E6040">
              <w:rPr>
                <w:sz w:val="16"/>
                <w:szCs w:val="16"/>
              </w:rPr>
              <w:t>item 2</w:t>
            </w:r>
            <w:r w:rsidRPr="007E6040">
              <w:rPr>
                <w:sz w:val="16"/>
                <w:szCs w:val="16"/>
              </w:rPr>
              <w:t>)</w:t>
            </w:r>
          </w:p>
        </w:tc>
        <w:tc>
          <w:tcPr>
            <w:tcW w:w="1417" w:type="dxa"/>
            <w:shd w:val="clear" w:color="auto" w:fill="auto"/>
          </w:tcPr>
          <w:p w14:paraId="33791A62" w14:textId="77777777" w:rsidR="00A1010E" w:rsidRPr="007E6040" w:rsidRDefault="00A1010E" w:rsidP="002B5D16">
            <w:pPr>
              <w:pStyle w:val="Tabletext"/>
              <w:rPr>
                <w:sz w:val="16"/>
                <w:szCs w:val="16"/>
              </w:rPr>
            </w:pPr>
            <w:r w:rsidRPr="007E6040">
              <w:rPr>
                <w:sz w:val="16"/>
                <w:szCs w:val="16"/>
              </w:rPr>
              <w:t>—</w:t>
            </w:r>
          </w:p>
        </w:tc>
      </w:tr>
      <w:tr w:rsidR="00694B64" w:rsidRPr="007E6040" w14:paraId="01F0CC06" w14:textId="77777777" w:rsidTr="00AD1718">
        <w:trPr>
          <w:cantSplit/>
        </w:trPr>
        <w:tc>
          <w:tcPr>
            <w:tcW w:w="1843" w:type="dxa"/>
            <w:shd w:val="clear" w:color="auto" w:fill="auto"/>
          </w:tcPr>
          <w:p w14:paraId="43292ACF" w14:textId="77777777" w:rsidR="00694B64" w:rsidRPr="007E6040" w:rsidRDefault="00694B64" w:rsidP="002B5D16">
            <w:pPr>
              <w:pStyle w:val="Tabletext"/>
              <w:rPr>
                <w:sz w:val="16"/>
                <w:szCs w:val="16"/>
              </w:rPr>
            </w:pPr>
            <w:r w:rsidRPr="007E6040">
              <w:rPr>
                <w:sz w:val="16"/>
                <w:szCs w:val="16"/>
              </w:rPr>
              <w:t>Office of National Intelligence (Consequential and Transitional Provisions) Act 2018</w:t>
            </w:r>
          </w:p>
        </w:tc>
        <w:tc>
          <w:tcPr>
            <w:tcW w:w="992" w:type="dxa"/>
            <w:shd w:val="clear" w:color="auto" w:fill="auto"/>
          </w:tcPr>
          <w:p w14:paraId="1D5C1D72" w14:textId="77777777" w:rsidR="00694B64" w:rsidRPr="007E6040" w:rsidRDefault="00694B64" w:rsidP="002B5D16">
            <w:pPr>
              <w:pStyle w:val="Tabletext"/>
              <w:rPr>
                <w:sz w:val="16"/>
                <w:szCs w:val="16"/>
              </w:rPr>
            </w:pPr>
            <w:r w:rsidRPr="007E6040">
              <w:rPr>
                <w:sz w:val="16"/>
                <w:szCs w:val="16"/>
              </w:rPr>
              <w:t>156, 2018</w:t>
            </w:r>
          </w:p>
        </w:tc>
        <w:tc>
          <w:tcPr>
            <w:tcW w:w="993" w:type="dxa"/>
            <w:shd w:val="clear" w:color="auto" w:fill="auto"/>
          </w:tcPr>
          <w:p w14:paraId="71E25482" w14:textId="77777777" w:rsidR="00694B64" w:rsidRPr="007E6040" w:rsidRDefault="00694B64" w:rsidP="002B5D16">
            <w:pPr>
              <w:pStyle w:val="Tabletext"/>
              <w:rPr>
                <w:sz w:val="16"/>
                <w:szCs w:val="16"/>
              </w:rPr>
            </w:pPr>
            <w:r w:rsidRPr="007E6040">
              <w:rPr>
                <w:sz w:val="16"/>
                <w:szCs w:val="16"/>
              </w:rPr>
              <w:t>10 Dec 2018</w:t>
            </w:r>
          </w:p>
        </w:tc>
        <w:tc>
          <w:tcPr>
            <w:tcW w:w="1845" w:type="dxa"/>
            <w:shd w:val="clear" w:color="auto" w:fill="auto"/>
          </w:tcPr>
          <w:p w14:paraId="12D104FA" w14:textId="77777777" w:rsidR="00694B64" w:rsidRPr="007E6040" w:rsidRDefault="00694B64" w:rsidP="00700DF1">
            <w:pPr>
              <w:pStyle w:val="Tabletext"/>
              <w:rPr>
                <w:sz w:val="16"/>
                <w:szCs w:val="16"/>
                <w:u w:val="single"/>
              </w:rPr>
            </w:pPr>
            <w:r w:rsidRPr="007E6040">
              <w:rPr>
                <w:sz w:val="16"/>
                <w:szCs w:val="16"/>
              </w:rPr>
              <w:t>Sch 2 (</w:t>
            </w:r>
            <w:r w:rsidR="00DC1727" w:rsidRPr="007E6040">
              <w:rPr>
                <w:sz w:val="16"/>
                <w:szCs w:val="16"/>
              </w:rPr>
              <w:t>item 4</w:t>
            </w:r>
            <w:r w:rsidRPr="007E6040">
              <w:rPr>
                <w:sz w:val="16"/>
                <w:szCs w:val="16"/>
              </w:rPr>
              <w:t>5)</w:t>
            </w:r>
            <w:r w:rsidR="00BA52CE" w:rsidRPr="007E6040">
              <w:rPr>
                <w:sz w:val="16"/>
                <w:szCs w:val="16"/>
              </w:rPr>
              <w:t xml:space="preserve"> and Sch 4</w:t>
            </w:r>
            <w:r w:rsidRPr="007E6040">
              <w:rPr>
                <w:sz w:val="16"/>
                <w:szCs w:val="16"/>
              </w:rPr>
              <w:t xml:space="preserve">: 20 Dec 2018 (s 2(1) </w:t>
            </w:r>
            <w:r w:rsidR="00027F64" w:rsidRPr="007E6040">
              <w:rPr>
                <w:sz w:val="16"/>
                <w:szCs w:val="16"/>
              </w:rPr>
              <w:t>items 2</w:t>
            </w:r>
            <w:r w:rsidR="00BA52CE" w:rsidRPr="007E6040">
              <w:rPr>
                <w:sz w:val="16"/>
                <w:szCs w:val="16"/>
              </w:rPr>
              <w:t>, 4</w:t>
            </w:r>
            <w:r w:rsidRPr="007E6040">
              <w:rPr>
                <w:sz w:val="16"/>
                <w:szCs w:val="16"/>
              </w:rPr>
              <w:t>)</w:t>
            </w:r>
            <w:r w:rsidR="00BA52CE" w:rsidRPr="007E6040">
              <w:rPr>
                <w:sz w:val="16"/>
                <w:szCs w:val="16"/>
              </w:rPr>
              <w:br/>
              <w:t>Sch 3</w:t>
            </w:r>
            <w:r w:rsidR="00A515C3" w:rsidRPr="007E6040">
              <w:rPr>
                <w:sz w:val="16"/>
                <w:szCs w:val="16"/>
              </w:rPr>
              <w:t xml:space="preserve">: </w:t>
            </w:r>
            <w:r w:rsidR="00DC15B4" w:rsidRPr="007E6040">
              <w:rPr>
                <w:sz w:val="16"/>
                <w:szCs w:val="16"/>
              </w:rPr>
              <w:t>29 Dec 2018</w:t>
            </w:r>
            <w:r w:rsidR="00A515C3" w:rsidRPr="007E6040">
              <w:rPr>
                <w:sz w:val="16"/>
                <w:szCs w:val="16"/>
              </w:rPr>
              <w:t xml:space="preserve"> </w:t>
            </w:r>
            <w:r w:rsidR="00A42310" w:rsidRPr="007E6040">
              <w:rPr>
                <w:sz w:val="16"/>
                <w:szCs w:val="16"/>
              </w:rPr>
              <w:t>(</w:t>
            </w:r>
            <w:r w:rsidR="00A515C3" w:rsidRPr="007E6040">
              <w:rPr>
                <w:sz w:val="16"/>
                <w:szCs w:val="16"/>
              </w:rPr>
              <w:t xml:space="preserve">s 2(1) </w:t>
            </w:r>
            <w:r w:rsidR="00DC43BD" w:rsidRPr="007E6040">
              <w:rPr>
                <w:sz w:val="16"/>
                <w:szCs w:val="16"/>
              </w:rPr>
              <w:t>item 3</w:t>
            </w:r>
            <w:r w:rsidR="00A515C3" w:rsidRPr="007E6040">
              <w:rPr>
                <w:sz w:val="16"/>
                <w:szCs w:val="16"/>
              </w:rPr>
              <w:t>)</w:t>
            </w:r>
          </w:p>
        </w:tc>
        <w:tc>
          <w:tcPr>
            <w:tcW w:w="1417" w:type="dxa"/>
            <w:shd w:val="clear" w:color="auto" w:fill="auto"/>
          </w:tcPr>
          <w:p w14:paraId="77B8A722" w14:textId="77777777" w:rsidR="00694B64" w:rsidRPr="007E6040" w:rsidRDefault="00A42310" w:rsidP="002B5D16">
            <w:pPr>
              <w:pStyle w:val="Tabletext"/>
              <w:rPr>
                <w:sz w:val="16"/>
                <w:szCs w:val="16"/>
              </w:rPr>
            </w:pPr>
            <w:r w:rsidRPr="007E6040">
              <w:rPr>
                <w:sz w:val="16"/>
                <w:szCs w:val="16"/>
              </w:rPr>
              <w:t xml:space="preserve">Sch </w:t>
            </w:r>
            <w:r w:rsidR="00BA52CE" w:rsidRPr="007E6040">
              <w:rPr>
                <w:sz w:val="16"/>
                <w:szCs w:val="16"/>
              </w:rPr>
              <w:t>4</w:t>
            </w:r>
          </w:p>
        </w:tc>
      </w:tr>
      <w:tr w:rsidR="00E304BD" w:rsidRPr="007E6040" w14:paraId="04AC80D2" w14:textId="77777777" w:rsidTr="00E304BD">
        <w:trPr>
          <w:cantSplit/>
        </w:trPr>
        <w:tc>
          <w:tcPr>
            <w:tcW w:w="1843" w:type="dxa"/>
            <w:shd w:val="clear" w:color="auto" w:fill="auto"/>
          </w:tcPr>
          <w:p w14:paraId="0DCFC1A6" w14:textId="77777777" w:rsidR="00E304BD" w:rsidRPr="007E6040" w:rsidRDefault="00E304BD" w:rsidP="002B5D16">
            <w:pPr>
              <w:pStyle w:val="Tabletext"/>
              <w:rPr>
                <w:sz w:val="16"/>
                <w:szCs w:val="16"/>
              </w:rPr>
            </w:pPr>
            <w:r w:rsidRPr="007E6040">
              <w:rPr>
                <w:sz w:val="16"/>
                <w:szCs w:val="16"/>
              </w:rPr>
              <w:t>Industrial Chemicals (Consequential Amendments and Transitional Provisions) Act 2019</w:t>
            </w:r>
          </w:p>
        </w:tc>
        <w:tc>
          <w:tcPr>
            <w:tcW w:w="992" w:type="dxa"/>
            <w:shd w:val="clear" w:color="auto" w:fill="auto"/>
          </w:tcPr>
          <w:p w14:paraId="7644AB03" w14:textId="77777777" w:rsidR="00E304BD" w:rsidRPr="007E6040" w:rsidRDefault="00E304BD" w:rsidP="002B5D16">
            <w:pPr>
              <w:pStyle w:val="Tabletext"/>
              <w:rPr>
                <w:sz w:val="16"/>
                <w:szCs w:val="16"/>
              </w:rPr>
            </w:pPr>
            <w:r w:rsidRPr="007E6040">
              <w:rPr>
                <w:sz w:val="16"/>
                <w:szCs w:val="16"/>
              </w:rPr>
              <w:t>13, 2019</w:t>
            </w:r>
          </w:p>
        </w:tc>
        <w:tc>
          <w:tcPr>
            <w:tcW w:w="993" w:type="dxa"/>
            <w:shd w:val="clear" w:color="auto" w:fill="auto"/>
          </w:tcPr>
          <w:p w14:paraId="43617B4A" w14:textId="77777777" w:rsidR="00E304BD" w:rsidRPr="007E6040" w:rsidRDefault="00E304BD" w:rsidP="002B5D16">
            <w:pPr>
              <w:pStyle w:val="Tabletext"/>
              <w:rPr>
                <w:sz w:val="16"/>
                <w:szCs w:val="16"/>
              </w:rPr>
            </w:pPr>
            <w:r w:rsidRPr="007E6040">
              <w:rPr>
                <w:sz w:val="16"/>
                <w:szCs w:val="16"/>
              </w:rPr>
              <w:t>12 Mar 2019</w:t>
            </w:r>
          </w:p>
        </w:tc>
        <w:tc>
          <w:tcPr>
            <w:tcW w:w="1845" w:type="dxa"/>
            <w:shd w:val="clear" w:color="auto" w:fill="auto"/>
          </w:tcPr>
          <w:p w14:paraId="0DC3A0A0" w14:textId="77777777" w:rsidR="00E304BD" w:rsidRPr="007E6040" w:rsidRDefault="00E304BD" w:rsidP="00700DF1">
            <w:pPr>
              <w:pStyle w:val="Tabletext"/>
              <w:rPr>
                <w:sz w:val="16"/>
                <w:szCs w:val="16"/>
              </w:rPr>
            </w:pPr>
            <w:r w:rsidRPr="007E6040">
              <w:rPr>
                <w:sz w:val="16"/>
                <w:szCs w:val="16"/>
              </w:rPr>
              <w:t>Sch 1 (item</w:t>
            </w:r>
            <w:r w:rsidR="008742E8" w:rsidRPr="007E6040">
              <w:rPr>
                <w:sz w:val="16"/>
                <w:szCs w:val="16"/>
              </w:rPr>
              <w:t> </w:t>
            </w:r>
            <w:r w:rsidRPr="007E6040">
              <w:rPr>
                <w:sz w:val="16"/>
                <w:szCs w:val="16"/>
              </w:rPr>
              <w:t>6): 1</w:t>
            </w:r>
            <w:r w:rsidR="008742E8" w:rsidRPr="007E6040">
              <w:rPr>
                <w:sz w:val="16"/>
                <w:szCs w:val="16"/>
              </w:rPr>
              <w:t> </w:t>
            </w:r>
            <w:r w:rsidRPr="007E6040">
              <w:rPr>
                <w:sz w:val="16"/>
                <w:szCs w:val="16"/>
              </w:rPr>
              <w:t xml:space="preserve">July 2020 (s 2(1) </w:t>
            </w:r>
            <w:r w:rsidR="00B217B2" w:rsidRPr="007E6040">
              <w:rPr>
                <w:sz w:val="16"/>
                <w:szCs w:val="16"/>
              </w:rPr>
              <w:t>item 2</w:t>
            </w:r>
            <w:r w:rsidRPr="007E6040">
              <w:rPr>
                <w:sz w:val="16"/>
                <w:szCs w:val="16"/>
              </w:rPr>
              <w:t>)</w:t>
            </w:r>
          </w:p>
        </w:tc>
        <w:tc>
          <w:tcPr>
            <w:tcW w:w="1417" w:type="dxa"/>
            <w:shd w:val="clear" w:color="auto" w:fill="auto"/>
          </w:tcPr>
          <w:p w14:paraId="24F5CC54" w14:textId="77777777" w:rsidR="00E304BD" w:rsidRPr="007E6040" w:rsidRDefault="00E304BD" w:rsidP="002B5D16">
            <w:pPr>
              <w:pStyle w:val="Tabletext"/>
              <w:rPr>
                <w:sz w:val="16"/>
                <w:szCs w:val="16"/>
              </w:rPr>
            </w:pPr>
            <w:r w:rsidRPr="007E6040">
              <w:rPr>
                <w:sz w:val="16"/>
                <w:szCs w:val="16"/>
              </w:rPr>
              <w:t>—</w:t>
            </w:r>
          </w:p>
        </w:tc>
      </w:tr>
      <w:tr w:rsidR="00DA36E4" w:rsidRPr="007E6040" w14:paraId="37821559" w14:textId="77777777" w:rsidTr="006672E7">
        <w:trPr>
          <w:cantSplit/>
        </w:trPr>
        <w:tc>
          <w:tcPr>
            <w:tcW w:w="1843" w:type="dxa"/>
            <w:shd w:val="clear" w:color="auto" w:fill="auto"/>
          </w:tcPr>
          <w:p w14:paraId="68D6A4A5" w14:textId="77777777" w:rsidR="00DA36E4" w:rsidRPr="007E6040" w:rsidRDefault="00DA36E4" w:rsidP="002B5D16">
            <w:pPr>
              <w:pStyle w:val="Tabletext"/>
              <w:rPr>
                <w:sz w:val="16"/>
                <w:szCs w:val="16"/>
              </w:rPr>
            </w:pPr>
            <w:r w:rsidRPr="007E6040">
              <w:rPr>
                <w:sz w:val="16"/>
                <w:szCs w:val="16"/>
              </w:rPr>
              <w:lastRenderedPageBreak/>
              <w:t>Criminal Code Amendment (Sharing of Abhorrent Violent Material) Act 2019</w:t>
            </w:r>
          </w:p>
        </w:tc>
        <w:tc>
          <w:tcPr>
            <w:tcW w:w="992" w:type="dxa"/>
            <w:shd w:val="clear" w:color="auto" w:fill="auto"/>
          </w:tcPr>
          <w:p w14:paraId="0D773C2A" w14:textId="77777777" w:rsidR="00DA36E4" w:rsidRPr="007E6040" w:rsidRDefault="00DA36E4" w:rsidP="002B5D16">
            <w:pPr>
              <w:pStyle w:val="Tabletext"/>
              <w:rPr>
                <w:sz w:val="16"/>
                <w:szCs w:val="16"/>
              </w:rPr>
            </w:pPr>
            <w:r w:rsidRPr="007E6040">
              <w:rPr>
                <w:sz w:val="16"/>
                <w:szCs w:val="16"/>
              </w:rPr>
              <w:t>38, 2019</w:t>
            </w:r>
          </w:p>
        </w:tc>
        <w:tc>
          <w:tcPr>
            <w:tcW w:w="993" w:type="dxa"/>
            <w:shd w:val="clear" w:color="auto" w:fill="auto"/>
          </w:tcPr>
          <w:p w14:paraId="324BD227" w14:textId="77777777" w:rsidR="00DA36E4" w:rsidRPr="007E6040" w:rsidRDefault="00E304BD" w:rsidP="002B5D16">
            <w:pPr>
              <w:pStyle w:val="Tabletext"/>
              <w:rPr>
                <w:sz w:val="16"/>
                <w:szCs w:val="16"/>
              </w:rPr>
            </w:pPr>
            <w:r w:rsidRPr="007E6040">
              <w:rPr>
                <w:sz w:val="16"/>
                <w:szCs w:val="16"/>
              </w:rPr>
              <w:t>5 Apr 2019</w:t>
            </w:r>
          </w:p>
        </w:tc>
        <w:tc>
          <w:tcPr>
            <w:tcW w:w="1845" w:type="dxa"/>
            <w:shd w:val="clear" w:color="auto" w:fill="auto"/>
          </w:tcPr>
          <w:p w14:paraId="21C9F32B" w14:textId="77777777" w:rsidR="00DA36E4" w:rsidRPr="007E6040" w:rsidRDefault="00E304BD" w:rsidP="00700DF1">
            <w:pPr>
              <w:pStyle w:val="Tabletext"/>
              <w:rPr>
                <w:sz w:val="16"/>
                <w:szCs w:val="16"/>
              </w:rPr>
            </w:pPr>
            <w:r w:rsidRPr="007E6040">
              <w:rPr>
                <w:sz w:val="16"/>
                <w:szCs w:val="16"/>
              </w:rPr>
              <w:t xml:space="preserve">6 Apr 2019 (s 2(1) </w:t>
            </w:r>
            <w:r w:rsidR="00937A16" w:rsidRPr="007E6040">
              <w:rPr>
                <w:sz w:val="16"/>
                <w:szCs w:val="16"/>
              </w:rPr>
              <w:t>item 1</w:t>
            </w:r>
            <w:r w:rsidRPr="007E6040">
              <w:rPr>
                <w:sz w:val="16"/>
                <w:szCs w:val="16"/>
              </w:rPr>
              <w:t>)</w:t>
            </w:r>
          </w:p>
        </w:tc>
        <w:tc>
          <w:tcPr>
            <w:tcW w:w="1417" w:type="dxa"/>
            <w:shd w:val="clear" w:color="auto" w:fill="auto"/>
          </w:tcPr>
          <w:p w14:paraId="5B8279A8" w14:textId="77777777" w:rsidR="00DA36E4" w:rsidRPr="007E6040" w:rsidRDefault="00E304BD" w:rsidP="002B5D16">
            <w:pPr>
              <w:pStyle w:val="Tabletext"/>
              <w:rPr>
                <w:sz w:val="16"/>
                <w:szCs w:val="16"/>
              </w:rPr>
            </w:pPr>
            <w:r w:rsidRPr="007E6040">
              <w:rPr>
                <w:sz w:val="16"/>
                <w:szCs w:val="16"/>
              </w:rPr>
              <w:t>—</w:t>
            </w:r>
          </w:p>
        </w:tc>
      </w:tr>
      <w:tr w:rsidR="006E1725" w:rsidRPr="007E6040" w14:paraId="3A94058A" w14:textId="77777777" w:rsidTr="006672E7">
        <w:trPr>
          <w:cantSplit/>
        </w:trPr>
        <w:tc>
          <w:tcPr>
            <w:tcW w:w="1843" w:type="dxa"/>
            <w:shd w:val="clear" w:color="auto" w:fill="auto"/>
          </w:tcPr>
          <w:p w14:paraId="1479BFB7" w14:textId="77777777" w:rsidR="006E1725" w:rsidRPr="007E6040" w:rsidRDefault="006E1725" w:rsidP="002B5D16">
            <w:pPr>
              <w:pStyle w:val="Tabletext"/>
              <w:rPr>
                <w:sz w:val="16"/>
                <w:szCs w:val="16"/>
              </w:rPr>
            </w:pPr>
            <w:r w:rsidRPr="007E6040">
              <w:rPr>
                <w:sz w:val="16"/>
                <w:szCs w:val="16"/>
              </w:rPr>
              <w:t>Criminal Code Amendment (Agricultural Protection) Act 2019</w:t>
            </w:r>
          </w:p>
        </w:tc>
        <w:tc>
          <w:tcPr>
            <w:tcW w:w="992" w:type="dxa"/>
            <w:shd w:val="clear" w:color="auto" w:fill="auto"/>
          </w:tcPr>
          <w:p w14:paraId="1DBC94CB" w14:textId="77777777" w:rsidR="006E1725" w:rsidRPr="007E6040" w:rsidRDefault="006E1725" w:rsidP="002B5D16">
            <w:pPr>
              <w:pStyle w:val="Tabletext"/>
              <w:rPr>
                <w:sz w:val="16"/>
                <w:szCs w:val="16"/>
              </w:rPr>
            </w:pPr>
            <w:r w:rsidRPr="007E6040">
              <w:rPr>
                <w:sz w:val="16"/>
                <w:szCs w:val="16"/>
              </w:rPr>
              <w:t>67, 2019</w:t>
            </w:r>
          </w:p>
        </w:tc>
        <w:tc>
          <w:tcPr>
            <w:tcW w:w="993" w:type="dxa"/>
            <w:shd w:val="clear" w:color="auto" w:fill="auto"/>
          </w:tcPr>
          <w:p w14:paraId="66A4E3E5" w14:textId="77777777" w:rsidR="006E1725" w:rsidRPr="007E6040" w:rsidRDefault="006E1725" w:rsidP="002B5D16">
            <w:pPr>
              <w:pStyle w:val="Tabletext"/>
              <w:rPr>
                <w:sz w:val="16"/>
                <w:szCs w:val="16"/>
              </w:rPr>
            </w:pPr>
            <w:r w:rsidRPr="007E6040">
              <w:rPr>
                <w:sz w:val="16"/>
                <w:szCs w:val="16"/>
              </w:rPr>
              <w:t>19 Sept 2019</w:t>
            </w:r>
          </w:p>
        </w:tc>
        <w:tc>
          <w:tcPr>
            <w:tcW w:w="1845" w:type="dxa"/>
            <w:shd w:val="clear" w:color="auto" w:fill="auto"/>
          </w:tcPr>
          <w:p w14:paraId="5EC7B237" w14:textId="77777777" w:rsidR="006E1725" w:rsidRPr="007E6040" w:rsidRDefault="006E1725" w:rsidP="00700DF1">
            <w:pPr>
              <w:pStyle w:val="Tabletext"/>
              <w:rPr>
                <w:sz w:val="16"/>
                <w:szCs w:val="16"/>
              </w:rPr>
            </w:pPr>
            <w:r w:rsidRPr="007E6040">
              <w:rPr>
                <w:sz w:val="16"/>
                <w:szCs w:val="16"/>
              </w:rPr>
              <w:t xml:space="preserve">20 Sept 2019 (s 2(1) </w:t>
            </w:r>
            <w:r w:rsidR="00937A16" w:rsidRPr="007E6040">
              <w:rPr>
                <w:sz w:val="16"/>
                <w:szCs w:val="16"/>
              </w:rPr>
              <w:t>item 1</w:t>
            </w:r>
            <w:r w:rsidRPr="007E6040">
              <w:rPr>
                <w:sz w:val="16"/>
                <w:szCs w:val="16"/>
              </w:rPr>
              <w:t>)</w:t>
            </w:r>
          </w:p>
        </w:tc>
        <w:tc>
          <w:tcPr>
            <w:tcW w:w="1417" w:type="dxa"/>
            <w:shd w:val="clear" w:color="auto" w:fill="auto"/>
          </w:tcPr>
          <w:p w14:paraId="2E0CC2A5" w14:textId="77777777" w:rsidR="006E1725" w:rsidRPr="007E6040" w:rsidRDefault="006E1725" w:rsidP="002B5D16">
            <w:pPr>
              <w:pStyle w:val="Tabletext"/>
              <w:rPr>
                <w:sz w:val="16"/>
                <w:szCs w:val="16"/>
              </w:rPr>
            </w:pPr>
            <w:r w:rsidRPr="007E6040">
              <w:rPr>
                <w:sz w:val="16"/>
                <w:szCs w:val="16"/>
              </w:rPr>
              <w:t>—</w:t>
            </w:r>
          </w:p>
        </w:tc>
      </w:tr>
      <w:tr w:rsidR="00CF336E" w:rsidRPr="007E6040" w14:paraId="32080371" w14:textId="77777777" w:rsidTr="00912E1C">
        <w:trPr>
          <w:cantSplit/>
        </w:trPr>
        <w:tc>
          <w:tcPr>
            <w:tcW w:w="1843" w:type="dxa"/>
            <w:shd w:val="clear" w:color="auto" w:fill="auto"/>
          </w:tcPr>
          <w:p w14:paraId="5BA5518D" w14:textId="77777777" w:rsidR="00CF336E" w:rsidRPr="007E6040" w:rsidRDefault="00CF336E" w:rsidP="00CF336E">
            <w:pPr>
              <w:pStyle w:val="Tabletext"/>
              <w:rPr>
                <w:sz w:val="16"/>
                <w:szCs w:val="16"/>
              </w:rPr>
            </w:pPr>
            <w:r w:rsidRPr="007E6040">
              <w:rPr>
                <w:sz w:val="16"/>
                <w:szCs w:val="16"/>
              </w:rPr>
              <w:t>Combatting Child Sexual Exploitation Legislation</w:t>
            </w:r>
            <w:r w:rsidR="006672E7" w:rsidRPr="007E6040">
              <w:rPr>
                <w:sz w:val="16"/>
                <w:szCs w:val="16"/>
              </w:rPr>
              <w:t xml:space="preserve"> </w:t>
            </w:r>
            <w:r w:rsidRPr="007E6040">
              <w:rPr>
                <w:sz w:val="16"/>
                <w:szCs w:val="16"/>
              </w:rPr>
              <w:t>Amendment Act 2019</w:t>
            </w:r>
          </w:p>
        </w:tc>
        <w:tc>
          <w:tcPr>
            <w:tcW w:w="992" w:type="dxa"/>
            <w:shd w:val="clear" w:color="auto" w:fill="auto"/>
          </w:tcPr>
          <w:p w14:paraId="703686EE" w14:textId="77777777" w:rsidR="00CF336E" w:rsidRPr="007E6040" w:rsidRDefault="00CF336E" w:rsidP="002B5D16">
            <w:pPr>
              <w:pStyle w:val="Tabletext"/>
              <w:rPr>
                <w:sz w:val="16"/>
                <w:szCs w:val="16"/>
              </w:rPr>
            </w:pPr>
            <w:r w:rsidRPr="007E6040">
              <w:rPr>
                <w:sz w:val="16"/>
                <w:szCs w:val="16"/>
              </w:rPr>
              <w:t>72, 2019</w:t>
            </w:r>
          </w:p>
        </w:tc>
        <w:tc>
          <w:tcPr>
            <w:tcW w:w="993" w:type="dxa"/>
            <w:shd w:val="clear" w:color="auto" w:fill="auto"/>
          </w:tcPr>
          <w:p w14:paraId="76E34A33" w14:textId="77777777" w:rsidR="00CF336E" w:rsidRPr="007E6040" w:rsidRDefault="00CF336E" w:rsidP="002B5D16">
            <w:pPr>
              <w:pStyle w:val="Tabletext"/>
              <w:rPr>
                <w:sz w:val="16"/>
                <w:szCs w:val="16"/>
              </w:rPr>
            </w:pPr>
            <w:r w:rsidRPr="007E6040">
              <w:rPr>
                <w:sz w:val="16"/>
                <w:szCs w:val="16"/>
              </w:rPr>
              <w:t>20 Sept 2019</w:t>
            </w:r>
          </w:p>
        </w:tc>
        <w:tc>
          <w:tcPr>
            <w:tcW w:w="1845" w:type="dxa"/>
            <w:shd w:val="clear" w:color="auto" w:fill="auto"/>
          </w:tcPr>
          <w:p w14:paraId="08A27C8B" w14:textId="77777777" w:rsidR="00CF336E" w:rsidRPr="007E6040" w:rsidRDefault="006672E7" w:rsidP="00A31D6C">
            <w:pPr>
              <w:pStyle w:val="Tabletext"/>
              <w:rPr>
                <w:sz w:val="16"/>
                <w:szCs w:val="16"/>
              </w:rPr>
            </w:pPr>
            <w:r w:rsidRPr="007E6040">
              <w:rPr>
                <w:sz w:val="16"/>
                <w:szCs w:val="16"/>
              </w:rPr>
              <w:t>Sch 1 (</w:t>
            </w:r>
            <w:r w:rsidR="00027F64" w:rsidRPr="007E6040">
              <w:rPr>
                <w:sz w:val="16"/>
                <w:szCs w:val="16"/>
              </w:rPr>
              <w:t>items 2</w:t>
            </w:r>
            <w:r w:rsidRPr="007E6040">
              <w:rPr>
                <w:sz w:val="16"/>
                <w:szCs w:val="16"/>
              </w:rPr>
              <w:t xml:space="preserve">–5): </w:t>
            </w:r>
            <w:r w:rsidR="00A134A4" w:rsidRPr="007E6040">
              <w:rPr>
                <w:sz w:val="16"/>
                <w:szCs w:val="16"/>
              </w:rPr>
              <w:t>20 Mar 2020</w:t>
            </w:r>
            <w:r w:rsidRPr="007E6040">
              <w:rPr>
                <w:sz w:val="16"/>
                <w:szCs w:val="16"/>
              </w:rPr>
              <w:t xml:space="preserve"> (s 2(1) </w:t>
            </w:r>
            <w:r w:rsidR="00B217B2" w:rsidRPr="007E6040">
              <w:rPr>
                <w:sz w:val="16"/>
                <w:szCs w:val="16"/>
              </w:rPr>
              <w:t>item 2</w:t>
            </w:r>
            <w:r w:rsidRPr="007E6040">
              <w:rPr>
                <w:sz w:val="16"/>
                <w:szCs w:val="16"/>
              </w:rPr>
              <w:t>)</w:t>
            </w:r>
            <w:r w:rsidRPr="007E6040">
              <w:rPr>
                <w:sz w:val="16"/>
                <w:szCs w:val="16"/>
              </w:rPr>
              <w:br/>
            </w:r>
            <w:r w:rsidR="00CF336E" w:rsidRPr="007E6040">
              <w:rPr>
                <w:sz w:val="16"/>
                <w:szCs w:val="16"/>
              </w:rPr>
              <w:t>Sch 2 (items</w:t>
            </w:r>
            <w:r w:rsidR="008742E8" w:rsidRPr="007E6040">
              <w:rPr>
                <w:sz w:val="16"/>
                <w:szCs w:val="16"/>
              </w:rPr>
              <w:t> </w:t>
            </w:r>
            <w:r w:rsidR="00CF336E" w:rsidRPr="007E6040">
              <w:rPr>
                <w:sz w:val="16"/>
                <w:szCs w:val="16"/>
              </w:rPr>
              <w:t>3–6), Sch 3, Sch 4, Sch 5, Sch 6, Sch 7 (</w:t>
            </w:r>
            <w:r w:rsidR="00B217B2" w:rsidRPr="007E6040">
              <w:rPr>
                <w:sz w:val="16"/>
                <w:szCs w:val="16"/>
              </w:rPr>
              <w:t>items 1</w:t>
            </w:r>
            <w:r w:rsidR="00CF336E" w:rsidRPr="007E6040">
              <w:rPr>
                <w:sz w:val="16"/>
                <w:szCs w:val="16"/>
              </w:rPr>
              <w:t>2–37, 45–48): 21 Sept 2019 (s 2(1) items</w:t>
            </w:r>
            <w:r w:rsidR="008742E8" w:rsidRPr="007E6040">
              <w:rPr>
                <w:sz w:val="16"/>
                <w:szCs w:val="16"/>
              </w:rPr>
              <w:t> </w:t>
            </w:r>
            <w:r w:rsidR="00CF336E" w:rsidRPr="007E6040">
              <w:rPr>
                <w:sz w:val="16"/>
                <w:szCs w:val="16"/>
              </w:rPr>
              <w:t>3, 4)</w:t>
            </w:r>
          </w:p>
        </w:tc>
        <w:tc>
          <w:tcPr>
            <w:tcW w:w="1417" w:type="dxa"/>
            <w:shd w:val="clear" w:color="auto" w:fill="auto"/>
          </w:tcPr>
          <w:p w14:paraId="5C909744" w14:textId="6A67C91E" w:rsidR="00CF336E" w:rsidRPr="007E6040" w:rsidRDefault="00CF336E" w:rsidP="002B5D16">
            <w:pPr>
              <w:pStyle w:val="Tabletext"/>
              <w:rPr>
                <w:sz w:val="16"/>
                <w:szCs w:val="16"/>
                <w:u w:val="single"/>
              </w:rPr>
            </w:pPr>
            <w:r w:rsidRPr="007E6040">
              <w:rPr>
                <w:sz w:val="16"/>
                <w:szCs w:val="16"/>
              </w:rPr>
              <w:t>Sch 1 (</w:t>
            </w:r>
            <w:r w:rsidR="001E0141" w:rsidRPr="007E6040">
              <w:rPr>
                <w:sz w:val="16"/>
                <w:szCs w:val="16"/>
              </w:rPr>
              <w:t>item 5</w:t>
            </w:r>
            <w:r w:rsidRPr="007E6040">
              <w:rPr>
                <w:sz w:val="16"/>
                <w:szCs w:val="16"/>
              </w:rPr>
              <w:t>), Sch 2 (</w:t>
            </w:r>
            <w:r w:rsidR="001E0141" w:rsidRPr="007E6040">
              <w:rPr>
                <w:sz w:val="16"/>
                <w:szCs w:val="16"/>
              </w:rPr>
              <w:t>item 5</w:t>
            </w:r>
            <w:r w:rsidRPr="007E6040">
              <w:rPr>
                <w:sz w:val="16"/>
                <w:szCs w:val="16"/>
              </w:rPr>
              <w:t>), Sch 4 (</w:t>
            </w:r>
            <w:r w:rsidR="001E0141" w:rsidRPr="007E6040">
              <w:rPr>
                <w:sz w:val="16"/>
                <w:szCs w:val="16"/>
              </w:rPr>
              <w:t>item 5</w:t>
            </w:r>
            <w:r w:rsidRPr="007E6040">
              <w:rPr>
                <w:sz w:val="16"/>
                <w:szCs w:val="16"/>
              </w:rPr>
              <w:t>), Sch 6 (</w:t>
            </w:r>
            <w:r w:rsidR="00B217B2" w:rsidRPr="007E6040">
              <w:rPr>
                <w:sz w:val="16"/>
                <w:szCs w:val="16"/>
              </w:rPr>
              <w:t>item 2</w:t>
            </w:r>
            <w:r w:rsidRPr="007E6040">
              <w:rPr>
                <w:sz w:val="16"/>
                <w:szCs w:val="16"/>
              </w:rPr>
              <w:t>) and Sch 7 (items</w:t>
            </w:r>
            <w:r w:rsidR="008742E8" w:rsidRPr="007E6040">
              <w:rPr>
                <w:sz w:val="16"/>
                <w:szCs w:val="16"/>
              </w:rPr>
              <w:t> </w:t>
            </w:r>
            <w:r w:rsidRPr="007E6040">
              <w:rPr>
                <w:sz w:val="16"/>
                <w:szCs w:val="16"/>
              </w:rPr>
              <w:t>45–48)</w:t>
            </w:r>
          </w:p>
        </w:tc>
      </w:tr>
      <w:tr w:rsidR="00337B89" w:rsidRPr="007E6040" w14:paraId="53A7E086" w14:textId="77777777" w:rsidTr="008D6E8A">
        <w:trPr>
          <w:cantSplit/>
        </w:trPr>
        <w:tc>
          <w:tcPr>
            <w:tcW w:w="1843" w:type="dxa"/>
            <w:shd w:val="clear" w:color="auto" w:fill="auto"/>
          </w:tcPr>
          <w:p w14:paraId="7878C390" w14:textId="73AAD989" w:rsidR="00337B89" w:rsidRPr="007E6040" w:rsidRDefault="00337B89" w:rsidP="00CF336E">
            <w:pPr>
              <w:pStyle w:val="Tabletext"/>
              <w:rPr>
                <w:sz w:val="16"/>
                <w:szCs w:val="16"/>
              </w:rPr>
            </w:pPr>
            <w:r w:rsidRPr="007E6040">
              <w:rPr>
                <w:sz w:val="16"/>
                <w:szCs w:val="16"/>
              </w:rPr>
              <w:t>Counter</w:t>
            </w:r>
            <w:r w:rsidR="008B1ABA">
              <w:rPr>
                <w:sz w:val="16"/>
                <w:szCs w:val="16"/>
              </w:rPr>
              <w:noBreakHyphen/>
            </w:r>
            <w:r w:rsidRPr="007E6040">
              <w:rPr>
                <w:sz w:val="16"/>
                <w:szCs w:val="16"/>
              </w:rPr>
              <w:t>Terrorism Legislation Amendment (2019 Measures No.</w:t>
            </w:r>
            <w:r w:rsidR="008742E8" w:rsidRPr="007E6040">
              <w:rPr>
                <w:sz w:val="16"/>
                <w:szCs w:val="16"/>
              </w:rPr>
              <w:t> </w:t>
            </w:r>
            <w:r w:rsidRPr="007E6040">
              <w:rPr>
                <w:sz w:val="16"/>
                <w:szCs w:val="16"/>
              </w:rPr>
              <w:t>1) Act 2019</w:t>
            </w:r>
          </w:p>
        </w:tc>
        <w:tc>
          <w:tcPr>
            <w:tcW w:w="992" w:type="dxa"/>
            <w:shd w:val="clear" w:color="auto" w:fill="auto"/>
          </w:tcPr>
          <w:p w14:paraId="4BF37062" w14:textId="77777777" w:rsidR="00337B89" w:rsidRPr="007E6040" w:rsidRDefault="00337B89" w:rsidP="002B5D16">
            <w:pPr>
              <w:pStyle w:val="Tabletext"/>
              <w:rPr>
                <w:sz w:val="16"/>
                <w:szCs w:val="16"/>
              </w:rPr>
            </w:pPr>
            <w:r w:rsidRPr="007E6040">
              <w:rPr>
                <w:sz w:val="16"/>
                <w:szCs w:val="16"/>
              </w:rPr>
              <w:t>119, 2019</w:t>
            </w:r>
          </w:p>
        </w:tc>
        <w:tc>
          <w:tcPr>
            <w:tcW w:w="993" w:type="dxa"/>
            <w:shd w:val="clear" w:color="auto" w:fill="auto"/>
          </w:tcPr>
          <w:p w14:paraId="552B5038" w14:textId="77777777" w:rsidR="00337B89" w:rsidRPr="007E6040" w:rsidRDefault="00337B89" w:rsidP="002B5D16">
            <w:pPr>
              <w:pStyle w:val="Tabletext"/>
              <w:rPr>
                <w:sz w:val="16"/>
                <w:szCs w:val="16"/>
              </w:rPr>
            </w:pPr>
            <w:r w:rsidRPr="007E6040">
              <w:rPr>
                <w:sz w:val="16"/>
                <w:szCs w:val="16"/>
              </w:rPr>
              <w:t>12 Dec 2019</w:t>
            </w:r>
          </w:p>
        </w:tc>
        <w:tc>
          <w:tcPr>
            <w:tcW w:w="1845" w:type="dxa"/>
            <w:shd w:val="clear" w:color="auto" w:fill="auto"/>
          </w:tcPr>
          <w:p w14:paraId="79B14E68" w14:textId="77777777" w:rsidR="00337B89" w:rsidRPr="007E6040" w:rsidRDefault="00E937A0">
            <w:pPr>
              <w:pStyle w:val="Tabletext"/>
              <w:rPr>
                <w:sz w:val="16"/>
                <w:szCs w:val="16"/>
              </w:rPr>
            </w:pPr>
            <w:r w:rsidRPr="007E6040">
              <w:rPr>
                <w:sz w:val="16"/>
                <w:szCs w:val="16"/>
              </w:rPr>
              <w:t xml:space="preserve">Sch 2: 12 Dec 2019 (s 2(1) </w:t>
            </w:r>
            <w:r w:rsidR="00937A16" w:rsidRPr="007E6040">
              <w:rPr>
                <w:sz w:val="16"/>
                <w:szCs w:val="16"/>
              </w:rPr>
              <w:t>item 1</w:t>
            </w:r>
            <w:r w:rsidRPr="007E6040">
              <w:rPr>
                <w:sz w:val="16"/>
                <w:szCs w:val="16"/>
              </w:rPr>
              <w:t>)</w:t>
            </w:r>
          </w:p>
        </w:tc>
        <w:tc>
          <w:tcPr>
            <w:tcW w:w="1417" w:type="dxa"/>
            <w:shd w:val="clear" w:color="auto" w:fill="auto"/>
          </w:tcPr>
          <w:p w14:paraId="2219D25C" w14:textId="77777777" w:rsidR="00337B89" w:rsidRPr="007E6040" w:rsidRDefault="00B94590" w:rsidP="002B5D16">
            <w:pPr>
              <w:pStyle w:val="Tabletext"/>
              <w:rPr>
                <w:sz w:val="16"/>
                <w:szCs w:val="16"/>
              </w:rPr>
            </w:pPr>
            <w:r w:rsidRPr="007E6040">
              <w:rPr>
                <w:sz w:val="16"/>
                <w:szCs w:val="16"/>
              </w:rPr>
              <w:t>—</w:t>
            </w:r>
          </w:p>
        </w:tc>
      </w:tr>
      <w:tr w:rsidR="00B605F2" w:rsidRPr="007E6040" w14:paraId="34070988" w14:textId="77777777" w:rsidTr="00EC4A8F">
        <w:trPr>
          <w:cantSplit/>
        </w:trPr>
        <w:tc>
          <w:tcPr>
            <w:tcW w:w="1843" w:type="dxa"/>
            <w:shd w:val="clear" w:color="auto" w:fill="auto"/>
          </w:tcPr>
          <w:p w14:paraId="6A5D4AFF" w14:textId="77777777" w:rsidR="00B605F2" w:rsidRPr="007E6040" w:rsidRDefault="00B605F2" w:rsidP="00CF336E">
            <w:pPr>
              <w:pStyle w:val="Tabletext"/>
              <w:rPr>
                <w:sz w:val="16"/>
                <w:szCs w:val="16"/>
              </w:rPr>
            </w:pPr>
            <w:r w:rsidRPr="007E6040">
              <w:rPr>
                <w:sz w:val="16"/>
                <w:szCs w:val="16"/>
              </w:rPr>
              <w:t>Export Control (Consequential Amendments and Transitional Provisions) Act 2020</w:t>
            </w:r>
          </w:p>
        </w:tc>
        <w:tc>
          <w:tcPr>
            <w:tcW w:w="992" w:type="dxa"/>
            <w:shd w:val="clear" w:color="auto" w:fill="auto"/>
          </w:tcPr>
          <w:p w14:paraId="1812FC12" w14:textId="77777777" w:rsidR="00B605F2" w:rsidRPr="007E6040" w:rsidRDefault="00B605F2" w:rsidP="002B5D16">
            <w:pPr>
              <w:pStyle w:val="Tabletext"/>
              <w:rPr>
                <w:sz w:val="16"/>
                <w:szCs w:val="16"/>
              </w:rPr>
            </w:pPr>
            <w:r w:rsidRPr="007E6040">
              <w:rPr>
                <w:sz w:val="16"/>
                <w:szCs w:val="16"/>
              </w:rPr>
              <w:t>13, 2020</w:t>
            </w:r>
          </w:p>
        </w:tc>
        <w:tc>
          <w:tcPr>
            <w:tcW w:w="993" w:type="dxa"/>
            <w:shd w:val="clear" w:color="auto" w:fill="auto"/>
          </w:tcPr>
          <w:p w14:paraId="2B5CF371" w14:textId="77777777" w:rsidR="00B605F2" w:rsidRPr="007E6040" w:rsidRDefault="00B605F2" w:rsidP="002B5D16">
            <w:pPr>
              <w:pStyle w:val="Tabletext"/>
              <w:rPr>
                <w:sz w:val="16"/>
                <w:szCs w:val="16"/>
              </w:rPr>
            </w:pPr>
            <w:r w:rsidRPr="007E6040">
              <w:rPr>
                <w:sz w:val="16"/>
                <w:szCs w:val="16"/>
              </w:rPr>
              <w:t>6 Mar 2020</w:t>
            </w:r>
          </w:p>
        </w:tc>
        <w:tc>
          <w:tcPr>
            <w:tcW w:w="1845" w:type="dxa"/>
            <w:shd w:val="clear" w:color="auto" w:fill="auto"/>
          </w:tcPr>
          <w:p w14:paraId="27F3F2AB" w14:textId="7E7E108D" w:rsidR="00B605F2" w:rsidRPr="007E6040" w:rsidRDefault="00B605F2">
            <w:pPr>
              <w:pStyle w:val="Tabletext"/>
              <w:rPr>
                <w:sz w:val="16"/>
                <w:szCs w:val="16"/>
              </w:rPr>
            </w:pPr>
            <w:r w:rsidRPr="007E6040">
              <w:rPr>
                <w:sz w:val="16"/>
                <w:szCs w:val="16"/>
              </w:rPr>
              <w:t>Sch 2 (</w:t>
            </w:r>
            <w:r w:rsidR="001E0141" w:rsidRPr="007E6040">
              <w:rPr>
                <w:sz w:val="16"/>
                <w:szCs w:val="16"/>
              </w:rPr>
              <w:t>item 8</w:t>
            </w:r>
            <w:r w:rsidRPr="007E6040">
              <w:rPr>
                <w:sz w:val="16"/>
                <w:szCs w:val="16"/>
              </w:rPr>
              <w:t>)</w:t>
            </w:r>
            <w:r w:rsidR="00E34CB6" w:rsidRPr="007E6040">
              <w:rPr>
                <w:sz w:val="16"/>
                <w:szCs w:val="16"/>
              </w:rPr>
              <w:t xml:space="preserve"> and Sch 3</w:t>
            </w:r>
            <w:r w:rsidR="00F30593" w:rsidRPr="007E6040">
              <w:rPr>
                <w:sz w:val="16"/>
                <w:szCs w:val="16"/>
              </w:rPr>
              <w:t xml:space="preserve"> (</w:t>
            </w:r>
            <w:r w:rsidR="00B217B2" w:rsidRPr="007E6040">
              <w:rPr>
                <w:sz w:val="16"/>
                <w:szCs w:val="16"/>
              </w:rPr>
              <w:t>items 1</w:t>
            </w:r>
            <w:r w:rsidR="00F30593" w:rsidRPr="007E6040">
              <w:rPr>
                <w:sz w:val="16"/>
                <w:szCs w:val="16"/>
              </w:rPr>
              <w:t>–91)</w:t>
            </w:r>
            <w:r w:rsidRPr="007E6040">
              <w:rPr>
                <w:sz w:val="16"/>
                <w:szCs w:val="16"/>
              </w:rPr>
              <w:t>:</w:t>
            </w:r>
            <w:r w:rsidR="004D3405" w:rsidRPr="007E6040">
              <w:rPr>
                <w:sz w:val="16"/>
                <w:szCs w:val="16"/>
              </w:rPr>
              <w:t xml:space="preserve"> 3 am (A.C.T.) </w:t>
            </w:r>
            <w:r w:rsidR="00FC740B" w:rsidRPr="007E6040">
              <w:rPr>
                <w:sz w:val="16"/>
                <w:szCs w:val="16"/>
              </w:rPr>
              <w:t>28 Mar 2021</w:t>
            </w:r>
            <w:r w:rsidRPr="007E6040">
              <w:rPr>
                <w:sz w:val="16"/>
                <w:szCs w:val="16"/>
              </w:rPr>
              <w:t xml:space="preserve"> (s 2(1) </w:t>
            </w:r>
            <w:r w:rsidR="00B217B2" w:rsidRPr="007E6040">
              <w:rPr>
                <w:sz w:val="16"/>
                <w:szCs w:val="16"/>
              </w:rPr>
              <w:t>item 2</w:t>
            </w:r>
            <w:r w:rsidRPr="007E6040">
              <w:rPr>
                <w:sz w:val="16"/>
                <w:szCs w:val="16"/>
              </w:rPr>
              <w:t>)</w:t>
            </w:r>
          </w:p>
        </w:tc>
        <w:tc>
          <w:tcPr>
            <w:tcW w:w="1417" w:type="dxa"/>
            <w:shd w:val="clear" w:color="auto" w:fill="auto"/>
          </w:tcPr>
          <w:p w14:paraId="54B161F0" w14:textId="77777777" w:rsidR="00B605F2" w:rsidRPr="007E6040" w:rsidRDefault="00E34CB6" w:rsidP="002B5D16">
            <w:pPr>
              <w:pStyle w:val="Tabletext"/>
              <w:rPr>
                <w:sz w:val="16"/>
                <w:szCs w:val="16"/>
                <w:u w:val="single"/>
              </w:rPr>
            </w:pPr>
            <w:r w:rsidRPr="007E6040">
              <w:rPr>
                <w:sz w:val="16"/>
                <w:szCs w:val="16"/>
              </w:rPr>
              <w:t>Sch 3</w:t>
            </w:r>
            <w:r w:rsidR="00F30593" w:rsidRPr="007E6040">
              <w:rPr>
                <w:sz w:val="16"/>
                <w:szCs w:val="16"/>
              </w:rPr>
              <w:t xml:space="preserve"> (</w:t>
            </w:r>
            <w:r w:rsidR="00B217B2" w:rsidRPr="007E6040">
              <w:rPr>
                <w:sz w:val="16"/>
                <w:szCs w:val="16"/>
              </w:rPr>
              <w:t>items 1</w:t>
            </w:r>
            <w:r w:rsidR="00F30593" w:rsidRPr="007E6040">
              <w:rPr>
                <w:sz w:val="16"/>
                <w:szCs w:val="16"/>
              </w:rPr>
              <w:t>–91)</w:t>
            </w:r>
          </w:p>
        </w:tc>
      </w:tr>
      <w:tr w:rsidR="003401BA" w:rsidRPr="007E6040" w14:paraId="00B1ED89" w14:textId="77777777" w:rsidTr="00FE339E">
        <w:trPr>
          <w:cantSplit/>
        </w:trPr>
        <w:tc>
          <w:tcPr>
            <w:tcW w:w="1843" w:type="dxa"/>
            <w:shd w:val="clear" w:color="auto" w:fill="auto"/>
          </w:tcPr>
          <w:p w14:paraId="0D057BFA" w14:textId="77777777" w:rsidR="003401BA" w:rsidRPr="007E6040" w:rsidRDefault="003401BA" w:rsidP="00CF336E">
            <w:pPr>
              <w:pStyle w:val="Tabletext"/>
              <w:rPr>
                <w:sz w:val="16"/>
                <w:szCs w:val="16"/>
              </w:rPr>
            </w:pPr>
            <w:r w:rsidRPr="007E6040">
              <w:rPr>
                <w:sz w:val="16"/>
                <w:szCs w:val="16"/>
              </w:rPr>
              <w:t>Crimes Legislation Amendment (Sexual Crimes Against Children and Community Protection Measures) Act 2020</w:t>
            </w:r>
          </w:p>
        </w:tc>
        <w:tc>
          <w:tcPr>
            <w:tcW w:w="992" w:type="dxa"/>
            <w:shd w:val="clear" w:color="auto" w:fill="auto"/>
          </w:tcPr>
          <w:p w14:paraId="2671E9EF" w14:textId="77777777" w:rsidR="003401BA" w:rsidRPr="007E6040" w:rsidRDefault="003401BA" w:rsidP="002B5D16">
            <w:pPr>
              <w:pStyle w:val="Tabletext"/>
              <w:rPr>
                <w:sz w:val="16"/>
                <w:szCs w:val="16"/>
              </w:rPr>
            </w:pPr>
            <w:r w:rsidRPr="007E6040">
              <w:rPr>
                <w:sz w:val="16"/>
                <w:szCs w:val="16"/>
              </w:rPr>
              <w:t>70, 2020</w:t>
            </w:r>
          </w:p>
        </w:tc>
        <w:tc>
          <w:tcPr>
            <w:tcW w:w="993" w:type="dxa"/>
            <w:shd w:val="clear" w:color="auto" w:fill="auto"/>
          </w:tcPr>
          <w:p w14:paraId="7B282D91" w14:textId="77777777" w:rsidR="003401BA" w:rsidRPr="007E6040" w:rsidRDefault="003401BA" w:rsidP="002B5D16">
            <w:pPr>
              <w:pStyle w:val="Tabletext"/>
              <w:rPr>
                <w:sz w:val="16"/>
                <w:szCs w:val="16"/>
              </w:rPr>
            </w:pPr>
            <w:r w:rsidRPr="007E6040">
              <w:rPr>
                <w:sz w:val="16"/>
                <w:szCs w:val="16"/>
              </w:rPr>
              <w:t>22</w:t>
            </w:r>
            <w:r w:rsidR="008742E8" w:rsidRPr="007E6040">
              <w:rPr>
                <w:sz w:val="16"/>
                <w:szCs w:val="16"/>
              </w:rPr>
              <w:t> </w:t>
            </w:r>
            <w:r w:rsidRPr="007E6040">
              <w:rPr>
                <w:sz w:val="16"/>
                <w:szCs w:val="16"/>
              </w:rPr>
              <w:t>June 2020</w:t>
            </w:r>
          </w:p>
        </w:tc>
        <w:tc>
          <w:tcPr>
            <w:tcW w:w="1845" w:type="dxa"/>
            <w:shd w:val="clear" w:color="auto" w:fill="auto"/>
          </w:tcPr>
          <w:p w14:paraId="4F691946" w14:textId="77777777" w:rsidR="00993D01" w:rsidRPr="007E6040" w:rsidRDefault="001F3F54">
            <w:pPr>
              <w:pStyle w:val="Tabletext"/>
              <w:rPr>
                <w:sz w:val="16"/>
                <w:szCs w:val="16"/>
                <w:u w:val="single"/>
              </w:rPr>
            </w:pPr>
            <w:r w:rsidRPr="007E6040">
              <w:rPr>
                <w:sz w:val="16"/>
                <w:szCs w:val="16"/>
              </w:rPr>
              <w:t>Sch 4</w:t>
            </w:r>
            <w:r w:rsidR="00993D01" w:rsidRPr="007E6040">
              <w:rPr>
                <w:sz w:val="16"/>
                <w:szCs w:val="16"/>
              </w:rPr>
              <w:t xml:space="preserve"> (</w:t>
            </w:r>
            <w:r w:rsidR="00B217B2" w:rsidRPr="007E6040">
              <w:rPr>
                <w:sz w:val="16"/>
                <w:szCs w:val="16"/>
              </w:rPr>
              <w:t>items 1</w:t>
            </w:r>
            <w:r w:rsidR="00993D01" w:rsidRPr="007E6040">
              <w:rPr>
                <w:sz w:val="16"/>
                <w:szCs w:val="16"/>
              </w:rPr>
              <w:t xml:space="preserve">–43, 44–46, </w:t>
            </w:r>
            <w:r w:rsidRPr="007E6040">
              <w:rPr>
                <w:sz w:val="16"/>
                <w:szCs w:val="16"/>
              </w:rPr>
              <w:t>Sch 5</w:t>
            </w:r>
            <w:r w:rsidR="00993D01" w:rsidRPr="007E6040">
              <w:rPr>
                <w:sz w:val="16"/>
                <w:szCs w:val="16"/>
              </w:rPr>
              <w:t xml:space="preserve"> (</w:t>
            </w:r>
            <w:r w:rsidR="00B217B2" w:rsidRPr="007E6040">
              <w:rPr>
                <w:sz w:val="16"/>
                <w:szCs w:val="16"/>
              </w:rPr>
              <w:t>items 1</w:t>
            </w:r>
            <w:r w:rsidR="00993D01" w:rsidRPr="007E6040">
              <w:rPr>
                <w:sz w:val="16"/>
                <w:szCs w:val="16"/>
              </w:rPr>
              <w:t xml:space="preserve">–21) and </w:t>
            </w:r>
            <w:r w:rsidRPr="007E6040">
              <w:rPr>
                <w:sz w:val="16"/>
                <w:szCs w:val="16"/>
              </w:rPr>
              <w:t>Sch 9</w:t>
            </w:r>
            <w:r w:rsidR="00993D01" w:rsidRPr="007E6040">
              <w:rPr>
                <w:sz w:val="16"/>
                <w:szCs w:val="16"/>
              </w:rPr>
              <w:t xml:space="preserve"> (</w:t>
            </w:r>
            <w:r w:rsidR="00B217B2" w:rsidRPr="007E6040">
              <w:rPr>
                <w:sz w:val="16"/>
                <w:szCs w:val="16"/>
              </w:rPr>
              <w:t>items 1</w:t>
            </w:r>
            <w:r w:rsidR="00993D01" w:rsidRPr="007E6040">
              <w:rPr>
                <w:sz w:val="16"/>
                <w:szCs w:val="16"/>
              </w:rPr>
              <w:t>–5): 23</w:t>
            </w:r>
            <w:r w:rsidR="008742E8" w:rsidRPr="007E6040">
              <w:rPr>
                <w:sz w:val="16"/>
                <w:szCs w:val="16"/>
              </w:rPr>
              <w:t> </w:t>
            </w:r>
            <w:r w:rsidR="00993D01" w:rsidRPr="007E6040">
              <w:rPr>
                <w:sz w:val="16"/>
                <w:szCs w:val="16"/>
              </w:rPr>
              <w:t>June 2020 (</w:t>
            </w:r>
            <w:r w:rsidRPr="007E6040">
              <w:rPr>
                <w:sz w:val="16"/>
                <w:szCs w:val="16"/>
              </w:rPr>
              <w:t>s 2(1) items</w:t>
            </w:r>
            <w:r w:rsidR="008742E8" w:rsidRPr="007E6040">
              <w:rPr>
                <w:sz w:val="16"/>
                <w:szCs w:val="16"/>
              </w:rPr>
              <w:t> </w:t>
            </w:r>
            <w:r w:rsidRPr="007E6040">
              <w:rPr>
                <w:sz w:val="16"/>
                <w:szCs w:val="16"/>
              </w:rPr>
              <w:t>4–6, 14</w:t>
            </w:r>
            <w:r w:rsidR="001D7DB1" w:rsidRPr="007E6040">
              <w:rPr>
                <w:sz w:val="16"/>
                <w:szCs w:val="16"/>
              </w:rPr>
              <w:t>)</w:t>
            </w:r>
            <w:r w:rsidR="00993D01" w:rsidRPr="007E6040">
              <w:rPr>
                <w:sz w:val="16"/>
                <w:szCs w:val="16"/>
              </w:rPr>
              <w:br/>
              <w:t>Sch 8 (item</w:t>
            </w:r>
            <w:r w:rsidR="00FF77D6" w:rsidRPr="007E6040">
              <w:rPr>
                <w:sz w:val="16"/>
                <w:szCs w:val="16"/>
              </w:rPr>
              <w:t>s</w:t>
            </w:r>
            <w:r w:rsidR="008742E8" w:rsidRPr="007E6040">
              <w:rPr>
                <w:sz w:val="16"/>
                <w:szCs w:val="16"/>
              </w:rPr>
              <w:t> </w:t>
            </w:r>
            <w:r w:rsidR="00993D01" w:rsidRPr="007E6040">
              <w:rPr>
                <w:sz w:val="16"/>
                <w:szCs w:val="16"/>
              </w:rPr>
              <w:t>6, 7): 20</w:t>
            </w:r>
            <w:r w:rsidR="008742E8" w:rsidRPr="007E6040">
              <w:rPr>
                <w:sz w:val="16"/>
                <w:szCs w:val="16"/>
              </w:rPr>
              <w:t> </w:t>
            </w:r>
            <w:r w:rsidR="00993D01" w:rsidRPr="007E6040">
              <w:rPr>
                <w:sz w:val="16"/>
                <w:szCs w:val="16"/>
              </w:rPr>
              <w:t xml:space="preserve">July 2020 (s 2(1) </w:t>
            </w:r>
            <w:r w:rsidR="00937A16" w:rsidRPr="007E6040">
              <w:rPr>
                <w:sz w:val="16"/>
                <w:szCs w:val="16"/>
              </w:rPr>
              <w:t>item 1</w:t>
            </w:r>
            <w:r w:rsidR="00993D01" w:rsidRPr="007E6040">
              <w:rPr>
                <w:sz w:val="16"/>
                <w:szCs w:val="16"/>
              </w:rPr>
              <w:t>3)</w:t>
            </w:r>
          </w:p>
        </w:tc>
        <w:tc>
          <w:tcPr>
            <w:tcW w:w="1417" w:type="dxa"/>
            <w:shd w:val="clear" w:color="auto" w:fill="auto"/>
          </w:tcPr>
          <w:p w14:paraId="0DFB672D" w14:textId="299AFCF7" w:rsidR="003401BA" w:rsidRPr="007E6040" w:rsidRDefault="00993D01" w:rsidP="001B39D4">
            <w:pPr>
              <w:pStyle w:val="Tabletext"/>
              <w:rPr>
                <w:sz w:val="16"/>
                <w:szCs w:val="16"/>
              </w:rPr>
            </w:pPr>
            <w:r w:rsidRPr="007E6040">
              <w:rPr>
                <w:sz w:val="16"/>
                <w:szCs w:val="16"/>
              </w:rPr>
              <w:t>Sch 8 (</w:t>
            </w:r>
            <w:r w:rsidR="00D33433" w:rsidRPr="007E6040">
              <w:rPr>
                <w:sz w:val="16"/>
                <w:szCs w:val="16"/>
              </w:rPr>
              <w:t>item 7</w:t>
            </w:r>
            <w:r w:rsidRPr="007E6040">
              <w:rPr>
                <w:sz w:val="16"/>
                <w:szCs w:val="16"/>
              </w:rPr>
              <w:t>)</w:t>
            </w:r>
            <w:r w:rsidR="001B39D4" w:rsidRPr="007E6040">
              <w:rPr>
                <w:sz w:val="16"/>
                <w:szCs w:val="16"/>
              </w:rPr>
              <w:t xml:space="preserve"> </w:t>
            </w:r>
            <w:r w:rsidR="007028EE" w:rsidRPr="007E6040">
              <w:rPr>
                <w:sz w:val="16"/>
                <w:szCs w:val="16"/>
              </w:rPr>
              <w:t xml:space="preserve">and </w:t>
            </w:r>
            <w:r w:rsidRPr="007E6040">
              <w:rPr>
                <w:sz w:val="16"/>
                <w:szCs w:val="16"/>
              </w:rPr>
              <w:t>Sch 9 (</w:t>
            </w:r>
            <w:r w:rsidR="001E0141" w:rsidRPr="007E6040">
              <w:rPr>
                <w:sz w:val="16"/>
                <w:szCs w:val="16"/>
              </w:rPr>
              <w:t>item 5</w:t>
            </w:r>
            <w:r w:rsidRPr="007E6040">
              <w:rPr>
                <w:sz w:val="16"/>
                <w:szCs w:val="16"/>
              </w:rPr>
              <w:t>)</w:t>
            </w:r>
          </w:p>
        </w:tc>
      </w:tr>
      <w:tr w:rsidR="00F72456" w:rsidRPr="007E6040" w14:paraId="4DEB5A51" w14:textId="77777777" w:rsidTr="009D764D">
        <w:trPr>
          <w:cantSplit/>
        </w:trPr>
        <w:tc>
          <w:tcPr>
            <w:tcW w:w="1843" w:type="dxa"/>
            <w:shd w:val="clear" w:color="auto" w:fill="auto"/>
          </w:tcPr>
          <w:p w14:paraId="44F25F7C" w14:textId="522D3280" w:rsidR="00F72456" w:rsidRPr="007E6040" w:rsidRDefault="00466993" w:rsidP="00FE3DBD">
            <w:pPr>
              <w:pStyle w:val="Tabletext"/>
              <w:rPr>
                <w:sz w:val="16"/>
                <w:szCs w:val="16"/>
              </w:rPr>
            </w:pPr>
            <w:r w:rsidRPr="007E6040">
              <w:rPr>
                <w:sz w:val="16"/>
                <w:szCs w:val="16"/>
              </w:rPr>
              <w:lastRenderedPageBreak/>
              <w:t>Anti</w:t>
            </w:r>
            <w:r w:rsidR="008B1ABA">
              <w:rPr>
                <w:sz w:val="16"/>
                <w:szCs w:val="16"/>
              </w:rPr>
              <w:noBreakHyphen/>
            </w:r>
            <w:r w:rsidRPr="007E6040">
              <w:rPr>
                <w:sz w:val="16"/>
                <w:szCs w:val="16"/>
              </w:rPr>
              <w:t>Money Laundering and Counter</w:t>
            </w:r>
            <w:r w:rsidR="008B1ABA">
              <w:rPr>
                <w:sz w:val="16"/>
                <w:szCs w:val="16"/>
              </w:rPr>
              <w:noBreakHyphen/>
            </w:r>
            <w:r w:rsidRPr="007E6040">
              <w:rPr>
                <w:sz w:val="16"/>
                <w:szCs w:val="16"/>
              </w:rPr>
              <w:t>Terrorism Financing and Other Legislation Amendment Act 2020</w:t>
            </w:r>
          </w:p>
        </w:tc>
        <w:tc>
          <w:tcPr>
            <w:tcW w:w="992" w:type="dxa"/>
            <w:shd w:val="clear" w:color="auto" w:fill="auto"/>
          </w:tcPr>
          <w:p w14:paraId="2145F32A" w14:textId="77777777" w:rsidR="00F72456" w:rsidRPr="007E6040" w:rsidRDefault="00F72456" w:rsidP="002B5D16">
            <w:pPr>
              <w:pStyle w:val="Tabletext"/>
              <w:rPr>
                <w:sz w:val="16"/>
                <w:szCs w:val="16"/>
              </w:rPr>
            </w:pPr>
            <w:r w:rsidRPr="007E6040">
              <w:rPr>
                <w:sz w:val="16"/>
                <w:szCs w:val="16"/>
              </w:rPr>
              <w:t>133, 2020</w:t>
            </w:r>
          </w:p>
        </w:tc>
        <w:tc>
          <w:tcPr>
            <w:tcW w:w="993" w:type="dxa"/>
            <w:shd w:val="clear" w:color="auto" w:fill="auto"/>
          </w:tcPr>
          <w:p w14:paraId="138E4C68" w14:textId="77777777" w:rsidR="00F72456" w:rsidRPr="007E6040" w:rsidRDefault="00F72456" w:rsidP="002B5D16">
            <w:pPr>
              <w:pStyle w:val="Tabletext"/>
              <w:rPr>
                <w:sz w:val="16"/>
                <w:szCs w:val="16"/>
              </w:rPr>
            </w:pPr>
            <w:r w:rsidRPr="007E6040">
              <w:rPr>
                <w:sz w:val="16"/>
                <w:szCs w:val="16"/>
              </w:rPr>
              <w:t>17 Dec 2020</w:t>
            </w:r>
          </w:p>
        </w:tc>
        <w:tc>
          <w:tcPr>
            <w:tcW w:w="1845" w:type="dxa"/>
            <w:shd w:val="clear" w:color="auto" w:fill="auto"/>
          </w:tcPr>
          <w:p w14:paraId="5515E375" w14:textId="77777777" w:rsidR="00F72456" w:rsidRPr="007E6040" w:rsidRDefault="00F72456" w:rsidP="00FE3DBD">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24–126): 18 Dec 2020 (s 2(1) </w:t>
            </w:r>
            <w:r w:rsidR="00DC1727" w:rsidRPr="007E6040">
              <w:rPr>
                <w:sz w:val="16"/>
                <w:szCs w:val="16"/>
              </w:rPr>
              <w:t>item 4</w:t>
            </w:r>
            <w:r w:rsidRPr="007E6040">
              <w:rPr>
                <w:sz w:val="16"/>
                <w:szCs w:val="16"/>
              </w:rPr>
              <w:t>)</w:t>
            </w:r>
          </w:p>
        </w:tc>
        <w:tc>
          <w:tcPr>
            <w:tcW w:w="1417" w:type="dxa"/>
            <w:shd w:val="clear" w:color="auto" w:fill="auto"/>
          </w:tcPr>
          <w:p w14:paraId="43C3E9C1" w14:textId="77777777" w:rsidR="00F72456" w:rsidRPr="007E6040" w:rsidRDefault="00F72456" w:rsidP="001B39D4">
            <w:pPr>
              <w:pStyle w:val="Tabletext"/>
              <w:rPr>
                <w:sz w:val="16"/>
                <w:szCs w:val="16"/>
              </w:rPr>
            </w:pPr>
            <w:r w:rsidRPr="007E6040">
              <w:rPr>
                <w:sz w:val="16"/>
                <w:szCs w:val="16"/>
              </w:rPr>
              <w:t>Sch 1 (</w:t>
            </w:r>
            <w:r w:rsidR="00937A16" w:rsidRPr="007E6040">
              <w:rPr>
                <w:sz w:val="16"/>
                <w:szCs w:val="16"/>
              </w:rPr>
              <w:t>item 1</w:t>
            </w:r>
            <w:r w:rsidRPr="007E6040">
              <w:rPr>
                <w:sz w:val="16"/>
                <w:szCs w:val="16"/>
              </w:rPr>
              <w:t>26)</w:t>
            </w:r>
          </w:p>
        </w:tc>
      </w:tr>
      <w:tr w:rsidR="00F72456" w:rsidRPr="007E6040" w14:paraId="537C2EDC" w14:textId="77777777" w:rsidTr="008C117B">
        <w:trPr>
          <w:cantSplit/>
        </w:trPr>
        <w:tc>
          <w:tcPr>
            <w:tcW w:w="1843" w:type="dxa"/>
            <w:shd w:val="clear" w:color="auto" w:fill="auto"/>
          </w:tcPr>
          <w:p w14:paraId="58F4C106" w14:textId="77777777" w:rsidR="00F72456" w:rsidRPr="007E6040" w:rsidRDefault="00F72456" w:rsidP="00CF336E">
            <w:pPr>
              <w:pStyle w:val="Tabletext"/>
              <w:rPr>
                <w:sz w:val="16"/>
                <w:szCs w:val="16"/>
              </w:rPr>
            </w:pPr>
            <w:r w:rsidRPr="007E6040">
              <w:rPr>
                <w:sz w:val="16"/>
                <w:szCs w:val="16"/>
              </w:rPr>
              <w:t>Australian Security Intelligence Organisation Amendment Act 2020</w:t>
            </w:r>
          </w:p>
        </w:tc>
        <w:tc>
          <w:tcPr>
            <w:tcW w:w="992" w:type="dxa"/>
            <w:shd w:val="clear" w:color="auto" w:fill="auto"/>
          </w:tcPr>
          <w:p w14:paraId="409DD6BA" w14:textId="77777777" w:rsidR="00F72456" w:rsidRPr="007E6040" w:rsidRDefault="00F72456" w:rsidP="002B5D16">
            <w:pPr>
              <w:pStyle w:val="Tabletext"/>
              <w:rPr>
                <w:sz w:val="16"/>
                <w:szCs w:val="16"/>
              </w:rPr>
            </w:pPr>
            <w:r w:rsidRPr="007E6040">
              <w:rPr>
                <w:sz w:val="16"/>
                <w:szCs w:val="16"/>
              </w:rPr>
              <w:t>134, 2020</w:t>
            </w:r>
          </w:p>
        </w:tc>
        <w:tc>
          <w:tcPr>
            <w:tcW w:w="993" w:type="dxa"/>
            <w:shd w:val="clear" w:color="auto" w:fill="auto"/>
          </w:tcPr>
          <w:p w14:paraId="0243655B" w14:textId="77777777" w:rsidR="00F72456" w:rsidRPr="007E6040" w:rsidRDefault="00F72456" w:rsidP="002B5D16">
            <w:pPr>
              <w:pStyle w:val="Tabletext"/>
              <w:rPr>
                <w:sz w:val="16"/>
                <w:szCs w:val="16"/>
              </w:rPr>
            </w:pPr>
            <w:r w:rsidRPr="007E6040">
              <w:rPr>
                <w:sz w:val="16"/>
                <w:szCs w:val="16"/>
              </w:rPr>
              <w:t>17 Dec 2020</w:t>
            </w:r>
          </w:p>
        </w:tc>
        <w:tc>
          <w:tcPr>
            <w:tcW w:w="1845" w:type="dxa"/>
            <w:shd w:val="clear" w:color="auto" w:fill="auto"/>
          </w:tcPr>
          <w:p w14:paraId="6E9407FB" w14:textId="77777777" w:rsidR="00F72456" w:rsidRPr="007E6040" w:rsidRDefault="00F72456">
            <w:pPr>
              <w:pStyle w:val="Tabletext"/>
              <w:rPr>
                <w:sz w:val="16"/>
                <w:szCs w:val="16"/>
              </w:rPr>
            </w:pPr>
            <w:r w:rsidRPr="007E6040">
              <w:rPr>
                <w:sz w:val="16"/>
                <w:szCs w:val="16"/>
              </w:rPr>
              <w:t>Sch 1 (</w:t>
            </w:r>
            <w:r w:rsidR="00B217B2" w:rsidRPr="007E6040">
              <w:rPr>
                <w:sz w:val="16"/>
                <w:szCs w:val="16"/>
              </w:rPr>
              <w:t>item 2</w:t>
            </w:r>
            <w:r w:rsidRPr="007E6040">
              <w:rPr>
                <w:sz w:val="16"/>
                <w:szCs w:val="16"/>
              </w:rPr>
              <w:t xml:space="preserve">2): 7 Sept 2020 (s 2(1) </w:t>
            </w:r>
            <w:r w:rsidR="00B217B2" w:rsidRPr="007E6040">
              <w:rPr>
                <w:sz w:val="16"/>
                <w:szCs w:val="16"/>
              </w:rPr>
              <w:t>item 2</w:t>
            </w:r>
            <w:r w:rsidRPr="007E6040">
              <w:rPr>
                <w:sz w:val="16"/>
                <w:szCs w:val="16"/>
              </w:rPr>
              <w:t>)</w:t>
            </w:r>
          </w:p>
        </w:tc>
        <w:tc>
          <w:tcPr>
            <w:tcW w:w="1417" w:type="dxa"/>
            <w:shd w:val="clear" w:color="auto" w:fill="auto"/>
          </w:tcPr>
          <w:p w14:paraId="400323AB" w14:textId="77777777" w:rsidR="00F72456" w:rsidRPr="007E6040" w:rsidRDefault="00F72456" w:rsidP="001B39D4">
            <w:pPr>
              <w:pStyle w:val="Tabletext"/>
              <w:rPr>
                <w:sz w:val="16"/>
                <w:szCs w:val="16"/>
              </w:rPr>
            </w:pPr>
            <w:r w:rsidRPr="007E6040">
              <w:rPr>
                <w:sz w:val="16"/>
                <w:szCs w:val="16"/>
              </w:rPr>
              <w:t>—</w:t>
            </w:r>
          </w:p>
        </w:tc>
      </w:tr>
      <w:tr w:rsidR="00F72456" w:rsidRPr="007E6040" w14:paraId="3C44ABF2" w14:textId="77777777" w:rsidTr="008B23E6">
        <w:trPr>
          <w:cantSplit/>
        </w:trPr>
        <w:tc>
          <w:tcPr>
            <w:tcW w:w="1843" w:type="dxa"/>
            <w:shd w:val="clear" w:color="auto" w:fill="auto"/>
          </w:tcPr>
          <w:p w14:paraId="5E1EA2A9" w14:textId="77777777" w:rsidR="00F72456" w:rsidRPr="007E6040" w:rsidRDefault="00F72456" w:rsidP="00CF336E">
            <w:pPr>
              <w:pStyle w:val="Tabletext"/>
              <w:rPr>
                <w:sz w:val="16"/>
                <w:szCs w:val="16"/>
              </w:rPr>
            </w:pPr>
            <w:r w:rsidRPr="007E6040">
              <w:rPr>
                <w:sz w:val="16"/>
                <w:szCs w:val="16"/>
              </w:rPr>
              <w:t>Territories Legislation Amendment Act 2020</w:t>
            </w:r>
          </w:p>
        </w:tc>
        <w:tc>
          <w:tcPr>
            <w:tcW w:w="992" w:type="dxa"/>
            <w:shd w:val="clear" w:color="auto" w:fill="auto"/>
          </w:tcPr>
          <w:p w14:paraId="58530715" w14:textId="77777777" w:rsidR="00F72456" w:rsidRPr="007E6040" w:rsidRDefault="00F72456" w:rsidP="002B5D16">
            <w:pPr>
              <w:pStyle w:val="Tabletext"/>
              <w:rPr>
                <w:sz w:val="16"/>
                <w:szCs w:val="16"/>
              </w:rPr>
            </w:pPr>
            <w:r w:rsidRPr="007E6040">
              <w:rPr>
                <w:sz w:val="16"/>
                <w:szCs w:val="16"/>
              </w:rPr>
              <w:t>154, 2020</w:t>
            </w:r>
          </w:p>
        </w:tc>
        <w:tc>
          <w:tcPr>
            <w:tcW w:w="993" w:type="dxa"/>
            <w:shd w:val="clear" w:color="auto" w:fill="auto"/>
          </w:tcPr>
          <w:p w14:paraId="04439ABB" w14:textId="77777777" w:rsidR="00F72456" w:rsidRPr="007E6040" w:rsidRDefault="00F72456" w:rsidP="002B5D16">
            <w:pPr>
              <w:pStyle w:val="Tabletext"/>
              <w:rPr>
                <w:sz w:val="16"/>
                <w:szCs w:val="16"/>
              </w:rPr>
            </w:pPr>
            <w:r w:rsidRPr="007E6040">
              <w:rPr>
                <w:sz w:val="16"/>
                <w:szCs w:val="16"/>
              </w:rPr>
              <w:t>17 Dec 2020</w:t>
            </w:r>
          </w:p>
        </w:tc>
        <w:tc>
          <w:tcPr>
            <w:tcW w:w="1845" w:type="dxa"/>
            <w:shd w:val="clear" w:color="auto" w:fill="auto"/>
          </w:tcPr>
          <w:p w14:paraId="3093B334" w14:textId="77777777" w:rsidR="00F72456" w:rsidRPr="007E6040" w:rsidRDefault="00F72456" w:rsidP="00FE3DBD">
            <w:pPr>
              <w:pStyle w:val="Tabletext"/>
              <w:rPr>
                <w:sz w:val="16"/>
                <w:szCs w:val="16"/>
              </w:rPr>
            </w:pPr>
            <w:r w:rsidRPr="007E6040">
              <w:rPr>
                <w:sz w:val="16"/>
                <w:szCs w:val="16"/>
              </w:rPr>
              <w:t xml:space="preserve">Sch 1 </w:t>
            </w:r>
            <w:r w:rsidR="009D764D" w:rsidRPr="007E6040">
              <w:rPr>
                <w:sz w:val="16"/>
                <w:szCs w:val="16"/>
              </w:rPr>
              <w:t>(</w:t>
            </w:r>
            <w:r w:rsidR="00D270EA" w:rsidRPr="007E6040">
              <w:rPr>
                <w:sz w:val="16"/>
                <w:szCs w:val="16"/>
              </w:rPr>
              <w:t>items 8</w:t>
            </w:r>
            <w:r w:rsidR="002D7D99" w:rsidRPr="007E6040">
              <w:rPr>
                <w:sz w:val="16"/>
                <w:szCs w:val="16"/>
              </w:rPr>
              <w:t>6, 93</w:t>
            </w:r>
            <w:r w:rsidR="009D764D" w:rsidRPr="007E6040">
              <w:rPr>
                <w:sz w:val="16"/>
                <w:szCs w:val="16"/>
              </w:rPr>
              <w:t>–96, 99) and Sch 3 (</w:t>
            </w:r>
            <w:r w:rsidR="00D270EA" w:rsidRPr="007E6040">
              <w:rPr>
                <w:sz w:val="16"/>
                <w:szCs w:val="16"/>
              </w:rPr>
              <w:t>items 8</w:t>
            </w:r>
            <w:r w:rsidR="009D764D" w:rsidRPr="007E6040">
              <w:rPr>
                <w:sz w:val="16"/>
                <w:szCs w:val="16"/>
              </w:rPr>
              <w:t xml:space="preserve">3, 84): 18 Dec 2020 (s 2(1) </w:t>
            </w:r>
            <w:r w:rsidR="00027F64" w:rsidRPr="007E6040">
              <w:rPr>
                <w:sz w:val="16"/>
                <w:szCs w:val="16"/>
              </w:rPr>
              <w:t>items 2</w:t>
            </w:r>
            <w:r w:rsidR="009D764D" w:rsidRPr="007E6040">
              <w:rPr>
                <w:sz w:val="16"/>
                <w:szCs w:val="16"/>
              </w:rPr>
              <w:t>, 10)</w:t>
            </w:r>
          </w:p>
        </w:tc>
        <w:tc>
          <w:tcPr>
            <w:tcW w:w="1417" w:type="dxa"/>
            <w:shd w:val="clear" w:color="auto" w:fill="auto"/>
          </w:tcPr>
          <w:p w14:paraId="2D4E9F5E" w14:textId="77777777" w:rsidR="00F72456" w:rsidRPr="007E6040" w:rsidRDefault="009D764D" w:rsidP="001B39D4">
            <w:pPr>
              <w:pStyle w:val="Tabletext"/>
              <w:rPr>
                <w:sz w:val="16"/>
                <w:szCs w:val="16"/>
              </w:rPr>
            </w:pPr>
            <w:r w:rsidRPr="007E6040">
              <w:rPr>
                <w:sz w:val="16"/>
                <w:szCs w:val="16"/>
              </w:rPr>
              <w:t>Sch 1 (</w:t>
            </w:r>
            <w:r w:rsidR="00DC1727" w:rsidRPr="007E6040">
              <w:rPr>
                <w:sz w:val="16"/>
                <w:szCs w:val="16"/>
              </w:rPr>
              <w:t>items 9</w:t>
            </w:r>
            <w:r w:rsidR="002D7D99" w:rsidRPr="007E6040">
              <w:rPr>
                <w:sz w:val="16"/>
                <w:szCs w:val="16"/>
              </w:rPr>
              <w:t>3</w:t>
            </w:r>
            <w:r w:rsidRPr="007E6040">
              <w:rPr>
                <w:sz w:val="16"/>
                <w:szCs w:val="16"/>
              </w:rPr>
              <w:t>–96, 99)</w:t>
            </w:r>
          </w:p>
        </w:tc>
      </w:tr>
      <w:tr w:rsidR="00FB766F" w:rsidRPr="007E6040" w14:paraId="47C8846F" w14:textId="77777777" w:rsidTr="00B055BE">
        <w:trPr>
          <w:cantSplit/>
        </w:trPr>
        <w:tc>
          <w:tcPr>
            <w:tcW w:w="1843" w:type="dxa"/>
            <w:shd w:val="clear" w:color="auto" w:fill="auto"/>
          </w:tcPr>
          <w:p w14:paraId="318531BD" w14:textId="77777777" w:rsidR="00FB766F" w:rsidRPr="007E6040" w:rsidRDefault="00FB766F" w:rsidP="00CF336E">
            <w:pPr>
              <w:pStyle w:val="Tabletext"/>
              <w:rPr>
                <w:sz w:val="16"/>
                <w:szCs w:val="16"/>
              </w:rPr>
            </w:pPr>
            <w:r w:rsidRPr="007E6040">
              <w:rPr>
                <w:sz w:val="16"/>
                <w:szCs w:val="16"/>
              </w:rPr>
              <w:t>Crimes Legislation Amendment (Economic Disruption) Act 2021</w:t>
            </w:r>
          </w:p>
        </w:tc>
        <w:tc>
          <w:tcPr>
            <w:tcW w:w="992" w:type="dxa"/>
            <w:shd w:val="clear" w:color="auto" w:fill="auto"/>
          </w:tcPr>
          <w:p w14:paraId="5DD1FCCB" w14:textId="77777777" w:rsidR="00FB766F" w:rsidRPr="007E6040" w:rsidRDefault="00FB766F" w:rsidP="002B5D16">
            <w:pPr>
              <w:pStyle w:val="Tabletext"/>
              <w:rPr>
                <w:sz w:val="16"/>
                <w:szCs w:val="16"/>
              </w:rPr>
            </w:pPr>
            <w:r w:rsidRPr="007E6040">
              <w:rPr>
                <w:sz w:val="16"/>
                <w:szCs w:val="16"/>
              </w:rPr>
              <w:t>3, 2021</w:t>
            </w:r>
          </w:p>
        </w:tc>
        <w:tc>
          <w:tcPr>
            <w:tcW w:w="993" w:type="dxa"/>
            <w:shd w:val="clear" w:color="auto" w:fill="auto"/>
          </w:tcPr>
          <w:p w14:paraId="5BDBEF7B" w14:textId="77777777" w:rsidR="00FB766F" w:rsidRPr="007E6040" w:rsidRDefault="00FB766F" w:rsidP="002B5D16">
            <w:pPr>
              <w:pStyle w:val="Tabletext"/>
              <w:rPr>
                <w:sz w:val="16"/>
                <w:szCs w:val="16"/>
              </w:rPr>
            </w:pPr>
            <w:r w:rsidRPr="007E6040">
              <w:rPr>
                <w:sz w:val="16"/>
                <w:szCs w:val="16"/>
              </w:rPr>
              <w:t>16 Feb 2021</w:t>
            </w:r>
          </w:p>
        </w:tc>
        <w:tc>
          <w:tcPr>
            <w:tcW w:w="1845" w:type="dxa"/>
            <w:shd w:val="clear" w:color="auto" w:fill="auto"/>
          </w:tcPr>
          <w:p w14:paraId="1F7F2591" w14:textId="77777777" w:rsidR="00FB766F" w:rsidRPr="007E6040" w:rsidRDefault="00FB766F">
            <w:pPr>
              <w:pStyle w:val="Tabletext"/>
              <w:rPr>
                <w:sz w:val="16"/>
                <w:szCs w:val="16"/>
              </w:rPr>
            </w:pPr>
            <w:r w:rsidRPr="007E6040">
              <w:rPr>
                <w:sz w:val="16"/>
                <w:szCs w:val="16"/>
              </w:rPr>
              <w:t>Sch 1 (</w:t>
            </w:r>
            <w:r w:rsidR="00B217B2" w:rsidRPr="007E6040">
              <w:rPr>
                <w:sz w:val="16"/>
                <w:szCs w:val="16"/>
              </w:rPr>
              <w:t>items 1</w:t>
            </w:r>
            <w:r w:rsidR="004A6F5E" w:rsidRPr="007E6040">
              <w:rPr>
                <w:sz w:val="16"/>
                <w:szCs w:val="16"/>
              </w:rPr>
              <w:t>–</w:t>
            </w:r>
            <w:r w:rsidRPr="007E6040">
              <w:rPr>
                <w:sz w:val="16"/>
                <w:szCs w:val="16"/>
              </w:rPr>
              <w:t>8</w:t>
            </w:r>
            <w:r w:rsidR="001A0708" w:rsidRPr="007E6040">
              <w:rPr>
                <w:sz w:val="16"/>
                <w:szCs w:val="16"/>
              </w:rPr>
              <w:t>6</w:t>
            </w:r>
            <w:r w:rsidRPr="007E6040">
              <w:rPr>
                <w:sz w:val="16"/>
                <w:szCs w:val="16"/>
              </w:rPr>
              <w:t>)</w:t>
            </w:r>
            <w:r w:rsidR="00857AF3" w:rsidRPr="007E6040">
              <w:rPr>
                <w:sz w:val="16"/>
                <w:szCs w:val="16"/>
              </w:rPr>
              <w:t xml:space="preserve">: </w:t>
            </w:r>
            <w:r w:rsidR="00846CC5" w:rsidRPr="007E6040">
              <w:rPr>
                <w:sz w:val="16"/>
                <w:szCs w:val="16"/>
              </w:rPr>
              <w:t>17</w:t>
            </w:r>
            <w:r w:rsidR="00857AF3" w:rsidRPr="007E6040">
              <w:rPr>
                <w:sz w:val="16"/>
                <w:szCs w:val="16"/>
              </w:rPr>
              <w:t xml:space="preserve"> Feb 2021 (s 2(1) </w:t>
            </w:r>
            <w:r w:rsidR="00027F64" w:rsidRPr="007E6040">
              <w:rPr>
                <w:sz w:val="16"/>
                <w:szCs w:val="16"/>
              </w:rPr>
              <w:t>items 2</w:t>
            </w:r>
            <w:r w:rsidR="004A6F5E" w:rsidRPr="007E6040">
              <w:rPr>
                <w:sz w:val="16"/>
                <w:szCs w:val="16"/>
              </w:rPr>
              <w:t>,</w:t>
            </w:r>
            <w:r w:rsidR="00857AF3" w:rsidRPr="007E6040">
              <w:rPr>
                <w:sz w:val="16"/>
                <w:szCs w:val="16"/>
              </w:rPr>
              <w:t xml:space="preserve"> 3)</w:t>
            </w:r>
          </w:p>
        </w:tc>
        <w:tc>
          <w:tcPr>
            <w:tcW w:w="1417" w:type="dxa"/>
            <w:shd w:val="clear" w:color="auto" w:fill="auto"/>
          </w:tcPr>
          <w:p w14:paraId="6BD0E405" w14:textId="77777777" w:rsidR="00FB766F" w:rsidRPr="007E6040" w:rsidRDefault="00857AF3" w:rsidP="001723E2">
            <w:pPr>
              <w:pStyle w:val="Tabletext"/>
              <w:rPr>
                <w:sz w:val="16"/>
                <w:szCs w:val="16"/>
              </w:rPr>
            </w:pPr>
            <w:r w:rsidRPr="007E6040">
              <w:rPr>
                <w:sz w:val="16"/>
                <w:szCs w:val="16"/>
              </w:rPr>
              <w:t>Sch 1 (</w:t>
            </w:r>
            <w:r w:rsidR="00D270EA" w:rsidRPr="007E6040">
              <w:rPr>
                <w:sz w:val="16"/>
                <w:szCs w:val="16"/>
              </w:rPr>
              <w:t>items 8</w:t>
            </w:r>
            <w:r w:rsidRPr="007E6040">
              <w:rPr>
                <w:sz w:val="16"/>
                <w:szCs w:val="16"/>
              </w:rPr>
              <w:t>0</w:t>
            </w:r>
            <w:r w:rsidR="004A6F5E" w:rsidRPr="007E6040">
              <w:rPr>
                <w:sz w:val="16"/>
                <w:szCs w:val="16"/>
              </w:rPr>
              <w:t>,</w:t>
            </w:r>
            <w:r w:rsidRPr="007E6040">
              <w:rPr>
                <w:sz w:val="16"/>
                <w:szCs w:val="16"/>
              </w:rPr>
              <w:t xml:space="preserve"> 86)</w:t>
            </w:r>
          </w:p>
        </w:tc>
      </w:tr>
      <w:tr w:rsidR="00CE54A0" w:rsidRPr="007E6040" w14:paraId="576F0FA9" w14:textId="77777777" w:rsidTr="0011576F">
        <w:trPr>
          <w:cantSplit/>
        </w:trPr>
        <w:tc>
          <w:tcPr>
            <w:tcW w:w="1843" w:type="dxa"/>
            <w:shd w:val="clear" w:color="auto" w:fill="auto"/>
          </w:tcPr>
          <w:p w14:paraId="728D7076" w14:textId="77777777" w:rsidR="00CE54A0" w:rsidRPr="007E6040" w:rsidRDefault="00CE54A0" w:rsidP="00CF336E">
            <w:pPr>
              <w:pStyle w:val="Tabletext"/>
              <w:rPr>
                <w:sz w:val="16"/>
                <w:szCs w:val="16"/>
              </w:rPr>
            </w:pPr>
            <w:r w:rsidRPr="007E6040">
              <w:rPr>
                <w:sz w:val="16"/>
                <w:szCs w:val="16"/>
              </w:rPr>
              <w:t>Federal Circuit and Family Court of Australia (Consequential Amendments and Transitional Provisions) Act 2021</w:t>
            </w:r>
          </w:p>
        </w:tc>
        <w:tc>
          <w:tcPr>
            <w:tcW w:w="992" w:type="dxa"/>
            <w:shd w:val="clear" w:color="auto" w:fill="auto"/>
          </w:tcPr>
          <w:p w14:paraId="37204C6A" w14:textId="77777777" w:rsidR="00CE54A0" w:rsidRPr="007E6040" w:rsidRDefault="00CE54A0" w:rsidP="002B5D16">
            <w:pPr>
              <w:pStyle w:val="Tabletext"/>
              <w:rPr>
                <w:sz w:val="16"/>
                <w:szCs w:val="16"/>
              </w:rPr>
            </w:pPr>
            <w:r w:rsidRPr="007E6040">
              <w:rPr>
                <w:sz w:val="16"/>
                <w:szCs w:val="16"/>
              </w:rPr>
              <w:t>13, 2021</w:t>
            </w:r>
          </w:p>
        </w:tc>
        <w:tc>
          <w:tcPr>
            <w:tcW w:w="993" w:type="dxa"/>
            <w:shd w:val="clear" w:color="auto" w:fill="auto"/>
          </w:tcPr>
          <w:p w14:paraId="6D20478F" w14:textId="77777777" w:rsidR="00CE54A0" w:rsidRPr="007E6040" w:rsidRDefault="00CE54A0" w:rsidP="002B5D16">
            <w:pPr>
              <w:pStyle w:val="Tabletext"/>
              <w:rPr>
                <w:sz w:val="16"/>
                <w:szCs w:val="16"/>
              </w:rPr>
            </w:pPr>
            <w:r w:rsidRPr="007E6040">
              <w:rPr>
                <w:sz w:val="16"/>
                <w:szCs w:val="16"/>
              </w:rPr>
              <w:t>1 Mar 2021</w:t>
            </w:r>
          </w:p>
        </w:tc>
        <w:tc>
          <w:tcPr>
            <w:tcW w:w="1845" w:type="dxa"/>
            <w:shd w:val="clear" w:color="auto" w:fill="auto"/>
          </w:tcPr>
          <w:p w14:paraId="0A663CFA" w14:textId="7CB5E41F" w:rsidR="00CE54A0" w:rsidRPr="007E6040" w:rsidRDefault="00CE54A0">
            <w:pPr>
              <w:pStyle w:val="Tabletext"/>
              <w:rPr>
                <w:sz w:val="16"/>
                <w:szCs w:val="16"/>
              </w:rPr>
            </w:pPr>
            <w:r w:rsidRPr="007E6040">
              <w:rPr>
                <w:sz w:val="16"/>
                <w:szCs w:val="16"/>
              </w:rPr>
              <w:t>Sch 2 (</w:t>
            </w:r>
            <w:r w:rsidR="00027F64" w:rsidRPr="007E6040">
              <w:rPr>
                <w:sz w:val="16"/>
                <w:szCs w:val="16"/>
              </w:rPr>
              <w:t>items 2</w:t>
            </w:r>
            <w:r w:rsidRPr="007E6040">
              <w:rPr>
                <w:sz w:val="16"/>
                <w:szCs w:val="16"/>
              </w:rPr>
              <w:t xml:space="preserve">86–293): </w:t>
            </w:r>
            <w:r w:rsidR="00052A65" w:rsidRPr="007E6040">
              <w:rPr>
                <w:sz w:val="16"/>
                <w:szCs w:val="16"/>
              </w:rPr>
              <w:t xml:space="preserve">1 Sept 2021 (s 2(1) </w:t>
            </w:r>
            <w:r w:rsidR="001E0141" w:rsidRPr="007E6040">
              <w:rPr>
                <w:sz w:val="16"/>
                <w:szCs w:val="16"/>
              </w:rPr>
              <w:t>item 5</w:t>
            </w:r>
            <w:r w:rsidR="00052A65" w:rsidRPr="007E6040">
              <w:rPr>
                <w:sz w:val="16"/>
                <w:szCs w:val="16"/>
              </w:rPr>
              <w:t>)</w:t>
            </w:r>
          </w:p>
        </w:tc>
        <w:tc>
          <w:tcPr>
            <w:tcW w:w="1417" w:type="dxa"/>
            <w:shd w:val="clear" w:color="auto" w:fill="auto"/>
          </w:tcPr>
          <w:p w14:paraId="0F3DF866" w14:textId="77777777" w:rsidR="00CE54A0" w:rsidRPr="007E6040" w:rsidRDefault="00CE54A0" w:rsidP="001723E2">
            <w:pPr>
              <w:pStyle w:val="Tabletext"/>
              <w:rPr>
                <w:sz w:val="16"/>
                <w:szCs w:val="16"/>
              </w:rPr>
            </w:pPr>
            <w:r w:rsidRPr="007E6040">
              <w:rPr>
                <w:sz w:val="16"/>
                <w:szCs w:val="16"/>
              </w:rPr>
              <w:t>—</w:t>
            </w:r>
          </w:p>
        </w:tc>
      </w:tr>
      <w:tr w:rsidR="00052A65" w:rsidRPr="007E6040" w14:paraId="2F042961" w14:textId="77777777" w:rsidTr="00A12250">
        <w:trPr>
          <w:cantSplit/>
        </w:trPr>
        <w:tc>
          <w:tcPr>
            <w:tcW w:w="1843" w:type="dxa"/>
            <w:shd w:val="clear" w:color="auto" w:fill="auto"/>
          </w:tcPr>
          <w:p w14:paraId="5AB89F7C" w14:textId="77777777" w:rsidR="00052A65" w:rsidRPr="007E6040" w:rsidRDefault="00052A65" w:rsidP="00CF336E">
            <w:pPr>
              <w:pStyle w:val="Tabletext"/>
              <w:rPr>
                <w:sz w:val="16"/>
                <w:szCs w:val="16"/>
              </w:rPr>
            </w:pPr>
            <w:r w:rsidRPr="007E6040">
              <w:rPr>
                <w:sz w:val="16"/>
                <w:szCs w:val="16"/>
              </w:rPr>
              <w:t>Online Safety (Transitional Provisions and Consequential Amendments) Act 2021</w:t>
            </w:r>
          </w:p>
        </w:tc>
        <w:tc>
          <w:tcPr>
            <w:tcW w:w="992" w:type="dxa"/>
            <w:shd w:val="clear" w:color="auto" w:fill="auto"/>
          </w:tcPr>
          <w:p w14:paraId="77CB30C2" w14:textId="77777777" w:rsidR="00052A65" w:rsidRPr="007E6040" w:rsidRDefault="00052A65" w:rsidP="002B5D16">
            <w:pPr>
              <w:pStyle w:val="Tabletext"/>
              <w:rPr>
                <w:sz w:val="16"/>
                <w:szCs w:val="16"/>
              </w:rPr>
            </w:pPr>
            <w:r w:rsidRPr="007E6040">
              <w:rPr>
                <w:sz w:val="16"/>
                <w:szCs w:val="16"/>
              </w:rPr>
              <w:t>77, 2021</w:t>
            </w:r>
          </w:p>
        </w:tc>
        <w:tc>
          <w:tcPr>
            <w:tcW w:w="993" w:type="dxa"/>
            <w:shd w:val="clear" w:color="auto" w:fill="auto"/>
          </w:tcPr>
          <w:p w14:paraId="491A8514" w14:textId="77777777" w:rsidR="00052A65" w:rsidRPr="007E6040" w:rsidRDefault="00303312" w:rsidP="002B5D16">
            <w:pPr>
              <w:pStyle w:val="Tabletext"/>
              <w:rPr>
                <w:sz w:val="16"/>
                <w:szCs w:val="16"/>
              </w:rPr>
            </w:pPr>
            <w:r w:rsidRPr="007E6040">
              <w:rPr>
                <w:sz w:val="16"/>
                <w:szCs w:val="16"/>
              </w:rPr>
              <w:t>23 July</w:t>
            </w:r>
            <w:r w:rsidR="00052A65" w:rsidRPr="007E6040">
              <w:rPr>
                <w:sz w:val="16"/>
                <w:szCs w:val="16"/>
              </w:rPr>
              <w:t xml:space="preserve"> 2021</w:t>
            </w:r>
          </w:p>
        </w:tc>
        <w:tc>
          <w:tcPr>
            <w:tcW w:w="1845" w:type="dxa"/>
            <w:shd w:val="clear" w:color="auto" w:fill="auto"/>
          </w:tcPr>
          <w:p w14:paraId="19701AD2" w14:textId="77777777" w:rsidR="00052A65" w:rsidRPr="007E6040" w:rsidRDefault="00052A65">
            <w:pPr>
              <w:pStyle w:val="Tabletext"/>
              <w:rPr>
                <w:sz w:val="16"/>
                <w:szCs w:val="16"/>
                <w:u w:val="single"/>
              </w:rPr>
            </w:pPr>
            <w:r w:rsidRPr="007E6040">
              <w:rPr>
                <w:sz w:val="16"/>
                <w:szCs w:val="16"/>
              </w:rPr>
              <w:t>Sch 2 (</w:t>
            </w:r>
            <w:r w:rsidR="00937A16" w:rsidRPr="007E6040">
              <w:rPr>
                <w:sz w:val="16"/>
                <w:szCs w:val="16"/>
              </w:rPr>
              <w:t>items 5</w:t>
            </w:r>
            <w:r w:rsidRPr="007E6040">
              <w:rPr>
                <w:sz w:val="16"/>
                <w:szCs w:val="16"/>
              </w:rPr>
              <w:t>9–74)</w:t>
            </w:r>
            <w:r w:rsidR="004720D5" w:rsidRPr="007E6040">
              <w:rPr>
                <w:sz w:val="16"/>
                <w:szCs w:val="16"/>
              </w:rPr>
              <w:t xml:space="preserve"> and Sch 3 (</w:t>
            </w:r>
            <w:r w:rsidR="00027F64" w:rsidRPr="007E6040">
              <w:rPr>
                <w:sz w:val="16"/>
                <w:szCs w:val="16"/>
              </w:rPr>
              <w:t>items 2</w:t>
            </w:r>
            <w:r w:rsidR="004720D5" w:rsidRPr="007E6040">
              <w:rPr>
                <w:sz w:val="16"/>
                <w:szCs w:val="16"/>
              </w:rPr>
              <w:t>1, 22)</w:t>
            </w:r>
            <w:r w:rsidRPr="007E6040">
              <w:rPr>
                <w:sz w:val="16"/>
                <w:szCs w:val="16"/>
              </w:rPr>
              <w:t xml:space="preserve">: </w:t>
            </w:r>
            <w:r w:rsidR="00517D4E" w:rsidRPr="007E6040">
              <w:rPr>
                <w:sz w:val="16"/>
                <w:szCs w:val="16"/>
              </w:rPr>
              <w:t>23 Jan 2022</w:t>
            </w:r>
            <w:r w:rsidRPr="007E6040">
              <w:rPr>
                <w:sz w:val="16"/>
                <w:szCs w:val="16"/>
              </w:rPr>
              <w:t xml:space="preserve"> (</w:t>
            </w:r>
            <w:r w:rsidR="00F200DD" w:rsidRPr="007E6040">
              <w:rPr>
                <w:sz w:val="16"/>
                <w:szCs w:val="16"/>
              </w:rPr>
              <w:t xml:space="preserve">s 2(1) </w:t>
            </w:r>
            <w:r w:rsidR="00303312" w:rsidRPr="007E6040">
              <w:rPr>
                <w:sz w:val="16"/>
                <w:szCs w:val="16"/>
              </w:rPr>
              <w:t>item</w:t>
            </w:r>
            <w:r w:rsidR="004720D5" w:rsidRPr="007E6040">
              <w:rPr>
                <w:sz w:val="16"/>
                <w:szCs w:val="16"/>
              </w:rPr>
              <w:t>s</w:t>
            </w:r>
            <w:r w:rsidR="00303312" w:rsidRPr="007E6040">
              <w:rPr>
                <w:sz w:val="16"/>
                <w:szCs w:val="16"/>
              </w:rPr>
              <w:t> 3</w:t>
            </w:r>
            <w:r w:rsidR="004720D5" w:rsidRPr="007E6040">
              <w:rPr>
                <w:sz w:val="16"/>
                <w:szCs w:val="16"/>
              </w:rPr>
              <w:t>, 7</w:t>
            </w:r>
            <w:r w:rsidR="00F200DD" w:rsidRPr="007E6040">
              <w:rPr>
                <w:sz w:val="16"/>
                <w:szCs w:val="16"/>
              </w:rPr>
              <w:t>)</w:t>
            </w:r>
          </w:p>
        </w:tc>
        <w:tc>
          <w:tcPr>
            <w:tcW w:w="1417" w:type="dxa"/>
            <w:shd w:val="clear" w:color="auto" w:fill="auto"/>
          </w:tcPr>
          <w:p w14:paraId="7CC1B9DC" w14:textId="77777777" w:rsidR="00052A65" w:rsidRPr="007E6040" w:rsidRDefault="004720D5" w:rsidP="001723E2">
            <w:pPr>
              <w:pStyle w:val="Tabletext"/>
              <w:rPr>
                <w:sz w:val="16"/>
                <w:szCs w:val="16"/>
              </w:rPr>
            </w:pPr>
            <w:r w:rsidRPr="007E6040">
              <w:rPr>
                <w:sz w:val="16"/>
                <w:szCs w:val="16"/>
              </w:rPr>
              <w:t>Sch 3 (</w:t>
            </w:r>
            <w:r w:rsidR="00027F64" w:rsidRPr="007E6040">
              <w:rPr>
                <w:sz w:val="16"/>
                <w:szCs w:val="16"/>
              </w:rPr>
              <w:t>items 2</w:t>
            </w:r>
            <w:r w:rsidRPr="007E6040">
              <w:rPr>
                <w:sz w:val="16"/>
                <w:szCs w:val="16"/>
              </w:rPr>
              <w:t>1, 22)</w:t>
            </w:r>
          </w:p>
        </w:tc>
      </w:tr>
      <w:tr w:rsidR="00FF1775" w:rsidRPr="007E6040" w14:paraId="57E3EB4B" w14:textId="77777777" w:rsidTr="001056CE">
        <w:trPr>
          <w:cantSplit/>
        </w:trPr>
        <w:tc>
          <w:tcPr>
            <w:tcW w:w="1843" w:type="dxa"/>
            <w:shd w:val="clear" w:color="auto" w:fill="auto"/>
          </w:tcPr>
          <w:p w14:paraId="4DB43CD6" w14:textId="6A5E2DBD" w:rsidR="00FF1775" w:rsidRPr="007E6040" w:rsidRDefault="00FF1775" w:rsidP="00CF336E">
            <w:pPr>
              <w:pStyle w:val="Tabletext"/>
              <w:rPr>
                <w:sz w:val="16"/>
                <w:szCs w:val="16"/>
              </w:rPr>
            </w:pPr>
            <w:r w:rsidRPr="007E6040">
              <w:rPr>
                <w:sz w:val="16"/>
                <w:szCs w:val="16"/>
              </w:rPr>
              <w:t>Counter</w:t>
            </w:r>
            <w:r w:rsidR="008B1ABA">
              <w:rPr>
                <w:sz w:val="16"/>
                <w:szCs w:val="16"/>
              </w:rPr>
              <w:noBreakHyphen/>
            </w:r>
            <w:r w:rsidRPr="007E6040">
              <w:rPr>
                <w:sz w:val="16"/>
                <w:szCs w:val="16"/>
              </w:rPr>
              <w:t>Terrorism Legislation Amendment (Sunsetting Review and Other Measures) Act 2021</w:t>
            </w:r>
          </w:p>
        </w:tc>
        <w:tc>
          <w:tcPr>
            <w:tcW w:w="992" w:type="dxa"/>
            <w:shd w:val="clear" w:color="auto" w:fill="auto"/>
          </w:tcPr>
          <w:p w14:paraId="168ECC57" w14:textId="77777777" w:rsidR="00FF1775" w:rsidRPr="007E6040" w:rsidRDefault="00FF1775" w:rsidP="002B5D16">
            <w:pPr>
              <w:pStyle w:val="Tabletext"/>
              <w:rPr>
                <w:sz w:val="16"/>
                <w:szCs w:val="16"/>
              </w:rPr>
            </w:pPr>
            <w:r w:rsidRPr="007E6040">
              <w:rPr>
                <w:sz w:val="16"/>
                <w:szCs w:val="16"/>
              </w:rPr>
              <w:t>88, 2021</w:t>
            </w:r>
          </w:p>
        </w:tc>
        <w:tc>
          <w:tcPr>
            <w:tcW w:w="993" w:type="dxa"/>
            <w:shd w:val="clear" w:color="auto" w:fill="auto"/>
          </w:tcPr>
          <w:p w14:paraId="7F41DCF9" w14:textId="77777777" w:rsidR="00FF1775" w:rsidRPr="007E6040" w:rsidRDefault="00FF1775" w:rsidP="002B5D16">
            <w:pPr>
              <w:pStyle w:val="Tabletext"/>
              <w:rPr>
                <w:sz w:val="16"/>
                <w:szCs w:val="16"/>
              </w:rPr>
            </w:pPr>
            <w:r w:rsidRPr="007E6040">
              <w:rPr>
                <w:sz w:val="16"/>
                <w:szCs w:val="16"/>
              </w:rPr>
              <w:t>2 Sept 2021</w:t>
            </w:r>
          </w:p>
        </w:tc>
        <w:tc>
          <w:tcPr>
            <w:tcW w:w="1845" w:type="dxa"/>
            <w:shd w:val="clear" w:color="auto" w:fill="auto"/>
          </w:tcPr>
          <w:p w14:paraId="1CC74594" w14:textId="77777777" w:rsidR="00FF1775" w:rsidRPr="007E6040" w:rsidRDefault="00FF1775">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 5, 6): 3 Sept 2021 (s 2(1) </w:t>
            </w:r>
            <w:r w:rsidR="00937A16" w:rsidRPr="007E6040">
              <w:rPr>
                <w:sz w:val="16"/>
                <w:szCs w:val="16"/>
              </w:rPr>
              <w:t>item 1</w:t>
            </w:r>
            <w:r w:rsidRPr="007E6040">
              <w:rPr>
                <w:sz w:val="16"/>
                <w:szCs w:val="16"/>
              </w:rPr>
              <w:t>)</w:t>
            </w:r>
          </w:p>
        </w:tc>
        <w:tc>
          <w:tcPr>
            <w:tcW w:w="1417" w:type="dxa"/>
            <w:shd w:val="clear" w:color="auto" w:fill="auto"/>
          </w:tcPr>
          <w:p w14:paraId="23C501D4" w14:textId="77777777" w:rsidR="00FF1775" w:rsidRPr="007E6040" w:rsidRDefault="00FF1775" w:rsidP="001723E2">
            <w:pPr>
              <w:pStyle w:val="Tabletext"/>
              <w:rPr>
                <w:sz w:val="16"/>
                <w:szCs w:val="16"/>
              </w:rPr>
            </w:pPr>
            <w:r w:rsidRPr="007E6040">
              <w:rPr>
                <w:sz w:val="16"/>
                <w:szCs w:val="16"/>
              </w:rPr>
              <w:t>—</w:t>
            </w:r>
          </w:p>
        </w:tc>
      </w:tr>
      <w:tr w:rsidR="00582F6A" w:rsidRPr="007E6040" w14:paraId="1995AE80" w14:textId="77777777" w:rsidTr="005E2758">
        <w:trPr>
          <w:cantSplit/>
        </w:trPr>
        <w:tc>
          <w:tcPr>
            <w:tcW w:w="1843" w:type="dxa"/>
            <w:shd w:val="clear" w:color="auto" w:fill="auto"/>
          </w:tcPr>
          <w:p w14:paraId="5DC68ECF" w14:textId="77777777" w:rsidR="00582F6A" w:rsidRPr="007E6040" w:rsidRDefault="00582F6A" w:rsidP="00CF336E">
            <w:pPr>
              <w:pStyle w:val="Tabletext"/>
              <w:rPr>
                <w:sz w:val="16"/>
                <w:szCs w:val="16"/>
              </w:rPr>
            </w:pPr>
            <w:r w:rsidRPr="007E6040">
              <w:rPr>
                <w:sz w:val="16"/>
                <w:szCs w:val="16"/>
              </w:rPr>
              <w:t>Security Legislation Amendment (Critical Infrastructure) Act 2021</w:t>
            </w:r>
          </w:p>
        </w:tc>
        <w:tc>
          <w:tcPr>
            <w:tcW w:w="992" w:type="dxa"/>
            <w:shd w:val="clear" w:color="auto" w:fill="auto"/>
          </w:tcPr>
          <w:p w14:paraId="256190FD" w14:textId="77777777" w:rsidR="00582F6A" w:rsidRPr="007E6040" w:rsidRDefault="00582F6A" w:rsidP="002B5D16">
            <w:pPr>
              <w:pStyle w:val="Tabletext"/>
              <w:rPr>
                <w:sz w:val="16"/>
                <w:szCs w:val="16"/>
              </w:rPr>
            </w:pPr>
            <w:r w:rsidRPr="007E6040">
              <w:rPr>
                <w:sz w:val="16"/>
                <w:szCs w:val="16"/>
              </w:rPr>
              <w:t>124, 2021</w:t>
            </w:r>
          </w:p>
        </w:tc>
        <w:tc>
          <w:tcPr>
            <w:tcW w:w="993" w:type="dxa"/>
            <w:shd w:val="clear" w:color="auto" w:fill="auto"/>
          </w:tcPr>
          <w:p w14:paraId="2B040211" w14:textId="77777777" w:rsidR="00582F6A" w:rsidRPr="007E6040" w:rsidRDefault="00582F6A" w:rsidP="002B5D16">
            <w:pPr>
              <w:pStyle w:val="Tabletext"/>
              <w:rPr>
                <w:sz w:val="16"/>
                <w:szCs w:val="16"/>
              </w:rPr>
            </w:pPr>
            <w:r w:rsidRPr="007E6040">
              <w:rPr>
                <w:sz w:val="16"/>
                <w:szCs w:val="16"/>
              </w:rPr>
              <w:t>2 Dec 2021</w:t>
            </w:r>
          </w:p>
        </w:tc>
        <w:tc>
          <w:tcPr>
            <w:tcW w:w="1845" w:type="dxa"/>
            <w:shd w:val="clear" w:color="auto" w:fill="auto"/>
          </w:tcPr>
          <w:p w14:paraId="53D01CF1" w14:textId="60E4480F" w:rsidR="00582F6A" w:rsidRPr="007E6040" w:rsidRDefault="00582F6A">
            <w:pPr>
              <w:pStyle w:val="Tabletext"/>
              <w:rPr>
                <w:sz w:val="16"/>
                <w:szCs w:val="16"/>
              </w:rPr>
            </w:pPr>
            <w:r w:rsidRPr="007E6040">
              <w:rPr>
                <w:sz w:val="16"/>
                <w:szCs w:val="16"/>
              </w:rPr>
              <w:t xml:space="preserve">Sch 2: 3 Dec 2021 (s 2(1) </w:t>
            </w:r>
            <w:r w:rsidR="001E0141" w:rsidRPr="007E6040">
              <w:rPr>
                <w:sz w:val="16"/>
                <w:szCs w:val="16"/>
              </w:rPr>
              <w:t>item 5</w:t>
            </w:r>
            <w:r w:rsidRPr="007E6040">
              <w:rPr>
                <w:sz w:val="16"/>
                <w:szCs w:val="16"/>
              </w:rPr>
              <w:t>)</w:t>
            </w:r>
          </w:p>
        </w:tc>
        <w:tc>
          <w:tcPr>
            <w:tcW w:w="1417" w:type="dxa"/>
            <w:shd w:val="clear" w:color="auto" w:fill="auto"/>
          </w:tcPr>
          <w:p w14:paraId="71F3306D" w14:textId="77777777" w:rsidR="00582F6A" w:rsidRPr="007E6040" w:rsidRDefault="00582F6A" w:rsidP="001723E2">
            <w:pPr>
              <w:pStyle w:val="Tabletext"/>
              <w:rPr>
                <w:sz w:val="16"/>
                <w:szCs w:val="16"/>
              </w:rPr>
            </w:pPr>
            <w:r w:rsidRPr="007E6040">
              <w:rPr>
                <w:sz w:val="16"/>
                <w:szCs w:val="16"/>
              </w:rPr>
              <w:t>Sch 2 (</w:t>
            </w:r>
            <w:r w:rsidR="00D33433" w:rsidRPr="007E6040">
              <w:rPr>
                <w:sz w:val="16"/>
                <w:szCs w:val="16"/>
              </w:rPr>
              <w:t>item 7</w:t>
            </w:r>
            <w:r w:rsidRPr="007E6040">
              <w:rPr>
                <w:sz w:val="16"/>
                <w:szCs w:val="16"/>
              </w:rPr>
              <w:t>)</w:t>
            </w:r>
          </w:p>
        </w:tc>
      </w:tr>
      <w:tr w:rsidR="003B01AB" w:rsidRPr="007E6040" w14:paraId="7575793A" w14:textId="77777777" w:rsidTr="003B4649">
        <w:trPr>
          <w:cantSplit/>
        </w:trPr>
        <w:tc>
          <w:tcPr>
            <w:tcW w:w="1843" w:type="dxa"/>
            <w:shd w:val="clear" w:color="auto" w:fill="auto"/>
          </w:tcPr>
          <w:p w14:paraId="1E54235E" w14:textId="364B3434" w:rsidR="003B01AB" w:rsidRPr="007E6040" w:rsidRDefault="003B01AB" w:rsidP="00CF336E">
            <w:pPr>
              <w:pStyle w:val="Tabletext"/>
              <w:rPr>
                <w:sz w:val="16"/>
                <w:szCs w:val="16"/>
              </w:rPr>
            </w:pPr>
            <w:r w:rsidRPr="007E6040">
              <w:rPr>
                <w:sz w:val="16"/>
                <w:szCs w:val="16"/>
              </w:rPr>
              <w:lastRenderedPageBreak/>
              <w:t>Counter</w:t>
            </w:r>
            <w:r w:rsidR="008B1ABA">
              <w:rPr>
                <w:sz w:val="16"/>
                <w:szCs w:val="16"/>
              </w:rPr>
              <w:noBreakHyphen/>
            </w:r>
            <w:r w:rsidRPr="007E6040">
              <w:rPr>
                <w:sz w:val="16"/>
                <w:szCs w:val="16"/>
              </w:rPr>
              <w:t>Terrorism Legislation Amendment (High Risk Terrorist Offenders) Act 2021</w:t>
            </w:r>
          </w:p>
        </w:tc>
        <w:tc>
          <w:tcPr>
            <w:tcW w:w="992" w:type="dxa"/>
            <w:shd w:val="clear" w:color="auto" w:fill="auto"/>
          </w:tcPr>
          <w:p w14:paraId="1CDD8FD6" w14:textId="77777777" w:rsidR="003B01AB" w:rsidRPr="007E6040" w:rsidRDefault="003B01AB" w:rsidP="002B5D16">
            <w:pPr>
              <w:pStyle w:val="Tabletext"/>
              <w:rPr>
                <w:sz w:val="16"/>
                <w:szCs w:val="16"/>
              </w:rPr>
            </w:pPr>
            <w:r w:rsidRPr="007E6040">
              <w:rPr>
                <w:sz w:val="16"/>
                <w:szCs w:val="16"/>
              </w:rPr>
              <w:t>131, 2021</w:t>
            </w:r>
          </w:p>
        </w:tc>
        <w:tc>
          <w:tcPr>
            <w:tcW w:w="993" w:type="dxa"/>
            <w:shd w:val="clear" w:color="auto" w:fill="auto"/>
          </w:tcPr>
          <w:p w14:paraId="7AE3D18A" w14:textId="77777777" w:rsidR="003B01AB" w:rsidRPr="007E6040" w:rsidRDefault="003B01AB" w:rsidP="002B5D16">
            <w:pPr>
              <w:pStyle w:val="Tabletext"/>
              <w:rPr>
                <w:sz w:val="16"/>
                <w:szCs w:val="16"/>
              </w:rPr>
            </w:pPr>
            <w:r w:rsidRPr="007E6040">
              <w:rPr>
                <w:sz w:val="16"/>
                <w:szCs w:val="16"/>
              </w:rPr>
              <w:t>8 Dec 2021</w:t>
            </w:r>
          </w:p>
        </w:tc>
        <w:tc>
          <w:tcPr>
            <w:tcW w:w="1845" w:type="dxa"/>
            <w:shd w:val="clear" w:color="auto" w:fill="auto"/>
          </w:tcPr>
          <w:p w14:paraId="10EAA24F" w14:textId="77777777" w:rsidR="003B01AB" w:rsidRPr="007E6040" w:rsidRDefault="003B01AB">
            <w:pPr>
              <w:pStyle w:val="Tabletext"/>
              <w:rPr>
                <w:sz w:val="16"/>
                <w:szCs w:val="16"/>
              </w:rPr>
            </w:pPr>
            <w:r w:rsidRPr="007E6040">
              <w:rPr>
                <w:sz w:val="16"/>
                <w:szCs w:val="16"/>
              </w:rPr>
              <w:t>Sch 1 (</w:t>
            </w:r>
            <w:r w:rsidR="00B217B2" w:rsidRPr="007E6040">
              <w:rPr>
                <w:sz w:val="16"/>
                <w:szCs w:val="16"/>
              </w:rPr>
              <w:t>items 1</w:t>
            </w:r>
            <w:r w:rsidRPr="007E6040">
              <w:rPr>
                <w:sz w:val="16"/>
                <w:szCs w:val="16"/>
              </w:rPr>
              <w:t xml:space="preserve">–152): 9 Dec 2021 (s 2(1) </w:t>
            </w:r>
            <w:r w:rsidR="00B217B2" w:rsidRPr="007E6040">
              <w:rPr>
                <w:sz w:val="16"/>
                <w:szCs w:val="16"/>
              </w:rPr>
              <w:t>item 2</w:t>
            </w:r>
            <w:r w:rsidRPr="007E6040">
              <w:rPr>
                <w:sz w:val="16"/>
                <w:szCs w:val="16"/>
              </w:rPr>
              <w:t>)</w:t>
            </w:r>
          </w:p>
        </w:tc>
        <w:tc>
          <w:tcPr>
            <w:tcW w:w="1417" w:type="dxa"/>
            <w:shd w:val="clear" w:color="auto" w:fill="auto"/>
          </w:tcPr>
          <w:p w14:paraId="146157E4" w14:textId="77777777" w:rsidR="003B01AB" w:rsidRPr="007E6040" w:rsidRDefault="003B01AB" w:rsidP="001723E2">
            <w:pPr>
              <w:pStyle w:val="Tabletext"/>
              <w:rPr>
                <w:sz w:val="16"/>
                <w:szCs w:val="16"/>
              </w:rPr>
            </w:pPr>
            <w:r w:rsidRPr="007E6040">
              <w:rPr>
                <w:sz w:val="16"/>
                <w:szCs w:val="16"/>
              </w:rPr>
              <w:t>—</w:t>
            </w:r>
          </w:p>
        </w:tc>
      </w:tr>
      <w:tr w:rsidR="00A67D98" w:rsidRPr="007E6040" w14:paraId="4FED5814" w14:textId="77777777" w:rsidTr="003B4649">
        <w:trPr>
          <w:cantSplit/>
        </w:trPr>
        <w:tc>
          <w:tcPr>
            <w:tcW w:w="1843" w:type="dxa"/>
            <w:shd w:val="clear" w:color="auto" w:fill="auto"/>
          </w:tcPr>
          <w:p w14:paraId="36B89723" w14:textId="77777777" w:rsidR="00A67D98" w:rsidRPr="007E6040" w:rsidRDefault="00A67D98" w:rsidP="00CF336E">
            <w:pPr>
              <w:pStyle w:val="Tabletext"/>
              <w:rPr>
                <w:sz w:val="16"/>
                <w:szCs w:val="16"/>
              </w:rPr>
            </w:pPr>
            <w:r w:rsidRPr="007E6040">
              <w:rPr>
                <w:sz w:val="16"/>
                <w:szCs w:val="16"/>
              </w:rPr>
              <w:t>Criminal Code Amendment (Firearms Trafficking) Act 2022</w:t>
            </w:r>
          </w:p>
        </w:tc>
        <w:tc>
          <w:tcPr>
            <w:tcW w:w="992" w:type="dxa"/>
            <w:shd w:val="clear" w:color="auto" w:fill="auto"/>
          </w:tcPr>
          <w:p w14:paraId="628AF74C" w14:textId="77777777" w:rsidR="00A67D98" w:rsidRPr="007E6040" w:rsidRDefault="00A67D98">
            <w:pPr>
              <w:pStyle w:val="Tabletext"/>
            </w:pPr>
            <w:r w:rsidRPr="007E6040">
              <w:rPr>
                <w:sz w:val="16"/>
                <w:szCs w:val="16"/>
              </w:rPr>
              <w:t>30, 2022</w:t>
            </w:r>
          </w:p>
        </w:tc>
        <w:tc>
          <w:tcPr>
            <w:tcW w:w="993" w:type="dxa"/>
            <w:shd w:val="clear" w:color="auto" w:fill="auto"/>
          </w:tcPr>
          <w:p w14:paraId="083E19CC" w14:textId="77777777" w:rsidR="00A67D98" w:rsidRPr="007E6040" w:rsidRDefault="00A67D98" w:rsidP="002B5D16">
            <w:pPr>
              <w:pStyle w:val="Tabletext"/>
              <w:rPr>
                <w:sz w:val="16"/>
                <w:szCs w:val="16"/>
              </w:rPr>
            </w:pPr>
            <w:r w:rsidRPr="007E6040">
              <w:rPr>
                <w:sz w:val="16"/>
                <w:szCs w:val="16"/>
              </w:rPr>
              <w:t>1 Apr 2022</w:t>
            </w:r>
          </w:p>
        </w:tc>
        <w:tc>
          <w:tcPr>
            <w:tcW w:w="1845" w:type="dxa"/>
            <w:shd w:val="clear" w:color="auto" w:fill="auto"/>
          </w:tcPr>
          <w:p w14:paraId="51704BE6" w14:textId="77777777" w:rsidR="00A67D98" w:rsidRPr="007E6040" w:rsidRDefault="00A67D98">
            <w:pPr>
              <w:pStyle w:val="Tabletext"/>
              <w:rPr>
                <w:sz w:val="16"/>
                <w:szCs w:val="16"/>
              </w:rPr>
            </w:pPr>
            <w:r w:rsidRPr="007E6040">
              <w:rPr>
                <w:sz w:val="16"/>
                <w:szCs w:val="16"/>
              </w:rPr>
              <w:t xml:space="preserve">2 Apr 2022 (s 2(1) </w:t>
            </w:r>
            <w:r w:rsidR="00937A16" w:rsidRPr="007E6040">
              <w:rPr>
                <w:sz w:val="16"/>
                <w:szCs w:val="16"/>
              </w:rPr>
              <w:t>item 1</w:t>
            </w:r>
            <w:r w:rsidRPr="007E6040">
              <w:rPr>
                <w:sz w:val="16"/>
                <w:szCs w:val="16"/>
              </w:rPr>
              <w:t>)</w:t>
            </w:r>
          </w:p>
        </w:tc>
        <w:tc>
          <w:tcPr>
            <w:tcW w:w="1417" w:type="dxa"/>
            <w:shd w:val="clear" w:color="auto" w:fill="auto"/>
          </w:tcPr>
          <w:p w14:paraId="5C1C9783" w14:textId="77777777" w:rsidR="00A67D98" w:rsidRPr="007E6040" w:rsidRDefault="00A67D98" w:rsidP="001723E2">
            <w:pPr>
              <w:pStyle w:val="Tabletext"/>
              <w:rPr>
                <w:sz w:val="16"/>
                <w:szCs w:val="16"/>
              </w:rPr>
            </w:pPr>
            <w:r w:rsidRPr="007E6040">
              <w:rPr>
                <w:sz w:val="16"/>
                <w:szCs w:val="16"/>
              </w:rPr>
              <w:t>Sch 1 (</w:t>
            </w:r>
            <w:r w:rsidR="00937A16" w:rsidRPr="007E6040">
              <w:rPr>
                <w:sz w:val="16"/>
                <w:szCs w:val="16"/>
              </w:rPr>
              <w:t>item 1</w:t>
            </w:r>
            <w:r w:rsidRPr="007E6040">
              <w:rPr>
                <w:sz w:val="16"/>
                <w:szCs w:val="16"/>
              </w:rPr>
              <w:t>5)</w:t>
            </w:r>
          </w:p>
        </w:tc>
      </w:tr>
      <w:tr w:rsidR="00A67D98" w:rsidRPr="007E6040" w14:paraId="4FB8100A" w14:textId="77777777" w:rsidTr="003B4649">
        <w:trPr>
          <w:cantSplit/>
        </w:trPr>
        <w:tc>
          <w:tcPr>
            <w:tcW w:w="1843" w:type="dxa"/>
            <w:shd w:val="clear" w:color="auto" w:fill="auto"/>
          </w:tcPr>
          <w:p w14:paraId="5F58C8C9" w14:textId="77777777" w:rsidR="00A67D98" w:rsidRPr="007E6040" w:rsidRDefault="00A67D98" w:rsidP="00CF336E">
            <w:pPr>
              <w:pStyle w:val="Tabletext"/>
              <w:rPr>
                <w:sz w:val="16"/>
                <w:szCs w:val="16"/>
              </w:rPr>
            </w:pPr>
            <w:r w:rsidRPr="007E6040">
              <w:rPr>
                <w:sz w:val="16"/>
                <w:szCs w:val="16"/>
              </w:rPr>
              <w:t>National Security Legislation Amendment (Comprehensive Review and Other Measures No. 1) Act 2022</w:t>
            </w:r>
          </w:p>
        </w:tc>
        <w:tc>
          <w:tcPr>
            <w:tcW w:w="992" w:type="dxa"/>
            <w:shd w:val="clear" w:color="auto" w:fill="auto"/>
          </w:tcPr>
          <w:p w14:paraId="6C1BB8D5" w14:textId="77777777" w:rsidR="00A67D98" w:rsidRPr="007E6040" w:rsidRDefault="00A67D98" w:rsidP="00A67D98">
            <w:pPr>
              <w:pStyle w:val="Tabletext"/>
              <w:rPr>
                <w:sz w:val="16"/>
                <w:szCs w:val="16"/>
              </w:rPr>
            </w:pPr>
            <w:r w:rsidRPr="007E6040">
              <w:rPr>
                <w:sz w:val="16"/>
                <w:szCs w:val="16"/>
              </w:rPr>
              <w:t>31, 2022</w:t>
            </w:r>
          </w:p>
        </w:tc>
        <w:tc>
          <w:tcPr>
            <w:tcW w:w="993" w:type="dxa"/>
            <w:shd w:val="clear" w:color="auto" w:fill="auto"/>
          </w:tcPr>
          <w:p w14:paraId="7E8EC035" w14:textId="77777777" w:rsidR="00A67D98" w:rsidRPr="007E6040" w:rsidRDefault="00A67D98" w:rsidP="002B5D16">
            <w:pPr>
              <w:pStyle w:val="Tabletext"/>
              <w:rPr>
                <w:sz w:val="16"/>
                <w:szCs w:val="16"/>
              </w:rPr>
            </w:pPr>
            <w:r w:rsidRPr="007E6040">
              <w:rPr>
                <w:sz w:val="16"/>
                <w:szCs w:val="16"/>
              </w:rPr>
              <w:t>1 Apr 2022</w:t>
            </w:r>
          </w:p>
        </w:tc>
        <w:tc>
          <w:tcPr>
            <w:tcW w:w="1845" w:type="dxa"/>
            <w:shd w:val="clear" w:color="auto" w:fill="auto"/>
          </w:tcPr>
          <w:p w14:paraId="4570A2C5" w14:textId="77777777" w:rsidR="00A67D98" w:rsidRPr="007E6040" w:rsidRDefault="00A67D98">
            <w:pPr>
              <w:pStyle w:val="Tabletext"/>
              <w:rPr>
                <w:sz w:val="16"/>
                <w:szCs w:val="16"/>
              </w:rPr>
            </w:pPr>
            <w:r w:rsidRPr="007E6040">
              <w:rPr>
                <w:sz w:val="16"/>
                <w:szCs w:val="16"/>
              </w:rPr>
              <w:t xml:space="preserve">Sch 9: 2 Apr 2022 (s 2(1) </w:t>
            </w:r>
            <w:r w:rsidR="00DC43BD" w:rsidRPr="007E6040">
              <w:rPr>
                <w:sz w:val="16"/>
                <w:szCs w:val="16"/>
              </w:rPr>
              <w:t>item 3</w:t>
            </w:r>
            <w:r w:rsidRPr="007E6040">
              <w:rPr>
                <w:sz w:val="16"/>
                <w:szCs w:val="16"/>
              </w:rPr>
              <w:t>)</w:t>
            </w:r>
          </w:p>
        </w:tc>
        <w:tc>
          <w:tcPr>
            <w:tcW w:w="1417" w:type="dxa"/>
            <w:shd w:val="clear" w:color="auto" w:fill="auto"/>
          </w:tcPr>
          <w:p w14:paraId="0D21409A" w14:textId="77777777" w:rsidR="00A67D98" w:rsidRPr="007E6040" w:rsidRDefault="00A67D98" w:rsidP="001723E2">
            <w:pPr>
              <w:pStyle w:val="Tabletext"/>
              <w:rPr>
                <w:sz w:val="16"/>
                <w:szCs w:val="16"/>
              </w:rPr>
            </w:pPr>
            <w:r w:rsidRPr="007E6040">
              <w:rPr>
                <w:sz w:val="16"/>
                <w:szCs w:val="16"/>
              </w:rPr>
              <w:t xml:space="preserve">Sch </w:t>
            </w:r>
            <w:r w:rsidR="006E2DDF" w:rsidRPr="007E6040">
              <w:rPr>
                <w:sz w:val="16"/>
                <w:szCs w:val="16"/>
              </w:rPr>
              <w:t>9</w:t>
            </w:r>
            <w:r w:rsidRPr="007E6040">
              <w:rPr>
                <w:sz w:val="16"/>
                <w:szCs w:val="16"/>
              </w:rPr>
              <w:t xml:space="preserve"> (</w:t>
            </w:r>
            <w:r w:rsidR="00937A16" w:rsidRPr="007E6040">
              <w:rPr>
                <w:sz w:val="16"/>
                <w:szCs w:val="16"/>
              </w:rPr>
              <w:t>item 1</w:t>
            </w:r>
            <w:r w:rsidRPr="007E6040">
              <w:rPr>
                <w:sz w:val="16"/>
                <w:szCs w:val="16"/>
              </w:rPr>
              <w:t>3)</w:t>
            </w:r>
          </w:p>
        </w:tc>
      </w:tr>
      <w:tr w:rsidR="00A67D98" w:rsidRPr="007E6040" w14:paraId="1E883D99" w14:textId="77777777" w:rsidTr="00CE161D">
        <w:trPr>
          <w:cantSplit/>
        </w:trPr>
        <w:tc>
          <w:tcPr>
            <w:tcW w:w="1843" w:type="dxa"/>
            <w:shd w:val="clear" w:color="auto" w:fill="auto"/>
          </w:tcPr>
          <w:p w14:paraId="634C1D08" w14:textId="77777777" w:rsidR="00A67D98" w:rsidRPr="007E6040" w:rsidRDefault="00A67D98" w:rsidP="00CF336E">
            <w:pPr>
              <w:pStyle w:val="Tabletext"/>
              <w:rPr>
                <w:sz w:val="16"/>
                <w:szCs w:val="16"/>
              </w:rPr>
            </w:pPr>
            <w:r w:rsidRPr="007E6040">
              <w:rPr>
                <w:sz w:val="16"/>
                <w:szCs w:val="16"/>
              </w:rPr>
              <w:t>Security Legislation Amendment (Critical Infrastructure Protection) Act 2022</w:t>
            </w:r>
          </w:p>
        </w:tc>
        <w:tc>
          <w:tcPr>
            <w:tcW w:w="992" w:type="dxa"/>
            <w:shd w:val="clear" w:color="auto" w:fill="auto"/>
          </w:tcPr>
          <w:p w14:paraId="7A02AE18" w14:textId="77777777" w:rsidR="00A67D98" w:rsidRPr="007E6040" w:rsidRDefault="00A67D98" w:rsidP="00A67D98">
            <w:pPr>
              <w:pStyle w:val="Tabletext"/>
              <w:rPr>
                <w:sz w:val="16"/>
                <w:szCs w:val="16"/>
              </w:rPr>
            </w:pPr>
            <w:r w:rsidRPr="007E6040">
              <w:rPr>
                <w:sz w:val="16"/>
                <w:szCs w:val="16"/>
              </w:rPr>
              <w:t>3</w:t>
            </w:r>
            <w:r w:rsidR="009E768F" w:rsidRPr="007E6040">
              <w:rPr>
                <w:sz w:val="16"/>
                <w:szCs w:val="16"/>
              </w:rPr>
              <w:t>3</w:t>
            </w:r>
            <w:r w:rsidRPr="007E6040">
              <w:rPr>
                <w:sz w:val="16"/>
                <w:szCs w:val="16"/>
              </w:rPr>
              <w:t>, 2022</w:t>
            </w:r>
          </w:p>
        </w:tc>
        <w:tc>
          <w:tcPr>
            <w:tcW w:w="993" w:type="dxa"/>
            <w:shd w:val="clear" w:color="auto" w:fill="auto"/>
          </w:tcPr>
          <w:p w14:paraId="53DDC807" w14:textId="77777777" w:rsidR="00A67D98" w:rsidRPr="007E6040" w:rsidRDefault="00A67D98" w:rsidP="002B5D16">
            <w:pPr>
              <w:pStyle w:val="Tabletext"/>
              <w:rPr>
                <w:sz w:val="16"/>
                <w:szCs w:val="16"/>
              </w:rPr>
            </w:pPr>
            <w:r w:rsidRPr="007E6040">
              <w:rPr>
                <w:sz w:val="16"/>
                <w:szCs w:val="16"/>
              </w:rPr>
              <w:t>1 Apr 2022</w:t>
            </w:r>
          </w:p>
        </w:tc>
        <w:tc>
          <w:tcPr>
            <w:tcW w:w="1845" w:type="dxa"/>
            <w:shd w:val="clear" w:color="auto" w:fill="auto"/>
          </w:tcPr>
          <w:p w14:paraId="7E4F9160" w14:textId="77777777" w:rsidR="00A67D98" w:rsidRPr="007E6040" w:rsidRDefault="00A67D98">
            <w:pPr>
              <w:pStyle w:val="Tabletext"/>
              <w:rPr>
                <w:sz w:val="16"/>
                <w:szCs w:val="16"/>
              </w:rPr>
            </w:pPr>
            <w:r w:rsidRPr="007E6040">
              <w:rPr>
                <w:sz w:val="16"/>
                <w:szCs w:val="16"/>
              </w:rPr>
              <w:t>Sch 1 (</w:t>
            </w:r>
            <w:r w:rsidR="00DC43BD" w:rsidRPr="007E6040">
              <w:rPr>
                <w:sz w:val="16"/>
                <w:szCs w:val="16"/>
              </w:rPr>
              <w:t>item 3</w:t>
            </w:r>
            <w:r w:rsidRPr="007E6040">
              <w:rPr>
                <w:sz w:val="16"/>
                <w:szCs w:val="16"/>
              </w:rPr>
              <w:t xml:space="preserve">): 2 Apr 2022 (s 2(1) </w:t>
            </w:r>
            <w:r w:rsidR="00937A16" w:rsidRPr="007E6040">
              <w:rPr>
                <w:sz w:val="16"/>
                <w:szCs w:val="16"/>
              </w:rPr>
              <w:t>item 1</w:t>
            </w:r>
            <w:r w:rsidRPr="007E6040">
              <w:rPr>
                <w:sz w:val="16"/>
                <w:szCs w:val="16"/>
              </w:rPr>
              <w:t>)</w:t>
            </w:r>
          </w:p>
        </w:tc>
        <w:tc>
          <w:tcPr>
            <w:tcW w:w="1417" w:type="dxa"/>
            <w:shd w:val="clear" w:color="auto" w:fill="auto"/>
          </w:tcPr>
          <w:p w14:paraId="4D89121A" w14:textId="77777777" w:rsidR="00A67D98" w:rsidRPr="007E6040" w:rsidRDefault="00A67D98" w:rsidP="001723E2">
            <w:pPr>
              <w:pStyle w:val="Tabletext"/>
              <w:rPr>
                <w:sz w:val="16"/>
                <w:szCs w:val="16"/>
              </w:rPr>
            </w:pPr>
            <w:r w:rsidRPr="007E6040">
              <w:rPr>
                <w:sz w:val="16"/>
                <w:szCs w:val="16"/>
              </w:rPr>
              <w:t>—</w:t>
            </w:r>
          </w:p>
        </w:tc>
      </w:tr>
      <w:tr w:rsidR="00166F95" w:rsidRPr="007E6040" w14:paraId="2441B88F" w14:textId="77777777" w:rsidTr="008C7AA8">
        <w:trPr>
          <w:cantSplit/>
        </w:trPr>
        <w:tc>
          <w:tcPr>
            <w:tcW w:w="1843" w:type="dxa"/>
            <w:shd w:val="clear" w:color="auto" w:fill="auto"/>
          </w:tcPr>
          <w:p w14:paraId="6BAFDB5D" w14:textId="74030484" w:rsidR="00166F95" w:rsidRPr="007E6040" w:rsidRDefault="00166F95" w:rsidP="00CF336E">
            <w:pPr>
              <w:pStyle w:val="Tabletext"/>
              <w:rPr>
                <w:sz w:val="16"/>
                <w:szCs w:val="16"/>
              </w:rPr>
            </w:pPr>
            <w:r w:rsidRPr="007E6040">
              <w:rPr>
                <w:sz w:val="16"/>
                <w:szCs w:val="16"/>
              </w:rPr>
              <w:t>Counter</w:t>
            </w:r>
            <w:r w:rsidR="008B1ABA">
              <w:rPr>
                <w:sz w:val="16"/>
                <w:szCs w:val="16"/>
              </w:rPr>
              <w:noBreakHyphen/>
            </w:r>
            <w:r w:rsidRPr="007E6040">
              <w:rPr>
                <w:sz w:val="16"/>
                <w:szCs w:val="16"/>
              </w:rPr>
              <w:t>Terrorism Legislation Amendment (AFP Powers and Other Matters) Act 2022</w:t>
            </w:r>
          </w:p>
        </w:tc>
        <w:tc>
          <w:tcPr>
            <w:tcW w:w="992" w:type="dxa"/>
            <w:shd w:val="clear" w:color="auto" w:fill="auto"/>
          </w:tcPr>
          <w:p w14:paraId="547F753F" w14:textId="77777777" w:rsidR="00166F95" w:rsidRPr="007E6040" w:rsidRDefault="00BE2138" w:rsidP="00A67D98">
            <w:pPr>
              <w:pStyle w:val="Tabletext"/>
              <w:rPr>
                <w:sz w:val="16"/>
                <w:szCs w:val="16"/>
              </w:rPr>
            </w:pPr>
            <w:r w:rsidRPr="007E6040">
              <w:rPr>
                <w:sz w:val="16"/>
                <w:szCs w:val="16"/>
              </w:rPr>
              <w:t>49, 2022</w:t>
            </w:r>
          </w:p>
        </w:tc>
        <w:tc>
          <w:tcPr>
            <w:tcW w:w="993" w:type="dxa"/>
            <w:shd w:val="clear" w:color="auto" w:fill="auto"/>
          </w:tcPr>
          <w:p w14:paraId="38C1D278" w14:textId="77777777" w:rsidR="00166F95" w:rsidRPr="007E6040" w:rsidRDefault="00BE2138" w:rsidP="002B5D16">
            <w:pPr>
              <w:pStyle w:val="Tabletext"/>
              <w:rPr>
                <w:sz w:val="16"/>
                <w:szCs w:val="16"/>
              </w:rPr>
            </w:pPr>
            <w:r w:rsidRPr="007E6040">
              <w:rPr>
                <w:sz w:val="16"/>
                <w:szCs w:val="16"/>
              </w:rPr>
              <w:t>9 Nov 2022</w:t>
            </w:r>
          </w:p>
        </w:tc>
        <w:tc>
          <w:tcPr>
            <w:tcW w:w="1845" w:type="dxa"/>
            <w:shd w:val="clear" w:color="auto" w:fill="auto"/>
          </w:tcPr>
          <w:p w14:paraId="7EB42499" w14:textId="77777777" w:rsidR="00166F95" w:rsidRPr="007E6040" w:rsidRDefault="00BE2138">
            <w:pPr>
              <w:pStyle w:val="Tabletext"/>
              <w:rPr>
                <w:sz w:val="16"/>
                <w:szCs w:val="16"/>
              </w:rPr>
            </w:pPr>
            <w:r w:rsidRPr="007E6040">
              <w:rPr>
                <w:sz w:val="16"/>
                <w:szCs w:val="16"/>
              </w:rPr>
              <w:t>Sch 1 (</w:t>
            </w:r>
            <w:r w:rsidR="00027F64" w:rsidRPr="007E6040">
              <w:rPr>
                <w:sz w:val="16"/>
                <w:szCs w:val="16"/>
              </w:rPr>
              <w:t>items 2</w:t>
            </w:r>
            <w:r w:rsidRPr="007E6040">
              <w:rPr>
                <w:sz w:val="16"/>
                <w:szCs w:val="16"/>
              </w:rPr>
              <w:t xml:space="preserve">, 3): 10 Nov 2022 (s 2(1) </w:t>
            </w:r>
            <w:r w:rsidR="00937A16" w:rsidRPr="007E6040">
              <w:rPr>
                <w:sz w:val="16"/>
                <w:szCs w:val="16"/>
              </w:rPr>
              <w:t>item 1</w:t>
            </w:r>
            <w:r w:rsidRPr="007E6040">
              <w:rPr>
                <w:sz w:val="16"/>
                <w:szCs w:val="16"/>
              </w:rPr>
              <w:t>)</w:t>
            </w:r>
          </w:p>
        </w:tc>
        <w:tc>
          <w:tcPr>
            <w:tcW w:w="1417" w:type="dxa"/>
            <w:shd w:val="clear" w:color="auto" w:fill="auto"/>
          </w:tcPr>
          <w:p w14:paraId="5FED0E12" w14:textId="77777777" w:rsidR="00166F95" w:rsidRPr="007E6040" w:rsidRDefault="00BE2138" w:rsidP="001723E2">
            <w:pPr>
              <w:pStyle w:val="Tabletext"/>
              <w:rPr>
                <w:sz w:val="16"/>
                <w:szCs w:val="16"/>
              </w:rPr>
            </w:pPr>
            <w:r w:rsidRPr="007E6040">
              <w:rPr>
                <w:sz w:val="16"/>
                <w:szCs w:val="16"/>
              </w:rPr>
              <w:t>—</w:t>
            </w:r>
          </w:p>
        </w:tc>
      </w:tr>
      <w:tr w:rsidR="007E2AC3" w:rsidRPr="007E6040" w14:paraId="028DE171" w14:textId="77777777" w:rsidTr="006B5DBA">
        <w:trPr>
          <w:cantSplit/>
        </w:trPr>
        <w:tc>
          <w:tcPr>
            <w:tcW w:w="1843" w:type="dxa"/>
            <w:shd w:val="clear" w:color="auto" w:fill="auto"/>
          </w:tcPr>
          <w:p w14:paraId="08520EA2" w14:textId="206517A0" w:rsidR="007E2AC3" w:rsidRPr="007E6040" w:rsidRDefault="005A5211" w:rsidP="00CF336E">
            <w:pPr>
              <w:pStyle w:val="Tabletext"/>
              <w:rPr>
                <w:sz w:val="16"/>
                <w:szCs w:val="16"/>
              </w:rPr>
            </w:pPr>
            <w:r w:rsidRPr="007E6040">
              <w:rPr>
                <w:sz w:val="16"/>
                <w:szCs w:val="16"/>
              </w:rPr>
              <w:t>National Anti</w:t>
            </w:r>
            <w:r w:rsidR="008B1ABA">
              <w:rPr>
                <w:sz w:val="16"/>
                <w:szCs w:val="16"/>
              </w:rPr>
              <w:noBreakHyphen/>
            </w:r>
            <w:r w:rsidRPr="007E6040">
              <w:rPr>
                <w:sz w:val="16"/>
                <w:szCs w:val="16"/>
              </w:rPr>
              <w:t>Corruption Commission (Consequential and Transitional Provisions) Act 2022</w:t>
            </w:r>
          </w:p>
        </w:tc>
        <w:tc>
          <w:tcPr>
            <w:tcW w:w="992" w:type="dxa"/>
            <w:shd w:val="clear" w:color="auto" w:fill="auto"/>
          </w:tcPr>
          <w:p w14:paraId="4F0817AB" w14:textId="77777777" w:rsidR="007E2AC3" w:rsidRPr="007E6040" w:rsidRDefault="005A5211" w:rsidP="00A67D98">
            <w:pPr>
              <w:pStyle w:val="Tabletext"/>
              <w:rPr>
                <w:sz w:val="16"/>
                <w:szCs w:val="16"/>
              </w:rPr>
            </w:pPr>
            <w:r w:rsidRPr="007E6040">
              <w:rPr>
                <w:sz w:val="16"/>
                <w:szCs w:val="16"/>
              </w:rPr>
              <w:t>89, 2022</w:t>
            </w:r>
          </w:p>
        </w:tc>
        <w:tc>
          <w:tcPr>
            <w:tcW w:w="993" w:type="dxa"/>
            <w:shd w:val="clear" w:color="auto" w:fill="auto"/>
          </w:tcPr>
          <w:p w14:paraId="0480EB84" w14:textId="77777777" w:rsidR="007E2AC3" w:rsidRPr="007E6040" w:rsidRDefault="005A5211" w:rsidP="002B5D16">
            <w:pPr>
              <w:pStyle w:val="Tabletext"/>
              <w:rPr>
                <w:sz w:val="16"/>
                <w:szCs w:val="16"/>
              </w:rPr>
            </w:pPr>
            <w:r w:rsidRPr="007E6040">
              <w:rPr>
                <w:sz w:val="16"/>
                <w:szCs w:val="16"/>
              </w:rPr>
              <w:t>12 Dec 2022</w:t>
            </w:r>
          </w:p>
        </w:tc>
        <w:tc>
          <w:tcPr>
            <w:tcW w:w="1845" w:type="dxa"/>
            <w:shd w:val="clear" w:color="auto" w:fill="auto"/>
          </w:tcPr>
          <w:p w14:paraId="60D7EC1C" w14:textId="77777777" w:rsidR="007E2AC3" w:rsidRPr="007E6040" w:rsidRDefault="005A5211">
            <w:pPr>
              <w:pStyle w:val="Tabletext"/>
              <w:rPr>
                <w:sz w:val="16"/>
                <w:szCs w:val="16"/>
              </w:rPr>
            </w:pPr>
            <w:r w:rsidRPr="007E6040">
              <w:rPr>
                <w:sz w:val="16"/>
                <w:szCs w:val="16"/>
              </w:rPr>
              <w:t>Sch 1 (items 102–107): 1 July 2023 (s 2(1) item 2)</w:t>
            </w:r>
          </w:p>
        </w:tc>
        <w:tc>
          <w:tcPr>
            <w:tcW w:w="1417" w:type="dxa"/>
            <w:shd w:val="clear" w:color="auto" w:fill="auto"/>
          </w:tcPr>
          <w:p w14:paraId="5689E11C" w14:textId="77777777" w:rsidR="007E2AC3" w:rsidRPr="007E6040" w:rsidRDefault="005A5211" w:rsidP="001723E2">
            <w:pPr>
              <w:pStyle w:val="Tabletext"/>
              <w:rPr>
                <w:sz w:val="16"/>
                <w:szCs w:val="16"/>
              </w:rPr>
            </w:pPr>
            <w:r w:rsidRPr="007E6040">
              <w:rPr>
                <w:sz w:val="16"/>
                <w:szCs w:val="16"/>
              </w:rPr>
              <w:t>—</w:t>
            </w:r>
          </w:p>
        </w:tc>
      </w:tr>
      <w:tr w:rsidR="00BE5BD5" w:rsidRPr="007E6040" w14:paraId="10C46409" w14:textId="77777777" w:rsidTr="009E153C">
        <w:trPr>
          <w:cantSplit/>
        </w:trPr>
        <w:tc>
          <w:tcPr>
            <w:tcW w:w="1843" w:type="dxa"/>
            <w:shd w:val="clear" w:color="auto" w:fill="auto"/>
          </w:tcPr>
          <w:p w14:paraId="180E5F9B" w14:textId="77777777" w:rsidR="00BE5BD5" w:rsidRPr="007E6040" w:rsidRDefault="00BE5BD5" w:rsidP="00CF336E">
            <w:pPr>
              <w:pStyle w:val="Tabletext"/>
              <w:rPr>
                <w:sz w:val="16"/>
                <w:szCs w:val="16"/>
              </w:rPr>
            </w:pPr>
            <w:r w:rsidRPr="007E6040">
              <w:rPr>
                <w:sz w:val="16"/>
                <w:szCs w:val="16"/>
              </w:rPr>
              <w:t>National Security Legislation Amendment (Comprehensive Review and Other Measures No. 2) Act 2023</w:t>
            </w:r>
          </w:p>
        </w:tc>
        <w:tc>
          <w:tcPr>
            <w:tcW w:w="992" w:type="dxa"/>
            <w:shd w:val="clear" w:color="auto" w:fill="auto"/>
          </w:tcPr>
          <w:p w14:paraId="7A766F96" w14:textId="77777777" w:rsidR="00BE5BD5" w:rsidRPr="007E6040" w:rsidRDefault="00325BCB" w:rsidP="00A67D98">
            <w:pPr>
              <w:pStyle w:val="Tabletext"/>
              <w:rPr>
                <w:sz w:val="16"/>
                <w:szCs w:val="16"/>
              </w:rPr>
            </w:pPr>
            <w:r w:rsidRPr="007E6040">
              <w:rPr>
                <w:sz w:val="16"/>
                <w:szCs w:val="16"/>
              </w:rPr>
              <w:t>53, 2023</w:t>
            </w:r>
          </w:p>
        </w:tc>
        <w:tc>
          <w:tcPr>
            <w:tcW w:w="993" w:type="dxa"/>
            <w:shd w:val="clear" w:color="auto" w:fill="auto"/>
          </w:tcPr>
          <w:p w14:paraId="2CA3B9C4" w14:textId="77777777" w:rsidR="00BE5BD5" w:rsidRPr="007E6040" w:rsidRDefault="00325BCB" w:rsidP="002B5D16">
            <w:pPr>
              <w:pStyle w:val="Tabletext"/>
              <w:rPr>
                <w:sz w:val="16"/>
                <w:szCs w:val="16"/>
              </w:rPr>
            </w:pPr>
            <w:r w:rsidRPr="007E6040">
              <w:rPr>
                <w:sz w:val="16"/>
                <w:szCs w:val="16"/>
              </w:rPr>
              <w:t>11 Aug 2023</w:t>
            </w:r>
          </w:p>
        </w:tc>
        <w:tc>
          <w:tcPr>
            <w:tcW w:w="1845" w:type="dxa"/>
            <w:shd w:val="clear" w:color="auto" w:fill="auto"/>
          </w:tcPr>
          <w:p w14:paraId="201A59D0" w14:textId="77777777" w:rsidR="00BE5BD5" w:rsidRPr="007E6040" w:rsidRDefault="00BE5BD5">
            <w:pPr>
              <w:pStyle w:val="Tabletext"/>
              <w:rPr>
                <w:sz w:val="16"/>
                <w:szCs w:val="16"/>
              </w:rPr>
            </w:pPr>
            <w:r w:rsidRPr="007E6040">
              <w:rPr>
                <w:sz w:val="16"/>
                <w:szCs w:val="16"/>
              </w:rPr>
              <w:t>Sch 1 (</w:t>
            </w:r>
            <w:r w:rsidR="00937A16" w:rsidRPr="007E6040">
              <w:rPr>
                <w:sz w:val="16"/>
                <w:szCs w:val="16"/>
              </w:rPr>
              <w:t>items 5</w:t>
            </w:r>
            <w:r w:rsidRPr="007E6040">
              <w:rPr>
                <w:sz w:val="16"/>
                <w:szCs w:val="16"/>
              </w:rPr>
              <w:t>–</w:t>
            </w:r>
            <w:r w:rsidR="008942B0" w:rsidRPr="007E6040">
              <w:rPr>
                <w:sz w:val="16"/>
                <w:szCs w:val="16"/>
              </w:rPr>
              <w:t>10</w:t>
            </w:r>
            <w:r w:rsidRPr="007E6040">
              <w:rPr>
                <w:sz w:val="16"/>
                <w:szCs w:val="16"/>
              </w:rPr>
              <w:t xml:space="preserve">): </w:t>
            </w:r>
            <w:r w:rsidR="00325BCB" w:rsidRPr="007E6040">
              <w:rPr>
                <w:sz w:val="16"/>
                <w:szCs w:val="16"/>
              </w:rPr>
              <w:t xml:space="preserve">12 Aug 2023 </w:t>
            </w:r>
            <w:r w:rsidRPr="007E6040">
              <w:rPr>
                <w:sz w:val="16"/>
                <w:szCs w:val="16"/>
              </w:rPr>
              <w:t xml:space="preserve">(s 2(1) </w:t>
            </w:r>
            <w:r w:rsidR="00937A16" w:rsidRPr="007E6040">
              <w:rPr>
                <w:sz w:val="16"/>
                <w:szCs w:val="16"/>
              </w:rPr>
              <w:t>item 1</w:t>
            </w:r>
            <w:r w:rsidRPr="007E6040">
              <w:rPr>
                <w:sz w:val="16"/>
                <w:szCs w:val="16"/>
              </w:rPr>
              <w:t>)</w:t>
            </w:r>
          </w:p>
        </w:tc>
        <w:tc>
          <w:tcPr>
            <w:tcW w:w="1417" w:type="dxa"/>
            <w:shd w:val="clear" w:color="auto" w:fill="auto"/>
          </w:tcPr>
          <w:p w14:paraId="2DF45096" w14:textId="77777777" w:rsidR="00BE5BD5" w:rsidRPr="007E6040" w:rsidRDefault="00BE5BD5" w:rsidP="001723E2">
            <w:pPr>
              <w:pStyle w:val="Tabletext"/>
              <w:rPr>
                <w:sz w:val="16"/>
                <w:szCs w:val="16"/>
              </w:rPr>
            </w:pPr>
            <w:r w:rsidRPr="007E6040">
              <w:rPr>
                <w:sz w:val="16"/>
                <w:szCs w:val="16"/>
              </w:rPr>
              <w:t>Sch 1 (</w:t>
            </w:r>
            <w:r w:rsidR="00937A16" w:rsidRPr="007E6040">
              <w:rPr>
                <w:sz w:val="16"/>
                <w:szCs w:val="16"/>
              </w:rPr>
              <w:t>item 1</w:t>
            </w:r>
            <w:r w:rsidRPr="007E6040">
              <w:rPr>
                <w:sz w:val="16"/>
                <w:szCs w:val="16"/>
              </w:rPr>
              <w:t>0)</w:t>
            </w:r>
          </w:p>
        </w:tc>
      </w:tr>
      <w:tr w:rsidR="00A30C59" w:rsidRPr="007E6040" w14:paraId="505BE3EE" w14:textId="77777777" w:rsidTr="00F00D83">
        <w:trPr>
          <w:cantSplit/>
        </w:trPr>
        <w:tc>
          <w:tcPr>
            <w:tcW w:w="1843" w:type="dxa"/>
            <w:shd w:val="clear" w:color="auto" w:fill="auto"/>
          </w:tcPr>
          <w:p w14:paraId="593E6311" w14:textId="77777777" w:rsidR="00A30C59" w:rsidRPr="007E6040" w:rsidRDefault="00A30C59" w:rsidP="00CF336E">
            <w:pPr>
              <w:pStyle w:val="Tabletext"/>
              <w:rPr>
                <w:sz w:val="16"/>
                <w:szCs w:val="16"/>
              </w:rPr>
            </w:pPr>
            <w:r w:rsidRPr="007E6040">
              <w:rPr>
                <w:sz w:val="16"/>
                <w:szCs w:val="16"/>
              </w:rPr>
              <w:lastRenderedPageBreak/>
              <w:t>Crimes and Other Legislation Amendment (Omnibus) Act 2023</w:t>
            </w:r>
          </w:p>
        </w:tc>
        <w:tc>
          <w:tcPr>
            <w:tcW w:w="992" w:type="dxa"/>
            <w:shd w:val="clear" w:color="auto" w:fill="auto"/>
          </w:tcPr>
          <w:p w14:paraId="496B6D0D" w14:textId="77777777" w:rsidR="00A30C59" w:rsidRPr="007E6040" w:rsidRDefault="00A30C59" w:rsidP="00A67D98">
            <w:pPr>
              <w:pStyle w:val="Tabletext"/>
              <w:rPr>
                <w:sz w:val="16"/>
                <w:szCs w:val="16"/>
              </w:rPr>
            </w:pPr>
            <w:r w:rsidRPr="007E6040">
              <w:rPr>
                <w:sz w:val="16"/>
                <w:szCs w:val="16"/>
              </w:rPr>
              <w:t>63, 2023</w:t>
            </w:r>
          </w:p>
        </w:tc>
        <w:tc>
          <w:tcPr>
            <w:tcW w:w="993" w:type="dxa"/>
            <w:shd w:val="clear" w:color="auto" w:fill="auto"/>
          </w:tcPr>
          <w:p w14:paraId="39435873" w14:textId="77777777" w:rsidR="00A30C59" w:rsidRPr="007E6040" w:rsidRDefault="00A30C59" w:rsidP="002B5D16">
            <w:pPr>
              <w:pStyle w:val="Tabletext"/>
              <w:rPr>
                <w:sz w:val="16"/>
                <w:szCs w:val="16"/>
              </w:rPr>
            </w:pPr>
            <w:r w:rsidRPr="007E6040">
              <w:rPr>
                <w:sz w:val="16"/>
                <w:szCs w:val="16"/>
              </w:rPr>
              <w:t>13 Sept 2023</w:t>
            </w:r>
          </w:p>
        </w:tc>
        <w:tc>
          <w:tcPr>
            <w:tcW w:w="1845" w:type="dxa"/>
            <w:shd w:val="clear" w:color="auto" w:fill="auto"/>
          </w:tcPr>
          <w:p w14:paraId="67A50D9D" w14:textId="5B1F69BD" w:rsidR="00A30C59" w:rsidRPr="007E6040" w:rsidRDefault="00A30C59">
            <w:pPr>
              <w:pStyle w:val="Tabletext"/>
              <w:rPr>
                <w:sz w:val="16"/>
                <w:szCs w:val="16"/>
              </w:rPr>
            </w:pPr>
            <w:r w:rsidRPr="007E6040">
              <w:rPr>
                <w:sz w:val="16"/>
                <w:szCs w:val="16"/>
              </w:rPr>
              <w:t>Sch 10 (</w:t>
            </w:r>
            <w:r w:rsidR="001E0141" w:rsidRPr="007E6040">
              <w:rPr>
                <w:sz w:val="16"/>
                <w:szCs w:val="16"/>
              </w:rPr>
              <w:t>item 5</w:t>
            </w:r>
            <w:r w:rsidRPr="007E6040">
              <w:rPr>
                <w:sz w:val="16"/>
                <w:szCs w:val="16"/>
              </w:rPr>
              <w:t xml:space="preserve">): 14 Sept 2023 (s 2(1) </w:t>
            </w:r>
            <w:r w:rsidR="001E0141" w:rsidRPr="007E6040">
              <w:rPr>
                <w:sz w:val="16"/>
                <w:szCs w:val="16"/>
              </w:rPr>
              <w:t>item 8</w:t>
            </w:r>
            <w:r w:rsidRPr="007E6040">
              <w:rPr>
                <w:sz w:val="16"/>
                <w:szCs w:val="16"/>
              </w:rPr>
              <w:t>)</w:t>
            </w:r>
          </w:p>
        </w:tc>
        <w:tc>
          <w:tcPr>
            <w:tcW w:w="1417" w:type="dxa"/>
            <w:shd w:val="clear" w:color="auto" w:fill="auto"/>
          </w:tcPr>
          <w:p w14:paraId="42083812" w14:textId="77777777" w:rsidR="00A30C59" w:rsidRPr="007E6040" w:rsidRDefault="00A30C59" w:rsidP="001723E2">
            <w:pPr>
              <w:pStyle w:val="Tabletext"/>
              <w:rPr>
                <w:sz w:val="16"/>
                <w:szCs w:val="16"/>
              </w:rPr>
            </w:pPr>
            <w:r w:rsidRPr="007E6040">
              <w:rPr>
                <w:sz w:val="16"/>
                <w:szCs w:val="16"/>
              </w:rPr>
              <w:t>—</w:t>
            </w:r>
          </w:p>
        </w:tc>
      </w:tr>
      <w:tr w:rsidR="00BC527E" w:rsidRPr="007E6040" w14:paraId="15B4E861" w14:textId="77777777" w:rsidTr="002B5D16">
        <w:trPr>
          <w:cantSplit/>
        </w:trPr>
        <w:tc>
          <w:tcPr>
            <w:tcW w:w="1843" w:type="dxa"/>
            <w:tcBorders>
              <w:bottom w:val="single" w:sz="12" w:space="0" w:color="auto"/>
            </w:tcBorders>
            <w:shd w:val="clear" w:color="auto" w:fill="auto"/>
          </w:tcPr>
          <w:p w14:paraId="28E0218C" w14:textId="253C5993" w:rsidR="00BC527E" w:rsidRPr="007E6040" w:rsidRDefault="00BC527E" w:rsidP="00CF336E">
            <w:pPr>
              <w:pStyle w:val="Tabletext"/>
              <w:rPr>
                <w:sz w:val="16"/>
                <w:szCs w:val="16"/>
              </w:rPr>
            </w:pPr>
            <w:r w:rsidRPr="007E6040">
              <w:rPr>
                <w:sz w:val="16"/>
                <w:szCs w:val="16"/>
              </w:rPr>
              <w:t>Inspector</w:t>
            </w:r>
            <w:r w:rsidR="008B1ABA">
              <w:rPr>
                <w:sz w:val="16"/>
                <w:szCs w:val="16"/>
              </w:rPr>
              <w:noBreakHyphen/>
            </w:r>
            <w:r w:rsidRPr="007E6040">
              <w:rPr>
                <w:sz w:val="16"/>
                <w:szCs w:val="16"/>
              </w:rPr>
              <w:t>General of Intelligence and Security and Other Legislation Amendment (Modernisation) Act 2023</w:t>
            </w:r>
          </w:p>
        </w:tc>
        <w:tc>
          <w:tcPr>
            <w:tcW w:w="992" w:type="dxa"/>
            <w:tcBorders>
              <w:bottom w:val="single" w:sz="12" w:space="0" w:color="auto"/>
            </w:tcBorders>
            <w:shd w:val="clear" w:color="auto" w:fill="auto"/>
          </w:tcPr>
          <w:p w14:paraId="3973D093" w14:textId="3F68A604" w:rsidR="00BC527E" w:rsidRPr="007E6040" w:rsidRDefault="00BC527E" w:rsidP="00A67D98">
            <w:pPr>
              <w:pStyle w:val="Tabletext"/>
              <w:rPr>
                <w:sz w:val="16"/>
                <w:szCs w:val="16"/>
              </w:rPr>
            </w:pPr>
            <w:r w:rsidRPr="007E6040">
              <w:rPr>
                <w:sz w:val="16"/>
                <w:szCs w:val="16"/>
              </w:rPr>
              <w:t>73, 2023</w:t>
            </w:r>
          </w:p>
        </w:tc>
        <w:tc>
          <w:tcPr>
            <w:tcW w:w="993" w:type="dxa"/>
            <w:tcBorders>
              <w:bottom w:val="single" w:sz="12" w:space="0" w:color="auto"/>
            </w:tcBorders>
            <w:shd w:val="clear" w:color="auto" w:fill="auto"/>
          </w:tcPr>
          <w:p w14:paraId="2B1573A4" w14:textId="4B5C31B7" w:rsidR="00BC527E" w:rsidRPr="007E6040" w:rsidRDefault="00BC527E" w:rsidP="002B5D16">
            <w:pPr>
              <w:pStyle w:val="Tabletext"/>
              <w:rPr>
                <w:sz w:val="16"/>
                <w:szCs w:val="16"/>
              </w:rPr>
            </w:pPr>
            <w:r w:rsidRPr="007E6040">
              <w:rPr>
                <w:sz w:val="16"/>
                <w:szCs w:val="16"/>
              </w:rPr>
              <w:t>20 Sept 2023</w:t>
            </w:r>
          </w:p>
        </w:tc>
        <w:tc>
          <w:tcPr>
            <w:tcW w:w="1845" w:type="dxa"/>
            <w:tcBorders>
              <w:bottom w:val="single" w:sz="12" w:space="0" w:color="auto"/>
            </w:tcBorders>
            <w:shd w:val="clear" w:color="auto" w:fill="auto"/>
          </w:tcPr>
          <w:p w14:paraId="7102250E" w14:textId="75F155E3" w:rsidR="00BC527E" w:rsidRPr="007E6040" w:rsidRDefault="00BC527E">
            <w:pPr>
              <w:pStyle w:val="Tabletext"/>
              <w:rPr>
                <w:sz w:val="16"/>
                <w:szCs w:val="16"/>
              </w:rPr>
            </w:pPr>
            <w:r w:rsidRPr="007E6040">
              <w:rPr>
                <w:sz w:val="16"/>
                <w:szCs w:val="16"/>
              </w:rPr>
              <w:t>Sch 1 (item 17</w:t>
            </w:r>
            <w:r w:rsidR="00F00D83" w:rsidRPr="007E6040">
              <w:rPr>
                <w:sz w:val="16"/>
                <w:szCs w:val="16"/>
              </w:rPr>
              <w:t>8</w:t>
            </w:r>
            <w:r w:rsidRPr="007E6040">
              <w:rPr>
                <w:sz w:val="16"/>
                <w:szCs w:val="16"/>
              </w:rPr>
              <w:t>) and Sch 3 (item 2): 21 Sept 2023 (s 2(1) items 2, 5)</w:t>
            </w:r>
          </w:p>
        </w:tc>
        <w:tc>
          <w:tcPr>
            <w:tcW w:w="1417" w:type="dxa"/>
            <w:tcBorders>
              <w:bottom w:val="single" w:sz="12" w:space="0" w:color="auto"/>
            </w:tcBorders>
            <w:shd w:val="clear" w:color="auto" w:fill="auto"/>
          </w:tcPr>
          <w:p w14:paraId="7A54790D" w14:textId="28EC0792" w:rsidR="00BC527E" w:rsidRPr="007E6040" w:rsidRDefault="00BC527E" w:rsidP="001723E2">
            <w:pPr>
              <w:pStyle w:val="Tabletext"/>
              <w:rPr>
                <w:sz w:val="16"/>
                <w:szCs w:val="16"/>
              </w:rPr>
            </w:pPr>
            <w:r w:rsidRPr="007E6040">
              <w:rPr>
                <w:sz w:val="16"/>
                <w:szCs w:val="16"/>
              </w:rPr>
              <w:t>Sch 3 (item 2)</w:t>
            </w:r>
          </w:p>
        </w:tc>
      </w:tr>
    </w:tbl>
    <w:p w14:paraId="7043EFAF" w14:textId="77777777" w:rsidR="00567672" w:rsidRPr="007E6040"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7E6040" w14:paraId="2FD65EE3" w14:textId="77777777" w:rsidTr="00FE2C2C">
        <w:trPr>
          <w:cantSplit/>
          <w:tblHeader/>
        </w:trPr>
        <w:tc>
          <w:tcPr>
            <w:tcW w:w="1811" w:type="dxa"/>
            <w:tcBorders>
              <w:top w:val="single" w:sz="12" w:space="0" w:color="auto"/>
              <w:bottom w:val="single" w:sz="12" w:space="0" w:color="auto"/>
            </w:tcBorders>
            <w:shd w:val="clear" w:color="auto" w:fill="auto"/>
          </w:tcPr>
          <w:p w14:paraId="794EFEB0" w14:textId="77777777" w:rsidR="00687866" w:rsidRPr="007E6040" w:rsidRDefault="00486111" w:rsidP="00FE2C2C">
            <w:pPr>
              <w:pStyle w:val="ENoteTableHeading"/>
            </w:pPr>
            <w:r w:rsidRPr="007E6040">
              <w:t>Number and year</w:t>
            </w:r>
          </w:p>
        </w:tc>
        <w:tc>
          <w:tcPr>
            <w:tcW w:w="1875" w:type="dxa"/>
            <w:tcBorders>
              <w:top w:val="single" w:sz="12" w:space="0" w:color="auto"/>
              <w:bottom w:val="single" w:sz="12" w:space="0" w:color="auto"/>
            </w:tcBorders>
            <w:shd w:val="clear" w:color="auto" w:fill="auto"/>
          </w:tcPr>
          <w:p w14:paraId="668D985A" w14:textId="77777777" w:rsidR="00687866" w:rsidRPr="007E6040" w:rsidRDefault="00486111">
            <w:pPr>
              <w:pStyle w:val="ENoteTableHeading"/>
            </w:pPr>
            <w:r w:rsidRPr="007E6040">
              <w:t>FRLI r</w:t>
            </w:r>
            <w:r w:rsidR="00687866" w:rsidRPr="007E6040">
              <w:t>egistration</w:t>
            </w:r>
          </w:p>
        </w:tc>
        <w:tc>
          <w:tcPr>
            <w:tcW w:w="1701" w:type="dxa"/>
            <w:tcBorders>
              <w:top w:val="single" w:sz="12" w:space="0" w:color="auto"/>
              <w:bottom w:val="single" w:sz="12" w:space="0" w:color="auto"/>
            </w:tcBorders>
            <w:shd w:val="clear" w:color="auto" w:fill="auto"/>
          </w:tcPr>
          <w:p w14:paraId="611A9C9F" w14:textId="77777777" w:rsidR="00687866" w:rsidRPr="007E6040" w:rsidRDefault="00687866" w:rsidP="00FE2C2C">
            <w:pPr>
              <w:pStyle w:val="ENoteTableHeading"/>
            </w:pPr>
            <w:r w:rsidRPr="007E6040">
              <w:t>Commencement</w:t>
            </w:r>
          </w:p>
        </w:tc>
        <w:tc>
          <w:tcPr>
            <w:tcW w:w="1701" w:type="dxa"/>
            <w:tcBorders>
              <w:top w:val="single" w:sz="12" w:space="0" w:color="auto"/>
              <w:bottom w:val="single" w:sz="12" w:space="0" w:color="auto"/>
            </w:tcBorders>
            <w:shd w:val="clear" w:color="auto" w:fill="auto"/>
          </w:tcPr>
          <w:p w14:paraId="54F75721" w14:textId="77777777" w:rsidR="00687866" w:rsidRPr="007E6040" w:rsidRDefault="00687866" w:rsidP="00FE2C2C">
            <w:pPr>
              <w:pStyle w:val="ENoteTableHeading"/>
            </w:pPr>
            <w:r w:rsidRPr="007E6040">
              <w:t>Application, saving and transitional provisions</w:t>
            </w:r>
          </w:p>
        </w:tc>
      </w:tr>
      <w:tr w:rsidR="00687866" w:rsidRPr="007E6040" w14:paraId="581D2330" w14:textId="77777777" w:rsidTr="00FE2C2C">
        <w:trPr>
          <w:cantSplit/>
        </w:trPr>
        <w:tc>
          <w:tcPr>
            <w:tcW w:w="1811" w:type="dxa"/>
            <w:tcBorders>
              <w:top w:val="single" w:sz="12" w:space="0" w:color="auto"/>
              <w:bottom w:val="single" w:sz="12" w:space="0" w:color="auto"/>
            </w:tcBorders>
            <w:shd w:val="clear" w:color="auto" w:fill="auto"/>
          </w:tcPr>
          <w:p w14:paraId="4E02F265" w14:textId="77777777" w:rsidR="00687866" w:rsidRPr="007E6040" w:rsidRDefault="00687866">
            <w:pPr>
              <w:pStyle w:val="ENoteTableText"/>
              <w:rPr>
                <w:rFonts w:eastAsiaTheme="minorHAnsi"/>
              </w:rPr>
            </w:pPr>
            <w:r w:rsidRPr="007E6040">
              <w:t>50</w:t>
            </w:r>
            <w:r w:rsidR="007A13E1" w:rsidRPr="007E6040">
              <w:t>, 2006</w:t>
            </w:r>
          </w:p>
        </w:tc>
        <w:tc>
          <w:tcPr>
            <w:tcW w:w="1875" w:type="dxa"/>
            <w:tcBorders>
              <w:top w:val="single" w:sz="12" w:space="0" w:color="auto"/>
              <w:bottom w:val="single" w:sz="12" w:space="0" w:color="auto"/>
            </w:tcBorders>
            <w:shd w:val="clear" w:color="auto" w:fill="auto"/>
          </w:tcPr>
          <w:p w14:paraId="6219F4EA" w14:textId="77777777" w:rsidR="00687866" w:rsidRPr="007E6040" w:rsidRDefault="00687866" w:rsidP="00856983">
            <w:pPr>
              <w:pStyle w:val="ENoteTableText"/>
            </w:pPr>
            <w:r w:rsidRPr="007E6040">
              <w:t>17 Mar 2006 (F2006L00820)</w:t>
            </w:r>
          </w:p>
        </w:tc>
        <w:tc>
          <w:tcPr>
            <w:tcW w:w="1701" w:type="dxa"/>
            <w:tcBorders>
              <w:top w:val="single" w:sz="12" w:space="0" w:color="auto"/>
              <w:bottom w:val="single" w:sz="12" w:space="0" w:color="auto"/>
            </w:tcBorders>
            <w:shd w:val="clear" w:color="auto" w:fill="auto"/>
          </w:tcPr>
          <w:p w14:paraId="18D5A840" w14:textId="77777777" w:rsidR="00687866" w:rsidRPr="007E6040" w:rsidRDefault="00687866" w:rsidP="00856983">
            <w:pPr>
              <w:pStyle w:val="ENoteTableText"/>
            </w:pPr>
            <w:r w:rsidRPr="007E6040">
              <w:t>Sch</w:t>
            </w:r>
            <w:r w:rsidR="0047491E" w:rsidRPr="007E6040">
              <w:t> </w:t>
            </w:r>
            <w:r w:rsidRPr="007E6040">
              <w:t>34: 27 Mar 2006 (r</w:t>
            </w:r>
            <w:r w:rsidR="00482AF8" w:rsidRPr="007E6040">
              <w:t> </w:t>
            </w:r>
            <w:r w:rsidRPr="007E6040">
              <w:t>2(b))</w:t>
            </w:r>
          </w:p>
        </w:tc>
        <w:tc>
          <w:tcPr>
            <w:tcW w:w="1701" w:type="dxa"/>
            <w:tcBorders>
              <w:top w:val="single" w:sz="12" w:space="0" w:color="auto"/>
              <w:bottom w:val="single" w:sz="12" w:space="0" w:color="auto"/>
            </w:tcBorders>
            <w:shd w:val="clear" w:color="auto" w:fill="auto"/>
          </w:tcPr>
          <w:p w14:paraId="57A460A9" w14:textId="77777777" w:rsidR="00687866" w:rsidRPr="007E6040" w:rsidRDefault="00687866" w:rsidP="00856983">
            <w:pPr>
              <w:pStyle w:val="ENoteTableText"/>
            </w:pPr>
            <w:r w:rsidRPr="007E6040">
              <w:t>—</w:t>
            </w:r>
          </w:p>
        </w:tc>
      </w:tr>
    </w:tbl>
    <w:p w14:paraId="70DBC293" w14:textId="77777777" w:rsidR="00687866" w:rsidRPr="007E6040" w:rsidRDefault="00687866" w:rsidP="00687866">
      <w:pPr>
        <w:pStyle w:val="Tabletext"/>
      </w:pPr>
    </w:p>
    <w:p w14:paraId="39C46EF3" w14:textId="77777777" w:rsidR="00687866" w:rsidRPr="007E6040" w:rsidRDefault="00687866" w:rsidP="00687866">
      <w:pPr>
        <w:pStyle w:val="ENotesHeading2"/>
        <w:pageBreakBefore/>
        <w:outlineLvl w:val="9"/>
      </w:pPr>
      <w:bookmarkStart w:id="671" w:name="_Toc147569894"/>
      <w:r w:rsidRPr="007E6040">
        <w:lastRenderedPageBreak/>
        <w:t>Endnote 4—Amendment history</w:t>
      </w:r>
      <w:bookmarkEnd w:id="671"/>
    </w:p>
    <w:p w14:paraId="3FE12955" w14:textId="77777777" w:rsidR="00687866" w:rsidRPr="007E6040" w:rsidRDefault="00687866" w:rsidP="00687866">
      <w:pPr>
        <w:pStyle w:val="Tabletext"/>
      </w:pPr>
    </w:p>
    <w:tbl>
      <w:tblPr>
        <w:tblW w:w="7230" w:type="dxa"/>
        <w:tblInd w:w="108" w:type="dxa"/>
        <w:tblLayout w:type="fixed"/>
        <w:tblLook w:val="0000" w:firstRow="0" w:lastRow="0" w:firstColumn="0" w:lastColumn="0" w:noHBand="0" w:noVBand="0"/>
      </w:tblPr>
      <w:tblGrid>
        <w:gridCol w:w="2552"/>
        <w:gridCol w:w="4678"/>
      </w:tblGrid>
      <w:tr w:rsidR="00687866" w:rsidRPr="007E6040" w14:paraId="76EEA0C3" w14:textId="77777777" w:rsidTr="00EC276E">
        <w:trPr>
          <w:cantSplit/>
          <w:tblHeader/>
        </w:trPr>
        <w:tc>
          <w:tcPr>
            <w:tcW w:w="2552" w:type="dxa"/>
            <w:tcBorders>
              <w:top w:val="single" w:sz="12" w:space="0" w:color="auto"/>
              <w:bottom w:val="single" w:sz="12" w:space="0" w:color="auto"/>
            </w:tcBorders>
            <w:shd w:val="clear" w:color="auto" w:fill="auto"/>
          </w:tcPr>
          <w:p w14:paraId="3BFB7F8A" w14:textId="77777777" w:rsidR="00687866" w:rsidRPr="007E6040" w:rsidRDefault="00687866" w:rsidP="00FE2C2C">
            <w:pPr>
              <w:pStyle w:val="ENoteTableHeading"/>
              <w:rPr>
                <w:szCs w:val="16"/>
              </w:rPr>
            </w:pPr>
            <w:r w:rsidRPr="007E6040">
              <w:rPr>
                <w:szCs w:val="16"/>
              </w:rPr>
              <w:t>Provision affected</w:t>
            </w:r>
          </w:p>
        </w:tc>
        <w:tc>
          <w:tcPr>
            <w:tcW w:w="4678" w:type="dxa"/>
            <w:tcBorders>
              <w:top w:val="single" w:sz="12" w:space="0" w:color="auto"/>
              <w:bottom w:val="single" w:sz="12" w:space="0" w:color="auto"/>
            </w:tcBorders>
            <w:shd w:val="clear" w:color="auto" w:fill="auto"/>
          </w:tcPr>
          <w:p w14:paraId="3A58ACEC" w14:textId="77777777" w:rsidR="00687866" w:rsidRPr="007E6040" w:rsidRDefault="00687866" w:rsidP="00FE2C2C">
            <w:pPr>
              <w:pStyle w:val="ENoteTableHeading"/>
              <w:rPr>
                <w:szCs w:val="16"/>
              </w:rPr>
            </w:pPr>
            <w:r w:rsidRPr="007E6040">
              <w:rPr>
                <w:szCs w:val="16"/>
              </w:rPr>
              <w:t>How affected</w:t>
            </w:r>
          </w:p>
        </w:tc>
      </w:tr>
      <w:tr w:rsidR="00687866" w:rsidRPr="007E6040" w14:paraId="4F7AD272" w14:textId="77777777" w:rsidTr="00EC276E">
        <w:trPr>
          <w:cantSplit/>
        </w:trPr>
        <w:tc>
          <w:tcPr>
            <w:tcW w:w="2552" w:type="dxa"/>
            <w:tcBorders>
              <w:top w:val="single" w:sz="12" w:space="0" w:color="auto"/>
            </w:tcBorders>
            <w:shd w:val="clear" w:color="auto" w:fill="auto"/>
          </w:tcPr>
          <w:p w14:paraId="3B9A6089" w14:textId="77777777" w:rsidR="00687866" w:rsidRPr="007E6040" w:rsidRDefault="00687866" w:rsidP="00FE2C2C">
            <w:pPr>
              <w:pStyle w:val="Tabletext"/>
              <w:tabs>
                <w:tab w:val="center" w:leader="dot" w:pos="2268"/>
              </w:tabs>
              <w:rPr>
                <w:sz w:val="16"/>
                <w:szCs w:val="16"/>
              </w:rPr>
            </w:pPr>
            <w:r w:rsidRPr="007E6040">
              <w:rPr>
                <w:sz w:val="16"/>
                <w:szCs w:val="16"/>
              </w:rPr>
              <w:t>s. 2</w:t>
            </w:r>
            <w:r w:rsidRPr="007E6040">
              <w:rPr>
                <w:sz w:val="16"/>
                <w:szCs w:val="16"/>
              </w:rPr>
              <w:tab/>
            </w:r>
          </w:p>
        </w:tc>
        <w:tc>
          <w:tcPr>
            <w:tcW w:w="4678" w:type="dxa"/>
            <w:tcBorders>
              <w:top w:val="single" w:sz="12" w:space="0" w:color="auto"/>
            </w:tcBorders>
            <w:shd w:val="clear" w:color="auto" w:fill="auto"/>
          </w:tcPr>
          <w:p w14:paraId="2C763FD0" w14:textId="77777777" w:rsidR="00687866" w:rsidRPr="007E6040" w:rsidRDefault="00687866" w:rsidP="00FE2C2C">
            <w:pPr>
              <w:pStyle w:val="Tabletext"/>
              <w:keepLines/>
              <w:tabs>
                <w:tab w:val="right" w:pos="7088"/>
              </w:tabs>
              <w:rPr>
                <w:sz w:val="16"/>
                <w:szCs w:val="16"/>
              </w:rPr>
            </w:pPr>
            <w:r w:rsidRPr="007E6040">
              <w:rPr>
                <w:sz w:val="16"/>
                <w:szCs w:val="16"/>
              </w:rPr>
              <w:t>am. No.</w:t>
            </w:r>
            <w:r w:rsidR="008742E8" w:rsidRPr="007E6040">
              <w:rPr>
                <w:sz w:val="16"/>
                <w:szCs w:val="16"/>
              </w:rPr>
              <w:t> </w:t>
            </w:r>
            <w:r w:rsidRPr="007E6040">
              <w:rPr>
                <w:sz w:val="16"/>
                <w:szCs w:val="16"/>
              </w:rPr>
              <w:t>12, 1998</w:t>
            </w:r>
          </w:p>
        </w:tc>
      </w:tr>
      <w:tr w:rsidR="00687866" w:rsidRPr="007E6040" w14:paraId="03B17235" w14:textId="77777777" w:rsidTr="00EC276E">
        <w:trPr>
          <w:cantSplit/>
        </w:trPr>
        <w:tc>
          <w:tcPr>
            <w:tcW w:w="2552" w:type="dxa"/>
            <w:shd w:val="clear" w:color="auto" w:fill="auto"/>
          </w:tcPr>
          <w:p w14:paraId="35E84EF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3AA</w:t>
            </w:r>
            <w:r w:rsidRPr="007E6040">
              <w:rPr>
                <w:sz w:val="16"/>
                <w:szCs w:val="16"/>
              </w:rPr>
              <w:tab/>
            </w:r>
          </w:p>
        </w:tc>
        <w:tc>
          <w:tcPr>
            <w:tcW w:w="4678" w:type="dxa"/>
            <w:shd w:val="clear" w:color="auto" w:fill="auto"/>
          </w:tcPr>
          <w:p w14:paraId="2C2ADEC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24, 2001</w:t>
            </w:r>
          </w:p>
        </w:tc>
      </w:tr>
      <w:tr w:rsidR="00687866" w:rsidRPr="007E6040" w14:paraId="3E6A7D0C" w14:textId="77777777" w:rsidTr="00EC276E">
        <w:trPr>
          <w:cantSplit/>
        </w:trPr>
        <w:tc>
          <w:tcPr>
            <w:tcW w:w="2552" w:type="dxa"/>
            <w:shd w:val="clear" w:color="auto" w:fill="auto"/>
          </w:tcPr>
          <w:p w14:paraId="4976FCAC" w14:textId="77777777" w:rsidR="00687866" w:rsidRPr="007E6040" w:rsidRDefault="00687866" w:rsidP="00FE2C2C">
            <w:pPr>
              <w:pStyle w:val="Tabletext"/>
              <w:rPr>
                <w:sz w:val="16"/>
                <w:szCs w:val="16"/>
              </w:rPr>
            </w:pPr>
          </w:p>
        </w:tc>
        <w:tc>
          <w:tcPr>
            <w:tcW w:w="4678" w:type="dxa"/>
            <w:shd w:val="clear" w:color="auto" w:fill="auto"/>
          </w:tcPr>
          <w:p w14:paraId="74C82CC5" w14:textId="77777777" w:rsidR="00687866" w:rsidRPr="007E6040" w:rsidRDefault="00687866"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12, 1995</w:t>
            </w:r>
          </w:p>
        </w:tc>
      </w:tr>
      <w:tr w:rsidR="00687866" w:rsidRPr="007E6040" w14:paraId="253AEFAD" w14:textId="77777777" w:rsidTr="00EC276E">
        <w:trPr>
          <w:cantSplit/>
        </w:trPr>
        <w:tc>
          <w:tcPr>
            <w:tcW w:w="2552" w:type="dxa"/>
            <w:shd w:val="clear" w:color="auto" w:fill="auto"/>
          </w:tcPr>
          <w:p w14:paraId="164C1C6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3A</w:t>
            </w:r>
            <w:r w:rsidRPr="007E6040">
              <w:rPr>
                <w:sz w:val="16"/>
                <w:szCs w:val="16"/>
              </w:rPr>
              <w:tab/>
            </w:r>
          </w:p>
        </w:tc>
        <w:tc>
          <w:tcPr>
            <w:tcW w:w="4678" w:type="dxa"/>
            <w:shd w:val="clear" w:color="auto" w:fill="auto"/>
          </w:tcPr>
          <w:p w14:paraId="00E9D27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43, 1999</w:t>
            </w:r>
          </w:p>
        </w:tc>
      </w:tr>
      <w:tr w:rsidR="00687866" w:rsidRPr="007E6040" w14:paraId="6CA0B6F0" w14:textId="77777777" w:rsidTr="00EC276E">
        <w:trPr>
          <w:cantSplit/>
        </w:trPr>
        <w:tc>
          <w:tcPr>
            <w:tcW w:w="2552" w:type="dxa"/>
            <w:shd w:val="clear" w:color="auto" w:fill="auto"/>
          </w:tcPr>
          <w:p w14:paraId="6109834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3B</w:t>
            </w:r>
            <w:r w:rsidRPr="007E6040">
              <w:rPr>
                <w:sz w:val="16"/>
                <w:szCs w:val="16"/>
              </w:rPr>
              <w:tab/>
            </w:r>
          </w:p>
        </w:tc>
        <w:tc>
          <w:tcPr>
            <w:tcW w:w="4678" w:type="dxa"/>
            <w:shd w:val="clear" w:color="auto" w:fill="auto"/>
          </w:tcPr>
          <w:p w14:paraId="44FE58C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43, 1999</w:t>
            </w:r>
          </w:p>
        </w:tc>
      </w:tr>
      <w:tr w:rsidR="00687866" w:rsidRPr="007E6040" w14:paraId="1166831B" w14:textId="77777777" w:rsidTr="00EC276E">
        <w:trPr>
          <w:cantSplit/>
        </w:trPr>
        <w:tc>
          <w:tcPr>
            <w:tcW w:w="2552" w:type="dxa"/>
            <w:shd w:val="clear" w:color="auto" w:fill="auto"/>
          </w:tcPr>
          <w:p w14:paraId="6C96FD8F" w14:textId="77777777" w:rsidR="00687866" w:rsidRPr="007E6040" w:rsidRDefault="00687866" w:rsidP="00FE2C2C">
            <w:pPr>
              <w:pStyle w:val="Tabletext"/>
              <w:rPr>
                <w:sz w:val="16"/>
                <w:szCs w:val="16"/>
              </w:rPr>
            </w:pPr>
          </w:p>
        </w:tc>
        <w:tc>
          <w:tcPr>
            <w:tcW w:w="4678" w:type="dxa"/>
            <w:shd w:val="clear" w:color="auto" w:fill="auto"/>
          </w:tcPr>
          <w:p w14:paraId="778A5833"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w:t>
            </w:r>
          </w:p>
        </w:tc>
      </w:tr>
      <w:tr w:rsidR="00687866" w:rsidRPr="007E6040" w14:paraId="5014A7CC" w14:textId="77777777" w:rsidTr="00EC276E">
        <w:trPr>
          <w:cantSplit/>
        </w:trPr>
        <w:tc>
          <w:tcPr>
            <w:tcW w:w="2552" w:type="dxa"/>
            <w:shd w:val="clear" w:color="auto" w:fill="auto"/>
          </w:tcPr>
          <w:p w14:paraId="24C06FE9" w14:textId="77777777" w:rsidR="00687866" w:rsidRPr="007E6040" w:rsidRDefault="00687866">
            <w:pPr>
              <w:pStyle w:val="Tabletext"/>
              <w:tabs>
                <w:tab w:val="center" w:leader="dot" w:pos="2268"/>
                <w:tab w:val="right" w:pos="7088"/>
              </w:tabs>
              <w:rPr>
                <w:sz w:val="16"/>
                <w:szCs w:val="16"/>
              </w:rPr>
            </w:pPr>
            <w:r w:rsidRPr="007E6040">
              <w:rPr>
                <w:sz w:val="16"/>
                <w:szCs w:val="16"/>
              </w:rPr>
              <w:t>s 5</w:t>
            </w:r>
            <w:r w:rsidRPr="007E6040">
              <w:rPr>
                <w:sz w:val="16"/>
                <w:szCs w:val="16"/>
              </w:rPr>
              <w:tab/>
            </w:r>
          </w:p>
        </w:tc>
        <w:tc>
          <w:tcPr>
            <w:tcW w:w="4678" w:type="dxa"/>
            <w:shd w:val="clear" w:color="auto" w:fill="auto"/>
          </w:tcPr>
          <w:p w14:paraId="059213F7" w14:textId="77777777" w:rsidR="00687866" w:rsidRPr="007E6040" w:rsidRDefault="00687866">
            <w:pPr>
              <w:pStyle w:val="Tabletext"/>
              <w:tabs>
                <w:tab w:val="right" w:pos="7088"/>
              </w:tabs>
              <w:rPr>
                <w:sz w:val="16"/>
                <w:szCs w:val="16"/>
              </w:rPr>
            </w:pPr>
            <w:r w:rsidRPr="007E6040">
              <w:rPr>
                <w:sz w:val="16"/>
                <w:szCs w:val="16"/>
              </w:rPr>
              <w:t>ad No</w:t>
            </w:r>
            <w:r w:rsidR="00D52BE1" w:rsidRPr="007E6040">
              <w:rPr>
                <w:sz w:val="16"/>
                <w:szCs w:val="16"/>
              </w:rPr>
              <w:t> </w:t>
            </w:r>
            <w:r w:rsidRPr="007E6040">
              <w:rPr>
                <w:sz w:val="16"/>
                <w:szCs w:val="16"/>
              </w:rPr>
              <w:t>137, 2000</w:t>
            </w:r>
          </w:p>
        </w:tc>
      </w:tr>
      <w:tr w:rsidR="00583440" w:rsidRPr="007E6040" w14:paraId="0A04D498" w14:textId="77777777" w:rsidTr="00EC276E">
        <w:trPr>
          <w:cantSplit/>
        </w:trPr>
        <w:tc>
          <w:tcPr>
            <w:tcW w:w="2552" w:type="dxa"/>
            <w:shd w:val="clear" w:color="auto" w:fill="auto"/>
          </w:tcPr>
          <w:p w14:paraId="4376185F" w14:textId="77777777" w:rsidR="00583440" w:rsidRPr="007E6040" w:rsidRDefault="00583440" w:rsidP="00FE2C2C">
            <w:pPr>
              <w:pStyle w:val="Tabletext"/>
              <w:tabs>
                <w:tab w:val="center" w:leader="dot" w:pos="2268"/>
                <w:tab w:val="right" w:pos="7088"/>
              </w:tabs>
              <w:rPr>
                <w:sz w:val="16"/>
                <w:szCs w:val="16"/>
              </w:rPr>
            </w:pPr>
          </w:p>
        </w:tc>
        <w:tc>
          <w:tcPr>
            <w:tcW w:w="4678" w:type="dxa"/>
            <w:shd w:val="clear" w:color="auto" w:fill="auto"/>
          </w:tcPr>
          <w:p w14:paraId="2491D77E" w14:textId="77777777" w:rsidR="00583440" w:rsidRPr="007E6040" w:rsidRDefault="00583440" w:rsidP="00A31D6C">
            <w:pPr>
              <w:pStyle w:val="Tabletext"/>
              <w:tabs>
                <w:tab w:val="right" w:pos="7088"/>
              </w:tabs>
              <w:rPr>
                <w:sz w:val="16"/>
                <w:szCs w:val="16"/>
              </w:rPr>
            </w:pPr>
            <w:r w:rsidRPr="007E6040">
              <w:rPr>
                <w:sz w:val="16"/>
                <w:szCs w:val="16"/>
              </w:rPr>
              <w:t>am No 31, 2018</w:t>
            </w:r>
            <w:r w:rsidR="0053501C" w:rsidRPr="007E6040">
              <w:rPr>
                <w:sz w:val="16"/>
                <w:szCs w:val="16"/>
              </w:rPr>
              <w:t>; No 67, 2018</w:t>
            </w:r>
            <w:r w:rsidR="00B33686" w:rsidRPr="007E6040">
              <w:rPr>
                <w:sz w:val="16"/>
                <w:szCs w:val="16"/>
              </w:rPr>
              <w:t>; No 72, 2019</w:t>
            </w:r>
          </w:p>
        </w:tc>
      </w:tr>
      <w:tr w:rsidR="00687866" w:rsidRPr="007E6040" w14:paraId="364A9F58" w14:textId="77777777" w:rsidTr="00EC276E">
        <w:trPr>
          <w:cantSplit/>
        </w:trPr>
        <w:tc>
          <w:tcPr>
            <w:tcW w:w="2552" w:type="dxa"/>
            <w:shd w:val="clear" w:color="auto" w:fill="auto"/>
          </w:tcPr>
          <w:p w14:paraId="765C7A32" w14:textId="77777777" w:rsidR="00687866" w:rsidRPr="007E6040" w:rsidRDefault="00687866" w:rsidP="00FE2C2C">
            <w:pPr>
              <w:pStyle w:val="Tabletext"/>
              <w:tabs>
                <w:tab w:val="right" w:pos="7088"/>
              </w:tabs>
              <w:rPr>
                <w:sz w:val="16"/>
                <w:szCs w:val="16"/>
              </w:rPr>
            </w:pPr>
            <w:r w:rsidRPr="007E6040">
              <w:rPr>
                <w:b/>
                <w:sz w:val="16"/>
                <w:szCs w:val="16"/>
              </w:rPr>
              <w:t>Schedule</w:t>
            </w:r>
          </w:p>
        </w:tc>
        <w:tc>
          <w:tcPr>
            <w:tcW w:w="4678" w:type="dxa"/>
            <w:shd w:val="clear" w:color="auto" w:fill="auto"/>
          </w:tcPr>
          <w:p w14:paraId="54C8CC18" w14:textId="77777777" w:rsidR="00687866" w:rsidRPr="007E6040" w:rsidRDefault="00687866" w:rsidP="00FE2C2C">
            <w:pPr>
              <w:pStyle w:val="Tabletext"/>
              <w:tabs>
                <w:tab w:val="right" w:pos="7088"/>
              </w:tabs>
              <w:rPr>
                <w:sz w:val="16"/>
                <w:szCs w:val="16"/>
              </w:rPr>
            </w:pPr>
          </w:p>
        </w:tc>
      </w:tr>
      <w:tr w:rsidR="00687866" w:rsidRPr="007E6040" w14:paraId="3BA4E9D0" w14:textId="77777777" w:rsidTr="00EC276E">
        <w:trPr>
          <w:cantSplit/>
        </w:trPr>
        <w:tc>
          <w:tcPr>
            <w:tcW w:w="2552" w:type="dxa"/>
            <w:shd w:val="clear" w:color="auto" w:fill="auto"/>
          </w:tcPr>
          <w:p w14:paraId="67CFB8A6" w14:textId="77777777" w:rsidR="00687866" w:rsidRPr="007E6040" w:rsidRDefault="00687866" w:rsidP="00FE2C2C">
            <w:pPr>
              <w:pStyle w:val="Tabletext"/>
              <w:tabs>
                <w:tab w:val="right" w:pos="7088"/>
              </w:tabs>
              <w:rPr>
                <w:sz w:val="16"/>
                <w:szCs w:val="16"/>
              </w:rPr>
            </w:pPr>
            <w:r w:rsidRPr="007E6040">
              <w:rPr>
                <w:b/>
                <w:sz w:val="16"/>
                <w:szCs w:val="16"/>
              </w:rPr>
              <w:t>Chapter</w:t>
            </w:r>
            <w:r w:rsidR="008742E8" w:rsidRPr="007E6040">
              <w:rPr>
                <w:b/>
                <w:sz w:val="16"/>
                <w:szCs w:val="16"/>
              </w:rPr>
              <w:t> </w:t>
            </w:r>
            <w:r w:rsidRPr="007E6040">
              <w:rPr>
                <w:b/>
                <w:sz w:val="16"/>
                <w:szCs w:val="16"/>
              </w:rPr>
              <w:t>2</w:t>
            </w:r>
          </w:p>
        </w:tc>
        <w:tc>
          <w:tcPr>
            <w:tcW w:w="4678" w:type="dxa"/>
            <w:shd w:val="clear" w:color="auto" w:fill="auto"/>
          </w:tcPr>
          <w:p w14:paraId="26EBB5A9" w14:textId="77777777" w:rsidR="00687866" w:rsidRPr="007E6040" w:rsidRDefault="00687866" w:rsidP="00FE2C2C">
            <w:pPr>
              <w:pStyle w:val="Tabletext"/>
              <w:tabs>
                <w:tab w:val="right" w:pos="7088"/>
              </w:tabs>
              <w:rPr>
                <w:sz w:val="16"/>
                <w:szCs w:val="16"/>
              </w:rPr>
            </w:pPr>
          </w:p>
        </w:tc>
      </w:tr>
      <w:tr w:rsidR="00687866" w:rsidRPr="007E6040" w14:paraId="436246CF" w14:textId="77777777" w:rsidTr="00EC276E">
        <w:trPr>
          <w:cantSplit/>
        </w:trPr>
        <w:tc>
          <w:tcPr>
            <w:tcW w:w="2552" w:type="dxa"/>
            <w:shd w:val="clear" w:color="auto" w:fill="auto"/>
          </w:tcPr>
          <w:p w14:paraId="40AAAD19" w14:textId="77777777" w:rsidR="00687866" w:rsidRPr="007E6040" w:rsidRDefault="00687866"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2.1</w:t>
            </w:r>
          </w:p>
        </w:tc>
        <w:tc>
          <w:tcPr>
            <w:tcW w:w="4678" w:type="dxa"/>
            <w:shd w:val="clear" w:color="auto" w:fill="auto"/>
          </w:tcPr>
          <w:p w14:paraId="6EBF7E6E" w14:textId="77777777" w:rsidR="00687866" w:rsidRPr="007E6040" w:rsidRDefault="00687866" w:rsidP="00FE2C2C">
            <w:pPr>
              <w:pStyle w:val="Tabletext"/>
              <w:tabs>
                <w:tab w:val="right" w:pos="7088"/>
              </w:tabs>
              <w:rPr>
                <w:sz w:val="16"/>
                <w:szCs w:val="16"/>
              </w:rPr>
            </w:pPr>
          </w:p>
        </w:tc>
      </w:tr>
      <w:tr w:rsidR="00687866" w:rsidRPr="007E6040" w14:paraId="26292CE2" w14:textId="77777777" w:rsidTr="00EC276E">
        <w:trPr>
          <w:cantSplit/>
        </w:trPr>
        <w:tc>
          <w:tcPr>
            <w:tcW w:w="2552" w:type="dxa"/>
            <w:shd w:val="clear" w:color="auto" w:fill="auto"/>
          </w:tcPr>
          <w:p w14:paraId="2C434EFD"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2</w:t>
            </w:r>
          </w:p>
        </w:tc>
        <w:tc>
          <w:tcPr>
            <w:tcW w:w="4678" w:type="dxa"/>
            <w:shd w:val="clear" w:color="auto" w:fill="auto"/>
          </w:tcPr>
          <w:p w14:paraId="2D3A06F2" w14:textId="77777777" w:rsidR="00687866" w:rsidRPr="007E6040" w:rsidRDefault="00687866" w:rsidP="00FE2C2C">
            <w:pPr>
              <w:pStyle w:val="Tabletext"/>
              <w:tabs>
                <w:tab w:val="right" w:pos="7088"/>
              </w:tabs>
              <w:rPr>
                <w:sz w:val="16"/>
                <w:szCs w:val="16"/>
              </w:rPr>
            </w:pPr>
          </w:p>
        </w:tc>
      </w:tr>
      <w:tr w:rsidR="00687866" w:rsidRPr="007E6040" w14:paraId="056C6AD5" w14:textId="77777777" w:rsidTr="00EC276E">
        <w:trPr>
          <w:cantSplit/>
        </w:trPr>
        <w:tc>
          <w:tcPr>
            <w:tcW w:w="2552" w:type="dxa"/>
            <w:shd w:val="clear" w:color="auto" w:fill="auto"/>
          </w:tcPr>
          <w:p w14:paraId="14ABB21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2.2</w:t>
            </w:r>
            <w:r w:rsidRPr="007E6040">
              <w:rPr>
                <w:sz w:val="16"/>
                <w:szCs w:val="16"/>
              </w:rPr>
              <w:tab/>
            </w:r>
          </w:p>
        </w:tc>
        <w:tc>
          <w:tcPr>
            <w:tcW w:w="4678" w:type="dxa"/>
            <w:shd w:val="clear" w:color="auto" w:fill="auto"/>
          </w:tcPr>
          <w:p w14:paraId="19DB1975"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 1998; No.</w:t>
            </w:r>
            <w:r w:rsidR="008742E8" w:rsidRPr="007E6040">
              <w:rPr>
                <w:sz w:val="16"/>
                <w:szCs w:val="16"/>
              </w:rPr>
              <w:t> </w:t>
            </w:r>
            <w:r w:rsidRPr="007E6040">
              <w:rPr>
                <w:sz w:val="16"/>
                <w:szCs w:val="16"/>
              </w:rPr>
              <w:t>4, 2000</w:t>
            </w:r>
          </w:p>
        </w:tc>
      </w:tr>
      <w:tr w:rsidR="00687866" w:rsidRPr="007E6040" w14:paraId="0547FE76" w14:textId="77777777" w:rsidTr="00EC276E">
        <w:trPr>
          <w:cantSplit/>
        </w:trPr>
        <w:tc>
          <w:tcPr>
            <w:tcW w:w="2552" w:type="dxa"/>
            <w:shd w:val="clear" w:color="auto" w:fill="auto"/>
          </w:tcPr>
          <w:p w14:paraId="2B4B323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2.3</w:t>
            </w:r>
            <w:r w:rsidRPr="007E6040">
              <w:rPr>
                <w:sz w:val="16"/>
                <w:szCs w:val="16"/>
              </w:rPr>
              <w:tab/>
            </w:r>
          </w:p>
        </w:tc>
        <w:tc>
          <w:tcPr>
            <w:tcW w:w="4678" w:type="dxa"/>
            <w:shd w:val="clear" w:color="auto" w:fill="auto"/>
          </w:tcPr>
          <w:p w14:paraId="7ED3253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12, 1998</w:t>
            </w:r>
          </w:p>
        </w:tc>
      </w:tr>
      <w:tr w:rsidR="00687866" w:rsidRPr="007E6040" w14:paraId="18D73FF0" w14:textId="77777777" w:rsidTr="00EC276E">
        <w:trPr>
          <w:cantSplit/>
        </w:trPr>
        <w:tc>
          <w:tcPr>
            <w:tcW w:w="2552" w:type="dxa"/>
            <w:shd w:val="clear" w:color="auto" w:fill="auto"/>
          </w:tcPr>
          <w:p w14:paraId="35F9A6FF" w14:textId="77777777" w:rsidR="00687866" w:rsidRPr="007E6040" w:rsidRDefault="00687866"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2.2</w:t>
            </w:r>
          </w:p>
        </w:tc>
        <w:tc>
          <w:tcPr>
            <w:tcW w:w="4678" w:type="dxa"/>
            <w:shd w:val="clear" w:color="auto" w:fill="auto"/>
          </w:tcPr>
          <w:p w14:paraId="45884BF8" w14:textId="77777777" w:rsidR="00687866" w:rsidRPr="007E6040" w:rsidRDefault="00687866" w:rsidP="00FE2C2C">
            <w:pPr>
              <w:pStyle w:val="Tabletext"/>
              <w:tabs>
                <w:tab w:val="right" w:pos="7088"/>
              </w:tabs>
              <w:rPr>
                <w:sz w:val="16"/>
                <w:szCs w:val="16"/>
              </w:rPr>
            </w:pPr>
          </w:p>
        </w:tc>
      </w:tr>
      <w:tr w:rsidR="00687866" w:rsidRPr="007E6040" w14:paraId="59BCBA28" w14:textId="77777777" w:rsidTr="00EC276E">
        <w:trPr>
          <w:cantSplit/>
        </w:trPr>
        <w:tc>
          <w:tcPr>
            <w:tcW w:w="2552" w:type="dxa"/>
            <w:shd w:val="clear" w:color="auto" w:fill="auto"/>
          </w:tcPr>
          <w:p w14:paraId="14BCA1AC"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w:t>
            </w:r>
          </w:p>
        </w:tc>
        <w:tc>
          <w:tcPr>
            <w:tcW w:w="4678" w:type="dxa"/>
            <w:shd w:val="clear" w:color="auto" w:fill="auto"/>
          </w:tcPr>
          <w:p w14:paraId="239301E7" w14:textId="77777777" w:rsidR="00687866" w:rsidRPr="007E6040" w:rsidRDefault="00687866" w:rsidP="00FE2C2C">
            <w:pPr>
              <w:pStyle w:val="Tabletext"/>
              <w:tabs>
                <w:tab w:val="right" w:pos="7088"/>
              </w:tabs>
              <w:rPr>
                <w:sz w:val="16"/>
                <w:szCs w:val="16"/>
              </w:rPr>
            </w:pPr>
          </w:p>
        </w:tc>
      </w:tr>
      <w:tr w:rsidR="00687866" w:rsidRPr="007E6040" w14:paraId="7E27BB67" w14:textId="77777777" w:rsidTr="00EC276E">
        <w:trPr>
          <w:cantSplit/>
        </w:trPr>
        <w:tc>
          <w:tcPr>
            <w:tcW w:w="2552" w:type="dxa"/>
            <w:shd w:val="clear" w:color="auto" w:fill="auto"/>
          </w:tcPr>
          <w:p w14:paraId="383E760F" w14:textId="77777777" w:rsidR="00687866" w:rsidRPr="007E6040" w:rsidRDefault="000A6C36" w:rsidP="000A6C36">
            <w:pPr>
              <w:pStyle w:val="Tabletext"/>
              <w:tabs>
                <w:tab w:val="center" w:leader="dot" w:pos="2268"/>
              </w:tabs>
              <w:rPr>
                <w:sz w:val="16"/>
                <w:szCs w:val="16"/>
              </w:rPr>
            </w:pPr>
            <w:r w:rsidRPr="007E6040">
              <w:rPr>
                <w:sz w:val="16"/>
                <w:szCs w:val="16"/>
              </w:rPr>
              <w:t>s. 3.2</w:t>
            </w:r>
            <w:r w:rsidRPr="007E6040">
              <w:rPr>
                <w:sz w:val="16"/>
                <w:szCs w:val="16"/>
              </w:rPr>
              <w:tab/>
            </w:r>
          </w:p>
        </w:tc>
        <w:tc>
          <w:tcPr>
            <w:tcW w:w="4678" w:type="dxa"/>
            <w:shd w:val="clear" w:color="auto" w:fill="auto"/>
          </w:tcPr>
          <w:p w14:paraId="4F43FC02" w14:textId="77777777" w:rsidR="00687866" w:rsidRPr="007E6040" w:rsidRDefault="000A6C36" w:rsidP="00FE2C2C">
            <w:pPr>
              <w:pStyle w:val="Tabletext"/>
              <w:tabs>
                <w:tab w:val="right" w:pos="7088"/>
              </w:tabs>
              <w:rPr>
                <w:sz w:val="16"/>
                <w:szCs w:val="16"/>
              </w:rPr>
            </w:pPr>
            <w:r w:rsidRPr="007E6040">
              <w:rPr>
                <w:sz w:val="16"/>
                <w:szCs w:val="16"/>
              </w:rPr>
              <w:t xml:space="preserve">am. </w:t>
            </w:r>
            <w:r w:rsidR="00687866" w:rsidRPr="007E6040">
              <w:rPr>
                <w:sz w:val="16"/>
                <w:szCs w:val="16"/>
              </w:rPr>
              <w:t>No.</w:t>
            </w:r>
            <w:r w:rsidR="008742E8" w:rsidRPr="007E6040">
              <w:rPr>
                <w:sz w:val="16"/>
                <w:szCs w:val="16"/>
              </w:rPr>
              <w:t> </w:t>
            </w:r>
            <w:r w:rsidR="00687866" w:rsidRPr="007E6040">
              <w:rPr>
                <w:sz w:val="16"/>
                <w:szCs w:val="16"/>
              </w:rPr>
              <w:t>137, 2000</w:t>
            </w:r>
          </w:p>
        </w:tc>
      </w:tr>
      <w:tr w:rsidR="00687866" w:rsidRPr="007E6040" w14:paraId="4F24F85C" w14:textId="77777777" w:rsidTr="00EC276E">
        <w:trPr>
          <w:cantSplit/>
        </w:trPr>
        <w:tc>
          <w:tcPr>
            <w:tcW w:w="2552" w:type="dxa"/>
            <w:shd w:val="clear" w:color="auto" w:fill="auto"/>
          </w:tcPr>
          <w:p w14:paraId="554D6716"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4</w:t>
            </w:r>
          </w:p>
        </w:tc>
        <w:tc>
          <w:tcPr>
            <w:tcW w:w="4678" w:type="dxa"/>
            <w:shd w:val="clear" w:color="auto" w:fill="auto"/>
          </w:tcPr>
          <w:p w14:paraId="15789CD3" w14:textId="77777777" w:rsidR="00687866" w:rsidRPr="007E6040" w:rsidRDefault="00687866" w:rsidP="00FE2C2C">
            <w:pPr>
              <w:pStyle w:val="Tabletext"/>
              <w:tabs>
                <w:tab w:val="right" w:pos="7088"/>
              </w:tabs>
              <w:rPr>
                <w:sz w:val="16"/>
                <w:szCs w:val="16"/>
              </w:rPr>
            </w:pPr>
          </w:p>
        </w:tc>
      </w:tr>
      <w:tr w:rsidR="00687866" w:rsidRPr="007E6040" w14:paraId="4BAEDAA2" w14:textId="77777777" w:rsidTr="00EC276E">
        <w:trPr>
          <w:cantSplit/>
        </w:trPr>
        <w:tc>
          <w:tcPr>
            <w:tcW w:w="2552" w:type="dxa"/>
            <w:shd w:val="clear" w:color="auto" w:fill="auto"/>
          </w:tcPr>
          <w:p w14:paraId="5858B39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4.1</w:t>
            </w:r>
            <w:r w:rsidRPr="007E6040">
              <w:rPr>
                <w:sz w:val="16"/>
                <w:szCs w:val="16"/>
              </w:rPr>
              <w:tab/>
            </w:r>
          </w:p>
        </w:tc>
        <w:tc>
          <w:tcPr>
            <w:tcW w:w="4678" w:type="dxa"/>
            <w:shd w:val="clear" w:color="auto" w:fill="auto"/>
          </w:tcPr>
          <w:p w14:paraId="5DEF9834"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 No.</w:t>
            </w:r>
            <w:r w:rsidR="008742E8" w:rsidRPr="007E6040">
              <w:rPr>
                <w:sz w:val="16"/>
                <w:szCs w:val="16"/>
              </w:rPr>
              <w:t> </w:t>
            </w:r>
            <w:r w:rsidRPr="007E6040">
              <w:rPr>
                <w:sz w:val="16"/>
                <w:szCs w:val="16"/>
              </w:rPr>
              <w:t>161, 2001</w:t>
            </w:r>
          </w:p>
        </w:tc>
      </w:tr>
      <w:tr w:rsidR="00687866" w:rsidRPr="007E6040" w14:paraId="42D1DD93" w14:textId="77777777" w:rsidTr="00EC276E">
        <w:trPr>
          <w:cantSplit/>
        </w:trPr>
        <w:tc>
          <w:tcPr>
            <w:tcW w:w="2552" w:type="dxa"/>
            <w:shd w:val="clear" w:color="auto" w:fill="auto"/>
          </w:tcPr>
          <w:p w14:paraId="0E06473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4.3</w:t>
            </w:r>
            <w:r w:rsidRPr="007E6040">
              <w:rPr>
                <w:sz w:val="16"/>
                <w:szCs w:val="16"/>
              </w:rPr>
              <w:tab/>
            </w:r>
          </w:p>
        </w:tc>
        <w:tc>
          <w:tcPr>
            <w:tcW w:w="4678" w:type="dxa"/>
            <w:shd w:val="clear" w:color="auto" w:fill="auto"/>
          </w:tcPr>
          <w:p w14:paraId="21E755C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687866" w:rsidRPr="007E6040" w14:paraId="5E20822E" w14:textId="77777777" w:rsidTr="00EC276E">
        <w:trPr>
          <w:cantSplit/>
        </w:trPr>
        <w:tc>
          <w:tcPr>
            <w:tcW w:w="2552" w:type="dxa"/>
            <w:shd w:val="clear" w:color="auto" w:fill="auto"/>
          </w:tcPr>
          <w:p w14:paraId="082E320A"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5</w:t>
            </w:r>
          </w:p>
        </w:tc>
        <w:tc>
          <w:tcPr>
            <w:tcW w:w="4678" w:type="dxa"/>
            <w:shd w:val="clear" w:color="auto" w:fill="auto"/>
          </w:tcPr>
          <w:p w14:paraId="6F4250BE" w14:textId="77777777" w:rsidR="00687866" w:rsidRPr="007E6040" w:rsidRDefault="00687866" w:rsidP="00FE2C2C">
            <w:pPr>
              <w:pStyle w:val="Tabletext"/>
              <w:tabs>
                <w:tab w:val="right" w:pos="7088"/>
              </w:tabs>
              <w:rPr>
                <w:sz w:val="16"/>
                <w:szCs w:val="16"/>
              </w:rPr>
            </w:pPr>
          </w:p>
        </w:tc>
      </w:tr>
      <w:tr w:rsidR="00687866" w:rsidRPr="007E6040" w14:paraId="23143091" w14:textId="77777777" w:rsidTr="00EC276E">
        <w:trPr>
          <w:cantSplit/>
        </w:trPr>
        <w:tc>
          <w:tcPr>
            <w:tcW w:w="2552" w:type="dxa"/>
            <w:shd w:val="clear" w:color="auto" w:fill="auto"/>
          </w:tcPr>
          <w:p w14:paraId="202F13F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5.1</w:t>
            </w:r>
            <w:r w:rsidRPr="007E6040">
              <w:rPr>
                <w:sz w:val="16"/>
                <w:szCs w:val="16"/>
              </w:rPr>
              <w:tab/>
            </w:r>
          </w:p>
        </w:tc>
        <w:tc>
          <w:tcPr>
            <w:tcW w:w="4678" w:type="dxa"/>
            <w:shd w:val="clear" w:color="auto" w:fill="auto"/>
          </w:tcPr>
          <w:p w14:paraId="491E1B90"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w:t>
            </w:r>
          </w:p>
        </w:tc>
      </w:tr>
      <w:tr w:rsidR="00687866" w:rsidRPr="007E6040" w14:paraId="6669434C" w14:textId="77777777" w:rsidTr="00EC276E">
        <w:trPr>
          <w:cantSplit/>
        </w:trPr>
        <w:tc>
          <w:tcPr>
            <w:tcW w:w="2552" w:type="dxa"/>
            <w:shd w:val="clear" w:color="auto" w:fill="auto"/>
          </w:tcPr>
          <w:p w14:paraId="5897E89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5.6</w:t>
            </w:r>
            <w:r w:rsidRPr="007E6040">
              <w:rPr>
                <w:sz w:val="16"/>
                <w:szCs w:val="16"/>
              </w:rPr>
              <w:tab/>
            </w:r>
          </w:p>
        </w:tc>
        <w:tc>
          <w:tcPr>
            <w:tcW w:w="4678" w:type="dxa"/>
            <w:shd w:val="clear" w:color="auto" w:fill="auto"/>
          </w:tcPr>
          <w:p w14:paraId="56C1DDDD"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w:t>
            </w:r>
          </w:p>
        </w:tc>
      </w:tr>
      <w:tr w:rsidR="00687866" w:rsidRPr="007E6040" w14:paraId="1E219742" w14:textId="77777777" w:rsidTr="00EC276E">
        <w:trPr>
          <w:cantSplit/>
        </w:trPr>
        <w:tc>
          <w:tcPr>
            <w:tcW w:w="2552" w:type="dxa"/>
            <w:shd w:val="clear" w:color="auto" w:fill="auto"/>
          </w:tcPr>
          <w:p w14:paraId="6F47968B" w14:textId="77777777" w:rsidR="00687866" w:rsidRPr="007E6040" w:rsidRDefault="00687866"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2.3</w:t>
            </w:r>
          </w:p>
        </w:tc>
        <w:tc>
          <w:tcPr>
            <w:tcW w:w="4678" w:type="dxa"/>
            <w:shd w:val="clear" w:color="auto" w:fill="auto"/>
          </w:tcPr>
          <w:p w14:paraId="28674DD4" w14:textId="77777777" w:rsidR="00687866" w:rsidRPr="007E6040" w:rsidRDefault="00687866" w:rsidP="00FE2C2C">
            <w:pPr>
              <w:pStyle w:val="Tabletext"/>
              <w:tabs>
                <w:tab w:val="right" w:pos="7088"/>
              </w:tabs>
              <w:rPr>
                <w:sz w:val="16"/>
                <w:szCs w:val="16"/>
              </w:rPr>
            </w:pPr>
          </w:p>
        </w:tc>
      </w:tr>
      <w:tr w:rsidR="00687866" w:rsidRPr="007E6040" w14:paraId="7E96C940" w14:textId="77777777" w:rsidTr="00EC276E">
        <w:trPr>
          <w:cantSplit/>
        </w:trPr>
        <w:tc>
          <w:tcPr>
            <w:tcW w:w="2552" w:type="dxa"/>
            <w:shd w:val="clear" w:color="auto" w:fill="auto"/>
          </w:tcPr>
          <w:p w14:paraId="09B47F45"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7</w:t>
            </w:r>
          </w:p>
        </w:tc>
        <w:tc>
          <w:tcPr>
            <w:tcW w:w="4678" w:type="dxa"/>
            <w:shd w:val="clear" w:color="auto" w:fill="auto"/>
          </w:tcPr>
          <w:p w14:paraId="6C8327B2" w14:textId="77777777" w:rsidR="00687866" w:rsidRPr="007E6040" w:rsidRDefault="00687866" w:rsidP="00FE2C2C">
            <w:pPr>
              <w:pStyle w:val="Tabletext"/>
              <w:tabs>
                <w:tab w:val="right" w:pos="7088"/>
              </w:tabs>
              <w:rPr>
                <w:sz w:val="16"/>
                <w:szCs w:val="16"/>
              </w:rPr>
            </w:pPr>
          </w:p>
        </w:tc>
      </w:tr>
      <w:tr w:rsidR="00687866" w:rsidRPr="007E6040" w14:paraId="78A0AB57" w14:textId="77777777" w:rsidTr="00EC276E">
        <w:trPr>
          <w:cantSplit/>
        </w:trPr>
        <w:tc>
          <w:tcPr>
            <w:tcW w:w="2552" w:type="dxa"/>
            <w:shd w:val="clear" w:color="auto" w:fill="auto"/>
          </w:tcPr>
          <w:p w14:paraId="79B3AA8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w:t>
            </w:r>
            <w:r w:rsidRPr="007E6040">
              <w:rPr>
                <w:sz w:val="16"/>
                <w:szCs w:val="16"/>
              </w:rPr>
              <w:tab/>
            </w:r>
          </w:p>
        </w:tc>
        <w:tc>
          <w:tcPr>
            <w:tcW w:w="4678" w:type="dxa"/>
            <w:shd w:val="clear" w:color="auto" w:fill="auto"/>
          </w:tcPr>
          <w:p w14:paraId="7CA24792"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42, 2010</w:t>
            </w:r>
          </w:p>
        </w:tc>
      </w:tr>
      <w:tr w:rsidR="00687866" w:rsidRPr="007E6040" w14:paraId="5DB09023" w14:textId="77777777" w:rsidTr="00EC276E">
        <w:trPr>
          <w:cantSplit/>
        </w:trPr>
        <w:tc>
          <w:tcPr>
            <w:tcW w:w="2552" w:type="dxa"/>
            <w:shd w:val="clear" w:color="auto" w:fill="auto"/>
          </w:tcPr>
          <w:p w14:paraId="46DA19D2"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9</w:t>
            </w:r>
          </w:p>
        </w:tc>
        <w:tc>
          <w:tcPr>
            <w:tcW w:w="4678" w:type="dxa"/>
            <w:shd w:val="clear" w:color="auto" w:fill="auto"/>
          </w:tcPr>
          <w:p w14:paraId="381D78D0" w14:textId="77777777" w:rsidR="00687866" w:rsidRPr="007E6040" w:rsidRDefault="00687866" w:rsidP="00FE2C2C">
            <w:pPr>
              <w:pStyle w:val="Tabletext"/>
              <w:tabs>
                <w:tab w:val="right" w:pos="7088"/>
              </w:tabs>
              <w:rPr>
                <w:sz w:val="16"/>
                <w:szCs w:val="16"/>
              </w:rPr>
            </w:pPr>
          </w:p>
        </w:tc>
      </w:tr>
      <w:tr w:rsidR="00687866" w:rsidRPr="007E6040" w14:paraId="6DBA52B8" w14:textId="77777777" w:rsidTr="00EC276E">
        <w:trPr>
          <w:cantSplit/>
        </w:trPr>
        <w:tc>
          <w:tcPr>
            <w:tcW w:w="2552" w:type="dxa"/>
            <w:shd w:val="clear" w:color="auto" w:fill="auto"/>
          </w:tcPr>
          <w:p w14:paraId="599680F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9.3</w:t>
            </w:r>
            <w:r w:rsidRPr="007E6040">
              <w:rPr>
                <w:sz w:val="16"/>
                <w:szCs w:val="16"/>
              </w:rPr>
              <w:tab/>
            </w:r>
          </w:p>
        </w:tc>
        <w:tc>
          <w:tcPr>
            <w:tcW w:w="4678" w:type="dxa"/>
            <w:shd w:val="clear" w:color="auto" w:fill="auto"/>
          </w:tcPr>
          <w:p w14:paraId="7DDEF718"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127, 2004</w:t>
            </w:r>
          </w:p>
        </w:tc>
      </w:tr>
      <w:tr w:rsidR="00687866" w:rsidRPr="007E6040" w14:paraId="016985BB" w14:textId="77777777" w:rsidTr="00EC276E">
        <w:trPr>
          <w:cantSplit/>
        </w:trPr>
        <w:tc>
          <w:tcPr>
            <w:tcW w:w="2552" w:type="dxa"/>
            <w:shd w:val="clear" w:color="auto" w:fill="auto"/>
          </w:tcPr>
          <w:p w14:paraId="2004588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lastRenderedPageBreak/>
              <w:t>s. 9.4</w:t>
            </w:r>
            <w:r w:rsidRPr="007E6040">
              <w:rPr>
                <w:sz w:val="16"/>
                <w:szCs w:val="16"/>
              </w:rPr>
              <w:tab/>
            </w:r>
          </w:p>
        </w:tc>
        <w:tc>
          <w:tcPr>
            <w:tcW w:w="4678" w:type="dxa"/>
            <w:shd w:val="clear" w:color="auto" w:fill="auto"/>
          </w:tcPr>
          <w:p w14:paraId="61C5EEDD"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140, 2003; No.</w:t>
            </w:r>
            <w:r w:rsidR="008742E8" w:rsidRPr="007E6040">
              <w:rPr>
                <w:sz w:val="16"/>
                <w:szCs w:val="16"/>
              </w:rPr>
              <w:t> </w:t>
            </w:r>
            <w:r w:rsidRPr="007E6040">
              <w:rPr>
                <w:sz w:val="16"/>
                <w:szCs w:val="16"/>
              </w:rPr>
              <w:t>127, 2004</w:t>
            </w:r>
            <w:r w:rsidR="00D4023D" w:rsidRPr="007E6040">
              <w:rPr>
                <w:sz w:val="16"/>
                <w:szCs w:val="16"/>
              </w:rPr>
              <w:t>; No 126, 2015</w:t>
            </w:r>
          </w:p>
        </w:tc>
      </w:tr>
      <w:tr w:rsidR="00687866" w:rsidRPr="007E6040" w14:paraId="0E8C1D90" w14:textId="77777777" w:rsidTr="00EC276E">
        <w:trPr>
          <w:cantSplit/>
        </w:trPr>
        <w:tc>
          <w:tcPr>
            <w:tcW w:w="2552" w:type="dxa"/>
            <w:shd w:val="clear" w:color="auto" w:fill="auto"/>
          </w:tcPr>
          <w:p w14:paraId="483C0A8F"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0</w:t>
            </w:r>
          </w:p>
        </w:tc>
        <w:tc>
          <w:tcPr>
            <w:tcW w:w="4678" w:type="dxa"/>
            <w:shd w:val="clear" w:color="auto" w:fill="auto"/>
          </w:tcPr>
          <w:p w14:paraId="426DEF8F" w14:textId="77777777" w:rsidR="00687866" w:rsidRPr="007E6040" w:rsidRDefault="00687866" w:rsidP="00FE2C2C">
            <w:pPr>
              <w:pStyle w:val="Tabletext"/>
              <w:tabs>
                <w:tab w:val="right" w:pos="7088"/>
              </w:tabs>
              <w:rPr>
                <w:sz w:val="16"/>
                <w:szCs w:val="16"/>
              </w:rPr>
            </w:pPr>
          </w:p>
        </w:tc>
      </w:tr>
      <w:tr w:rsidR="00687866" w:rsidRPr="007E6040" w14:paraId="1A5D290D" w14:textId="77777777" w:rsidTr="00EC276E">
        <w:trPr>
          <w:cantSplit/>
        </w:trPr>
        <w:tc>
          <w:tcPr>
            <w:tcW w:w="2552" w:type="dxa"/>
            <w:shd w:val="clear" w:color="auto" w:fill="auto"/>
          </w:tcPr>
          <w:p w14:paraId="3056E44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w:t>
            </w:r>
            <w:r w:rsidRPr="007E6040">
              <w:rPr>
                <w:sz w:val="16"/>
                <w:szCs w:val="16"/>
              </w:rPr>
              <w:tab/>
            </w:r>
          </w:p>
        </w:tc>
        <w:tc>
          <w:tcPr>
            <w:tcW w:w="4678" w:type="dxa"/>
            <w:shd w:val="clear" w:color="auto" w:fill="auto"/>
          </w:tcPr>
          <w:p w14:paraId="1080056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1A378BB1" w14:textId="77777777" w:rsidTr="00EC276E">
        <w:trPr>
          <w:cantSplit/>
        </w:trPr>
        <w:tc>
          <w:tcPr>
            <w:tcW w:w="2552" w:type="dxa"/>
            <w:shd w:val="clear" w:color="auto" w:fill="auto"/>
          </w:tcPr>
          <w:p w14:paraId="02FC9445" w14:textId="77777777" w:rsidR="00687866" w:rsidRPr="007E6040" w:rsidRDefault="00687866"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2.4</w:t>
            </w:r>
          </w:p>
        </w:tc>
        <w:tc>
          <w:tcPr>
            <w:tcW w:w="4678" w:type="dxa"/>
            <w:shd w:val="clear" w:color="auto" w:fill="auto"/>
          </w:tcPr>
          <w:p w14:paraId="2ED0C58D" w14:textId="77777777" w:rsidR="00687866" w:rsidRPr="007E6040" w:rsidRDefault="00687866" w:rsidP="00FE2C2C">
            <w:pPr>
              <w:pStyle w:val="Tabletext"/>
              <w:tabs>
                <w:tab w:val="right" w:pos="7088"/>
              </w:tabs>
              <w:rPr>
                <w:sz w:val="16"/>
                <w:szCs w:val="16"/>
              </w:rPr>
            </w:pPr>
          </w:p>
        </w:tc>
      </w:tr>
      <w:tr w:rsidR="00687866" w:rsidRPr="007E6040" w14:paraId="1DD2E356" w14:textId="77777777" w:rsidTr="00EC276E">
        <w:trPr>
          <w:cantSplit/>
        </w:trPr>
        <w:tc>
          <w:tcPr>
            <w:tcW w:w="2552" w:type="dxa"/>
            <w:shd w:val="clear" w:color="auto" w:fill="auto"/>
          </w:tcPr>
          <w:p w14:paraId="5FF6CB22"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1</w:t>
            </w:r>
          </w:p>
        </w:tc>
        <w:tc>
          <w:tcPr>
            <w:tcW w:w="4678" w:type="dxa"/>
            <w:shd w:val="clear" w:color="auto" w:fill="auto"/>
          </w:tcPr>
          <w:p w14:paraId="19DBBC48" w14:textId="77777777" w:rsidR="00687866" w:rsidRPr="007E6040" w:rsidRDefault="00687866" w:rsidP="00FE2C2C">
            <w:pPr>
              <w:pStyle w:val="Tabletext"/>
              <w:tabs>
                <w:tab w:val="right" w:pos="7088"/>
              </w:tabs>
              <w:rPr>
                <w:sz w:val="16"/>
                <w:szCs w:val="16"/>
              </w:rPr>
            </w:pPr>
          </w:p>
        </w:tc>
      </w:tr>
      <w:tr w:rsidR="00687866" w:rsidRPr="007E6040" w14:paraId="4C973150" w14:textId="77777777" w:rsidTr="00EC276E">
        <w:trPr>
          <w:cantSplit/>
        </w:trPr>
        <w:tc>
          <w:tcPr>
            <w:tcW w:w="2552" w:type="dxa"/>
            <w:shd w:val="clear" w:color="auto" w:fill="auto"/>
          </w:tcPr>
          <w:p w14:paraId="3E68112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11.1</w:t>
            </w:r>
            <w:r w:rsidRPr="007E6040">
              <w:rPr>
                <w:sz w:val="16"/>
                <w:szCs w:val="16"/>
              </w:rPr>
              <w:tab/>
            </w:r>
          </w:p>
        </w:tc>
        <w:tc>
          <w:tcPr>
            <w:tcW w:w="4678" w:type="dxa"/>
            <w:shd w:val="clear" w:color="auto" w:fill="auto"/>
          </w:tcPr>
          <w:p w14:paraId="39675791"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 No.</w:t>
            </w:r>
            <w:r w:rsidR="008742E8" w:rsidRPr="007E6040">
              <w:rPr>
                <w:sz w:val="16"/>
                <w:szCs w:val="16"/>
              </w:rPr>
              <w:t> </w:t>
            </w:r>
            <w:r w:rsidRPr="007E6040">
              <w:rPr>
                <w:sz w:val="16"/>
                <w:szCs w:val="16"/>
              </w:rPr>
              <w:t>3, 2010</w:t>
            </w:r>
            <w:r w:rsidR="008F3276" w:rsidRPr="007E6040">
              <w:rPr>
                <w:sz w:val="16"/>
                <w:szCs w:val="16"/>
              </w:rPr>
              <w:t>; No 4, 2016</w:t>
            </w:r>
          </w:p>
        </w:tc>
      </w:tr>
      <w:tr w:rsidR="00687866" w:rsidRPr="007E6040" w14:paraId="1B33CE0C" w14:textId="77777777" w:rsidTr="00EC276E">
        <w:trPr>
          <w:cantSplit/>
        </w:trPr>
        <w:tc>
          <w:tcPr>
            <w:tcW w:w="2552" w:type="dxa"/>
            <w:shd w:val="clear" w:color="auto" w:fill="auto"/>
          </w:tcPr>
          <w:p w14:paraId="5F4BA98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11.2</w:t>
            </w:r>
            <w:r w:rsidRPr="007E6040">
              <w:rPr>
                <w:sz w:val="16"/>
                <w:szCs w:val="16"/>
              </w:rPr>
              <w:tab/>
            </w:r>
          </w:p>
        </w:tc>
        <w:tc>
          <w:tcPr>
            <w:tcW w:w="4678" w:type="dxa"/>
            <w:shd w:val="clear" w:color="auto" w:fill="auto"/>
          </w:tcPr>
          <w:p w14:paraId="74B33CE3"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 No.</w:t>
            </w:r>
            <w:r w:rsidR="008742E8" w:rsidRPr="007E6040">
              <w:rPr>
                <w:sz w:val="16"/>
                <w:szCs w:val="16"/>
              </w:rPr>
              <w:t> </w:t>
            </w:r>
            <w:r w:rsidRPr="007E6040">
              <w:rPr>
                <w:sz w:val="16"/>
                <w:szCs w:val="16"/>
              </w:rPr>
              <w:t>127, 2004; No.</w:t>
            </w:r>
            <w:r w:rsidR="008742E8" w:rsidRPr="007E6040">
              <w:rPr>
                <w:sz w:val="16"/>
                <w:szCs w:val="16"/>
              </w:rPr>
              <w:t> </w:t>
            </w:r>
            <w:r w:rsidRPr="007E6040">
              <w:rPr>
                <w:sz w:val="16"/>
                <w:szCs w:val="16"/>
              </w:rPr>
              <w:t>3, 2010</w:t>
            </w:r>
          </w:p>
        </w:tc>
      </w:tr>
      <w:tr w:rsidR="00687866" w:rsidRPr="007E6040" w14:paraId="66B7EFD7" w14:textId="77777777" w:rsidTr="00EC276E">
        <w:trPr>
          <w:cantSplit/>
        </w:trPr>
        <w:tc>
          <w:tcPr>
            <w:tcW w:w="2552" w:type="dxa"/>
            <w:shd w:val="clear" w:color="auto" w:fill="auto"/>
          </w:tcPr>
          <w:p w14:paraId="2D74665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11.2A</w:t>
            </w:r>
            <w:r w:rsidRPr="007E6040">
              <w:rPr>
                <w:sz w:val="16"/>
                <w:szCs w:val="16"/>
              </w:rPr>
              <w:tab/>
            </w:r>
          </w:p>
        </w:tc>
        <w:tc>
          <w:tcPr>
            <w:tcW w:w="4678" w:type="dxa"/>
            <w:shd w:val="clear" w:color="auto" w:fill="auto"/>
          </w:tcPr>
          <w:p w14:paraId="658627F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3, 2010</w:t>
            </w:r>
          </w:p>
        </w:tc>
      </w:tr>
      <w:tr w:rsidR="00687866" w:rsidRPr="007E6040" w14:paraId="466E138A" w14:textId="77777777" w:rsidTr="00EC276E">
        <w:trPr>
          <w:cantSplit/>
        </w:trPr>
        <w:tc>
          <w:tcPr>
            <w:tcW w:w="2552" w:type="dxa"/>
            <w:shd w:val="clear" w:color="auto" w:fill="auto"/>
          </w:tcPr>
          <w:p w14:paraId="3979056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11.3</w:t>
            </w:r>
            <w:r w:rsidRPr="007E6040">
              <w:rPr>
                <w:sz w:val="16"/>
                <w:szCs w:val="16"/>
              </w:rPr>
              <w:tab/>
            </w:r>
          </w:p>
        </w:tc>
        <w:tc>
          <w:tcPr>
            <w:tcW w:w="4678" w:type="dxa"/>
            <w:shd w:val="clear" w:color="auto" w:fill="auto"/>
          </w:tcPr>
          <w:p w14:paraId="72D09196" w14:textId="77777777" w:rsidR="00687866" w:rsidRPr="007E6040" w:rsidRDefault="000A6C36" w:rsidP="00FE2C2C">
            <w:pPr>
              <w:pStyle w:val="Tabletext"/>
              <w:tabs>
                <w:tab w:val="right" w:pos="7088"/>
              </w:tabs>
              <w:rPr>
                <w:sz w:val="16"/>
                <w:szCs w:val="16"/>
              </w:rPr>
            </w:pPr>
            <w:r w:rsidRPr="007E6040">
              <w:rPr>
                <w:sz w:val="16"/>
                <w:szCs w:val="16"/>
              </w:rPr>
              <w:t>am</w:t>
            </w:r>
            <w:r w:rsidR="00687866" w:rsidRPr="007E6040">
              <w:rPr>
                <w:sz w:val="16"/>
                <w:szCs w:val="16"/>
              </w:rPr>
              <w:t>. No.</w:t>
            </w:r>
            <w:r w:rsidR="008742E8" w:rsidRPr="007E6040">
              <w:rPr>
                <w:sz w:val="16"/>
                <w:szCs w:val="16"/>
              </w:rPr>
              <w:t> </w:t>
            </w:r>
            <w:r w:rsidR="00687866" w:rsidRPr="007E6040">
              <w:rPr>
                <w:sz w:val="16"/>
                <w:szCs w:val="16"/>
              </w:rPr>
              <w:t>3, 2010</w:t>
            </w:r>
          </w:p>
        </w:tc>
      </w:tr>
      <w:tr w:rsidR="00687866" w:rsidRPr="007E6040" w14:paraId="3A699F51" w14:textId="77777777" w:rsidTr="00EC276E">
        <w:trPr>
          <w:cantSplit/>
        </w:trPr>
        <w:tc>
          <w:tcPr>
            <w:tcW w:w="2552" w:type="dxa"/>
            <w:shd w:val="clear" w:color="auto" w:fill="auto"/>
          </w:tcPr>
          <w:p w14:paraId="07F06C4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11.4</w:t>
            </w:r>
            <w:r w:rsidRPr="007E6040">
              <w:rPr>
                <w:sz w:val="16"/>
                <w:szCs w:val="16"/>
              </w:rPr>
              <w:tab/>
            </w:r>
          </w:p>
        </w:tc>
        <w:tc>
          <w:tcPr>
            <w:tcW w:w="4678" w:type="dxa"/>
            <w:shd w:val="clear" w:color="auto" w:fill="auto"/>
          </w:tcPr>
          <w:p w14:paraId="2D769CC9"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w:t>
            </w:r>
            <w:r w:rsidR="008F3276" w:rsidRPr="007E6040">
              <w:rPr>
                <w:sz w:val="16"/>
                <w:szCs w:val="16"/>
              </w:rPr>
              <w:t>; No 4, 2016</w:t>
            </w:r>
          </w:p>
        </w:tc>
      </w:tr>
      <w:tr w:rsidR="00687866" w:rsidRPr="007E6040" w14:paraId="404E24E5" w14:textId="77777777" w:rsidTr="00EC276E">
        <w:trPr>
          <w:cantSplit/>
        </w:trPr>
        <w:tc>
          <w:tcPr>
            <w:tcW w:w="2552" w:type="dxa"/>
            <w:shd w:val="clear" w:color="auto" w:fill="auto"/>
          </w:tcPr>
          <w:p w14:paraId="0111A72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11.5</w:t>
            </w:r>
            <w:r w:rsidRPr="007E6040">
              <w:rPr>
                <w:sz w:val="16"/>
                <w:szCs w:val="16"/>
              </w:rPr>
              <w:tab/>
            </w:r>
          </w:p>
        </w:tc>
        <w:tc>
          <w:tcPr>
            <w:tcW w:w="4678" w:type="dxa"/>
            <w:shd w:val="clear" w:color="auto" w:fill="auto"/>
          </w:tcPr>
          <w:p w14:paraId="1D46CDB4"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w:t>
            </w:r>
            <w:r w:rsidR="008F3276" w:rsidRPr="007E6040">
              <w:rPr>
                <w:sz w:val="16"/>
                <w:szCs w:val="16"/>
              </w:rPr>
              <w:t>; No 4, 2016</w:t>
            </w:r>
          </w:p>
        </w:tc>
      </w:tr>
      <w:tr w:rsidR="00687866" w:rsidRPr="007E6040" w14:paraId="379D4474" w14:textId="77777777" w:rsidTr="00EC276E">
        <w:trPr>
          <w:cantSplit/>
        </w:trPr>
        <w:tc>
          <w:tcPr>
            <w:tcW w:w="2552" w:type="dxa"/>
            <w:shd w:val="clear" w:color="auto" w:fill="auto"/>
          </w:tcPr>
          <w:p w14:paraId="10EA348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11.6</w:t>
            </w:r>
            <w:r w:rsidRPr="007E6040">
              <w:rPr>
                <w:sz w:val="16"/>
                <w:szCs w:val="16"/>
              </w:rPr>
              <w:tab/>
            </w:r>
          </w:p>
        </w:tc>
        <w:tc>
          <w:tcPr>
            <w:tcW w:w="4678" w:type="dxa"/>
            <w:shd w:val="clear" w:color="auto" w:fill="auto"/>
          </w:tcPr>
          <w:p w14:paraId="03ED09CA"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w:t>
            </w:r>
            <w:r w:rsidR="000A6C36" w:rsidRPr="007E6040">
              <w:rPr>
                <w:sz w:val="16"/>
                <w:szCs w:val="16"/>
              </w:rPr>
              <w:t>; No.</w:t>
            </w:r>
            <w:r w:rsidR="008742E8" w:rsidRPr="007E6040">
              <w:rPr>
                <w:sz w:val="16"/>
                <w:szCs w:val="16"/>
              </w:rPr>
              <w:t> </w:t>
            </w:r>
            <w:r w:rsidR="000A6C36" w:rsidRPr="007E6040">
              <w:rPr>
                <w:sz w:val="16"/>
                <w:szCs w:val="16"/>
              </w:rPr>
              <w:t>3, 2010</w:t>
            </w:r>
          </w:p>
        </w:tc>
      </w:tr>
      <w:tr w:rsidR="00687866" w:rsidRPr="007E6040" w14:paraId="3322E2BE" w14:textId="77777777" w:rsidTr="00EC276E">
        <w:trPr>
          <w:cantSplit/>
        </w:trPr>
        <w:tc>
          <w:tcPr>
            <w:tcW w:w="2552" w:type="dxa"/>
            <w:shd w:val="clear" w:color="auto" w:fill="auto"/>
          </w:tcPr>
          <w:p w14:paraId="2757E737" w14:textId="77777777" w:rsidR="00687866" w:rsidRPr="007E6040" w:rsidRDefault="00687866"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2.7</w:t>
            </w:r>
          </w:p>
        </w:tc>
        <w:tc>
          <w:tcPr>
            <w:tcW w:w="4678" w:type="dxa"/>
            <w:shd w:val="clear" w:color="auto" w:fill="auto"/>
          </w:tcPr>
          <w:p w14:paraId="724DF0FC" w14:textId="77777777" w:rsidR="00687866" w:rsidRPr="007E6040" w:rsidRDefault="00687866" w:rsidP="00FE2C2C">
            <w:pPr>
              <w:pStyle w:val="Tabletext"/>
              <w:tabs>
                <w:tab w:val="right" w:pos="7088"/>
              </w:tabs>
              <w:rPr>
                <w:sz w:val="16"/>
                <w:szCs w:val="16"/>
              </w:rPr>
            </w:pPr>
          </w:p>
        </w:tc>
      </w:tr>
      <w:tr w:rsidR="00687866" w:rsidRPr="007E6040" w14:paraId="1EDEE053" w14:textId="77777777" w:rsidTr="00EC276E">
        <w:trPr>
          <w:cantSplit/>
        </w:trPr>
        <w:tc>
          <w:tcPr>
            <w:tcW w:w="2552" w:type="dxa"/>
            <w:shd w:val="clear" w:color="auto" w:fill="auto"/>
          </w:tcPr>
          <w:p w14:paraId="5C615BC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2.7</w:t>
            </w:r>
            <w:r w:rsidRPr="007E6040">
              <w:rPr>
                <w:sz w:val="16"/>
                <w:szCs w:val="16"/>
              </w:rPr>
              <w:tab/>
            </w:r>
          </w:p>
        </w:tc>
        <w:tc>
          <w:tcPr>
            <w:tcW w:w="4678" w:type="dxa"/>
            <w:shd w:val="clear" w:color="auto" w:fill="auto"/>
          </w:tcPr>
          <w:p w14:paraId="1E0AC97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0FA272F0" w14:textId="77777777" w:rsidTr="00EC276E">
        <w:trPr>
          <w:cantSplit/>
        </w:trPr>
        <w:tc>
          <w:tcPr>
            <w:tcW w:w="2552" w:type="dxa"/>
            <w:shd w:val="clear" w:color="auto" w:fill="auto"/>
          </w:tcPr>
          <w:p w14:paraId="675095AF"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4</w:t>
            </w:r>
          </w:p>
        </w:tc>
        <w:tc>
          <w:tcPr>
            <w:tcW w:w="4678" w:type="dxa"/>
            <w:shd w:val="clear" w:color="auto" w:fill="auto"/>
          </w:tcPr>
          <w:p w14:paraId="198B49FF" w14:textId="77777777" w:rsidR="00687866" w:rsidRPr="007E6040" w:rsidRDefault="00687866" w:rsidP="00FE2C2C">
            <w:pPr>
              <w:pStyle w:val="Tabletext"/>
              <w:tabs>
                <w:tab w:val="right" w:pos="7088"/>
              </w:tabs>
              <w:rPr>
                <w:sz w:val="16"/>
                <w:szCs w:val="16"/>
              </w:rPr>
            </w:pPr>
          </w:p>
        </w:tc>
      </w:tr>
      <w:tr w:rsidR="00687866" w:rsidRPr="007E6040" w14:paraId="24430982" w14:textId="77777777" w:rsidTr="00EC276E">
        <w:trPr>
          <w:cantSplit/>
        </w:trPr>
        <w:tc>
          <w:tcPr>
            <w:tcW w:w="2552" w:type="dxa"/>
            <w:shd w:val="clear" w:color="auto" w:fill="auto"/>
          </w:tcPr>
          <w:p w14:paraId="6620169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14.1</w:t>
            </w:r>
            <w:r w:rsidRPr="007E6040">
              <w:rPr>
                <w:sz w:val="16"/>
                <w:szCs w:val="16"/>
              </w:rPr>
              <w:tab/>
            </w:r>
          </w:p>
        </w:tc>
        <w:tc>
          <w:tcPr>
            <w:tcW w:w="4678" w:type="dxa"/>
            <w:shd w:val="clear" w:color="auto" w:fill="auto"/>
          </w:tcPr>
          <w:p w14:paraId="78104C1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767123D8" w14:textId="77777777" w:rsidTr="00EC276E">
        <w:trPr>
          <w:cantSplit/>
        </w:trPr>
        <w:tc>
          <w:tcPr>
            <w:tcW w:w="2552" w:type="dxa"/>
            <w:shd w:val="clear" w:color="auto" w:fill="auto"/>
          </w:tcPr>
          <w:p w14:paraId="3AD09845"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6F6E52F3"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3, 2010</w:t>
            </w:r>
            <w:r w:rsidR="008F3276" w:rsidRPr="007E6040">
              <w:rPr>
                <w:sz w:val="16"/>
                <w:szCs w:val="16"/>
              </w:rPr>
              <w:t>; No 4, 2016</w:t>
            </w:r>
          </w:p>
        </w:tc>
      </w:tr>
      <w:tr w:rsidR="00687866" w:rsidRPr="007E6040" w14:paraId="2EE016D3" w14:textId="77777777" w:rsidTr="00EC276E">
        <w:trPr>
          <w:cantSplit/>
        </w:trPr>
        <w:tc>
          <w:tcPr>
            <w:tcW w:w="2552" w:type="dxa"/>
            <w:shd w:val="clear" w:color="auto" w:fill="auto"/>
          </w:tcPr>
          <w:p w14:paraId="6D790123"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5</w:t>
            </w:r>
          </w:p>
        </w:tc>
        <w:tc>
          <w:tcPr>
            <w:tcW w:w="4678" w:type="dxa"/>
            <w:shd w:val="clear" w:color="auto" w:fill="auto"/>
          </w:tcPr>
          <w:p w14:paraId="562D9CAA" w14:textId="77777777" w:rsidR="00687866" w:rsidRPr="007E6040" w:rsidRDefault="00687866" w:rsidP="00FE2C2C">
            <w:pPr>
              <w:pStyle w:val="Tabletext"/>
              <w:tabs>
                <w:tab w:val="right" w:pos="7088"/>
              </w:tabs>
              <w:rPr>
                <w:sz w:val="16"/>
                <w:szCs w:val="16"/>
              </w:rPr>
            </w:pPr>
          </w:p>
        </w:tc>
      </w:tr>
      <w:tr w:rsidR="00687866" w:rsidRPr="007E6040" w14:paraId="15C0E073" w14:textId="77777777" w:rsidTr="00EC276E">
        <w:trPr>
          <w:cantSplit/>
        </w:trPr>
        <w:tc>
          <w:tcPr>
            <w:tcW w:w="2552" w:type="dxa"/>
            <w:shd w:val="clear" w:color="auto" w:fill="auto"/>
          </w:tcPr>
          <w:p w14:paraId="65D87A2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15.1</w:t>
            </w:r>
            <w:r w:rsidRPr="007E6040">
              <w:rPr>
                <w:sz w:val="16"/>
                <w:szCs w:val="16"/>
              </w:rPr>
              <w:tab/>
            </w:r>
          </w:p>
        </w:tc>
        <w:tc>
          <w:tcPr>
            <w:tcW w:w="4678" w:type="dxa"/>
            <w:shd w:val="clear" w:color="auto" w:fill="auto"/>
          </w:tcPr>
          <w:p w14:paraId="3CD36B1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00FCFE13" w14:textId="77777777" w:rsidTr="00EC276E">
        <w:trPr>
          <w:cantSplit/>
        </w:trPr>
        <w:tc>
          <w:tcPr>
            <w:tcW w:w="2552" w:type="dxa"/>
            <w:shd w:val="clear" w:color="auto" w:fill="auto"/>
          </w:tcPr>
          <w:p w14:paraId="236F5600"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0142F6A6"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3, 2010</w:t>
            </w:r>
            <w:r w:rsidR="008F3276" w:rsidRPr="007E6040">
              <w:rPr>
                <w:sz w:val="16"/>
                <w:szCs w:val="16"/>
              </w:rPr>
              <w:t>; No 4, 2016</w:t>
            </w:r>
          </w:p>
        </w:tc>
      </w:tr>
      <w:tr w:rsidR="00687866" w:rsidRPr="007E6040" w14:paraId="3E76BAEA" w14:textId="77777777" w:rsidTr="00EC276E">
        <w:trPr>
          <w:cantSplit/>
        </w:trPr>
        <w:tc>
          <w:tcPr>
            <w:tcW w:w="2552" w:type="dxa"/>
            <w:shd w:val="clear" w:color="auto" w:fill="auto"/>
          </w:tcPr>
          <w:p w14:paraId="04ABC22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15.2</w:t>
            </w:r>
            <w:r w:rsidRPr="007E6040">
              <w:rPr>
                <w:sz w:val="16"/>
                <w:szCs w:val="16"/>
              </w:rPr>
              <w:tab/>
            </w:r>
          </w:p>
        </w:tc>
        <w:tc>
          <w:tcPr>
            <w:tcW w:w="4678" w:type="dxa"/>
            <w:shd w:val="clear" w:color="auto" w:fill="auto"/>
          </w:tcPr>
          <w:p w14:paraId="4C42EC7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66B9EFC9" w14:textId="77777777" w:rsidTr="00EC276E">
        <w:trPr>
          <w:cantSplit/>
        </w:trPr>
        <w:tc>
          <w:tcPr>
            <w:tcW w:w="2552" w:type="dxa"/>
            <w:shd w:val="clear" w:color="auto" w:fill="auto"/>
          </w:tcPr>
          <w:p w14:paraId="6BED8563"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122313C4"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3, 2010</w:t>
            </w:r>
            <w:r w:rsidR="008F3276" w:rsidRPr="007E6040">
              <w:rPr>
                <w:sz w:val="16"/>
                <w:szCs w:val="16"/>
              </w:rPr>
              <w:t>; No 4, 2016</w:t>
            </w:r>
          </w:p>
        </w:tc>
      </w:tr>
      <w:tr w:rsidR="00687866" w:rsidRPr="007E6040" w14:paraId="61EFB13B" w14:textId="77777777" w:rsidTr="00EC276E">
        <w:trPr>
          <w:cantSplit/>
        </w:trPr>
        <w:tc>
          <w:tcPr>
            <w:tcW w:w="2552" w:type="dxa"/>
            <w:shd w:val="clear" w:color="auto" w:fill="auto"/>
          </w:tcPr>
          <w:p w14:paraId="0630EAF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15.3</w:t>
            </w:r>
            <w:r w:rsidRPr="007E6040">
              <w:rPr>
                <w:sz w:val="16"/>
                <w:szCs w:val="16"/>
              </w:rPr>
              <w:tab/>
            </w:r>
          </w:p>
        </w:tc>
        <w:tc>
          <w:tcPr>
            <w:tcW w:w="4678" w:type="dxa"/>
            <w:shd w:val="clear" w:color="auto" w:fill="auto"/>
          </w:tcPr>
          <w:p w14:paraId="1DB272E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378CB5DA" w14:textId="77777777" w:rsidTr="00EC276E">
        <w:trPr>
          <w:cantSplit/>
        </w:trPr>
        <w:tc>
          <w:tcPr>
            <w:tcW w:w="2552" w:type="dxa"/>
            <w:shd w:val="clear" w:color="auto" w:fill="auto"/>
          </w:tcPr>
          <w:p w14:paraId="436F1B0C"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186D6371"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3, 2010</w:t>
            </w:r>
          </w:p>
        </w:tc>
      </w:tr>
      <w:tr w:rsidR="00687866" w:rsidRPr="007E6040" w14:paraId="00D11FE3" w14:textId="77777777" w:rsidTr="00EC276E">
        <w:trPr>
          <w:cantSplit/>
        </w:trPr>
        <w:tc>
          <w:tcPr>
            <w:tcW w:w="2552" w:type="dxa"/>
            <w:shd w:val="clear" w:color="auto" w:fill="auto"/>
          </w:tcPr>
          <w:p w14:paraId="2C2930D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15.4</w:t>
            </w:r>
            <w:r w:rsidRPr="007E6040">
              <w:rPr>
                <w:sz w:val="16"/>
                <w:szCs w:val="16"/>
              </w:rPr>
              <w:tab/>
            </w:r>
          </w:p>
        </w:tc>
        <w:tc>
          <w:tcPr>
            <w:tcW w:w="4678" w:type="dxa"/>
            <w:shd w:val="clear" w:color="auto" w:fill="auto"/>
          </w:tcPr>
          <w:p w14:paraId="43431D8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69127C5A" w14:textId="77777777" w:rsidTr="00EC276E">
        <w:trPr>
          <w:cantSplit/>
        </w:trPr>
        <w:tc>
          <w:tcPr>
            <w:tcW w:w="2552" w:type="dxa"/>
            <w:shd w:val="clear" w:color="auto" w:fill="auto"/>
          </w:tcPr>
          <w:p w14:paraId="71C0F864"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130605A0"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3, 2010</w:t>
            </w:r>
          </w:p>
        </w:tc>
      </w:tr>
      <w:tr w:rsidR="00687866" w:rsidRPr="007E6040" w14:paraId="046E9E87" w14:textId="77777777" w:rsidTr="00EC276E">
        <w:trPr>
          <w:cantSplit/>
        </w:trPr>
        <w:tc>
          <w:tcPr>
            <w:tcW w:w="2552" w:type="dxa"/>
            <w:shd w:val="clear" w:color="auto" w:fill="auto"/>
          </w:tcPr>
          <w:p w14:paraId="05396F80"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6</w:t>
            </w:r>
          </w:p>
        </w:tc>
        <w:tc>
          <w:tcPr>
            <w:tcW w:w="4678" w:type="dxa"/>
            <w:shd w:val="clear" w:color="auto" w:fill="auto"/>
          </w:tcPr>
          <w:p w14:paraId="07773D12" w14:textId="77777777" w:rsidR="00687866" w:rsidRPr="007E6040" w:rsidRDefault="00687866" w:rsidP="00FE2C2C">
            <w:pPr>
              <w:pStyle w:val="Tabletext"/>
              <w:tabs>
                <w:tab w:val="right" w:pos="7088"/>
              </w:tabs>
              <w:rPr>
                <w:sz w:val="16"/>
                <w:szCs w:val="16"/>
              </w:rPr>
            </w:pPr>
          </w:p>
        </w:tc>
      </w:tr>
      <w:tr w:rsidR="00687866" w:rsidRPr="007E6040" w14:paraId="071200A8" w14:textId="77777777" w:rsidTr="00EC276E">
        <w:trPr>
          <w:cantSplit/>
        </w:trPr>
        <w:tc>
          <w:tcPr>
            <w:tcW w:w="2552" w:type="dxa"/>
            <w:shd w:val="clear" w:color="auto" w:fill="auto"/>
          </w:tcPr>
          <w:p w14:paraId="22C4635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16.1</w:t>
            </w:r>
            <w:r w:rsidRPr="007E6040">
              <w:rPr>
                <w:sz w:val="16"/>
                <w:szCs w:val="16"/>
              </w:rPr>
              <w:tab/>
            </w:r>
          </w:p>
        </w:tc>
        <w:tc>
          <w:tcPr>
            <w:tcW w:w="4678" w:type="dxa"/>
            <w:shd w:val="clear" w:color="auto" w:fill="auto"/>
          </w:tcPr>
          <w:p w14:paraId="63246A6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71AD9F9B" w14:textId="77777777" w:rsidTr="00EC276E">
        <w:trPr>
          <w:cantSplit/>
        </w:trPr>
        <w:tc>
          <w:tcPr>
            <w:tcW w:w="2552" w:type="dxa"/>
            <w:shd w:val="clear" w:color="auto" w:fill="auto"/>
          </w:tcPr>
          <w:p w14:paraId="58AFD25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16.2</w:t>
            </w:r>
            <w:r w:rsidRPr="007E6040">
              <w:rPr>
                <w:sz w:val="16"/>
                <w:szCs w:val="16"/>
              </w:rPr>
              <w:tab/>
            </w:r>
          </w:p>
        </w:tc>
        <w:tc>
          <w:tcPr>
            <w:tcW w:w="4678" w:type="dxa"/>
            <w:shd w:val="clear" w:color="auto" w:fill="auto"/>
          </w:tcPr>
          <w:p w14:paraId="6C25655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47EDBFE9" w14:textId="77777777" w:rsidTr="00EC276E">
        <w:trPr>
          <w:cantSplit/>
        </w:trPr>
        <w:tc>
          <w:tcPr>
            <w:tcW w:w="2552" w:type="dxa"/>
            <w:shd w:val="clear" w:color="auto" w:fill="auto"/>
          </w:tcPr>
          <w:p w14:paraId="2CD0F7D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16.3</w:t>
            </w:r>
            <w:r w:rsidRPr="007E6040">
              <w:rPr>
                <w:sz w:val="16"/>
                <w:szCs w:val="16"/>
              </w:rPr>
              <w:tab/>
            </w:r>
          </w:p>
        </w:tc>
        <w:tc>
          <w:tcPr>
            <w:tcW w:w="4678" w:type="dxa"/>
            <w:shd w:val="clear" w:color="auto" w:fill="auto"/>
          </w:tcPr>
          <w:p w14:paraId="67BFE62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6F51D5C2" w14:textId="77777777" w:rsidTr="00EC276E">
        <w:trPr>
          <w:cantSplit/>
        </w:trPr>
        <w:tc>
          <w:tcPr>
            <w:tcW w:w="2552" w:type="dxa"/>
            <w:shd w:val="clear" w:color="auto" w:fill="auto"/>
          </w:tcPr>
          <w:p w14:paraId="06E821A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16.4</w:t>
            </w:r>
            <w:r w:rsidRPr="007E6040">
              <w:rPr>
                <w:sz w:val="16"/>
                <w:szCs w:val="16"/>
              </w:rPr>
              <w:tab/>
            </w:r>
          </w:p>
        </w:tc>
        <w:tc>
          <w:tcPr>
            <w:tcW w:w="4678" w:type="dxa"/>
            <w:shd w:val="clear" w:color="auto" w:fill="auto"/>
          </w:tcPr>
          <w:p w14:paraId="125F5BC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687866" w:rsidRPr="007E6040" w14:paraId="026CEFD8" w14:textId="77777777" w:rsidTr="00EC276E">
        <w:trPr>
          <w:cantSplit/>
        </w:trPr>
        <w:tc>
          <w:tcPr>
            <w:tcW w:w="2552" w:type="dxa"/>
            <w:shd w:val="clear" w:color="auto" w:fill="auto"/>
          </w:tcPr>
          <w:p w14:paraId="31827135" w14:textId="77777777" w:rsidR="00687866" w:rsidRPr="007E6040" w:rsidRDefault="00687866" w:rsidP="008D050E">
            <w:pPr>
              <w:pStyle w:val="Tabletext"/>
              <w:keepNext/>
              <w:keepLines/>
              <w:tabs>
                <w:tab w:val="right" w:pos="7088"/>
              </w:tabs>
              <w:rPr>
                <w:sz w:val="16"/>
                <w:szCs w:val="16"/>
              </w:rPr>
            </w:pPr>
            <w:r w:rsidRPr="007E6040">
              <w:rPr>
                <w:b/>
                <w:sz w:val="16"/>
                <w:szCs w:val="16"/>
              </w:rPr>
              <w:lastRenderedPageBreak/>
              <w:t>Chapter</w:t>
            </w:r>
            <w:r w:rsidR="008742E8" w:rsidRPr="007E6040">
              <w:rPr>
                <w:b/>
                <w:sz w:val="16"/>
                <w:szCs w:val="16"/>
              </w:rPr>
              <w:t> </w:t>
            </w:r>
            <w:r w:rsidRPr="007E6040">
              <w:rPr>
                <w:b/>
                <w:sz w:val="16"/>
                <w:szCs w:val="16"/>
              </w:rPr>
              <w:t>4</w:t>
            </w:r>
          </w:p>
        </w:tc>
        <w:tc>
          <w:tcPr>
            <w:tcW w:w="4678" w:type="dxa"/>
            <w:shd w:val="clear" w:color="auto" w:fill="auto"/>
          </w:tcPr>
          <w:p w14:paraId="743DD04C" w14:textId="77777777" w:rsidR="00687866" w:rsidRPr="007E6040" w:rsidRDefault="00687866" w:rsidP="008D050E">
            <w:pPr>
              <w:pStyle w:val="Tabletext"/>
              <w:keepNext/>
              <w:keepLines/>
              <w:tabs>
                <w:tab w:val="right" w:pos="7088"/>
              </w:tabs>
              <w:rPr>
                <w:sz w:val="16"/>
                <w:szCs w:val="16"/>
              </w:rPr>
            </w:pPr>
          </w:p>
        </w:tc>
      </w:tr>
      <w:tr w:rsidR="00687866" w:rsidRPr="007E6040" w14:paraId="62F8CEB3" w14:textId="77777777" w:rsidTr="00EC276E">
        <w:trPr>
          <w:cantSplit/>
        </w:trPr>
        <w:tc>
          <w:tcPr>
            <w:tcW w:w="2552" w:type="dxa"/>
            <w:shd w:val="clear" w:color="auto" w:fill="auto"/>
          </w:tcPr>
          <w:p w14:paraId="2839EB3E" w14:textId="77777777" w:rsidR="00687866" w:rsidRPr="007E6040" w:rsidRDefault="00AF3F1C" w:rsidP="00FE2C2C">
            <w:pPr>
              <w:pStyle w:val="Tabletext"/>
              <w:tabs>
                <w:tab w:val="center" w:leader="dot" w:pos="2268"/>
                <w:tab w:val="right" w:pos="7088"/>
              </w:tabs>
              <w:rPr>
                <w:sz w:val="16"/>
                <w:szCs w:val="16"/>
              </w:rPr>
            </w:pPr>
            <w:r w:rsidRPr="007E6040">
              <w:rPr>
                <w:sz w:val="16"/>
                <w:szCs w:val="16"/>
              </w:rPr>
              <w:t>Chapter</w:t>
            </w:r>
            <w:r w:rsidR="008742E8" w:rsidRPr="007E6040">
              <w:rPr>
                <w:sz w:val="16"/>
                <w:szCs w:val="16"/>
              </w:rPr>
              <w:t> </w:t>
            </w:r>
            <w:r w:rsidR="00687866" w:rsidRPr="007E6040">
              <w:rPr>
                <w:sz w:val="16"/>
                <w:szCs w:val="16"/>
              </w:rPr>
              <w:t>4</w:t>
            </w:r>
            <w:r w:rsidR="00687866" w:rsidRPr="007E6040">
              <w:rPr>
                <w:sz w:val="16"/>
                <w:szCs w:val="16"/>
              </w:rPr>
              <w:tab/>
            </w:r>
          </w:p>
        </w:tc>
        <w:tc>
          <w:tcPr>
            <w:tcW w:w="4678" w:type="dxa"/>
            <w:shd w:val="clear" w:color="auto" w:fill="auto"/>
          </w:tcPr>
          <w:p w14:paraId="51025EB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43, 1999</w:t>
            </w:r>
          </w:p>
        </w:tc>
      </w:tr>
      <w:tr w:rsidR="00687866" w:rsidRPr="007E6040" w14:paraId="63A4C395" w14:textId="77777777" w:rsidTr="00EC276E">
        <w:trPr>
          <w:cantSplit/>
        </w:trPr>
        <w:tc>
          <w:tcPr>
            <w:tcW w:w="2552" w:type="dxa"/>
            <w:shd w:val="clear" w:color="auto" w:fill="auto"/>
          </w:tcPr>
          <w:p w14:paraId="7E1E8DA7"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70</w:t>
            </w:r>
          </w:p>
        </w:tc>
        <w:tc>
          <w:tcPr>
            <w:tcW w:w="4678" w:type="dxa"/>
            <w:shd w:val="clear" w:color="auto" w:fill="auto"/>
          </w:tcPr>
          <w:p w14:paraId="752D3DB2" w14:textId="77777777" w:rsidR="00687866" w:rsidRPr="007E6040" w:rsidRDefault="00687866" w:rsidP="00FE2C2C">
            <w:pPr>
              <w:pStyle w:val="Tabletext"/>
              <w:tabs>
                <w:tab w:val="right" w:pos="7088"/>
              </w:tabs>
              <w:rPr>
                <w:sz w:val="16"/>
                <w:szCs w:val="16"/>
              </w:rPr>
            </w:pPr>
          </w:p>
        </w:tc>
      </w:tr>
      <w:tr w:rsidR="00687866" w:rsidRPr="007E6040" w14:paraId="06FED15B" w14:textId="77777777" w:rsidTr="00EC276E">
        <w:trPr>
          <w:cantSplit/>
        </w:trPr>
        <w:tc>
          <w:tcPr>
            <w:tcW w:w="2552" w:type="dxa"/>
            <w:shd w:val="clear" w:color="auto" w:fill="auto"/>
          </w:tcPr>
          <w:p w14:paraId="42F016F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70.1</w:t>
            </w:r>
            <w:r w:rsidRPr="007E6040">
              <w:rPr>
                <w:sz w:val="16"/>
                <w:szCs w:val="16"/>
              </w:rPr>
              <w:tab/>
            </w:r>
          </w:p>
        </w:tc>
        <w:tc>
          <w:tcPr>
            <w:tcW w:w="4678" w:type="dxa"/>
            <w:shd w:val="clear" w:color="auto" w:fill="auto"/>
          </w:tcPr>
          <w:p w14:paraId="0FAD50B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43, 1999</w:t>
            </w:r>
          </w:p>
        </w:tc>
      </w:tr>
      <w:tr w:rsidR="00687866" w:rsidRPr="007E6040" w14:paraId="51A56838" w14:textId="77777777" w:rsidTr="00EC276E">
        <w:trPr>
          <w:cantSplit/>
        </w:trPr>
        <w:tc>
          <w:tcPr>
            <w:tcW w:w="2552" w:type="dxa"/>
            <w:shd w:val="clear" w:color="auto" w:fill="auto"/>
          </w:tcPr>
          <w:p w14:paraId="78B2451B" w14:textId="77777777" w:rsidR="00687866" w:rsidRPr="007E6040" w:rsidRDefault="00687866" w:rsidP="00FE2C2C">
            <w:pPr>
              <w:pStyle w:val="Tabletext"/>
              <w:rPr>
                <w:sz w:val="16"/>
                <w:szCs w:val="16"/>
              </w:rPr>
            </w:pPr>
          </w:p>
        </w:tc>
        <w:tc>
          <w:tcPr>
            <w:tcW w:w="4678" w:type="dxa"/>
            <w:shd w:val="clear" w:color="auto" w:fill="auto"/>
          </w:tcPr>
          <w:p w14:paraId="6A120DB9"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w:t>
            </w:r>
          </w:p>
        </w:tc>
      </w:tr>
      <w:tr w:rsidR="00687866" w:rsidRPr="007E6040" w14:paraId="27CAE414" w14:textId="77777777" w:rsidTr="00EC276E">
        <w:trPr>
          <w:cantSplit/>
        </w:trPr>
        <w:tc>
          <w:tcPr>
            <w:tcW w:w="2552" w:type="dxa"/>
            <w:shd w:val="clear" w:color="auto" w:fill="auto"/>
          </w:tcPr>
          <w:p w14:paraId="519C096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70.2</w:t>
            </w:r>
            <w:r w:rsidRPr="007E6040">
              <w:rPr>
                <w:sz w:val="16"/>
                <w:szCs w:val="16"/>
              </w:rPr>
              <w:tab/>
            </w:r>
          </w:p>
        </w:tc>
        <w:tc>
          <w:tcPr>
            <w:tcW w:w="4678" w:type="dxa"/>
            <w:shd w:val="clear" w:color="auto" w:fill="auto"/>
          </w:tcPr>
          <w:p w14:paraId="6A21A52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43, 1999</w:t>
            </w:r>
          </w:p>
        </w:tc>
      </w:tr>
      <w:tr w:rsidR="00687866" w:rsidRPr="007E6040" w14:paraId="4B776F7E" w14:textId="77777777" w:rsidTr="00EC276E">
        <w:trPr>
          <w:cantSplit/>
        </w:trPr>
        <w:tc>
          <w:tcPr>
            <w:tcW w:w="2552" w:type="dxa"/>
            <w:shd w:val="clear" w:color="auto" w:fill="auto"/>
          </w:tcPr>
          <w:p w14:paraId="2D9C8B3D" w14:textId="77777777" w:rsidR="00687866" w:rsidRPr="007E6040" w:rsidRDefault="00687866" w:rsidP="00FE2C2C">
            <w:pPr>
              <w:pStyle w:val="Tabletext"/>
              <w:rPr>
                <w:sz w:val="16"/>
                <w:szCs w:val="16"/>
              </w:rPr>
            </w:pPr>
          </w:p>
        </w:tc>
        <w:tc>
          <w:tcPr>
            <w:tcW w:w="4678" w:type="dxa"/>
            <w:shd w:val="clear" w:color="auto" w:fill="auto"/>
          </w:tcPr>
          <w:p w14:paraId="699670EF"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147, 2007; No.</w:t>
            </w:r>
            <w:r w:rsidR="008742E8" w:rsidRPr="007E6040">
              <w:rPr>
                <w:sz w:val="16"/>
                <w:szCs w:val="16"/>
              </w:rPr>
              <w:t> </w:t>
            </w:r>
            <w:r w:rsidRPr="007E6040">
              <w:rPr>
                <w:sz w:val="16"/>
                <w:szCs w:val="16"/>
              </w:rPr>
              <w:t>4, 2010</w:t>
            </w:r>
            <w:r w:rsidR="00D4023D" w:rsidRPr="007E6040">
              <w:rPr>
                <w:sz w:val="16"/>
                <w:szCs w:val="16"/>
              </w:rPr>
              <w:t>; No 153, 2015</w:t>
            </w:r>
            <w:r w:rsidR="007A40F9" w:rsidRPr="007E6040">
              <w:rPr>
                <w:sz w:val="16"/>
                <w:szCs w:val="16"/>
              </w:rPr>
              <w:t>; No 4, 2016</w:t>
            </w:r>
          </w:p>
        </w:tc>
      </w:tr>
      <w:tr w:rsidR="00687866" w:rsidRPr="007E6040" w14:paraId="5553E94A" w14:textId="77777777" w:rsidTr="00EC276E">
        <w:trPr>
          <w:cantSplit/>
        </w:trPr>
        <w:tc>
          <w:tcPr>
            <w:tcW w:w="2552" w:type="dxa"/>
            <w:shd w:val="clear" w:color="auto" w:fill="auto"/>
          </w:tcPr>
          <w:p w14:paraId="3FFD197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70.3</w:t>
            </w:r>
            <w:r w:rsidRPr="007E6040">
              <w:rPr>
                <w:sz w:val="16"/>
                <w:szCs w:val="16"/>
              </w:rPr>
              <w:tab/>
            </w:r>
          </w:p>
        </w:tc>
        <w:tc>
          <w:tcPr>
            <w:tcW w:w="4678" w:type="dxa"/>
            <w:shd w:val="clear" w:color="auto" w:fill="auto"/>
          </w:tcPr>
          <w:p w14:paraId="6BC73BF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43, 1999</w:t>
            </w:r>
          </w:p>
        </w:tc>
      </w:tr>
      <w:tr w:rsidR="00687866" w:rsidRPr="007E6040" w14:paraId="1B8C8192" w14:textId="77777777" w:rsidTr="00EC276E">
        <w:trPr>
          <w:cantSplit/>
        </w:trPr>
        <w:tc>
          <w:tcPr>
            <w:tcW w:w="2552" w:type="dxa"/>
            <w:shd w:val="clear" w:color="auto" w:fill="auto"/>
          </w:tcPr>
          <w:p w14:paraId="0F299A39" w14:textId="77777777" w:rsidR="00687866" w:rsidRPr="007E6040" w:rsidRDefault="00687866" w:rsidP="00FE2C2C">
            <w:pPr>
              <w:pStyle w:val="Tabletext"/>
              <w:rPr>
                <w:sz w:val="16"/>
                <w:szCs w:val="16"/>
              </w:rPr>
            </w:pPr>
          </w:p>
        </w:tc>
        <w:tc>
          <w:tcPr>
            <w:tcW w:w="4678" w:type="dxa"/>
            <w:shd w:val="clear" w:color="auto" w:fill="auto"/>
          </w:tcPr>
          <w:p w14:paraId="4A0E241E"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147, 2007</w:t>
            </w:r>
            <w:r w:rsidR="008F3276" w:rsidRPr="007E6040">
              <w:rPr>
                <w:sz w:val="16"/>
                <w:szCs w:val="16"/>
              </w:rPr>
              <w:t>; No 4, 2016</w:t>
            </w:r>
          </w:p>
        </w:tc>
      </w:tr>
      <w:tr w:rsidR="00687866" w:rsidRPr="007E6040" w14:paraId="25851BBD" w14:textId="77777777" w:rsidTr="00EC276E">
        <w:trPr>
          <w:cantSplit/>
        </w:trPr>
        <w:tc>
          <w:tcPr>
            <w:tcW w:w="2552" w:type="dxa"/>
            <w:shd w:val="clear" w:color="auto" w:fill="auto"/>
          </w:tcPr>
          <w:p w14:paraId="78537C6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70.4</w:t>
            </w:r>
            <w:r w:rsidRPr="007E6040">
              <w:rPr>
                <w:sz w:val="16"/>
                <w:szCs w:val="16"/>
              </w:rPr>
              <w:tab/>
            </w:r>
          </w:p>
        </w:tc>
        <w:tc>
          <w:tcPr>
            <w:tcW w:w="4678" w:type="dxa"/>
            <w:shd w:val="clear" w:color="auto" w:fill="auto"/>
          </w:tcPr>
          <w:p w14:paraId="35D773E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43, 1999</w:t>
            </w:r>
          </w:p>
        </w:tc>
      </w:tr>
      <w:tr w:rsidR="008F3276" w:rsidRPr="007E6040" w14:paraId="3AE931EC" w14:textId="77777777" w:rsidTr="00EC276E">
        <w:trPr>
          <w:cantSplit/>
        </w:trPr>
        <w:tc>
          <w:tcPr>
            <w:tcW w:w="2552" w:type="dxa"/>
            <w:shd w:val="clear" w:color="auto" w:fill="auto"/>
          </w:tcPr>
          <w:p w14:paraId="7E85E072" w14:textId="77777777" w:rsidR="008F3276" w:rsidRPr="007E6040" w:rsidRDefault="008F3276" w:rsidP="00FE2C2C">
            <w:pPr>
              <w:pStyle w:val="Tabletext"/>
              <w:tabs>
                <w:tab w:val="center" w:leader="dot" w:pos="2268"/>
                <w:tab w:val="right" w:pos="7088"/>
              </w:tabs>
              <w:rPr>
                <w:sz w:val="16"/>
                <w:szCs w:val="16"/>
              </w:rPr>
            </w:pPr>
          </w:p>
        </w:tc>
        <w:tc>
          <w:tcPr>
            <w:tcW w:w="4678" w:type="dxa"/>
            <w:shd w:val="clear" w:color="auto" w:fill="auto"/>
          </w:tcPr>
          <w:p w14:paraId="71007DDB" w14:textId="77777777" w:rsidR="008F3276" w:rsidRPr="007E6040" w:rsidRDefault="008F3276" w:rsidP="00FE2C2C">
            <w:pPr>
              <w:pStyle w:val="Tabletext"/>
              <w:tabs>
                <w:tab w:val="right" w:pos="7088"/>
              </w:tabs>
              <w:rPr>
                <w:sz w:val="16"/>
                <w:szCs w:val="16"/>
              </w:rPr>
            </w:pPr>
            <w:r w:rsidRPr="007E6040">
              <w:rPr>
                <w:sz w:val="16"/>
                <w:szCs w:val="16"/>
              </w:rPr>
              <w:t>am No 4, 2016</w:t>
            </w:r>
          </w:p>
        </w:tc>
      </w:tr>
      <w:tr w:rsidR="00687866" w:rsidRPr="007E6040" w14:paraId="2E762B60" w14:textId="77777777" w:rsidTr="00EC276E">
        <w:trPr>
          <w:cantSplit/>
        </w:trPr>
        <w:tc>
          <w:tcPr>
            <w:tcW w:w="2552" w:type="dxa"/>
            <w:shd w:val="clear" w:color="auto" w:fill="auto"/>
          </w:tcPr>
          <w:p w14:paraId="1F2CEBD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70.5</w:t>
            </w:r>
            <w:r w:rsidRPr="007E6040">
              <w:rPr>
                <w:sz w:val="16"/>
                <w:szCs w:val="16"/>
              </w:rPr>
              <w:tab/>
            </w:r>
          </w:p>
        </w:tc>
        <w:tc>
          <w:tcPr>
            <w:tcW w:w="4678" w:type="dxa"/>
            <w:shd w:val="clear" w:color="auto" w:fill="auto"/>
          </w:tcPr>
          <w:p w14:paraId="1960B7C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43, 1999</w:t>
            </w:r>
          </w:p>
        </w:tc>
      </w:tr>
      <w:tr w:rsidR="00687866" w:rsidRPr="007E6040" w14:paraId="647CE5F8" w14:textId="77777777" w:rsidTr="00EC276E">
        <w:trPr>
          <w:cantSplit/>
        </w:trPr>
        <w:tc>
          <w:tcPr>
            <w:tcW w:w="2552" w:type="dxa"/>
            <w:shd w:val="clear" w:color="auto" w:fill="auto"/>
          </w:tcPr>
          <w:p w14:paraId="066AC790" w14:textId="77777777" w:rsidR="00687866" w:rsidRPr="007E6040" w:rsidRDefault="00687866" w:rsidP="00FE2C2C">
            <w:pPr>
              <w:pStyle w:val="Tabletext"/>
              <w:rPr>
                <w:sz w:val="16"/>
                <w:szCs w:val="16"/>
              </w:rPr>
            </w:pPr>
          </w:p>
        </w:tc>
        <w:tc>
          <w:tcPr>
            <w:tcW w:w="4678" w:type="dxa"/>
            <w:shd w:val="clear" w:color="auto" w:fill="auto"/>
          </w:tcPr>
          <w:p w14:paraId="49768FF1"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137, 2000</w:t>
            </w:r>
            <w:r w:rsidR="000A6C36" w:rsidRPr="007E6040">
              <w:rPr>
                <w:sz w:val="16"/>
                <w:szCs w:val="16"/>
              </w:rPr>
              <w:t>; No.</w:t>
            </w:r>
            <w:r w:rsidR="008742E8" w:rsidRPr="007E6040">
              <w:rPr>
                <w:sz w:val="16"/>
                <w:szCs w:val="16"/>
              </w:rPr>
              <w:t> </w:t>
            </w:r>
            <w:r w:rsidR="000A6C36" w:rsidRPr="007E6040">
              <w:rPr>
                <w:sz w:val="16"/>
                <w:szCs w:val="16"/>
              </w:rPr>
              <w:t>3, 2010</w:t>
            </w:r>
          </w:p>
        </w:tc>
      </w:tr>
      <w:tr w:rsidR="00687866" w:rsidRPr="007E6040" w14:paraId="01917398" w14:textId="77777777" w:rsidTr="00EC276E">
        <w:trPr>
          <w:cantSplit/>
        </w:trPr>
        <w:tc>
          <w:tcPr>
            <w:tcW w:w="2552" w:type="dxa"/>
            <w:shd w:val="clear" w:color="auto" w:fill="auto"/>
          </w:tcPr>
          <w:p w14:paraId="268F37A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70.6</w:t>
            </w:r>
            <w:r w:rsidRPr="007E6040">
              <w:rPr>
                <w:sz w:val="16"/>
                <w:szCs w:val="16"/>
              </w:rPr>
              <w:tab/>
            </w:r>
          </w:p>
        </w:tc>
        <w:tc>
          <w:tcPr>
            <w:tcW w:w="4678" w:type="dxa"/>
            <w:shd w:val="clear" w:color="auto" w:fill="auto"/>
          </w:tcPr>
          <w:p w14:paraId="5F5601D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43, 1999</w:t>
            </w:r>
          </w:p>
        </w:tc>
      </w:tr>
      <w:tr w:rsidR="00687866" w:rsidRPr="007E6040" w14:paraId="12A2EE5E" w14:textId="77777777" w:rsidTr="00EC276E">
        <w:trPr>
          <w:cantSplit/>
        </w:trPr>
        <w:tc>
          <w:tcPr>
            <w:tcW w:w="2552" w:type="dxa"/>
            <w:shd w:val="clear" w:color="auto" w:fill="auto"/>
          </w:tcPr>
          <w:p w14:paraId="440C4391"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71</w:t>
            </w:r>
          </w:p>
        </w:tc>
        <w:tc>
          <w:tcPr>
            <w:tcW w:w="4678" w:type="dxa"/>
            <w:shd w:val="clear" w:color="auto" w:fill="auto"/>
          </w:tcPr>
          <w:p w14:paraId="2588F81B" w14:textId="77777777" w:rsidR="00687866" w:rsidRPr="007E6040" w:rsidRDefault="00687866" w:rsidP="00FE2C2C">
            <w:pPr>
              <w:pStyle w:val="Tabletext"/>
              <w:tabs>
                <w:tab w:val="right" w:pos="7088"/>
              </w:tabs>
              <w:rPr>
                <w:sz w:val="16"/>
                <w:szCs w:val="16"/>
              </w:rPr>
            </w:pPr>
          </w:p>
        </w:tc>
      </w:tr>
      <w:tr w:rsidR="00687866" w:rsidRPr="007E6040" w14:paraId="4087F67A" w14:textId="77777777" w:rsidTr="00EC276E">
        <w:trPr>
          <w:cantSplit/>
        </w:trPr>
        <w:tc>
          <w:tcPr>
            <w:tcW w:w="2552" w:type="dxa"/>
            <w:shd w:val="clear" w:color="auto" w:fill="auto"/>
          </w:tcPr>
          <w:p w14:paraId="0F9F355D" w14:textId="77777777" w:rsidR="00687866" w:rsidRPr="007E6040" w:rsidRDefault="00AF3F1C"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00687866" w:rsidRPr="007E6040">
              <w:rPr>
                <w:sz w:val="16"/>
                <w:szCs w:val="16"/>
              </w:rPr>
              <w:t>71</w:t>
            </w:r>
            <w:r w:rsidR="00687866" w:rsidRPr="007E6040">
              <w:rPr>
                <w:sz w:val="16"/>
                <w:szCs w:val="16"/>
              </w:rPr>
              <w:tab/>
            </w:r>
          </w:p>
        </w:tc>
        <w:tc>
          <w:tcPr>
            <w:tcW w:w="4678" w:type="dxa"/>
            <w:shd w:val="clear" w:color="auto" w:fill="auto"/>
          </w:tcPr>
          <w:p w14:paraId="69CEE08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66898DF2" w14:textId="77777777" w:rsidTr="00EC276E">
        <w:trPr>
          <w:cantSplit/>
        </w:trPr>
        <w:tc>
          <w:tcPr>
            <w:tcW w:w="2552" w:type="dxa"/>
            <w:shd w:val="clear" w:color="auto" w:fill="auto"/>
          </w:tcPr>
          <w:p w14:paraId="3B078DF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w:t>
            </w:r>
            <w:r w:rsidRPr="007E6040">
              <w:rPr>
                <w:sz w:val="16"/>
                <w:szCs w:val="16"/>
              </w:rPr>
              <w:tab/>
            </w:r>
          </w:p>
        </w:tc>
        <w:tc>
          <w:tcPr>
            <w:tcW w:w="4678" w:type="dxa"/>
            <w:shd w:val="clear" w:color="auto" w:fill="auto"/>
          </w:tcPr>
          <w:p w14:paraId="2BDD5EC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13C9CDC0" w14:textId="77777777" w:rsidTr="00EC276E">
        <w:trPr>
          <w:cantSplit/>
        </w:trPr>
        <w:tc>
          <w:tcPr>
            <w:tcW w:w="2552" w:type="dxa"/>
            <w:shd w:val="clear" w:color="auto" w:fill="auto"/>
          </w:tcPr>
          <w:p w14:paraId="461769B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71.2</w:t>
            </w:r>
            <w:r w:rsidRPr="007E6040">
              <w:rPr>
                <w:sz w:val="16"/>
                <w:szCs w:val="16"/>
              </w:rPr>
              <w:tab/>
            </w:r>
          </w:p>
        </w:tc>
        <w:tc>
          <w:tcPr>
            <w:tcW w:w="4678" w:type="dxa"/>
            <w:shd w:val="clear" w:color="auto" w:fill="auto"/>
          </w:tcPr>
          <w:p w14:paraId="0B3F3B1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69EB2102" w14:textId="77777777" w:rsidTr="00EC276E">
        <w:trPr>
          <w:cantSplit/>
        </w:trPr>
        <w:tc>
          <w:tcPr>
            <w:tcW w:w="2552" w:type="dxa"/>
            <w:shd w:val="clear" w:color="auto" w:fill="auto"/>
          </w:tcPr>
          <w:p w14:paraId="3FE6F8AB"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1ADEA19F"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4FD346BA" w14:textId="77777777" w:rsidTr="00EC276E">
        <w:trPr>
          <w:cantSplit/>
        </w:trPr>
        <w:tc>
          <w:tcPr>
            <w:tcW w:w="2552" w:type="dxa"/>
            <w:shd w:val="clear" w:color="auto" w:fill="auto"/>
          </w:tcPr>
          <w:p w14:paraId="7C5E382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71.3</w:t>
            </w:r>
            <w:r w:rsidRPr="007E6040">
              <w:rPr>
                <w:sz w:val="16"/>
                <w:szCs w:val="16"/>
              </w:rPr>
              <w:tab/>
            </w:r>
          </w:p>
        </w:tc>
        <w:tc>
          <w:tcPr>
            <w:tcW w:w="4678" w:type="dxa"/>
            <w:shd w:val="clear" w:color="auto" w:fill="auto"/>
          </w:tcPr>
          <w:p w14:paraId="459DBFC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69558DCA" w14:textId="77777777" w:rsidTr="00EC276E">
        <w:trPr>
          <w:cantSplit/>
        </w:trPr>
        <w:tc>
          <w:tcPr>
            <w:tcW w:w="2552" w:type="dxa"/>
            <w:shd w:val="clear" w:color="auto" w:fill="auto"/>
          </w:tcPr>
          <w:p w14:paraId="774D3D10"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692C7370"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29D66561" w14:textId="77777777" w:rsidTr="00EC276E">
        <w:trPr>
          <w:cantSplit/>
        </w:trPr>
        <w:tc>
          <w:tcPr>
            <w:tcW w:w="2552" w:type="dxa"/>
            <w:shd w:val="clear" w:color="auto" w:fill="auto"/>
          </w:tcPr>
          <w:p w14:paraId="122D732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71.4</w:t>
            </w:r>
            <w:r w:rsidRPr="007E6040">
              <w:rPr>
                <w:sz w:val="16"/>
                <w:szCs w:val="16"/>
              </w:rPr>
              <w:tab/>
            </w:r>
          </w:p>
        </w:tc>
        <w:tc>
          <w:tcPr>
            <w:tcW w:w="4678" w:type="dxa"/>
            <w:shd w:val="clear" w:color="auto" w:fill="auto"/>
          </w:tcPr>
          <w:p w14:paraId="74A645F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7546512F" w14:textId="77777777" w:rsidTr="00EC276E">
        <w:trPr>
          <w:cantSplit/>
        </w:trPr>
        <w:tc>
          <w:tcPr>
            <w:tcW w:w="2552" w:type="dxa"/>
            <w:shd w:val="clear" w:color="auto" w:fill="auto"/>
          </w:tcPr>
          <w:p w14:paraId="20FBF582"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7D0649B3"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4A5FE374" w14:textId="77777777" w:rsidTr="00EC276E">
        <w:trPr>
          <w:cantSplit/>
        </w:trPr>
        <w:tc>
          <w:tcPr>
            <w:tcW w:w="2552" w:type="dxa"/>
            <w:shd w:val="clear" w:color="auto" w:fill="auto"/>
          </w:tcPr>
          <w:p w14:paraId="25A56D5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71.5</w:t>
            </w:r>
            <w:r w:rsidRPr="007E6040">
              <w:rPr>
                <w:sz w:val="16"/>
                <w:szCs w:val="16"/>
              </w:rPr>
              <w:tab/>
            </w:r>
          </w:p>
        </w:tc>
        <w:tc>
          <w:tcPr>
            <w:tcW w:w="4678" w:type="dxa"/>
            <w:shd w:val="clear" w:color="auto" w:fill="auto"/>
          </w:tcPr>
          <w:p w14:paraId="5660606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3F7121C4" w14:textId="77777777" w:rsidTr="00EC276E">
        <w:trPr>
          <w:cantSplit/>
        </w:trPr>
        <w:tc>
          <w:tcPr>
            <w:tcW w:w="2552" w:type="dxa"/>
            <w:shd w:val="clear" w:color="auto" w:fill="auto"/>
          </w:tcPr>
          <w:p w14:paraId="5BA5B946"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7FC18DFD"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76A15968" w14:textId="77777777" w:rsidTr="00EC276E">
        <w:trPr>
          <w:cantSplit/>
        </w:trPr>
        <w:tc>
          <w:tcPr>
            <w:tcW w:w="2552" w:type="dxa"/>
            <w:shd w:val="clear" w:color="auto" w:fill="auto"/>
          </w:tcPr>
          <w:p w14:paraId="7229239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71.6</w:t>
            </w:r>
            <w:r w:rsidRPr="007E6040">
              <w:rPr>
                <w:sz w:val="16"/>
                <w:szCs w:val="16"/>
              </w:rPr>
              <w:tab/>
            </w:r>
          </w:p>
        </w:tc>
        <w:tc>
          <w:tcPr>
            <w:tcW w:w="4678" w:type="dxa"/>
            <w:shd w:val="clear" w:color="auto" w:fill="auto"/>
          </w:tcPr>
          <w:p w14:paraId="2F47F57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456E85F2" w14:textId="77777777" w:rsidTr="00EC276E">
        <w:trPr>
          <w:cantSplit/>
        </w:trPr>
        <w:tc>
          <w:tcPr>
            <w:tcW w:w="2552" w:type="dxa"/>
            <w:shd w:val="clear" w:color="auto" w:fill="auto"/>
          </w:tcPr>
          <w:p w14:paraId="26EFCFF0"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5908E60E"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425EE5D1" w14:textId="77777777" w:rsidTr="00EC276E">
        <w:trPr>
          <w:cantSplit/>
        </w:trPr>
        <w:tc>
          <w:tcPr>
            <w:tcW w:w="2552" w:type="dxa"/>
            <w:shd w:val="clear" w:color="auto" w:fill="auto"/>
          </w:tcPr>
          <w:p w14:paraId="3C156D1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71.7</w:t>
            </w:r>
            <w:r w:rsidRPr="007E6040">
              <w:rPr>
                <w:sz w:val="16"/>
                <w:szCs w:val="16"/>
              </w:rPr>
              <w:tab/>
            </w:r>
          </w:p>
        </w:tc>
        <w:tc>
          <w:tcPr>
            <w:tcW w:w="4678" w:type="dxa"/>
            <w:shd w:val="clear" w:color="auto" w:fill="auto"/>
          </w:tcPr>
          <w:p w14:paraId="1D0776A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49ED79BD" w14:textId="77777777" w:rsidTr="00EC276E">
        <w:trPr>
          <w:cantSplit/>
        </w:trPr>
        <w:tc>
          <w:tcPr>
            <w:tcW w:w="2552" w:type="dxa"/>
            <w:shd w:val="clear" w:color="auto" w:fill="auto"/>
          </w:tcPr>
          <w:p w14:paraId="4DA348E9"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0C30DF26"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15158441" w14:textId="77777777" w:rsidTr="00EC276E">
        <w:trPr>
          <w:cantSplit/>
        </w:trPr>
        <w:tc>
          <w:tcPr>
            <w:tcW w:w="2552" w:type="dxa"/>
            <w:shd w:val="clear" w:color="auto" w:fill="auto"/>
          </w:tcPr>
          <w:p w14:paraId="366425B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71.8</w:t>
            </w:r>
            <w:r w:rsidRPr="007E6040">
              <w:rPr>
                <w:sz w:val="16"/>
                <w:szCs w:val="16"/>
              </w:rPr>
              <w:tab/>
            </w:r>
          </w:p>
        </w:tc>
        <w:tc>
          <w:tcPr>
            <w:tcW w:w="4678" w:type="dxa"/>
            <w:shd w:val="clear" w:color="auto" w:fill="auto"/>
          </w:tcPr>
          <w:p w14:paraId="3B06F5E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5C079B57" w14:textId="77777777" w:rsidTr="00EC276E">
        <w:trPr>
          <w:cantSplit/>
        </w:trPr>
        <w:tc>
          <w:tcPr>
            <w:tcW w:w="2552" w:type="dxa"/>
            <w:shd w:val="clear" w:color="auto" w:fill="auto"/>
          </w:tcPr>
          <w:p w14:paraId="757F6E74"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34BD44DD"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1C666ACF" w14:textId="77777777" w:rsidTr="00EC276E">
        <w:trPr>
          <w:cantSplit/>
        </w:trPr>
        <w:tc>
          <w:tcPr>
            <w:tcW w:w="2552" w:type="dxa"/>
            <w:shd w:val="clear" w:color="auto" w:fill="auto"/>
          </w:tcPr>
          <w:p w14:paraId="2ADF364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lastRenderedPageBreak/>
              <w:t>s. 71.9</w:t>
            </w:r>
            <w:r w:rsidRPr="007E6040">
              <w:rPr>
                <w:sz w:val="16"/>
                <w:szCs w:val="16"/>
              </w:rPr>
              <w:tab/>
            </w:r>
          </w:p>
        </w:tc>
        <w:tc>
          <w:tcPr>
            <w:tcW w:w="4678" w:type="dxa"/>
            <w:shd w:val="clear" w:color="auto" w:fill="auto"/>
          </w:tcPr>
          <w:p w14:paraId="5031AA7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1EE4B4C6" w14:textId="77777777" w:rsidTr="00EC276E">
        <w:trPr>
          <w:cantSplit/>
        </w:trPr>
        <w:tc>
          <w:tcPr>
            <w:tcW w:w="2552" w:type="dxa"/>
            <w:shd w:val="clear" w:color="auto" w:fill="auto"/>
          </w:tcPr>
          <w:p w14:paraId="201C422C"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77234395"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5763DFB3" w14:textId="77777777" w:rsidTr="00EC276E">
        <w:trPr>
          <w:cantSplit/>
        </w:trPr>
        <w:tc>
          <w:tcPr>
            <w:tcW w:w="2552" w:type="dxa"/>
            <w:shd w:val="clear" w:color="auto" w:fill="auto"/>
          </w:tcPr>
          <w:p w14:paraId="46F7DD5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71.10</w:t>
            </w:r>
            <w:r w:rsidRPr="007E6040">
              <w:rPr>
                <w:sz w:val="16"/>
                <w:szCs w:val="16"/>
              </w:rPr>
              <w:tab/>
            </w:r>
          </w:p>
        </w:tc>
        <w:tc>
          <w:tcPr>
            <w:tcW w:w="4678" w:type="dxa"/>
            <w:shd w:val="clear" w:color="auto" w:fill="auto"/>
          </w:tcPr>
          <w:p w14:paraId="2DF2D1B5"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1722A9EB" w14:textId="77777777" w:rsidTr="00EC276E">
        <w:trPr>
          <w:cantSplit/>
        </w:trPr>
        <w:tc>
          <w:tcPr>
            <w:tcW w:w="2552" w:type="dxa"/>
            <w:shd w:val="clear" w:color="auto" w:fill="auto"/>
          </w:tcPr>
          <w:p w14:paraId="2D89B2CA"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169CC448"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1172FEE2" w14:textId="77777777" w:rsidTr="00EC276E">
        <w:trPr>
          <w:cantSplit/>
        </w:trPr>
        <w:tc>
          <w:tcPr>
            <w:tcW w:w="2552" w:type="dxa"/>
            <w:shd w:val="clear" w:color="auto" w:fill="auto"/>
          </w:tcPr>
          <w:p w14:paraId="27DD52D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71.11</w:t>
            </w:r>
            <w:r w:rsidRPr="007E6040">
              <w:rPr>
                <w:sz w:val="16"/>
                <w:szCs w:val="16"/>
              </w:rPr>
              <w:tab/>
            </w:r>
          </w:p>
        </w:tc>
        <w:tc>
          <w:tcPr>
            <w:tcW w:w="4678" w:type="dxa"/>
            <w:shd w:val="clear" w:color="auto" w:fill="auto"/>
          </w:tcPr>
          <w:p w14:paraId="70C0045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68A11B0C" w14:textId="77777777" w:rsidTr="00EC276E">
        <w:trPr>
          <w:cantSplit/>
        </w:trPr>
        <w:tc>
          <w:tcPr>
            <w:tcW w:w="2552" w:type="dxa"/>
            <w:shd w:val="clear" w:color="auto" w:fill="auto"/>
          </w:tcPr>
          <w:p w14:paraId="03A8DB07"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7FE7547C"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4A3AA89B" w14:textId="77777777" w:rsidTr="00EC276E">
        <w:trPr>
          <w:cantSplit/>
        </w:trPr>
        <w:tc>
          <w:tcPr>
            <w:tcW w:w="2552" w:type="dxa"/>
            <w:shd w:val="clear" w:color="auto" w:fill="auto"/>
          </w:tcPr>
          <w:p w14:paraId="07977AE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71.12</w:t>
            </w:r>
            <w:r w:rsidRPr="007E6040">
              <w:rPr>
                <w:sz w:val="16"/>
                <w:szCs w:val="16"/>
              </w:rPr>
              <w:tab/>
            </w:r>
          </w:p>
        </w:tc>
        <w:tc>
          <w:tcPr>
            <w:tcW w:w="4678" w:type="dxa"/>
            <w:shd w:val="clear" w:color="auto" w:fill="auto"/>
          </w:tcPr>
          <w:p w14:paraId="59526D5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7A40F9" w:rsidRPr="007E6040" w14:paraId="38AAC61C" w14:textId="77777777" w:rsidTr="00EC276E">
        <w:trPr>
          <w:cantSplit/>
        </w:trPr>
        <w:tc>
          <w:tcPr>
            <w:tcW w:w="2552" w:type="dxa"/>
            <w:shd w:val="clear" w:color="auto" w:fill="auto"/>
          </w:tcPr>
          <w:p w14:paraId="47632D02"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42C27261" w14:textId="77777777" w:rsidR="007A40F9" w:rsidRPr="007E6040" w:rsidRDefault="007A40F9" w:rsidP="00FE2C2C">
            <w:pPr>
              <w:pStyle w:val="Tabletext"/>
              <w:tabs>
                <w:tab w:val="right" w:pos="7088"/>
              </w:tabs>
              <w:rPr>
                <w:sz w:val="16"/>
                <w:szCs w:val="16"/>
              </w:rPr>
            </w:pPr>
            <w:r w:rsidRPr="007E6040">
              <w:rPr>
                <w:sz w:val="16"/>
                <w:szCs w:val="16"/>
              </w:rPr>
              <w:t>am No 4, 2016</w:t>
            </w:r>
            <w:r w:rsidR="003A4797" w:rsidRPr="007E6040">
              <w:rPr>
                <w:sz w:val="16"/>
                <w:szCs w:val="16"/>
              </w:rPr>
              <w:t>; No 61, 2016</w:t>
            </w:r>
          </w:p>
        </w:tc>
      </w:tr>
      <w:tr w:rsidR="00687866" w:rsidRPr="007E6040" w14:paraId="267DBA23" w14:textId="77777777" w:rsidTr="00EC276E">
        <w:trPr>
          <w:cantSplit/>
        </w:trPr>
        <w:tc>
          <w:tcPr>
            <w:tcW w:w="2552" w:type="dxa"/>
            <w:shd w:val="clear" w:color="auto" w:fill="auto"/>
          </w:tcPr>
          <w:p w14:paraId="0A7EF5F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71.13</w:t>
            </w:r>
            <w:r w:rsidRPr="007E6040">
              <w:rPr>
                <w:sz w:val="16"/>
                <w:szCs w:val="16"/>
              </w:rPr>
              <w:tab/>
            </w:r>
          </w:p>
        </w:tc>
        <w:tc>
          <w:tcPr>
            <w:tcW w:w="4678" w:type="dxa"/>
            <w:shd w:val="clear" w:color="auto" w:fill="auto"/>
          </w:tcPr>
          <w:p w14:paraId="43AEDDB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3FFB80D6" w14:textId="77777777" w:rsidTr="00EC276E">
        <w:trPr>
          <w:cantSplit/>
        </w:trPr>
        <w:tc>
          <w:tcPr>
            <w:tcW w:w="2552" w:type="dxa"/>
            <w:shd w:val="clear" w:color="auto" w:fill="auto"/>
          </w:tcPr>
          <w:p w14:paraId="405A8AB6" w14:textId="77777777" w:rsidR="00687866" w:rsidRPr="007E6040" w:rsidRDefault="00687866" w:rsidP="00FE2C2C">
            <w:pPr>
              <w:pStyle w:val="Tabletext"/>
              <w:rPr>
                <w:sz w:val="16"/>
                <w:szCs w:val="16"/>
              </w:rPr>
            </w:pPr>
          </w:p>
        </w:tc>
        <w:tc>
          <w:tcPr>
            <w:tcW w:w="4678" w:type="dxa"/>
            <w:shd w:val="clear" w:color="auto" w:fill="auto"/>
          </w:tcPr>
          <w:p w14:paraId="6C883238"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37, 2010</w:t>
            </w:r>
          </w:p>
        </w:tc>
      </w:tr>
      <w:tr w:rsidR="00687866" w:rsidRPr="007E6040" w14:paraId="4F4B0F3A" w14:textId="77777777" w:rsidTr="00EC276E">
        <w:trPr>
          <w:cantSplit/>
        </w:trPr>
        <w:tc>
          <w:tcPr>
            <w:tcW w:w="2552" w:type="dxa"/>
            <w:shd w:val="clear" w:color="auto" w:fill="auto"/>
          </w:tcPr>
          <w:p w14:paraId="2E8A5A3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71.14</w:t>
            </w:r>
            <w:r w:rsidRPr="007E6040">
              <w:rPr>
                <w:sz w:val="16"/>
                <w:szCs w:val="16"/>
              </w:rPr>
              <w:tab/>
            </w:r>
          </w:p>
        </w:tc>
        <w:tc>
          <w:tcPr>
            <w:tcW w:w="4678" w:type="dxa"/>
            <w:shd w:val="clear" w:color="auto" w:fill="auto"/>
          </w:tcPr>
          <w:p w14:paraId="0CB322C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721C57A6" w14:textId="77777777" w:rsidTr="00EC276E">
        <w:trPr>
          <w:cantSplit/>
        </w:trPr>
        <w:tc>
          <w:tcPr>
            <w:tcW w:w="2552" w:type="dxa"/>
            <w:shd w:val="clear" w:color="auto" w:fill="auto"/>
          </w:tcPr>
          <w:p w14:paraId="0D940E7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71.15</w:t>
            </w:r>
            <w:r w:rsidRPr="007E6040">
              <w:rPr>
                <w:sz w:val="16"/>
                <w:szCs w:val="16"/>
              </w:rPr>
              <w:tab/>
            </w:r>
          </w:p>
        </w:tc>
        <w:tc>
          <w:tcPr>
            <w:tcW w:w="4678" w:type="dxa"/>
            <w:shd w:val="clear" w:color="auto" w:fill="auto"/>
          </w:tcPr>
          <w:p w14:paraId="03FBE8B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5B7DC3E8" w14:textId="77777777" w:rsidTr="00EC276E">
        <w:trPr>
          <w:cantSplit/>
        </w:trPr>
        <w:tc>
          <w:tcPr>
            <w:tcW w:w="2552" w:type="dxa"/>
            <w:shd w:val="clear" w:color="auto" w:fill="auto"/>
          </w:tcPr>
          <w:p w14:paraId="445B75F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71.16</w:t>
            </w:r>
            <w:r w:rsidRPr="007E6040">
              <w:rPr>
                <w:sz w:val="16"/>
                <w:szCs w:val="16"/>
              </w:rPr>
              <w:tab/>
            </w:r>
          </w:p>
        </w:tc>
        <w:tc>
          <w:tcPr>
            <w:tcW w:w="4678" w:type="dxa"/>
            <w:shd w:val="clear" w:color="auto" w:fill="auto"/>
          </w:tcPr>
          <w:p w14:paraId="03C9458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622E44A6" w14:textId="77777777" w:rsidTr="00EC276E">
        <w:trPr>
          <w:cantSplit/>
        </w:trPr>
        <w:tc>
          <w:tcPr>
            <w:tcW w:w="2552" w:type="dxa"/>
            <w:shd w:val="clear" w:color="auto" w:fill="auto"/>
          </w:tcPr>
          <w:p w14:paraId="02D17007" w14:textId="77777777" w:rsidR="00687866" w:rsidRPr="007E6040" w:rsidRDefault="00687866" w:rsidP="00FE2C2C">
            <w:pPr>
              <w:pStyle w:val="Tabletext"/>
              <w:rPr>
                <w:sz w:val="16"/>
                <w:szCs w:val="16"/>
              </w:rPr>
            </w:pPr>
          </w:p>
        </w:tc>
        <w:tc>
          <w:tcPr>
            <w:tcW w:w="4678" w:type="dxa"/>
            <w:shd w:val="clear" w:color="auto" w:fill="auto"/>
          </w:tcPr>
          <w:p w14:paraId="37C380BB"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136, 2012</w:t>
            </w:r>
          </w:p>
        </w:tc>
      </w:tr>
      <w:tr w:rsidR="00687866" w:rsidRPr="007E6040" w14:paraId="48A15D80" w14:textId="77777777" w:rsidTr="00EC276E">
        <w:trPr>
          <w:cantSplit/>
        </w:trPr>
        <w:tc>
          <w:tcPr>
            <w:tcW w:w="2552" w:type="dxa"/>
            <w:shd w:val="clear" w:color="auto" w:fill="auto"/>
          </w:tcPr>
          <w:p w14:paraId="240C866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71.17</w:t>
            </w:r>
            <w:r w:rsidRPr="007E6040">
              <w:rPr>
                <w:sz w:val="16"/>
                <w:szCs w:val="16"/>
              </w:rPr>
              <w:tab/>
            </w:r>
          </w:p>
        </w:tc>
        <w:tc>
          <w:tcPr>
            <w:tcW w:w="4678" w:type="dxa"/>
            <w:shd w:val="clear" w:color="auto" w:fill="auto"/>
          </w:tcPr>
          <w:p w14:paraId="0F8DA93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4153C705" w14:textId="77777777" w:rsidTr="00EC276E">
        <w:trPr>
          <w:cantSplit/>
        </w:trPr>
        <w:tc>
          <w:tcPr>
            <w:tcW w:w="2552" w:type="dxa"/>
            <w:shd w:val="clear" w:color="auto" w:fill="auto"/>
          </w:tcPr>
          <w:p w14:paraId="718CCC0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71.18</w:t>
            </w:r>
            <w:r w:rsidRPr="007E6040">
              <w:rPr>
                <w:sz w:val="16"/>
                <w:szCs w:val="16"/>
              </w:rPr>
              <w:tab/>
            </w:r>
          </w:p>
        </w:tc>
        <w:tc>
          <w:tcPr>
            <w:tcW w:w="4678" w:type="dxa"/>
            <w:shd w:val="clear" w:color="auto" w:fill="auto"/>
          </w:tcPr>
          <w:p w14:paraId="417BB17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35876865" w14:textId="77777777" w:rsidTr="00EC276E">
        <w:trPr>
          <w:cantSplit/>
        </w:trPr>
        <w:tc>
          <w:tcPr>
            <w:tcW w:w="2552" w:type="dxa"/>
            <w:shd w:val="clear" w:color="auto" w:fill="auto"/>
          </w:tcPr>
          <w:p w14:paraId="4606EBC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71.19</w:t>
            </w:r>
            <w:r w:rsidRPr="007E6040">
              <w:rPr>
                <w:sz w:val="16"/>
                <w:szCs w:val="16"/>
              </w:rPr>
              <w:tab/>
            </w:r>
          </w:p>
        </w:tc>
        <w:tc>
          <w:tcPr>
            <w:tcW w:w="4678" w:type="dxa"/>
            <w:shd w:val="clear" w:color="auto" w:fill="auto"/>
          </w:tcPr>
          <w:p w14:paraId="128FE66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31CBD8A6" w14:textId="77777777" w:rsidTr="00EC276E">
        <w:trPr>
          <w:cantSplit/>
        </w:trPr>
        <w:tc>
          <w:tcPr>
            <w:tcW w:w="2552" w:type="dxa"/>
            <w:shd w:val="clear" w:color="auto" w:fill="auto"/>
          </w:tcPr>
          <w:p w14:paraId="26BCB62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71.20</w:t>
            </w:r>
            <w:r w:rsidRPr="007E6040">
              <w:rPr>
                <w:sz w:val="16"/>
                <w:szCs w:val="16"/>
              </w:rPr>
              <w:tab/>
            </w:r>
          </w:p>
        </w:tc>
        <w:tc>
          <w:tcPr>
            <w:tcW w:w="4678" w:type="dxa"/>
            <w:shd w:val="clear" w:color="auto" w:fill="auto"/>
          </w:tcPr>
          <w:p w14:paraId="30A47FE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2A2F98F3" w14:textId="77777777" w:rsidTr="00EC276E">
        <w:trPr>
          <w:cantSplit/>
        </w:trPr>
        <w:tc>
          <w:tcPr>
            <w:tcW w:w="2552" w:type="dxa"/>
            <w:shd w:val="clear" w:color="auto" w:fill="auto"/>
          </w:tcPr>
          <w:p w14:paraId="74432B5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71.21</w:t>
            </w:r>
            <w:r w:rsidRPr="007E6040">
              <w:rPr>
                <w:sz w:val="16"/>
                <w:szCs w:val="16"/>
              </w:rPr>
              <w:tab/>
            </w:r>
          </w:p>
        </w:tc>
        <w:tc>
          <w:tcPr>
            <w:tcW w:w="4678" w:type="dxa"/>
            <w:shd w:val="clear" w:color="auto" w:fill="auto"/>
          </w:tcPr>
          <w:p w14:paraId="4FE1F2E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197D150E" w14:textId="77777777" w:rsidTr="00EC276E">
        <w:trPr>
          <w:cantSplit/>
        </w:trPr>
        <w:tc>
          <w:tcPr>
            <w:tcW w:w="2552" w:type="dxa"/>
            <w:shd w:val="clear" w:color="auto" w:fill="auto"/>
          </w:tcPr>
          <w:p w14:paraId="7F0B7BBD" w14:textId="77777777" w:rsidR="00687866" w:rsidRPr="007E6040" w:rsidRDefault="00687866" w:rsidP="00FE2C2C">
            <w:pPr>
              <w:pStyle w:val="Tabletext"/>
              <w:rPr>
                <w:sz w:val="16"/>
                <w:szCs w:val="16"/>
              </w:rPr>
            </w:pPr>
          </w:p>
        </w:tc>
        <w:tc>
          <w:tcPr>
            <w:tcW w:w="4678" w:type="dxa"/>
            <w:shd w:val="clear" w:color="auto" w:fill="auto"/>
          </w:tcPr>
          <w:p w14:paraId="7696FD37"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5, 2011</w:t>
            </w:r>
          </w:p>
        </w:tc>
      </w:tr>
      <w:tr w:rsidR="00687866" w:rsidRPr="007E6040" w14:paraId="6C1B5056" w14:textId="77777777" w:rsidTr="00EC276E">
        <w:trPr>
          <w:cantSplit/>
        </w:trPr>
        <w:tc>
          <w:tcPr>
            <w:tcW w:w="2552" w:type="dxa"/>
            <w:shd w:val="clear" w:color="auto" w:fill="auto"/>
          </w:tcPr>
          <w:p w14:paraId="6E9D671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71.22</w:t>
            </w:r>
            <w:r w:rsidRPr="007E6040">
              <w:rPr>
                <w:sz w:val="16"/>
                <w:szCs w:val="16"/>
              </w:rPr>
              <w:tab/>
            </w:r>
          </w:p>
        </w:tc>
        <w:tc>
          <w:tcPr>
            <w:tcW w:w="4678" w:type="dxa"/>
            <w:shd w:val="clear" w:color="auto" w:fill="auto"/>
          </w:tcPr>
          <w:p w14:paraId="2789CA1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171B692F" w14:textId="77777777" w:rsidTr="00EC276E">
        <w:trPr>
          <w:cantSplit/>
        </w:trPr>
        <w:tc>
          <w:tcPr>
            <w:tcW w:w="2552" w:type="dxa"/>
            <w:shd w:val="clear" w:color="auto" w:fill="auto"/>
          </w:tcPr>
          <w:p w14:paraId="6EE5EDF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71.23</w:t>
            </w:r>
            <w:r w:rsidRPr="007E6040">
              <w:rPr>
                <w:sz w:val="16"/>
                <w:szCs w:val="16"/>
              </w:rPr>
              <w:tab/>
            </w:r>
          </w:p>
        </w:tc>
        <w:tc>
          <w:tcPr>
            <w:tcW w:w="4678" w:type="dxa"/>
            <w:shd w:val="clear" w:color="auto" w:fill="auto"/>
          </w:tcPr>
          <w:p w14:paraId="05E757A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124, 2000</w:t>
            </w:r>
          </w:p>
        </w:tc>
      </w:tr>
      <w:tr w:rsidR="00687866" w:rsidRPr="007E6040" w14:paraId="3BE6F851" w14:textId="77777777" w:rsidTr="00EC276E">
        <w:trPr>
          <w:cantSplit/>
        </w:trPr>
        <w:tc>
          <w:tcPr>
            <w:tcW w:w="2552" w:type="dxa"/>
            <w:shd w:val="clear" w:color="auto" w:fill="auto"/>
          </w:tcPr>
          <w:p w14:paraId="119EE1AE" w14:textId="77777777" w:rsidR="00687866" w:rsidRPr="007E6040" w:rsidRDefault="00687866" w:rsidP="00FE2C2C">
            <w:pPr>
              <w:pStyle w:val="Tabletext"/>
              <w:rPr>
                <w:sz w:val="16"/>
                <w:szCs w:val="16"/>
              </w:rPr>
            </w:pPr>
          </w:p>
        </w:tc>
        <w:tc>
          <w:tcPr>
            <w:tcW w:w="4678" w:type="dxa"/>
            <w:shd w:val="clear" w:color="auto" w:fill="auto"/>
          </w:tcPr>
          <w:p w14:paraId="17448D21"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 2010; No.</w:t>
            </w:r>
            <w:r w:rsidR="008742E8" w:rsidRPr="007E6040">
              <w:rPr>
                <w:sz w:val="16"/>
                <w:szCs w:val="16"/>
              </w:rPr>
              <w:t> </w:t>
            </w:r>
            <w:r w:rsidRPr="007E6040">
              <w:rPr>
                <w:sz w:val="16"/>
                <w:szCs w:val="16"/>
              </w:rPr>
              <w:t>5, 2011</w:t>
            </w:r>
          </w:p>
        </w:tc>
      </w:tr>
      <w:tr w:rsidR="00687866" w:rsidRPr="007E6040" w14:paraId="4169A1E1" w14:textId="77777777" w:rsidTr="00EC276E">
        <w:trPr>
          <w:cantSplit/>
        </w:trPr>
        <w:tc>
          <w:tcPr>
            <w:tcW w:w="2552" w:type="dxa"/>
            <w:shd w:val="clear" w:color="auto" w:fill="auto"/>
          </w:tcPr>
          <w:p w14:paraId="26D10049"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72</w:t>
            </w:r>
          </w:p>
        </w:tc>
        <w:tc>
          <w:tcPr>
            <w:tcW w:w="4678" w:type="dxa"/>
            <w:shd w:val="clear" w:color="auto" w:fill="auto"/>
          </w:tcPr>
          <w:p w14:paraId="3B04C796" w14:textId="77777777" w:rsidR="00687866" w:rsidRPr="007E6040" w:rsidRDefault="00687866" w:rsidP="00FE2C2C">
            <w:pPr>
              <w:pStyle w:val="Tabletext"/>
              <w:tabs>
                <w:tab w:val="right" w:pos="7088"/>
              </w:tabs>
              <w:rPr>
                <w:sz w:val="16"/>
                <w:szCs w:val="16"/>
              </w:rPr>
            </w:pPr>
          </w:p>
        </w:tc>
      </w:tr>
      <w:tr w:rsidR="00687866" w:rsidRPr="007E6040" w14:paraId="60E96727" w14:textId="77777777" w:rsidTr="00EC276E">
        <w:trPr>
          <w:cantSplit/>
        </w:trPr>
        <w:tc>
          <w:tcPr>
            <w:tcW w:w="2552" w:type="dxa"/>
            <w:shd w:val="clear" w:color="auto" w:fill="auto"/>
          </w:tcPr>
          <w:p w14:paraId="0C740D28" w14:textId="77777777" w:rsidR="00687866" w:rsidRPr="007E6040" w:rsidRDefault="00AF3F1C"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72 heading</w:t>
            </w:r>
            <w:r w:rsidR="00687866" w:rsidRPr="007E6040">
              <w:rPr>
                <w:sz w:val="16"/>
                <w:szCs w:val="16"/>
              </w:rPr>
              <w:tab/>
            </w:r>
          </w:p>
        </w:tc>
        <w:tc>
          <w:tcPr>
            <w:tcW w:w="4678" w:type="dxa"/>
            <w:shd w:val="clear" w:color="auto" w:fill="auto"/>
          </w:tcPr>
          <w:p w14:paraId="5B2977E5"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3, 2007</w:t>
            </w:r>
          </w:p>
        </w:tc>
      </w:tr>
      <w:tr w:rsidR="00687866" w:rsidRPr="007E6040" w14:paraId="3C832CCC" w14:textId="77777777" w:rsidTr="00EC276E">
        <w:trPr>
          <w:cantSplit/>
        </w:trPr>
        <w:tc>
          <w:tcPr>
            <w:tcW w:w="2552" w:type="dxa"/>
            <w:shd w:val="clear" w:color="auto" w:fill="auto"/>
          </w:tcPr>
          <w:p w14:paraId="752730A3" w14:textId="77777777" w:rsidR="00687866" w:rsidRPr="007E6040" w:rsidRDefault="00AF3F1C"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00687866" w:rsidRPr="007E6040">
              <w:rPr>
                <w:sz w:val="16"/>
                <w:szCs w:val="16"/>
              </w:rPr>
              <w:t>72</w:t>
            </w:r>
            <w:r w:rsidR="00687866" w:rsidRPr="007E6040">
              <w:rPr>
                <w:sz w:val="16"/>
                <w:szCs w:val="16"/>
              </w:rPr>
              <w:tab/>
            </w:r>
          </w:p>
        </w:tc>
        <w:tc>
          <w:tcPr>
            <w:tcW w:w="4678" w:type="dxa"/>
            <w:shd w:val="clear" w:color="auto" w:fill="auto"/>
          </w:tcPr>
          <w:p w14:paraId="7B81C58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4C2A2B3C" w14:textId="77777777" w:rsidTr="00EC276E">
        <w:trPr>
          <w:cantSplit/>
        </w:trPr>
        <w:tc>
          <w:tcPr>
            <w:tcW w:w="2552" w:type="dxa"/>
            <w:shd w:val="clear" w:color="auto" w:fill="auto"/>
          </w:tcPr>
          <w:p w14:paraId="0F5A71D8" w14:textId="77777777" w:rsidR="00687866" w:rsidRPr="007E6040" w:rsidRDefault="00687866" w:rsidP="00FE2C2C">
            <w:pPr>
              <w:pStyle w:val="Tabletext"/>
              <w:tabs>
                <w:tab w:val="right" w:pos="7088"/>
              </w:tabs>
              <w:rPr>
                <w:sz w:val="16"/>
                <w:szCs w:val="16"/>
              </w:rPr>
            </w:pPr>
            <w:r w:rsidRPr="007E6040">
              <w:rPr>
                <w:b/>
                <w:sz w:val="16"/>
                <w:szCs w:val="16"/>
              </w:rPr>
              <w:t>Subdivision A</w:t>
            </w:r>
          </w:p>
        </w:tc>
        <w:tc>
          <w:tcPr>
            <w:tcW w:w="4678" w:type="dxa"/>
            <w:shd w:val="clear" w:color="auto" w:fill="auto"/>
          </w:tcPr>
          <w:p w14:paraId="1BCE15E1" w14:textId="77777777" w:rsidR="00687866" w:rsidRPr="007E6040" w:rsidRDefault="00687866" w:rsidP="00FE2C2C">
            <w:pPr>
              <w:pStyle w:val="Tabletext"/>
              <w:tabs>
                <w:tab w:val="right" w:pos="7088"/>
              </w:tabs>
              <w:rPr>
                <w:sz w:val="16"/>
                <w:szCs w:val="16"/>
              </w:rPr>
            </w:pPr>
          </w:p>
        </w:tc>
      </w:tr>
      <w:tr w:rsidR="00687866" w:rsidRPr="007E6040" w14:paraId="2749249F" w14:textId="77777777" w:rsidTr="00EC276E">
        <w:trPr>
          <w:cantSplit/>
        </w:trPr>
        <w:tc>
          <w:tcPr>
            <w:tcW w:w="2552" w:type="dxa"/>
            <w:shd w:val="clear" w:color="auto" w:fill="auto"/>
          </w:tcPr>
          <w:p w14:paraId="08C9761D" w14:textId="77777777" w:rsidR="00687866" w:rsidRPr="007E6040" w:rsidRDefault="00AF3F1C" w:rsidP="00FE2C2C">
            <w:pPr>
              <w:pStyle w:val="Tabletext"/>
              <w:tabs>
                <w:tab w:val="center" w:leader="dot" w:pos="2268"/>
              </w:tabs>
              <w:rPr>
                <w:sz w:val="16"/>
                <w:szCs w:val="16"/>
              </w:rPr>
            </w:pPr>
            <w:r w:rsidRPr="007E6040">
              <w:rPr>
                <w:sz w:val="16"/>
                <w:szCs w:val="16"/>
              </w:rPr>
              <w:t>Subdivision A heading</w:t>
            </w:r>
            <w:r w:rsidRPr="007E6040">
              <w:rPr>
                <w:sz w:val="16"/>
                <w:szCs w:val="16"/>
              </w:rPr>
              <w:tab/>
            </w:r>
          </w:p>
        </w:tc>
        <w:tc>
          <w:tcPr>
            <w:tcW w:w="4678" w:type="dxa"/>
            <w:shd w:val="clear" w:color="auto" w:fill="auto"/>
          </w:tcPr>
          <w:p w14:paraId="33C4FDC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7DFCA98F" w14:textId="77777777" w:rsidTr="00EC276E">
        <w:trPr>
          <w:cantSplit/>
        </w:trPr>
        <w:tc>
          <w:tcPr>
            <w:tcW w:w="2552" w:type="dxa"/>
            <w:shd w:val="clear" w:color="auto" w:fill="auto"/>
          </w:tcPr>
          <w:p w14:paraId="3C0EB35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w:t>
            </w:r>
            <w:r w:rsidRPr="007E6040">
              <w:rPr>
                <w:sz w:val="16"/>
                <w:szCs w:val="16"/>
              </w:rPr>
              <w:tab/>
            </w:r>
          </w:p>
        </w:tc>
        <w:tc>
          <w:tcPr>
            <w:tcW w:w="4678" w:type="dxa"/>
            <w:shd w:val="clear" w:color="auto" w:fill="auto"/>
          </w:tcPr>
          <w:p w14:paraId="1B03DB3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41FE6018" w14:textId="77777777" w:rsidTr="00EC276E">
        <w:trPr>
          <w:cantSplit/>
        </w:trPr>
        <w:tc>
          <w:tcPr>
            <w:tcW w:w="2552" w:type="dxa"/>
            <w:shd w:val="clear" w:color="auto" w:fill="auto"/>
          </w:tcPr>
          <w:p w14:paraId="6101CD15" w14:textId="77777777" w:rsidR="00687866" w:rsidRPr="007E6040" w:rsidRDefault="00687866" w:rsidP="00FE2C2C">
            <w:pPr>
              <w:pStyle w:val="Tabletext"/>
              <w:rPr>
                <w:sz w:val="16"/>
                <w:szCs w:val="16"/>
              </w:rPr>
            </w:pPr>
          </w:p>
        </w:tc>
        <w:tc>
          <w:tcPr>
            <w:tcW w:w="4678" w:type="dxa"/>
            <w:shd w:val="clear" w:color="auto" w:fill="auto"/>
          </w:tcPr>
          <w:p w14:paraId="1D257B78"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3, 2007</w:t>
            </w:r>
            <w:r w:rsidR="000A6C36" w:rsidRPr="007E6040">
              <w:rPr>
                <w:sz w:val="16"/>
                <w:szCs w:val="16"/>
              </w:rPr>
              <w:t>; No.</w:t>
            </w:r>
            <w:r w:rsidR="008742E8" w:rsidRPr="007E6040">
              <w:rPr>
                <w:sz w:val="16"/>
                <w:szCs w:val="16"/>
              </w:rPr>
              <w:t> </w:t>
            </w:r>
            <w:r w:rsidR="000A6C36" w:rsidRPr="007E6040">
              <w:rPr>
                <w:sz w:val="16"/>
                <w:szCs w:val="16"/>
              </w:rPr>
              <w:t>8, 2010</w:t>
            </w:r>
          </w:p>
        </w:tc>
      </w:tr>
      <w:tr w:rsidR="00687866" w:rsidRPr="007E6040" w14:paraId="1385976E" w14:textId="77777777" w:rsidTr="00EC276E">
        <w:trPr>
          <w:cantSplit/>
        </w:trPr>
        <w:tc>
          <w:tcPr>
            <w:tcW w:w="2552" w:type="dxa"/>
            <w:shd w:val="clear" w:color="auto" w:fill="auto"/>
          </w:tcPr>
          <w:p w14:paraId="56B946B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w:t>
            </w:r>
            <w:r w:rsidRPr="007E6040">
              <w:rPr>
                <w:sz w:val="16"/>
                <w:szCs w:val="16"/>
              </w:rPr>
              <w:tab/>
            </w:r>
          </w:p>
        </w:tc>
        <w:tc>
          <w:tcPr>
            <w:tcW w:w="4678" w:type="dxa"/>
            <w:shd w:val="clear" w:color="auto" w:fill="auto"/>
          </w:tcPr>
          <w:p w14:paraId="1CDADE0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7CA31C2C" w14:textId="77777777" w:rsidTr="00EC276E">
        <w:trPr>
          <w:cantSplit/>
        </w:trPr>
        <w:tc>
          <w:tcPr>
            <w:tcW w:w="2552" w:type="dxa"/>
            <w:shd w:val="clear" w:color="auto" w:fill="auto"/>
          </w:tcPr>
          <w:p w14:paraId="070F105C" w14:textId="77777777" w:rsidR="00687866" w:rsidRPr="007E6040" w:rsidRDefault="00687866" w:rsidP="00FE2C2C">
            <w:pPr>
              <w:pStyle w:val="Tabletext"/>
              <w:rPr>
                <w:sz w:val="16"/>
                <w:szCs w:val="16"/>
              </w:rPr>
            </w:pPr>
          </w:p>
        </w:tc>
        <w:tc>
          <w:tcPr>
            <w:tcW w:w="4678" w:type="dxa"/>
            <w:shd w:val="clear" w:color="auto" w:fill="auto"/>
          </w:tcPr>
          <w:p w14:paraId="67F35224"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3, 2007</w:t>
            </w:r>
          </w:p>
        </w:tc>
      </w:tr>
      <w:tr w:rsidR="00687866" w:rsidRPr="007E6040" w14:paraId="51A4642C" w14:textId="77777777" w:rsidTr="00EC276E">
        <w:trPr>
          <w:cantSplit/>
        </w:trPr>
        <w:tc>
          <w:tcPr>
            <w:tcW w:w="2552" w:type="dxa"/>
            <w:shd w:val="clear" w:color="auto" w:fill="auto"/>
          </w:tcPr>
          <w:p w14:paraId="187CAFC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72.3</w:t>
            </w:r>
            <w:r w:rsidRPr="007E6040">
              <w:rPr>
                <w:sz w:val="16"/>
                <w:szCs w:val="16"/>
              </w:rPr>
              <w:tab/>
            </w:r>
          </w:p>
        </w:tc>
        <w:tc>
          <w:tcPr>
            <w:tcW w:w="4678" w:type="dxa"/>
            <w:shd w:val="clear" w:color="auto" w:fill="auto"/>
          </w:tcPr>
          <w:p w14:paraId="02715A5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047099" w:rsidRPr="007E6040" w14:paraId="4EFD0E8E" w14:textId="77777777" w:rsidTr="00EC276E">
        <w:trPr>
          <w:cantSplit/>
        </w:trPr>
        <w:tc>
          <w:tcPr>
            <w:tcW w:w="2552" w:type="dxa"/>
            <w:shd w:val="clear" w:color="auto" w:fill="auto"/>
          </w:tcPr>
          <w:p w14:paraId="2AA3C348" w14:textId="77777777" w:rsidR="00047099" w:rsidRPr="007E6040" w:rsidRDefault="00047099" w:rsidP="00FE2C2C">
            <w:pPr>
              <w:pStyle w:val="Tabletext"/>
              <w:tabs>
                <w:tab w:val="center" w:leader="dot" w:pos="2268"/>
                <w:tab w:val="right" w:pos="7088"/>
              </w:tabs>
              <w:rPr>
                <w:sz w:val="16"/>
                <w:szCs w:val="16"/>
              </w:rPr>
            </w:pPr>
          </w:p>
        </w:tc>
        <w:tc>
          <w:tcPr>
            <w:tcW w:w="4678" w:type="dxa"/>
            <w:shd w:val="clear" w:color="auto" w:fill="auto"/>
          </w:tcPr>
          <w:p w14:paraId="67875CB9" w14:textId="77777777" w:rsidR="00047099" w:rsidRPr="007E6040" w:rsidRDefault="00047099" w:rsidP="00FE2C2C">
            <w:pPr>
              <w:pStyle w:val="Tabletext"/>
              <w:tabs>
                <w:tab w:val="right" w:pos="7088"/>
              </w:tabs>
              <w:rPr>
                <w:sz w:val="16"/>
                <w:szCs w:val="16"/>
              </w:rPr>
            </w:pPr>
            <w:r w:rsidRPr="007E6040">
              <w:rPr>
                <w:sz w:val="16"/>
                <w:szCs w:val="16"/>
              </w:rPr>
              <w:t>am No 95, 2016</w:t>
            </w:r>
            <w:r w:rsidR="003B01AB" w:rsidRPr="007E6040">
              <w:rPr>
                <w:sz w:val="16"/>
                <w:szCs w:val="16"/>
              </w:rPr>
              <w:t>; No 131, 2021</w:t>
            </w:r>
          </w:p>
        </w:tc>
      </w:tr>
      <w:tr w:rsidR="00687866" w:rsidRPr="007E6040" w14:paraId="79F870CE" w14:textId="77777777" w:rsidTr="00EC276E">
        <w:trPr>
          <w:cantSplit/>
        </w:trPr>
        <w:tc>
          <w:tcPr>
            <w:tcW w:w="2552" w:type="dxa"/>
            <w:shd w:val="clear" w:color="auto" w:fill="auto"/>
          </w:tcPr>
          <w:p w14:paraId="5D24464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72.4</w:t>
            </w:r>
            <w:r w:rsidRPr="007E6040">
              <w:rPr>
                <w:sz w:val="16"/>
                <w:szCs w:val="16"/>
              </w:rPr>
              <w:tab/>
            </w:r>
          </w:p>
        </w:tc>
        <w:tc>
          <w:tcPr>
            <w:tcW w:w="4678" w:type="dxa"/>
            <w:shd w:val="clear" w:color="auto" w:fill="auto"/>
          </w:tcPr>
          <w:p w14:paraId="53A848A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08CAD023" w14:textId="77777777" w:rsidTr="00EC276E">
        <w:trPr>
          <w:cantSplit/>
        </w:trPr>
        <w:tc>
          <w:tcPr>
            <w:tcW w:w="2552" w:type="dxa"/>
            <w:shd w:val="clear" w:color="auto" w:fill="auto"/>
          </w:tcPr>
          <w:p w14:paraId="4B0C80E0" w14:textId="77777777" w:rsidR="00687866" w:rsidRPr="007E6040" w:rsidRDefault="00687866" w:rsidP="00FE2C2C">
            <w:pPr>
              <w:pStyle w:val="Tabletext"/>
              <w:rPr>
                <w:sz w:val="16"/>
                <w:szCs w:val="16"/>
              </w:rPr>
            </w:pPr>
          </w:p>
        </w:tc>
        <w:tc>
          <w:tcPr>
            <w:tcW w:w="4678" w:type="dxa"/>
            <w:shd w:val="clear" w:color="auto" w:fill="auto"/>
          </w:tcPr>
          <w:p w14:paraId="39B8FCE6"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3, 2007</w:t>
            </w:r>
          </w:p>
        </w:tc>
      </w:tr>
      <w:tr w:rsidR="00687866" w:rsidRPr="007E6040" w14:paraId="6D9602AE" w14:textId="77777777" w:rsidTr="00EC276E">
        <w:trPr>
          <w:cantSplit/>
        </w:trPr>
        <w:tc>
          <w:tcPr>
            <w:tcW w:w="2552" w:type="dxa"/>
            <w:shd w:val="clear" w:color="auto" w:fill="auto"/>
          </w:tcPr>
          <w:p w14:paraId="679F744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72.5</w:t>
            </w:r>
            <w:r w:rsidRPr="007E6040">
              <w:rPr>
                <w:sz w:val="16"/>
                <w:szCs w:val="16"/>
              </w:rPr>
              <w:tab/>
            </w:r>
          </w:p>
        </w:tc>
        <w:tc>
          <w:tcPr>
            <w:tcW w:w="4678" w:type="dxa"/>
            <w:shd w:val="clear" w:color="auto" w:fill="auto"/>
          </w:tcPr>
          <w:p w14:paraId="6B3BBB8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31EE2588" w14:textId="77777777" w:rsidTr="00EC276E">
        <w:trPr>
          <w:cantSplit/>
        </w:trPr>
        <w:tc>
          <w:tcPr>
            <w:tcW w:w="2552" w:type="dxa"/>
            <w:shd w:val="clear" w:color="auto" w:fill="auto"/>
          </w:tcPr>
          <w:p w14:paraId="2EF1C8EB" w14:textId="77777777" w:rsidR="00687866" w:rsidRPr="007E6040" w:rsidRDefault="00687866" w:rsidP="00FE2C2C">
            <w:pPr>
              <w:pStyle w:val="Tabletext"/>
              <w:rPr>
                <w:sz w:val="16"/>
                <w:szCs w:val="16"/>
              </w:rPr>
            </w:pPr>
          </w:p>
        </w:tc>
        <w:tc>
          <w:tcPr>
            <w:tcW w:w="4678" w:type="dxa"/>
            <w:shd w:val="clear" w:color="auto" w:fill="auto"/>
          </w:tcPr>
          <w:p w14:paraId="0CB5B505"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3, 2007</w:t>
            </w:r>
          </w:p>
        </w:tc>
      </w:tr>
      <w:tr w:rsidR="00687866" w:rsidRPr="007E6040" w14:paraId="7CC6211E" w14:textId="77777777" w:rsidTr="00EC276E">
        <w:trPr>
          <w:cantSplit/>
        </w:trPr>
        <w:tc>
          <w:tcPr>
            <w:tcW w:w="2552" w:type="dxa"/>
            <w:shd w:val="clear" w:color="auto" w:fill="auto"/>
          </w:tcPr>
          <w:p w14:paraId="1822AC6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72.6</w:t>
            </w:r>
            <w:r w:rsidRPr="007E6040">
              <w:rPr>
                <w:sz w:val="16"/>
                <w:szCs w:val="16"/>
              </w:rPr>
              <w:tab/>
            </w:r>
          </w:p>
        </w:tc>
        <w:tc>
          <w:tcPr>
            <w:tcW w:w="4678" w:type="dxa"/>
            <w:shd w:val="clear" w:color="auto" w:fill="auto"/>
          </w:tcPr>
          <w:p w14:paraId="053C7E4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4E97F4E2" w14:textId="77777777" w:rsidTr="00EC276E">
        <w:trPr>
          <w:cantSplit/>
        </w:trPr>
        <w:tc>
          <w:tcPr>
            <w:tcW w:w="2552" w:type="dxa"/>
            <w:shd w:val="clear" w:color="auto" w:fill="auto"/>
          </w:tcPr>
          <w:p w14:paraId="57F1713C" w14:textId="77777777" w:rsidR="00687866" w:rsidRPr="007E6040" w:rsidRDefault="00687866" w:rsidP="00FE2C2C">
            <w:pPr>
              <w:pStyle w:val="Tabletext"/>
              <w:rPr>
                <w:sz w:val="16"/>
                <w:szCs w:val="16"/>
              </w:rPr>
            </w:pPr>
          </w:p>
        </w:tc>
        <w:tc>
          <w:tcPr>
            <w:tcW w:w="4678" w:type="dxa"/>
            <w:shd w:val="clear" w:color="auto" w:fill="auto"/>
          </w:tcPr>
          <w:p w14:paraId="6491F604"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3, 2007</w:t>
            </w:r>
          </w:p>
        </w:tc>
      </w:tr>
      <w:tr w:rsidR="00687866" w:rsidRPr="007E6040" w14:paraId="1E10BA62" w14:textId="77777777" w:rsidTr="00EC276E">
        <w:trPr>
          <w:cantSplit/>
        </w:trPr>
        <w:tc>
          <w:tcPr>
            <w:tcW w:w="2552" w:type="dxa"/>
            <w:shd w:val="clear" w:color="auto" w:fill="auto"/>
          </w:tcPr>
          <w:p w14:paraId="369A5E7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72.7</w:t>
            </w:r>
            <w:r w:rsidRPr="007E6040">
              <w:rPr>
                <w:sz w:val="16"/>
                <w:szCs w:val="16"/>
              </w:rPr>
              <w:tab/>
            </w:r>
          </w:p>
        </w:tc>
        <w:tc>
          <w:tcPr>
            <w:tcW w:w="4678" w:type="dxa"/>
            <w:shd w:val="clear" w:color="auto" w:fill="auto"/>
          </w:tcPr>
          <w:p w14:paraId="5B27B9D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122AF1F1" w14:textId="77777777" w:rsidTr="00EC276E">
        <w:trPr>
          <w:cantSplit/>
        </w:trPr>
        <w:tc>
          <w:tcPr>
            <w:tcW w:w="2552" w:type="dxa"/>
            <w:shd w:val="clear" w:color="auto" w:fill="auto"/>
          </w:tcPr>
          <w:p w14:paraId="02CAF635" w14:textId="77777777" w:rsidR="00687866" w:rsidRPr="007E6040" w:rsidRDefault="00687866" w:rsidP="00FE2C2C">
            <w:pPr>
              <w:pStyle w:val="Tabletext"/>
              <w:rPr>
                <w:sz w:val="16"/>
                <w:szCs w:val="16"/>
              </w:rPr>
            </w:pPr>
          </w:p>
        </w:tc>
        <w:tc>
          <w:tcPr>
            <w:tcW w:w="4678" w:type="dxa"/>
            <w:shd w:val="clear" w:color="auto" w:fill="auto"/>
          </w:tcPr>
          <w:p w14:paraId="3F53EFFF"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3, 2007</w:t>
            </w:r>
          </w:p>
        </w:tc>
      </w:tr>
      <w:tr w:rsidR="00687866" w:rsidRPr="007E6040" w14:paraId="2342708D" w14:textId="77777777" w:rsidTr="00EC276E">
        <w:trPr>
          <w:cantSplit/>
        </w:trPr>
        <w:tc>
          <w:tcPr>
            <w:tcW w:w="2552" w:type="dxa"/>
            <w:shd w:val="clear" w:color="auto" w:fill="auto"/>
          </w:tcPr>
          <w:p w14:paraId="14906F0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72.8</w:t>
            </w:r>
            <w:r w:rsidRPr="007E6040">
              <w:rPr>
                <w:sz w:val="16"/>
                <w:szCs w:val="16"/>
              </w:rPr>
              <w:tab/>
            </w:r>
          </w:p>
        </w:tc>
        <w:tc>
          <w:tcPr>
            <w:tcW w:w="4678" w:type="dxa"/>
            <w:shd w:val="clear" w:color="auto" w:fill="auto"/>
          </w:tcPr>
          <w:p w14:paraId="040086D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4E7F793F" w14:textId="77777777" w:rsidTr="00EC276E">
        <w:trPr>
          <w:cantSplit/>
        </w:trPr>
        <w:tc>
          <w:tcPr>
            <w:tcW w:w="2552" w:type="dxa"/>
            <w:shd w:val="clear" w:color="auto" w:fill="auto"/>
          </w:tcPr>
          <w:p w14:paraId="46E4A7C4" w14:textId="77777777" w:rsidR="00687866" w:rsidRPr="007E6040" w:rsidRDefault="00687866" w:rsidP="00FE2C2C">
            <w:pPr>
              <w:pStyle w:val="Tabletext"/>
              <w:rPr>
                <w:sz w:val="16"/>
                <w:szCs w:val="16"/>
              </w:rPr>
            </w:pPr>
          </w:p>
        </w:tc>
        <w:tc>
          <w:tcPr>
            <w:tcW w:w="4678" w:type="dxa"/>
            <w:shd w:val="clear" w:color="auto" w:fill="auto"/>
          </w:tcPr>
          <w:p w14:paraId="4D04DC2D"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21, 2007</w:t>
            </w:r>
          </w:p>
        </w:tc>
      </w:tr>
      <w:tr w:rsidR="00687866" w:rsidRPr="007E6040" w14:paraId="4FFA92EF" w14:textId="77777777" w:rsidTr="00EC276E">
        <w:trPr>
          <w:cantSplit/>
        </w:trPr>
        <w:tc>
          <w:tcPr>
            <w:tcW w:w="2552" w:type="dxa"/>
            <w:shd w:val="clear" w:color="auto" w:fill="auto"/>
          </w:tcPr>
          <w:p w14:paraId="0B5B49F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72.9</w:t>
            </w:r>
            <w:r w:rsidRPr="007E6040">
              <w:rPr>
                <w:sz w:val="16"/>
                <w:szCs w:val="16"/>
              </w:rPr>
              <w:tab/>
            </w:r>
          </w:p>
        </w:tc>
        <w:tc>
          <w:tcPr>
            <w:tcW w:w="4678" w:type="dxa"/>
            <w:shd w:val="clear" w:color="auto" w:fill="auto"/>
          </w:tcPr>
          <w:p w14:paraId="4832628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2CC85A62" w14:textId="77777777" w:rsidTr="00EC276E">
        <w:trPr>
          <w:cantSplit/>
        </w:trPr>
        <w:tc>
          <w:tcPr>
            <w:tcW w:w="2552" w:type="dxa"/>
            <w:shd w:val="clear" w:color="auto" w:fill="auto"/>
          </w:tcPr>
          <w:p w14:paraId="5AE3B603" w14:textId="77777777" w:rsidR="00687866" w:rsidRPr="007E6040" w:rsidRDefault="00687866" w:rsidP="00FE2C2C">
            <w:pPr>
              <w:pStyle w:val="Tabletext"/>
              <w:rPr>
                <w:sz w:val="16"/>
                <w:szCs w:val="16"/>
              </w:rPr>
            </w:pPr>
          </w:p>
        </w:tc>
        <w:tc>
          <w:tcPr>
            <w:tcW w:w="4678" w:type="dxa"/>
            <w:shd w:val="clear" w:color="auto" w:fill="auto"/>
          </w:tcPr>
          <w:p w14:paraId="6CCA6D19"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3, 2007</w:t>
            </w:r>
          </w:p>
        </w:tc>
      </w:tr>
      <w:tr w:rsidR="00687866" w:rsidRPr="007E6040" w14:paraId="35DA2C98" w14:textId="77777777" w:rsidTr="00EC276E">
        <w:trPr>
          <w:cantSplit/>
        </w:trPr>
        <w:tc>
          <w:tcPr>
            <w:tcW w:w="2552" w:type="dxa"/>
            <w:shd w:val="clear" w:color="auto" w:fill="auto"/>
          </w:tcPr>
          <w:p w14:paraId="1D4036A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72.10</w:t>
            </w:r>
            <w:r w:rsidRPr="007E6040">
              <w:rPr>
                <w:sz w:val="16"/>
                <w:szCs w:val="16"/>
              </w:rPr>
              <w:tab/>
            </w:r>
          </w:p>
        </w:tc>
        <w:tc>
          <w:tcPr>
            <w:tcW w:w="4678" w:type="dxa"/>
            <w:shd w:val="clear" w:color="auto" w:fill="auto"/>
          </w:tcPr>
          <w:p w14:paraId="437D380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58, 2002</w:t>
            </w:r>
          </w:p>
        </w:tc>
      </w:tr>
      <w:tr w:rsidR="00687866" w:rsidRPr="007E6040" w14:paraId="1BB73E9C" w14:textId="77777777" w:rsidTr="00EC276E">
        <w:trPr>
          <w:cantSplit/>
        </w:trPr>
        <w:tc>
          <w:tcPr>
            <w:tcW w:w="2552" w:type="dxa"/>
            <w:shd w:val="clear" w:color="auto" w:fill="auto"/>
          </w:tcPr>
          <w:p w14:paraId="0DED9FD5" w14:textId="77777777" w:rsidR="00687866" w:rsidRPr="007E6040" w:rsidRDefault="00687866" w:rsidP="00FE2C2C">
            <w:pPr>
              <w:pStyle w:val="Tabletext"/>
              <w:rPr>
                <w:sz w:val="16"/>
                <w:szCs w:val="16"/>
              </w:rPr>
            </w:pPr>
          </w:p>
        </w:tc>
        <w:tc>
          <w:tcPr>
            <w:tcW w:w="4678" w:type="dxa"/>
            <w:shd w:val="clear" w:color="auto" w:fill="auto"/>
          </w:tcPr>
          <w:p w14:paraId="70197555"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3, 2007</w:t>
            </w:r>
          </w:p>
        </w:tc>
      </w:tr>
      <w:tr w:rsidR="00687866" w:rsidRPr="007E6040" w14:paraId="2433DF37" w14:textId="77777777" w:rsidTr="00EC276E">
        <w:trPr>
          <w:cantSplit/>
        </w:trPr>
        <w:tc>
          <w:tcPr>
            <w:tcW w:w="2552" w:type="dxa"/>
            <w:shd w:val="clear" w:color="auto" w:fill="auto"/>
          </w:tcPr>
          <w:p w14:paraId="5FE99C8B" w14:textId="77777777" w:rsidR="00687866" w:rsidRPr="007E6040" w:rsidRDefault="00687866"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20277157" w14:textId="77777777" w:rsidR="00687866" w:rsidRPr="007E6040" w:rsidRDefault="00687866" w:rsidP="00FE2C2C">
            <w:pPr>
              <w:pStyle w:val="Tabletext"/>
              <w:tabs>
                <w:tab w:val="right" w:pos="7088"/>
              </w:tabs>
              <w:rPr>
                <w:sz w:val="16"/>
                <w:szCs w:val="16"/>
              </w:rPr>
            </w:pPr>
          </w:p>
        </w:tc>
      </w:tr>
      <w:tr w:rsidR="00687866" w:rsidRPr="007E6040" w14:paraId="2E6FEF44" w14:textId="77777777" w:rsidTr="00EC276E">
        <w:trPr>
          <w:cantSplit/>
        </w:trPr>
        <w:tc>
          <w:tcPr>
            <w:tcW w:w="2552" w:type="dxa"/>
            <w:shd w:val="clear" w:color="auto" w:fill="auto"/>
          </w:tcPr>
          <w:p w14:paraId="7506F4D4" w14:textId="77777777" w:rsidR="00687866" w:rsidRPr="007E6040" w:rsidRDefault="00AF3F1C" w:rsidP="00FE2C2C">
            <w:pPr>
              <w:pStyle w:val="Tabletext"/>
              <w:tabs>
                <w:tab w:val="center" w:leader="dot" w:pos="2268"/>
                <w:tab w:val="right" w:pos="7088"/>
              </w:tabs>
              <w:rPr>
                <w:sz w:val="16"/>
                <w:szCs w:val="16"/>
              </w:rPr>
            </w:pPr>
            <w:r w:rsidRPr="007E6040">
              <w:rPr>
                <w:sz w:val="16"/>
                <w:szCs w:val="16"/>
              </w:rPr>
              <w:t>Subdivision B</w:t>
            </w:r>
            <w:r w:rsidR="00687866" w:rsidRPr="007E6040">
              <w:rPr>
                <w:sz w:val="16"/>
                <w:szCs w:val="16"/>
              </w:rPr>
              <w:tab/>
            </w:r>
          </w:p>
        </w:tc>
        <w:tc>
          <w:tcPr>
            <w:tcW w:w="4678" w:type="dxa"/>
            <w:shd w:val="clear" w:color="auto" w:fill="auto"/>
          </w:tcPr>
          <w:p w14:paraId="26EB5D8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1A23D00F" w14:textId="77777777" w:rsidTr="00EC276E">
        <w:trPr>
          <w:cantSplit/>
        </w:trPr>
        <w:tc>
          <w:tcPr>
            <w:tcW w:w="2552" w:type="dxa"/>
            <w:shd w:val="clear" w:color="auto" w:fill="auto"/>
          </w:tcPr>
          <w:p w14:paraId="173ADAC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72.11</w:t>
            </w:r>
            <w:r w:rsidRPr="007E6040">
              <w:rPr>
                <w:sz w:val="16"/>
                <w:szCs w:val="16"/>
              </w:rPr>
              <w:tab/>
            </w:r>
          </w:p>
        </w:tc>
        <w:tc>
          <w:tcPr>
            <w:tcW w:w="4678" w:type="dxa"/>
            <w:shd w:val="clear" w:color="auto" w:fill="auto"/>
          </w:tcPr>
          <w:p w14:paraId="47E793F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023F774E" w14:textId="77777777" w:rsidTr="00EC276E">
        <w:trPr>
          <w:cantSplit/>
        </w:trPr>
        <w:tc>
          <w:tcPr>
            <w:tcW w:w="2552" w:type="dxa"/>
            <w:shd w:val="clear" w:color="auto" w:fill="auto"/>
          </w:tcPr>
          <w:p w14:paraId="6AF18FC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72.12</w:t>
            </w:r>
            <w:r w:rsidRPr="007E6040">
              <w:rPr>
                <w:sz w:val="16"/>
                <w:szCs w:val="16"/>
              </w:rPr>
              <w:tab/>
            </w:r>
          </w:p>
        </w:tc>
        <w:tc>
          <w:tcPr>
            <w:tcW w:w="4678" w:type="dxa"/>
            <w:shd w:val="clear" w:color="auto" w:fill="auto"/>
          </w:tcPr>
          <w:p w14:paraId="5026F98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895DA1" w:rsidRPr="007E6040" w14:paraId="107BE1BC" w14:textId="77777777" w:rsidTr="00EC276E">
        <w:trPr>
          <w:cantSplit/>
        </w:trPr>
        <w:tc>
          <w:tcPr>
            <w:tcW w:w="2552" w:type="dxa"/>
            <w:shd w:val="clear" w:color="auto" w:fill="auto"/>
          </w:tcPr>
          <w:p w14:paraId="57D094D8" w14:textId="77777777" w:rsidR="00895DA1" w:rsidRPr="007E6040" w:rsidRDefault="00895DA1" w:rsidP="00FE2C2C">
            <w:pPr>
              <w:pStyle w:val="Tabletext"/>
              <w:tabs>
                <w:tab w:val="center" w:leader="dot" w:pos="2268"/>
                <w:tab w:val="right" w:pos="7088"/>
              </w:tabs>
              <w:rPr>
                <w:sz w:val="16"/>
                <w:szCs w:val="16"/>
              </w:rPr>
            </w:pPr>
          </w:p>
        </w:tc>
        <w:tc>
          <w:tcPr>
            <w:tcW w:w="4678" w:type="dxa"/>
            <w:shd w:val="clear" w:color="auto" w:fill="auto"/>
          </w:tcPr>
          <w:p w14:paraId="77EB146F" w14:textId="77777777" w:rsidR="00895DA1" w:rsidRPr="007E6040" w:rsidRDefault="00895DA1" w:rsidP="00FE2C2C">
            <w:pPr>
              <w:pStyle w:val="Tabletext"/>
              <w:tabs>
                <w:tab w:val="right" w:pos="7088"/>
              </w:tabs>
              <w:rPr>
                <w:sz w:val="16"/>
                <w:szCs w:val="16"/>
              </w:rPr>
            </w:pPr>
            <w:r w:rsidRPr="007E6040">
              <w:rPr>
                <w:sz w:val="16"/>
                <w:szCs w:val="16"/>
              </w:rPr>
              <w:t>am No 31, 2014</w:t>
            </w:r>
          </w:p>
        </w:tc>
      </w:tr>
      <w:tr w:rsidR="00687866" w:rsidRPr="007E6040" w14:paraId="6529914C" w14:textId="77777777" w:rsidTr="00EC276E">
        <w:trPr>
          <w:cantSplit/>
        </w:trPr>
        <w:tc>
          <w:tcPr>
            <w:tcW w:w="2552" w:type="dxa"/>
            <w:shd w:val="clear" w:color="auto" w:fill="auto"/>
          </w:tcPr>
          <w:p w14:paraId="7B8FA31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72.13</w:t>
            </w:r>
            <w:r w:rsidRPr="007E6040">
              <w:rPr>
                <w:sz w:val="16"/>
                <w:szCs w:val="16"/>
              </w:rPr>
              <w:tab/>
            </w:r>
          </w:p>
        </w:tc>
        <w:tc>
          <w:tcPr>
            <w:tcW w:w="4678" w:type="dxa"/>
            <w:shd w:val="clear" w:color="auto" w:fill="auto"/>
          </w:tcPr>
          <w:p w14:paraId="506F9EB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ED1628" w:rsidRPr="007E6040" w14:paraId="552C14DB" w14:textId="77777777" w:rsidTr="00EC276E">
        <w:trPr>
          <w:cantSplit/>
        </w:trPr>
        <w:tc>
          <w:tcPr>
            <w:tcW w:w="2552" w:type="dxa"/>
            <w:shd w:val="clear" w:color="auto" w:fill="auto"/>
          </w:tcPr>
          <w:p w14:paraId="06B80C3F" w14:textId="77777777" w:rsidR="00ED1628" w:rsidRPr="007E6040" w:rsidRDefault="00ED1628" w:rsidP="00FE2C2C">
            <w:pPr>
              <w:pStyle w:val="Tabletext"/>
              <w:tabs>
                <w:tab w:val="center" w:leader="dot" w:pos="2268"/>
                <w:tab w:val="right" w:pos="7088"/>
              </w:tabs>
              <w:rPr>
                <w:sz w:val="16"/>
                <w:szCs w:val="16"/>
              </w:rPr>
            </w:pPr>
          </w:p>
        </w:tc>
        <w:tc>
          <w:tcPr>
            <w:tcW w:w="4678" w:type="dxa"/>
            <w:shd w:val="clear" w:color="auto" w:fill="auto"/>
          </w:tcPr>
          <w:p w14:paraId="5DBA751F" w14:textId="77777777" w:rsidR="00ED1628" w:rsidRPr="007E6040" w:rsidRDefault="00ED1628" w:rsidP="00FE2C2C">
            <w:pPr>
              <w:pStyle w:val="Tabletext"/>
              <w:tabs>
                <w:tab w:val="right" w:pos="7088"/>
              </w:tabs>
              <w:rPr>
                <w:sz w:val="16"/>
                <w:szCs w:val="16"/>
              </w:rPr>
            </w:pPr>
            <w:r w:rsidRPr="007E6040">
              <w:rPr>
                <w:sz w:val="16"/>
                <w:szCs w:val="16"/>
              </w:rPr>
              <w:t>am No 31, 2014</w:t>
            </w:r>
          </w:p>
        </w:tc>
      </w:tr>
      <w:tr w:rsidR="00687866" w:rsidRPr="007E6040" w14:paraId="3F1E5446" w14:textId="77777777" w:rsidTr="00EC276E">
        <w:trPr>
          <w:cantSplit/>
        </w:trPr>
        <w:tc>
          <w:tcPr>
            <w:tcW w:w="2552" w:type="dxa"/>
            <w:shd w:val="clear" w:color="auto" w:fill="auto"/>
          </w:tcPr>
          <w:p w14:paraId="1728F34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72.14</w:t>
            </w:r>
            <w:r w:rsidRPr="007E6040">
              <w:rPr>
                <w:sz w:val="16"/>
                <w:szCs w:val="16"/>
              </w:rPr>
              <w:tab/>
            </w:r>
          </w:p>
        </w:tc>
        <w:tc>
          <w:tcPr>
            <w:tcW w:w="4678" w:type="dxa"/>
            <w:shd w:val="clear" w:color="auto" w:fill="auto"/>
          </w:tcPr>
          <w:p w14:paraId="190A670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ED1628" w:rsidRPr="007E6040" w14:paraId="302A1592" w14:textId="77777777" w:rsidTr="00EC276E">
        <w:trPr>
          <w:cantSplit/>
        </w:trPr>
        <w:tc>
          <w:tcPr>
            <w:tcW w:w="2552" w:type="dxa"/>
            <w:shd w:val="clear" w:color="auto" w:fill="auto"/>
          </w:tcPr>
          <w:p w14:paraId="0993E324" w14:textId="77777777" w:rsidR="00ED1628" w:rsidRPr="007E6040" w:rsidRDefault="00ED1628" w:rsidP="00FE2C2C">
            <w:pPr>
              <w:pStyle w:val="Tabletext"/>
              <w:tabs>
                <w:tab w:val="center" w:leader="dot" w:pos="2268"/>
                <w:tab w:val="right" w:pos="7088"/>
              </w:tabs>
              <w:rPr>
                <w:sz w:val="16"/>
                <w:szCs w:val="16"/>
              </w:rPr>
            </w:pPr>
          </w:p>
        </w:tc>
        <w:tc>
          <w:tcPr>
            <w:tcW w:w="4678" w:type="dxa"/>
            <w:shd w:val="clear" w:color="auto" w:fill="auto"/>
          </w:tcPr>
          <w:p w14:paraId="097D8A2A" w14:textId="77777777" w:rsidR="00ED1628" w:rsidRPr="007E6040" w:rsidRDefault="00ED1628" w:rsidP="00FE2C2C">
            <w:pPr>
              <w:pStyle w:val="Tabletext"/>
              <w:tabs>
                <w:tab w:val="right" w:pos="7088"/>
              </w:tabs>
              <w:rPr>
                <w:sz w:val="16"/>
                <w:szCs w:val="16"/>
              </w:rPr>
            </w:pPr>
            <w:r w:rsidRPr="007E6040">
              <w:rPr>
                <w:sz w:val="16"/>
                <w:szCs w:val="16"/>
              </w:rPr>
              <w:t>am No 31, 2014</w:t>
            </w:r>
          </w:p>
        </w:tc>
      </w:tr>
      <w:tr w:rsidR="00687866" w:rsidRPr="007E6040" w14:paraId="101C1110" w14:textId="77777777" w:rsidTr="00EC276E">
        <w:trPr>
          <w:cantSplit/>
        </w:trPr>
        <w:tc>
          <w:tcPr>
            <w:tcW w:w="2552" w:type="dxa"/>
            <w:shd w:val="clear" w:color="auto" w:fill="auto"/>
          </w:tcPr>
          <w:p w14:paraId="598A513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72.15</w:t>
            </w:r>
            <w:r w:rsidRPr="007E6040">
              <w:rPr>
                <w:sz w:val="16"/>
                <w:szCs w:val="16"/>
              </w:rPr>
              <w:tab/>
            </w:r>
          </w:p>
        </w:tc>
        <w:tc>
          <w:tcPr>
            <w:tcW w:w="4678" w:type="dxa"/>
            <w:shd w:val="clear" w:color="auto" w:fill="auto"/>
          </w:tcPr>
          <w:p w14:paraId="2A5B6AC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FF6B6E" w:rsidRPr="007E6040" w14:paraId="49212397" w14:textId="77777777" w:rsidTr="00EC276E">
        <w:trPr>
          <w:cantSplit/>
        </w:trPr>
        <w:tc>
          <w:tcPr>
            <w:tcW w:w="2552" w:type="dxa"/>
            <w:shd w:val="clear" w:color="auto" w:fill="auto"/>
          </w:tcPr>
          <w:p w14:paraId="1FC75234" w14:textId="77777777" w:rsidR="00FF6B6E" w:rsidRPr="007E6040" w:rsidRDefault="00FF6B6E" w:rsidP="00FE2C2C">
            <w:pPr>
              <w:pStyle w:val="Tabletext"/>
              <w:tabs>
                <w:tab w:val="center" w:leader="dot" w:pos="2268"/>
                <w:tab w:val="right" w:pos="7088"/>
              </w:tabs>
              <w:rPr>
                <w:sz w:val="16"/>
                <w:szCs w:val="16"/>
              </w:rPr>
            </w:pPr>
          </w:p>
        </w:tc>
        <w:tc>
          <w:tcPr>
            <w:tcW w:w="4678" w:type="dxa"/>
            <w:shd w:val="clear" w:color="auto" w:fill="auto"/>
          </w:tcPr>
          <w:p w14:paraId="3CA961FE" w14:textId="77777777" w:rsidR="00FF6B6E" w:rsidRPr="007E6040" w:rsidRDefault="00FF6B6E" w:rsidP="00FE2C2C">
            <w:pPr>
              <w:pStyle w:val="Tabletext"/>
              <w:tabs>
                <w:tab w:val="right" w:pos="7088"/>
              </w:tabs>
              <w:rPr>
                <w:sz w:val="16"/>
                <w:szCs w:val="16"/>
              </w:rPr>
            </w:pPr>
            <w:r w:rsidRPr="007E6040">
              <w:rPr>
                <w:sz w:val="16"/>
                <w:szCs w:val="16"/>
              </w:rPr>
              <w:t>am No 31, 2014</w:t>
            </w:r>
          </w:p>
        </w:tc>
      </w:tr>
      <w:tr w:rsidR="00687866" w:rsidRPr="007E6040" w14:paraId="2845EDA3" w14:textId="77777777" w:rsidTr="00EC276E">
        <w:trPr>
          <w:cantSplit/>
        </w:trPr>
        <w:tc>
          <w:tcPr>
            <w:tcW w:w="2552" w:type="dxa"/>
            <w:shd w:val="clear" w:color="auto" w:fill="auto"/>
          </w:tcPr>
          <w:p w14:paraId="175F3B4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72.16</w:t>
            </w:r>
            <w:r w:rsidRPr="007E6040">
              <w:rPr>
                <w:sz w:val="16"/>
                <w:szCs w:val="16"/>
              </w:rPr>
              <w:tab/>
            </w:r>
          </w:p>
        </w:tc>
        <w:tc>
          <w:tcPr>
            <w:tcW w:w="4678" w:type="dxa"/>
            <w:shd w:val="clear" w:color="auto" w:fill="auto"/>
          </w:tcPr>
          <w:p w14:paraId="3B723AC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151922D2" w14:textId="77777777" w:rsidTr="00EC276E">
        <w:trPr>
          <w:cantSplit/>
        </w:trPr>
        <w:tc>
          <w:tcPr>
            <w:tcW w:w="2552" w:type="dxa"/>
            <w:shd w:val="clear" w:color="auto" w:fill="auto"/>
          </w:tcPr>
          <w:p w14:paraId="1DBA5E0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72.17</w:t>
            </w:r>
            <w:r w:rsidRPr="007E6040">
              <w:rPr>
                <w:sz w:val="16"/>
                <w:szCs w:val="16"/>
              </w:rPr>
              <w:tab/>
            </w:r>
          </w:p>
        </w:tc>
        <w:tc>
          <w:tcPr>
            <w:tcW w:w="4678" w:type="dxa"/>
            <w:shd w:val="clear" w:color="auto" w:fill="auto"/>
          </w:tcPr>
          <w:p w14:paraId="11B62E4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762C1B7D" w14:textId="77777777" w:rsidTr="00EC276E">
        <w:trPr>
          <w:cantSplit/>
        </w:trPr>
        <w:tc>
          <w:tcPr>
            <w:tcW w:w="2552" w:type="dxa"/>
            <w:shd w:val="clear" w:color="auto" w:fill="auto"/>
          </w:tcPr>
          <w:p w14:paraId="0059966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72.18</w:t>
            </w:r>
            <w:r w:rsidRPr="007E6040">
              <w:rPr>
                <w:sz w:val="16"/>
                <w:szCs w:val="16"/>
              </w:rPr>
              <w:tab/>
            </w:r>
          </w:p>
        </w:tc>
        <w:tc>
          <w:tcPr>
            <w:tcW w:w="4678" w:type="dxa"/>
            <w:shd w:val="clear" w:color="auto" w:fill="auto"/>
          </w:tcPr>
          <w:p w14:paraId="07EBA52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0D6A0A40" w14:textId="77777777" w:rsidTr="00EC276E">
        <w:trPr>
          <w:cantSplit/>
        </w:trPr>
        <w:tc>
          <w:tcPr>
            <w:tcW w:w="2552" w:type="dxa"/>
            <w:shd w:val="clear" w:color="auto" w:fill="auto"/>
          </w:tcPr>
          <w:p w14:paraId="152793D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lastRenderedPageBreak/>
              <w:t>s 72.19</w:t>
            </w:r>
            <w:r w:rsidRPr="007E6040">
              <w:rPr>
                <w:sz w:val="16"/>
                <w:szCs w:val="16"/>
              </w:rPr>
              <w:tab/>
            </w:r>
          </w:p>
        </w:tc>
        <w:tc>
          <w:tcPr>
            <w:tcW w:w="4678" w:type="dxa"/>
            <w:shd w:val="clear" w:color="auto" w:fill="auto"/>
          </w:tcPr>
          <w:p w14:paraId="2A5EAEF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FA192B" w:rsidRPr="007E6040" w14:paraId="1B534F75" w14:textId="77777777" w:rsidTr="00EC276E">
        <w:trPr>
          <w:cantSplit/>
        </w:trPr>
        <w:tc>
          <w:tcPr>
            <w:tcW w:w="2552" w:type="dxa"/>
            <w:shd w:val="clear" w:color="auto" w:fill="auto"/>
          </w:tcPr>
          <w:p w14:paraId="381803A8" w14:textId="77777777" w:rsidR="00FA192B" w:rsidRPr="007E6040" w:rsidRDefault="00FA192B" w:rsidP="00FE2C2C">
            <w:pPr>
              <w:pStyle w:val="Tabletext"/>
              <w:tabs>
                <w:tab w:val="center" w:leader="dot" w:pos="2268"/>
                <w:tab w:val="right" w:pos="7088"/>
              </w:tabs>
              <w:rPr>
                <w:sz w:val="16"/>
                <w:szCs w:val="16"/>
              </w:rPr>
            </w:pPr>
          </w:p>
        </w:tc>
        <w:tc>
          <w:tcPr>
            <w:tcW w:w="4678" w:type="dxa"/>
            <w:shd w:val="clear" w:color="auto" w:fill="auto"/>
          </w:tcPr>
          <w:p w14:paraId="0C5105AC" w14:textId="77777777" w:rsidR="00FA192B" w:rsidRPr="007E6040" w:rsidRDefault="00FA192B" w:rsidP="00FE2C2C">
            <w:pPr>
              <w:pStyle w:val="Tabletext"/>
              <w:tabs>
                <w:tab w:val="right" w:pos="7088"/>
              </w:tabs>
              <w:rPr>
                <w:sz w:val="16"/>
                <w:szCs w:val="16"/>
              </w:rPr>
            </w:pPr>
            <w:r w:rsidRPr="007E6040">
              <w:rPr>
                <w:sz w:val="16"/>
                <w:szCs w:val="16"/>
              </w:rPr>
              <w:t>am No 31, 2014</w:t>
            </w:r>
          </w:p>
        </w:tc>
      </w:tr>
      <w:tr w:rsidR="002C6FC5" w:rsidRPr="007E6040" w14:paraId="0802AE93" w14:textId="77777777" w:rsidTr="00EC276E">
        <w:trPr>
          <w:cantSplit/>
        </w:trPr>
        <w:tc>
          <w:tcPr>
            <w:tcW w:w="2552" w:type="dxa"/>
            <w:shd w:val="clear" w:color="auto" w:fill="auto"/>
          </w:tcPr>
          <w:p w14:paraId="661C0947" w14:textId="77777777" w:rsidR="002C6FC5" w:rsidRPr="007E6040" w:rsidRDefault="002C6FC5" w:rsidP="00FE2C2C">
            <w:pPr>
              <w:pStyle w:val="Tabletext"/>
              <w:tabs>
                <w:tab w:val="center" w:leader="dot" w:pos="2268"/>
                <w:tab w:val="right" w:pos="7088"/>
              </w:tabs>
              <w:rPr>
                <w:sz w:val="16"/>
                <w:szCs w:val="16"/>
              </w:rPr>
            </w:pPr>
          </w:p>
        </w:tc>
        <w:tc>
          <w:tcPr>
            <w:tcW w:w="4678" w:type="dxa"/>
            <w:shd w:val="clear" w:color="auto" w:fill="auto"/>
          </w:tcPr>
          <w:p w14:paraId="5C9CD776" w14:textId="77777777" w:rsidR="002C6FC5" w:rsidRPr="007E6040" w:rsidRDefault="002C6FC5" w:rsidP="002C6FC5">
            <w:pPr>
              <w:pStyle w:val="Tabletext"/>
              <w:tabs>
                <w:tab w:val="right" w:pos="7088"/>
              </w:tabs>
              <w:rPr>
                <w:sz w:val="16"/>
                <w:szCs w:val="16"/>
                <w:u w:val="single"/>
              </w:rPr>
            </w:pPr>
            <w:r w:rsidRPr="007E6040">
              <w:rPr>
                <w:sz w:val="16"/>
                <w:szCs w:val="16"/>
              </w:rPr>
              <w:t xml:space="preserve">exp </w:t>
            </w:r>
            <w:r w:rsidR="00C1226B" w:rsidRPr="007E6040">
              <w:rPr>
                <w:sz w:val="16"/>
                <w:szCs w:val="16"/>
              </w:rPr>
              <w:t xml:space="preserve">end of </w:t>
            </w:r>
            <w:r w:rsidRPr="007E6040">
              <w:rPr>
                <w:sz w:val="16"/>
                <w:szCs w:val="16"/>
              </w:rPr>
              <w:t>25 Aug 2022 (s 72.19(5))</w:t>
            </w:r>
          </w:p>
        </w:tc>
      </w:tr>
      <w:tr w:rsidR="00687866" w:rsidRPr="007E6040" w14:paraId="56884389" w14:textId="77777777" w:rsidTr="00EC276E">
        <w:trPr>
          <w:cantSplit/>
        </w:trPr>
        <w:tc>
          <w:tcPr>
            <w:tcW w:w="2552" w:type="dxa"/>
            <w:shd w:val="clear" w:color="auto" w:fill="auto"/>
          </w:tcPr>
          <w:p w14:paraId="69EFF5A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72.20</w:t>
            </w:r>
            <w:r w:rsidRPr="007E6040">
              <w:rPr>
                <w:sz w:val="16"/>
                <w:szCs w:val="16"/>
              </w:rPr>
              <w:tab/>
            </w:r>
          </w:p>
        </w:tc>
        <w:tc>
          <w:tcPr>
            <w:tcW w:w="4678" w:type="dxa"/>
            <w:shd w:val="clear" w:color="auto" w:fill="auto"/>
          </w:tcPr>
          <w:p w14:paraId="35B0B12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FA192B" w:rsidRPr="007E6040" w14:paraId="18E1EB52" w14:textId="77777777" w:rsidTr="00EC276E">
        <w:trPr>
          <w:cantSplit/>
        </w:trPr>
        <w:tc>
          <w:tcPr>
            <w:tcW w:w="2552" w:type="dxa"/>
            <w:shd w:val="clear" w:color="auto" w:fill="auto"/>
          </w:tcPr>
          <w:p w14:paraId="4493C4F9" w14:textId="77777777" w:rsidR="00FA192B" w:rsidRPr="007E6040" w:rsidRDefault="00FA192B" w:rsidP="00FE2C2C">
            <w:pPr>
              <w:pStyle w:val="Tabletext"/>
              <w:tabs>
                <w:tab w:val="center" w:leader="dot" w:pos="2268"/>
                <w:tab w:val="right" w:pos="7088"/>
              </w:tabs>
              <w:rPr>
                <w:sz w:val="16"/>
                <w:szCs w:val="16"/>
              </w:rPr>
            </w:pPr>
          </w:p>
        </w:tc>
        <w:tc>
          <w:tcPr>
            <w:tcW w:w="4678" w:type="dxa"/>
            <w:shd w:val="clear" w:color="auto" w:fill="auto"/>
          </w:tcPr>
          <w:p w14:paraId="73F85501" w14:textId="77777777" w:rsidR="00FA192B" w:rsidRPr="007E6040" w:rsidRDefault="00FA192B" w:rsidP="00FE2C2C">
            <w:pPr>
              <w:pStyle w:val="Tabletext"/>
              <w:tabs>
                <w:tab w:val="right" w:pos="7088"/>
              </w:tabs>
              <w:rPr>
                <w:sz w:val="16"/>
                <w:szCs w:val="16"/>
              </w:rPr>
            </w:pPr>
            <w:r w:rsidRPr="007E6040">
              <w:rPr>
                <w:sz w:val="16"/>
                <w:szCs w:val="16"/>
              </w:rPr>
              <w:t>rep No 31, 2014</w:t>
            </w:r>
          </w:p>
        </w:tc>
      </w:tr>
      <w:tr w:rsidR="00687866" w:rsidRPr="007E6040" w14:paraId="722E60C5" w14:textId="77777777" w:rsidTr="00EC276E">
        <w:trPr>
          <w:cantSplit/>
        </w:trPr>
        <w:tc>
          <w:tcPr>
            <w:tcW w:w="2552" w:type="dxa"/>
            <w:shd w:val="clear" w:color="auto" w:fill="auto"/>
          </w:tcPr>
          <w:p w14:paraId="2E0D684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72.21</w:t>
            </w:r>
            <w:r w:rsidRPr="007E6040">
              <w:rPr>
                <w:sz w:val="16"/>
                <w:szCs w:val="16"/>
              </w:rPr>
              <w:tab/>
            </w:r>
          </w:p>
        </w:tc>
        <w:tc>
          <w:tcPr>
            <w:tcW w:w="4678" w:type="dxa"/>
            <w:shd w:val="clear" w:color="auto" w:fill="auto"/>
          </w:tcPr>
          <w:p w14:paraId="536559A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099E2111" w14:textId="77777777" w:rsidTr="00EC276E">
        <w:trPr>
          <w:cantSplit/>
        </w:trPr>
        <w:tc>
          <w:tcPr>
            <w:tcW w:w="2552" w:type="dxa"/>
            <w:shd w:val="clear" w:color="auto" w:fill="auto"/>
          </w:tcPr>
          <w:p w14:paraId="7843495E"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48629941" w14:textId="77777777" w:rsidR="00687866" w:rsidRPr="007E6040" w:rsidRDefault="00687866" w:rsidP="00941254">
            <w:pPr>
              <w:pStyle w:val="Tabletext"/>
              <w:tabs>
                <w:tab w:val="right" w:pos="7088"/>
              </w:tabs>
              <w:rPr>
                <w:sz w:val="16"/>
                <w:szCs w:val="16"/>
              </w:rPr>
            </w:pPr>
            <w:r w:rsidRPr="007E6040">
              <w:rPr>
                <w:sz w:val="16"/>
                <w:szCs w:val="16"/>
              </w:rPr>
              <w:t>exp 25 Feb 2008 (s 72.21(5))</w:t>
            </w:r>
          </w:p>
        </w:tc>
      </w:tr>
      <w:tr w:rsidR="00FA192B" w:rsidRPr="007E6040" w14:paraId="374B1B0C" w14:textId="77777777" w:rsidTr="00EC276E">
        <w:trPr>
          <w:cantSplit/>
        </w:trPr>
        <w:tc>
          <w:tcPr>
            <w:tcW w:w="2552" w:type="dxa"/>
            <w:shd w:val="clear" w:color="auto" w:fill="auto"/>
          </w:tcPr>
          <w:p w14:paraId="12674379" w14:textId="77777777" w:rsidR="00FA192B" w:rsidRPr="007E6040" w:rsidRDefault="00FA192B" w:rsidP="00FE2C2C">
            <w:pPr>
              <w:pStyle w:val="Tabletext"/>
              <w:tabs>
                <w:tab w:val="center" w:leader="dot" w:pos="2268"/>
                <w:tab w:val="right" w:pos="7088"/>
              </w:tabs>
              <w:rPr>
                <w:sz w:val="16"/>
                <w:szCs w:val="16"/>
              </w:rPr>
            </w:pPr>
          </w:p>
        </w:tc>
        <w:tc>
          <w:tcPr>
            <w:tcW w:w="4678" w:type="dxa"/>
            <w:shd w:val="clear" w:color="auto" w:fill="auto"/>
          </w:tcPr>
          <w:p w14:paraId="1E943893" w14:textId="77777777" w:rsidR="00FA192B" w:rsidRPr="007E6040" w:rsidRDefault="00FA192B" w:rsidP="00FE2C2C">
            <w:pPr>
              <w:pStyle w:val="Tabletext"/>
              <w:tabs>
                <w:tab w:val="right" w:pos="7088"/>
              </w:tabs>
              <w:rPr>
                <w:sz w:val="16"/>
                <w:szCs w:val="16"/>
              </w:rPr>
            </w:pPr>
            <w:r w:rsidRPr="007E6040">
              <w:rPr>
                <w:sz w:val="16"/>
                <w:szCs w:val="16"/>
              </w:rPr>
              <w:t>rep No 31, 2014</w:t>
            </w:r>
          </w:p>
        </w:tc>
      </w:tr>
      <w:tr w:rsidR="00687866" w:rsidRPr="007E6040" w14:paraId="14558819" w14:textId="77777777" w:rsidTr="00EC276E">
        <w:trPr>
          <w:cantSplit/>
        </w:trPr>
        <w:tc>
          <w:tcPr>
            <w:tcW w:w="2552" w:type="dxa"/>
            <w:shd w:val="clear" w:color="auto" w:fill="auto"/>
          </w:tcPr>
          <w:p w14:paraId="5759655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72.22</w:t>
            </w:r>
            <w:r w:rsidRPr="007E6040">
              <w:rPr>
                <w:sz w:val="16"/>
                <w:szCs w:val="16"/>
              </w:rPr>
              <w:tab/>
            </w:r>
          </w:p>
        </w:tc>
        <w:tc>
          <w:tcPr>
            <w:tcW w:w="4678" w:type="dxa"/>
            <w:shd w:val="clear" w:color="auto" w:fill="auto"/>
          </w:tcPr>
          <w:p w14:paraId="1B90929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1439810F" w14:textId="77777777" w:rsidTr="00EC276E">
        <w:trPr>
          <w:cantSplit/>
        </w:trPr>
        <w:tc>
          <w:tcPr>
            <w:tcW w:w="2552" w:type="dxa"/>
            <w:shd w:val="clear" w:color="auto" w:fill="auto"/>
          </w:tcPr>
          <w:p w14:paraId="3052F29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72.23</w:t>
            </w:r>
            <w:r w:rsidRPr="007E6040">
              <w:rPr>
                <w:sz w:val="16"/>
                <w:szCs w:val="16"/>
              </w:rPr>
              <w:tab/>
            </w:r>
          </w:p>
        </w:tc>
        <w:tc>
          <w:tcPr>
            <w:tcW w:w="4678" w:type="dxa"/>
            <w:shd w:val="clear" w:color="auto" w:fill="auto"/>
          </w:tcPr>
          <w:p w14:paraId="7932281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738A084A" w14:textId="77777777" w:rsidTr="00EC276E">
        <w:trPr>
          <w:cantSplit/>
        </w:trPr>
        <w:tc>
          <w:tcPr>
            <w:tcW w:w="2552" w:type="dxa"/>
            <w:shd w:val="clear" w:color="auto" w:fill="auto"/>
          </w:tcPr>
          <w:p w14:paraId="7D18C9A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72.24</w:t>
            </w:r>
            <w:r w:rsidRPr="007E6040">
              <w:rPr>
                <w:sz w:val="16"/>
                <w:szCs w:val="16"/>
              </w:rPr>
              <w:tab/>
            </w:r>
          </w:p>
        </w:tc>
        <w:tc>
          <w:tcPr>
            <w:tcW w:w="4678" w:type="dxa"/>
            <w:shd w:val="clear" w:color="auto" w:fill="auto"/>
          </w:tcPr>
          <w:p w14:paraId="3AFC13A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2B2CEB6C" w14:textId="77777777" w:rsidTr="00EC276E">
        <w:trPr>
          <w:cantSplit/>
        </w:trPr>
        <w:tc>
          <w:tcPr>
            <w:tcW w:w="2552" w:type="dxa"/>
            <w:shd w:val="clear" w:color="auto" w:fill="auto"/>
          </w:tcPr>
          <w:p w14:paraId="116CE1F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72.25</w:t>
            </w:r>
            <w:r w:rsidRPr="007E6040">
              <w:rPr>
                <w:sz w:val="16"/>
                <w:szCs w:val="16"/>
              </w:rPr>
              <w:tab/>
            </w:r>
          </w:p>
        </w:tc>
        <w:tc>
          <w:tcPr>
            <w:tcW w:w="4678" w:type="dxa"/>
            <w:shd w:val="clear" w:color="auto" w:fill="auto"/>
          </w:tcPr>
          <w:p w14:paraId="1924932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0B6A4882" w14:textId="77777777" w:rsidTr="00EC276E">
        <w:trPr>
          <w:cantSplit/>
        </w:trPr>
        <w:tc>
          <w:tcPr>
            <w:tcW w:w="2552" w:type="dxa"/>
            <w:shd w:val="clear" w:color="auto" w:fill="auto"/>
          </w:tcPr>
          <w:p w14:paraId="75505BE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72.26</w:t>
            </w:r>
            <w:r w:rsidRPr="007E6040">
              <w:rPr>
                <w:sz w:val="16"/>
                <w:szCs w:val="16"/>
              </w:rPr>
              <w:tab/>
            </w:r>
          </w:p>
        </w:tc>
        <w:tc>
          <w:tcPr>
            <w:tcW w:w="4678" w:type="dxa"/>
            <w:shd w:val="clear" w:color="auto" w:fill="auto"/>
          </w:tcPr>
          <w:p w14:paraId="26E3C78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446DEBC0" w14:textId="77777777" w:rsidTr="00EC276E">
        <w:trPr>
          <w:cantSplit/>
        </w:trPr>
        <w:tc>
          <w:tcPr>
            <w:tcW w:w="2552" w:type="dxa"/>
            <w:shd w:val="clear" w:color="auto" w:fill="auto"/>
          </w:tcPr>
          <w:p w14:paraId="076C5B2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72.27</w:t>
            </w:r>
            <w:r w:rsidRPr="007E6040">
              <w:rPr>
                <w:sz w:val="16"/>
                <w:szCs w:val="16"/>
              </w:rPr>
              <w:tab/>
            </w:r>
          </w:p>
        </w:tc>
        <w:tc>
          <w:tcPr>
            <w:tcW w:w="4678" w:type="dxa"/>
            <w:shd w:val="clear" w:color="auto" w:fill="auto"/>
          </w:tcPr>
          <w:p w14:paraId="62F0A16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1E3DD521" w14:textId="77777777" w:rsidTr="00EC276E">
        <w:trPr>
          <w:cantSplit/>
        </w:trPr>
        <w:tc>
          <w:tcPr>
            <w:tcW w:w="2552" w:type="dxa"/>
            <w:shd w:val="clear" w:color="auto" w:fill="auto"/>
          </w:tcPr>
          <w:p w14:paraId="47FA091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72.28</w:t>
            </w:r>
            <w:r w:rsidRPr="007E6040">
              <w:rPr>
                <w:sz w:val="16"/>
                <w:szCs w:val="16"/>
              </w:rPr>
              <w:tab/>
            </w:r>
          </w:p>
        </w:tc>
        <w:tc>
          <w:tcPr>
            <w:tcW w:w="4678" w:type="dxa"/>
            <w:shd w:val="clear" w:color="auto" w:fill="auto"/>
          </w:tcPr>
          <w:p w14:paraId="5E3B266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5154B4" w:rsidRPr="007E6040" w14:paraId="105221B4" w14:textId="77777777" w:rsidTr="00EC276E">
        <w:trPr>
          <w:cantSplit/>
        </w:trPr>
        <w:tc>
          <w:tcPr>
            <w:tcW w:w="2552" w:type="dxa"/>
            <w:shd w:val="clear" w:color="auto" w:fill="auto"/>
          </w:tcPr>
          <w:p w14:paraId="452608F0" w14:textId="77777777" w:rsidR="005154B4" w:rsidRPr="007E6040" w:rsidRDefault="005154B4" w:rsidP="00FE2C2C">
            <w:pPr>
              <w:pStyle w:val="Tabletext"/>
              <w:tabs>
                <w:tab w:val="center" w:leader="dot" w:pos="2268"/>
                <w:tab w:val="right" w:pos="7088"/>
              </w:tabs>
              <w:rPr>
                <w:sz w:val="16"/>
                <w:szCs w:val="16"/>
              </w:rPr>
            </w:pPr>
          </w:p>
        </w:tc>
        <w:tc>
          <w:tcPr>
            <w:tcW w:w="4678" w:type="dxa"/>
            <w:shd w:val="clear" w:color="auto" w:fill="auto"/>
          </w:tcPr>
          <w:p w14:paraId="5F31B0A2" w14:textId="77777777" w:rsidR="005154B4" w:rsidRPr="007E6040" w:rsidRDefault="005154B4" w:rsidP="00FE2C2C">
            <w:pPr>
              <w:pStyle w:val="Tabletext"/>
              <w:tabs>
                <w:tab w:val="right" w:pos="7088"/>
              </w:tabs>
              <w:rPr>
                <w:sz w:val="16"/>
                <w:szCs w:val="16"/>
              </w:rPr>
            </w:pPr>
            <w:r w:rsidRPr="007E6040">
              <w:rPr>
                <w:sz w:val="16"/>
                <w:szCs w:val="16"/>
              </w:rPr>
              <w:t>am No 31, 2014</w:t>
            </w:r>
          </w:p>
        </w:tc>
      </w:tr>
      <w:tr w:rsidR="005408BA" w:rsidRPr="007E6040" w14:paraId="3F5FF516" w14:textId="77777777" w:rsidTr="00EC276E">
        <w:trPr>
          <w:cantSplit/>
        </w:trPr>
        <w:tc>
          <w:tcPr>
            <w:tcW w:w="2552" w:type="dxa"/>
            <w:shd w:val="clear" w:color="auto" w:fill="auto"/>
          </w:tcPr>
          <w:p w14:paraId="39E3AA9E" w14:textId="77777777" w:rsidR="005408BA" w:rsidRPr="007E6040" w:rsidRDefault="005408BA" w:rsidP="00FE2C2C">
            <w:pPr>
              <w:pStyle w:val="Tabletext"/>
              <w:tabs>
                <w:tab w:val="center" w:leader="dot" w:pos="2268"/>
                <w:tab w:val="right" w:pos="7088"/>
              </w:tabs>
              <w:rPr>
                <w:sz w:val="16"/>
                <w:szCs w:val="16"/>
              </w:rPr>
            </w:pPr>
          </w:p>
        </w:tc>
        <w:tc>
          <w:tcPr>
            <w:tcW w:w="4678" w:type="dxa"/>
            <w:shd w:val="clear" w:color="auto" w:fill="auto"/>
          </w:tcPr>
          <w:p w14:paraId="6E153A06" w14:textId="77777777" w:rsidR="005408BA" w:rsidRPr="007E6040" w:rsidRDefault="005408BA" w:rsidP="00FE2C2C">
            <w:pPr>
              <w:pStyle w:val="Tabletext"/>
              <w:tabs>
                <w:tab w:val="right" w:pos="7088"/>
              </w:tabs>
              <w:rPr>
                <w:sz w:val="16"/>
                <w:szCs w:val="16"/>
              </w:rPr>
            </w:pPr>
            <w:r w:rsidRPr="007E6040">
              <w:rPr>
                <w:sz w:val="16"/>
                <w:szCs w:val="16"/>
              </w:rPr>
              <w:t>rs No 31, 2018</w:t>
            </w:r>
          </w:p>
        </w:tc>
      </w:tr>
      <w:tr w:rsidR="00687866" w:rsidRPr="007E6040" w14:paraId="3B08467C" w14:textId="77777777" w:rsidTr="00EC276E">
        <w:trPr>
          <w:cantSplit/>
        </w:trPr>
        <w:tc>
          <w:tcPr>
            <w:tcW w:w="2552" w:type="dxa"/>
            <w:shd w:val="clear" w:color="auto" w:fill="auto"/>
          </w:tcPr>
          <w:p w14:paraId="5F4A1F0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72.29</w:t>
            </w:r>
            <w:r w:rsidRPr="007E6040">
              <w:rPr>
                <w:sz w:val="16"/>
                <w:szCs w:val="16"/>
              </w:rPr>
              <w:tab/>
            </w:r>
          </w:p>
        </w:tc>
        <w:tc>
          <w:tcPr>
            <w:tcW w:w="4678" w:type="dxa"/>
            <w:shd w:val="clear" w:color="auto" w:fill="auto"/>
          </w:tcPr>
          <w:p w14:paraId="3995988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5154B4" w:rsidRPr="007E6040" w14:paraId="19C125EE" w14:textId="77777777" w:rsidTr="00EC276E">
        <w:trPr>
          <w:cantSplit/>
        </w:trPr>
        <w:tc>
          <w:tcPr>
            <w:tcW w:w="2552" w:type="dxa"/>
            <w:shd w:val="clear" w:color="auto" w:fill="auto"/>
          </w:tcPr>
          <w:p w14:paraId="4784D0AC" w14:textId="77777777" w:rsidR="005154B4" w:rsidRPr="007E6040" w:rsidRDefault="005154B4" w:rsidP="00FE2C2C">
            <w:pPr>
              <w:pStyle w:val="Tabletext"/>
              <w:tabs>
                <w:tab w:val="center" w:leader="dot" w:pos="2268"/>
                <w:tab w:val="right" w:pos="7088"/>
              </w:tabs>
              <w:rPr>
                <w:sz w:val="16"/>
                <w:szCs w:val="16"/>
              </w:rPr>
            </w:pPr>
          </w:p>
        </w:tc>
        <w:tc>
          <w:tcPr>
            <w:tcW w:w="4678" w:type="dxa"/>
            <w:shd w:val="clear" w:color="auto" w:fill="auto"/>
          </w:tcPr>
          <w:p w14:paraId="4D463737" w14:textId="77777777" w:rsidR="005154B4" w:rsidRPr="007E6040" w:rsidRDefault="005154B4" w:rsidP="00FE2C2C">
            <w:pPr>
              <w:pStyle w:val="Tabletext"/>
              <w:tabs>
                <w:tab w:val="right" w:pos="7088"/>
              </w:tabs>
              <w:rPr>
                <w:sz w:val="16"/>
                <w:szCs w:val="16"/>
              </w:rPr>
            </w:pPr>
            <w:r w:rsidRPr="007E6040">
              <w:rPr>
                <w:sz w:val="16"/>
                <w:szCs w:val="16"/>
              </w:rPr>
              <w:t>am No 31, 2014</w:t>
            </w:r>
          </w:p>
        </w:tc>
      </w:tr>
      <w:tr w:rsidR="00687866" w:rsidRPr="007E6040" w14:paraId="51C08D68" w14:textId="77777777" w:rsidTr="00EC276E">
        <w:trPr>
          <w:cantSplit/>
        </w:trPr>
        <w:tc>
          <w:tcPr>
            <w:tcW w:w="2552" w:type="dxa"/>
            <w:shd w:val="clear" w:color="auto" w:fill="auto"/>
          </w:tcPr>
          <w:p w14:paraId="21D8D2F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72.30</w:t>
            </w:r>
            <w:r w:rsidRPr="007E6040">
              <w:rPr>
                <w:sz w:val="16"/>
                <w:szCs w:val="16"/>
              </w:rPr>
              <w:tab/>
            </w:r>
          </w:p>
        </w:tc>
        <w:tc>
          <w:tcPr>
            <w:tcW w:w="4678" w:type="dxa"/>
            <w:shd w:val="clear" w:color="auto" w:fill="auto"/>
          </w:tcPr>
          <w:p w14:paraId="1622D7E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5154B4" w:rsidRPr="007E6040" w14:paraId="47BDE624" w14:textId="77777777" w:rsidTr="00EC276E">
        <w:trPr>
          <w:cantSplit/>
        </w:trPr>
        <w:tc>
          <w:tcPr>
            <w:tcW w:w="2552" w:type="dxa"/>
            <w:shd w:val="clear" w:color="auto" w:fill="auto"/>
          </w:tcPr>
          <w:p w14:paraId="62FDB13C" w14:textId="77777777" w:rsidR="005154B4" w:rsidRPr="007E6040" w:rsidRDefault="005154B4" w:rsidP="00FE2C2C">
            <w:pPr>
              <w:pStyle w:val="Tabletext"/>
              <w:tabs>
                <w:tab w:val="center" w:leader="dot" w:pos="2268"/>
                <w:tab w:val="right" w:pos="7088"/>
              </w:tabs>
              <w:rPr>
                <w:sz w:val="16"/>
                <w:szCs w:val="16"/>
              </w:rPr>
            </w:pPr>
          </w:p>
        </w:tc>
        <w:tc>
          <w:tcPr>
            <w:tcW w:w="4678" w:type="dxa"/>
            <w:shd w:val="clear" w:color="auto" w:fill="auto"/>
          </w:tcPr>
          <w:p w14:paraId="39853E90" w14:textId="77777777" w:rsidR="005154B4" w:rsidRPr="007E6040" w:rsidRDefault="005154B4" w:rsidP="00FE2C2C">
            <w:pPr>
              <w:pStyle w:val="Tabletext"/>
              <w:tabs>
                <w:tab w:val="right" w:pos="7088"/>
              </w:tabs>
              <w:rPr>
                <w:sz w:val="16"/>
                <w:szCs w:val="16"/>
              </w:rPr>
            </w:pPr>
            <w:r w:rsidRPr="007E6040">
              <w:rPr>
                <w:sz w:val="16"/>
                <w:szCs w:val="16"/>
              </w:rPr>
              <w:t>am No 31, 2014</w:t>
            </w:r>
          </w:p>
        </w:tc>
      </w:tr>
      <w:tr w:rsidR="00687866" w:rsidRPr="007E6040" w14:paraId="4B07E272" w14:textId="77777777" w:rsidTr="00EC276E">
        <w:trPr>
          <w:cantSplit/>
        </w:trPr>
        <w:tc>
          <w:tcPr>
            <w:tcW w:w="2552" w:type="dxa"/>
            <w:shd w:val="clear" w:color="auto" w:fill="auto"/>
          </w:tcPr>
          <w:p w14:paraId="5B32C60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72.31</w:t>
            </w:r>
            <w:r w:rsidRPr="007E6040">
              <w:rPr>
                <w:sz w:val="16"/>
                <w:szCs w:val="16"/>
              </w:rPr>
              <w:tab/>
            </w:r>
          </w:p>
        </w:tc>
        <w:tc>
          <w:tcPr>
            <w:tcW w:w="4678" w:type="dxa"/>
            <w:shd w:val="clear" w:color="auto" w:fill="auto"/>
          </w:tcPr>
          <w:p w14:paraId="45E3B0F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07DA332D" w14:textId="77777777" w:rsidTr="00EC276E">
        <w:trPr>
          <w:cantSplit/>
        </w:trPr>
        <w:tc>
          <w:tcPr>
            <w:tcW w:w="2552" w:type="dxa"/>
            <w:shd w:val="clear" w:color="auto" w:fill="auto"/>
          </w:tcPr>
          <w:p w14:paraId="0887018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72.32</w:t>
            </w:r>
            <w:r w:rsidRPr="007E6040">
              <w:rPr>
                <w:sz w:val="16"/>
                <w:szCs w:val="16"/>
              </w:rPr>
              <w:tab/>
            </w:r>
          </w:p>
        </w:tc>
        <w:tc>
          <w:tcPr>
            <w:tcW w:w="4678" w:type="dxa"/>
            <w:shd w:val="clear" w:color="auto" w:fill="auto"/>
          </w:tcPr>
          <w:p w14:paraId="3E52C19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173456D2" w14:textId="77777777" w:rsidTr="00EC276E">
        <w:trPr>
          <w:cantSplit/>
        </w:trPr>
        <w:tc>
          <w:tcPr>
            <w:tcW w:w="2552" w:type="dxa"/>
            <w:shd w:val="clear" w:color="auto" w:fill="auto"/>
          </w:tcPr>
          <w:p w14:paraId="58E9ECF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72.33</w:t>
            </w:r>
            <w:r w:rsidRPr="007E6040">
              <w:rPr>
                <w:sz w:val="16"/>
                <w:szCs w:val="16"/>
              </w:rPr>
              <w:tab/>
            </w:r>
          </w:p>
        </w:tc>
        <w:tc>
          <w:tcPr>
            <w:tcW w:w="4678" w:type="dxa"/>
            <w:shd w:val="clear" w:color="auto" w:fill="auto"/>
          </w:tcPr>
          <w:p w14:paraId="21355CC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03FEF921" w14:textId="77777777" w:rsidTr="00EC276E">
        <w:trPr>
          <w:cantSplit/>
        </w:trPr>
        <w:tc>
          <w:tcPr>
            <w:tcW w:w="2552" w:type="dxa"/>
            <w:shd w:val="clear" w:color="auto" w:fill="auto"/>
          </w:tcPr>
          <w:p w14:paraId="4DF36FA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72.34</w:t>
            </w:r>
            <w:r w:rsidRPr="007E6040">
              <w:rPr>
                <w:sz w:val="16"/>
                <w:szCs w:val="16"/>
              </w:rPr>
              <w:tab/>
            </w:r>
          </w:p>
        </w:tc>
        <w:tc>
          <w:tcPr>
            <w:tcW w:w="4678" w:type="dxa"/>
            <w:shd w:val="clear" w:color="auto" w:fill="auto"/>
          </w:tcPr>
          <w:p w14:paraId="0F106BA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48277511" w14:textId="77777777" w:rsidTr="00EC276E">
        <w:trPr>
          <w:cantSplit/>
        </w:trPr>
        <w:tc>
          <w:tcPr>
            <w:tcW w:w="2552" w:type="dxa"/>
            <w:shd w:val="clear" w:color="auto" w:fill="auto"/>
          </w:tcPr>
          <w:p w14:paraId="67A82C7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72.35</w:t>
            </w:r>
            <w:r w:rsidRPr="007E6040">
              <w:rPr>
                <w:sz w:val="16"/>
                <w:szCs w:val="16"/>
              </w:rPr>
              <w:tab/>
            </w:r>
          </w:p>
        </w:tc>
        <w:tc>
          <w:tcPr>
            <w:tcW w:w="4678" w:type="dxa"/>
            <w:shd w:val="clear" w:color="auto" w:fill="auto"/>
          </w:tcPr>
          <w:p w14:paraId="39BDF9D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3, 2007</w:t>
            </w:r>
          </w:p>
        </w:tc>
      </w:tr>
      <w:tr w:rsidR="00687866" w:rsidRPr="007E6040" w14:paraId="5B2C92B8" w14:textId="77777777" w:rsidTr="00EC276E">
        <w:trPr>
          <w:cantSplit/>
        </w:trPr>
        <w:tc>
          <w:tcPr>
            <w:tcW w:w="2552" w:type="dxa"/>
            <w:shd w:val="clear" w:color="auto" w:fill="auto"/>
          </w:tcPr>
          <w:p w14:paraId="2CC2E897" w14:textId="77777777" w:rsidR="00687866" w:rsidRPr="007E6040" w:rsidRDefault="00687866">
            <w:pPr>
              <w:pStyle w:val="Tabletext"/>
              <w:tabs>
                <w:tab w:val="center" w:leader="dot" w:pos="2268"/>
                <w:tab w:val="right" w:pos="7088"/>
              </w:tabs>
              <w:rPr>
                <w:sz w:val="16"/>
                <w:szCs w:val="16"/>
              </w:rPr>
            </w:pPr>
            <w:r w:rsidRPr="007E6040">
              <w:rPr>
                <w:sz w:val="16"/>
                <w:szCs w:val="16"/>
              </w:rPr>
              <w:t>s 72.36</w:t>
            </w:r>
            <w:r w:rsidRPr="007E6040">
              <w:rPr>
                <w:sz w:val="16"/>
                <w:szCs w:val="16"/>
              </w:rPr>
              <w:tab/>
            </w:r>
          </w:p>
        </w:tc>
        <w:tc>
          <w:tcPr>
            <w:tcW w:w="4678" w:type="dxa"/>
            <w:shd w:val="clear" w:color="auto" w:fill="auto"/>
          </w:tcPr>
          <w:p w14:paraId="4C61B369" w14:textId="77777777" w:rsidR="00687866" w:rsidRPr="007E6040" w:rsidRDefault="00687866">
            <w:pPr>
              <w:pStyle w:val="Tabletext"/>
              <w:tabs>
                <w:tab w:val="right" w:pos="7088"/>
              </w:tabs>
              <w:rPr>
                <w:sz w:val="16"/>
                <w:szCs w:val="16"/>
              </w:rPr>
            </w:pPr>
            <w:r w:rsidRPr="007E6040">
              <w:rPr>
                <w:sz w:val="16"/>
                <w:szCs w:val="16"/>
              </w:rPr>
              <w:t>ad No</w:t>
            </w:r>
            <w:r w:rsidR="00D52BE1" w:rsidRPr="007E6040">
              <w:rPr>
                <w:sz w:val="16"/>
                <w:szCs w:val="16"/>
              </w:rPr>
              <w:t> </w:t>
            </w:r>
            <w:r w:rsidRPr="007E6040">
              <w:rPr>
                <w:sz w:val="16"/>
                <w:szCs w:val="16"/>
              </w:rPr>
              <w:t>3, 2007</w:t>
            </w:r>
          </w:p>
        </w:tc>
      </w:tr>
      <w:tr w:rsidR="00687866" w:rsidRPr="007E6040" w14:paraId="688E40BE" w14:textId="77777777" w:rsidTr="00EC276E">
        <w:trPr>
          <w:cantSplit/>
        </w:trPr>
        <w:tc>
          <w:tcPr>
            <w:tcW w:w="2552" w:type="dxa"/>
            <w:shd w:val="clear" w:color="auto" w:fill="auto"/>
          </w:tcPr>
          <w:p w14:paraId="580572EF" w14:textId="77777777" w:rsidR="00687866" w:rsidRPr="007E6040" w:rsidRDefault="00687866" w:rsidP="00FE2C2C">
            <w:pPr>
              <w:pStyle w:val="Tabletext"/>
              <w:rPr>
                <w:sz w:val="16"/>
                <w:szCs w:val="16"/>
              </w:rPr>
            </w:pPr>
          </w:p>
        </w:tc>
        <w:tc>
          <w:tcPr>
            <w:tcW w:w="4678" w:type="dxa"/>
            <w:shd w:val="clear" w:color="auto" w:fill="auto"/>
          </w:tcPr>
          <w:p w14:paraId="64172FB6" w14:textId="77777777" w:rsidR="00687866" w:rsidRPr="007E6040" w:rsidRDefault="00687866">
            <w:pPr>
              <w:pStyle w:val="Tabletext"/>
              <w:tabs>
                <w:tab w:val="right" w:pos="7088"/>
              </w:tabs>
              <w:rPr>
                <w:sz w:val="16"/>
                <w:szCs w:val="16"/>
              </w:rPr>
            </w:pPr>
            <w:r w:rsidRPr="007E6040">
              <w:rPr>
                <w:sz w:val="16"/>
                <w:szCs w:val="16"/>
              </w:rPr>
              <w:t>am No</w:t>
            </w:r>
            <w:r w:rsidR="00D52BE1" w:rsidRPr="007E6040">
              <w:rPr>
                <w:sz w:val="16"/>
                <w:szCs w:val="16"/>
              </w:rPr>
              <w:t> </w:t>
            </w:r>
            <w:r w:rsidRPr="007E6040">
              <w:rPr>
                <w:sz w:val="16"/>
                <w:szCs w:val="16"/>
              </w:rPr>
              <w:t>8, 2010</w:t>
            </w:r>
            <w:r w:rsidR="005408BA" w:rsidRPr="007E6040">
              <w:rPr>
                <w:sz w:val="16"/>
                <w:szCs w:val="16"/>
              </w:rPr>
              <w:t>; No 31, 2018</w:t>
            </w:r>
          </w:p>
        </w:tc>
      </w:tr>
      <w:tr w:rsidR="00687866" w:rsidRPr="007E6040" w14:paraId="538C47B2" w14:textId="77777777" w:rsidTr="00EC276E">
        <w:trPr>
          <w:cantSplit/>
        </w:trPr>
        <w:tc>
          <w:tcPr>
            <w:tcW w:w="2552" w:type="dxa"/>
            <w:shd w:val="clear" w:color="auto" w:fill="auto"/>
          </w:tcPr>
          <w:p w14:paraId="34569AE1" w14:textId="77777777" w:rsidR="00687866" w:rsidRPr="007E6040" w:rsidRDefault="00687866" w:rsidP="00FE2C2C">
            <w:pPr>
              <w:pStyle w:val="Tabletext"/>
              <w:tabs>
                <w:tab w:val="center" w:leader="dot" w:pos="2268"/>
                <w:tab w:val="right" w:pos="7088"/>
              </w:tabs>
              <w:rPr>
                <w:b/>
                <w:sz w:val="16"/>
                <w:szCs w:val="16"/>
              </w:rPr>
            </w:pPr>
            <w:r w:rsidRPr="007E6040">
              <w:rPr>
                <w:b/>
                <w:sz w:val="16"/>
                <w:szCs w:val="16"/>
              </w:rPr>
              <w:t>Subdivision C</w:t>
            </w:r>
          </w:p>
        </w:tc>
        <w:tc>
          <w:tcPr>
            <w:tcW w:w="4678" w:type="dxa"/>
            <w:shd w:val="clear" w:color="auto" w:fill="auto"/>
          </w:tcPr>
          <w:p w14:paraId="79808C1E" w14:textId="77777777" w:rsidR="00687866" w:rsidRPr="007E6040" w:rsidRDefault="00687866" w:rsidP="00FE2C2C">
            <w:pPr>
              <w:pStyle w:val="Tabletext"/>
              <w:tabs>
                <w:tab w:val="right" w:pos="7088"/>
              </w:tabs>
              <w:rPr>
                <w:sz w:val="16"/>
                <w:szCs w:val="16"/>
              </w:rPr>
            </w:pPr>
          </w:p>
        </w:tc>
      </w:tr>
      <w:tr w:rsidR="00687866" w:rsidRPr="007E6040" w14:paraId="17502E98" w14:textId="77777777" w:rsidTr="00EC276E">
        <w:trPr>
          <w:cantSplit/>
        </w:trPr>
        <w:tc>
          <w:tcPr>
            <w:tcW w:w="2552" w:type="dxa"/>
            <w:shd w:val="clear" w:color="auto" w:fill="auto"/>
          </w:tcPr>
          <w:p w14:paraId="47A7479D" w14:textId="77777777" w:rsidR="00687866" w:rsidRPr="007E6040" w:rsidRDefault="00AF3F1C" w:rsidP="00FE2C2C">
            <w:pPr>
              <w:pStyle w:val="Tabletext"/>
              <w:tabs>
                <w:tab w:val="center" w:leader="dot" w:pos="2268"/>
                <w:tab w:val="right" w:pos="7088"/>
              </w:tabs>
              <w:rPr>
                <w:sz w:val="16"/>
                <w:szCs w:val="16"/>
              </w:rPr>
            </w:pPr>
            <w:r w:rsidRPr="007E6040">
              <w:rPr>
                <w:sz w:val="16"/>
                <w:szCs w:val="16"/>
              </w:rPr>
              <w:t>Subdivision C</w:t>
            </w:r>
            <w:r w:rsidR="00687866" w:rsidRPr="007E6040">
              <w:rPr>
                <w:sz w:val="16"/>
                <w:szCs w:val="16"/>
              </w:rPr>
              <w:tab/>
            </w:r>
          </w:p>
        </w:tc>
        <w:tc>
          <w:tcPr>
            <w:tcW w:w="4678" w:type="dxa"/>
            <w:shd w:val="clear" w:color="auto" w:fill="auto"/>
          </w:tcPr>
          <w:p w14:paraId="7773249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53570FAC" w14:textId="77777777" w:rsidTr="00EC276E">
        <w:trPr>
          <w:cantSplit/>
        </w:trPr>
        <w:tc>
          <w:tcPr>
            <w:tcW w:w="2552" w:type="dxa"/>
            <w:shd w:val="clear" w:color="auto" w:fill="auto"/>
          </w:tcPr>
          <w:p w14:paraId="7A18406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72.37</w:t>
            </w:r>
            <w:r w:rsidRPr="007E6040">
              <w:rPr>
                <w:sz w:val="16"/>
                <w:szCs w:val="16"/>
              </w:rPr>
              <w:tab/>
            </w:r>
          </w:p>
        </w:tc>
        <w:tc>
          <w:tcPr>
            <w:tcW w:w="4678" w:type="dxa"/>
            <w:shd w:val="clear" w:color="auto" w:fill="auto"/>
          </w:tcPr>
          <w:p w14:paraId="0F6C932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5862A425" w14:textId="77777777" w:rsidTr="00EC276E">
        <w:trPr>
          <w:cantSplit/>
        </w:trPr>
        <w:tc>
          <w:tcPr>
            <w:tcW w:w="2552" w:type="dxa"/>
            <w:shd w:val="clear" w:color="auto" w:fill="auto"/>
          </w:tcPr>
          <w:p w14:paraId="4E0109A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lastRenderedPageBreak/>
              <w:t>s. 72.38</w:t>
            </w:r>
            <w:r w:rsidRPr="007E6040">
              <w:rPr>
                <w:sz w:val="16"/>
                <w:szCs w:val="16"/>
              </w:rPr>
              <w:tab/>
            </w:r>
          </w:p>
        </w:tc>
        <w:tc>
          <w:tcPr>
            <w:tcW w:w="4678" w:type="dxa"/>
            <w:shd w:val="clear" w:color="auto" w:fill="auto"/>
          </w:tcPr>
          <w:p w14:paraId="18DC598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186E15EB" w14:textId="77777777" w:rsidTr="00EC276E">
        <w:trPr>
          <w:cantSplit/>
        </w:trPr>
        <w:tc>
          <w:tcPr>
            <w:tcW w:w="2552" w:type="dxa"/>
            <w:shd w:val="clear" w:color="auto" w:fill="auto"/>
          </w:tcPr>
          <w:p w14:paraId="5B400A1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72.39</w:t>
            </w:r>
            <w:r w:rsidRPr="007E6040">
              <w:rPr>
                <w:sz w:val="16"/>
                <w:szCs w:val="16"/>
              </w:rPr>
              <w:tab/>
            </w:r>
          </w:p>
        </w:tc>
        <w:tc>
          <w:tcPr>
            <w:tcW w:w="4678" w:type="dxa"/>
            <w:shd w:val="clear" w:color="auto" w:fill="auto"/>
          </w:tcPr>
          <w:p w14:paraId="42CEF3D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631127B4" w14:textId="77777777" w:rsidTr="00EC276E">
        <w:trPr>
          <w:cantSplit/>
        </w:trPr>
        <w:tc>
          <w:tcPr>
            <w:tcW w:w="2552" w:type="dxa"/>
            <w:shd w:val="clear" w:color="auto" w:fill="auto"/>
          </w:tcPr>
          <w:p w14:paraId="524B876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72.40</w:t>
            </w:r>
            <w:r w:rsidRPr="007E6040">
              <w:rPr>
                <w:sz w:val="16"/>
                <w:szCs w:val="16"/>
              </w:rPr>
              <w:tab/>
            </w:r>
          </w:p>
        </w:tc>
        <w:tc>
          <w:tcPr>
            <w:tcW w:w="4678" w:type="dxa"/>
            <w:shd w:val="clear" w:color="auto" w:fill="auto"/>
          </w:tcPr>
          <w:p w14:paraId="36973D2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7EEC5D6A" w14:textId="77777777" w:rsidTr="00EC276E">
        <w:trPr>
          <w:cantSplit/>
        </w:trPr>
        <w:tc>
          <w:tcPr>
            <w:tcW w:w="2552" w:type="dxa"/>
            <w:shd w:val="clear" w:color="auto" w:fill="auto"/>
          </w:tcPr>
          <w:p w14:paraId="242D02E1" w14:textId="77777777" w:rsidR="00687866" w:rsidRPr="007E6040" w:rsidRDefault="00687866" w:rsidP="00FE2C2C">
            <w:pPr>
              <w:pStyle w:val="Tabletext"/>
              <w:tabs>
                <w:tab w:val="center" w:leader="dot" w:pos="2268"/>
                <w:tab w:val="right" w:pos="7088"/>
              </w:tabs>
              <w:rPr>
                <w:i/>
                <w:kern w:val="28"/>
                <w:sz w:val="16"/>
                <w:szCs w:val="16"/>
              </w:rPr>
            </w:pPr>
            <w:r w:rsidRPr="007E6040">
              <w:rPr>
                <w:sz w:val="16"/>
                <w:szCs w:val="16"/>
              </w:rPr>
              <w:t>s. 72.41</w:t>
            </w:r>
            <w:r w:rsidRPr="007E6040">
              <w:rPr>
                <w:sz w:val="16"/>
                <w:szCs w:val="16"/>
              </w:rPr>
              <w:tab/>
            </w:r>
          </w:p>
        </w:tc>
        <w:tc>
          <w:tcPr>
            <w:tcW w:w="4678" w:type="dxa"/>
            <w:shd w:val="clear" w:color="auto" w:fill="auto"/>
          </w:tcPr>
          <w:p w14:paraId="6DD4271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23DE2397" w14:textId="77777777" w:rsidTr="00EC276E">
        <w:trPr>
          <w:cantSplit/>
        </w:trPr>
        <w:tc>
          <w:tcPr>
            <w:tcW w:w="2552" w:type="dxa"/>
            <w:shd w:val="clear" w:color="auto" w:fill="auto"/>
          </w:tcPr>
          <w:p w14:paraId="4CC8B766" w14:textId="77777777" w:rsidR="00687866" w:rsidRPr="007E6040" w:rsidRDefault="00687866" w:rsidP="00FE2C2C">
            <w:pPr>
              <w:pStyle w:val="Tabletext"/>
              <w:tabs>
                <w:tab w:val="center" w:leader="dot" w:pos="2268"/>
                <w:tab w:val="right" w:pos="7088"/>
              </w:tabs>
              <w:rPr>
                <w:i/>
                <w:kern w:val="28"/>
                <w:sz w:val="16"/>
                <w:szCs w:val="16"/>
              </w:rPr>
            </w:pPr>
            <w:r w:rsidRPr="007E6040">
              <w:rPr>
                <w:sz w:val="16"/>
                <w:szCs w:val="16"/>
              </w:rPr>
              <w:t>s. 72.42</w:t>
            </w:r>
            <w:r w:rsidRPr="007E6040">
              <w:rPr>
                <w:sz w:val="16"/>
                <w:szCs w:val="16"/>
              </w:rPr>
              <w:tab/>
            </w:r>
          </w:p>
        </w:tc>
        <w:tc>
          <w:tcPr>
            <w:tcW w:w="4678" w:type="dxa"/>
            <w:shd w:val="clear" w:color="auto" w:fill="auto"/>
          </w:tcPr>
          <w:p w14:paraId="4B30A2B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61E23145" w14:textId="77777777" w:rsidTr="00EC276E">
        <w:trPr>
          <w:cantSplit/>
        </w:trPr>
        <w:tc>
          <w:tcPr>
            <w:tcW w:w="2552" w:type="dxa"/>
            <w:shd w:val="clear" w:color="auto" w:fill="auto"/>
          </w:tcPr>
          <w:p w14:paraId="1C080FAE" w14:textId="77777777" w:rsidR="00687866" w:rsidRPr="007E6040" w:rsidRDefault="00687866" w:rsidP="00FE2C2C">
            <w:pPr>
              <w:pStyle w:val="Tabletext"/>
              <w:tabs>
                <w:tab w:val="center" w:leader="dot" w:pos="2268"/>
                <w:tab w:val="right" w:pos="7088"/>
              </w:tabs>
              <w:rPr>
                <w:i/>
                <w:kern w:val="28"/>
                <w:sz w:val="16"/>
                <w:szCs w:val="16"/>
              </w:rPr>
            </w:pPr>
            <w:r w:rsidRPr="007E6040">
              <w:rPr>
                <w:sz w:val="16"/>
                <w:szCs w:val="16"/>
              </w:rPr>
              <w:t>s. 72.43</w:t>
            </w:r>
            <w:r w:rsidRPr="007E6040">
              <w:rPr>
                <w:sz w:val="16"/>
                <w:szCs w:val="16"/>
              </w:rPr>
              <w:tab/>
            </w:r>
          </w:p>
        </w:tc>
        <w:tc>
          <w:tcPr>
            <w:tcW w:w="4678" w:type="dxa"/>
            <w:shd w:val="clear" w:color="auto" w:fill="auto"/>
          </w:tcPr>
          <w:p w14:paraId="7C4E460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57587129" w14:textId="77777777" w:rsidTr="00EC276E">
        <w:trPr>
          <w:cantSplit/>
        </w:trPr>
        <w:tc>
          <w:tcPr>
            <w:tcW w:w="2552" w:type="dxa"/>
            <w:shd w:val="clear" w:color="auto" w:fill="auto"/>
          </w:tcPr>
          <w:p w14:paraId="3D890819" w14:textId="77777777" w:rsidR="00687866" w:rsidRPr="007E6040" w:rsidRDefault="00687866" w:rsidP="00FE2C2C">
            <w:pPr>
              <w:pStyle w:val="Tabletext"/>
              <w:tabs>
                <w:tab w:val="center" w:leader="dot" w:pos="2268"/>
                <w:tab w:val="right" w:pos="7088"/>
              </w:tabs>
              <w:rPr>
                <w:i/>
                <w:kern w:val="28"/>
                <w:sz w:val="16"/>
                <w:szCs w:val="16"/>
              </w:rPr>
            </w:pPr>
            <w:r w:rsidRPr="007E6040">
              <w:rPr>
                <w:sz w:val="16"/>
                <w:szCs w:val="16"/>
              </w:rPr>
              <w:t>s. 72.44</w:t>
            </w:r>
            <w:r w:rsidRPr="007E6040">
              <w:rPr>
                <w:sz w:val="16"/>
                <w:szCs w:val="16"/>
              </w:rPr>
              <w:tab/>
            </w:r>
          </w:p>
        </w:tc>
        <w:tc>
          <w:tcPr>
            <w:tcW w:w="4678" w:type="dxa"/>
            <w:shd w:val="clear" w:color="auto" w:fill="auto"/>
          </w:tcPr>
          <w:p w14:paraId="4D086D5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61A8F023" w14:textId="77777777" w:rsidTr="00EC276E">
        <w:trPr>
          <w:cantSplit/>
        </w:trPr>
        <w:tc>
          <w:tcPr>
            <w:tcW w:w="2552" w:type="dxa"/>
            <w:shd w:val="clear" w:color="auto" w:fill="auto"/>
          </w:tcPr>
          <w:p w14:paraId="76FA0CB4" w14:textId="77777777" w:rsidR="00687866" w:rsidRPr="007E6040" w:rsidRDefault="00687866" w:rsidP="00FE2C2C">
            <w:pPr>
              <w:pStyle w:val="Tabletext"/>
              <w:tabs>
                <w:tab w:val="center" w:leader="dot" w:pos="2268"/>
                <w:tab w:val="right" w:pos="7088"/>
              </w:tabs>
              <w:rPr>
                <w:i/>
                <w:kern w:val="28"/>
                <w:sz w:val="16"/>
                <w:szCs w:val="16"/>
              </w:rPr>
            </w:pPr>
            <w:r w:rsidRPr="007E6040">
              <w:rPr>
                <w:sz w:val="16"/>
                <w:szCs w:val="16"/>
              </w:rPr>
              <w:t>s. 72.45</w:t>
            </w:r>
            <w:r w:rsidRPr="007E6040">
              <w:rPr>
                <w:sz w:val="16"/>
                <w:szCs w:val="16"/>
              </w:rPr>
              <w:tab/>
            </w:r>
          </w:p>
        </w:tc>
        <w:tc>
          <w:tcPr>
            <w:tcW w:w="4678" w:type="dxa"/>
            <w:shd w:val="clear" w:color="auto" w:fill="auto"/>
          </w:tcPr>
          <w:p w14:paraId="71C65B4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114, 2012</w:t>
            </w:r>
          </w:p>
        </w:tc>
      </w:tr>
      <w:tr w:rsidR="00687866" w:rsidRPr="007E6040" w14:paraId="780301ED" w14:textId="77777777" w:rsidTr="00EC276E">
        <w:trPr>
          <w:cantSplit/>
        </w:trPr>
        <w:tc>
          <w:tcPr>
            <w:tcW w:w="2552" w:type="dxa"/>
            <w:shd w:val="clear" w:color="auto" w:fill="auto"/>
          </w:tcPr>
          <w:p w14:paraId="291148DB"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73</w:t>
            </w:r>
          </w:p>
        </w:tc>
        <w:tc>
          <w:tcPr>
            <w:tcW w:w="4678" w:type="dxa"/>
            <w:shd w:val="clear" w:color="auto" w:fill="auto"/>
          </w:tcPr>
          <w:p w14:paraId="1724C0BE" w14:textId="77777777" w:rsidR="00687866" w:rsidRPr="007E6040" w:rsidRDefault="00687866" w:rsidP="00FE2C2C">
            <w:pPr>
              <w:pStyle w:val="Tabletext"/>
              <w:tabs>
                <w:tab w:val="right" w:pos="7088"/>
              </w:tabs>
              <w:rPr>
                <w:sz w:val="16"/>
                <w:szCs w:val="16"/>
              </w:rPr>
            </w:pPr>
          </w:p>
        </w:tc>
      </w:tr>
      <w:tr w:rsidR="00687866" w:rsidRPr="007E6040" w14:paraId="13C17418" w14:textId="77777777" w:rsidTr="00EC276E">
        <w:trPr>
          <w:cantSplit/>
        </w:trPr>
        <w:tc>
          <w:tcPr>
            <w:tcW w:w="2552" w:type="dxa"/>
            <w:shd w:val="clear" w:color="auto" w:fill="auto"/>
          </w:tcPr>
          <w:p w14:paraId="266DD730" w14:textId="77777777" w:rsidR="00687866" w:rsidRPr="007E6040" w:rsidRDefault="00AF3F1C"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00687866" w:rsidRPr="007E6040">
              <w:rPr>
                <w:sz w:val="16"/>
                <w:szCs w:val="16"/>
              </w:rPr>
              <w:t>73</w:t>
            </w:r>
            <w:r w:rsidR="00687866" w:rsidRPr="007E6040">
              <w:rPr>
                <w:sz w:val="16"/>
                <w:szCs w:val="16"/>
              </w:rPr>
              <w:tab/>
            </w:r>
          </w:p>
        </w:tc>
        <w:tc>
          <w:tcPr>
            <w:tcW w:w="4678" w:type="dxa"/>
            <w:shd w:val="clear" w:color="auto" w:fill="auto"/>
          </w:tcPr>
          <w:p w14:paraId="5EE50A1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687866" w:rsidRPr="007E6040" w14:paraId="23F2CCEC" w14:textId="77777777" w:rsidTr="00EC276E">
        <w:trPr>
          <w:cantSplit/>
        </w:trPr>
        <w:tc>
          <w:tcPr>
            <w:tcW w:w="2552" w:type="dxa"/>
            <w:shd w:val="clear" w:color="auto" w:fill="auto"/>
          </w:tcPr>
          <w:p w14:paraId="7F8F7EBA" w14:textId="77777777" w:rsidR="00687866" w:rsidRPr="007E6040" w:rsidRDefault="00687866" w:rsidP="00FE2C2C">
            <w:pPr>
              <w:pStyle w:val="Tabletext"/>
              <w:tabs>
                <w:tab w:val="right" w:pos="7088"/>
              </w:tabs>
              <w:rPr>
                <w:sz w:val="16"/>
                <w:szCs w:val="16"/>
              </w:rPr>
            </w:pPr>
            <w:r w:rsidRPr="007E6040">
              <w:rPr>
                <w:b/>
                <w:sz w:val="16"/>
                <w:szCs w:val="16"/>
              </w:rPr>
              <w:t>Subdivision A</w:t>
            </w:r>
          </w:p>
        </w:tc>
        <w:tc>
          <w:tcPr>
            <w:tcW w:w="4678" w:type="dxa"/>
            <w:shd w:val="clear" w:color="auto" w:fill="auto"/>
          </w:tcPr>
          <w:p w14:paraId="3EFDA6BF" w14:textId="77777777" w:rsidR="00687866" w:rsidRPr="007E6040" w:rsidRDefault="00687866" w:rsidP="00FE2C2C">
            <w:pPr>
              <w:pStyle w:val="Tabletext"/>
              <w:tabs>
                <w:tab w:val="right" w:pos="7088"/>
              </w:tabs>
              <w:rPr>
                <w:sz w:val="16"/>
                <w:szCs w:val="16"/>
              </w:rPr>
            </w:pPr>
          </w:p>
        </w:tc>
      </w:tr>
      <w:tr w:rsidR="00687866" w:rsidRPr="007E6040" w14:paraId="1D063F25" w14:textId="77777777" w:rsidTr="00EC276E">
        <w:trPr>
          <w:cantSplit/>
        </w:trPr>
        <w:tc>
          <w:tcPr>
            <w:tcW w:w="2552" w:type="dxa"/>
            <w:shd w:val="clear" w:color="auto" w:fill="auto"/>
          </w:tcPr>
          <w:p w14:paraId="34AC43E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73.1</w:t>
            </w:r>
            <w:r w:rsidRPr="007E6040">
              <w:rPr>
                <w:sz w:val="16"/>
                <w:szCs w:val="16"/>
              </w:rPr>
              <w:tab/>
            </w:r>
          </w:p>
        </w:tc>
        <w:tc>
          <w:tcPr>
            <w:tcW w:w="4678" w:type="dxa"/>
            <w:shd w:val="clear" w:color="auto" w:fill="auto"/>
          </w:tcPr>
          <w:p w14:paraId="4FB63B1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687866" w:rsidRPr="007E6040" w14:paraId="33B2A8A6" w14:textId="77777777" w:rsidTr="00EC276E">
        <w:trPr>
          <w:cantSplit/>
        </w:trPr>
        <w:tc>
          <w:tcPr>
            <w:tcW w:w="2552" w:type="dxa"/>
            <w:shd w:val="clear" w:color="auto" w:fill="auto"/>
          </w:tcPr>
          <w:p w14:paraId="13B13B19" w14:textId="77777777" w:rsidR="00687866" w:rsidRPr="007E6040" w:rsidRDefault="00687866" w:rsidP="00FE2C2C">
            <w:pPr>
              <w:pStyle w:val="Tabletext"/>
              <w:rPr>
                <w:sz w:val="16"/>
                <w:szCs w:val="16"/>
              </w:rPr>
            </w:pPr>
          </w:p>
        </w:tc>
        <w:tc>
          <w:tcPr>
            <w:tcW w:w="4678" w:type="dxa"/>
            <w:shd w:val="clear" w:color="auto" w:fill="auto"/>
          </w:tcPr>
          <w:p w14:paraId="1134DA98"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50, 2010</w:t>
            </w:r>
          </w:p>
        </w:tc>
      </w:tr>
      <w:tr w:rsidR="00687866" w:rsidRPr="007E6040" w14:paraId="6C32C020" w14:textId="77777777" w:rsidTr="00EC276E">
        <w:trPr>
          <w:cantSplit/>
        </w:trPr>
        <w:tc>
          <w:tcPr>
            <w:tcW w:w="2552" w:type="dxa"/>
            <w:shd w:val="clear" w:color="auto" w:fill="auto"/>
          </w:tcPr>
          <w:p w14:paraId="67FCC15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73.2</w:t>
            </w:r>
            <w:r w:rsidRPr="007E6040">
              <w:rPr>
                <w:sz w:val="16"/>
                <w:szCs w:val="16"/>
              </w:rPr>
              <w:tab/>
            </w:r>
          </w:p>
        </w:tc>
        <w:tc>
          <w:tcPr>
            <w:tcW w:w="4678" w:type="dxa"/>
            <w:shd w:val="clear" w:color="auto" w:fill="auto"/>
          </w:tcPr>
          <w:p w14:paraId="6691388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687866" w:rsidRPr="007E6040" w14:paraId="7EB2DD3B" w14:textId="77777777" w:rsidTr="00EC276E">
        <w:trPr>
          <w:cantSplit/>
        </w:trPr>
        <w:tc>
          <w:tcPr>
            <w:tcW w:w="2552" w:type="dxa"/>
            <w:shd w:val="clear" w:color="auto" w:fill="auto"/>
          </w:tcPr>
          <w:p w14:paraId="72017C17" w14:textId="77777777" w:rsidR="00687866" w:rsidRPr="007E6040" w:rsidRDefault="00687866" w:rsidP="00FE2C2C">
            <w:pPr>
              <w:pStyle w:val="Tabletext"/>
              <w:rPr>
                <w:sz w:val="16"/>
                <w:szCs w:val="16"/>
              </w:rPr>
            </w:pPr>
          </w:p>
        </w:tc>
        <w:tc>
          <w:tcPr>
            <w:tcW w:w="4678" w:type="dxa"/>
            <w:shd w:val="clear" w:color="auto" w:fill="auto"/>
          </w:tcPr>
          <w:p w14:paraId="3E0270EC"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96, 2005; No.</w:t>
            </w:r>
            <w:r w:rsidR="008742E8" w:rsidRPr="007E6040">
              <w:rPr>
                <w:sz w:val="16"/>
                <w:szCs w:val="16"/>
              </w:rPr>
              <w:t> </w:t>
            </w:r>
            <w:r w:rsidRPr="007E6040">
              <w:rPr>
                <w:sz w:val="16"/>
                <w:szCs w:val="16"/>
              </w:rPr>
              <w:t>50, 2010; No.</w:t>
            </w:r>
            <w:r w:rsidR="008742E8" w:rsidRPr="007E6040">
              <w:rPr>
                <w:sz w:val="16"/>
                <w:szCs w:val="16"/>
              </w:rPr>
              <w:t> </w:t>
            </w:r>
            <w:r w:rsidRPr="007E6040">
              <w:rPr>
                <w:sz w:val="16"/>
                <w:szCs w:val="16"/>
              </w:rPr>
              <w:t>6, 2013</w:t>
            </w:r>
          </w:p>
        </w:tc>
      </w:tr>
      <w:tr w:rsidR="00687866" w:rsidRPr="007E6040" w14:paraId="0F9C5D7E" w14:textId="77777777" w:rsidTr="00EC276E">
        <w:trPr>
          <w:cantSplit/>
        </w:trPr>
        <w:tc>
          <w:tcPr>
            <w:tcW w:w="2552" w:type="dxa"/>
            <w:shd w:val="clear" w:color="auto" w:fill="auto"/>
          </w:tcPr>
          <w:p w14:paraId="2EDE15E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73.3</w:t>
            </w:r>
            <w:r w:rsidRPr="007E6040">
              <w:rPr>
                <w:sz w:val="16"/>
                <w:szCs w:val="16"/>
              </w:rPr>
              <w:tab/>
            </w:r>
          </w:p>
        </w:tc>
        <w:tc>
          <w:tcPr>
            <w:tcW w:w="4678" w:type="dxa"/>
            <w:shd w:val="clear" w:color="auto" w:fill="auto"/>
          </w:tcPr>
          <w:p w14:paraId="18FBD16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687866" w:rsidRPr="007E6040" w14:paraId="01A2804A" w14:textId="77777777" w:rsidTr="00EC276E">
        <w:trPr>
          <w:cantSplit/>
        </w:trPr>
        <w:tc>
          <w:tcPr>
            <w:tcW w:w="2552" w:type="dxa"/>
            <w:shd w:val="clear" w:color="auto" w:fill="auto"/>
          </w:tcPr>
          <w:p w14:paraId="7CBB69C9" w14:textId="77777777" w:rsidR="00687866" w:rsidRPr="007E6040" w:rsidRDefault="00687866" w:rsidP="00FE2C2C">
            <w:pPr>
              <w:pStyle w:val="Tabletext"/>
              <w:rPr>
                <w:sz w:val="16"/>
                <w:szCs w:val="16"/>
              </w:rPr>
            </w:pPr>
          </w:p>
        </w:tc>
        <w:tc>
          <w:tcPr>
            <w:tcW w:w="4678" w:type="dxa"/>
            <w:shd w:val="clear" w:color="auto" w:fill="auto"/>
          </w:tcPr>
          <w:p w14:paraId="3CD63B02"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50, 2010</w:t>
            </w:r>
          </w:p>
        </w:tc>
      </w:tr>
      <w:tr w:rsidR="00687866" w:rsidRPr="007E6040" w14:paraId="4D0D814F" w14:textId="77777777" w:rsidTr="00EC276E">
        <w:trPr>
          <w:cantSplit/>
        </w:trPr>
        <w:tc>
          <w:tcPr>
            <w:tcW w:w="2552" w:type="dxa"/>
            <w:shd w:val="clear" w:color="auto" w:fill="auto"/>
          </w:tcPr>
          <w:p w14:paraId="5220521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73.3A</w:t>
            </w:r>
            <w:r w:rsidRPr="007E6040">
              <w:rPr>
                <w:sz w:val="16"/>
                <w:szCs w:val="16"/>
              </w:rPr>
              <w:tab/>
            </w:r>
          </w:p>
        </w:tc>
        <w:tc>
          <w:tcPr>
            <w:tcW w:w="4678" w:type="dxa"/>
            <w:shd w:val="clear" w:color="auto" w:fill="auto"/>
          </w:tcPr>
          <w:p w14:paraId="3CF98FC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50, 2010</w:t>
            </w:r>
          </w:p>
        </w:tc>
      </w:tr>
      <w:tr w:rsidR="00687866" w:rsidRPr="007E6040" w14:paraId="1C253691" w14:textId="77777777" w:rsidTr="00EC276E">
        <w:trPr>
          <w:cantSplit/>
        </w:trPr>
        <w:tc>
          <w:tcPr>
            <w:tcW w:w="2552" w:type="dxa"/>
            <w:shd w:val="clear" w:color="auto" w:fill="auto"/>
          </w:tcPr>
          <w:p w14:paraId="1A26A07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73.4</w:t>
            </w:r>
            <w:r w:rsidRPr="007E6040">
              <w:rPr>
                <w:sz w:val="16"/>
                <w:szCs w:val="16"/>
              </w:rPr>
              <w:tab/>
            </w:r>
          </w:p>
        </w:tc>
        <w:tc>
          <w:tcPr>
            <w:tcW w:w="4678" w:type="dxa"/>
            <w:shd w:val="clear" w:color="auto" w:fill="auto"/>
          </w:tcPr>
          <w:p w14:paraId="56E7F81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687866" w:rsidRPr="007E6040" w14:paraId="2DDA7518" w14:textId="77777777" w:rsidTr="00EC276E">
        <w:trPr>
          <w:cantSplit/>
        </w:trPr>
        <w:tc>
          <w:tcPr>
            <w:tcW w:w="2552" w:type="dxa"/>
            <w:shd w:val="clear" w:color="auto" w:fill="auto"/>
          </w:tcPr>
          <w:p w14:paraId="5AAB129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73.5</w:t>
            </w:r>
            <w:r w:rsidRPr="007E6040">
              <w:rPr>
                <w:sz w:val="16"/>
                <w:szCs w:val="16"/>
              </w:rPr>
              <w:tab/>
            </w:r>
          </w:p>
        </w:tc>
        <w:tc>
          <w:tcPr>
            <w:tcW w:w="4678" w:type="dxa"/>
            <w:shd w:val="clear" w:color="auto" w:fill="auto"/>
          </w:tcPr>
          <w:p w14:paraId="6FF53AB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687866" w:rsidRPr="007E6040" w14:paraId="54C5BCF4" w14:textId="77777777" w:rsidTr="00EC276E">
        <w:trPr>
          <w:cantSplit/>
        </w:trPr>
        <w:tc>
          <w:tcPr>
            <w:tcW w:w="2552" w:type="dxa"/>
            <w:shd w:val="clear" w:color="auto" w:fill="auto"/>
          </w:tcPr>
          <w:p w14:paraId="30CAE1E0" w14:textId="77777777" w:rsidR="00687866" w:rsidRPr="007E6040" w:rsidRDefault="00687866"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72482524" w14:textId="77777777" w:rsidR="00687866" w:rsidRPr="007E6040" w:rsidRDefault="00687866" w:rsidP="00FE2C2C">
            <w:pPr>
              <w:pStyle w:val="Tabletext"/>
              <w:tabs>
                <w:tab w:val="right" w:pos="7088"/>
              </w:tabs>
              <w:rPr>
                <w:sz w:val="16"/>
                <w:szCs w:val="16"/>
              </w:rPr>
            </w:pPr>
          </w:p>
        </w:tc>
      </w:tr>
      <w:tr w:rsidR="00687866" w:rsidRPr="007E6040" w14:paraId="1E4F305D" w14:textId="77777777" w:rsidTr="00EC276E">
        <w:trPr>
          <w:cantSplit/>
        </w:trPr>
        <w:tc>
          <w:tcPr>
            <w:tcW w:w="2552" w:type="dxa"/>
            <w:shd w:val="clear" w:color="auto" w:fill="auto"/>
          </w:tcPr>
          <w:p w14:paraId="40EEC59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73.6</w:t>
            </w:r>
            <w:r w:rsidRPr="007E6040">
              <w:rPr>
                <w:sz w:val="16"/>
                <w:szCs w:val="16"/>
              </w:rPr>
              <w:tab/>
            </w:r>
          </w:p>
        </w:tc>
        <w:tc>
          <w:tcPr>
            <w:tcW w:w="4678" w:type="dxa"/>
            <w:shd w:val="clear" w:color="auto" w:fill="auto"/>
          </w:tcPr>
          <w:p w14:paraId="2320043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687866" w:rsidRPr="007E6040" w14:paraId="2BA803FA" w14:textId="77777777" w:rsidTr="00EC276E">
        <w:trPr>
          <w:cantSplit/>
        </w:trPr>
        <w:tc>
          <w:tcPr>
            <w:tcW w:w="2552" w:type="dxa"/>
            <w:shd w:val="clear" w:color="auto" w:fill="auto"/>
          </w:tcPr>
          <w:p w14:paraId="5EFF2CF6" w14:textId="77777777" w:rsidR="00687866" w:rsidRPr="007E6040" w:rsidRDefault="00687866" w:rsidP="00FE2C2C">
            <w:pPr>
              <w:pStyle w:val="Tabletext"/>
              <w:rPr>
                <w:sz w:val="16"/>
                <w:szCs w:val="16"/>
              </w:rPr>
            </w:pPr>
          </w:p>
        </w:tc>
        <w:tc>
          <w:tcPr>
            <w:tcW w:w="4678" w:type="dxa"/>
            <w:shd w:val="clear" w:color="auto" w:fill="auto"/>
          </w:tcPr>
          <w:p w14:paraId="7E6CB6A6"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96, 2005</w:t>
            </w:r>
          </w:p>
        </w:tc>
      </w:tr>
      <w:tr w:rsidR="00687866" w:rsidRPr="007E6040" w14:paraId="3D33A2F1" w14:textId="77777777" w:rsidTr="00EC276E">
        <w:trPr>
          <w:cantSplit/>
        </w:trPr>
        <w:tc>
          <w:tcPr>
            <w:tcW w:w="2552" w:type="dxa"/>
            <w:shd w:val="clear" w:color="auto" w:fill="auto"/>
          </w:tcPr>
          <w:p w14:paraId="67AD697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73.7</w:t>
            </w:r>
            <w:r w:rsidRPr="007E6040">
              <w:rPr>
                <w:sz w:val="16"/>
                <w:szCs w:val="16"/>
              </w:rPr>
              <w:tab/>
            </w:r>
          </w:p>
        </w:tc>
        <w:tc>
          <w:tcPr>
            <w:tcW w:w="4678" w:type="dxa"/>
            <w:shd w:val="clear" w:color="auto" w:fill="auto"/>
          </w:tcPr>
          <w:p w14:paraId="02B38CF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687866" w:rsidRPr="007E6040" w14:paraId="5BEBC683" w14:textId="77777777" w:rsidTr="00EC276E">
        <w:trPr>
          <w:cantSplit/>
        </w:trPr>
        <w:tc>
          <w:tcPr>
            <w:tcW w:w="2552" w:type="dxa"/>
            <w:shd w:val="clear" w:color="auto" w:fill="auto"/>
          </w:tcPr>
          <w:p w14:paraId="00FECEC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73.8</w:t>
            </w:r>
            <w:r w:rsidRPr="007E6040">
              <w:rPr>
                <w:sz w:val="16"/>
                <w:szCs w:val="16"/>
              </w:rPr>
              <w:tab/>
            </w:r>
          </w:p>
        </w:tc>
        <w:tc>
          <w:tcPr>
            <w:tcW w:w="4678" w:type="dxa"/>
            <w:shd w:val="clear" w:color="auto" w:fill="auto"/>
          </w:tcPr>
          <w:p w14:paraId="4A4F368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7A40F9" w:rsidRPr="007E6040" w14:paraId="15FDA86A" w14:textId="77777777" w:rsidTr="00EC276E">
        <w:trPr>
          <w:cantSplit/>
        </w:trPr>
        <w:tc>
          <w:tcPr>
            <w:tcW w:w="2552" w:type="dxa"/>
            <w:shd w:val="clear" w:color="auto" w:fill="auto"/>
          </w:tcPr>
          <w:p w14:paraId="7F2B835A"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435B05E3" w14:textId="77777777" w:rsidR="007A40F9" w:rsidRPr="007E6040" w:rsidRDefault="007A40F9" w:rsidP="00FE2C2C">
            <w:pPr>
              <w:pStyle w:val="Tabletext"/>
              <w:tabs>
                <w:tab w:val="right" w:pos="7088"/>
              </w:tabs>
              <w:rPr>
                <w:sz w:val="16"/>
                <w:szCs w:val="16"/>
              </w:rPr>
            </w:pPr>
            <w:r w:rsidRPr="007E6040">
              <w:rPr>
                <w:sz w:val="16"/>
                <w:szCs w:val="16"/>
              </w:rPr>
              <w:t>am No 4, 2016</w:t>
            </w:r>
          </w:p>
        </w:tc>
      </w:tr>
      <w:tr w:rsidR="00687866" w:rsidRPr="007E6040" w14:paraId="6AF3C577" w14:textId="77777777" w:rsidTr="00EC276E">
        <w:trPr>
          <w:cantSplit/>
        </w:trPr>
        <w:tc>
          <w:tcPr>
            <w:tcW w:w="2552" w:type="dxa"/>
            <w:shd w:val="clear" w:color="auto" w:fill="auto"/>
          </w:tcPr>
          <w:p w14:paraId="3F32A0E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73.9</w:t>
            </w:r>
            <w:r w:rsidRPr="007E6040">
              <w:rPr>
                <w:sz w:val="16"/>
                <w:szCs w:val="16"/>
              </w:rPr>
              <w:tab/>
            </w:r>
          </w:p>
        </w:tc>
        <w:tc>
          <w:tcPr>
            <w:tcW w:w="4678" w:type="dxa"/>
            <w:shd w:val="clear" w:color="auto" w:fill="auto"/>
          </w:tcPr>
          <w:p w14:paraId="1453B92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7A40F9" w:rsidRPr="007E6040" w14:paraId="701C5885" w14:textId="77777777" w:rsidTr="00EC276E">
        <w:trPr>
          <w:cantSplit/>
        </w:trPr>
        <w:tc>
          <w:tcPr>
            <w:tcW w:w="2552" w:type="dxa"/>
            <w:shd w:val="clear" w:color="auto" w:fill="auto"/>
          </w:tcPr>
          <w:p w14:paraId="24EB696F"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76387CE5" w14:textId="77777777" w:rsidR="007A40F9" w:rsidRPr="007E6040" w:rsidRDefault="007A40F9" w:rsidP="00FE2C2C">
            <w:pPr>
              <w:pStyle w:val="Tabletext"/>
              <w:tabs>
                <w:tab w:val="right" w:pos="7088"/>
              </w:tabs>
              <w:rPr>
                <w:sz w:val="16"/>
                <w:szCs w:val="16"/>
              </w:rPr>
            </w:pPr>
            <w:r w:rsidRPr="007E6040">
              <w:rPr>
                <w:sz w:val="16"/>
                <w:szCs w:val="16"/>
              </w:rPr>
              <w:t>am No 4, 2016</w:t>
            </w:r>
          </w:p>
        </w:tc>
      </w:tr>
      <w:tr w:rsidR="00687866" w:rsidRPr="007E6040" w14:paraId="6C204D0B" w14:textId="77777777" w:rsidTr="00EC276E">
        <w:trPr>
          <w:cantSplit/>
        </w:trPr>
        <w:tc>
          <w:tcPr>
            <w:tcW w:w="2552" w:type="dxa"/>
            <w:shd w:val="clear" w:color="auto" w:fill="auto"/>
          </w:tcPr>
          <w:p w14:paraId="0A7CE5E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73.10</w:t>
            </w:r>
            <w:r w:rsidRPr="007E6040">
              <w:rPr>
                <w:sz w:val="16"/>
                <w:szCs w:val="16"/>
              </w:rPr>
              <w:tab/>
            </w:r>
          </w:p>
        </w:tc>
        <w:tc>
          <w:tcPr>
            <w:tcW w:w="4678" w:type="dxa"/>
            <w:shd w:val="clear" w:color="auto" w:fill="auto"/>
          </w:tcPr>
          <w:p w14:paraId="748D4F1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7A40F9" w:rsidRPr="007E6040" w14:paraId="5FAB7DE7" w14:textId="77777777" w:rsidTr="00EC276E">
        <w:trPr>
          <w:cantSplit/>
        </w:trPr>
        <w:tc>
          <w:tcPr>
            <w:tcW w:w="2552" w:type="dxa"/>
            <w:shd w:val="clear" w:color="auto" w:fill="auto"/>
          </w:tcPr>
          <w:p w14:paraId="2E388C9E"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4A775959" w14:textId="77777777" w:rsidR="007A40F9" w:rsidRPr="007E6040" w:rsidRDefault="007A40F9" w:rsidP="00FE2C2C">
            <w:pPr>
              <w:pStyle w:val="Tabletext"/>
              <w:tabs>
                <w:tab w:val="right" w:pos="7088"/>
              </w:tabs>
              <w:rPr>
                <w:sz w:val="16"/>
                <w:szCs w:val="16"/>
              </w:rPr>
            </w:pPr>
            <w:r w:rsidRPr="007E6040">
              <w:rPr>
                <w:sz w:val="16"/>
                <w:szCs w:val="16"/>
              </w:rPr>
              <w:t>am No 4, 2016</w:t>
            </w:r>
          </w:p>
        </w:tc>
      </w:tr>
      <w:tr w:rsidR="00687866" w:rsidRPr="007E6040" w14:paraId="47EAD1CA" w14:textId="77777777" w:rsidTr="00EC276E">
        <w:trPr>
          <w:cantSplit/>
        </w:trPr>
        <w:tc>
          <w:tcPr>
            <w:tcW w:w="2552" w:type="dxa"/>
            <w:shd w:val="clear" w:color="auto" w:fill="auto"/>
          </w:tcPr>
          <w:p w14:paraId="5109E73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73.11</w:t>
            </w:r>
            <w:r w:rsidRPr="007E6040">
              <w:rPr>
                <w:sz w:val="16"/>
                <w:szCs w:val="16"/>
              </w:rPr>
              <w:tab/>
            </w:r>
          </w:p>
        </w:tc>
        <w:tc>
          <w:tcPr>
            <w:tcW w:w="4678" w:type="dxa"/>
            <w:shd w:val="clear" w:color="auto" w:fill="auto"/>
          </w:tcPr>
          <w:p w14:paraId="03F7790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7A40F9" w:rsidRPr="007E6040" w14:paraId="7CC5FA8F" w14:textId="77777777" w:rsidTr="00EC276E">
        <w:trPr>
          <w:cantSplit/>
        </w:trPr>
        <w:tc>
          <w:tcPr>
            <w:tcW w:w="2552" w:type="dxa"/>
            <w:shd w:val="clear" w:color="auto" w:fill="auto"/>
          </w:tcPr>
          <w:p w14:paraId="167F20D4" w14:textId="77777777" w:rsidR="007A40F9" w:rsidRPr="007E6040" w:rsidRDefault="007A40F9" w:rsidP="00FE2C2C">
            <w:pPr>
              <w:pStyle w:val="Tabletext"/>
              <w:tabs>
                <w:tab w:val="center" w:leader="dot" w:pos="2268"/>
                <w:tab w:val="right" w:pos="7088"/>
              </w:tabs>
              <w:rPr>
                <w:sz w:val="16"/>
                <w:szCs w:val="16"/>
              </w:rPr>
            </w:pPr>
          </w:p>
        </w:tc>
        <w:tc>
          <w:tcPr>
            <w:tcW w:w="4678" w:type="dxa"/>
            <w:shd w:val="clear" w:color="auto" w:fill="auto"/>
          </w:tcPr>
          <w:p w14:paraId="261B34D1" w14:textId="77777777" w:rsidR="007A40F9" w:rsidRPr="007E6040" w:rsidRDefault="007A40F9" w:rsidP="00FE2C2C">
            <w:pPr>
              <w:pStyle w:val="Tabletext"/>
              <w:tabs>
                <w:tab w:val="right" w:pos="7088"/>
              </w:tabs>
              <w:rPr>
                <w:sz w:val="16"/>
                <w:szCs w:val="16"/>
              </w:rPr>
            </w:pPr>
            <w:r w:rsidRPr="007E6040">
              <w:rPr>
                <w:sz w:val="16"/>
                <w:szCs w:val="16"/>
              </w:rPr>
              <w:t>am No 4, 2016</w:t>
            </w:r>
          </w:p>
        </w:tc>
      </w:tr>
      <w:tr w:rsidR="00687866" w:rsidRPr="007E6040" w14:paraId="0B8EE0EB" w14:textId="77777777" w:rsidTr="00EC276E">
        <w:trPr>
          <w:cantSplit/>
        </w:trPr>
        <w:tc>
          <w:tcPr>
            <w:tcW w:w="2552" w:type="dxa"/>
            <w:shd w:val="clear" w:color="auto" w:fill="auto"/>
          </w:tcPr>
          <w:p w14:paraId="522A287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73.12</w:t>
            </w:r>
            <w:r w:rsidRPr="007E6040">
              <w:rPr>
                <w:sz w:val="16"/>
                <w:szCs w:val="16"/>
              </w:rPr>
              <w:tab/>
            </w:r>
          </w:p>
        </w:tc>
        <w:tc>
          <w:tcPr>
            <w:tcW w:w="4678" w:type="dxa"/>
            <w:shd w:val="clear" w:color="auto" w:fill="auto"/>
          </w:tcPr>
          <w:p w14:paraId="365F92C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687866" w:rsidRPr="007E6040" w14:paraId="1F7E3E0C" w14:textId="77777777" w:rsidTr="00EC276E">
        <w:trPr>
          <w:cantSplit/>
        </w:trPr>
        <w:tc>
          <w:tcPr>
            <w:tcW w:w="2552" w:type="dxa"/>
            <w:shd w:val="clear" w:color="auto" w:fill="auto"/>
          </w:tcPr>
          <w:p w14:paraId="03575E2F" w14:textId="77777777" w:rsidR="00687866" w:rsidRPr="007E6040" w:rsidRDefault="00687866" w:rsidP="00FE2C2C">
            <w:pPr>
              <w:pStyle w:val="Tabletext"/>
              <w:tabs>
                <w:tab w:val="right" w:pos="7088"/>
              </w:tabs>
              <w:rPr>
                <w:sz w:val="16"/>
                <w:szCs w:val="16"/>
              </w:rPr>
            </w:pPr>
            <w:r w:rsidRPr="007E6040">
              <w:rPr>
                <w:b/>
                <w:sz w:val="16"/>
                <w:szCs w:val="16"/>
              </w:rPr>
              <w:t>Chapter</w:t>
            </w:r>
            <w:r w:rsidR="008742E8" w:rsidRPr="007E6040">
              <w:rPr>
                <w:b/>
                <w:sz w:val="16"/>
                <w:szCs w:val="16"/>
              </w:rPr>
              <w:t> </w:t>
            </w:r>
            <w:r w:rsidRPr="007E6040">
              <w:rPr>
                <w:b/>
                <w:sz w:val="16"/>
                <w:szCs w:val="16"/>
              </w:rPr>
              <w:t>5</w:t>
            </w:r>
          </w:p>
        </w:tc>
        <w:tc>
          <w:tcPr>
            <w:tcW w:w="4678" w:type="dxa"/>
            <w:shd w:val="clear" w:color="auto" w:fill="auto"/>
          </w:tcPr>
          <w:p w14:paraId="49C4D723" w14:textId="77777777" w:rsidR="00687866" w:rsidRPr="007E6040" w:rsidRDefault="00687866" w:rsidP="00FE2C2C">
            <w:pPr>
              <w:pStyle w:val="Tabletext"/>
              <w:tabs>
                <w:tab w:val="right" w:pos="7088"/>
              </w:tabs>
              <w:rPr>
                <w:sz w:val="16"/>
                <w:szCs w:val="16"/>
              </w:rPr>
            </w:pPr>
          </w:p>
        </w:tc>
      </w:tr>
      <w:tr w:rsidR="00687866" w:rsidRPr="007E6040" w14:paraId="7FB109C2" w14:textId="77777777" w:rsidTr="00EC276E">
        <w:trPr>
          <w:cantSplit/>
        </w:trPr>
        <w:tc>
          <w:tcPr>
            <w:tcW w:w="2552" w:type="dxa"/>
            <w:shd w:val="clear" w:color="auto" w:fill="auto"/>
          </w:tcPr>
          <w:p w14:paraId="491F0E27" w14:textId="77777777" w:rsidR="00687866" w:rsidRPr="007E6040" w:rsidRDefault="00687866" w:rsidP="00AF3F1C">
            <w:pPr>
              <w:pStyle w:val="Tabletext"/>
              <w:tabs>
                <w:tab w:val="center" w:leader="dot" w:pos="2268"/>
                <w:tab w:val="right" w:pos="7088"/>
              </w:tabs>
              <w:rPr>
                <w:sz w:val="16"/>
                <w:szCs w:val="16"/>
              </w:rPr>
            </w:pPr>
            <w:r w:rsidRPr="007E6040">
              <w:rPr>
                <w:sz w:val="16"/>
                <w:szCs w:val="16"/>
              </w:rPr>
              <w:t>Chapt</w:t>
            </w:r>
            <w:r w:rsidR="00AF3F1C" w:rsidRPr="007E6040">
              <w:rPr>
                <w:sz w:val="16"/>
                <w:szCs w:val="16"/>
              </w:rPr>
              <w:t>er</w:t>
            </w:r>
            <w:r w:rsidR="008742E8" w:rsidRPr="007E6040">
              <w:rPr>
                <w:sz w:val="16"/>
                <w:szCs w:val="16"/>
              </w:rPr>
              <w:t> </w:t>
            </w:r>
            <w:r w:rsidRPr="007E6040">
              <w:rPr>
                <w:sz w:val="16"/>
                <w:szCs w:val="16"/>
              </w:rPr>
              <w:t>5</w:t>
            </w:r>
            <w:r w:rsidR="00AF3F1C" w:rsidRPr="007E6040">
              <w:rPr>
                <w:sz w:val="16"/>
                <w:szCs w:val="16"/>
              </w:rPr>
              <w:t xml:space="preserve"> heading</w:t>
            </w:r>
            <w:r w:rsidRPr="007E6040">
              <w:rPr>
                <w:sz w:val="16"/>
                <w:szCs w:val="16"/>
              </w:rPr>
              <w:tab/>
            </w:r>
          </w:p>
        </w:tc>
        <w:tc>
          <w:tcPr>
            <w:tcW w:w="4678" w:type="dxa"/>
            <w:shd w:val="clear" w:color="auto" w:fill="auto"/>
          </w:tcPr>
          <w:p w14:paraId="476EC60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66, 2002</w:t>
            </w:r>
          </w:p>
        </w:tc>
      </w:tr>
      <w:tr w:rsidR="00E95679" w:rsidRPr="007E6040" w14:paraId="092B669C" w14:textId="77777777" w:rsidTr="00EC276E">
        <w:trPr>
          <w:cantSplit/>
        </w:trPr>
        <w:tc>
          <w:tcPr>
            <w:tcW w:w="2552" w:type="dxa"/>
            <w:shd w:val="clear" w:color="auto" w:fill="auto"/>
          </w:tcPr>
          <w:p w14:paraId="45D04F49" w14:textId="77777777" w:rsidR="00E95679" w:rsidRPr="007E6040" w:rsidRDefault="00E95679" w:rsidP="00AF3F1C">
            <w:pPr>
              <w:pStyle w:val="Tabletext"/>
              <w:tabs>
                <w:tab w:val="center" w:leader="dot" w:pos="2268"/>
                <w:tab w:val="right" w:pos="7088"/>
              </w:tabs>
              <w:rPr>
                <w:sz w:val="16"/>
                <w:szCs w:val="16"/>
              </w:rPr>
            </w:pPr>
            <w:r w:rsidRPr="007E6040">
              <w:rPr>
                <w:b/>
                <w:sz w:val="16"/>
                <w:szCs w:val="16"/>
              </w:rPr>
              <w:t>Part</w:t>
            </w:r>
            <w:r w:rsidR="008742E8" w:rsidRPr="007E6040">
              <w:rPr>
                <w:b/>
                <w:sz w:val="16"/>
                <w:szCs w:val="16"/>
              </w:rPr>
              <w:t> </w:t>
            </w:r>
            <w:r w:rsidRPr="007E6040">
              <w:rPr>
                <w:b/>
                <w:sz w:val="16"/>
                <w:szCs w:val="16"/>
              </w:rPr>
              <w:t>5.1</w:t>
            </w:r>
          </w:p>
        </w:tc>
        <w:tc>
          <w:tcPr>
            <w:tcW w:w="4678" w:type="dxa"/>
            <w:shd w:val="clear" w:color="auto" w:fill="auto"/>
          </w:tcPr>
          <w:p w14:paraId="637E8E71" w14:textId="77777777" w:rsidR="00E95679" w:rsidRPr="007E6040" w:rsidRDefault="00E95679" w:rsidP="00FE2C2C">
            <w:pPr>
              <w:pStyle w:val="Tabletext"/>
              <w:tabs>
                <w:tab w:val="right" w:pos="7088"/>
              </w:tabs>
              <w:rPr>
                <w:sz w:val="16"/>
                <w:szCs w:val="16"/>
              </w:rPr>
            </w:pPr>
          </w:p>
        </w:tc>
      </w:tr>
      <w:tr w:rsidR="00687866" w:rsidRPr="007E6040" w14:paraId="1FC87AF1" w14:textId="77777777" w:rsidTr="00EC276E">
        <w:trPr>
          <w:cantSplit/>
        </w:trPr>
        <w:tc>
          <w:tcPr>
            <w:tcW w:w="2552" w:type="dxa"/>
            <w:shd w:val="clear" w:color="auto" w:fill="auto"/>
          </w:tcPr>
          <w:p w14:paraId="610C352D" w14:textId="77777777" w:rsidR="00687866" w:rsidRPr="007E6040" w:rsidRDefault="00687866" w:rsidP="001D4ED8">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5.1</w:t>
            </w:r>
            <w:r w:rsidR="001D4ED8" w:rsidRPr="007E6040">
              <w:rPr>
                <w:sz w:val="16"/>
                <w:szCs w:val="16"/>
              </w:rPr>
              <w:t xml:space="preserve"> heading</w:t>
            </w:r>
            <w:r w:rsidR="001D4ED8" w:rsidRPr="007E6040">
              <w:rPr>
                <w:sz w:val="16"/>
                <w:szCs w:val="16"/>
              </w:rPr>
              <w:tab/>
            </w:r>
          </w:p>
        </w:tc>
        <w:tc>
          <w:tcPr>
            <w:tcW w:w="4678" w:type="dxa"/>
            <w:shd w:val="clear" w:color="auto" w:fill="auto"/>
          </w:tcPr>
          <w:p w14:paraId="2C60FCA1" w14:textId="77777777" w:rsidR="00687866" w:rsidRPr="007E6040" w:rsidRDefault="001D4ED8" w:rsidP="001D4ED8">
            <w:pPr>
              <w:pStyle w:val="Tabletext"/>
              <w:tabs>
                <w:tab w:val="right" w:pos="7088"/>
              </w:tabs>
              <w:rPr>
                <w:sz w:val="16"/>
                <w:szCs w:val="16"/>
              </w:rPr>
            </w:pPr>
            <w:r w:rsidRPr="007E6040">
              <w:rPr>
                <w:sz w:val="16"/>
                <w:szCs w:val="16"/>
              </w:rPr>
              <w:t>rs No 144, 2005; No 127, 2010; No 116, 2014</w:t>
            </w:r>
            <w:r w:rsidR="00C1778D" w:rsidRPr="007E6040">
              <w:rPr>
                <w:sz w:val="16"/>
                <w:szCs w:val="16"/>
              </w:rPr>
              <w:t>; No 82, 2016</w:t>
            </w:r>
            <w:r w:rsidR="0053501C" w:rsidRPr="007E6040">
              <w:rPr>
                <w:sz w:val="16"/>
                <w:szCs w:val="16"/>
              </w:rPr>
              <w:t>; No 67, 2018</w:t>
            </w:r>
          </w:p>
        </w:tc>
      </w:tr>
      <w:tr w:rsidR="00687866" w:rsidRPr="007E6040" w14:paraId="4FF5DC6B" w14:textId="77777777" w:rsidTr="00EC276E">
        <w:trPr>
          <w:cantSplit/>
        </w:trPr>
        <w:tc>
          <w:tcPr>
            <w:tcW w:w="2552" w:type="dxa"/>
            <w:shd w:val="clear" w:color="auto" w:fill="auto"/>
          </w:tcPr>
          <w:p w14:paraId="692129D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5.1</w:t>
            </w:r>
            <w:r w:rsidRPr="007E6040">
              <w:rPr>
                <w:sz w:val="16"/>
                <w:szCs w:val="16"/>
              </w:rPr>
              <w:tab/>
            </w:r>
          </w:p>
        </w:tc>
        <w:tc>
          <w:tcPr>
            <w:tcW w:w="4678" w:type="dxa"/>
            <w:shd w:val="clear" w:color="auto" w:fill="auto"/>
          </w:tcPr>
          <w:p w14:paraId="384F297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8A373C" w:rsidRPr="007E6040" w14:paraId="58DE4EF8" w14:textId="77777777" w:rsidTr="00EC276E">
        <w:trPr>
          <w:cantSplit/>
        </w:trPr>
        <w:tc>
          <w:tcPr>
            <w:tcW w:w="2552" w:type="dxa"/>
            <w:shd w:val="clear" w:color="auto" w:fill="auto"/>
          </w:tcPr>
          <w:p w14:paraId="2615E531" w14:textId="77777777" w:rsidR="008A373C" w:rsidRPr="007E6040" w:rsidRDefault="008A373C" w:rsidP="00FE2C2C">
            <w:pPr>
              <w:pStyle w:val="Tabletext"/>
              <w:tabs>
                <w:tab w:val="center" w:leader="dot" w:pos="2268"/>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80</w:t>
            </w:r>
          </w:p>
        </w:tc>
        <w:tc>
          <w:tcPr>
            <w:tcW w:w="4678" w:type="dxa"/>
            <w:shd w:val="clear" w:color="auto" w:fill="auto"/>
          </w:tcPr>
          <w:p w14:paraId="310646FE" w14:textId="77777777" w:rsidR="008A373C" w:rsidRPr="007E6040" w:rsidRDefault="008A373C" w:rsidP="00FE2C2C">
            <w:pPr>
              <w:pStyle w:val="Tabletext"/>
              <w:tabs>
                <w:tab w:val="right" w:pos="7088"/>
              </w:tabs>
              <w:rPr>
                <w:sz w:val="16"/>
                <w:szCs w:val="16"/>
              </w:rPr>
            </w:pPr>
          </w:p>
        </w:tc>
      </w:tr>
      <w:tr w:rsidR="00687866" w:rsidRPr="007E6040" w14:paraId="30E4636E" w14:textId="77777777" w:rsidTr="00EC276E">
        <w:trPr>
          <w:cantSplit/>
        </w:trPr>
        <w:tc>
          <w:tcPr>
            <w:tcW w:w="2552" w:type="dxa"/>
            <w:shd w:val="clear" w:color="auto" w:fill="auto"/>
          </w:tcPr>
          <w:p w14:paraId="638871FC" w14:textId="77777777" w:rsidR="00687866" w:rsidRPr="007E6040" w:rsidRDefault="00687866" w:rsidP="000B6ECA">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80</w:t>
            </w:r>
            <w:r w:rsidR="000B6ECA" w:rsidRPr="007E6040">
              <w:rPr>
                <w:sz w:val="16"/>
                <w:szCs w:val="16"/>
              </w:rPr>
              <w:t xml:space="preserve"> heading</w:t>
            </w:r>
            <w:r w:rsidR="000B6ECA" w:rsidRPr="007E6040">
              <w:rPr>
                <w:sz w:val="16"/>
                <w:szCs w:val="16"/>
              </w:rPr>
              <w:tab/>
            </w:r>
          </w:p>
        </w:tc>
        <w:tc>
          <w:tcPr>
            <w:tcW w:w="4678" w:type="dxa"/>
            <w:shd w:val="clear" w:color="auto" w:fill="auto"/>
          </w:tcPr>
          <w:p w14:paraId="0489ADFD" w14:textId="77777777" w:rsidR="00687866" w:rsidRPr="007E6040" w:rsidRDefault="000B6ECA" w:rsidP="000B6ECA">
            <w:pPr>
              <w:pStyle w:val="Tabletext"/>
              <w:tabs>
                <w:tab w:val="right" w:pos="7088"/>
              </w:tabs>
              <w:rPr>
                <w:sz w:val="16"/>
                <w:szCs w:val="16"/>
              </w:rPr>
            </w:pPr>
            <w:r w:rsidRPr="007E6040">
              <w:rPr>
                <w:sz w:val="16"/>
                <w:szCs w:val="16"/>
              </w:rPr>
              <w:t>rs No 144, 2005; No 127, 2010; No 116, 2014</w:t>
            </w:r>
            <w:r w:rsidR="00874061" w:rsidRPr="007E6040">
              <w:rPr>
                <w:sz w:val="16"/>
                <w:szCs w:val="16"/>
              </w:rPr>
              <w:t>; No 82, 2016</w:t>
            </w:r>
          </w:p>
        </w:tc>
      </w:tr>
      <w:tr w:rsidR="00687866" w:rsidRPr="007E6040" w14:paraId="3C4EA03C" w14:textId="77777777" w:rsidTr="00EC276E">
        <w:trPr>
          <w:cantSplit/>
        </w:trPr>
        <w:tc>
          <w:tcPr>
            <w:tcW w:w="2552" w:type="dxa"/>
            <w:shd w:val="clear" w:color="auto" w:fill="auto"/>
          </w:tcPr>
          <w:p w14:paraId="44C7465B" w14:textId="77777777" w:rsidR="00687866" w:rsidRPr="007E6040" w:rsidRDefault="00687866" w:rsidP="00FE2C2C">
            <w:pPr>
              <w:pStyle w:val="Tabletext"/>
              <w:tabs>
                <w:tab w:val="right" w:pos="7088"/>
              </w:tabs>
              <w:rPr>
                <w:sz w:val="16"/>
                <w:szCs w:val="16"/>
              </w:rPr>
            </w:pPr>
            <w:r w:rsidRPr="007E6040">
              <w:rPr>
                <w:b/>
                <w:sz w:val="16"/>
                <w:szCs w:val="16"/>
              </w:rPr>
              <w:t>Subdivision A</w:t>
            </w:r>
          </w:p>
        </w:tc>
        <w:tc>
          <w:tcPr>
            <w:tcW w:w="4678" w:type="dxa"/>
            <w:shd w:val="clear" w:color="auto" w:fill="auto"/>
          </w:tcPr>
          <w:p w14:paraId="2BE2F145" w14:textId="77777777" w:rsidR="00687866" w:rsidRPr="007E6040" w:rsidRDefault="00687866" w:rsidP="00FE2C2C">
            <w:pPr>
              <w:pStyle w:val="Tabletext"/>
              <w:tabs>
                <w:tab w:val="right" w:pos="7088"/>
              </w:tabs>
              <w:rPr>
                <w:sz w:val="16"/>
                <w:szCs w:val="16"/>
              </w:rPr>
            </w:pPr>
          </w:p>
        </w:tc>
      </w:tr>
      <w:tr w:rsidR="00687866" w:rsidRPr="007E6040" w14:paraId="544020D6" w14:textId="77777777" w:rsidTr="00EC276E">
        <w:trPr>
          <w:cantSplit/>
        </w:trPr>
        <w:tc>
          <w:tcPr>
            <w:tcW w:w="2552" w:type="dxa"/>
            <w:shd w:val="clear" w:color="auto" w:fill="auto"/>
          </w:tcPr>
          <w:p w14:paraId="2F65F22B" w14:textId="77777777" w:rsidR="00687866" w:rsidRPr="007E6040" w:rsidRDefault="00AF3F1C" w:rsidP="00FE2C2C">
            <w:pPr>
              <w:pStyle w:val="Tabletext"/>
              <w:tabs>
                <w:tab w:val="center" w:leader="dot" w:pos="2268"/>
              </w:tabs>
              <w:rPr>
                <w:sz w:val="16"/>
                <w:szCs w:val="16"/>
              </w:rPr>
            </w:pPr>
            <w:r w:rsidRPr="007E6040">
              <w:rPr>
                <w:sz w:val="16"/>
                <w:szCs w:val="16"/>
              </w:rPr>
              <w:t>Subdivision A heading</w:t>
            </w:r>
            <w:r w:rsidRPr="007E6040">
              <w:rPr>
                <w:sz w:val="16"/>
                <w:szCs w:val="16"/>
              </w:rPr>
              <w:tab/>
            </w:r>
          </w:p>
        </w:tc>
        <w:tc>
          <w:tcPr>
            <w:tcW w:w="4678" w:type="dxa"/>
            <w:shd w:val="clear" w:color="auto" w:fill="auto"/>
          </w:tcPr>
          <w:p w14:paraId="7508235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127, 2010</w:t>
            </w:r>
          </w:p>
        </w:tc>
      </w:tr>
      <w:tr w:rsidR="00687866" w:rsidRPr="007E6040" w14:paraId="2F3ED6BD" w14:textId="77777777" w:rsidTr="00EC276E">
        <w:trPr>
          <w:cantSplit/>
        </w:trPr>
        <w:tc>
          <w:tcPr>
            <w:tcW w:w="2552" w:type="dxa"/>
            <w:shd w:val="clear" w:color="auto" w:fill="auto"/>
          </w:tcPr>
          <w:p w14:paraId="3B388AFB" w14:textId="77777777" w:rsidR="00687866" w:rsidRPr="007E6040" w:rsidRDefault="00687866" w:rsidP="009410DA">
            <w:pPr>
              <w:pStyle w:val="Tabletext"/>
              <w:tabs>
                <w:tab w:val="center" w:leader="dot" w:pos="2268"/>
                <w:tab w:val="right" w:pos="7088"/>
              </w:tabs>
              <w:rPr>
                <w:sz w:val="16"/>
                <w:szCs w:val="16"/>
              </w:rPr>
            </w:pPr>
            <w:r w:rsidRPr="007E6040">
              <w:rPr>
                <w:sz w:val="16"/>
                <w:szCs w:val="16"/>
              </w:rPr>
              <w:t>s 80.1A</w:t>
            </w:r>
            <w:r w:rsidRPr="007E6040">
              <w:rPr>
                <w:sz w:val="16"/>
                <w:szCs w:val="16"/>
              </w:rPr>
              <w:tab/>
            </w:r>
          </w:p>
        </w:tc>
        <w:tc>
          <w:tcPr>
            <w:tcW w:w="4678" w:type="dxa"/>
            <w:shd w:val="clear" w:color="auto" w:fill="auto"/>
          </w:tcPr>
          <w:p w14:paraId="0338A5D7" w14:textId="77777777" w:rsidR="00687866" w:rsidRPr="007E6040" w:rsidRDefault="00687866" w:rsidP="009410DA">
            <w:pPr>
              <w:pStyle w:val="Tabletext"/>
              <w:tabs>
                <w:tab w:val="right" w:pos="7088"/>
              </w:tabs>
              <w:rPr>
                <w:sz w:val="16"/>
                <w:szCs w:val="16"/>
              </w:rPr>
            </w:pPr>
            <w:r w:rsidRPr="007E6040">
              <w:rPr>
                <w:sz w:val="16"/>
                <w:szCs w:val="16"/>
              </w:rPr>
              <w:t>ad No</w:t>
            </w:r>
            <w:r w:rsidR="00A101D1" w:rsidRPr="007E6040">
              <w:rPr>
                <w:sz w:val="16"/>
                <w:szCs w:val="16"/>
              </w:rPr>
              <w:t> </w:t>
            </w:r>
            <w:r w:rsidRPr="007E6040">
              <w:rPr>
                <w:sz w:val="16"/>
                <w:szCs w:val="16"/>
              </w:rPr>
              <w:t>144, 2005</w:t>
            </w:r>
          </w:p>
        </w:tc>
      </w:tr>
      <w:tr w:rsidR="0053501C" w:rsidRPr="007E6040" w14:paraId="2BBCFAFE" w14:textId="77777777" w:rsidTr="00EC276E">
        <w:trPr>
          <w:cantSplit/>
        </w:trPr>
        <w:tc>
          <w:tcPr>
            <w:tcW w:w="2552" w:type="dxa"/>
            <w:shd w:val="clear" w:color="auto" w:fill="auto"/>
          </w:tcPr>
          <w:p w14:paraId="18C0DBE5" w14:textId="77777777" w:rsidR="0053501C" w:rsidRPr="007E6040" w:rsidRDefault="0053501C" w:rsidP="00FE2C2C">
            <w:pPr>
              <w:pStyle w:val="Tabletext"/>
              <w:tabs>
                <w:tab w:val="center" w:leader="dot" w:pos="2268"/>
                <w:tab w:val="right" w:pos="7088"/>
              </w:tabs>
              <w:rPr>
                <w:sz w:val="16"/>
                <w:szCs w:val="16"/>
              </w:rPr>
            </w:pPr>
          </w:p>
        </w:tc>
        <w:tc>
          <w:tcPr>
            <w:tcW w:w="4678" w:type="dxa"/>
            <w:shd w:val="clear" w:color="auto" w:fill="auto"/>
          </w:tcPr>
          <w:p w14:paraId="39C09265" w14:textId="77777777" w:rsidR="0053501C" w:rsidRPr="007E6040" w:rsidRDefault="0053501C" w:rsidP="00FE2C2C">
            <w:pPr>
              <w:pStyle w:val="Tabletext"/>
              <w:tabs>
                <w:tab w:val="right" w:pos="7088"/>
              </w:tabs>
              <w:rPr>
                <w:sz w:val="16"/>
                <w:szCs w:val="16"/>
              </w:rPr>
            </w:pPr>
            <w:r w:rsidRPr="007E6040">
              <w:rPr>
                <w:sz w:val="16"/>
                <w:szCs w:val="16"/>
              </w:rPr>
              <w:t>am No 67, 2018</w:t>
            </w:r>
          </w:p>
        </w:tc>
      </w:tr>
      <w:tr w:rsidR="0053501C" w:rsidRPr="007E6040" w14:paraId="24285D08" w14:textId="77777777" w:rsidTr="00EC276E">
        <w:trPr>
          <w:cantSplit/>
        </w:trPr>
        <w:tc>
          <w:tcPr>
            <w:tcW w:w="2552" w:type="dxa"/>
            <w:shd w:val="clear" w:color="auto" w:fill="auto"/>
          </w:tcPr>
          <w:p w14:paraId="0BF5B4FF"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80.1AAA</w:t>
            </w:r>
            <w:r w:rsidRPr="007E6040">
              <w:rPr>
                <w:sz w:val="16"/>
                <w:szCs w:val="16"/>
              </w:rPr>
              <w:tab/>
            </w:r>
          </w:p>
        </w:tc>
        <w:tc>
          <w:tcPr>
            <w:tcW w:w="4678" w:type="dxa"/>
            <w:shd w:val="clear" w:color="auto" w:fill="auto"/>
          </w:tcPr>
          <w:p w14:paraId="6C2D627E"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687866" w:rsidRPr="007E6040" w14:paraId="1D506786" w14:textId="77777777" w:rsidTr="00EC276E">
        <w:trPr>
          <w:cantSplit/>
        </w:trPr>
        <w:tc>
          <w:tcPr>
            <w:tcW w:w="2552" w:type="dxa"/>
            <w:shd w:val="clear" w:color="auto" w:fill="auto"/>
          </w:tcPr>
          <w:p w14:paraId="3B85CD0E" w14:textId="77777777" w:rsidR="00687866" w:rsidRPr="007E6040" w:rsidRDefault="00687866"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17186110" w14:textId="77777777" w:rsidR="00687866" w:rsidRPr="007E6040" w:rsidRDefault="00687866" w:rsidP="00FE2C2C">
            <w:pPr>
              <w:pStyle w:val="Tabletext"/>
              <w:tabs>
                <w:tab w:val="right" w:pos="7088"/>
              </w:tabs>
              <w:rPr>
                <w:sz w:val="16"/>
                <w:szCs w:val="16"/>
              </w:rPr>
            </w:pPr>
          </w:p>
        </w:tc>
      </w:tr>
      <w:tr w:rsidR="00687866" w:rsidRPr="007E6040" w14:paraId="39B6C9AF" w14:textId="77777777" w:rsidTr="00EC276E">
        <w:trPr>
          <w:cantSplit/>
        </w:trPr>
        <w:tc>
          <w:tcPr>
            <w:tcW w:w="2552" w:type="dxa"/>
            <w:shd w:val="clear" w:color="auto" w:fill="auto"/>
          </w:tcPr>
          <w:p w14:paraId="30A048D0" w14:textId="77777777" w:rsidR="00687866" w:rsidRPr="007E6040" w:rsidRDefault="00AF3F1C" w:rsidP="00AF3F1C">
            <w:pPr>
              <w:pStyle w:val="Tabletext"/>
              <w:tabs>
                <w:tab w:val="center" w:leader="dot" w:pos="2268"/>
              </w:tabs>
              <w:rPr>
                <w:sz w:val="16"/>
                <w:szCs w:val="16"/>
              </w:rPr>
            </w:pPr>
            <w:r w:rsidRPr="007E6040">
              <w:rPr>
                <w:sz w:val="16"/>
                <w:szCs w:val="16"/>
              </w:rPr>
              <w:t>Subdivision B heading</w:t>
            </w:r>
            <w:r w:rsidRPr="007E6040">
              <w:rPr>
                <w:sz w:val="16"/>
                <w:szCs w:val="16"/>
              </w:rPr>
              <w:tab/>
            </w:r>
          </w:p>
        </w:tc>
        <w:tc>
          <w:tcPr>
            <w:tcW w:w="4678" w:type="dxa"/>
            <w:shd w:val="clear" w:color="auto" w:fill="auto"/>
          </w:tcPr>
          <w:p w14:paraId="101611D5"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127, 2010</w:t>
            </w:r>
          </w:p>
        </w:tc>
      </w:tr>
      <w:tr w:rsidR="00687866" w:rsidRPr="007E6040" w14:paraId="2FDE3900" w14:textId="77777777" w:rsidTr="00EC276E">
        <w:trPr>
          <w:cantSplit/>
        </w:trPr>
        <w:tc>
          <w:tcPr>
            <w:tcW w:w="2552" w:type="dxa"/>
            <w:shd w:val="clear" w:color="auto" w:fill="auto"/>
          </w:tcPr>
          <w:p w14:paraId="346405F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80.1</w:t>
            </w:r>
            <w:r w:rsidRPr="007E6040">
              <w:rPr>
                <w:sz w:val="16"/>
                <w:szCs w:val="16"/>
              </w:rPr>
              <w:tab/>
            </w:r>
          </w:p>
        </w:tc>
        <w:tc>
          <w:tcPr>
            <w:tcW w:w="4678" w:type="dxa"/>
            <w:shd w:val="clear" w:color="auto" w:fill="auto"/>
          </w:tcPr>
          <w:p w14:paraId="7C464BF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3E028632" w14:textId="77777777" w:rsidTr="00EC276E">
        <w:trPr>
          <w:cantSplit/>
        </w:trPr>
        <w:tc>
          <w:tcPr>
            <w:tcW w:w="2552" w:type="dxa"/>
            <w:shd w:val="clear" w:color="auto" w:fill="auto"/>
          </w:tcPr>
          <w:p w14:paraId="7B3D73DD" w14:textId="77777777" w:rsidR="00687866" w:rsidRPr="007E6040" w:rsidRDefault="00687866" w:rsidP="00FE2C2C">
            <w:pPr>
              <w:pStyle w:val="Tabletext"/>
              <w:rPr>
                <w:sz w:val="16"/>
                <w:szCs w:val="16"/>
              </w:rPr>
            </w:pPr>
          </w:p>
        </w:tc>
        <w:tc>
          <w:tcPr>
            <w:tcW w:w="4678" w:type="dxa"/>
            <w:shd w:val="clear" w:color="auto" w:fill="auto"/>
          </w:tcPr>
          <w:p w14:paraId="7F92CE55"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144, 2005; No.</w:t>
            </w:r>
            <w:r w:rsidR="008742E8" w:rsidRPr="007E6040">
              <w:rPr>
                <w:sz w:val="16"/>
                <w:szCs w:val="16"/>
              </w:rPr>
              <w:t> </w:t>
            </w:r>
            <w:r w:rsidRPr="007E6040">
              <w:rPr>
                <w:sz w:val="16"/>
                <w:szCs w:val="16"/>
              </w:rPr>
              <w:t>127, 2010</w:t>
            </w:r>
          </w:p>
        </w:tc>
      </w:tr>
      <w:tr w:rsidR="00687866" w:rsidRPr="007E6040" w14:paraId="7C720A06" w14:textId="77777777" w:rsidTr="00EC276E">
        <w:trPr>
          <w:cantSplit/>
        </w:trPr>
        <w:tc>
          <w:tcPr>
            <w:tcW w:w="2552" w:type="dxa"/>
            <w:shd w:val="clear" w:color="auto" w:fill="auto"/>
          </w:tcPr>
          <w:p w14:paraId="01E2F4A0" w14:textId="77777777" w:rsidR="00687866" w:rsidRPr="007E6040" w:rsidRDefault="00687866" w:rsidP="00455DD9">
            <w:pPr>
              <w:pStyle w:val="Tabletext"/>
              <w:tabs>
                <w:tab w:val="center" w:leader="dot" w:pos="2268"/>
                <w:tab w:val="right" w:pos="7088"/>
              </w:tabs>
              <w:rPr>
                <w:sz w:val="16"/>
                <w:szCs w:val="16"/>
              </w:rPr>
            </w:pPr>
            <w:r w:rsidRPr="007E6040">
              <w:rPr>
                <w:sz w:val="16"/>
                <w:szCs w:val="16"/>
              </w:rPr>
              <w:t>s 80.1AA</w:t>
            </w:r>
            <w:r w:rsidRPr="007E6040">
              <w:rPr>
                <w:sz w:val="16"/>
                <w:szCs w:val="16"/>
              </w:rPr>
              <w:tab/>
            </w:r>
          </w:p>
        </w:tc>
        <w:tc>
          <w:tcPr>
            <w:tcW w:w="4678" w:type="dxa"/>
            <w:shd w:val="clear" w:color="auto" w:fill="auto"/>
          </w:tcPr>
          <w:p w14:paraId="7ACF4409" w14:textId="77777777" w:rsidR="00687866" w:rsidRPr="007E6040" w:rsidRDefault="00687866" w:rsidP="00455DD9">
            <w:pPr>
              <w:pStyle w:val="Tabletext"/>
              <w:tabs>
                <w:tab w:val="right" w:pos="7088"/>
              </w:tabs>
              <w:rPr>
                <w:sz w:val="16"/>
                <w:szCs w:val="16"/>
              </w:rPr>
            </w:pPr>
            <w:r w:rsidRPr="007E6040">
              <w:rPr>
                <w:sz w:val="16"/>
                <w:szCs w:val="16"/>
              </w:rPr>
              <w:t>ad No</w:t>
            </w:r>
            <w:r w:rsidR="00A101D1" w:rsidRPr="007E6040">
              <w:rPr>
                <w:sz w:val="16"/>
                <w:szCs w:val="16"/>
              </w:rPr>
              <w:t> </w:t>
            </w:r>
            <w:r w:rsidRPr="007E6040">
              <w:rPr>
                <w:sz w:val="16"/>
                <w:szCs w:val="16"/>
              </w:rPr>
              <w:t>127, 2010</w:t>
            </w:r>
          </w:p>
        </w:tc>
      </w:tr>
      <w:tr w:rsidR="00BD4FF4" w:rsidRPr="007E6040" w14:paraId="4C6679F1" w14:textId="77777777" w:rsidTr="00EC276E">
        <w:trPr>
          <w:cantSplit/>
        </w:trPr>
        <w:tc>
          <w:tcPr>
            <w:tcW w:w="2552" w:type="dxa"/>
            <w:shd w:val="clear" w:color="auto" w:fill="auto"/>
          </w:tcPr>
          <w:p w14:paraId="3DF78995" w14:textId="77777777" w:rsidR="00BD4FF4" w:rsidRPr="007E6040" w:rsidRDefault="00BD4FF4" w:rsidP="00FE2C2C">
            <w:pPr>
              <w:pStyle w:val="Tabletext"/>
              <w:tabs>
                <w:tab w:val="center" w:leader="dot" w:pos="2268"/>
                <w:tab w:val="right" w:pos="7088"/>
              </w:tabs>
              <w:rPr>
                <w:sz w:val="16"/>
                <w:szCs w:val="16"/>
              </w:rPr>
            </w:pPr>
          </w:p>
        </w:tc>
        <w:tc>
          <w:tcPr>
            <w:tcW w:w="4678" w:type="dxa"/>
            <w:shd w:val="clear" w:color="auto" w:fill="auto"/>
          </w:tcPr>
          <w:p w14:paraId="5C65E747" w14:textId="77777777" w:rsidR="00BD4FF4" w:rsidRPr="007E6040" w:rsidRDefault="00BD4FF4" w:rsidP="00FE2C2C">
            <w:pPr>
              <w:pStyle w:val="Tabletext"/>
              <w:tabs>
                <w:tab w:val="right" w:pos="7088"/>
              </w:tabs>
              <w:rPr>
                <w:sz w:val="16"/>
                <w:szCs w:val="16"/>
              </w:rPr>
            </w:pPr>
            <w:r w:rsidRPr="007E6040">
              <w:rPr>
                <w:sz w:val="16"/>
                <w:szCs w:val="16"/>
              </w:rPr>
              <w:t>am No 116, 2014</w:t>
            </w:r>
            <w:r w:rsidR="00D4023D" w:rsidRPr="007E6040">
              <w:rPr>
                <w:sz w:val="16"/>
                <w:szCs w:val="16"/>
              </w:rPr>
              <w:t>; No 126, 2015</w:t>
            </w:r>
          </w:p>
        </w:tc>
      </w:tr>
      <w:tr w:rsidR="0053501C" w:rsidRPr="007E6040" w14:paraId="254E359B" w14:textId="77777777" w:rsidTr="00EC276E">
        <w:trPr>
          <w:cantSplit/>
        </w:trPr>
        <w:tc>
          <w:tcPr>
            <w:tcW w:w="2552" w:type="dxa"/>
            <w:shd w:val="clear" w:color="auto" w:fill="auto"/>
          </w:tcPr>
          <w:p w14:paraId="1260E2A7" w14:textId="77777777" w:rsidR="0053501C" w:rsidRPr="007E6040" w:rsidRDefault="0053501C" w:rsidP="00FE2C2C">
            <w:pPr>
              <w:pStyle w:val="Tabletext"/>
              <w:tabs>
                <w:tab w:val="center" w:leader="dot" w:pos="2268"/>
                <w:tab w:val="right" w:pos="7088"/>
              </w:tabs>
              <w:rPr>
                <w:sz w:val="16"/>
                <w:szCs w:val="16"/>
              </w:rPr>
            </w:pPr>
          </w:p>
        </w:tc>
        <w:tc>
          <w:tcPr>
            <w:tcW w:w="4678" w:type="dxa"/>
            <w:shd w:val="clear" w:color="auto" w:fill="auto"/>
          </w:tcPr>
          <w:p w14:paraId="29E3DAD0" w14:textId="77777777" w:rsidR="0053501C" w:rsidRPr="007E6040" w:rsidRDefault="0053501C" w:rsidP="00FE2C2C">
            <w:pPr>
              <w:pStyle w:val="Tabletext"/>
              <w:tabs>
                <w:tab w:val="right" w:pos="7088"/>
              </w:tabs>
              <w:rPr>
                <w:sz w:val="16"/>
                <w:szCs w:val="16"/>
              </w:rPr>
            </w:pPr>
            <w:r w:rsidRPr="007E6040">
              <w:rPr>
                <w:sz w:val="16"/>
                <w:szCs w:val="16"/>
              </w:rPr>
              <w:t>rs No 67, 2018</w:t>
            </w:r>
          </w:p>
        </w:tc>
      </w:tr>
      <w:tr w:rsidR="0053501C" w:rsidRPr="007E6040" w14:paraId="5ABA43BF" w14:textId="77777777" w:rsidTr="00EC276E">
        <w:trPr>
          <w:cantSplit/>
        </w:trPr>
        <w:tc>
          <w:tcPr>
            <w:tcW w:w="2552" w:type="dxa"/>
            <w:shd w:val="clear" w:color="auto" w:fill="auto"/>
          </w:tcPr>
          <w:p w14:paraId="446B3F32"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80.1AB</w:t>
            </w:r>
            <w:r w:rsidRPr="007E6040">
              <w:rPr>
                <w:sz w:val="16"/>
                <w:szCs w:val="16"/>
              </w:rPr>
              <w:tab/>
            </w:r>
          </w:p>
        </w:tc>
        <w:tc>
          <w:tcPr>
            <w:tcW w:w="4678" w:type="dxa"/>
            <w:shd w:val="clear" w:color="auto" w:fill="auto"/>
          </w:tcPr>
          <w:p w14:paraId="61642A5E"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300B1D99" w14:textId="77777777" w:rsidTr="00EC276E">
        <w:trPr>
          <w:cantSplit/>
        </w:trPr>
        <w:tc>
          <w:tcPr>
            <w:tcW w:w="2552" w:type="dxa"/>
            <w:shd w:val="clear" w:color="auto" w:fill="auto"/>
          </w:tcPr>
          <w:p w14:paraId="36C5C9EF"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80.1AC</w:t>
            </w:r>
            <w:r w:rsidRPr="007E6040">
              <w:rPr>
                <w:sz w:val="16"/>
                <w:szCs w:val="16"/>
              </w:rPr>
              <w:tab/>
            </w:r>
          </w:p>
        </w:tc>
        <w:tc>
          <w:tcPr>
            <w:tcW w:w="4678" w:type="dxa"/>
            <w:shd w:val="clear" w:color="auto" w:fill="auto"/>
          </w:tcPr>
          <w:p w14:paraId="5CE09D9B"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8A373C" w:rsidRPr="007E6040" w14:paraId="57465E8F" w14:textId="77777777" w:rsidTr="00EC276E">
        <w:trPr>
          <w:cantSplit/>
        </w:trPr>
        <w:tc>
          <w:tcPr>
            <w:tcW w:w="2552" w:type="dxa"/>
            <w:shd w:val="clear" w:color="auto" w:fill="auto"/>
          </w:tcPr>
          <w:p w14:paraId="357B4BB4" w14:textId="77777777" w:rsidR="008A373C" w:rsidRPr="007E6040" w:rsidRDefault="008A373C" w:rsidP="00FE2C2C">
            <w:pPr>
              <w:pStyle w:val="Tabletext"/>
              <w:tabs>
                <w:tab w:val="center" w:leader="dot" w:pos="2268"/>
                <w:tab w:val="right" w:pos="7088"/>
              </w:tabs>
              <w:rPr>
                <w:sz w:val="16"/>
                <w:szCs w:val="16"/>
              </w:rPr>
            </w:pPr>
            <w:r w:rsidRPr="007E6040">
              <w:rPr>
                <w:b/>
                <w:sz w:val="16"/>
                <w:szCs w:val="16"/>
              </w:rPr>
              <w:t>Subdivision C</w:t>
            </w:r>
          </w:p>
        </w:tc>
        <w:tc>
          <w:tcPr>
            <w:tcW w:w="4678" w:type="dxa"/>
            <w:shd w:val="clear" w:color="auto" w:fill="auto"/>
          </w:tcPr>
          <w:p w14:paraId="5613F90D" w14:textId="77777777" w:rsidR="008A373C" w:rsidRPr="007E6040" w:rsidRDefault="008A373C" w:rsidP="00FE2C2C">
            <w:pPr>
              <w:pStyle w:val="Tabletext"/>
              <w:tabs>
                <w:tab w:val="right" w:pos="7088"/>
              </w:tabs>
              <w:rPr>
                <w:sz w:val="16"/>
                <w:szCs w:val="16"/>
              </w:rPr>
            </w:pPr>
          </w:p>
        </w:tc>
      </w:tr>
      <w:tr w:rsidR="00687866" w:rsidRPr="007E6040" w14:paraId="33D241E2" w14:textId="77777777" w:rsidTr="00EC276E">
        <w:trPr>
          <w:cantSplit/>
        </w:trPr>
        <w:tc>
          <w:tcPr>
            <w:tcW w:w="2552" w:type="dxa"/>
            <w:shd w:val="clear" w:color="auto" w:fill="auto"/>
          </w:tcPr>
          <w:p w14:paraId="41A670EF" w14:textId="77777777" w:rsidR="00687866" w:rsidRPr="007E6040" w:rsidRDefault="00687866" w:rsidP="001D4ED8">
            <w:pPr>
              <w:pStyle w:val="Tabletext"/>
              <w:tabs>
                <w:tab w:val="center" w:leader="dot" w:pos="2268"/>
              </w:tabs>
              <w:rPr>
                <w:sz w:val="16"/>
                <w:szCs w:val="16"/>
              </w:rPr>
            </w:pPr>
            <w:r w:rsidRPr="007E6040">
              <w:rPr>
                <w:sz w:val="16"/>
                <w:szCs w:val="16"/>
              </w:rPr>
              <w:t>Subdivision C</w:t>
            </w:r>
            <w:r w:rsidR="001D4ED8" w:rsidRPr="007E6040">
              <w:rPr>
                <w:sz w:val="16"/>
                <w:szCs w:val="16"/>
              </w:rPr>
              <w:t xml:space="preserve"> heading</w:t>
            </w:r>
            <w:r w:rsidR="001D4ED8" w:rsidRPr="007E6040">
              <w:rPr>
                <w:sz w:val="16"/>
                <w:szCs w:val="16"/>
              </w:rPr>
              <w:tab/>
            </w:r>
          </w:p>
        </w:tc>
        <w:tc>
          <w:tcPr>
            <w:tcW w:w="4678" w:type="dxa"/>
            <w:shd w:val="clear" w:color="auto" w:fill="auto"/>
          </w:tcPr>
          <w:p w14:paraId="29476AA0" w14:textId="77777777" w:rsidR="00687866" w:rsidRPr="007E6040" w:rsidRDefault="001D4ED8" w:rsidP="001D4ED8">
            <w:pPr>
              <w:pStyle w:val="Tabletext"/>
              <w:tabs>
                <w:tab w:val="right" w:pos="7088"/>
              </w:tabs>
              <w:rPr>
                <w:sz w:val="16"/>
                <w:szCs w:val="16"/>
              </w:rPr>
            </w:pPr>
            <w:r w:rsidRPr="007E6040">
              <w:rPr>
                <w:sz w:val="16"/>
                <w:szCs w:val="16"/>
              </w:rPr>
              <w:t>ad No 127, 2010</w:t>
            </w:r>
          </w:p>
        </w:tc>
      </w:tr>
      <w:tr w:rsidR="00687866" w:rsidRPr="007E6040" w14:paraId="2722EB16" w14:textId="77777777" w:rsidTr="00EC276E">
        <w:trPr>
          <w:cantSplit/>
        </w:trPr>
        <w:tc>
          <w:tcPr>
            <w:tcW w:w="2552" w:type="dxa"/>
            <w:shd w:val="clear" w:color="auto" w:fill="auto"/>
          </w:tcPr>
          <w:p w14:paraId="24365910"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54038C1C" w14:textId="77777777" w:rsidR="00687866" w:rsidRPr="007E6040" w:rsidRDefault="001D4ED8" w:rsidP="00FE2C2C">
            <w:pPr>
              <w:pStyle w:val="Tabletext"/>
              <w:tabs>
                <w:tab w:val="right" w:pos="7088"/>
              </w:tabs>
              <w:rPr>
                <w:sz w:val="16"/>
                <w:szCs w:val="16"/>
              </w:rPr>
            </w:pPr>
            <w:r w:rsidRPr="007E6040">
              <w:rPr>
                <w:sz w:val="16"/>
                <w:szCs w:val="16"/>
              </w:rPr>
              <w:t>rs No 116, 2014</w:t>
            </w:r>
            <w:r w:rsidR="00874061" w:rsidRPr="007E6040">
              <w:rPr>
                <w:sz w:val="16"/>
                <w:szCs w:val="16"/>
              </w:rPr>
              <w:t>; No 82, 2016</w:t>
            </w:r>
          </w:p>
        </w:tc>
      </w:tr>
      <w:tr w:rsidR="00687866" w:rsidRPr="007E6040" w14:paraId="44CFF3F9" w14:textId="77777777" w:rsidTr="00EC276E">
        <w:trPr>
          <w:cantSplit/>
        </w:trPr>
        <w:tc>
          <w:tcPr>
            <w:tcW w:w="2552" w:type="dxa"/>
            <w:shd w:val="clear" w:color="auto" w:fill="auto"/>
          </w:tcPr>
          <w:p w14:paraId="01A1677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80.2</w:t>
            </w:r>
            <w:r w:rsidRPr="007E6040">
              <w:rPr>
                <w:sz w:val="16"/>
                <w:szCs w:val="16"/>
              </w:rPr>
              <w:tab/>
            </w:r>
          </w:p>
        </w:tc>
        <w:tc>
          <w:tcPr>
            <w:tcW w:w="4678" w:type="dxa"/>
            <w:shd w:val="clear" w:color="auto" w:fill="auto"/>
          </w:tcPr>
          <w:p w14:paraId="280AE3C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1DD6F54E" w14:textId="77777777" w:rsidTr="00EC276E">
        <w:trPr>
          <w:cantSplit/>
        </w:trPr>
        <w:tc>
          <w:tcPr>
            <w:tcW w:w="2552" w:type="dxa"/>
            <w:shd w:val="clear" w:color="auto" w:fill="auto"/>
          </w:tcPr>
          <w:p w14:paraId="78CF77C6" w14:textId="77777777" w:rsidR="00687866" w:rsidRPr="007E6040" w:rsidRDefault="00687866" w:rsidP="00FE2C2C">
            <w:pPr>
              <w:pStyle w:val="Tabletext"/>
              <w:rPr>
                <w:sz w:val="16"/>
                <w:szCs w:val="16"/>
              </w:rPr>
            </w:pPr>
          </w:p>
        </w:tc>
        <w:tc>
          <w:tcPr>
            <w:tcW w:w="4678" w:type="dxa"/>
            <w:shd w:val="clear" w:color="auto" w:fill="auto"/>
          </w:tcPr>
          <w:p w14:paraId="4A32E70F"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127, 2010</w:t>
            </w:r>
          </w:p>
        </w:tc>
      </w:tr>
      <w:tr w:rsidR="00687866" w:rsidRPr="007E6040" w14:paraId="5419787E" w14:textId="77777777" w:rsidTr="00EC276E">
        <w:trPr>
          <w:cantSplit/>
        </w:trPr>
        <w:tc>
          <w:tcPr>
            <w:tcW w:w="2552" w:type="dxa"/>
            <w:shd w:val="clear" w:color="auto" w:fill="auto"/>
          </w:tcPr>
          <w:p w14:paraId="5A8D766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80.2A</w:t>
            </w:r>
            <w:r w:rsidRPr="007E6040">
              <w:rPr>
                <w:sz w:val="16"/>
                <w:szCs w:val="16"/>
              </w:rPr>
              <w:tab/>
            </w:r>
          </w:p>
        </w:tc>
        <w:tc>
          <w:tcPr>
            <w:tcW w:w="4678" w:type="dxa"/>
            <w:shd w:val="clear" w:color="auto" w:fill="auto"/>
          </w:tcPr>
          <w:p w14:paraId="0004D2D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127, 2010</w:t>
            </w:r>
          </w:p>
        </w:tc>
      </w:tr>
      <w:tr w:rsidR="00687866" w:rsidRPr="007E6040" w14:paraId="559E3CBB" w14:textId="77777777" w:rsidTr="00EC276E">
        <w:trPr>
          <w:cantSplit/>
        </w:trPr>
        <w:tc>
          <w:tcPr>
            <w:tcW w:w="2552" w:type="dxa"/>
            <w:shd w:val="clear" w:color="auto" w:fill="auto"/>
          </w:tcPr>
          <w:p w14:paraId="7030535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80.2B</w:t>
            </w:r>
            <w:r w:rsidRPr="007E6040">
              <w:rPr>
                <w:sz w:val="16"/>
                <w:szCs w:val="16"/>
              </w:rPr>
              <w:tab/>
            </w:r>
          </w:p>
        </w:tc>
        <w:tc>
          <w:tcPr>
            <w:tcW w:w="4678" w:type="dxa"/>
            <w:shd w:val="clear" w:color="auto" w:fill="auto"/>
          </w:tcPr>
          <w:p w14:paraId="08F90E1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127, 2010</w:t>
            </w:r>
          </w:p>
        </w:tc>
      </w:tr>
      <w:tr w:rsidR="00BD4FF4" w:rsidRPr="007E6040" w14:paraId="15259132" w14:textId="77777777" w:rsidTr="00EC276E">
        <w:trPr>
          <w:cantSplit/>
        </w:trPr>
        <w:tc>
          <w:tcPr>
            <w:tcW w:w="2552" w:type="dxa"/>
            <w:shd w:val="clear" w:color="auto" w:fill="auto"/>
          </w:tcPr>
          <w:p w14:paraId="328CAA80" w14:textId="77777777" w:rsidR="00BD4FF4" w:rsidRPr="007E6040" w:rsidRDefault="00BD4FF4" w:rsidP="00FE2C2C">
            <w:pPr>
              <w:pStyle w:val="Tabletext"/>
              <w:tabs>
                <w:tab w:val="center" w:leader="dot" w:pos="2268"/>
                <w:tab w:val="right" w:pos="7088"/>
              </w:tabs>
              <w:rPr>
                <w:sz w:val="16"/>
                <w:szCs w:val="16"/>
              </w:rPr>
            </w:pPr>
            <w:r w:rsidRPr="007E6040">
              <w:rPr>
                <w:sz w:val="16"/>
                <w:szCs w:val="16"/>
              </w:rPr>
              <w:lastRenderedPageBreak/>
              <w:t>s 80.2C</w:t>
            </w:r>
            <w:r w:rsidRPr="007E6040">
              <w:rPr>
                <w:sz w:val="16"/>
                <w:szCs w:val="16"/>
              </w:rPr>
              <w:tab/>
            </w:r>
          </w:p>
        </w:tc>
        <w:tc>
          <w:tcPr>
            <w:tcW w:w="4678" w:type="dxa"/>
            <w:shd w:val="clear" w:color="auto" w:fill="auto"/>
          </w:tcPr>
          <w:p w14:paraId="5975BECD" w14:textId="77777777" w:rsidR="00BD4FF4" w:rsidRPr="007E6040" w:rsidRDefault="00BD4FF4" w:rsidP="00FE2C2C">
            <w:pPr>
              <w:pStyle w:val="Tabletext"/>
              <w:tabs>
                <w:tab w:val="right" w:pos="7088"/>
              </w:tabs>
              <w:rPr>
                <w:sz w:val="16"/>
                <w:szCs w:val="16"/>
              </w:rPr>
            </w:pPr>
            <w:r w:rsidRPr="007E6040">
              <w:rPr>
                <w:sz w:val="16"/>
                <w:szCs w:val="16"/>
              </w:rPr>
              <w:t>ad No 116, 2014</w:t>
            </w:r>
          </w:p>
        </w:tc>
      </w:tr>
      <w:tr w:rsidR="009C0893" w:rsidRPr="007E6040" w14:paraId="2F85F1E7" w14:textId="77777777" w:rsidTr="00EC276E">
        <w:trPr>
          <w:cantSplit/>
        </w:trPr>
        <w:tc>
          <w:tcPr>
            <w:tcW w:w="2552" w:type="dxa"/>
            <w:shd w:val="clear" w:color="auto" w:fill="auto"/>
          </w:tcPr>
          <w:p w14:paraId="5D3FF305" w14:textId="77777777" w:rsidR="009C0893" w:rsidRPr="007E6040" w:rsidRDefault="009C0893" w:rsidP="00FE2C2C">
            <w:pPr>
              <w:pStyle w:val="Tabletext"/>
              <w:tabs>
                <w:tab w:val="center" w:leader="dot" w:pos="2268"/>
                <w:tab w:val="right" w:pos="7088"/>
              </w:tabs>
              <w:rPr>
                <w:sz w:val="16"/>
                <w:szCs w:val="16"/>
              </w:rPr>
            </w:pPr>
            <w:r w:rsidRPr="007E6040">
              <w:rPr>
                <w:sz w:val="16"/>
                <w:szCs w:val="16"/>
              </w:rPr>
              <w:t>s 80.2D</w:t>
            </w:r>
            <w:r w:rsidRPr="007E6040">
              <w:rPr>
                <w:sz w:val="16"/>
                <w:szCs w:val="16"/>
              </w:rPr>
              <w:tab/>
            </w:r>
          </w:p>
        </w:tc>
        <w:tc>
          <w:tcPr>
            <w:tcW w:w="4678" w:type="dxa"/>
            <w:shd w:val="clear" w:color="auto" w:fill="auto"/>
          </w:tcPr>
          <w:p w14:paraId="795AE812" w14:textId="77777777" w:rsidR="009C0893" w:rsidRPr="007E6040" w:rsidRDefault="009C0893" w:rsidP="00FE2C2C">
            <w:pPr>
              <w:pStyle w:val="Tabletext"/>
              <w:tabs>
                <w:tab w:val="right" w:pos="7088"/>
              </w:tabs>
              <w:rPr>
                <w:sz w:val="16"/>
                <w:szCs w:val="16"/>
              </w:rPr>
            </w:pPr>
            <w:r w:rsidRPr="007E6040">
              <w:rPr>
                <w:sz w:val="16"/>
                <w:szCs w:val="16"/>
              </w:rPr>
              <w:t>ad No 82, 2016</w:t>
            </w:r>
          </w:p>
        </w:tc>
      </w:tr>
      <w:tr w:rsidR="00687866" w:rsidRPr="007E6040" w14:paraId="6B630346" w14:textId="77777777" w:rsidTr="00EC276E">
        <w:trPr>
          <w:cantSplit/>
        </w:trPr>
        <w:tc>
          <w:tcPr>
            <w:tcW w:w="2552" w:type="dxa"/>
            <w:shd w:val="clear" w:color="auto" w:fill="auto"/>
          </w:tcPr>
          <w:p w14:paraId="409DEC08" w14:textId="77777777" w:rsidR="00687866" w:rsidRPr="007E6040" w:rsidRDefault="00687866" w:rsidP="00FE2C2C">
            <w:pPr>
              <w:pStyle w:val="Tabletext"/>
              <w:tabs>
                <w:tab w:val="right" w:pos="7088"/>
              </w:tabs>
              <w:rPr>
                <w:sz w:val="16"/>
                <w:szCs w:val="16"/>
              </w:rPr>
            </w:pPr>
            <w:r w:rsidRPr="007E6040">
              <w:rPr>
                <w:b/>
                <w:sz w:val="16"/>
                <w:szCs w:val="16"/>
              </w:rPr>
              <w:t>Subdivision D</w:t>
            </w:r>
          </w:p>
        </w:tc>
        <w:tc>
          <w:tcPr>
            <w:tcW w:w="4678" w:type="dxa"/>
            <w:shd w:val="clear" w:color="auto" w:fill="auto"/>
          </w:tcPr>
          <w:p w14:paraId="0574C2D4" w14:textId="77777777" w:rsidR="00687866" w:rsidRPr="007E6040" w:rsidRDefault="00687866" w:rsidP="00FE2C2C">
            <w:pPr>
              <w:pStyle w:val="Tabletext"/>
              <w:tabs>
                <w:tab w:val="right" w:pos="7088"/>
              </w:tabs>
              <w:rPr>
                <w:sz w:val="16"/>
                <w:szCs w:val="16"/>
              </w:rPr>
            </w:pPr>
          </w:p>
        </w:tc>
      </w:tr>
      <w:tr w:rsidR="00687866" w:rsidRPr="007E6040" w14:paraId="65345538" w14:textId="77777777" w:rsidTr="00EC276E">
        <w:trPr>
          <w:cantSplit/>
        </w:trPr>
        <w:tc>
          <w:tcPr>
            <w:tcW w:w="2552" w:type="dxa"/>
            <w:shd w:val="clear" w:color="auto" w:fill="auto"/>
          </w:tcPr>
          <w:p w14:paraId="5081807A" w14:textId="77777777" w:rsidR="00687866" w:rsidRPr="007E6040" w:rsidRDefault="00AF3F1C" w:rsidP="00FE2C2C">
            <w:pPr>
              <w:pStyle w:val="Tabletext"/>
              <w:tabs>
                <w:tab w:val="center" w:leader="dot" w:pos="2268"/>
              </w:tabs>
              <w:rPr>
                <w:sz w:val="16"/>
                <w:szCs w:val="16"/>
              </w:rPr>
            </w:pPr>
            <w:r w:rsidRPr="007E6040">
              <w:rPr>
                <w:sz w:val="16"/>
                <w:szCs w:val="16"/>
              </w:rPr>
              <w:t>Subdivision D heading</w:t>
            </w:r>
            <w:r w:rsidRPr="007E6040">
              <w:rPr>
                <w:sz w:val="16"/>
                <w:szCs w:val="16"/>
              </w:rPr>
              <w:tab/>
            </w:r>
          </w:p>
        </w:tc>
        <w:tc>
          <w:tcPr>
            <w:tcW w:w="4678" w:type="dxa"/>
            <w:shd w:val="clear" w:color="auto" w:fill="auto"/>
          </w:tcPr>
          <w:p w14:paraId="132A9F7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127, 2010</w:t>
            </w:r>
          </w:p>
        </w:tc>
      </w:tr>
      <w:tr w:rsidR="00687866" w:rsidRPr="007E6040" w14:paraId="3062E7E3" w14:textId="77777777" w:rsidTr="00EC276E">
        <w:trPr>
          <w:cantSplit/>
        </w:trPr>
        <w:tc>
          <w:tcPr>
            <w:tcW w:w="2552" w:type="dxa"/>
            <w:shd w:val="clear" w:color="auto" w:fill="auto"/>
          </w:tcPr>
          <w:p w14:paraId="23B64001" w14:textId="77777777" w:rsidR="00687866" w:rsidRPr="007E6040" w:rsidRDefault="00687866" w:rsidP="00A32435">
            <w:pPr>
              <w:pStyle w:val="Tabletext"/>
              <w:tabs>
                <w:tab w:val="center" w:leader="dot" w:pos="2268"/>
                <w:tab w:val="right" w:pos="7088"/>
              </w:tabs>
              <w:rPr>
                <w:sz w:val="16"/>
                <w:szCs w:val="16"/>
              </w:rPr>
            </w:pPr>
            <w:r w:rsidRPr="007E6040">
              <w:rPr>
                <w:sz w:val="16"/>
                <w:szCs w:val="16"/>
              </w:rPr>
              <w:t>s 80.3</w:t>
            </w:r>
            <w:r w:rsidRPr="007E6040">
              <w:rPr>
                <w:sz w:val="16"/>
                <w:szCs w:val="16"/>
              </w:rPr>
              <w:tab/>
            </w:r>
          </w:p>
        </w:tc>
        <w:tc>
          <w:tcPr>
            <w:tcW w:w="4678" w:type="dxa"/>
            <w:shd w:val="clear" w:color="auto" w:fill="auto"/>
          </w:tcPr>
          <w:p w14:paraId="21C2271A" w14:textId="77777777" w:rsidR="00687866" w:rsidRPr="007E6040" w:rsidRDefault="00687866" w:rsidP="00A32435">
            <w:pPr>
              <w:pStyle w:val="Tabletext"/>
              <w:tabs>
                <w:tab w:val="right" w:pos="7088"/>
              </w:tabs>
              <w:rPr>
                <w:sz w:val="16"/>
                <w:szCs w:val="16"/>
              </w:rPr>
            </w:pPr>
            <w:r w:rsidRPr="007E6040">
              <w:rPr>
                <w:sz w:val="16"/>
                <w:szCs w:val="16"/>
              </w:rPr>
              <w:t>ad No</w:t>
            </w:r>
            <w:r w:rsidR="00A101D1" w:rsidRPr="007E6040">
              <w:rPr>
                <w:sz w:val="16"/>
                <w:szCs w:val="16"/>
              </w:rPr>
              <w:t> </w:t>
            </w:r>
            <w:r w:rsidRPr="007E6040">
              <w:rPr>
                <w:sz w:val="16"/>
                <w:szCs w:val="16"/>
              </w:rPr>
              <w:t>144, 2005</w:t>
            </w:r>
          </w:p>
        </w:tc>
      </w:tr>
      <w:tr w:rsidR="00687866" w:rsidRPr="007E6040" w14:paraId="2BC5D08A" w14:textId="77777777" w:rsidTr="00EC276E">
        <w:trPr>
          <w:cantSplit/>
        </w:trPr>
        <w:tc>
          <w:tcPr>
            <w:tcW w:w="2552" w:type="dxa"/>
            <w:shd w:val="clear" w:color="auto" w:fill="auto"/>
          </w:tcPr>
          <w:p w14:paraId="5D66C854" w14:textId="77777777" w:rsidR="00687866" w:rsidRPr="007E6040" w:rsidRDefault="00687866" w:rsidP="00FE2C2C">
            <w:pPr>
              <w:pStyle w:val="Tabletext"/>
              <w:rPr>
                <w:sz w:val="16"/>
                <w:szCs w:val="16"/>
              </w:rPr>
            </w:pPr>
          </w:p>
        </w:tc>
        <w:tc>
          <w:tcPr>
            <w:tcW w:w="4678" w:type="dxa"/>
            <w:shd w:val="clear" w:color="auto" w:fill="auto"/>
          </w:tcPr>
          <w:p w14:paraId="4B2028B0"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127, 2010</w:t>
            </w:r>
            <w:r w:rsidR="0053501C" w:rsidRPr="007E6040">
              <w:rPr>
                <w:sz w:val="16"/>
                <w:szCs w:val="16"/>
              </w:rPr>
              <w:t>; No 67, 2018</w:t>
            </w:r>
          </w:p>
        </w:tc>
      </w:tr>
      <w:tr w:rsidR="00687866" w:rsidRPr="007E6040" w14:paraId="452C346F" w14:textId="77777777" w:rsidTr="00EC276E">
        <w:trPr>
          <w:cantSplit/>
        </w:trPr>
        <w:tc>
          <w:tcPr>
            <w:tcW w:w="2552" w:type="dxa"/>
            <w:shd w:val="clear" w:color="auto" w:fill="auto"/>
          </w:tcPr>
          <w:p w14:paraId="5EDE077C" w14:textId="77777777" w:rsidR="00687866" w:rsidRPr="007E6040" w:rsidRDefault="00687866" w:rsidP="00A32435">
            <w:pPr>
              <w:pStyle w:val="Tabletext"/>
              <w:tabs>
                <w:tab w:val="center" w:leader="dot" w:pos="2268"/>
                <w:tab w:val="right" w:pos="7088"/>
              </w:tabs>
              <w:rPr>
                <w:sz w:val="16"/>
                <w:szCs w:val="16"/>
              </w:rPr>
            </w:pPr>
            <w:r w:rsidRPr="007E6040">
              <w:rPr>
                <w:sz w:val="16"/>
                <w:szCs w:val="16"/>
              </w:rPr>
              <w:t>s 80.4</w:t>
            </w:r>
            <w:r w:rsidRPr="007E6040">
              <w:rPr>
                <w:sz w:val="16"/>
                <w:szCs w:val="16"/>
              </w:rPr>
              <w:tab/>
            </w:r>
          </w:p>
        </w:tc>
        <w:tc>
          <w:tcPr>
            <w:tcW w:w="4678" w:type="dxa"/>
            <w:shd w:val="clear" w:color="auto" w:fill="auto"/>
          </w:tcPr>
          <w:p w14:paraId="06D21996" w14:textId="77777777" w:rsidR="00687866" w:rsidRPr="007E6040" w:rsidRDefault="00687866" w:rsidP="00A32435">
            <w:pPr>
              <w:pStyle w:val="Tabletext"/>
              <w:tabs>
                <w:tab w:val="right" w:pos="7088"/>
              </w:tabs>
              <w:rPr>
                <w:sz w:val="16"/>
                <w:szCs w:val="16"/>
              </w:rPr>
            </w:pPr>
            <w:r w:rsidRPr="007E6040">
              <w:rPr>
                <w:sz w:val="16"/>
                <w:szCs w:val="16"/>
              </w:rPr>
              <w:t>ad No</w:t>
            </w:r>
            <w:r w:rsidR="00A101D1" w:rsidRPr="007E6040">
              <w:rPr>
                <w:sz w:val="16"/>
                <w:szCs w:val="16"/>
              </w:rPr>
              <w:t> </w:t>
            </w:r>
            <w:r w:rsidRPr="007E6040">
              <w:rPr>
                <w:sz w:val="16"/>
                <w:szCs w:val="16"/>
              </w:rPr>
              <w:t>144, 2005</w:t>
            </w:r>
          </w:p>
        </w:tc>
      </w:tr>
      <w:tr w:rsidR="00687866" w:rsidRPr="007E6040" w14:paraId="16EF831C" w14:textId="77777777" w:rsidTr="00EC276E">
        <w:trPr>
          <w:cantSplit/>
        </w:trPr>
        <w:tc>
          <w:tcPr>
            <w:tcW w:w="2552" w:type="dxa"/>
            <w:shd w:val="clear" w:color="auto" w:fill="auto"/>
          </w:tcPr>
          <w:p w14:paraId="4BE44EDB" w14:textId="77777777" w:rsidR="00687866" w:rsidRPr="007E6040" w:rsidRDefault="00687866" w:rsidP="00FE2C2C">
            <w:pPr>
              <w:pStyle w:val="Tabletext"/>
              <w:rPr>
                <w:sz w:val="16"/>
                <w:szCs w:val="16"/>
              </w:rPr>
            </w:pPr>
          </w:p>
        </w:tc>
        <w:tc>
          <w:tcPr>
            <w:tcW w:w="4678" w:type="dxa"/>
            <w:shd w:val="clear" w:color="auto" w:fill="auto"/>
          </w:tcPr>
          <w:p w14:paraId="10B1FACF" w14:textId="77777777" w:rsidR="00687866" w:rsidRPr="007E6040" w:rsidRDefault="00687866" w:rsidP="00A32435">
            <w:pPr>
              <w:pStyle w:val="Tabletext"/>
              <w:tabs>
                <w:tab w:val="right" w:pos="7088"/>
              </w:tabs>
              <w:rPr>
                <w:sz w:val="16"/>
                <w:szCs w:val="16"/>
              </w:rPr>
            </w:pPr>
            <w:r w:rsidRPr="007E6040">
              <w:rPr>
                <w:sz w:val="16"/>
                <w:szCs w:val="16"/>
              </w:rPr>
              <w:t>am No</w:t>
            </w:r>
            <w:r w:rsidR="00A101D1" w:rsidRPr="007E6040">
              <w:rPr>
                <w:sz w:val="16"/>
                <w:szCs w:val="16"/>
              </w:rPr>
              <w:t> </w:t>
            </w:r>
            <w:r w:rsidRPr="007E6040">
              <w:rPr>
                <w:sz w:val="16"/>
                <w:szCs w:val="16"/>
              </w:rPr>
              <w:t>127, 2010</w:t>
            </w:r>
            <w:r w:rsidR="00BD4FF4" w:rsidRPr="007E6040">
              <w:rPr>
                <w:sz w:val="16"/>
                <w:szCs w:val="16"/>
              </w:rPr>
              <w:t>; No 116, 2014</w:t>
            </w:r>
            <w:r w:rsidR="0053501C" w:rsidRPr="007E6040">
              <w:rPr>
                <w:sz w:val="16"/>
                <w:szCs w:val="16"/>
              </w:rPr>
              <w:t>; No 67, 2018</w:t>
            </w:r>
          </w:p>
        </w:tc>
      </w:tr>
      <w:tr w:rsidR="00687866" w:rsidRPr="007E6040" w14:paraId="08AD7481" w14:textId="77777777" w:rsidTr="00EC276E">
        <w:trPr>
          <w:cantSplit/>
        </w:trPr>
        <w:tc>
          <w:tcPr>
            <w:tcW w:w="2552" w:type="dxa"/>
            <w:shd w:val="clear" w:color="auto" w:fill="auto"/>
          </w:tcPr>
          <w:p w14:paraId="7D858D9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80.5</w:t>
            </w:r>
            <w:r w:rsidRPr="007E6040">
              <w:rPr>
                <w:sz w:val="16"/>
                <w:szCs w:val="16"/>
              </w:rPr>
              <w:tab/>
            </w:r>
          </w:p>
        </w:tc>
        <w:tc>
          <w:tcPr>
            <w:tcW w:w="4678" w:type="dxa"/>
            <w:shd w:val="clear" w:color="auto" w:fill="auto"/>
          </w:tcPr>
          <w:p w14:paraId="079560C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6295538A" w14:textId="77777777" w:rsidTr="00EC276E">
        <w:trPr>
          <w:cantSplit/>
        </w:trPr>
        <w:tc>
          <w:tcPr>
            <w:tcW w:w="2552" w:type="dxa"/>
            <w:shd w:val="clear" w:color="auto" w:fill="auto"/>
          </w:tcPr>
          <w:p w14:paraId="015B28AC" w14:textId="77777777" w:rsidR="00687866" w:rsidRPr="007E6040" w:rsidRDefault="00687866" w:rsidP="00FE2C2C">
            <w:pPr>
              <w:pStyle w:val="Tabletext"/>
              <w:rPr>
                <w:sz w:val="16"/>
                <w:szCs w:val="16"/>
              </w:rPr>
            </w:pPr>
          </w:p>
        </w:tc>
        <w:tc>
          <w:tcPr>
            <w:tcW w:w="4678" w:type="dxa"/>
            <w:shd w:val="clear" w:color="auto" w:fill="auto"/>
          </w:tcPr>
          <w:p w14:paraId="2133FD9E" w14:textId="77777777" w:rsidR="00687866" w:rsidRPr="007E6040" w:rsidRDefault="00687866"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127, 2010</w:t>
            </w:r>
          </w:p>
        </w:tc>
      </w:tr>
      <w:tr w:rsidR="00687866" w:rsidRPr="007E6040" w14:paraId="111D054A" w14:textId="77777777" w:rsidTr="00EC276E">
        <w:trPr>
          <w:cantSplit/>
        </w:trPr>
        <w:tc>
          <w:tcPr>
            <w:tcW w:w="2552" w:type="dxa"/>
            <w:shd w:val="clear" w:color="auto" w:fill="auto"/>
          </w:tcPr>
          <w:p w14:paraId="15B2C2D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80.6</w:t>
            </w:r>
            <w:r w:rsidRPr="007E6040">
              <w:rPr>
                <w:sz w:val="16"/>
                <w:szCs w:val="16"/>
              </w:rPr>
              <w:tab/>
            </w:r>
          </w:p>
        </w:tc>
        <w:tc>
          <w:tcPr>
            <w:tcW w:w="4678" w:type="dxa"/>
            <w:shd w:val="clear" w:color="auto" w:fill="auto"/>
          </w:tcPr>
          <w:p w14:paraId="05EA85D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53501C" w:rsidRPr="007E6040" w14:paraId="6BE39CDE" w14:textId="77777777" w:rsidTr="00EC276E">
        <w:trPr>
          <w:cantSplit/>
        </w:trPr>
        <w:tc>
          <w:tcPr>
            <w:tcW w:w="2552" w:type="dxa"/>
            <w:shd w:val="clear" w:color="auto" w:fill="auto"/>
          </w:tcPr>
          <w:p w14:paraId="2160913F" w14:textId="77777777" w:rsidR="0053501C" w:rsidRPr="007E6040" w:rsidRDefault="0053501C" w:rsidP="00FE2C2C">
            <w:pPr>
              <w:pStyle w:val="Tabletext"/>
              <w:tabs>
                <w:tab w:val="center" w:leader="dot" w:pos="2268"/>
                <w:tab w:val="right" w:pos="7088"/>
              </w:tabs>
              <w:rPr>
                <w:b/>
                <w:sz w:val="16"/>
                <w:szCs w:val="16"/>
              </w:rPr>
            </w:pPr>
            <w:r w:rsidRPr="007E6040">
              <w:rPr>
                <w:b/>
                <w:sz w:val="16"/>
                <w:szCs w:val="16"/>
              </w:rPr>
              <w:t>Division</w:t>
            </w:r>
            <w:r w:rsidR="008742E8" w:rsidRPr="007E6040">
              <w:rPr>
                <w:b/>
                <w:sz w:val="16"/>
                <w:szCs w:val="16"/>
              </w:rPr>
              <w:t> </w:t>
            </w:r>
            <w:r w:rsidRPr="007E6040">
              <w:rPr>
                <w:b/>
                <w:sz w:val="16"/>
                <w:szCs w:val="16"/>
              </w:rPr>
              <w:t>82</w:t>
            </w:r>
          </w:p>
        </w:tc>
        <w:tc>
          <w:tcPr>
            <w:tcW w:w="4678" w:type="dxa"/>
            <w:shd w:val="clear" w:color="auto" w:fill="auto"/>
          </w:tcPr>
          <w:p w14:paraId="10B0DB8E" w14:textId="77777777" w:rsidR="0053501C" w:rsidRPr="007E6040" w:rsidRDefault="0053501C" w:rsidP="00FE2C2C">
            <w:pPr>
              <w:pStyle w:val="Tabletext"/>
              <w:tabs>
                <w:tab w:val="right" w:pos="7088"/>
              </w:tabs>
              <w:rPr>
                <w:sz w:val="16"/>
                <w:szCs w:val="16"/>
              </w:rPr>
            </w:pPr>
          </w:p>
        </w:tc>
      </w:tr>
      <w:tr w:rsidR="0053501C" w:rsidRPr="007E6040" w14:paraId="7C80F0AD" w14:textId="77777777" w:rsidTr="00EC276E">
        <w:trPr>
          <w:cantSplit/>
        </w:trPr>
        <w:tc>
          <w:tcPr>
            <w:tcW w:w="2552" w:type="dxa"/>
            <w:shd w:val="clear" w:color="auto" w:fill="auto"/>
          </w:tcPr>
          <w:p w14:paraId="1605D907"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82</w:t>
            </w:r>
            <w:r w:rsidRPr="007E6040">
              <w:rPr>
                <w:sz w:val="16"/>
                <w:szCs w:val="16"/>
              </w:rPr>
              <w:tab/>
            </w:r>
          </w:p>
        </w:tc>
        <w:tc>
          <w:tcPr>
            <w:tcW w:w="4678" w:type="dxa"/>
            <w:shd w:val="clear" w:color="auto" w:fill="auto"/>
          </w:tcPr>
          <w:p w14:paraId="79639611"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4384A1E4" w14:textId="77777777" w:rsidTr="00EC276E">
        <w:trPr>
          <w:cantSplit/>
        </w:trPr>
        <w:tc>
          <w:tcPr>
            <w:tcW w:w="2552" w:type="dxa"/>
            <w:shd w:val="clear" w:color="auto" w:fill="auto"/>
          </w:tcPr>
          <w:p w14:paraId="799E0944" w14:textId="77777777" w:rsidR="0053501C" w:rsidRPr="007E6040" w:rsidRDefault="0053501C" w:rsidP="00FE2C2C">
            <w:pPr>
              <w:pStyle w:val="Tabletext"/>
              <w:tabs>
                <w:tab w:val="center" w:leader="dot" w:pos="2268"/>
                <w:tab w:val="right" w:pos="7088"/>
              </w:tabs>
              <w:rPr>
                <w:b/>
                <w:sz w:val="16"/>
                <w:szCs w:val="16"/>
              </w:rPr>
            </w:pPr>
            <w:r w:rsidRPr="007E6040">
              <w:rPr>
                <w:b/>
                <w:sz w:val="16"/>
                <w:szCs w:val="16"/>
              </w:rPr>
              <w:t>Subdivision A</w:t>
            </w:r>
          </w:p>
        </w:tc>
        <w:tc>
          <w:tcPr>
            <w:tcW w:w="4678" w:type="dxa"/>
            <w:shd w:val="clear" w:color="auto" w:fill="auto"/>
          </w:tcPr>
          <w:p w14:paraId="3ED66F9D" w14:textId="77777777" w:rsidR="0053501C" w:rsidRPr="007E6040" w:rsidRDefault="0053501C" w:rsidP="00FE2C2C">
            <w:pPr>
              <w:pStyle w:val="Tabletext"/>
              <w:tabs>
                <w:tab w:val="right" w:pos="7088"/>
              </w:tabs>
              <w:rPr>
                <w:sz w:val="16"/>
                <w:szCs w:val="16"/>
              </w:rPr>
            </w:pPr>
          </w:p>
        </w:tc>
      </w:tr>
      <w:tr w:rsidR="0053501C" w:rsidRPr="007E6040" w14:paraId="7E608E4F" w14:textId="77777777" w:rsidTr="00EC276E">
        <w:trPr>
          <w:cantSplit/>
        </w:trPr>
        <w:tc>
          <w:tcPr>
            <w:tcW w:w="2552" w:type="dxa"/>
            <w:shd w:val="clear" w:color="auto" w:fill="auto"/>
          </w:tcPr>
          <w:p w14:paraId="52438916"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82.1</w:t>
            </w:r>
            <w:r w:rsidRPr="007E6040">
              <w:rPr>
                <w:sz w:val="16"/>
                <w:szCs w:val="16"/>
              </w:rPr>
              <w:tab/>
            </w:r>
          </w:p>
        </w:tc>
        <w:tc>
          <w:tcPr>
            <w:tcW w:w="4678" w:type="dxa"/>
            <w:shd w:val="clear" w:color="auto" w:fill="auto"/>
          </w:tcPr>
          <w:p w14:paraId="03EEE1FE"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25DD53EC" w14:textId="77777777" w:rsidTr="00EC276E">
        <w:trPr>
          <w:cantSplit/>
        </w:trPr>
        <w:tc>
          <w:tcPr>
            <w:tcW w:w="2552" w:type="dxa"/>
            <w:shd w:val="clear" w:color="auto" w:fill="auto"/>
          </w:tcPr>
          <w:p w14:paraId="59406003"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82.2</w:t>
            </w:r>
            <w:r w:rsidRPr="007E6040">
              <w:rPr>
                <w:sz w:val="16"/>
                <w:szCs w:val="16"/>
              </w:rPr>
              <w:tab/>
            </w:r>
          </w:p>
        </w:tc>
        <w:tc>
          <w:tcPr>
            <w:tcW w:w="4678" w:type="dxa"/>
            <w:shd w:val="clear" w:color="auto" w:fill="auto"/>
          </w:tcPr>
          <w:p w14:paraId="15B041E9" w14:textId="77777777" w:rsidR="0053501C" w:rsidRPr="007E6040" w:rsidRDefault="0053501C" w:rsidP="00921910">
            <w:pPr>
              <w:pStyle w:val="Tabletext"/>
              <w:tabs>
                <w:tab w:val="right" w:pos="7088"/>
              </w:tabs>
              <w:rPr>
                <w:sz w:val="16"/>
                <w:szCs w:val="16"/>
              </w:rPr>
            </w:pPr>
            <w:r w:rsidRPr="007E6040">
              <w:rPr>
                <w:sz w:val="16"/>
                <w:szCs w:val="16"/>
              </w:rPr>
              <w:t>ad No 67, 2018</w:t>
            </w:r>
          </w:p>
        </w:tc>
      </w:tr>
      <w:tr w:rsidR="00FD511B" w:rsidRPr="007E6040" w14:paraId="5BE84E52" w14:textId="77777777" w:rsidTr="00EC276E">
        <w:trPr>
          <w:cantSplit/>
        </w:trPr>
        <w:tc>
          <w:tcPr>
            <w:tcW w:w="2552" w:type="dxa"/>
            <w:shd w:val="clear" w:color="auto" w:fill="auto"/>
          </w:tcPr>
          <w:p w14:paraId="36E95B21" w14:textId="77777777" w:rsidR="00FD511B" w:rsidRPr="007E6040" w:rsidRDefault="00FD511B" w:rsidP="00FE2C2C">
            <w:pPr>
              <w:pStyle w:val="Tabletext"/>
              <w:tabs>
                <w:tab w:val="center" w:leader="dot" w:pos="2268"/>
                <w:tab w:val="right" w:pos="7088"/>
              </w:tabs>
              <w:rPr>
                <w:sz w:val="16"/>
                <w:szCs w:val="16"/>
              </w:rPr>
            </w:pPr>
          </w:p>
        </w:tc>
        <w:tc>
          <w:tcPr>
            <w:tcW w:w="4678" w:type="dxa"/>
            <w:shd w:val="clear" w:color="auto" w:fill="auto"/>
          </w:tcPr>
          <w:p w14:paraId="3159C506" w14:textId="77777777" w:rsidR="00FD511B" w:rsidRPr="007E6040" w:rsidRDefault="00FD511B" w:rsidP="00C1226B">
            <w:pPr>
              <w:pStyle w:val="Tabletext"/>
              <w:tabs>
                <w:tab w:val="right" w:pos="7088"/>
              </w:tabs>
              <w:rPr>
                <w:sz w:val="16"/>
                <w:szCs w:val="16"/>
              </w:rPr>
            </w:pPr>
            <w:r w:rsidRPr="007E6040">
              <w:rPr>
                <w:sz w:val="16"/>
                <w:szCs w:val="16"/>
              </w:rPr>
              <w:t xml:space="preserve">am No </w:t>
            </w:r>
            <w:r w:rsidR="00C1226B" w:rsidRPr="007E6040">
              <w:rPr>
                <w:sz w:val="16"/>
                <w:szCs w:val="16"/>
              </w:rPr>
              <w:t>98</w:t>
            </w:r>
            <w:r w:rsidRPr="007E6040">
              <w:rPr>
                <w:sz w:val="16"/>
                <w:szCs w:val="16"/>
              </w:rPr>
              <w:t>, 2018</w:t>
            </w:r>
          </w:p>
        </w:tc>
      </w:tr>
      <w:tr w:rsidR="0053501C" w:rsidRPr="007E6040" w14:paraId="2D667179" w14:textId="77777777" w:rsidTr="00EC276E">
        <w:trPr>
          <w:cantSplit/>
        </w:trPr>
        <w:tc>
          <w:tcPr>
            <w:tcW w:w="2552" w:type="dxa"/>
            <w:shd w:val="clear" w:color="auto" w:fill="auto"/>
          </w:tcPr>
          <w:p w14:paraId="7A118324"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82.2A</w:t>
            </w:r>
            <w:r w:rsidRPr="007E6040">
              <w:rPr>
                <w:sz w:val="16"/>
                <w:szCs w:val="16"/>
              </w:rPr>
              <w:tab/>
            </w:r>
          </w:p>
        </w:tc>
        <w:tc>
          <w:tcPr>
            <w:tcW w:w="4678" w:type="dxa"/>
            <w:shd w:val="clear" w:color="auto" w:fill="auto"/>
          </w:tcPr>
          <w:p w14:paraId="0CE0F6BD"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2F514C61" w14:textId="77777777" w:rsidTr="00EC276E">
        <w:trPr>
          <w:cantSplit/>
        </w:trPr>
        <w:tc>
          <w:tcPr>
            <w:tcW w:w="2552" w:type="dxa"/>
            <w:shd w:val="clear" w:color="auto" w:fill="auto"/>
          </w:tcPr>
          <w:p w14:paraId="4E1C0D5E" w14:textId="77777777" w:rsidR="0053501C" w:rsidRPr="007E6040" w:rsidRDefault="0053501C" w:rsidP="00FE2C2C">
            <w:pPr>
              <w:pStyle w:val="Tabletext"/>
              <w:tabs>
                <w:tab w:val="center" w:leader="dot" w:pos="2268"/>
                <w:tab w:val="right" w:pos="7088"/>
              </w:tabs>
              <w:rPr>
                <w:b/>
                <w:sz w:val="16"/>
                <w:szCs w:val="16"/>
              </w:rPr>
            </w:pPr>
            <w:r w:rsidRPr="007E6040">
              <w:rPr>
                <w:b/>
                <w:sz w:val="16"/>
                <w:szCs w:val="16"/>
              </w:rPr>
              <w:t>Subdivision B</w:t>
            </w:r>
          </w:p>
        </w:tc>
        <w:tc>
          <w:tcPr>
            <w:tcW w:w="4678" w:type="dxa"/>
            <w:shd w:val="clear" w:color="auto" w:fill="auto"/>
          </w:tcPr>
          <w:p w14:paraId="2539A3E5" w14:textId="77777777" w:rsidR="0053501C" w:rsidRPr="007E6040" w:rsidRDefault="0053501C" w:rsidP="00FE2C2C">
            <w:pPr>
              <w:pStyle w:val="Tabletext"/>
              <w:tabs>
                <w:tab w:val="right" w:pos="7088"/>
              </w:tabs>
              <w:rPr>
                <w:sz w:val="16"/>
                <w:szCs w:val="16"/>
              </w:rPr>
            </w:pPr>
          </w:p>
        </w:tc>
      </w:tr>
      <w:tr w:rsidR="0053501C" w:rsidRPr="007E6040" w14:paraId="4ACBDB28" w14:textId="77777777" w:rsidTr="00EC276E">
        <w:trPr>
          <w:cantSplit/>
        </w:trPr>
        <w:tc>
          <w:tcPr>
            <w:tcW w:w="2552" w:type="dxa"/>
            <w:shd w:val="clear" w:color="auto" w:fill="auto"/>
          </w:tcPr>
          <w:p w14:paraId="5CEBE3F4"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82.3</w:t>
            </w:r>
            <w:r w:rsidRPr="007E6040">
              <w:rPr>
                <w:sz w:val="16"/>
                <w:szCs w:val="16"/>
              </w:rPr>
              <w:tab/>
            </w:r>
          </w:p>
        </w:tc>
        <w:tc>
          <w:tcPr>
            <w:tcW w:w="4678" w:type="dxa"/>
            <w:shd w:val="clear" w:color="auto" w:fill="auto"/>
          </w:tcPr>
          <w:p w14:paraId="6094E2C0"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46272E63" w14:textId="77777777" w:rsidTr="00EC276E">
        <w:trPr>
          <w:cantSplit/>
        </w:trPr>
        <w:tc>
          <w:tcPr>
            <w:tcW w:w="2552" w:type="dxa"/>
            <w:shd w:val="clear" w:color="auto" w:fill="auto"/>
          </w:tcPr>
          <w:p w14:paraId="09A36D98"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82.4</w:t>
            </w:r>
            <w:r w:rsidRPr="007E6040">
              <w:rPr>
                <w:sz w:val="16"/>
                <w:szCs w:val="16"/>
              </w:rPr>
              <w:tab/>
            </w:r>
          </w:p>
        </w:tc>
        <w:tc>
          <w:tcPr>
            <w:tcW w:w="4678" w:type="dxa"/>
            <w:shd w:val="clear" w:color="auto" w:fill="auto"/>
          </w:tcPr>
          <w:p w14:paraId="5DB00E73"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24461D31" w14:textId="77777777" w:rsidTr="00EC276E">
        <w:trPr>
          <w:cantSplit/>
        </w:trPr>
        <w:tc>
          <w:tcPr>
            <w:tcW w:w="2552" w:type="dxa"/>
            <w:shd w:val="clear" w:color="auto" w:fill="auto"/>
          </w:tcPr>
          <w:p w14:paraId="682B7948"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82.5</w:t>
            </w:r>
            <w:r w:rsidRPr="007E6040">
              <w:rPr>
                <w:sz w:val="16"/>
                <w:szCs w:val="16"/>
              </w:rPr>
              <w:tab/>
            </w:r>
          </w:p>
        </w:tc>
        <w:tc>
          <w:tcPr>
            <w:tcW w:w="4678" w:type="dxa"/>
            <w:shd w:val="clear" w:color="auto" w:fill="auto"/>
          </w:tcPr>
          <w:p w14:paraId="66D8BFE2"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342C7064" w14:textId="77777777" w:rsidTr="00EC276E">
        <w:trPr>
          <w:cantSplit/>
        </w:trPr>
        <w:tc>
          <w:tcPr>
            <w:tcW w:w="2552" w:type="dxa"/>
            <w:shd w:val="clear" w:color="auto" w:fill="auto"/>
          </w:tcPr>
          <w:p w14:paraId="30DA9D58"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82.6</w:t>
            </w:r>
            <w:r w:rsidRPr="007E6040">
              <w:rPr>
                <w:sz w:val="16"/>
                <w:szCs w:val="16"/>
              </w:rPr>
              <w:tab/>
            </w:r>
          </w:p>
        </w:tc>
        <w:tc>
          <w:tcPr>
            <w:tcW w:w="4678" w:type="dxa"/>
            <w:shd w:val="clear" w:color="auto" w:fill="auto"/>
          </w:tcPr>
          <w:p w14:paraId="4DD309D1"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2432FE6B" w14:textId="77777777" w:rsidTr="00EC276E">
        <w:trPr>
          <w:cantSplit/>
        </w:trPr>
        <w:tc>
          <w:tcPr>
            <w:tcW w:w="2552" w:type="dxa"/>
            <w:shd w:val="clear" w:color="auto" w:fill="auto"/>
          </w:tcPr>
          <w:p w14:paraId="27E08186"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82.7</w:t>
            </w:r>
            <w:r w:rsidRPr="007E6040">
              <w:rPr>
                <w:sz w:val="16"/>
                <w:szCs w:val="16"/>
              </w:rPr>
              <w:tab/>
            </w:r>
          </w:p>
        </w:tc>
        <w:tc>
          <w:tcPr>
            <w:tcW w:w="4678" w:type="dxa"/>
            <w:shd w:val="clear" w:color="auto" w:fill="auto"/>
          </w:tcPr>
          <w:p w14:paraId="6AD5B94F"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2C7BF482" w14:textId="77777777" w:rsidTr="00EC276E">
        <w:trPr>
          <w:cantSplit/>
        </w:trPr>
        <w:tc>
          <w:tcPr>
            <w:tcW w:w="2552" w:type="dxa"/>
            <w:shd w:val="clear" w:color="auto" w:fill="auto"/>
          </w:tcPr>
          <w:p w14:paraId="535705F1"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82.8</w:t>
            </w:r>
            <w:r w:rsidRPr="007E6040">
              <w:rPr>
                <w:sz w:val="16"/>
                <w:szCs w:val="16"/>
              </w:rPr>
              <w:tab/>
            </w:r>
          </w:p>
        </w:tc>
        <w:tc>
          <w:tcPr>
            <w:tcW w:w="4678" w:type="dxa"/>
            <w:shd w:val="clear" w:color="auto" w:fill="auto"/>
          </w:tcPr>
          <w:p w14:paraId="4C8BDBCC"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2F4D08E9" w14:textId="77777777" w:rsidTr="00EC276E">
        <w:trPr>
          <w:cantSplit/>
        </w:trPr>
        <w:tc>
          <w:tcPr>
            <w:tcW w:w="2552" w:type="dxa"/>
            <w:shd w:val="clear" w:color="auto" w:fill="auto"/>
          </w:tcPr>
          <w:p w14:paraId="2A5FD913"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82.9</w:t>
            </w:r>
            <w:r w:rsidRPr="007E6040">
              <w:rPr>
                <w:sz w:val="16"/>
                <w:szCs w:val="16"/>
              </w:rPr>
              <w:tab/>
            </w:r>
          </w:p>
        </w:tc>
        <w:tc>
          <w:tcPr>
            <w:tcW w:w="4678" w:type="dxa"/>
            <w:shd w:val="clear" w:color="auto" w:fill="auto"/>
          </w:tcPr>
          <w:p w14:paraId="3A176A12"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6B1A6CB1" w14:textId="77777777" w:rsidTr="00EC276E">
        <w:trPr>
          <w:cantSplit/>
        </w:trPr>
        <w:tc>
          <w:tcPr>
            <w:tcW w:w="2552" w:type="dxa"/>
            <w:shd w:val="clear" w:color="auto" w:fill="auto"/>
          </w:tcPr>
          <w:p w14:paraId="395B9A5A"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82.10</w:t>
            </w:r>
            <w:r w:rsidRPr="007E6040">
              <w:rPr>
                <w:sz w:val="16"/>
                <w:szCs w:val="16"/>
              </w:rPr>
              <w:tab/>
            </w:r>
          </w:p>
        </w:tc>
        <w:tc>
          <w:tcPr>
            <w:tcW w:w="4678" w:type="dxa"/>
            <w:shd w:val="clear" w:color="auto" w:fill="auto"/>
          </w:tcPr>
          <w:p w14:paraId="0A3D4205"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11883443" w14:textId="77777777" w:rsidTr="00EC276E">
        <w:trPr>
          <w:cantSplit/>
        </w:trPr>
        <w:tc>
          <w:tcPr>
            <w:tcW w:w="2552" w:type="dxa"/>
            <w:shd w:val="clear" w:color="auto" w:fill="auto"/>
          </w:tcPr>
          <w:p w14:paraId="6FC8A8F3"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82.11</w:t>
            </w:r>
            <w:r w:rsidRPr="007E6040">
              <w:rPr>
                <w:sz w:val="16"/>
                <w:szCs w:val="16"/>
              </w:rPr>
              <w:tab/>
            </w:r>
          </w:p>
        </w:tc>
        <w:tc>
          <w:tcPr>
            <w:tcW w:w="4678" w:type="dxa"/>
            <w:shd w:val="clear" w:color="auto" w:fill="auto"/>
          </w:tcPr>
          <w:p w14:paraId="00066CCA"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601F82AF" w14:textId="77777777" w:rsidTr="00EC276E">
        <w:trPr>
          <w:cantSplit/>
        </w:trPr>
        <w:tc>
          <w:tcPr>
            <w:tcW w:w="2552" w:type="dxa"/>
            <w:shd w:val="clear" w:color="auto" w:fill="auto"/>
          </w:tcPr>
          <w:p w14:paraId="3149AEA2"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82.12</w:t>
            </w:r>
            <w:r w:rsidRPr="007E6040">
              <w:rPr>
                <w:sz w:val="16"/>
                <w:szCs w:val="16"/>
              </w:rPr>
              <w:tab/>
            </w:r>
          </w:p>
        </w:tc>
        <w:tc>
          <w:tcPr>
            <w:tcW w:w="4678" w:type="dxa"/>
            <w:shd w:val="clear" w:color="auto" w:fill="auto"/>
          </w:tcPr>
          <w:p w14:paraId="72BD3823"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53501C" w:rsidRPr="007E6040" w14:paraId="402D9956" w14:textId="77777777" w:rsidTr="00EC276E">
        <w:trPr>
          <w:cantSplit/>
        </w:trPr>
        <w:tc>
          <w:tcPr>
            <w:tcW w:w="2552" w:type="dxa"/>
            <w:shd w:val="clear" w:color="auto" w:fill="auto"/>
          </w:tcPr>
          <w:p w14:paraId="33E56A09" w14:textId="77777777" w:rsidR="0053501C" w:rsidRPr="007E6040" w:rsidRDefault="0053501C" w:rsidP="00FE2C2C">
            <w:pPr>
              <w:pStyle w:val="Tabletext"/>
              <w:tabs>
                <w:tab w:val="center" w:leader="dot" w:pos="2268"/>
                <w:tab w:val="right" w:pos="7088"/>
              </w:tabs>
              <w:rPr>
                <w:sz w:val="16"/>
                <w:szCs w:val="16"/>
              </w:rPr>
            </w:pPr>
            <w:r w:rsidRPr="007E6040">
              <w:rPr>
                <w:sz w:val="16"/>
                <w:szCs w:val="16"/>
              </w:rPr>
              <w:t>s 82.13</w:t>
            </w:r>
            <w:r w:rsidRPr="007E6040">
              <w:rPr>
                <w:sz w:val="16"/>
                <w:szCs w:val="16"/>
              </w:rPr>
              <w:tab/>
            </w:r>
          </w:p>
        </w:tc>
        <w:tc>
          <w:tcPr>
            <w:tcW w:w="4678" w:type="dxa"/>
            <w:shd w:val="clear" w:color="auto" w:fill="auto"/>
          </w:tcPr>
          <w:p w14:paraId="0321BBC8" w14:textId="77777777" w:rsidR="0053501C" w:rsidRPr="007E6040" w:rsidRDefault="0053501C" w:rsidP="00FE2C2C">
            <w:pPr>
              <w:pStyle w:val="Tabletext"/>
              <w:tabs>
                <w:tab w:val="right" w:pos="7088"/>
              </w:tabs>
              <w:rPr>
                <w:sz w:val="16"/>
                <w:szCs w:val="16"/>
              </w:rPr>
            </w:pPr>
            <w:r w:rsidRPr="007E6040">
              <w:rPr>
                <w:sz w:val="16"/>
                <w:szCs w:val="16"/>
              </w:rPr>
              <w:t>ad No 67, 2018</w:t>
            </w:r>
          </w:p>
        </w:tc>
      </w:tr>
      <w:tr w:rsidR="003A2E2A" w:rsidRPr="007E6040" w14:paraId="6194C6B1" w14:textId="77777777" w:rsidTr="00EC276E">
        <w:trPr>
          <w:cantSplit/>
        </w:trPr>
        <w:tc>
          <w:tcPr>
            <w:tcW w:w="2552" w:type="dxa"/>
            <w:shd w:val="clear" w:color="auto" w:fill="auto"/>
          </w:tcPr>
          <w:p w14:paraId="30603C21" w14:textId="77777777" w:rsidR="003A2E2A" w:rsidRPr="007E6040" w:rsidRDefault="003A2E2A" w:rsidP="005F0610">
            <w:pPr>
              <w:pStyle w:val="Tabletext"/>
              <w:keepNext/>
              <w:tabs>
                <w:tab w:val="center" w:leader="dot" w:pos="2268"/>
                <w:tab w:val="right" w:pos="7088"/>
              </w:tabs>
              <w:rPr>
                <w:b/>
                <w:sz w:val="16"/>
                <w:szCs w:val="16"/>
              </w:rPr>
            </w:pPr>
            <w:r w:rsidRPr="007E6040">
              <w:rPr>
                <w:b/>
                <w:sz w:val="16"/>
                <w:szCs w:val="16"/>
              </w:rPr>
              <w:lastRenderedPageBreak/>
              <w:t>Division</w:t>
            </w:r>
            <w:r w:rsidR="008742E8" w:rsidRPr="007E6040">
              <w:rPr>
                <w:b/>
                <w:sz w:val="16"/>
                <w:szCs w:val="16"/>
              </w:rPr>
              <w:t> </w:t>
            </w:r>
            <w:r w:rsidRPr="007E6040">
              <w:rPr>
                <w:b/>
                <w:sz w:val="16"/>
                <w:szCs w:val="16"/>
              </w:rPr>
              <w:t>83</w:t>
            </w:r>
          </w:p>
        </w:tc>
        <w:tc>
          <w:tcPr>
            <w:tcW w:w="4678" w:type="dxa"/>
            <w:shd w:val="clear" w:color="auto" w:fill="auto"/>
          </w:tcPr>
          <w:p w14:paraId="76EF9E31" w14:textId="77777777" w:rsidR="003A2E2A" w:rsidRPr="007E6040" w:rsidRDefault="003A2E2A" w:rsidP="00FE2C2C">
            <w:pPr>
              <w:pStyle w:val="Tabletext"/>
              <w:tabs>
                <w:tab w:val="right" w:pos="7088"/>
              </w:tabs>
              <w:rPr>
                <w:sz w:val="16"/>
                <w:szCs w:val="16"/>
              </w:rPr>
            </w:pPr>
          </w:p>
        </w:tc>
      </w:tr>
      <w:tr w:rsidR="003A2E2A" w:rsidRPr="007E6040" w14:paraId="06337B09" w14:textId="77777777" w:rsidTr="00EC276E">
        <w:trPr>
          <w:cantSplit/>
        </w:trPr>
        <w:tc>
          <w:tcPr>
            <w:tcW w:w="2552" w:type="dxa"/>
            <w:shd w:val="clear" w:color="auto" w:fill="auto"/>
          </w:tcPr>
          <w:p w14:paraId="23976F1C"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83</w:t>
            </w:r>
            <w:r w:rsidRPr="007E6040">
              <w:rPr>
                <w:sz w:val="16"/>
                <w:szCs w:val="16"/>
              </w:rPr>
              <w:tab/>
            </w:r>
          </w:p>
        </w:tc>
        <w:tc>
          <w:tcPr>
            <w:tcW w:w="4678" w:type="dxa"/>
            <w:shd w:val="clear" w:color="auto" w:fill="auto"/>
          </w:tcPr>
          <w:p w14:paraId="038E53DA"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1E0CBB2C" w14:textId="77777777" w:rsidTr="00EC276E">
        <w:trPr>
          <w:cantSplit/>
        </w:trPr>
        <w:tc>
          <w:tcPr>
            <w:tcW w:w="2552" w:type="dxa"/>
            <w:shd w:val="clear" w:color="auto" w:fill="auto"/>
          </w:tcPr>
          <w:p w14:paraId="0003BB86"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83.1A</w:t>
            </w:r>
            <w:r w:rsidRPr="007E6040">
              <w:rPr>
                <w:sz w:val="16"/>
                <w:szCs w:val="16"/>
              </w:rPr>
              <w:tab/>
            </w:r>
          </w:p>
        </w:tc>
        <w:tc>
          <w:tcPr>
            <w:tcW w:w="4678" w:type="dxa"/>
            <w:shd w:val="clear" w:color="auto" w:fill="auto"/>
          </w:tcPr>
          <w:p w14:paraId="2A3DC073"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5A0F90F9" w14:textId="77777777" w:rsidTr="00EC276E">
        <w:trPr>
          <w:cantSplit/>
        </w:trPr>
        <w:tc>
          <w:tcPr>
            <w:tcW w:w="2552" w:type="dxa"/>
            <w:shd w:val="clear" w:color="auto" w:fill="auto"/>
          </w:tcPr>
          <w:p w14:paraId="69753B8B"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83.1</w:t>
            </w:r>
            <w:r w:rsidRPr="007E6040">
              <w:rPr>
                <w:sz w:val="16"/>
                <w:szCs w:val="16"/>
              </w:rPr>
              <w:tab/>
            </w:r>
          </w:p>
        </w:tc>
        <w:tc>
          <w:tcPr>
            <w:tcW w:w="4678" w:type="dxa"/>
            <w:shd w:val="clear" w:color="auto" w:fill="auto"/>
          </w:tcPr>
          <w:p w14:paraId="517A40AA"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2376AE7E" w14:textId="77777777" w:rsidTr="00EC276E">
        <w:trPr>
          <w:cantSplit/>
        </w:trPr>
        <w:tc>
          <w:tcPr>
            <w:tcW w:w="2552" w:type="dxa"/>
            <w:shd w:val="clear" w:color="auto" w:fill="auto"/>
          </w:tcPr>
          <w:p w14:paraId="22398AC8"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83.2</w:t>
            </w:r>
            <w:r w:rsidRPr="007E6040">
              <w:rPr>
                <w:sz w:val="16"/>
                <w:szCs w:val="16"/>
              </w:rPr>
              <w:tab/>
            </w:r>
          </w:p>
        </w:tc>
        <w:tc>
          <w:tcPr>
            <w:tcW w:w="4678" w:type="dxa"/>
            <w:shd w:val="clear" w:color="auto" w:fill="auto"/>
          </w:tcPr>
          <w:p w14:paraId="148DEAD5"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65EB7CC7" w14:textId="77777777" w:rsidTr="00EC276E">
        <w:trPr>
          <w:cantSplit/>
        </w:trPr>
        <w:tc>
          <w:tcPr>
            <w:tcW w:w="2552" w:type="dxa"/>
            <w:shd w:val="clear" w:color="auto" w:fill="auto"/>
          </w:tcPr>
          <w:p w14:paraId="1B10EBB2"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83.3</w:t>
            </w:r>
            <w:r w:rsidRPr="007E6040">
              <w:rPr>
                <w:sz w:val="16"/>
                <w:szCs w:val="16"/>
              </w:rPr>
              <w:tab/>
            </w:r>
          </w:p>
        </w:tc>
        <w:tc>
          <w:tcPr>
            <w:tcW w:w="4678" w:type="dxa"/>
            <w:shd w:val="clear" w:color="auto" w:fill="auto"/>
          </w:tcPr>
          <w:p w14:paraId="732ECFEC"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782F1D86" w14:textId="77777777" w:rsidTr="00EC276E">
        <w:trPr>
          <w:cantSplit/>
        </w:trPr>
        <w:tc>
          <w:tcPr>
            <w:tcW w:w="2552" w:type="dxa"/>
            <w:shd w:val="clear" w:color="auto" w:fill="auto"/>
          </w:tcPr>
          <w:p w14:paraId="161EDBCD"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83.4</w:t>
            </w:r>
            <w:r w:rsidRPr="007E6040">
              <w:rPr>
                <w:sz w:val="16"/>
                <w:szCs w:val="16"/>
              </w:rPr>
              <w:tab/>
            </w:r>
          </w:p>
        </w:tc>
        <w:tc>
          <w:tcPr>
            <w:tcW w:w="4678" w:type="dxa"/>
            <w:shd w:val="clear" w:color="auto" w:fill="auto"/>
          </w:tcPr>
          <w:p w14:paraId="38E30477"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4E45CBF2" w14:textId="77777777" w:rsidTr="00EC276E">
        <w:trPr>
          <w:cantSplit/>
        </w:trPr>
        <w:tc>
          <w:tcPr>
            <w:tcW w:w="2552" w:type="dxa"/>
            <w:shd w:val="clear" w:color="auto" w:fill="auto"/>
          </w:tcPr>
          <w:p w14:paraId="428C84C8"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83.5</w:t>
            </w:r>
            <w:r w:rsidRPr="007E6040">
              <w:rPr>
                <w:sz w:val="16"/>
                <w:szCs w:val="16"/>
              </w:rPr>
              <w:tab/>
            </w:r>
          </w:p>
        </w:tc>
        <w:tc>
          <w:tcPr>
            <w:tcW w:w="4678" w:type="dxa"/>
            <w:shd w:val="clear" w:color="auto" w:fill="auto"/>
          </w:tcPr>
          <w:p w14:paraId="23CEC41A"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687866" w:rsidRPr="007E6040" w14:paraId="31468993" w14:textId="77777777" w:rsidTr="00EC276E">
        <w:trPr>
          <w:cantSplit/>
        </w:trPr>
        <w:tc>
          <w:tcPr>
            <w:tcW w:w="2552" w:type="dxa"/>
            <w:shd w:val="clear" w:color="auto" w:fill="auto"/>
          </w:tcPr>
          <w:p w14:paraId="66ADED16" w14:textId="77777777" w:rsidR="00687866" w:rsidRPr="007E6040" w:rsidRDefault="00687866"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5.2</w:t>
            </w:r>
          </w:p>
        </w:tc>
        <w:tc>
          <w:tcPr>
            <w:tcW w:w="4678" w:type="dxa"/>
            <w:shd w:val="clear" w:color="auto" w:fill="auto"/>
          </w:tcPr>
          <w:p w14:paraId="396D4D98" w14:textId="77777777" w:rsidR="00687866" w:rsidRPr="007E6040" w:rsidRDefault="00687866" w:rsidP="00FE2C2C">
            <w:pPr>
              <w:pStyle w:val="Tabletext"/>
              <w:tabs>
                <w:tab w:val="right" w:pos="7088"/>
              </w:tabs>
              <w:rPr>
                <w:sz w:val="16"/>
                <w:szCs w:val="16"/>
              </w:rPr>
            </w:pPr>
          </w:p>
        </w:tc>
      </w:tr>
      <w:tr w:rsidR="003A2E2A" w:rsidRPr="007E6040" w14:paraId="4DB2095C" w14:textId="77777777" w:rsidTr="00EC276E">
        <w:trPr>
          <w:cantSplit/>
        </w:trPr>
        <w:tc>
          <w:tcPr>
            <w:tcW w:w="2552" w:type="dxa"/>
            <w:shd w:val="clear" w:color="auto" w:fill="auto"/>
          </w:tcPr>
          <w:p w14:paraId="7A189F92" w14:textId="77777777" w:rsidR="003A2E2A" w:rsidRPr="007E6040" w:rsidRDefault="003A2E2A" w:rsidP="003F4790">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5.2 heading</w:t>
            </w:r>
            <w:r w:rsidRPr="007E6040">
              <w:rPr>
                <w:sz w:val="16"/>
                <w:szCs w:val="16"/>
              </w:rPr>
              <w:tab/>
            </w:r>
          </w:p>
        </w:tc>
        <w:tc>
          <w:tcPr>
            <w:tcW w:w="4678" w:type="dxa"/>
            <w:shd w:val="clear" w:color="auto" w:fill="auto"/>
          </w:tcPr>
          <w:p w14:paraId="1DAE95B5" w14:textId="77777777" w:rsidR="003A2E2A" w:rsidRPr="007E6040" w:rsidRDefault="003A2E2A" w:rsidP="00FE2C2C">
            <w:pPr>
              <w:pStyle w:val="Tabletext"/>
              <w:tabs>
                <w:tab w:val="right" w:pos="7088"/>
              </w:tabs>
              <w:rPr>
                <w:sz w:val="16"/>
                <w:szCs w:val="16"/>
              </w:rPr>
            </w:pPr>
            <w:r w:rsidRPr="007E6040">
              <w:rPr>
                <w:sz w:val="16"/>
                <w:szCs w:val="16"/>
              </w:rPr>
              <w:t>rs No 67, 2018</w:t>
            </w:r>
          </w:p>
        </w:tc>
      </w:tr>
      <w:tr w:rsidR="00687866" w:rsidRPr="007E6040" w14:paraId="142671F0" w14:textId="77777777" w:rsidTr="00EC276E">
        <w:trPr>
          <w:cantSplit/>
        </w:trPr>
        <w:tc>
          <w:tcPr>
            <w:tcW w:w="2552" w:type="dxa"/>
            <w:shd w:val="clear" w:color="auto" w:fill="auto"/>
          </w:tcPr>
          <w:p w14:paraId="421DE8A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5.2</w:t>
            </w:r>
            <w:r w:rsidRPr="007E6040">
              <w:rPr>
                <w:sz w:val="16"/>
                <w:szCs w:val="16"/>
              </w:rPr>
              <w:tab/>
            </w:r>
          </w:p>
        </w:tc>
        <w:tc>
          <w:tcPr>
            <w:tcW w:w="4678" w:type="dxa"/>
            <w:shd w:val="clear" w:color="auto" w:fill="auto"/>
          </w:tcPr>
          <w:p w14:paraId="1072835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91, 2002</w:t>
            </w:r>
          </w:p>
        </w:tc>
      </w:tr>
      <w:tr w:rsidR="00687866" w:rsidRPr="007E6040" w14:paraId="54267D90" w14:textId="77777777" w:rsidTr="00EC276E">
        <w:trPr>
          <w:cantSplit/>
        </w:trPr>
        <w:tc>
          <w:tcPr>
            <w:tcW w:w="2552" w:type="dxa"/>
            <w:shd w:val="clear" w:color="auto" w:fill="auto"/>
          </w:tcPr>
          <w:p w14:paraId="21EDADED"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90</w:t>
            </w:r>
          </w:p>
        </w:tc>
        <w:tc>
          <w:tcPr>
            <w:tcW w:w="4678" w:type="dxa"/>
            <w:shd w:val="clear" w:color="auto" w:fill="auto"/>
          </w:tcPr>
          <w:p w14:paraId="3636173E" w14:textId="77777777" w:rsidR="00687866" w:rsidRPr="007E6040" w:rsidRDefault="00687866" w:rsidP="00FE2C2C">
            <w:pPr>
              <w:pStyle w:val="Tabletext"/>
              <w:tabs>
                <w:tab w:val="right" w:pos="7088"/>
              </w:tabs>
              <w:rPr>
                <w:sz w:val="16"/>
                <w:szCs w:val="16"/>
              </w:rPr>
            </w:pPr>
          </w:p>
        </w:tc>
      </w:tr>
      <w:tr w:rsidR="00687866" w:rsidRPr="007E6040" w14:paraId="14EDDB8E" w14:textId="77777777" w:rsidTr="00EC276E">
        <w:trPr>
          <w:cantSplit/>
        </w:trPr>
        <w:tc>
          <w:tcPr>
            <w:tcW w:w="2552" w:type="dxa"/>
            <w:shd w:val="clear" w:color="auto" w:fill="auto"/>
          </w:tcPr>
          <w:p w14:paraId="63ABE78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90.1</w:t>
            </w:r>
            <w:r w:rsidRPr="007E6040">
              <w:rPr>
                <w:sz w:val="16"/>
                <w:szCs w:val="16"/>
              </w:rPr>
              <w:tab/>
            </w:r>
          </w:p>
        </w:tc>
        <w:tc>
          <w:tcPr>
            <w:tcW w:w="4678" w:type="dxa"/>
            <w:shd w:val="clear" w:color="auto" w:fill="auto"/>
          </w:tcPr>
          <w:p w14:paraId="54DF488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91, 2002</w:t>
            </w:r>
          </w:p>
        </w:tc>
      </w:tr>
      <w:tr w:rsidR="003A2E2A" w:rsidRPr="007E6040" w14:paraId="6870049E" w14:textId="77777777" w:rsidTr="00EC276E">
        <w:trPr>
          <w:cantSplit/>
        </w:trPr>
        <w:tc>
          <w:tcPr>
            <w:tcW w:w="2552" w:type="dxa"/>
            <w:shd w:val="clear" w:color="auto" w:fill="auto"/>
          </w:tcPr>
          <w:p w14:paraId="040C83C6" w14:textId="77777777" w:rsidR="003A2E2A" w:rsidRPr="007E6040" w:rsidRDefault="003A2E2A" w:rsidP="00FE2C2C">
            <w:pPr>
              <w:pStyle w:val="Tabletext"/>
              <w:tabs>
                <w:tab w:val="center" w:leader="dot" w:pos="2268"/>
                <w:tab w:val="right" w:pos="7088"/>
              </w:tabs>
              <w:rPr>
                <w:sz w:val="16"/>
                <w:szCs w:val="16"/>
              </w:rPr>
            </w:pPr>
          </w:p>
        </w:tc>
        <w:tc>
          <w:tcPr>
            <w:tcW w:w="4678" w:type="dxa"/>
            <w:shd w:val="clear" w:color="auto" w:fill="auto"/>
          </w:tcPr>
          <w:p w14:paraId="6F27E458" w14:textId="77777777" w:rsidR="003A2E2A" w:rsidRPr="007E6040" w:rsidRDefault="003A2E2A" w:rsidP="00FE2C2C">
            <w:pPr>
              <w:pStyle w:val="Tabletext"/>
              <w:tabs>
                <w:tab w:val="right" w:pos="7088"/>
              </w:tabs>
              <w:rPr>
                <w:sz w:val="16"/>
                <w:szCs w:val="16"/>
              </w:rPr>
            </w:pPr>
            <w:r w:rsidRPr="007E6040">
              <w:rPr>
                <w:sz w:val="16"/>
                <w:szCs w:val="16"/>
              </w:rPr>
              <w:t>am No 67, 2018</w:t>
            </w:r>
          </w:p>
        </w:tc>
      </w:tr>
      <w:tr w:rsidR="003A2E2A" w:rsidRPr="007E6040" w14:paraId="65F3FB91" w14:textId="77777777" w:rsidTr="00EC276E">
        <w:trPr>
          <w:cantSplit/>
        </w:trPr>
        <w:tc>
          <w:tcPr>
            <w:tcW w:w="2552" w:type="dxa"/>
            <w:shd w:val="clear" w:color="auto" w:fill="auto"/>
          </w:tcPr>
          <w:p w14:paraId="2C6E1CF5"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90.2</w:t>
            </w:r>
            <w:r w:rsidRPr="007E6040">
              <w:rPr>
                <w:sz w:val="16"/>
                <w:szCs w:val="16"/>
              </w:rPr>
              <w:tab/>
            </w:r>
          </w:p>
        </w:tc>
        <w:tc>
          <w:tcPr>
            <w:tcW w:w="4678" w:type="dxa"/>
            <w:shd w:val="clear" w:color="auto" w:fill="auto"/>
          </w:tcPr>
          <w:p w14:paraId="1759AAA3"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47E5F460" w14:textId="77777777" w:rsidTr="00EC276E">
        <w:trPr>
          <w:cantSplit/>
        </w:trPr>
        <w:tc>
          <w:tcPr>
            <w:tcW w:w="2552" w:type="dxa"/>
            <w:shd w:val="clear" w:color="auto" w:fill="auto"/>
          </w:tcPr>
          <w:p w14:paraId="5C06C709"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90.3</w:t>
            </w:r>
            <w:r w:rsidRPr="007E6040">
              <w:rPr>
                <w:sz w:val="16"/>
                <w:szCs w:val="16"/>
              </w:rPr>
              <w:tab/>
            </w:r>
          </w:p>
        </w:tc>
        <w:tc>
          <w:tcPr>
            <w:tcW w:w="4678" w:type="dxa"/>
            <w:shd w:val="clear" w:color="auto" w:fill="auto"/>
          </w:tcPr>
          <w:p w14:paraId="0B0E8A8D"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39B22ED0" w14:textId="77777777" w:rsidTr="00EC276E">
        <w:trPr>
          <w:cantSplit/>
        </w:trPr>
        <w:tc>
          <w:tcPr>
            <w:tcW w:w="2552" w:type="dxa"/>
            <w:shd w:val="clear" w:color="auto" w:fill="auto"/>
          </w:tcPr>
          <w:p w14:paraId="5BDCE6B5"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90.4</w:t>
            </w:r>
            <w:r w:rsidRPr="007E6040">
              <w:rPr>
                <w:sz w:val="16"/>
                <w:szCs w:val="16"/>
              </w:rPr>
              <w:tab/>
            </w:r>
          </w:p>
        </w:tc>
        <w:tc>
          <w:tcPr>
            <w:tcW w:w="4678" w:type="dxa"/>
            <w:shd w:val="clear" w:color="auto" w:fill="auto"/>
          </w:tcPr>
          <w:p w14:paraId="448B93CE"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71354AEF" w14:textId="77777777" w:rsidTr="00EC276E">
        <w:trPr>
          <w:cantSplit/>
        </w:trPr>
        <w:tc>
          <w:tcPr>
            <w:tcW w:w="2552" w:type="dxa"/>
            <w:shd w:val="clear" w:color="auto" w:fill="auto"/>
          </w:tcPr>
          <w:p w14:paraId="03BAA766"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90.5</w:t>
            </w:r>
            <w:r w:rsidRPr="007E6040">
              <w:rPr>
                <w:sz w:val="16"/>
                <w:szCs w:val="16"/>
              </w:rPr>
              <w:tab/>
            </w:r>
          </w:p>
        </w:tc>
        <w:tc>
          <w:tcPr>
            <w:tcW w:w="4678" w:type="dxa"/>
            <w:shd w:val="clear" w:color="auto" w:fill="auto"/>
          </w:tcPr>
          <w:p w14:paraId="2AB4B29F"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3A2E2A" w:rsidRPr="007E6040" w14:paraId="77382F35" w14:textId="77777777" w:rsidTr="00EC276E">
        <w:trPr>
          <w:cantSplit/>
        </w:trPr>
        <w:tc>
          <w:tcPr>
            <w:tcW w:w="2552" w:type="dxa"/>
            <w:shd w:val="clear" w:color="auto" w:fill="auto"/>
          </w:tcPr>
          <w:p w14:paraId="2488B67A" w14:textId="77777777" w:rsidR="003A2E2A" w:rsidRPr="007E6040" w:rsidRDefault="003A2E2A" w:rsidP="00FE2C2C">
            <w:pPr>
              <w:pStyle w:val="Tabletext"/>
              <w:tabs>
                <w:tab w:val="center" w:leader="dot" w:pos="2268"/>
                <w:tab w:val="right" w:pos="7088"/>
              </w:tabs>
              <w:rPr>
                <w:sz w:val="16"/>
                <w:szCs w:val="16"/>
              </w:rPr>
            </w:pPr>
            <w:r w:rsidRPr="007E6040">
              <w:rPr>
                <w:sz w:val="16"/>
                <w:szCs w:val="16"/>
              </w:rPr>
              <w:t>s 90.6</w:t>
            </w:r>
            <w:r w:rsidRPr="007E6040">
              <w:rPr>
                <w:sz w:val="16"/>
                <w:szCs w:val="16"/>
              </w:rPr>
              <w:tab/>
            </w:r>
          </w:p>
        </w:tc>
        <w:tc>
          <w:tcPr>
            <w:tcW w:w="4678" w:type="dxa"/>
            <w:shd w:val="clear" w:color="auto" w:fill="auto"/>
          </w:tcPr>
          <w:p w14:paraId="2BCD1F58" w14:textId="77777777" w:rsidR="003A2E2A" w:rsidRPr="007E6040" w:rsidRDefault="003A2E2A" w:rsidP="00FE2C2C">
            <w:pPr>
              <w:pStyle w:val="Tabletext"/>
              <w:tabs>
                <w:tab w:val="right" w:pos="7088"/>
              </w:tabs>
              <w:rPr>
                <w:sz w:val="16"/>
                <w:szCs w:val="16"/>
              </w:rPr>
            </w:pPr>
            <w:r w:rsidRPr="007E6040">
              <w:rPr>
                <w:sz w:val="16"/>
                <w:szCs w:val="16"/>
              </w:rPr>
              <w:t>ad No 67, 2018</w:t>
            </w:r>
          </w:p>
        </w:tc>
      </w:tr>
      <w:tr w:rsidR="00687866" w:rsidRPr="007E6040" w14:paraId="1228936D" w14:textId="77777777" w:rsidTr="00EC276E">
        <w:trPr>
          <w:cantSplit/>
        </w:trPr>
        <w:tc>
          <w:tcPr>
            <w:tcW w:w="2552" w:type="dxa"/>
            <w:shd w:val="clear" w:color="auto" w:fill="auto"/>
          </w:tcPr>
          <w:p w14:paraId="417805F4"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91</w:t>
            </w:r>
          </w:p>
        </w:tc>
        <w:tc>
          <w:tcPr>
            <w:tcW w:w="4678" w:type="dxa"/>
            <w:shd w:val="clear" w:color="auto" w:fill="auto"/>
          </w:tcPr>
          <w:p w14:paraId="34894BAA" w14:textId="77777777" w:rsidR="00687866" w:rsidRPr="007E6040" w:rsidRDefault="00687866" w:rsidP="00FE2C2C">
            <w:pPr>
              <w:pStyle w:val="Tabletext"/>
              <w:tabs>
                <w:tab w:val="right" w:pos="7088"/>
              </w:tabs>
              <w:rPr>
                <w:sz w:val="16"/>
                <w:szCs w:val="16"/>
              </w:rPr>
            </w:pPr>
          </w:p>
        </w:tc>
      </w:tr>
      <w:tr w:rsidR="003D12AB" w:rsidRPr="007E6040" w14:paraId="07E212D3" w14:textId="77777777" w:rsidTr="00EC276E">
        <w:trPr>
          <w:cantSplit/>
        </w:trPr>
        <w:tc>
          <w:tcPr>
            <w:tcW w:w="2552" w:type="dxa"/>
            <w:shd w:val="clear" w:color="auto" w:fill="auto"/>
          </w:tcPr>
          <w:p w14:paraId="39AC67D5" w14:textId="77777777" w:rsidR="003D12AB" w:rsidRPr="007E6040" w:rsidRDefault="003D12AB" w:rsidP="006A105D">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91</w:t>
            </w:r>
            <w:r w:rsidRPr="007E6040">
              <w:rPr>
                <w:sz w:val="16"/>
                <w:szCs w:val="16"/>
              </w:rPr>
              <w:tab/>
            </w:r>
          </w:p>
        </w:tc>
        <w:tc>
          <w:tcPr>
            <w:tcW w:w="4678" w:type="dxa"/>
            <w:shd w:val="clear" w:color="auto" w:fill="auto"/>
          </w:tcPr>
          <w:p w14:paraId="261828CD" w14:textId="77777777" w:rsidR="003D12AB" w:rsidRPr="007E6040" w:rsidRDefault="003D12AB" w:rsidP="00FE2C2C">
            <w:pPr>
              <w:pStyle w:val="Tabletext"/>
              <w:tabs>
                <w:tab w:val="right" w:pos="7088"/>
              </w:tabs>
              <w:rPr>
                <w:sz w:val="16"/>
                <w:szCs w:val="16"/>
              </w:rPr>
            </w:pPr>
            <w:r w:rsidRPr="007E6040">
              <w:rPr>
                <w:sz w:val="16"/>
                <w:szCs w:val="16"/>
              </w:rPr>
              <w:t>rs No 67, 2018</w:t>
            </w:r>
          </w:p>
        </w:tc>
      </w:tr>
      <w:tr w:rsidR="003D12AB" w:rsidRPr="007E6040" w14:paraId="4846EAE3" w14:textId="77777777" w:rsidTr="00EC276E">
        <w:trPr>
          <w:cantSplit/>
        </w:trPr>
        <w:tc>
          <w:tcPr>
            <w:tcW w:w="2552" w:type="dxa"/>
            <w:shd w:val="clear" w:color="auto" w:fill="auto"/>
          </w:tcPr>
          <w:p w14:paraId="06F8CDAC" w14:textId="77777777" w:rsidR="003D12AB" w:rsidRPr="007E6040" w:rsidRDefault="003D12AB" w:rsidP="00187A20">
            <w:pPr>
              <w:pStyle w:val="Tabletext"/>
              <w:tabs>
                <w:tab w:val="center" w:leader="dot" w:pos="2268"/>
                <w:tab w:val="right" w:pos="7088"/>
              </w:tabs>
              <w:rPr>
                <w:b/>
                <w:sz w:val="16"/>
                <w:szCs w:val="16"/>
              </w:rPr>
            </w:pPr>
            <w:r w:rsidRPr="007E6040">
              <w:rPr>
                <w:b/>
                <w:sz w:val="16"/>
                <w:szCs w:val="16"/>
              </w:rPr>
              <w:t>Subdivision A</w:t>
            </w:r>
          </w:p>
        </w:tc>
        <w:tc>
          <w:tcPr>
            <w:tcW w:w="4678" w:type="dxa"/>
            <w:shd w:val="clear" w:color="auto" w:fill="auto"/>
          </w:tcPr>
          <w:p w14:paraId="11F6E8A0" w14:textId="77777777" w:rsidR="003D12AB" w:rsidRPr="007E6040" w:rsidRDefault="003D12AB" w:rsidP="00FE2C2C">
            <w:pPr>
              <w:pStyle w:val="Tabletext"/>
              <w:tabs>
                <w:tab w:val="right" w:pos="7088"/>
              </w:tabs>
              <w:rPr>
                <w:sz w:val="16"/>
                <w:szCs w:val="16"/>
              </w:rPr>
            </w:pPr>
          </w:p>
        </w:tc>
      </w:tr>
      <w:tr w:rsidR="00687866" w:rsidRPr="007E6040" w14:paraId="7DBD8A9C" w14:textId="77777777" w:rsidTr="00EC276E">
        <w:trPr>
          <w:cantSplit/>
        </w:trPr>
        <w:tc>
          <w:tcPr>
            <w:tcW w:w="2552" w:type="dxa"/>
            <w:shd w:val="clear" w:color="auto" w:fill="auto"/>
          </w:tcPr>
          <w:p w14:paraId="63ADD91C" w14:textId="77777777" w:rsidR="00687866" w:rsidRPr="007E6040" w:rsidRDefault="00687866" w:rsidP="006A105D">
            <w:pPr>
              <w:pStyle w:val="Tabletext"/>
              <w:tabs>
                <w:tab w:val="center" w:leader="dot" w:pos="2268"/>
                <w:tab w:val="right" w:pos="7088"/>
              </w:tabs>
              <w:rPr>
                <w:sz w:val="16"/>
                <w:szCs w:val="16"/>
              </w:rPr>
            </w:pPr>
            <w:r w:rsidRPr="007E6040">
              <w:rPr>
                <w:sz w:val="16"/>
                <w:szCs w:val="16"/>
              </w:rPr>
              <w:t>s 91.1</w:t>
            </w:r>
            <w:r w:rsidRPr="007E6040">
              <w:rPr>
                <w:sz w:val="16"/>
                <w:szCs w:val="16"/>
              </w:rPr>
              <w:tab/>
            </w:r>
          </w:p>
        </w:tc>
        <w:tc>
          <w:tcPr>
            <w:tcW w:w="4678" w:type="dxa"/>
            <w:shd w:val="clear" w:color="auto" w:fill="auto"/>
          </w:tcPr>
          <w:p w14:paraId="1F6EEE6D" w14:textId="77777777" w:rsidR="00687866" w:rsidRPr="007E6040" w:rsidRDefault="00687866" w:rsidP="006A105D">
            <w:pPr>
              <w:pStyle w:val="Tabletext"/>
              <w:tabs>
                <w:tab w:val="right" w:pos="7088"/>
              </w:tabs>
              <w:rPr>
                <w:sz w:val="16"/>
                <w:szCs w:val="16"/>
              </w:rPr>
            </w:pPr>
            <w:r w:rsidRPr="007E6040">
              <w:rPr>
                <w:sz w:val="16"/>
                <w:szCs w:val="16"/>
              </w:rPr>
              <w:t>ad No</w:t>
            </w:r>
            <w:r w:rsidR="00A101D1" w:rsidRPr="007E6040">
              <w:rPr>
                <w:sz w:val="16"/>
                <w:szCs w:val="16"/>
              </w:rPr>
              <w:t> </w:t>
            </w:r>
            <w:r w:rsidRPr="007E6040">
              <w:rPr>
                <w:sz w:val="16"/>
                <w:szCs w:val="16"/>
              </w:rPr>
              <w:t>91, 2002</w:t>
            </w:r>
          </w:p>
        </w:tc>
      </w:tr>
      <w:tr w:rsidR="003D12AB" w:rsidRPr="007E6040" w14:paraId="72B8CE45" w14:textId="77777777" w:rsidTr="00EC276E">
        <w:trPr>
          <w:cantSplit/>
        </w:trPr>
        <w:tc>
          <w:tcPr>
            <w:tcW w:w="2552" w:type="dxa"/>
            <w:shd w:val="clear" w:color="auto" w:fill="auto"/>
          </w:tcPr>
          <w:p w14:paraId="6B7B79A8" w14:textId="77777777" w:rsidR="003D12AB" w:rsidRPr="007E6040" w:rsidRDefault="003D12AB" w:rsidP="00FE2C2C">
            <w:pPr>
              <w:pStyle w:val="Tabletext"/>
              <w:tabs>
                <w:tab w:val="center" w:leader="dot" w:pos="2268"/>
                <w:tab w:val="right" w:pos="7088"/>
              </w:tabs>
              <w:rPr>
                <w:sz w:val="16"/>
                <w:szCs w:val="16"/>
              </w:rPr>
            </w:pPr>
          </w:p>
        </w:tc>
        <w:tc>
          <w:tcPr>
            <w:tcW w:w="4678" w:type="dxa"/>
            <w:shd w:val="clear" w:color="auto" w:fill="auto"/>
          </w:tcPr>
          <w:p w14:paraId="7AF70CF3" w14:textId="77777777" w:rsidR="003D12AB" w:rsidRPr="007E6040" w:rsidRDefault="003D12AB" w:rsidP="00FE2C2C">
            <w:pPr>
              <w:pStyle w:val="Tabletext"/>
              <w:tabs>
                <w:tab w:val="right" w:pos="7088"/>
              </w:tabs>
              <w:rPr>
                <w:sz w:val="16"/>
                <w:szCs w:val="16"/>
              </w:rPr>
            </w:pPr>
            <w:r w:rsidRPr="007E6040">
              <w:rPr>
                <w:sz w:val="16"/>
                <w:szCs w:val="16"/>
              </w:rPr>
              <w:t>rs No 67, 2018</w:t>
            </w:r>
          </w:p>
        </w:tc>
      </w:tr>
      <w:tr w:rsidR="00687866" w:rsidRPr="007E6040" w14:paraId="0F8412DB" w14:textId="77777777" w:rsidTr="00EC276E">
        <w:trPr>
          <w:cantSplit/>
        </w:trPr>
        <w:tc>
          <w:tcPr>
            <w:tcW w:w="2552" w:type="dxa"/>
            <w:shd w:val="clear" w:color="auto" w:fill="auto"/>
          </w:tcPr>
          <w:p w14:paraId="36CE20FB" w14:textId="77777777" w:rsidR="00687866" w:rsidRPr="007E6040" w:rsidRDefault="00687866" w:rsidP="00392DB0">
            <w:pPr>
              <w:pStyle w:val="Tabletext"/>
              <w:tabs>
                <w:tab w:val="center" w:leader="dot" w:pos="2268"/>
                <w:tab w:val="right" w:pos="7088"/>
              </w:tabs>
              <w:rPr>
                <w:sz w:val="16"/>
                <w:szCs w:val="16"/>
              </w:rPr>
            </w:pPr>
            <w:r w:rsidRPr="007E6040">
              <w:rPr>
                <w:sz w:val="16"/>
                <w:szCs w:val="16"/>
              </w:rPr>
              <w:t>s 91.2</w:t>
            </w:r>
            <w:r w:rsidRPr="007E6040">
              <w:rPr>
                <w:sz w:val="16"/>
                <w:szCs w:val="16"/>
              </w:rPr>
              <w:tab/>
            </w:r>
          </w:p>
        </w:tc>
        <w:tc>
          <w:tcPr>
            <w:tcW w:w="4678" w:type="dxa"/>
            <w:shd w:val="clear" w:color="auto" w:fill="auto"/>
          </w:tcPr>
          <w:p w14:paraId="1CD41706" w14:textId="77777777" w:rsidR="00687866" w:rsidRPr="007E6040" w:rsidRDefault="00687866" w:rsidP="00392DB0">
            <w:pPr>
              <w:pStyle w:val="Tabletext"/>
              <w:tabs>
                <w:tab w:val="right" w:pos="7088"/>
              </w:tabs>
              <w:rPr>
                <w:sz w:val="16"/>
                <w:szCs w:val="16"/>
              </w:rPr>
            </w:pPr>
            <w:r w:rsidRPr="007E6040">
              <w:rPr>
                <w:sz w:val="16"/>
                <w:szCs w:val="16"/>
              </w:rPr>
              <w:t>ad No</w:t>
            </w:r>
            <w:r w:rsidR="00A101D1" w:rsidRPr="007E6040">
              <w:rPr>
                <w:sz w:val="16"/>
                <w:szCs w:val="16"/>
              </w:rPr>
              <w:t> </w:t>
            </w:r>
            <w:r w:rsidRPr="007E6040">
              <w:rPr>
                <w:sz w:val="16"/>
                <w:szCs w:val="16"/>
              </w:rPr>
              <w:t>91, 2002</w:t>
            </w:r>
          </w:p>
        </w:tc>
      </w:tr>
      <w:tr w:rsidR="003D12AB" w:rsidRPr="007E6040" w14:paraId="727E8498" w14:textId="77777777" w:rsidTr="00EC276E">
        <w:trPr>
          <w:cantSplit/>
        </w:trPr>
        <w:tc>
          <w:tcPr>
            <w:tcW w:w="2552" w:type="dxa"/>
            <w:shd w:val="clear" w:color="auto" w:fill="auto"/>
          </w:tcPr>
          <w:p w14:paraId="58D40E95" w14:textId="77777777" w:rsidR="003D12AB" w:rsidRPr="007E6040" w:rsidRDefault="003D12AB" w:rsidP="00FE2C2C">
            <w:pPr>
              <w:pStyle w:val="Tabletext"/>
              <w:tabs>
                <w:tab w:val="center" w:leader="dot" w:pos="2268"/>
                <w:tab w:val="right" w:pos="7088"/>
              </w:tabs>
              <w:rPr>
                <w:sz w:val="16"/>
                <w:szCs w:val="16"/>
              </w:rPr>
            </w:pPr>
          </w:p>
        </w:tc>
        <w:tc>
          <w:tcPr>
            <w:tcW w:w="4678" w:type="dxa"/>
            <w:shd w:val="clear" w:color="auto" w:fill="auto"/>
          </w:tcPr>
          <w:p w14:paraId="5A405EB7" w14:textId="77777777" w:rsidR="003D12AB" w:rsidRPr="007E6040" w:rsidRDefault="003D12AB" w:rsidP="00FE2C2C">
            <w:pPr>
              <w:pStyle w:val="Tabletext"/>
              <w:tabs>
                <w:tab w:val="right" w:pos="7088"/>
              </w:tabs>
              <w:rPr>
                <w:sz w:val="16"/>
                <w:szCs w:val="16"/>
              </w:rPr>
            </w:pPr>
            <w:r w:rsidRPr="007E6040">
              <w:rPr>
                <w:sz w:val="16"/>
                <w:szCs w:val="16"/>
              </w:rPr>
              <w:t>rs No 67, 2018</w:t>
            </w:r>
          </w:p>
        </w:tc>
      </w:tr>
      <w:tr w:rsidR="003D12AB" w:rsidRPr="007E6040" w14:paraId="2376AAB7" w14:textId="77777777" w:rsidTr="00EC276E">
        <w:trPr>
          <w:cantSplit/>
        </w:trPr>
        <w:tc>
          <w:tcPr>
            <w:tcW w:w="2552" w:type="dxa"/>
            <w:shd w:val="clear" w:color="auto" w:fill="auto"/>
          </w:tcPr>
          <w:p w14:paraId="7AB1AD8E"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91.3</w:t>
            </w:r>
            <w:r w:rsidRPr="007E6040">
              <w:rPr>
                <w:sz w:val="16"/>
                <w:szCs w:val="16"/>
              </w:rPr>
              <w:tab/>
            </w:r>
          </w:p>
        </w:tc>
        <w:tc>
          <w:tcPr>
            <w:tcW w:w="4678" w:type="dxa"/>
            <w:shd w:val="clear" w:color="auto" w:fill="auto"/>
          </w:tcPr>
          <w:p w14:paraId="0D5C27FC"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07996D3E" w14:textId="77777777" w:rsidTr="00EC276E">
        <w:trPr>
          <w:cantSplit/>
        </w:trPr>
        <w:tc>
          <w:tcPr>
            <w:tcW w:w="2552" w:type="dxa"/>
            <w:shd w:val="clear" w:color="auto" w:fill="auto"/>
          </w:tcPr>
          <w:p w14:paraId="1A8002DA"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91.4</w:t>
            </w:r>
            <w:r w:rsidRPr="007E6040">
              <w:rPr>
                <w:sz w:val="16"/>
                <w:szCs w:val="16"/>
              </w:rPr>
              <w:tab/>
            </w:r>
          </w:p>
        </w:tc>
        <w:tc>
          <w:tcPr>
            <w:tcW w:w="4678" w:type="dxa"/>
            <w:shd w:val="clear" w:color="auto" w:fill="auto"/>
          </w:tcPr>
          <w:p w14:paraId="3BFA2CE7"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4092CCC0" w14:textId="77777777" w:rsidTr="00EC276E">
        <w:trPr>
          <w:cantSplit/>
        </w:trPr>
        <w:tc>
          <w:tcPr>
            <w:tcW w:w="2552" w:type="dxa"/>
            <w:shd w:val="clear" w:color="auto" w:fill="auto"/>
          </w:tcPr>
          <w:p w14:paraId="24009667"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91.5</w:t>
            </w:r>
            <w:r w:rsidRPr="007E6040">
              <w:rPr>
                <w:sz w:val="16"/>
                <w:szCs w:val="16"/>
              </w:rPr>
              <w:tab/>
            </w:r>
          </w:p>
        </w:tc>
        <w:tc>
          <w:tcPr>
            <w:tcW w:w="4678" w:type="dxa"/>
            <w:shd w:val="clear" w:color="auto" w:fill="auto"/>
          </w:tcPr>
          <w:p w14:paraId="4596ADB5"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7F99A8C0" w14:textId="77777777" w:rsidTr="00EC276E">
        <w:trPr>
          <w:cantSplit/>
        </w:trPr>
        <w:tc>
          <w:tcPr>
            <w:tcW w:w="2552" w:type="dxa"/>
            <w:shd w:val="clear" w:color="auto" w:fill="auto"/>
          </w:tcPr>
          <w:p w14:paraId="5AC5ACFA"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91.6</w:t>
            </w:r>
            <w:r w:rsidRPr="007E6040">
              <w:rPr>
                <w:sz w:val="16"/>
                <w:szCs w:val="16"/>
              </w:rPr>
              <w:tab/>
            </w:r>
          </w:p>
        </w:tc>
        <w:tc>
          <w:tcPr>
            <w:tcW w:w="4678" w:type="dxa"/>
            <w:shd w:val="clear" w:color="auto" w:fill="auto"/>
          </w:tcPr>
          <w:p w14:paraId="6C89DABE"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2A7A40B2" w14:textId="77777777" w:rsidTr="00EC276E">
        <w:trPr>
          <w:cantSplit/>
        </w:trPr>
        <w:tc>
          <w:tcPr>
            <w:tcW w:w="2552" w:type="dxa"/>
            <w:shd w:val="clear" w:color="auto" w:fill="auto"/>
          </w:tcPr>
          <w:p w14:paraId="44EBC629"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91.7</w:t>
            </w:r>
            <w:r w:rsidRPr="007E6040">
              <w:rPr>
                <w:sz w:val="16"/>
                <w:szCs w:val="16"/>
              </w:rPr>
              <w:tab/>
            </w:r>
          </w:p>
        </w:tc>
        <w:tc>
          <w:tcPr>
            <w:tcW w:w="4678" w:type="dxa"/>
            <w:shd w:val="clear" w:color="auto" w:fill="auto"/>
          </w:tcPr>
          <w:p w14:paraId="241DE8D7"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63D678FE" w14:textId="77777777" w:rsidTr="00EC276E">
        <w:trPr>
          <w:cantSplit/>
        </w:trPr>
        <w:tc>
          <w:tcPr>
            <w:tcW w:w="2552" w:type="dxa"/>
            <w:shd w:val="clear" w:color="auto" w:fill="auto"/>
          </w:tcPr>
          <w:p w14:paraId="2F10B62C" w14:textId="77777777" w:rsidR="003D12AB" w:rsidRPr="007E6040" w:rsidRDefault="003D12AB" w:rsidP="00FE2C2C">
            <w:pPr>
              <w:pStyle w:val="Tabletext"/>
              <w:tabs>
                <w:tab w:val="center" w:leader="dot" w:pos="2268"/>
                <w:tab w:val="right" w:pos="7088"/>
              </w:tabs>
              <w:rPr>
                <w:b/>
                <w:sz w:val="16"/>
                <w:szCs w:val="16"/>
              </w:rPr>
            </w:pPr>
            <w:r w:rsidRPr="007E6040">
              <w:rPr>
                <w:b/>
                <w:sz w:val="16"/>
                <w:szCs w:val="16"/>
              </w:rPr>
              <w:lastRenderedPageBreak/>
              <w:t>Subdivision B</w:t>
            </w:r>
          </w:p>
        </w:tc>
        <w:tc>
          <w:tcPr>
            <w:tcW w:w="4678" w:type="dxa"/>
            <w:shd w:val="clear" w:color="auto" w:fill="auto"/>
          </w:tcPr>
          <w:p w14:paraId="2F2970BB" w14:textId="77777777" w:rsidR="003D12AB" w:rsidRPr="007E6040" w:rsidRDefault="003D12AB" w:rsidP="00FE2C2C">
            <w:pPr>
              <w:pStyle w:val="Tabletext"/>
              <w:tabs>
                <w:tab w:val="right" w:pos="7088"/>
              </w:tabs>
              <w:rPr>
                <w:sz w:val="16"/>
                <w:szCs w:val="16"/>
              </w:rPr>
            </w:pPr>
          </w:p>
        </w:tc>
      </w:tr>
      <w:tr w:rsidR="003D12AB" w:rsidRPr="007E6040" w14:paraId="47437CD4" w14:textId="77777777" w:rsidTr="00EC276E">
        <w:trPr>
          <w:cantSplit/>
        </w:trPr>
        <w:tc>
          <w:tcPr>
            <w:tcW w:w="2552" w:type="dxa"/>
            <w:shd w:val="clear" w:color="auto" w:fill="auto"/>
          </w:tcPr>
          <w:p w14:paraId="35EC97EB"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91.8</w:t>
            </w:r>
            <w:r w:rsidRPr="007E6040">
              <w:rPr>
                <w:sz w:val="16"/>
                <w:szCs w:val="16"/>
              </w:rPr>
              <w:tab/>
            </w:r>
          </w:p>
        </w:tc>
        <w:tc>
          <w:tcPr>
            <w:tcW w:w="4678" w:type="dxa"/>
            <w:shd w:val="clear" w:color="auto" w:fill="auto"/>
          </w:tcPr>
          <w:p w14:paraId="508CDE93"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11D1C3A2" w14:textId="77777777" w:rsidTr="00EC276E">
        <w:trPr>
          <w:cantSplit/>
        </w:trPr>
        <w:tc>
          <w:tcPr>
            <w:tcW w:w="2552" w:type="dxa"/>
            <w:shd w:val="clear" w:color="auto" w:fill="auto"/>
          </w:tcPr>
          <w:p w14:paraId="0318992D"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91.9</w:t>
            </w:r>
            <w:r w:rsidRPr="007E6040">
              <w:rPr>
                <w:sz w:val="16"/>
                <w:szCs w:val="16"/>
              </w:rPr>
              <w:tab/>
            </w:r>
          </w:p>
        </w:tc>
        <w:tc>
          <w:tcPr>
            <w:tcW w:w="4678" w:type="dxa"/>
            <w:shd w:val="clear" w:color="auto" w:fill="auto"/>
          </w:tcPr>
          <w:p w14:paraId="61B903C0"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14B04444" w14:textId="77777777" w:rsidTr="00EC276E">
        <w:trPr>
          <w:cantSplit/>
        </w:trPr>
        <w:tc>
          <w:tcPr>
            <w:tcW w:w="2552" w:type="dxa"/>
            <w:shd w:val="clear" w:color="auto" w:fill="auto"/>
          </w:tcPr>
          <w:p w14:paraId="374AD107"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w:t>
            </w:r>
            <w:r w:rsidR="00E44A62" w:rsidRPr="007E6040">
              <w:rPr>
                <w:sz w:val="16"/>
                <w:szCs w:val="16"/>
              </w:rPr>
              <w:t>1</w:t>
            </w:r>
            <w:r w:rsidRPr="007E6040">
              <w:rPr>
                <w:sz w:val="16"/>
                <w:szCs w:val="16"/>
              </w:rPr>
              <w:t>.10</w:t>
            </w:r>
            <w:r w:rsidRPr="007E6040">
              <w:rPr>
                <w:sz w:val="16"/>
                <w:szCs w:val="16"/>
              </w:rPr>
              <w:tab/>
            </w:r>
          </w:p>
        </w:tc>
        <w:tc>
          <w:tcPr>
            <w:tcW w:w="4678" w:type="dxa"/>
            <w:shd w:val="clear" w:color="auto" w:fill="auto"/>
          </w:tcPr>
          <w:p w14:paraId="4C41D5B4"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78D86424" w14:textId="77777777" w:rsidTr="00EC276E">
        <w:trPr>
          <w:cantSplit/>
        </w:trPr>
        <w:tc>
          <w:tcPr>
            <w:tcW w:w="2552" w:type="dxa"/>
            <w:shd w:val="clear" w:color="auto" w:fill="auto"/>
          </w:tcPr>
          <w:p w14:paraId="4937B16E" w14:textId="77777777" w:rsidR="003D12AB" w:rsidRPr="007E6040" w:rsidRDefault="003D12AB" w:rsidP="00FE2C2C">
            <w:pPr>
              <w:pStyle w:val="Tabletext"/>
              <w:tabs>
                <w:tab w:val="center" w:leader="dot" w:pos="2268"/>
                <w:tab w:val="right" w:pos="7088"/>
              </w:tabs>
              <w:rPr>
                <w:b/>
                <w:sz w:val="16"/>
                <w:szCs w:val="16"/>
              </w:rPr>
            </w:pPr>
            <w:r w:rsidRPr="007E6040">
              <w:rPr>
                <w:b/>
                <w:sz w:val="16"/>
                <w:szCs w:val="16"/>
              </w:rPr>
              <w:t>Subdivision C</w:t>
            </w:r>
          </w:p>
        </w:tc>
        <w:tc>
          <w:tcPr>
            <w:tcW w:w="4678" w:type="dxa"/>
            <w:shd w:val="clear" w:color="auto" w:fill="auto"/>
          </w:tcPr>
          <w:p w14:paraId="789EA2CC" w14:textId="77777777" w:rsidR="003D12AB" w:rsidRPr="007E6040" w:rsidRDefault="003D12AB" w:rsidP="00FE2C2C">
            <w:pPr>
              <w:pStyle w:val="Tabletext"/>
              <w:tabs>
                <w:tab w:val="right" w:pos="7088"/>
              </w:tabs>
              <w:rPr>
                <w:sz w:val="16"/>
                <w:szCs w:val="16"/>
              </w:rPr>
            </w:pPr>
          </w:p>
        </w:tc>
      </w:tr>
      <w:tr w:rsidR="003D12AB" w:rsidRPr="007E6040" w14:paraId="420766B7" w14:textId="77777777" w:rsidTr="00EC276E">
        <w:trPr>
          <w:cantSplit/>
        </w:trPr>
        <w:tc>
          <w:tcPr>
            <w:tcW w:w="2552" w:type="dxa"/>
            <w:shd w:val="clear" w:color="auto" w:fill="auto"/>
          </w:tcPr>
          <w:p w14:paraId="2086B8FC"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91.11</w:t>
            </w:r>
            <w:r w:rsidRPr="007E6040">
              <w:rPr>
                <w:sz w:val="16"/>
                <w:szCs w:val="16"/>
              </w:rPr>
              <w:tab/>
            </w:r>
          </w:p>
        </w:tc>
        <w:tc>
          <w:tcPr>
            <w:tcW w:w="4678" w:type="dxa"/>
            <w:shd w:val="clear" w:color="auto" w:fill="auto"/>
          </w:tcPr>
          <w:p w14:paraId="6B73516B"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62AAFC2F" w14:textId="77777777" w:rsidTr="00EC276E">
        <w:trPr>
          <w:cantSplit/>
        </w:trPr>
        <w:tc>
          <w:tcPr>
            <w:tcW w:w="2552" w:type="dxa"/>
            <w:shd w:val="clear" w:color="auto" w:fill="auto"/>
          </w:tcPr>
          <w:p w14:paraId="30FC433D"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91.12</w:t>
            </w:r>
            <w:r w:rsidRPr="007E6040">
              <w:rPr>
                <w:sz w:val="16"/>
                <w:szCs w:val="16"/>
              </w:rPr>
              <w:tab/>
            </w:r>
          </w:p>
        </w:tc>
        <w:tc>
          <w:tcPr>
            <w:tcW w:w="4678" w:type="dxa"/>
            <w:shd w:val="clear" w:color="auto" w:fill="auto"/>
          </w:tcPr>
          <w:p w14:paraId="58AC3CF2"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2B8AA640" w14:textId="77777777" w:rsidTr="00EC276E">
        <w:trPr>
          <w:cantSplit/>
        </w:trPr>
        <w:tc>
          <w:tcPr>
            <w:tcW w:w="2552" w:type="dxa"/>
            <w:shd w:val="clear" w:color="auto" w:fill="auto"/>
          </w:tcPr>
          <w:p w14:paraId="549982F8"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91.13</w:t>
            </w:r>
            <w:r w:rsidRPr="007E6040">
              <w:rPr>
                <w:sz w:val="16"/>
                <w:szCs w:val="16"/>
              </w:rPr>
              <w:tab/>
            </w:r>
          </w:p>
        </w:tc>
        <w:tc>
          <w:tcPr>
            <w:tcW w:w="4678" w:type="dxa"/>
            <w:shd w:val="clear" w:color="auto" w:fill="auto"/>
          </w:tcPr>
          <w:p w14:paraId="20425384"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2FA65218" w14:textId="77777777" w:rsidTr="00EC276E">
        <w:trPr>
          <w:cantSplit/>
        </w:trPr>
        <w:tc>
          <w:tcPr>
            <w:tcW w:w="2552" w:type="dxa"/>
            <w:shd w:val="clear" w:color="auto" w:fill="auto"/>
          </w:tcPr>
          <w:p w14:paraId="0118C10B"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91.14</w:t>
            </w:r>
            <w:r w:rsidRPr="007E6040">
              <w:rPr>
                <w:sz w:val="16"/>
                <w:szCs w:val="16"/>
              </w:rPr>
              <w:tab/>
            </w:r>
          </w:p>
        </w:tc>
        <w:tc>
          <w:tcPr>
            <w:tcW w:w="4678" w:type="dxa"/>
            <w:shd w:val="clear" w:color="auto" w:fill="auto"/>
          </w:tcPr>
          <w:p w14:paraId="2DB263AB"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3FD70B15" w14:textId="77777777" w:rsidTr="00EC276E">
        <w:trPr>
          <w:cantSplit/>
        </w:trPr>
        <w:tc>
          <w:tcPr>
            <w:tcW w:w="2552" w:type="dxa"/>
            <w:shd w:val="clear" w:color="auto" w:fill="auto"/>
          </w:tcPr>
          <w:p w14:paraId="1AA81FD3" w14:textId="77777777" w:rsidR="003D12AB" w:rsidRPr="007E6040" w:rsidRDefault="003D12AB" w:rsidP="00FE2C2C">
            <w:pPr>
              <w:pStyle w:val="Tabletext"/>
              <w:tabs>
                <w:tab w:val="center" w:leader="dot" w:pos="2268"/>
                <w:tab w:val="right" w:pos="7088"/>
              </w:tabs>
              <w:rPr>
                <w:b/>
                <w:sz w:val="16"/>
                <w:szCs w:val="16"/>
              </w:rPr>
            </w:pPr>
            <w:r w:rsidRPr="007E6040">
              <w:rPr>
                <w:b/>
                <w:sz w:val="16"/>
                <w:szCs w:val="16"/>
              </w:rPr>
              <w:t>Division</w:t>
            </w:r>
            <w:r w:rsidR="008742E8" w:rsidRPr="007E6040">
              <w:rPr>
                <w:b/>
                <w:sz w:val="16"/>
                <w:szCs w:val="16"/>
              </w:rPr>
              <w:t> </w:t>
            </w:r>
            <w:r w:rsidRPr="007E6040">
              <w:rPr>
                <w:b/>
                <w:sz w:val="16"/>
                <w:szCs w:val="16"/>
              </w:rPr>
              <w:t>92</w:t>
            </w:r>
          </w:p>
        </w:tc>
        <w:tc>
          <w:tcPr>
            <w:tcW w:w="4678" w:type="dxa"/>
            <w:shd w:val="clear" w:color="auto" w:fill="auto"/>
          </w:tcPr>
          <w:p w14:paraId="3ED9AD38" w14:textId="77777777" w:rsidR="003D12AB" w:rsidRPr="007E6040" w:rsidRDefault="003D12AB" w:rsidP="00FE2C2C">
            <w:pPr>
              <w:pStyle w:val="Tabletext"/>
              <w:tabs>
                <w:tab w:val="right" w:pos="7088"/>
              </w:tabs>
              <w:rPr>
                <w:sz w:val="16"/>
                <w:szCs w:val="16"/>
              </w:rPr>
            </w:pPr>
          </w:p>
        </w:tc>
      </w:tr>
      <w:tr w:rsidR="003D12AB" w:rsidRPr="007E6040" w14:paraId="637299D3" w14:textId="77777777" w:rsidTr="00EC276E">
        <w:trPr>
          <w:cantSplit/>
        </w:trPr>
        <w:tc>
          <w:tcPr>
            <w:tcW w:w="2552" w:type="dxa"/>
            <w:shd w:val="clear" w:color="auto" w:fill="auto"/>
          </w:tcPr>
          <w:p w14:paraId="37D0FC98"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92</w:t>
            </w:r>
            <w:r w:rsidRPr="007E6040">
              <w:rPr>
                <w:sz w:val="16"/>
                <w:szCs w:val="16"/>
              </w:rPr>
              <w:tab/>
            </w:r>
          </w:p>
        </w:tc>
        <w:tc>
          <w:tcPr>
            <w:tcW w:w="4678" w:type="dxa"/>
            <w:shd w:val="clear" w:color="auto" w:fill="auto"/>
          </w:tcPr>
          <w:p w14:paraId="6777367F"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604B2170" w14:textId="77777777" w:rsidTr="00EC276E">
        <w:trPr>
          <w:cantSplit/>
        </w:trPr>
        <w:tc>
          <w:tcPr>
            <w:tcW w:w="2552" w:type="dxa"/>
            <w:shd w:val="clear" w:color="auto" w:fill="auto"/>
          </w:tcPr>
          <w:p w14:paraId="3E841EE0" w14:textId="77777777" w:rsidR="003D12AB" w:rsidRPr="007E6040" w:rsidRDefault="003D12AB" w:rsidP="00FE2C2C">
            <w:pPr>
              <w:pStyle w:val="Tabletext"/>
              <w:tabs>
                <w:tab w:val="center" w:leader="dot" w:pos="2268"/>
                <w:tab w:val="right" w:pos="7088"/>
              </w:tabs>
              <w:rPr>
                <w:b/>
                <w:sz w:val="16"/>
                <w:szCs w:val="16"/>
              </w:rPr>
            </w:pPr>
            <w:r w:rsidRPr="007E6040">
              <w:rPr>
                <w:b/>
                <w:sz w:val="16"/>
                <w:szCs w:val="16"/>
              </w:rPr>
              <w:t>Subdivision A</w:t>
            </w:r>
          </w:p>
        </w:tc>
        <w:tc>
          <w:tcPr>
            <w:tcW w:w="4678" w:type="dxa"/>
            <w:shd w:val="clear" w:color="auto" w:fill="auto"/>
          </w:tcPr>
          <w:p w14:paraId="6DA14E70" w14:textId="77777777" w:rsidR="003D12AB" w:rsidRPr="007E6040" w:rsidRDefault="003D12AB" w:rsidP="00FE2C2C">
            <w:pPr>
              <w:pStyle w:val="Tabletext"/>
              <w:tabs>
                <w:tab w:val="right" w:pos="7088"/>
              </w:tabs>
              <w:rPr>
                <w:sz w:val="16"/>
                <w:szCs w:val="16"/>
              </w:rPr>
            </w:pPr>
          </w:p>
        </w:tc>
      </w:tr>
      <w:tr w:rsidR="003D12AB" w:rsidRPr="007E6040" w14:paraId="6C1C06D6" w14:textId="77777777" w:rsidTr="00EC276E">
        <w:trPr>
          <w:cantSplit/>
        </w:trPr>
        <w:tc>
          <w:tcPr>
            <w:tcW w:w="2552" w:type="dxa"/>
            <w:shd w:val="clear" w:color="auto" w:fill="auto"/>
          </w:tcPr>
          <w:p w14:paraId="3D4E9E2E"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92.1</w:t>
            </w:r>
            <w:r w:rsidRPr="007E6040">
              <w:rPr>
                <w:sz w:val="16"/>
                <w:szCs w:val="16"/>
              </w:rPr>
              <w:tab/>
            </w:r>
          </w:p>
        </w:tc>
        <w:tc>
          <w:tcPr>
            <w:tcW w:w="4678" w:type="dxa"/>
            <w:shd w:val="clear" w:color="auto" w:fill="auto"/>
          </w:tcPr>
          <w:p w14:paraId="0C17120C"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79E3D468" w14:textId="77777777" w:rsidTr="00EC276E">
        <w:trPr>
          <w:cantSplit/>
        </w:trPr>
        <w:tc>
          <w:tcPr>
            <w:tcW w:w="2552" w:type="dxa"/>
            <w:shd w:val="clear" w:color="auto" w:fill="auto"/>
          </w:tcPr>
          <w:p w14:paraId="0A3F2D97" w14:textId="77777777" w:rsidR="003D12AB" w:rsidRPr="007E6040" w:rsidRDefault="003D12AB" w:rsidP="00FE2C2C">
            <w:pPr>
              <w:pStyle w:val="Tabletext"/>
              <w:tabs>
                <w:tab w:val="center" w:leader="dot" w:pos="2268"/>
                <w:tab w:val="right" w:pos="7088"/>
              </w:tabs>
              <w:rPr>
                <w:b/>
                <w:sz w:val="16"/>
                <w:szCs w:val="16"/>
              </w:rPr>
            </w:pPr>
            <w:r w:rsidRPr="007E6040">
              <w:rPr>
                <w:b/>
                <w:sz w:val="16"/>
                <w:szCs w:val="16"/>
              </w:rPr>
              <w:t>Subdivision B</w:t>
            </w:r>
          </w:p>
        </w:tc>
        <w:tc>
          <w:tcPr>
            <w:tcW w:w="4678" w:type="dxa"/>
            <w:shd w:val="clear" w:color="auto" w:fill="auto"/>
          </w:tcPr>
          <w:p w14:paraId="34C4B86C" w14:textId="77777777" w:rsidR="003D12AB" w:rsidRPr="007E6040" w:rsidRDefault="003D12AB" w:rsidP="00FE2C2C">
            <w:pPr>
              <w:pStyle w:val="Tabletext"/>
              <w:tabs>
                <w:tab w:val="right" w:pos="7088"/>
              </w:tabs>
              <w:rPr>
                <w:sz w:val="16"/>
                <w:szCs w:val="16"/>
              </w:rPr>
            </w:pPr>
          </w:p>
        </w:tc>
      </w:tr>
      <w:tr w:rsidR="003D12AB" w:rsidRPr="007E6040" w14:paraId="78C26692" w14:textId="77777777" w:rsidTr="00EC276E">
        <w:trPr>
          <w:cantSplit/>
        </w:trPr>
        <w:tc>
          <w:tcPr>
            <w:tcW w:w="2552" w:type="dxa"/>
            <w:shd w:val="clear" w:color="auto" w:fill="auto"/>
          </w:tcPr>
          <w:p w14:paraId="34589D6E"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92.2</w:t>
            </w:r>
            <w:r w:rsidRPr="007E6040">
              <w:rPr>
                <w:sz w:val="16"/>
                <w:szCs w:val="16"/>
              </w:rPr>
              <w:tab/>
            </w:r>
          </w:p>
        </w:tc>
        <w:tc>
          <w:tcPr>
            <w:tcW w:w="4678" w:type="dxa"/>
            <w:shd w:val="clear" w:color="auto" w:fill="auto"/>
          </w:tcPr>
          <w:p w14:paraId="469C6458"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12C3503E" w14:textId="77777777" w:rsidTr="00EC276E">
        <w:trPr>
          <w:cantSplit/>
        </w:trPr>
        <w:tc>
          <w:tcPr>
            <w:tcW w:w="2552" w:type="dxa"/>
            <w:shd w:val="clear" w:color="auto" w:fill="auto"/>
          </w:tcPr>
          <w:p w14:paraId="54E5F0BD"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92.3</w:t>
            </w:r>
            <w:r w:rsidRPr="007E6040">
              <w:rPr>
                <w:sz w:val="16"/>
                <w:szCs w:val="16"/>
              </w:rPr>
              <w:tab/>
            </w:r>
          </w:p>
        </w:tc>
        <w:tc>
          <w:tcPr>
            <w:tcW w:w="4678" w:type="dxa"/>
            <w:shd w:val="clear" w:color="auto" w:fill="auto"/>
          </w:tcPr>
          <w:p w14:paraId="14516CB0"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5AAE0AE6" w14:textId="77777777" w:rsidTr="00EC276E">
        <w:trPr>
          <w:cantSplit/>
        </w:trPr>
        <w:tc>
          <w:tcPr>
            <w:tcW w:w="2552" w:type="dxa"/>
            <w:shd w:val="clear" w:color="auto" w:fill="auto"/>
          </w:tcPr>
          <w:p w14:paraId="69EA05C1"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92.4</w:t>
            </w:r>
            <w:r w:rsidRPr="007E6040">
              <w:rPr>
                <w:sz w:val="16"/>
                <w:szCs w:val="16"/>
              </w:rPr>
              <w:tab/>
            </w:r>
          </w:p>
        </w:tc>
        <w:tc>
          <w:tcPr>
            <w:tcW w:w="4678" w:type="dxa"/>
            <w:shd w:val="clear" w:color="auto" w:fill="auto"/>
          </w:tcPr>
          <w:p w14:paraId="51EBB5E6"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35622B4C" w14:textId="77777777" w:rsidTr="00EC276E">
        <w:trPr>
          <w:cantSplit/>
        </w:trPr>
        <w:tc>
          <w:tcPr>
            <w:tcW w:w="2552" w:type="dxa"/>
            <w:shd w:val="clear" w:color="auto" w:fill="auto"/>
          </w:tcPr>
          <w:p w14:paraId="61E50B4B"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92.5</w:t>
            </w:r>
            <w:r w:rsidRPr="007E6040">
              <w:rPr>
                <w:sz w:val="16"/>
                <w:szCs w:val="16"/>
              </w:rPr>
              <w:tab/>
            </w:r>
          </w:p>
        </w:tc>
        <w:tc>
          <w:tcPr>
            <w:tcW w:w="4678" w:type="dxa"/>
            <w:shd w:val="clear" w:color="auto" w:fill="auto"/>
          </w:tcPr>
          <w:p w14:paraId="2AEF321C"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6C22D4A9" w14:textId="77777777" w:rsidTr="00EC276E">
        <w:trPr>
          <w:cantSplit/>
        </w:trPr>
        <w:tc>
          <w:tcPr>
            <w:tcW w:w="2552" w:type="dxa"/>
            <w:shd w:val="clear" w:color="auto" w:fill="auto"/>
          </w:tcPr>
          <w:p w14:paraId="1223D542"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92.6</w:t>
            </w:r>
            <w:r w:rsidRPr="007E6040">
              <w:rPr>
                <w:sz w:val="16"/>
                <w:szCs w:val="16"/>
              </w:rPr>
              <w:tab/>
            </w:r>
          </w:p>
        </w:tc>
        <w:tc>
          <w:tcPr>
            <w:tcW w:w="4678" w:type="dxa"/>
            <w:shd w:val="clear" w:color="auto" w:fill="auto"/>
          </w:tcPr>
          <w:p w14:paraId="03B905DE"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61446873" w14:textId="77777777" w:rsidTr="00EC276E">
        <w:trPr>
          <w:cantSplit/>
        </w:trPr>
        <w:tc>
          <w:tcPr>
            <w:tcW w:w="2552" w:type="dxa"/>
            <w:shd w:val="clear" w:color="auto" w:fill="auto"/>
          </w:tcPr>
          <w:p w14:paraId="0F454E62" w14:textId="77777777" w:rsidR="003D12AB" w:rsidRPr="007E6040" w:rsidRDefault="003D12AB" w:rsidP="00FE2C2C">
            <w:pPr>
              <w:pStyle w:val="Tabletext"/>
              <w:tabs>
                <w:tab w:val="center" w:leader="dot" w:pos="2268"/>
                <w:tab w:val="right" w:pos="7088"/>
              </w:tabs>
              <w:rPr>
                <w:b/>
                <w:sz w:val="16"/>
                <w:szCs w:val="16"/>
              </w:rPr>
            </w:pPr>
            <w:r w:rsidRPr="007E6040">
              <w:rPr>
                <w:b/>
                <w:sz w:val="16"/>
                <w:szCs w:val="16"/>
              </w:rPr>
              <w:t>Subdivision C</w:t>
            </w:r>
          </w:p>
        </w:tc>
        <w:tc>
          <w:tcPr>
            <w:tcW w:w="4678" w:type="dxa"/>
            <w:shd w:val="clear" w:color="auto" w:fill="auto"/>
          </w:tcPr>
          <w:p w14:paraId="70DCCA29" w14:textId="77777777" w:rsidR="003D12AB" w:rsidRPr="007E6040" w:rsidRDefault="003D12AB" w:rsidP="00FE2C2C">
            <w:pPr>
              <w:pStyle w:val="Tabletext"/>
              <w:tabs>
                <w:tab w:val="right" w:pos="7088"/>
              </w:tabs>
              <w:rPr>
                <w:sz w:val="16"/>
                <w:szCs w:val="16"/>
              </w:rPr>
            </w:pPr>
          </w:p>
        </w:tc>
      </w:tr>
      <w:tr w:rsidR="003D12AB" w:rsidRPr="007E6040" w14:paraId="634B17F0" w14:textId="77777777" w:rsidTr="00EC276E">
        <w:trPr>
          <w:cantSplit/>
        </w:trPr>
        <w:tc>
          <w:tcPr>
            <w:tcW w:w="2552" w:type="dxa"/>
            <w:shd w:val="clear" w:color="auto" w:fill="auto"/>
          </w:tcPr>
          <w:p w14:paraId="1867F0CD"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92.7</w:t>
            </w:r>
            <w:r w:rsidRPr="007E6040">
              <w:rPr>
                <w:sz w:val="16"/>
                <w:szCs w:val="16"/>
              </w:rPr>
              <w:tab/>
            </w:r>
          </w:p>
        </w:tc>
        <w:tc>
          <w:tcPr>
            <w:tcW w:w="4678" w:type="dxa"/>
            <w:shd w:val="clear" w:color="auto" w:fill="auto"/>
          </w:tcPr>
          <w:p w14:paraId="668DA6F6"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61EB1053" w14:textId="77777777" w:rsidTr="00EC276E">
        <w:trPr>
          <w:cantSplit/>
        </w:trPr>
        <w:tc>
          <w:tcPr>
            <w:tcW w:w="2552" w:type="dxa"/>
            <w:shd w:val="clear" w:color="auto" w:fill="auto"/>
          </w:tcPr>
          <w:p w14:paraId="52E23398"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92.8</w:t>
            </w:r>
            <w:r w:rsidRPr="007E6040">
              <w:rPr>
                <w:sz w:val="16"/>
                <w:szCs w:val="16"/>
              </w:rPr>
              <w:tab/>
            </w:r>
          </w:p>
        </w:tc>
        <w:tc>
          <w:tcPr>
            <w:tcW w:w="4678" w:type="dxa"/>
            <w:shd w:val="clear" w:color="auto" w:fill="auto"/>
          </w:tcPr>
          <w:p w14:paraId="4AE22D27"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752E4108" w14:textId="77777777" w:rsidTr="00EC276E">
        <w:trPr>
          <w:cantSplit/>
        </w:trPr>
        <w:tc>
          <w:tcPr>
            <w:tcW w:w="2552" w:type="dxa"/>
            <w:shd w:val="clear" w:color="auto" w:fill="auto"/>
          </w:tcPr>
          <w:p w14:paraId="11DE3438"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92.9</w:t>
            </w:r>
            <w:r w:rsidRPr="007E6040">
              <w:rPr>
                <w:sz w:val="16"/>
                <w:szCs w:val="16"/>
              </w:rPr>
              <w:tab/>
            </w:r>
          </w:p>
        </w:tc>
        <w:tc>
          <w:tcPr>
            <w:tcW w:w="4678" w:type="dxa"/>
            <w:shd w:val="clear" w:color="auto" w:fill="auto"/>
          </w:tcPr>
          <w:p w14:paraId="148609AF"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2789C627" w14:textId="77777777" w:rsidTr="00EC276E">
        <w:trPr>
          <w:cantSplit/>
        </w:trPr>
        <w:tc>
          <w:tcPr>
            <w:tcW w:w="2552" w:type="dxa"/>
            <w:shd w:val="clear" w:color="auto" w:fill="auto"/>
          </w:tcPr>
          <w:p w14:paraId="0A81D488"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92.10</w:t>
            </w:r>
            <w:r w:rsidRPr="007E6040">
              <w:rPr>
                <w:sz w:val="16"/>
                <w:szCs w:val="16"/>
              </w:rPr>
              <w:tab/>
            </w:r>
          </w:p>
        </w:tc>
        <w:tc>
          <w:tcPr>
            <w:tcW w:w="4678" w:type="dxa"/>
            <w:shd w:val="clear" w:color="auto" w:fill="auto"/>
          </w:tcPr>
          <w:p w14:paraId="31C32C5D"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38394925" w14:textId="77777777" w:rsidTr="00EC276E">
        <w:trPr>
          <w:cantSplit/>
        </w:trPr>
        <w:tc>
          <w:tcPr>
            <w:tcW w:w="2552" w:type="dxa"/>
            <w:shd w:val="clear" w:color="auto" w:fill="auto"/>
          </w:tcPr>
          <w:p w14:paraId="6B837BE4"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92.11</w:t>
            </w:r>
            <w:r w:rsidRPr="007E6040">
              <w:rPr>
                <w:sz w:val="16"/>
                <w:szCs w:val="16"/>
              </w:rPr>
              <w:tab/>
            </w:r>
          </w:p>
        </w:tc>
        <w:tc>
          <w:tcPr>
            <w:tcW w:w="4678" w:type="dxa"/>
            <w:shd w:val="clear" w:color="auto" w:fill="auto"/>
          </w:tcPr>
          <w:p w14:paraId="2E34BCBC"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028A95F5" w14:textId="77777777" w:rsidTr="00EC276E">
        <w:trPr>
          <w:cantSplit/>
        </w:trPr>
        <w:tc>
          <w:tcPr>
            <w:tcW w:w="2552" w:type="dxa"/>
            <w:shd w:val="clear" w:color="auto" w:fill="auto"/>
          </w:tcPr>
          <w:p w14:paraId="08B7E9E9" w14:textId="77777777" w:rsidR="003D12AB" w:rsidRPr="007E6040" w:rsidRDefault="003D12AB" w:rsidP="00FE2C2C">
            <w:pPr>
              <w:pStyle w:val="Tabletext"/>
              <w:tabs>
                <w:tab w:val="center" w:leader="dot" w:pos="2268"/>
                <w:tab w:val="right" w:pos="7088"/>
              </w:tabs>
              <w:rPr>
                <w:b/>
                <w:sz w:val="16"/>
                <w:szCs w:val="16"/>
              </w:rPr>
            </w:pPr>
            <w:r w:rsidRPr="007E6040">
              <w:rPr>
                <w:b/>
                <w:sz w:val="16"/>
                <w:szCs w:val="16"/>
              </w:rPr>
              <w:t>Division</w:t>
            </w:r>
            <w:r w:rsidR="008742E8" w:rsidRPr="007E6040">
              <w:rPr>
                <w:b/>
                <w:sz w:val="16"/>
                <w:szCs w:val="16"/>
              </w:rPr>
              <w:t> </w:t>
            </w:r>
            <w:r w:rsidRPr="007E6040">
              <w:rPr>
                <w:b/>
                <w:sz w:val="16"/>
                <w:szCs w:val="16"/>
              </w:rPr>
              <w:t>92A</w:t>
            </w:r>
          </w:p>
        </w:tc>
        <w:tc>
          <w:tcPr>
            <w:tcW w:w="4678" w:type="dxa"/>
            <w:shd w:val="clear" w:color="auto" w:fill="auto"/>
          </w:tcPr>
          <w:p w14:paraId="12953E7A" w14:textId="77777777" w:rsidR="003D12AB" w:rsidRPr="007E6040" w:rsidRDefault="003D12AB" w:rsidP="00FE2C2C">
            <w:pPr>
              <w:pStyle w:val="Tabletext"/>
              <w:tabs>
                <w:tab w:val="right" w:pos="7088"/>
              </w:tabs>
              <w:rPr>
                <w:sz w:val="16"/>
                <w:szCs w:val="16"/>
              </w:rPr>
            </w:pPr>
          </w:p>
        </w:tc>
      </w:tr>
      <w:tr w:rsidR="003D12AB" w:rsidRPr="007E6040" w14:paraId="1A9D8222" w14:textId="77777777" w:rsidTr="00EC276E">
        <w:trPr>
          <w:cantSplit/>
        </w:trPr>
        <w:tc>
          <w:tcPr>
            <w:tcW w:w="2552" w:type="dxa"/>
            <w:shd w:val="clear" w:color="auto" w:fill="auto"/>
          </w:tcPr>
          <w:p w14:paraId="19A77DFF"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92A</w:t>
            </w:r>
            <w:r w:rsidRPr="007E6040">
              <w:rPr>
                <w:sz w:val="16"/>
                <w:szCs w:val="16"/>
              </w:rPr>
              <w:tab/>
            </w:r>
          </w:p>
        </w:tc>
        <w:tc>
          <w:tcPr>
            <w:tcW w:w="4678" w:type="dxa"/>
            <w:shd w:val="clear" w:color="auto" w:fill="auto"/>
          </w:tcPr>
          <w:p w14:paraId="499956A3"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3D1D8CF7" w14:textId="77777777" w:rsidTr="00EC276E">
        <w:trPr>
          <w:cantSplit/>
        </w:trPr>
        <w:tc>
          <w:tcPr>
            <w:tcW w:w="2552" w:type="dxa"/>
            <w:shd w:val="clear" w:color="auto" w:fill="auto"/>
          </w:tcPr>
          <w:p w14:paraId="279620CE"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92A.1</w:t>
            </w:r>
            <w:r w:rsidRPr="007E6040">
              <w:rPr>
                <w:sz w:val="16"/>
                <w:szCs w:val="16"/>
              </w:rPr>
              <w:tab/>
            </w:r>
          </w:p>
        </w:tc>
        <w:tc>
          <w:tcPr>
            <w:tcW w:w="4678" w:type="dxa"/>
            <w:shd w:val="clear" w:color="auto" w:fill="auto"/>
          </w:tcPr>
          <w:p w14:paraId="45753921"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496D2097" w14:textId="77777777" w:rsidTr="00EC276E">
        <w:trPr>
          <w:cantSplit/>
        </w:trPr>
        <w:tc>
          <w:tcPr>
            <w:tcW w:w="2552" w:type="dxa"/>
            <w:shd w:val="clear" w:color="auto" w:fill="auto"/>
          </w:tcPr>
          <w:p w14:paraId="31B5C1BD"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92A.2</w:t>
            </w:r>
            <w:r w:rsidRPr="007E6040">
              <w:rPr>
                <w:sz w:val="16"/>
                <w:szCs w:val="16"/>
              </w:rPr>
              <w:tab/>
            </w:r>
          </w:p>
        </w:tc>
        <w:tc>
          <w:tcPr>
            <w:tcW w:w="4678" w:type="dxa"/>
            <w:shd w:val="clear" w:color="auto" w:fill="auto"/>
          </w:tcPr>
          <w:p w14:paraId="24D6399E"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687866" w:rsidRPr="007E6040" w14:paraId="5DA675F8" w14:textId="77777777" w:rsidTr="00EC276E">
        <w:trPr>
          <w:cantSplit/>
        </w:trPr>
        <w:tc>
          <w:tcPr>
            <w:tcW w:w="2552" w:type="dxa"/>
            <w:shd w:val="clear" w:color="auto" w:fill="auto"/>
          </w:tcPr>
          <w:p w14:paraId="7A88118D" w14:textId="77777777" w:rsidR="00687866" w:rsidRPr="007E6040" w:rsidRDefault="00687866" w:rsidP="003F720F">
            <w:pPr>
              <w:pStyle w:val="Tabletext"/>
              <w:keepN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93</w:t>
            </w:r>
          </w:p>
        </w:tc>
        <w:tc>
          <w:tcPr>
            <w:tcW w:w="4678" w:type="dxa"/>
            <w:shd w:val="clear" w:color="auto" w:fill="auto"/>
          </w:tcPr>
          <w:p w14:paraId="5116401D" w14:textId="77777777" w:rsidR="00687866" w:rsidRPr="007E6040" w:rsidRDefault="00687866" w:rsidP="008D050E">
            <w:pPr>
              <w:pStyle w:val="Tabletext"/>
              <w:keepNext/>
              <w:keepLines/>
              <w:tabs>
                <w:tab w:val="right" w:pos="7088"/>
              </w:tabs>
              <w:rPr>
                <w:sz w:val="16"/>
                <w:szCs w:val="16"/>
              </w:rPr>
            </w:pPr>
          </w:p>
        </w:tc>
      </w:tr>
      <w:tr w:rsidR="00687866" w:rsidRPr="007E6040" w14:paraId="17378136" w14:textId="77777777" w:rsidTr="00EC276E">
        <w:trPr>
          <w:cantSplit/>
        </w:trPr>
        <w:tc>
          <w:tcPr>
            <w:tcW w:w="2552" w:type="dxa"/>
            <w:shd w:val="clear" w:color="auto" w:fill="auto"/>
          </w:tcPr>
          <w:p w14:paraId="56089857" w14:textId="77777777" w:rsidR="00687866" w:rsidRPr="007E6040" w:rsidRDefault="00687866" w:rsidP="00FB6655">
            <w:pPr>
              <w:pStyle w:val="Tabletext"/>
              <w:tabs>
                <w:tab w:val="center" w:leader="dot" w:pos="2268"/>
                <w:tab w:val="right" w:pos="7088"/>
              </w:tabs>
              <w:rPr>
                <w:sz w:val="16"/>
                <w:szCs w:val="16"/>
              </w:rPr>
            </w:pPr>
            <w:r w:rsidRPr="007E6040">
              <w:rPr>
                <w:sz w:val="16"/>
                <w:szCs w:val="16"/>
              </w:rPr>
              <w:t>s 93.1</w:t>
            </w:r>
            <w:r w:rsidRPr="007E6040">
              <w:rPr>
                <w:sz w:val="16"/>
                <w:szCs w:val="16"/>
              </w:rPr>
              <w:tab/>
            </w:r>
          </w:p>
        </w:tc>
        <w:tc>
          <w:tcPr>
            <w:tcW w:w="4678" w:type="dxa"/>
            <w:shd w:val="clear" w:color="auto" w:fill="auto"/>
          </w:tcPr>
          <w:p w14:paraId="22C91501" w14:textId="77777777" w:rsidR="00687866" w:rsidRPr="007E6040" w:rsidRDefault="00687866" w:rsidP="00FB6655">
            <w:pPr>
              <w:pStyle w:val="Tabletext"/>
              <w:tabs>
                <w:tab w:val="right" w:pos="7088"/>
              </w:tabs>
              <w:rPr>
                <w:sz w:val="16"/>
                <w:szCs w:val="16"/>
              </w:rPr>
            </w:pPr>
            <w:r w:rsidRPr="007E6040">
              <w:rPr>
                <w:sz w:val="16"/>
                <w:szCs w:val="16"/>
              </w:rPr>
              <w:t>ad No</w:t>
            </w:r>
            <w:r w:rsidR="00A101D1" w:rsidRPr="007E6040">
              <w:rPr>
                <w:sz w:val="16"/>
                <w:szCs w:val="16"/>
              </w:rPr>
              <w:t> </w:t>
            </w:r>
            <w:r w:rsidRPr="007E6040">
              <w:rPr>
                <w:sz w:val="16"/>
                <w:szCs w:val="16"/>
              </w:rPr>
              <w:t>91, 2002</w:t>
            </w:r>
          </w:p>
        </w:tc>
      </w:tr>
      <w:tr w:rsidR="003D12AB" w:rsidRPr="007E6040" w14:paraId="0DC63B0A" w14:textId="77777777" w:rsidTr="00EC276E">
        <w:trPr>
          <w:cantSplit/>
        </w:trPr>
        <w:tc>
          <w:tcPr>
            <w:tcW w:w="2552" w:type="dxa"/>
            <w:shd w:val="clear" w:color="auto" w:fill="auto"/>
          </w:tcPr>
          <w:p w14:paraId="4764B0C9" w14:textId="77777777" w:rsidR="003D12AB" w:rsidRPr="007E6040" w:rsidRDefault="003D12AB" w:rsidP="00FE2C2C">
            <w:pPr>
              <w:pStyle w:val="Tabletext"/>
              <w:tabs>
                <w:tab w:val="center" w:leader="dot" w:pos="2268"/>
                <w:tab w:val="right" w:pos="7088"/>
              </w:tabs>
              <w:rPr>
                <w:sz w:val="16"/>
                <w:szCs w:val="16"/>
              </w:rPr>
            </w:pPr>
          </w:p>
        </w:tc>
        <w:tc>
          <w:tcPr>
            <w:tcW w:w="4678" w:type="dxa"/>
            <w:shd w:val="clear" w:color="auto" w:fill="auto"/>
          </w:tcPr>
          <w:p w14:paraId="7CDEE363" w14:textId="77777777" w:rsidR="003D12AB" w:rsidRPr="007E6040" w:rsidRDefault="003D12AB" w:rsidP="00FE2C2C">
            <w:pPr>
              <w:pStyle w:val="Tabletext"/>
              <w:tabs>
                <w:tab w:val="right" w:pos="7088"/>
              </w:tabs>
              <w:rPr>
                <w:sz w:val="16"/>
                <w:szCs w:val="16"/>
              </w:rPr>
            </w:pPr>
            <w:r w:rsidRPr="007E6040">
              <w:rPr>
                <w:sz w:val="16"/>
                <w:szCs w:val="16"/>
              </w:rPr>
              <w:t>rs No 67, 2018</w:t>
            </w:r>
          </w:p>
        </w:tc>
      </w:tr>
      <w:tr w:rsidR="00687866" w:rsidRPr="007E6040" w14:paraId="75E9EE42" w14:textId="77777777" w:rsidTr="00EC276E">
        <w:trPr>
          <w:cantSplit/>
        </w:trPr>
        <w:tc>
          <w:tcPr>
            <w:tcW w:w="2552" w:type="dxa"/>
            <w:shd w:val="clear" w:color="auto" w:fill="auto"/>
          </w:tcPr>
          <w:p w14:paraId="08D39BA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93.2</w:t>
            </w:r>
            <w:r w:rsidRPr="007E6040">
              <w:rPr>
                <w:sz w:val="16"/>
                <w:szCs w:val="16"/>
              </w:rPr>
              <w:tab/>
            </w:r>
          </w:p>
        </w:tc>
        <w:tc>
          <w:tcPr>
            <w:tcW w:w="4678" w:type="dxa"/>
            <w:shd w:val="clear" w:color="auto" w:fill="auto"/>
          </w:tcPr>
          <w:p w14:paraId="3907A8F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91, 2002</w:t>
            </w:r>
          </w:p>
        </w:tc>
      </w:tr>
      <w:tr w:rsidR="003D12AB" w:rsidRPr="007E6040" w14:paraId="6D08DEB6" w14:textId="77777777" w:rsidTr="00EC276E">
        <w:trPr>
          <w:cantSplit/>
        </w:trPr>
        <w:tc>
          <w:tcPr>
            <w:tcW w:w="2552" w:type="dxa"/>
            <w:shd w:val="clear" w:color="auto" w:fill="auto"/>
          </w:tcPr>
          <w:p w14:paraId="2A6654B6" w14:textId="77777777" w:rsidR="003D12AB" w:rsidRPr="007E6040" w:rsidRDefault="003D12AB" w:rsidP="00FE2C2C">
            <w:pPr>
              <w:pStyle w:val="Tabletext"/>
              <w:tabs>
                <w:tab w:val="center" w:leader="dot" w:pos="2268"/>
                <w:tab w:val="right" w:pos="7088"/>
              </w:tabs>
              <w:rPr>
                <w:sz w:val="16"/>
                <w:szCs w:val="16"/>
              </w:rPr>
            </w:pPr>
          </w:p>
        </w:tc>
        <w:tc>
          <w:tcPr>
            <w:tcW w:w="4678" w:type="dxa"/>
            <w:shd w:val="clear" w:color="auto" w:fill="auto"/>
          </w:tcPr>
          <w:p w14:paraId="32CC91F9" w14:textId="77777777" w:rsidR="003D12AB" w:rsidRPr="007E6040" w:rsidRDefault="003D12AB" w:rsidP="00FE2C2C">
            <w:pPr>
              <w:pStyle w:val="Tabletext"/>
              <w:tabs>
                <w:tab w:val="right" w:pos="7088"/>
              </w:tabs>
              <w:rPr>
                <w:sz w:val="16"/>
                <w:szCs w:val="16"/>
              </w:rPr>
            </w:pPr>
            <w:r w:rsidRPr="007E6040">
              <w:rPr>
                <w:sz w:val="16"/>
                <w:szCs w:val="16"/>
              </w:rPr>
              <w:t>am No 67, 2018</w:t>
            </w:r>
          </w:p>
        </w:tc>
      </w:tr>
      <w:tr w:rsidR="003D12AB" w:rsidRPr="007E6040" w14:paraId="29B6B408" w14:textId="77777777" w:rsidTr="00EC276E">
        <w:trPr>
          <w:cantSplit/>
        </w:trPr>
        <w:tc>
          <w:tcPr>
            <w:tcW w:w="2552" w:type="dxa"/>
            <w:shd w:val="clear" w:color="auto" w:fill="auto"/>
          </w:tcPr>
          <w:p w14:paraId="0854E37B"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93.4</w:t>
            </w:r>
            <w:r w:rsidRPr="007E6040">
              <w:rPr>
                <w:sz w:val="16"/>
                <w:szCs w:val="16"/>
              </w:rPr>
              <w:tab/>
            </w:r>
          </w:p>
        </w:tc>
        <w:tc>
          <w:tcPr>
            <w:tcW w:w="4678" w:type="dxa"/>
            <w:shd w:val="clear" w:color="auto" w:fill="auto"/>
          </w:tcPr>
          <w:p w14:paraId="3BA7A6CC"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3D12AB" w:rsidRPr="007E6040" w14:paraId="0AC0F555" w14:textId="77777777" w:rsidTr="00EC276E">
        <w:trPr>
          <w:cantSplit/>
        </w:trPr>
        <w:tc>
          <w:tcPr>
            <w:tcW w:w="2552" w:type="dxa"/>
            <w:shd w:val="clear" w:color="auto" w:fill="auto"/>
          </w:tcPr>
          <w:p w14:paraId="61255B2A" w14:textId="77777777" w:rsidR="003D12AB" w:rsidRPr="007E6040" w:rsidRDefault="003D12AB" w:rsidP="00FE2C2C">
            <w:pPr>
              <w:pStyle w:val="Tabletext"/>
              <w:tabs>
                <w:tab w:val="center" w:leader="dot" w:pos="2268"/>
                <w:tab w:val="right" w:pos="7088"/>
              </w:tabs>
              <w:rPr>
                <w:sz w:val="16"/>
                <w:szCs w:val="16"/>
              </w:rPr>
            </w:pPr>
            <w:r w:rsidRPr="007E6040">
              <w:rPr>
                <w:sz w:val="16"/>
                <w:szCs w:val="16"/>
              </w:rPr>
              <w:t>s 93.5</w:t>
            </w:r>
            <w:r w:rsidRPr="007E6040">
              <w:rPr>
                <w:sz w:val="16"/>
                <w:szCs w:val="16"/>
              </w:rPr>
              <w:tab/>
            </w:r>
          </w:p>
        </w:tc>
        <w:tc>
          <w:tcPr>
            <w:tcW w:w="4678" w:type="dxa"/>
            <w:shd w:val="clear" w:color="auto" w:fill="auto"/>
          </w:tcPr>
          <w:p w14:paraId="7127464D" w14:textId="77777777" w:rsidR="003D12AB" w:rsidRPr="007E6040" w:rsidRDefault="003D12AB" w:rsidP="00FE2C2C">
            <w:pPr>
              <w:pStyle w:val="Tabletext"/>
              <w:tabs>
                <w:tab w:val="right" w:pos="7088"/>
              </w:tabs>
              <w:rPr>
                <w:sz w:val="16"/>
                <w:szCs w:val="16"/>
              </w:rPr>
            </w:pPr>
            <w:r w:rsidRPr="007E6040">
              <w:rPr>
                <w:sz w:val="16"/>
                <w:szCs w:val="16"/>
              </w:rPr>
              <w:t>ad No 67, 2018</w:t>
            </w:r>
          </w:p>
        </w:tc>
      </w:tr>
      <w:tr w:rsidR="00687866" w:rsidRPr="007E6040" w14:paraId="67DEBEAA" w14:textId="77777777" w:rsidTr="00EC276E">
        <w:trPr>
          <w:cantSplit/>
        </w:trPr>
        <w:tc>
          <w:tcPr>
            <w:tcW w:w="2552" w:type="dxa"/>
            <w:shd w:val="clear" w:color="auto" w:fill="auto"/>
          </w:tcPr>
          <w:p w14:paraId="27906D03" w14:textId="77777777" w:rsidR="00687866" w:rsidRPr="007E6040" w:rsidRDefault="00687866"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94</w:t>
            </w:r>
          </w:p>
        </w:tc>
        <w:tc>
          <w:tcPr>
            <w:tcW w:w="4678" w:type="dxa"/>
            <w:shd w:val="clear" w:color="auto" w:fill="auto"/>
          </w:tcPr>
          <w:p w14:paraId="6AB2C93B" w14:textId="77777777" w:rsidR="00687866" w:rsidRPr="007E6040" w:rsidRDefault="00687866" w:rsidP="00FE2C2C">
            <w:pPr>
              <w:pStyle w:val="Tabletext"/>
              <w:tabs>
                <w:tab w:val="right" w:pos="7088"/>
              </w:tabs>
              <w:rPr>
                <w:sz w:val="16"/>
                <w:szCs w:val="16"/>
              </w:rPr>
            </w:pPr>
          </w:p>
        </w:tc>
      </w:tr>
      <w:tr w:rsidR="00687866" w:rsidRPr="007E6040" w14:paraId="510291AD" w14:textId="77777777" w:rsidTr="00EC276E">
        <w:trPr>
          <w:cantSplit/>
        </w:trPr>
        <w:tc>
          <w:tcPr>
            <w:tcW w:w="2552" w:type="dxa"/>
            <w:shd w:val="clear" w:color="auto" w:fill="auto"/>
          </w:tcPr>
          <w:p w14:paraId="67455E9D" w14:textId="77777777" w:rsidR="00687866" w:rsidRPr="007E6040" w:rsidRDefault="00687866" w:rsidP="001A4988">
            <w:pPr>
              <w:pStyle w:val="Tabletext"/>
              <w:tabs>
                <w:tab w:val="center" w:leader="dot" w:pos="2268"/>
                <w:tab w:val="right" w:pos="7088"/>
              </w:tabs>
              <w:rPr>
                <w:sz w:val="16"/>
                <w:szCs w:val="16"/>
              </w:rPr>
            </w:pPr>
            <w:r w:rsidRPr="007E6040">
              <w:rPr>
                <w:sz w:val="16"/>
                <w:szCs w:val="16"/>
              </w:rPr>
              <w:t>s 94.1</w:t>
            </w:r>
            <w:r w:rsidRPr="007E6040">
              <w:rPr>
                <w:sz w:val="16"/>
                <w:szCs w:val="16"/>
              </w:rPr>
              <w:tab/>
            </w:r>
          </w:p>
        </w:tc>
        <w:tc>
          <w:tcPr>
            <w:tcW w:w="4678" w:type="dxa"/>
            <w:shd w:val="clear" w:color="auto" w:fill="auto"/>
          </w:tcPr>
          <w:p w14:paraId="6B4BAB96" w14:textId="77777777" w:rsidR="00687866" w:rsidRPr="007E6040" w:rsidRDefault="00687866" w:rsidP="001A4988">
            <w:pPr>
              <w:pStyle w:val="Tabletext"/>
              <w:tabs>
                <w:tab w:val="right" w:pos="7088"/>
              </w:tabs>
              <w:rPr>
                <w:sz w:val="16"/>
                <w:szCs w:val="16"/>
              </w:rPr>
            </w:pPr>
            <w:r w:rsidRPr="007E6040">
              <w:rPr>
                <w:sz w:val="16"/>
                <w:szCs w:val="16"/>
              </w:rPr>
              <w:t>ad No</w:t>
            </w:r>
            <w:r w:rsidR="00A101D1" w:rsidRPr="007E6040">
              <w:rPr>
                <w:sz w:val="16"/>
                <w:szCs w:val="16"/>
              </w:rPr>
              <w:t> </w:t>
            </w:r>
            <w:r w:rsidRPr="007E6040">
              <w:rPr>
                <w:sz w:val="16"/>
                <w:szCs w:val="16"/>
              </w:rPr>
              <w:t>91, 2002</w:t>
            </w:r>
          </w:p>
        </w:tc>
      </w:tr>
      <w:tr w:rsidR="003D12AB" w:rsidRPr="007E6040" w14:paraId="181DC662" w14:textId="77777777" w:rsidTr="00EC276E">
        <w:trPr>
          <w:cantSplit/>
        </w:trPr>
        <w:tc>
          <w:tcPr>
            <w:tcW w:w="2552" w:type="dxa"/>
            <w:shd w:val="clear" w:color="auto" w:fill="auto"/>
          </w:tcPr>
          <w:p w14:paraId="6A9B812C" w14:textId="77777777" w:rsidR="003D12AB" w:rsidRPr="007E6040" w:rsidRDefault="003D12AB" w:rsidP="00FE2C2C">
            <w:pPr>
              <w:pStyle w:val="Tabletext"/>
              <w:tabs>
                <w:tab w:val="center" w:leader="dot" w:pos="2268"/>
                <w:tab w:val="right" w:pos="7088"/>
              </w:tabs>
              <w:rPr>
                <w:sz w:val="16"/>
                <w:szCs w:val="16"/>
              </w:rPr>
            </w:pPr>
          </w:p>
        </w:tc>
        <w:tc>
          <w:tcPr>
            <w:tcW w:w="4678" w:type="dxa"/>
            <w:shd w:val="clear" w:color="auto" w:fill="auto"/>
          </w:tcPr>
          <w:p w14:paraId="6AB76154" w14:textId="77777777" w:rsidR="003D12AB" w:rsidRPr="007E6040" w:rsidRDefault="003D12AB" w:rsidP="00FE2C2C">
            <w:pPr>
              <w:pStyle w:val="Tabletext"/>
              <w:tabs>
                <w:tab w:val="right" w:pos="7088"/>
              </w:tabs>
              <w:rPr>
                <w:sz w:val="16"/>
                <w:szCs w:val="16"/>
              </w:rPr>
            </w:pPr>
            <w:r w:rsidRPr="007E6040">
              <w:rPr>
                <w:sz w:val="16"/>
                <w:szCs w:val="16"/>
              </w:rPr>
              <w:t>am No 67, 2018</w:t>
            </w:r>
          </w:p>
        </w:tc>
      </w:tr>
      <w:tr w:rsidR="00687866" w:rsidRPr="007E6040" w14:paraId="71C25A19" w14:textId="77777777" w:rsidTr="00EC276E">
        <w:trPr>
          <w:cantSplit/>
        </w:trPr>
        <w:tc>
          <w:tcPr>
            <w:tcW w:w="2552" w:type="dxa"/>
            <w:shd w:val="clear" w:color="auto" w:fill="auto"/>
          </w:tcPr>
          <w:p w14:paraId="49506289" w14:textId="77777777" w:rsidR="00687866" w:rsidRPr="007E6040" w:rsidRDefault="00687866" w:rsidP="000A6C36">
            <w:pPr>
              <w:pStyle w:val="Tabletext"/>
              <w:keepNext/>
              <w:keepLines/>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5.3</w:t>
            </w:r>
          </w:p>
        </w:tc>
        <w:tc>
          <w:tcPr>
            <w:tcW w:w="4678" w:type="dxa"/>
            <w:shd w:val="clear" w:color="auto" w:fill="auto"/>
          </w:tcPr>
          <w:p w14:paraId="2BE0FFCE" w14:textId="77777777" w:rsidR="00687866" w:rsidRPr="007E6040" w:rsidRDefault="00687866" w:rsidP="00FE2C2C">
            <w:pPr>
              <w:pStyle w:val="Tabletext"/>
              <w:tabs>
                <w:tab w:val="right" w:pos="7088"/>
              </w:tabs>
              <w:rPr>
                <w:sz w:val="16"/>
                <w:szCs w:val="16"/>
              </w:rPr>
            </w:pPr>
          </w:p>
        </w:tc>
      </w:tr>
      <w:tr w:rsidR="00687866" w:rsidRPr="007E6040" w14:paraId="4CEF7997" w14:textId="77777777" w:rsidTr="00EC276E">
        <w:trPr>
          <w:cantSplit/>
        </w:trPr>
        <w:tc>
          <w:tcPr>
            <w:tcW w:w="2552" w:type="dxa"/>
            <w:shd w:val="clear" w:color="auto" w:fill="auto"/>
          </w:tcPr>
          <w:p w14:paraId="4807703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5.3</w:t>
            </w:r>
            <w:r w:rsidRPr="007E6040">
              <w:rPr>
                <w:sz w:val="16"/>
                <w:szCs w:val="16"/>
              </w:rPr>
              <w:tab/>
            </w:r>
          </w:p>
        </w:tc>
        <w:tc>
          <w:tcPr>
            <w:tcW w:w="4678" w:type="dxa"/>
            <w:shd w:val="clear" w:color="auto" w:fill="auto"/>
          </w:tcPr>
          <w:p w14:paraId="6069911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66, 2002</w:t>
            </w:r>
          </w:p>
        </w:tc>
      </w:tr>
      <w:tr w:rsidR="00687866" w:rsidRPr="007E6040" w14:paraId="1D18A045" w14:textId="77777777" w:rsidTr="00EC276E">
        <w:trPr>
          <w:cantSplit/>
        </w:trPr>
        <w:tc>
          <w:tcPr>
            <w:tcW w:w="2552" w:type="dxa"/>
            <w:shd w:val="clear" w:color="auto" w:fill="auto"/>
          </w:tcPr>
          <w:p w14:paraId="1A188115" w14:textId="77777777" w:rsidR="00687866" w:rsidRPr="007E6040" w:rsidRDefault="00687866" w:rsidP="00FE2C2C">
            <w:pPr>
              <w:pStyle w:val="Tabletext"/>
              <w:rPr>
                <w:sz w:val="16"/>
                <w:szCs w:val="16"/>
              </w:rPr>
            </w:pPr>
          </w:p>
        </w:tc>
        <w:tc>
          <w:tcPr>
            <w:tcW w:w="4678" w:type="dxa"/>
            <w:shd w:val="clear" w:color="auto" w:fill="auto"/>
          </w:tcPr>
          <w:p w14:paraId="391CB355"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31AAB717" w14:textId="77777777" w:rsidTr="00EC276E">
        <w:trPr>
          <w:cantSplit/>
        </w:trPr>
        <w:tc>
          <w:tcPr>
            <w:tcW w:w="2552" w:type="dxa"/>
            <w:shd w:val="clear" w:color="auto" w:fill="auto"/>
          </w:tcPr>
          <w:p w14:paraId="54C9291E"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00</w:t>
            </w:r>
          </w:p>
        </w:tc>
        <w:tc>
          <w:tcPr>
            <w:tcW w:w="4678" w:type="dxa"/>
            <w:shd w:val="clear" w:color="auto" w:fill="auto"/>
          </w:tcPr>
          <w:p w14:paraId="443B4AA0" w14:textId="77777777" w:rsidR="00687866" w:rsidRPr="007E6040" w:rsidRDefault="00687866" w:rsidP="00FE2C2C">
            <w:pPr>
              <w:pStyle w:val="Tabletext"/>
              <w:tabs>
                <w:tab w:val="right" w:pos="7088"/>
              </w:tabs>
              <w:rPr>
                <w:sz w:val="16"/>
                <w:szCs w:val="16"/>
              </w:rPr>
            </w:pPr>
          </w:p>
        </w:tc>
      </w:tr>
      <w:tr w:rsidR="00687866" w:rsidRPr="007E6040" w14:paraId="6CB97477" w14:textId="77777777" w:rsidTr="00EC276E">
        <w:trPr>
          <w:cantSplit/>
        </w:trPr>
        <w:tc>
          <w:tcPr>
            <w:tcW w:w="2552" w:type="dxa"/>
            <w:shd w:val="clear" w:color="auto" w:fill="auto"/>
          </w:tcPr>
          <w:p w14:paraId="7D3EB476" w14:textId="77777777" w:rsidR="00687866" w:rsidRPr="007E6040" w:rsidRDefault="00B217B2" w:rsidP="00AF3F1C">
            <w:pPr>
              <w:pStyle w:val="Tabletext"/>
              <w:tabs>
                <w:tab w:val="center" w:leader="dot" w:pos="2268"/>
                <w:tab w:val="right" w:pos="7088"/>
              </w:tabs>
              <w:rPr>
                <w:sz w:val="16"/>
                <w:szCs w:val="16"/>
              </w:rPr>
            </w:pPr>
            <w:r w:rsidRPr="007E6040">
              <w:rPr>
                <w:sz w:val="16"/>
                <w:szCs w:val="16"/>
              </w:rPr>
              <w:t>Division 1</w:t>
            </w:r>
            <w:r w:rsidR="00687866" w:rsidRPr="007E6040">
              <w:rPr>
                <w:sz w:val="16"/>
                <w:szCs w:val="16"/>
              </w:rPr>
              <w:t>00</w:t>
            </w:r>
            <w:r w:rsidR="00687866" w:rsidRPr="007E6040">
              <w:rPr>
                <w:sz w:val="16"/>
                <w:szCs w:val="16"/>
              </w:rPr>
              <w:tab/>
            </w:r>
          </w:p>
        </w:tc>
        <w:tc>
          <w:tcPr>
            <w:tcW w:w="4678" w:type="dxa"/>
            <w:shd w:val="clear" w:color="auto" w:fill="auto"/>
          </w:tcPr>
          <w:p w14:paraId="699DFB2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66, 2002</w:t>
            </w:r>
          </w:p>
        </w:tc>
      </w:tr>
      <w:tr w:rsidR="00687866" w:rsidRPr="007E6040" w14:paraId="4CE77F6D" w14:textId="77777777" w:rsidTr="00EC276E">
        <w:trPr>
          <w:cantSplit/>
        </w:trPr>
        <w:tc>
          <w:tcPr>
            <w:tcW w:w="2552" w:type="dxa"/>
            <w:shd w:val="clear" w:color="auto" w:fill="auto"/>
          </w:tcPr>
          <w:p w14:paraId="21B5DCE3" w14:textId="77777777" w:rsidR="00687866" w:rsidRPr="007E6040" w:rsidRDefault="00687866" w:rsidP="00FE2C2C">
            <w:pPr>
              <w:pStyle w:val="Tabletext"/>
              <w:rPr>
                <w:sz w:val="16"/>
                <w:szCs w:val="16"/>
              </w:rPr>
            </w:pPr>
          </w:p>
        </w:tc>
        <w:tc>
          <w:tcPr>
            <w:tcW w:w="4678" w:type="dxa"/>
            <w:shd w:val="clear" w:color="auto" w:fill="auto"/>
          </w:tcPr>
          <w:p w14:paraId="58E7BA6B"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3B838027" w14:textId="77777777" w:rsidTr="00EC276E">
        <w:trPr>
          <w:cantSplit/>
        </w:trPr>
        <w:tc>
          <w:tcPr>
            <w:tcW w:w="2552" w:type="dxa"/>
            <w:shd w:val="clear" w:color="auto" w:fill="auto"/>
          </w:tcPr>
          <w:p w14:paraId="6810494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100.1</w:t>
            </w:r>
            <w:r w:rsidRPr="007E6040">
              <w:rPr>
                <w:sz w:val="16"/>
                <w:szCs w:val="16"/>
              </w:rPr>
              <w:tab/>
            </w:r>
          </w:p>
        </w:tc>
        <w:tc>
          <w:tcPr>
            <w:tcW w:w="4678" w:type="dxa"/>
            <w:shd w:val="clear" w:color="auto" w:fill="auto"/>
          </w:tcPr>
          <w:p w14:paraId="53D8B42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66, 2002</w:t>
            </w:r>
          </w:p>
        </w:tc>
      </w:tr>
      <w:tr w:rsidR="00687866" w:rsidRPr="007E6040" w14:paraId="2866A41C" w14:textId="77777777" w:rsidTr="00EC276E">
        <w:trPr>
          <w:cantSplit/>
        </w:trPr>
        <w:tc>
          <w:tcPr>
            <w:tcW w:w="2552" w:type="dxa"/>
            <w:shd w:val="clear" w:color="auto" w:fill="auto"/>
          </w:tcPr>
          <w:p w14:paraId="3ED81F0D" w14:textId="77777777" w:rsidR="00687866" w:rsidRPr="007E6040" w:rsidRDefault="00687866" w:rsidP="00FE2C2C">
            <w:pPr>
              <w:pStyle w:val="Tabletext"/>
              <w:rPr>
                <w:sz w:val="16"/>
                <w:szCs w:val="16"/>
              </w:rPr>
            </w:pPr>
          </w:p>
        </w:tc>
        <w:tc>
          <w:tcPr>
            <w:tcW w:w="4678" w:type="dxa"/>
            <w:shd w:val="clear" w:color="auto" w:fill="auto"/>
          </w:tcPr>
          <w:p w14:paraId="042C091F"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42879987" w14:textId="77777777" w:rsidTr="00EC276E">
        <w:trPr>
          <w:cantSplit/>
        </w:trPr>
        <w:tc>
          <w:tcPr>
            <w:tcW w:w="2552" w:type="dxa"/>
            <w:shd w:val="clear" w:color="auto" w:fill="auto"/>
          </w:tcPr>
          <w:p w14:paraId="04B28258" w14:textId="77777777" w:rsidR="00687866" w:rsidRPr="007E6040" w:rsidRDefault="00687866" w:rsidP="00FE2C2C">
            <w:pPr>
              <w:pStyle w:val="Tabletext"/>
              <w:rPr>
                <w:sz w:val="16"/>
                <w:szCs w:val="16"/>
              </w:rPr>
            </w:pPr>
          </w:p>
        </w:tc>
        <w:tc>
          <w:tcPr>
            <w:tcW w:w="4678" w:type="dxa"/>
            <w:shd w:val="clear" w:color="auto" w:fill="auto"/>
          </w:tcPr>
          <w:p w14:paraId="4F3F17F9" w14:textId="77777777" w:rsidR="00687866" w:rsidRPr="007E6040" w:rsidRDefault="00687866" w:rsidP="002054C1">
            <w:pPr>
              <w:pStyle w:val="Tabletext"/>
              <w:tabs>
                <w:tab w:val="right" w:pos="7088"/>
              </w:tabs>
              <w:rPr>
                <w:sz w:val="16"/>
                <w:szCs w:val="16"/>
                <w:u w:val="single"/>
              </w:rPr>
            </w:pPr>
            <w:r w:rsidRPr="007E6040">
              <w:rPr>
                <w:sz w:val="16"/>
                <w:szCs w:val="16"/>
              </w:rPr>
              <w:t>am No</w:t>
            </w:r>
            <w:r w:rsidR="003A0EA3" w:rsidRPr="007E6040">
              <w:rPr>
                <w:sz w:val="16"/>
                <w:szCs w:val="16"/>
              </w:rPr>
              <w:t> </w:t>
            </w:r>
            <w:r w:rsidRPr="007E6040">
              <w:rPr>
                <w:sz w:val="16"/>
                <w:szCs w:val="16"/>
              </w:rPr>
              <w:t>144, 2005; No</w:t>
            </w:r>
            <w:r w:rsidR="003A0EA3" w:rsidRPr="007E6040">
              <w:rPr>
                <w:sz w:val="16"/>
                <w:szCs w:val="16"/>
              </w:rPr>
              <w:t> </w:t>
            </w:r>
            <w:r w:rsidRPr="007E6040">
              <w:rPr>
                <w:sz w:val="16"/>
                <w:szCs w:val="16"/>
              </w:rPr>
              <w:t>13, 2013</w:t>
            </w:r>
            <w:r w:rsidR="00DB0176" w:rsidRPr="007E6040">
              <w:rPr>
                <w:sz w:val="16"/>
                <w:szCs w:val="16"/>
              </w:rPr>
              <w:t>; No 108</w:t>
            </w:r>
            <w:r w:rsidR="002054C1" w:rsidRPr="007E6040">
              <w:rPr>
                <w:sz w:val="16"/>
                <w:szCs w:val="16"/>
              </w:rPr>
              <w:t xml:space="preserve">, 2014; No </w:t>
            </w:r>
            <w:r w:rsidR="000B6ECA" w:rsidRPr="007E6040">
              <w:rPr>
                <w:sz w:val="16"/>
                <w:szCs w:val="16"/>
              </w:rPr>
              <w:t>116</w:t>
            </w:r>
            <w:r w:rsidR="00DB0176" w:rsidRPr="007E6040">
              <w:rPr>
                <w:sz w:val="16"/>
                <w:szCs w:val="16"/>
              </w:rPr>
              <w:t>, 2014</w:t>
            </w:r>
            <w:r w:rsidR="00AA0329" w:rsidRPr="007E6040">
              <w:rPr>
                <w:sz w:val="16"/>
                <w:szCs w:val="16"/>
              </w:rPr>
              <w:t>; No 82, 2016</w:t>
            </w:r>
            <w:r w:rsidR="002054C1" w:rsidRPr="007E6040">
              <w:rPr>
                <w:sz w:val="16"/>
                <w:szCs w:val="16"/>
              </w:rPr>
              <w:t>;</w:t>
            </w:r>
            <w:r w:rsidR="005273DF" w:rsidRPr="007E6040">
              <w:rPr>
                <w:sz w:val="16"/>
                <w:szCs w:val="16"/>
              </w:rPr>
              <w:t xml:space="preserve"> No 95, 2016</w:t>
            </w:r>
            <w:r w:rsidR="005408BA" w:rsidRPr="007E6040">
              <w:rPr>
                <w:sz w:val="16"/>
                <w:szCs w:val="16"/>
              </w:rPr>
              <w:t>; No 31, 2018</w:t>
            </w:r>
            <w:r w:rsidR="00CE54A0" w:rsidRPr="007E6040">
              <w:rPr>
                <w:sz w:val="16"/>
                <w:szCs w:val="16"/>
              </w:rPr>
              <w:t>; No 13, 2021</w:t>
            </w:r>
            <w:r w:rsidR="003B01AB" w:rsidRPr="007E6040">
              <w:rPr>
                <w:sz w:val="16"/>
                <w:szCs w:val="16"/>
              </w:rPr>
              <w:t>; No 131, 2021</w:t>
            </w:r>
          </w:p>
        </w:tc>
      </w:tr>
      <w:tr w:rsidR="00687866" w:rsidRPr="007E6040" w14:paraId="6B16CCD4" w14:textId="77777777" w:rsidTr="00EC276E">
        <w:trPr>
          <w:cantSplit/>
        </w:trPr>
        <w:tc>
          <w:tcPr>
            <w:tcW w:w="2552" w:type="dxa"/>
            <w:shd w:val="clear" w:color="auto" w:fill="auto"/>
          </w:tcPr>
          <w:p w14:paraId="6719A35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100.2</w:t>
            </w:r>
            <w:r w:rsidRPr="007E6040">
              <w:rPr>
                <w:sz w:val="16"/>
                <w:szCs w:val="16"/>
              </w:rPr>
              <w:tab/>
            </w:r>
          </w:p>
        </w:tc>
        <w:tc>
          <w:tcPr>
            <w:tcW w:w="4678" w:type="dxa"/>
            <w:shd w:val="clear" w:color="auto" w:fill="auto"/>
          </w:tcPr>
          <w:p w14:paraId="5D9D000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66, 2002</w:t>
            </w:r>
          </w:p>
        </w:tc>
      </w:tr>
      <w:tr w:rsidR="00687866" w:rsidRPr="007E6040" w14:paraId="67BE563D" w14:textId="77777777" w:rsidTr="00EC276E">
        <w:trPr>
          <w:cantSplit/>
        </w:trPr>
        <w:tc>
          <w:tcPr>
            <w:tcW w:w="2552" w:type="dxa"/>
            <w:shd w:val="clear" w:color="auto" w:fill="auto"/>
          </w:tcPr>
          <w:p w14:paraId="64BCDB5F" w14:textId="77777777" w:rsidR="00687866" w:rsidRPr="007E6040" w:rsidRDefault="00687866" w:rsidP="00FE2C2C">
            <w:pPr>
              <w:pStyle w:val="Tabletext"/>
              <w:rPr>
                <w:sz w:val="16"/>
                <w:szCs w:val="16"/>
              </w:rPr>
            </w:pPr>
          </w:p>
        </w:tc>
        <w:tc>
          <w:tcPr>
            <w:tcW w:w="4678" w:type="dxa"/>
            <w:shd w:val="clear" w:color="auto" w:fill="auto"/>
          </w:tcPr>
          <w:p w14:paraId="3C38BD2E"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19260A85" w14:textId="77777777" w:rsidTr="00EC276E">
        <w:trPr>
          <w:cantSplit/>
        </w:trPr>
        <w:tc>
          <w:tcPr>
            <w:tcW w:w="2552" w:type="dxa"/>
            <w:shd w:val="clear" w:color="auto" w:fill="auto"/>
          </w:tcPr>
          <w:p w14:paraId="0BFF5BC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100.3</w:t>
            </w:r>
            <w:r w:rsidRPr="007E6040">
              <w:rPr>
                <w:sz w:val="16"/>
                <w:szCs w:val="16"/>
              </w:rPr>
              <w:tab/>
            </w:r>
          </w:p>
        </w:tc>
        <w:tc>
          <w:tcPr>
            <w:tcW w:w="4678" w:type="dxa"/>
            <w:shd w:val="clear" w:color="auto" w:fill="auto"/>
          </w:tcPr>
          <w:p w14:paraId="5E7066D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40, 2003</w:t>
            </w:r>
          </w:p>
        </w:tc>
      </w:tr>
      <w:tr w:rsidR="00687866" w:rsidRPr="007E6040" w14:paraId="1A155157" w14:textId="77777777" w:rsidTr="00EC276E">
        <w:trPr>
          <w:cantSplit/>
        </w:trPr>
        <w:tc>
          <w:tcPr>
            <w:tcW w:w="2552" w:type="dxa"/>
            <w:shd w:val="clear" w:color="auto" w:fill="auto"/>
          </w:tcPr>
          <w:p w14:paraId="636E3D9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100.4</w:t>
            </w:r>
            <w:r w:rsidRPr="007E6040">
              <w:rPr>
                <w:sz w:val="16"/>
                <w:szCs w:val="16"/>
              </w:rPr>
              <w:tab/>
            </w:r>
          </w:p>
        </w:tc>
        <w:tc>
          <w:tcPr>
            <w:tcW w:w="4678" w:type="dxa"/>
            <w:shd w:val="clear" w:color="auto" w:fill="auto"/>
          </w:tcPr>
          <w:p w14:paraId="173CFF2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40, 2003</w:t>
            </w:r>
          </w:p>
        </w:tc>
      </w:tr>
      <w:tr w:rsidR="00687866" w:rsidRPr="007E6040" w14:paraId="0A0C1AB5" w14:textId="77777777" w:rsidTr="00EC276E">
        <w:trPr>
          <w:cantSplit/>
        </w:trPr>
        <w:tc>
          <w:tcPr>
            <w:tcW w:w="2552" w:type="dxa"/>
            <w:shd w:val="clear" w:color="auto" w:fill="auto"/>
          </w:tcPr>
          <w:p w14:paraId="3EDE25B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100.5</w:t>
            </w:r>
            <w:r w:rsidRPr="007E6040">
              <w:rPr>
                <w:sz w:val="16"/>
                <w:szCs w:val="16"/>
              </w:rPr>
              <w:tab/>
            </w:r>
          </w:p>
        </w:tc>
        <w:tc>
          <w:tcPr>
            <w:tcW w:w="4678" w:type="dxa"/>
            <w:shd w:val="clear" w:color="auto" w:fill="auto"/>
          </w:tcPr>
          <w:p w14:paraId="6B5A80C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40, 2003</w:t>
            </w:r>
          </w:p>
        </w:tc>
      </w:tr>
      <w:tr w:rsidR="00687866" w:rsidRPr="007E6040" w14:paraId="2E5197C4" w14:textId="77777777" w:rsidTr="00EC276E">
        <w:trPr>
          <w:cantSplit/>
        </w:trPr>
        <w:tc>
          <w:tcPr>
            <w:tcW w:w="2552" w:type="dxa"/>
            <w:shd w:val="clear" w:color="auto" w:fill="auto"/>
          </w:tcPr>
          <w:p w14:paraId="0D694A54" w14:textId="77777777" w:rsidR="00687866" w:rsidRPr="007E6040" w:rsidRDefault="00687866" w:rsidP="00FE2C2C">
            <w:pPr>
              <w:pStyle w:val="Tabletext"/>
              <w:rPr>
                <w:sz w:val="16"/>
                <w:szCs w:val="16"/>
              </w:rPr>
            </w:pPr>
          </w:p>
        </w:tc>
        <w:tc>
          <w:tcPr>
            <w:tcW w:w="4678" w:type="dxa"/>
            <w:shd w:val="clear" w:color="auto" w:fill="auto"/>
          </w:tcPr>
          <w:p w14:paraId="1B553150"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2010; No.</w:t>
            </w:r>
            <w:r w:rsidR="008742E8" w:rsidRPr="007E6040">
              <w:rPr>
                <w:sz w:val="16"/>
                <w:szCs w:val="16"/>
              </w:rPr>
              <w:t> </w:t>
            </w:r>
            <w:r w:rsidRPr="007E6040">
              <w:rPr>
                <w:sz w:val="16"/>
                <w:szCs w:val="16"/>
              </w:rPr>
              <w:t>46, 2011</w:t>
            </w:r>
          </w:p>
        </w:tc>
      </w:tr>
      <w:tr w:rsidR="00687866" w:rsidRPr="007E6040" w14:paraId="5AEC2643" w14:textId="77777777" w:rsidTr="00EC276E">
        <w:trPr>
          <w:cantSplit/>
        </w:trPr>
        <w:tc>
          <w:tcPr>
            <w:tcW w:w="2552" w:type="dxa"/>
            <w:shd w:val="clear" w:color="auto" w:fill="auto"/>
          </w:tcPr>
          <w:p w14:paraId="0B37FB8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100.6</w:t>
            </w:r>
            <w:r w:rsidRPr="007E6040">
              <w:rPr>
                <w:sz w:val="16"/>
                <w:szCs w:val="16"/>
              </w:rPr>
              <w:tab/>
            </w:r>
          </w:p>
        </w:tc>
        <w:tc>
          <w:tcPr>
            <w:tcW w:w="4678" w:type="dxa"/>
            <w:shd w:val="clear" w:color="auto" w:fill="auto"/>
          </w:tcPr>
          <w:p w14:paraId="7DB9C5F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40, 2003</w:t>
            </w:r>
          </w:p>
        </w:tc>
      </w:tr>
      <w:tr w:rsidR="00687866" w:rsidRPr="007E6040" w14:paraId="3B65F490" w14:textId="77777777" w:rsidTr="00EC276E">
        <w:trPr>
          <w:cantSplit/>
        </w:trPr>
        <w:tc>
          <w:tcPr>
            <w:tcW w:w="2552" w:type="dxa"/>
            <w:shd w:val="clear" w:color="auto" w:fill="auto"/>
          </w:tcPr>
          <w:p w14:paraId="3084C5A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100.7</w:t>
            </w:r>
            <w:r w:rsidRPr="007E6040">
              <w:rPr>
                <w:sz w:val="16"/>
                <w:szCs w:val="16"/>
              </w:rPr>
              <w:tab/>
            </w:r>
          </w:p>
        </w:tc>
        <w:tc>
          <w:tcPr>
            <w:tcW w:w="4678" w:type="dxa"/>
            <w:shd w:val="clear" w:color="auto" w:fill="auto"/>
          </w:tcPr>
          <w:p w14:paraId="709FBEC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40, 2003</w:t>
            </w:r>
          </w:p>
        </w:tc>
      </w:tr>
      <w:tr w:rsidR="00687866" w:rsidRPr="007E6040" w14:paraId="7A750F27" w14:textId="77777777" w:rsidTr="00EC276E">
        <w:trPr>
          <w:cantSplit/>
        </w:trPr>
        <w:tc>
          <w:tcPr>
            <w:tcW w:w="2552" w:type="dxa"/>
            <w:shd w:val="clear" w:color="auto" w:fill="auto"/>
          </w:tcPr>
          <w:p w14:paraId="51641B4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100.8</w:t>
            </w:r>
            <w:r w:rsidRPr="007E6040">
              <w:rPr>
                <w:sz w:val="16"/>
                <w:szCs w:val="16"/>
              </w:rPr>
              <w:tab/>
            </w:r>
          </w:p>
        </w:tc>
        <w:tc>
          <w:tcPr>
            <w:tcW w:w="4678" w:type="dxa"/>
            <w:shd w:val="clear" w:color="auto" w:fill="auto"/>
          </w:tcPr>
          <w:p w14:paraId="0877E41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40, 2003</w:t>
            </w:r>
          </w:p>
        </w:tc>
      </w:tr>
      <w:tr w:rsidR="00687866" w:rsidRPr="007E6040" w14:paraId="72990982" w14:textId="77777777" w:rsidTr="00EC276E">
        <w:trPr>
          <w:cantSplit/>
        </w:trPr>
        <w:tc>
          <w:tcPr>
            <w:tcW w:w="2552" w:type="dxa"/>
            <w:shd w:val="clear" w:color="auto" w:fill="auto"/>
          </w:tcPr>
          <w:p w14:paraId="77D34719" w14:textId="77777777" w:rsidR="00687866" w:rsidRPr="007E6040" w:rsidRDefault="00B217B2" w:rsidP="003F720F">
            <w:pPr>
              <w:pStyle w:val="Tabletext"/>
              <w:keepNext/>
              <w:tabs>
                <w:tab w:val="right" w:pos="7088"/>
              </w:tabs>
              <w:rPr>
                <w:sz w:val="16"/>
                <w:szCs w:val="16"/>
              </w:rPr>
            </w:pPr>
            <w:r w:rsidRPr="007E6040">
              <w:rPr>
                <w:b/>
                <w:sz w:val="16"/>
                <w:szCs w:val="16"/>
              </w:rPr>
              <w:t>Division 1</w:t>
            </w:r>
            <w:r w:rsidR="00687866" w:rsidRPr="007E6040">
              <w:rPr>
                <w:b/>
                <w:sz w:val="16"/>
                <w:szCs w:val="16"/>
              </w:rPr>
              <w:t>01</w:t>
            </w:r>
          </w:p>
        </w:tc>
        <w:tc>
          <w:tcPr>
            <w:tcW w:w="4678" w:type="dxa"/>
            <w:shd w:val="clear" w:color="auto" w:fill="auto"/>
          </w:tcPr>
          <w:p w14:paraId="7F5B74B4" w14:textId="77777777" w:rsidR="00687866" w:rsidRPr="007E6040" w:rsidRDefault="00687866" w:rsidP="00FE2C2C">
            <w:pPr>
              <w:pStyle w:val="Tabletext"/>
              <w:tabs>
                <w:tab w:val="right" w:pos="7088"/>
              </w:tabs>
              <w:rPr>
                <w:sz w:val="16"/>
                <w:szCs w:val="16"/>
              </w:rPr>
            </w:pPr>
          </w:p>
        </w:tc>
      </w:tr>
      <w:tr w:rsidR="00687866" w:rsidRPr="007E6040" w14:paraId="30F6E311" w14:textId="77777777" w:rsidTr="00EC276E">
        <w:trPr>
          <w:cantSplit/>
        </w:trPr>
        <w:tc>
          <w:tcPr>
            <w:tcW w:w="2552" w:type="dxa"/>
            <w:shd w:val="clear" w:color="auto" w:fill="auto"/>
          </w:tcPr>
          <w:p w14:paraId="740EC49F" w14:textId="77777777" w:rsidR="00687866" w:rsidRPr="007E6040" w:rsidRDefault="00B217B2" w:rsidP="00FE2C2C">
            <w:pPr>
              <w:pStyle w:val="Tabletext"/>
              <w:tabs>
                <w:tab w:val="center" w:leader="dot" w:pos="2268"/>
                <w:tab w:val="right" w:pos="7088"/>
              </w:tabs>
              <w:rPr>
                <w:sz w:val="16"/>
                <w:szCs w:val="16"/>
              </w:rPr>
            </w:pPr>
            <w:r w:rsidRPr="007E6040">
              <w:rPr>
                <w:sz w:val="16"/>
                <w:szCs w:val="16"/>
              </w:rPr>
              <w:t>Division 1</w:t>
            </w:r>
            <w:r w:rsidR="00687866" w:rsidRPr="007E6040">
              <w:rPr>
                <w:sz w:val="16"/>
                <w:szCs w:val="16"/>
              </w:rPr>
              <w:t>01</w:t>
            </w:r>
            <w:r w:rsidR="00687866" w:rsidRPr="007E6040">
              <w:rPr>
                <w:sz w:val="16"/>
                <w:szCs w:val="16"/>
              </w:rPr>
              <w:tab/>
            </w:r>
          </w:p>
        </w:tc>
        <w:tc>
          <w:tcPr>
            <w:tcW w:w="4678" w:type="dxa"/>
            <w:shd w:val="clear" w:color="auto" w:fill="auto"/>
          </w:tcPr>
          <w:p w14:paraId="759A067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2BAB1711" w14:textId="77777777" w:rsidTr="00EC276E">
        <w:trPr>
          <w:cantSplit/>
        </w:trPr>
        <w:tc>
          <w:tcPr>
            <w:tcW w:w="2552" w:type="dxa"/>
            <w:shd w:val="clear" w:color="auto" w:fill="auto"/>
          </w:tcPr>
          <w:p w14:paraId="0A71C2F1" w14:textId="77777777" w:rsidR="00687866" w:rsidRPr="007E6040" w:rsidRDefault="00687866" w:rsidP="00FE2C2C">
            <w:pPr>
              <w:pStyle w:val="Tabletext"/>
              <w:rPr>
                <w:sz w:val="16"/>
                <w:szCs w:val="16"/>
              </w:rPr>
            </w:pPr>
          </w:p>
        </w:tc>
        <w:tc>
          <w:tcPr>
            <w:tcW w:w="4678" w:type="dxa"/>
            <w:shd w:val="clear" w:color="auto" w:fill="auto"/>
          </w:tcPr>
          <w:p w14:paraId="49506121"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78C98E43" w14:textId="77777777" w:rsidTr="00EC276E">
        <w:trPr>
          <w:cantSplit/>
        </w:trPr>
        <w:tc>
          <w:tcPr>
            <w:tcW w:w="2552" w:type="dxa"/>
            <w:shd w:val="clear" w:color="auto" w:fill="auto"/>
          </w:tcPr>
          <w:p w14:paraId="5DA0A61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101.1</w:t>
            </w:r>
            <w:r w:rsidRPr="007E6040">
              <w:rPr>
                <w:sz w:val="16"/>
                <w:szCs w:val="16"/>
              </w:rPr>
              <w:tab/>
            </w:r>
          </w:p>
        </w:tc>
        <w:tc>
          <w:tcPr>
            <w:tcW w:w="4678" w:type="dxa"/>
            <w:shd w:val="clear" w:color="auto" w:fill="auto"/>
          </w:tcPr>
          <w:p w14:paraId="7711968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22CD75F3" w14:textId="77777777" w:rsidTr="00EC276E">
        <w:trPr>
          <w:cantSplit/>
        </w:trPr>
        <w:tc>
          <w:tcPr>
            <w:tcW w:w="2552" w:type="dxa"/>
            <w:shd w:val="clear" w:color="auto" w:fill="auto"/>
          </w:tcPr>
          <w:p w14:paraId="6763A808" w14:textId="77777777" w:rsidR="00687866" w:rsidRPr="007E6040" w:rsidRDefault="00687866" w:rsidP="00FE2C2C">
            <w:pPr>
              <w:pStyle w:val="Tabletext"/>
              <w:rPr>
                <w:sz w:val="16"/>
                <w:szCs w:val="16"/>
              </w:rPr>
            </w:pPr>
          </w:p>
        </w:tc>
        <w:tc>
          <w:tcPr>
            <w:tcW w:w="4678" w:type="dxa"/>
            <w:shd w:val="clear" w:color="auto" w:fill="auto"/>
          </w:tcPr>
          <w:p w14:paraId="7532394F"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5317777B" w14:textId="77777777" w:rsidTr="00EC276E">
        <w:trPr>
          <w:cantSplit/>
        </w:trPr>
        <w:tc>
          <w:tcPr>
            <w:tcW w:w="2552" w:type="dxa"/>
            <w:shd w:val="clear" w:color="auto" w:fill="auto"/>
          </w:tcPr>
          <w:p w14:paraId="3F32B4A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101.2</w:t>
            </w:r>
            <w:r w:rsidRPr="007E6040">
              <w:rPr>
                <w:sz w:val="16"/>
                <w:szCs w:val="16"/>
              </w:rPr>
              <w:tab/>
            </w:r>
          </w:p>
        </w:tc>
        <w:tc>
          <w:tcPr>
            <w:tcW w:w="4678" w:type="dxa"/>
            <w:shd w:val="clear" w:color="auto" w:fill="auto"/>
          </w:tcPr>
          <w:p w14:paraId="17487E0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08A0FA5D" w14:textId="77777777" w:rsidTr="00EC276E">
        <w:trPr>
          <w:cantSplit/>
        </w:trPr>
        <w:tc>
          <w:tcPr>
            <w:tcW w:w="2552" w:type="dxa"/>
            <w:shd w:val="clear" w:color="auto" w:fill="auto"/>
          </w:tcPr>
          <w:p w14:paraId="464F9894" w14:textId="77777777" w:rsidR="00687866" w:rsidRPr="007E6040" w:rsidRDefault="00687866" w:rsidP="00FE2C2C">
            <w:pPr>
              <w:pStyle w:val="Tabletext"/>
              <w:rPr>
                <w:sz w:val="16"/>
                <w:szCs w:val="16"/>
              </w:rPr>
            </w:pPr>
          </w:p>
        </w:tc>
        <w:tc>
          <w:tcPr>
            <w:tcW w:w="4678" w:type="dxa"/>
            <w:shd w:val="clear" w:color="auto" w:fill="auto"/>
          </w:tcPr>
          <w:p w14:paraId="769D3902"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196F648E" w14:textId="77777777" w:rsidTr="00EC276E">
        <w:trPr>
          <w:cantSplit/>
        </w:trPr>
        <w:tc>
          <w:tcPr>
            <w:tcW w:w="2552" w:type="dxa"/>
            <w:shd w:val="clear" w:color="auto" w:fill="auto"/>
          </w:tcPr>
          <w:p w14:paraId="22B18659" w14:textId="77777777" w:rsidR="00687866" w:rsidRPr="007E6040" w:rsidRDefault="00687866" w:rsidP="00FE2C2C">
            <w:pPr>
              <w:pStyle w:val="Tabletext"/>
              <w:rPr>
                <w:sz w:val="16"/>
                <w:szCs w:val="16"/>
              </w:rPr>
            </w:pPr>
          </w:p>
        </w:tc>
        <w:tc>
          <w:tcPr>
            <w:tcW w:w="4678" w:type="dxa"/>
            <w:shd w:val="clear" w:color="auto" w:fill="auto"/>
          </w:tcPr>
          <w:p w14:paraId="0F7BBF87"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127, 2005</w:t>
            </w:r>
          </w:p>
        </w:tc>
      </w:tr>
      <w:tr w:rsidR="00687866" w:rsidRPr="007E6040" w14:paraId="7F604EB2" w14:textId="77777777" w:rsidTr="00EC276E">
        <w:trPr>
          <w:cantSplit/>
        </w:trPr>
        <w:tc>
          <w:tcPr>
            <w:tcW w:w="2552" w:type="dxa"/>
            <w:shd w:val="clear" w:color="auto" w:fill="auto"/>
          </w:tcPr>
          <w:p w14:paraId="61714C2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101.4</w:t>
            </w:r>
            <w:r w:rsidRPr="007E6040">
              <w:rPr>
                <w:sz w:val="16"/>
                <w:szCs w:val="16"/>
              </w:rPr>
              <w:tab/>
            </w:r>
          </w:p>
        </w:tc>
        <w:tc>
          <w:tcPr>
            <w:tcW w:w="4678" w:type="dxa"/>
            <w:shd w:val="clear" w:color="auto" w:fill="auto"/>
          </w:tcPr>
          <w:p w14:paraId="5282CF8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0EA09557" w14:textId="77777777" w:rsidTr="00EC276E">
        <w:trPr>
          <w:cantSplit/>
        </w:trPr>
        <w:tc>
          <w:tcPr>
            <w:tcW w:w="2552" w:type="dxa"/>
            <w:shd w:val="clear" w:color="auto" w:fill="auto"/>
          </w:tcPr>
          <w:p w14:paraId="2CB80F02" w14:textId="77777777" w:rsidR="00687866" w:rsidRPr="007E6040" w:rsidRDefault="00687866" w:rsidP="00FE2C2C">
            <w:pPr>
              <w:pStyle w:val="Tabletext"/>
              <w:rPr>
                <w:sz w:val="16"/>
                <w:szCs w:val="16"/>
              </w:rPr>
            </w:pPr>
          </w:p>
        </w:tc>
        <w:tc>
          <w:tcPr>
            <w:tcW w:w="4678" w:type="dxa"/>
            <w:shd w:val="clear" w:color="auto" w:fill="auto"/>
          </w:tcPr>
          <w:p w14:paraId="2C247B72"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0E0CD2BE" w14:textId="77777777" w:rsidTr="00EC276E">
        <w:trPr>
          <w:cantSplit/>
        </w:trPr>
        <w:tc>
          <w:tcPr>
            <w:tcW w:w="2552" w:type="dxa"/>
            <w:shd w:val="clear" w:color="auto" w:fill="auto"/>
          </w:tcPr>
          <w:p w14:paraId="418DE4AD" w14:textId="77777777" w:rsidR="00687866" w:rsidRPr="007E6040" w:rsidRDefault="00687866" w:rsidP="00FE2C2C">
            <w:pPr>
              <w:pStyle w:val="Tabletext"/>
              <w:rPr>
                <w:sz w:val="16"/>
                <w:szCs w:val="16"/>
              </w:rPr>
            </w:pPr>
          </w:p>
        </w:tc>
        <w:tc>
          <w:tcPr>
            <w:tcW w:w="4678" w:type="dxa"/>
            <w:shd w:val="clear" w:color="auto" w:fill="auto"/>
          </w:tcPr>
          <w:p w14:paraId="7B8A91EB"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127, 2005</w:t>
            </w:r>
          </w:p>
        </w:tc>
      </w:tr>
      <w:tr w:rsidR="00687866" w:rsidRPr="007E6040" w14:paraId="557D641A" w14:textId="77777777" w:rsidTr="00EC276E">
        <w:trPr>
          <w:cantSplit/>
        </w:trPr>
        <w:tc>
          <w:tcPr>
            <w:tcW w:w="2552" w:type="dxa"/>
            <w:shd w:val="clear" w:color="auto" w:fill="auto"/>
          </w:tcPr>
          <w:p w14:paraId="1CFD8BE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101.5</w:t>
            </w:r>
            <w:r w:rsidRPr="007E6040">
              <w:rPr>
                <w:sz w:val="16"/>
                <w:szCs w:val="16"/>
              </w:rPr>
              <w:tab/>
            </w:r>
          </w:p>
        </w:tc>
        <w:tc>
          <w:tcPr>
            <w:tcW w:w="4678" w:type="dxa"/>
            <w:shd w:val="clear" w:color="auto" w:fill="auto"/>
          </w:tcPr>
          <w:p w14:paraId="45EDF92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444768BF" w14:textId="77777777" w:rsidTr="00EC276E">
        <w:trPr>
          <w:cantSplit/>
        </w:trPr>
        <w:tc>
          <w:tcPr>
            <w:tcW w:w="2552" w:type="dxa"/>
            <w:shd w:val="clear" w:color="auto" w:fill="auto"/>
          </w:tcPr>
          <w:p w14:paraId="46762617" w14:textId="77777777" w:rsidR="00687866" w:rsidRPr="007E6040" w:rsidRDefault="00687866" w:rsidP="00FE2C2C">
            <w:pPr>
              <w:pStyle w:val="Tabletext"/>
              <w:rPr>
                <w:sz w:val="16"/>
                <w:szCs w:val="16"/>
              </w:rPr>
            </w:pPr>
          </w:p>
        </w:tc>
        <w:tc>
          <w:tcPr>
            <w:tcW w:w="4678" w:type="dxa"/>
            <w:shd w:val="clear" w:color="auto" w:fill="auto"/>
          </w:tcPr>
          <w:p w14:paraId="3DA028BB"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6FB7051A" w14:textId="77777777" w:rsidTr="00EC276E">
        <w:trPr>
          <w:cantSplit/>
        </w:trPr>
        <w:tc>
          <w:tcPr>
            <w:tcW w:w="2552" w:type="dxa"/>
            <w:shd w:val="clear" w:color="auto" w:fill="auto"/>
          </w:tcPr>
          <w:p w14:paraId="028A46ED" w14:textId="77777777" w:rsidR="00687866" w:rsidRPr="007E6040" w:rsidRDefault="00687866" w:rsidP="00FE2C2C">
            <w:pPr>
              <w:pStyle w:val="Tabletext"/>
              <w:rPr>
                <w:sz w:val="16"/>
                <w:szCs w:val="16"/>
              </w:rPr>
            </w:pPr>
          </w:p>
        </w:tc>
        <w:tc>
          <w:tcPr>
            <w:tcW w:w="4678" w:type="dxa"/>
            <w:shd w:val="clear" w:color="auto" w:fill="auto"/>
          </w:tcPr>
          <w:p w14:paraId="0DCF95EB"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127, 2005</w:t>
            </w:r>
          </w:p>
        </w:tc>
      </w:tr>
      <w:tr w:rsidR="00687866" w:rsidRPr="007E6040" w14:paraId="0B7CA8E6" w14:textId="77777777" w:rsidTr="00EC276E">
        <w:trPr>
          <w:cantSplit/>
        </w:trPr>
        <w:tc>
          <w:tcPr>
            <w:tcW w:w="2552" w:type="dxa"/>
            <w:shd w:val="clear" w:color="auto" w:fill="auto"/>
          </w:tcPr>
          <w:p w14:paraId="5B4BB82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101.6</w:t>
            </w:r>
            <w:r w:rsidRPr="007E6040">
              <w:rPr>
                <w:sz w:val="16"/>
                <w:szCs w:val="16"/>
              </w:rPr>
              <w:tab/>
            </w:r>
          </w:p>
        </w:tc>
        <w:tc>
          <w:tcPr>
            <w:tcW w:w="4678" w:type="dxa"/>
            <w:shd w:val="clear" w:color="auto" w:fill="auto"/>
          </w:tcPr>
          <w:p w14:paraId="02E44D7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797A2277" w14:textId="77777777" w:rsidTr="00EC276E">
        <w:trPr>
          <w:cantSplit/>
        </w:trPr>
        <w:tc>
          <w:tcPr>
            <w:tcW w:w="2552" w:type="dxa"/>
            <w:shd w:val="clear" w:color="auto" w:fill="auto"/>
          </w:tcPr>
          <w:p w14:paraId="48682ACA" w14:textId="77777777" w:rsidR="00687866" w:rsidRPr="007E6040" w:rsidRDefault="00687866" w:rsidP="00FE2C2C">
            <w:pPr>
              <w:pStyle w:val="Tabletext"/>
              <w:rPr>
                <w:sz w:val="16"/>
                <w:szCs w:val="16"/>
              </w:rPr>
            </w:pPr>
          </w:p>
        </w:tc>
        <w:tc>
          <w:tcPr>
            <w:tcW w:w="4678" w:type="dxa"/>
            <w:shd w:val="clear" w:color="auto" w:fill="auto"/>
          </w:tcPr>
          <w:p w14:paraId="5F3E70CC"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27A0C0DC" w14:textId="77777777" w:rsidTr="00EC276E">
        <w:trPr>
          <w:cantSplit/>
        </w:trPr>
        <w:tc>
          <w:tcPr>
            <w:tcW w:w="2552" w:type="dxa"/>
            <w:shd w:val="clear" w:color="auto" w:fill="auto"/>
          </w:tcPr>
          <w:p w14:paraId="5D891FB2" w14:textId="77777777" w:rsidR="00687866" w:rsidRPr="007E6040" w:rsidRDefault="00687866" w:rsidP="00FE2C2C">
            <w:pPr>
              <w:pStyle w:val="Tabletext"/>
              <w:rPr>
                <w:sz w:val="16"/>
                <w:szCs w:val="16"/>
              </w:rPr>
            </w:pPr>
          </w:p>
        </w:tc>
        <w:tc>
          <w:tcPr>
            <w:tcW w:w="4678" w:type="dxa"/>
            <w:shd w:val="clear" w:color="auto" w:fill="auto"/>
          </w:tcPr>
          <w:p w14:paraId="7091E23A"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127, 2005</w:t>
            </w:r>
          </w:p>
        </w:tc>
      </w:tr>
      <w:tr w:rsidR="00687866" w:rsidRPr="007E6040" w14:paraId="436257C8" w14:textId="77777777" w:rsidTr="00EC276E">
        <w:trPr>
          <w:cantSplit/>
        </w:trPr>
        <w:tc>
          <w:tcPr>
            <w:tcW w:w="2552" w:type="dxa"/>
            <w:shd w:val="clear" w:color="auto" w:fill="auto"/>
          </w:tcPr>
          <w:p w14:paraId="5D138014"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02</w:t>
            </w:r>
          </w:p>
        </w:tc>
        <w:tc>
          <w:tcPr>
            <w:tcW w:w="4678" w:type="dxa"/>
            <w:shd w:val="clear" w:color="auto" w:fill="auto"/>
          </w:tcPr>
          <w:p w14:paraId="50255608" w14:textId="77777777" w:rsidR="00687866" w:rsidRPr="007E6040" w:rsidRDefault="00687866" w:rsidP="00FE2C2C">
            <w:pPr>
              <w:pStyle w:val="Tabletext"/>
              <w:tabs>
                <w:tab w:val="right" w:pos="7088"/>
              </w:tabs>
              <w:rPr>
                <w:sz w:val="16"/>
                <w:szCs w:val="16"/>
              </w:rPr>
            </w:pPr>
          </w:p>
        </w:tc>
      </w:tr>
      <w:tr w:rsidR="00687866" w:rsidRPr="007E6040" w14:paraId="3EC96C9D" w14:textId="77777777" w:rsidTr="00EC276E">
        <w:trPr>
          <w:cantSplit/>
        </w:trPr>
        <w:tc>
          <w:tcPr>
            <w:tcW w:w="2552" w:type="dxa"/>
            <w:shd w:val="clear" w:color="auto" w:fill="auto"/>
          </w:tcPr>
          <w:p w14:paraId="2ECE7C8F" w14:textId="77777777" w:rsidR="00687866" w:rsidRPr="007E6040" w:rsidRDefault="00B217B2" w:rsidP="00FE2C2C">
            <w:pPr>
              <w:pStyle w:val="Tabletext"/>
              <w:tabs>
                <w:tab w:val="center" w:leader="dot" w:pos="2268"/>
                <w:tab w:val="right" w:pos="7088"/>
              </w:tabs>
              <w:rPr>
                <w:sz w:val="16"/>
                <w:szCs w:val="16"/>
              </w:rPr>
            </w:pPr>
            <w:r w:rsidRPr="007E6040">
              <w:rPr>
                <w:sz w:val="16"/>
                <w:szCs w:val="16"/>
              </w:rPr>
              <w:t>Division 1</w:t>
            </w:r>
            <w:r w:rsidR="00687866" w:rsidRPr="007E6040">
              <w:rPr>
                <w:sz w:val="16"/>
                <w:szCs w:val="16"/>
              </w:rPr>
              <w:t>02</w:t>
            </w:r>
            <w:r w:rsidR="00687866" w:rsidRPr="007E6040">
              <w:rPr>
                <w:sz w:val="16"/>
                <w:szCs w:val="16"/>
              </w:rPr>
              <w:tab/>
            </w:r>
          </w:p>
        </w:tc>
        <w:tc>
          <w:tcPr>
            <w:tcW w:w="4678" w:type="dxa"/>
            <w:shd w:val="clear" w:color="auto" w:fill="auto"/>
          </w:tcPr>
          <w:p w14:paraId="428D38D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4E7D1FC6" w14:textId="77777777" w:rsidTr="00EC276E">
        <w:trPr>
          <w:cantSplit/>
        </w:trPr>
        <w:tc>
          <w:tcPr>
            <w:tcW w:w="2552" w:type="dxa"/>
            <w:shd w:val="clear" w:color="auto" w:fill="auto"/>
          </w:tcPr>
          <w:p w14:paraId="50588FD6" w14:textId="77777777" w:rsidR="00687866" w:rsidRPr="007E6040" w:rsidRDefault="00687866" w:rsidP="00FE2C2C">
            <w:pPr>
              <w:pStyle w:val="Tabletext"/>
              <w:rPr>
                <w:sz w:val="16"/>
                <w:szCs w:val="16"/>
              </w:rPr>
            </w:pPr>
          </w:p>
        </w:tc>
        <w:tc>
          <w:tcPr>
            <w:tcW w:w="4678" w:type="dxa"/>
            <w:shd w:val="clear" w:color="auto" w:fill="auto"/>
          </w:tcPr>
          <w:p w14:paraId="7092E58C"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0B9EA08E" w14:textId="77777777" w:rsidTr="00EC276E">
        <w:trPr>
          <w:cantSplit/>
        </w:trPr>
        <w:tc>
          <w:tcPr>
            <w:tcW w:w="2552" w:type="dxa"/>
            <w:shd w:val="clear" w:color="auto" w:fill="auto"/>
          </w:tcPr>
          <w:p w14:paraId="3138C8C5" w14:textId="77777777" w:rsidR="00687866" w:rsidRPr="007E6040" w:rsidRDefault="00687866" w:rsidP="00FE2C2C">
            <w:pPr>
              <w:pStyle w:val="Tabletext"/>
              <w:tabs>
                <w:tab w:val="right" w:pos="7088"/>
              </w:tabs>
              <w:rPr>
                <w:sz w:val="16"/>
                <w:szCs w:val="16"/>
              </w:rPr>
            </w:pPr>
            <w:r w:rsidRPr="007E6040">
              <w:rPr>
                <w:b/>
                <w:sz w:val="16"/>
                <w:szCs w:val="16"/>
              </w:rPr>
              <w:t>Subdivision A</w:t>
            </w:r>
          </w:p>
        </w:tc>
        <w:tc>
          <w:tcPr>
            <w:tcW w:w="4678" w:type="dxa"/>
            <w:shd w:val="clear" w:color="auto" w:fill="auto"/>
          </w:tcPr>
          <w:p w14:paraId="6A7AFF3C" w14:textId="77777777" w:rsidR="00687866" w:rsidRPr="007E6040" w:rsidRDefault="00687866" w:rsidP="00FE2C2C">
            <w:pPr>
              <w:pStyle w:val="Tabletext"/>
              <w:tabs>
                <w:tab w:val="right" w:pos="7088"/>
              </w:tabs>
              <w:rPr>
                <w:sz w:val="16"/>
                <w:szCs w:val="16"/>
              </w:rPr>
            </w:pPr>
          </w:p>
        </w:tc>
      </w:tr>
      <w:tr w:rsidR="00687866" w:rsidRPr="007E6040" w14:paraId="1D447F63" w14:textId="77777777" w:rsidTr="00EC276E">
        <w:trPr>
          <w:cantSplit/>
        </w:trPr>
        <w:tc>
          <w:tcPr>
            <w:tcW w:w="2552" w:type="dxa"/>
            <w:shd w:val="clear" w:color="auto" w:fill="auto"/>
          </w:tcPr>
          <w:p w14:paraId="5F820F7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102.1</w:t>
            </w:r>
            <w:r w:rsidRPr="007E6040">
              <w:rPr>
                <w:sz w:val="16"/>
                <w:szCs w:val="16"/>
              </w:rPr>
              <w:tab/>
            </w:r>
          </w:p>
        </w:tc>
        <w:tc>
          <w:tcPr>
            <w:tcW w:w="4678" w:type="dxa"/>
            <w:shd w:val="clear" w:color="auto" w:fill="auto"/>
          </w:tcPr>
          <w:p w14:paraId="1B977A8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73A44051" w14:textId="77777777" w:rsidTr="00EC276E">
        <w:trPr>
          <w:cantSplit/>
        </w:trPr>
        <w:tc>
          <w:tcPr>
            <w:tcW w:w="2552" w:type="dxa"/>
            <w:shd w:val="clear" w:color="auto" w:fill="auto"/>
          </w:tcPr>
          <w:p w14:paraId="67D7B37B" w14:textId="77777777" w:rsidR="00687866" w:rsidRPr="007E6040" w:rsidRDefault="00687866" w:rsidP="00FE2C2C">
            <w:pPr>
              <w:pStyle w:val="Tabletext"/>
              <w:rPr>
                <w:sz w:val="16"/>
                <w:szCs w:val="16"/>
              </w:rPr>
            </w:pPr>
          </w:p>
        </w:tc>
        <w:tc>
          <w:tcPr>
            <w:tcW w:w="4678" w:type="dxa"/>
            <w:shd w:val="clear" w:color="auto" w:fill="auto"/>
          </w:tcPr>
          <w:p w14:paraId="590D7091"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89, 2002</w:t>
            </w:r>
          </w:p>
        </w:tc>
      </w:tr>
      <w:tr w:rsidR="00687866" w:rsidRPr="007E6040" w14:paraId="5E09E6A3" w14:textId="77777777" w:rsidTr="00EC276E">
        <w:trPr>
          <w:cantSplit/>
        </w:trPr>
        <w:tc>
          <w:tcPr>
            <w:tcW w:w="2552" w:type="dxa"/>
            <w:shd w:val="clear" w:color="auto" w:fill="auto"/>
          </w:tcPr>
          <w:p w14:paraId="7F4454DD" w14:textId="77777777" w:rsidR="00687866" w:rsidRPr="007E6040" w:rsidRDefault="00687866" w:rsidP="00FE2C2C">
            <w:pPr>
              <w:pStyle w:val="Tabletext"/>
              <w:rPr>
                <w:sz w:val="16"/>
                <w:szCs w:val="16"/>
              </w:rPr>
            </w:pPr>
          </w:p>
        </w:tc>
        <w:tc>
          <w:tcPr>
            <w:tcW w:w="4678" w:type="dxa"/>
            <w:shd w:val="clear" w:color="auto" w:fill="auto"/>
          </w:tcPr>
          <w:p w14:paraId="7B78A2C9"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49675951" w14:textId="77777777" w:rsidTr="00EC276E">
        <w:trPr>
          <w:cantSplit/>
        </w:trPr>
        <w:tc>
          <w:tcPr>
            <w:tcW w:w="2552" w:type="dxa"/>
            <w:shd w:val="clear" w:color="auto" w:fill="auto"/>
          </w:tcPr>
          <w:p w14:paraId="3CE1F187" w14:textId="77777777" w:rsidR="00687866" w:rsidRPr="007E6040" w:rsidRDefault="00687866" w:rsidP="00FE2C2C">
            <w:pPr>
              <w:pStyle w:val="Tabletext"/>
              <w:rPr>
                <w:sz w:val="16"/>
                <w:szCs w:val="16"/>
              </w:rPr>
            </w:pPr>
          </w:p>
        </w:tc>
        <w:tc>
          <w:tcPr>
            <w:tcW w:w="4678" w:type="dxa"/>
            <w:shd w:val="clear" w:color="auto" w:fill="auto"/>
          </w:tcPr>
          <w:p w14:paraId="42FB9A9D" w14:textId="77777777" w:rsidR="00687866" w:rsidRPr="007E6040" w:rsidRDefault="00687866">
            <w:pPr>
              <w:pStyle w:val="Tabletext"/>
              <w:tabs>
                <w:tab w:val="right" w:pos="7088"/>
              </w:tabs>
              <w:rPr>
                <w:sz w:val="16"/>
                <w:szCs w:val="16"/>
              </w:rPr>
            </w:pPr>
            <w:r w:rsidRPr="007E6040">
              <w:rPr>
                <w:sz w:val="16"/>
                <w:szCs w:val="16"/>
              </w:rPr>
              <w:t>am No 44</w:t>
            </w:r>
            <w:r w:rsidR="00A006B5" w:rsidRPr="007E6040">
              <w:rPr>
                <w:sz w:val="16"/>
                <w:szCs w:val="16"/>
              </w:rPr>
              <w:t>, 2003; No</w:t>
            </w:r>
            <w:r w:rsidRPr="007E6040">
              <w:rPr>
                <w:sz w:val="16"/>
                <w:szCs w:val="16"/>
              </w:rPr>
              <w:t xml:space="preserve"> 109, 2003; No 7</w:t>
            </w:r>
            <w:r w:rsidR="00A006B5" w:rsidRPr="007E6040">
              <w:rPr>
                <w:sz w:val="16"/>
                <w:szCs w:val="16"/>
              </w:rPr>
              <w:t>, 2004; No</w:t>
            </w:r>
            <w:r w:rsidRPr="007E6040">
              <w:rPr>
                <w:sz w:val="16"/>
                <w:szCs w:val="16"/>
              </w:rPr>
              <w:t xml:space="preserve"> 124, 2004; No</w:t>
            </w:r>
            <w:r w:rsidR="00D52BE1" w:rsidRPr="007E6040">
              <w:rPr>
                <w:sz w:val="16"/>
                <w:szCs w:val="16"/>
              </w:rPr>
              <w:t> </w:t>
            </w:r>
            <w:r w:rsidRPr="007E6040">
              <w:rPr>
                <w:sz w:val="16"/>
                <w:szCs w:val="16"/>
              </w:rPr>
              <w:t>144, 2005; No 42</w:t>
            </w:r>
            <w:r w:rsidR="00A006B5" w:rsidRPr="007E6040">
              <w:rPr>
                <w:sz w:val="16"/>
                <w:szCs w:val="16"/>
              </w:rPr>
              <w:t>, 2010; No</w:t>
            </w:r>
            <w:r w:rsidRPr="007E6040">
              <w:rPr>
                <w:sz w:val="16"/>
                <w:szCs w:val="16"/>
              </w:rPr>
              <w:t xml:space="preserve"> 127, 2010</w:t>
            </w:r>
            <w:r w:rsidR="00BD4FF4" w:rsidRPr="007E6040">
              <w:rPr>
                <w:sz w:val="16"/>
                <w:szCs w:val="16"/>
              </w:rPr>
              <w:t>; No 116, 2014</w:t>
            </w:r>
            <w:r w:rsidR="00D4023D" w:rsidRPr="007E6040">
              <w:rPr>
                <w:sz w:val="16"/>
                <w:szCs w:val="16"/>
              </w:rPr>
              <w:t>; No 126, 2015</w:t>
            </w:r>
            <w:r w:rsidR="00A006B5" w:rsidRPr="007E6040">
              <w:rPr>
                <w:sz w:val="16"/>
                <w:szCs w:val="16"/>
              </w:rPr>
              <w:t>; No 31, 2018</w:t>
            </w:r>
            <w:r w:rsidR="003B01AB" w:rsidRPr="007E6040">
              <w:rPr>
                <w:sz w:val="16"/>
                <w:szCs w:val="16"/>
              </w:rPr>
              <w:t>; No 131, 2021</w:t>
            </w:r>
          </w:p>
        </w:tc>
      </w:tr>
      <w:tr w:rsidR="000B6ECA" w:rsidRPr="007E6040" w14:paraId="6833CB69" w14:textId="77777777" w:rsidTr="00EC276E">
        <w:trPr>
          <w:cantSplit/>
        </w:trPr>
        <w:tc>
          <w:tcPr>
            <w:tcW w:w="2552" w:type="dxa"/>
            <w:shd w:val="clear" w:color="auto" w:fill="auto"/>
          </w:tcPr>
          <w:p w14:paraId="1CDA61ED" w14:textId="77777777" w:rsidR="000B6ECA" w:rsidRPr="007E6040" w:rsidRDefault="000B6ECA" w:rsidP="00BA6BC9">
            <w:pPr>
              <w:pStyle w:val="Tabletext"/>
              <w:tabs>
                <w:tab w:val="center" w:leader="dot" w:pos="2268"/>
                <w:tab w:val="right" w:pos="7088"/>
              </w:tabs>
              <w:rPr>
                <w:sz w:val="16"/>
                <w:szCs w:val="16"/>
              </w:rPr>
            </w:pPr>
            <w:r w:rsidRPr="007E6040">
              <w:rPr>
                <w:sz w:val="16"/>
                <w:szCs w:val="16"/>
              </w:rPr>
              <w:t>s 102.1AA</w:t>
            </w:r>
            <w:r w:rsidR="00BA6BC9" w:rsidRPr="007E6040">
              <w:rPr>
                <w:sz w:val="16"/>
                <w:szCs w:val="16"/>
              </w:rPr>
              <w:tab/>
            </w:r>
          </w:p>
        </w:tc>
        <w:tc>
          <w:tcPr>
            <w:tcW w:w="4678" w:type="dxa"/>
            <w:shd w:val="clear" w:color="auto" w:fill="auto"/>
          </w:tcPr>
          <w:p w14:paraId="00EB915A" w14:textId="77777777" w:rsidR="000B6ECA" w:rsidRPr="007E6040" w:rsidRDefault="000B6ECA" w:rsidP="00D430FF">
            <w:pPr>
              <w:pStyle w:val="Tabletext"/>
              <w:tabs>
                <w:tab w:val="right" w:pos="7088"/>
              </w:tabs>
              <w:rPr>
                <w:sz w:val="16"/>
                <w:szCs w:val="16"/>
              </w:rPr>
            </w:pPr>
            <w:r w:rsidRPr="007E6040">
              <w:rPr>
                <w:sz w:val="16"/>
                <w:szCs w:val="16"/>
              </w:rPr>
              <w:t>ad No 116, 2014</w:t>
            </w:r>
          </w:p>
        </w:tc>
      </w:tr>
      <w:tr w:rsidR="00BA4C7F" w:rsidRPr="007E6040" w14:paraId="3350799E" w14:textId="77777777" w:rsidTr="00EC276E">
        <w:trPr>
          <w:cantSplit/>
        </w:trPr>
        <w:tc>
          <w:tcPr>
            <w:tcW w:w="2552" w:type="dxa"/>
            <w:shd w:val="clear" w:color="auto" w:fill="auto"/>
          </w:tcPr>
          <w:p w14:paraId="260F714F" w14:textId="77777777" w:rsidR="00BA4C7F" w:rsidRPr="007E6040" w:rsidRDefault="00BA4C7F" w:rsidP="00BA6BC9">
            <w:pPr>
              <w:pStyle w:val="Tabletext"/>
              <w:tabs>
                <w:tab w:val="center" w:leader="dot" w:pos="2268"/>
                <w:tab w:val="right" w:pos="7088"/>
              </w:tabs>
              <w:rPr>
                <w:sz w:val="16"/>
                <w:szCs w:val="16"/>
              </w:rPr>
            </w:pPr>
          </w:p>
        </w:tc>
        <w:tc>
          <w:tcPr>
            <w:tcW w:w="4678" w:type="dxa"/>
            <w:shd w:val="clear" w:color="auto" w:fill="auto"/>
          </w:tcPr>
          <w:p w14:paraId="397AB3CC" w14:textId="77777777" w:rsidR="00BA4C7F" w:rsidRPr="007E6040" w:rsidRDefault="00BA4C7F" w:rsidP="00D430FF">
            <w:pPr>
              <w:pStyle w:val="Tabletext"/>
              <w:tabs>
                <w:tab w:val="right" w:pos="7088"/>
              </w:tabs>
              <w:rPr>
                <w:sz w:val="16"/>
                <w:szCs w:val="16"/>
              </w:rPr>
            </w:pPr>
            <w:r w:rsidRPr="007E6040">
              <w:rPr>
                <w:sz w:val="16"/>
                <w:szCs w:val="16"/>
              </w:rPr>
              <w:t>am No 31, 2018</w:t>
            </w:r>
          </w:p>
        </w:tc>
      </w:tr>
      <w:tr w:rsidR="00687866" w:rsidRPr="007E6040" w14:paraId="785E3464" w14:textId="77777777" w:rsidTr="00EC276E">
        <w:trPr>
          <w:cantSplit/>
        </w:trPr>
        <w:tc>
          <w:tcPr>
            <w:tcW w:w="2552" w:type="dxa"/>
            <w:shd w:val="clear" w:color="auto" w:fill="auto"/>
          </w:tcPr>
          <w:p w14:paraId="31567A7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102.1A</w:t>
            </w:r>
            <w:r w:rsidRPr="007E6040">
              <w:rPr>
                <w:sz w:val="16"/>
                <w:szCs w:val="16"/>
              </w:rPr>
              <w:tab/>
            </w:r>
          </w:p>
        </w:tc>
        <w:tc>
          <w:tcPr>
            <w:tcW w:w="4678" w:type="dxa"/>
            <w:shd w:val="clear" w:color="auto" w:fill="auto"/>
          </w:tcPr>
          <w:p w14:paraId="5DA404E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7, 2004</w:t>
            </w:r>
          </w:p>
        </w:tc>
      </w:tr>
      <w:tr w:rsidR="00687866" w:rsidRPr="007E6040" w14:paraId="32897FB9" w14:textId="77777777" w:rsidTr="00EC276E">
        <w:trPr>
          <w:cantSplit/>
        </w:trPr>
        <w:tc>
          <w:tcPr>
            <w:tcW w:w="2552" w:type="dxa"/>
            <w:shd w:val="clear" w:color="auto" w:fill="auto"/>
          </w:tcPr>
          <w:p w14:paraId="510CCBED" w14:textId="77777777" w:rsidR="00687866" w:rsidRPr="007E6040" w:rsidRDefault="00687866" w:rsidP="00FE2C2C">
            <w:pPr>
              <w:pStyle w:val="Tabletext"/>
              <w:rPr>
                <w:sz w:val="16"/>
                <w:szCs w:val="16"/>
              </w:rPr>
            </w:pPr>
          </w:p>
        </w:tc>
        <w:tc>
          <w:tcPr>
            <w:tcW w:w="4678" w:type="dxa"/>
            <w:shd w:val="clear" w:color="auto" w:fill="auto"/>
          </w:tcPr>
          <w:p w14:paraId="72F816A4" w14:textId="77777777" w:rsidR="00687866" w:rsidRPr="007E6040" w:rsidRDefault="00687866" w:rsidP="002828BD">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127, 2010</w:t>
            </w:r>
            <w:r w:rsidR="00A46AC3" w:rsidRPr="007E6040">
              <w:rPr>
                <w:sz w:val="16"/>
                <w:szCs w:val="16"/>
              </w:rPr>
              <w:t>; No 134, 2014</w:t>
            </w:r>
            <w:r w:rsidR="00D4023D" w:rsidRPr="007E6040">
              <w:rPr>
                <w:sz w:val="16"/>
                <w:szCs w:val="16"/>
              </w:rPr>
              <w:t>; No 126, 2015</w:t>
            </w:r>
          </w:p>
        </w:tc>
      </w:tr>
      <w:tr w:rsidR="00687866" w:rsidRPr="007E6040" w14:paraId="164EA76D" w14:textId="77777777" w:rsidTr="00EC276E">
        <w:trPr>
          <w:cantSplit/>
        </w:trPr>
        <w:tc>
          <w:tcPr>
            <w:tcW w:w="2552" w:type="dxa"/>
            <w:shd w:val="clear" w:color="auto" w:fill="auto"/>
          </w:tcPr>
          <w:p w14:paraId="5FF5B6A5" w14:textId="77777777" w:rsidR="00687866" w:rsidRPr="007E6040" w:rsidRDefault="00687866"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706CBAFE" w14:textId="77777777" w:rsidR="00687866" w:rsidRPr="007E6040" w:rsidRDefault="00687866" w:rsidP="00FE2C2C">
            <w:pPr>
              <w:pStyle w:val="Tabletext"/>
              <w:tabs>
                <w:tab w:val="right" w:pos="7088"/>
              </w:tabs>
              <w:rPr>
                <w:sz w:val="16"/>
                <w:szCs w:val="16"/>
              </w:rPr>
            </w:pPr>
          </w:p>
        </w:tc>
      </w:tr>
      <w:tr w:rsidR="00687866" w:rsidRPr="007E6040" w14:paraId="1F26CF42" w14:textId="77777777" w:rsidTr="00EC276E">
        <w:trPr>
          <w:cantSplit/>
        </w:trPr>
        <w:tc>
          <w:tcPr>
            <w:tcW w:w="2552" w:type="dxa"/>
            <w:shd w:val="clear" w:color="auto" w:fill="auto"/>
          </w:tcPr>
          <w:p w14:paraId="6279AB8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102.2</w:t>
            </w:r>
            <w:r w:rsidRPr="007E6040">
              <w:rPr>
                <w:sz w:val="16"/>
                <w:szCs w:val="16"/>
              </w:rPr>
              <w:tab/>
            </w:r>
          </w:p>
        </w:tc>
        <w:tc>
          <w:tcPr>
            <w:tcW w:w="4678" w:type="dxa"/>
            <w:shd w:val="clear" w:color="auto" w:fill="auto"/>
          </w:tcPr>
          <w:p w14:paraId="70B65D5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50EC3D26" w14:textId="77777777" w:rsidTr="00EC276E">
        <w:trPr>
          <w:cantSplit/>
        </w:trPr>
        <w:tc>
          <w:tcPr>
            <w:tcW w:w="2552" w:type="dxa"/>
            <w:shd w:val="clear" w:color="auto" w:fill="auto"/>
          </w:tcPr>
          <w:p w14:paraId="2EE9E0EF" w14:textId="77777777" w:rsidR="00687866" w:rsidRPr="007E6040" w:rsidRDefault="00687866" w:rsidP="00FE2C2C">
            <w:pPr>
              <w:pStyle w:val="Tabletext"/>
              <w:rPr>
                <w:sz w:val="16"/>
                <w:szCs w:val="16"/>
              </w:rPr>
            </w:pPr>
          </w:p>
        </w:tc>
        <w:tc>
          <w:tcPr>
            <w:tcW w:w="4678" w:type="dxa"/>
            <w:shd w:val="clear" w:color="auto" w:fill="auto"/>
          </w:tcPr>
          <w:p w14:paraId="5D66EF03"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6327FA53" w14:textId="77777777" w:rsidTr="00EC276E">
        <w:trPr>
          <w:cantSplit/>
        </w:trPr>
        <w:tc>
          <w:tcPr>
            <w:tcW w:w="2552" w:type="dxa"/>
            <w:shd w:val="clear" w:color="auto" w:fill="auto"/>
          </w:tcPr>
          <w:p w14:paraId="11F2CCB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102.3</w:t>
            </w:r>
            <w:r w:rsidRPr="007E6040">
              <w:rPr>
                <w:sz w:val="16"/>
                <w:szCs w:val="16"/>
              </w:rPr>
              <w:tab/>
            </w:r>
          </w:p>
        </w:tc>
        <w:tc>
          <w:tcPr>
            <w:tcW w:w="4678" w:type="dxa"/>
            <w:shd w:val="clear" w:color="auto" w:fill="auto"/>
          </w:tcPr>
          <w:p w14:paraId="2AA3A61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2D1642BA" w14:textId="77777777" w:rsidTr="00EC276E">
        <w:trPr>
          <w:cantSplit/>
        </w:trPr>
        <w:tc>
          <w:tcPr>
            <w:tcW w:w="2552" w:type="dxa"/>
            <w:shd w:val="clear" w:color="auto" w:fill="auto"/>
          </w:tcPr>
          <w:p w14:paraId="0FBB3BEA" w14:textId="77777777" w:rsidR="00687866" w:rsidRPr="007E6040" w:rsidRDefault="00687866" w:rsidP="00FE2C2C">
            <w:pPr>
              <w:pStyle w:val="Tabletext"/>
              <w:rPr>
                <w:sz w:val="16"/>
                <w:szCs w:val="16"/>
              </w:rPr>
            </w:pPr>
          </w:p>
        </w:tc>
        <w:tc>
          <w:tcPr>
            <w:tcW w:w="4678" w:type="dxa"/>
            <w:shd w:val="clear" w:color="auto" w:fill="auto"/>
          </w:tcPr>
          <w:p w14:paraId="1CF639DB"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54F2BD4C" w14:textId="77777777" w:rsidTr="00EC276E">
        <w:trPr>
          <w:cantSplit/>
        </w:trPr>
        <w:tc>
          <w:tcPr>
            <w:tcW w:w="2552" w:type="dxa"/>
            <w:shd w:val="clear" w:color="auto" w:fill="auto"/>
          </w:tcPr>
          <w:p w14:paraId="4A0AADF0" w14:textId="77777777" w:rsidR="00687866" w:rsidRPr="007E6040" w:rsidRDefault="00687866" w:rsidP="00FE2C2C">
            <w:pPr>
              <w:pStyle w:val="Tabletext"/>
              <w:rPr>
                <w:sz w:val="16"/>
                <w:szCs w:val="16"/>
              </w:rPr>
            </w:pPr>
          </w:p>
        </w:tc>
        <w:tc>
          <w:tcPr>
            <w:tcW w:w="4678" w:type="dxa"/>
            <w:shd w:val="clear" w:color="auto" w:fill="auto"/>
          </w:tcPr>
          <w:p w14:paraId="16BFBE43" w14:textId="77777777" w:rsidR="00687866" w:rsidRPr="007E6040" w:rsidRDefault="00687866" w:rsidP="00FE2C2C">
            <w:pPr>
              <w:pStyle w:val="Tabletext"/>
              <w:tabs>
                <w:tab w:val="right" w:pos="7088"/>
              </w:tabs>
              <w:rPr>
                <w:sz w:val="16"/>
                <w:szCs w:val="16"/>
              </w:rPr>
            </w:pPr>
            <w:r w:rsidRPr="007E6040">
              <w:rPr>
                <w:sz w:val="16"/>
                <w:szCs w:val="16"/>
              </w:rPr>
              <w:t>am. Nos. 44 and 109, 2003; No.</w:t>
            </w:r>
            <w:r w:rsidR="008742E8" w:rsidRPr="007E6040">
              <w:rPr>
                <w:sz w:val="16"/>
                <w:szCs w:val="16"/>
              </w:rPr>
              <w:t> </w:t>
            </w:r>
            <w:r w:rsidRPr="007E6040">
              <w:rPr>
                <w:sz w:val="16"/>
                <w:szCs w:val="16"/>
              </w:rPr>
              <w:t>104, 2004</w:t>
            </w:r>
          </w:p>
        </w:tc>
      </w:tr>
      <w:tr w:rsidR="00687866" w:rsidRPr="007E6040" w14:paraId="3A3A1531" w14:textId="77777777" w:rsidTr="00EC276E">
        <w:trPr>
          <w:cantSplit/>
        </w:trPr>
        <w:tc>
          <w:tcPr>
            <w:tcW w:w="2552" w:type="dxa"/>
            <w:shd w:val="clear" w:color="auto" w:fill="auto"/>
          </w:tcPr>
          <w:p w14:paraId="7F54E5D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102.4</w:t>
            </w:r>
            <w:r w:rsidRPr="007E6040">
              <w:rPr>
                <w:sz w:val="16"/>
                <w:szCs w:val="16"/>
              </w:rPr>
              <w:tab/>
            </w:r>
          </w:p>
        </w:tc>
        <w:tc>
          <w:tcPr>
            <w:tcW w:w="4678" w:type="dxa"/>
            <w:shd w:val="clear" w:color="auto" w:fill="auto"/>
          </w:tcPr>
          <w:p w14:paraId="77029C7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1F08B484" w14:textId="77777777" w:rsidTr="00EC276E">
        <w:trPr>
          <w:cantSplit/>
        </w:trPr>
        <w:tc>
          <w:tcPr>
            <w:tcW w:w="2552" w:type="dxa"/>
            <w:shd w:val="clear" w:color="auto" w:fill="auto"/>
          </w:tcPr>
          <w:p w14:paraId="614BD20A" w14:textId="77777777" w:rsidR="00687866" w:rsidRPr="007E6040" w:rsidRDefault="00687866" w:rsidP="00FE2C2C">
            <w:pPr>
              <w:pStyle w:val="Tabletext"/>
              <w:rPr>
                <w:sz w:val="16"/>
                <w:szCs w:val="16"/>
              </w:rPr>
            </w:pPr>
          </w:p>
        </w:tc>
        <w:tc>
          <w:tcPr>
            <w:tcW w:w="4678" w:type="dxa"/>
            <w:shd w:val="clear" w:color="auto" w:fill="auto"/>
          </w:tcPr>
          <w:p w14:paraId="34C5B049"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2B844F95" w14:textId="77777777" w:rsidTr="00EC276E">
        <w:trPr>
          <w:cantSplit/>
        </w:trPr>
        <w:tc>
          <w:tcPr>
            <w:tcW w:w="2552" w:type="dxa"/>
            <w:shd w:val="clear" w:color="auto" w:fill="auto"/>
          </w:tcPr>
          <w:p w14:paraId="2C01F72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102.5</w:t>
            </w:r>
            <w:r w:rsidRPr="007E6040">
              <w:rPr>
                <w:sz w:val="16"/>
                <w:szCs w:val="16"/>
              </w:rPr>
              <w:tab/>
            </w:r>
          </w:p>
        </w:tc>
        <w:tc>
          <w:tcPr>
            <w:tcW w:w="4678" w:type="dxa"/>
            <w:shd w:val="clear" w:color="auto" w:fill="auto"/>
          </w:tcPr>
          <w:p w14:paraId="627487A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6C916F2E" w14:textId="77777777" w:rsidTr="00EC276E">
        <w:trPr>
          <w:cantSplit/>
        </w:trPr>
        <w:tc>
          <w:tcPr>
            <w:tcW w:w="2552" w:type="dxa"/>
            <w:shd w:val="clear" w:color="auto" w:fill="auto"/>
          </w:tcPr>
          <w:p w14:paraId="0DEDD907" w14:textId="77777777" w:rsidR="00687866" w:rsidRPr="007E6040" w:rsidRDefault="00687866" w:rsidP="00FE2C2C">
            <w:pPr>
              <w:pStyle w:val="Tabletext"/>
              <w:rPr>
                <w:sz w:val="16"/>
                <w:szCs w:val="16"/>
              </w:rPr>
            </w:pPr>
          </w:p>
        </w:tc>
        <w:tc>
          <w:tcPr>
            <w:tcW w:w="4678" w:type="dxa"/>
            <w:shd w:val="clear" w:color="auto" w:fill="auto"/>
          </w:tcPr>
          <w:p w14:paraId="78ABA979"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 No.</w:t>
            </w:r>
            <w:r w:rsidR="008742E8" w:rsidRPr="007E6040">
              <w:rPr>
                <w:sz w:val="16"/>
                <w:szCs w:val="16"/>
              </w:rPr>
              <w:t> </w:t>
            </w:r>
            <w:r w:rsidRPr="007E6040">
              <w:rPr>
                <w:sz w:val="16"/>
                <w:szCs w:val="16"/>
              </w:rPr>
              <w:t>104, 2004</w:t>
            </w:r>
          </w:p>
        </w:tc>
      </w:tr>
      <w:tr w:rsidR="00687866" w:rsidRPr="007E6040" w14:paraId="484CF047" w14:textId="77777777" w:rsidTr="00EC276E">
        <w:trPr>
          <w:cantSplit/>
        </w:trPr>
        <w:tc>
          <w:tcPr>
            <w:tcW w:w="2552" w:type="dxa"/>
            <w:shd w:val="clear" w:color="auto" w:fill="auto"/>
          </w:tcPr>
          <w:p w14:paraId="22632B07" w14:textId="77777777" w:rsidR="00687866" w:rsidRPr="007E6040" w:rsidRDefault="00687866" w:rsidP="00FE2C2C">
            <w:pPr>
              <w:pStyle w:val="Tabletext"/>
              <w:rPr>
                <w:sz w:val="16"/>
                <w:szCs w:val="16"/>
              </w:rPr>
            </w:pPr>
          </w:p>
        </w:tc>
        <w:tc>
          <w:tcPr>
            <w:tcW w:w="4678" w:type="dxa"/>
            <w:shd w:val="clear" w:color="auto" w:fill="auto"/>
          </w:tcPr>
          <w:p w14:paraId="517673FF"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144, 2005</w:t>
            </w:r>
            <w:r w:rsidR="00BD4FF4" w:rsidRPr="007E6040">
              <w:rPr>
                <w:sz w:val="16"/>
                <w:szCs w:val="16"/>
              </w:rPr>
              <w:t>; No 116, 2014</w:t>
            </w:r>
          </w:p>
        </w:tc>
      </w:tr>
      <w:tr w:rsidR="00687866" w:rsidRPr="007E6040" w14:paraId="5D3E7419" w14:textId="77777777" w:rsidTr="00EC276E">
        <w:trPr>
          <w:cantSplit/>
        </w:trPr>
        <w:tc>
          <w:tcPr>
            <w:tcW w:w="2552" w:type="dxa"/>
            <w:shd w:val="clear" w:color="auto" w:fill="auto"/>
          </w:tcPr>
          <w:p w14:paraId="4AAAAA2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102.6</w:t>
            </w:r>
            <w:r w:rsidRPr="007E6040">
              <w:rPr>
                <w:sz w:val="16"/>
                <w:szCs w:val="16"/>
              </w:rPr>
              <w:tab/>
            </w:r>
          </w:p>
        </w:tc>
        <w:tc>
          <w:tcPr>
            <w:tcW w:w="4678" w:type="dxa"/>
            <w:shd w:val="clear" w:color="auto" w:fill="auto"/>
          </w:tcPr>
          <w:p w14:paraId="104FB77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789DA648" w14:textId="77777777" w:rsidTr="00EC276E">
        <w:trPr>
          <w:cantSplit/>
        </w:trPr>
        <w:tc>
          <w:tcPr>
            <w:tcW w:w="2552" w:type="dxa"/>
            <w:shd w:val="clear" w:color="auto" w:fill="auto"/>
          </w:tcPr>
          <w:p w14:paraId="3FF8C670" w14:textId="77777777" w:rsidR="00687866" w:rsidRPr="007E6040" w:rsidRDefault="00687866" w:rsidP="00FE2C2C">
            <w:pPr>
              <w:pStyle w:val="Tabletext"/>
              <w:rPr>
                <w:sz w:val="16"/>
                <w:szCs w:val="16"/>
              </w:rPr>
            </w:pPr>
          </w:p>
        </w:tc>
        <w:tc>
          <w:tcPr>
            <w:tcW w:w="4678" w:type="dxa"/>
            <w:shd w:val="clear" w:color="auto" w:fill="auto"/>
          </w:tcPr>
          <w:p w14:paraId="45E18AFB"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00863C7B" w14:textId="77777777" w:rsidTr="00EC276E">
        <w:trPr>
          <w:cantSplit/>
        </w:trPr>
        <w:tc>
          <w:tcPr>
            <w:tcW w:w="2552" w:type="dxa"/>
            <w:shd w:val="clear" w:color="auto" w:fill="auto"/>
          </w:tcPr>
          <w:p w14:paraId="530115F6" w14:textId="77777777" w:rsidR="00687866" w:rsidRPr="007E6040" w:rsidRDefault="00687866" w:rsidP="00FE2C2C">
            <w:pPr>
              <w:pStyle w:val="Tabletext"/>
              <w:rPr>
                <w:sz w:val="16"/>
                <w:szCs w:val="16"/>
              </w:rPr>
            </w:pPr>
          </w:p>
        </w:tc>
        <w:tc>
          <w:tcPr>
            <w:tcW w:w="4678" w:type="dxa"/>
            <w:shd w:val="clear" w:color="auto" w:fill="auto"/>
          </w:tcPr>
          <w:p w14:paraId="6BB4574E"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144, 2005</w:t>
            </w:r>
            <w:r w:rsidR="00806291" w:rsidRPr="007E6040">
              <w:rPr>
                <w:sz w:val="16"/>
                <w:szCs w:val="16"/>
              </w:rPr>
              <w:t>; No 82, 2016</w:t>
            </w:r>
          </w:p>
        </w:tc>
      </w:tr>
      <w:tr w:rsidR="00687866" w:rsidRPr="007E6040" w14:paraId="44306BC9" w14:textId="77777777" w:rsidTr="00EC276E">
        <w:trPr>
          <w:cantSplit/>
        </w:trPr>
        <w:tc>
          <w:tcPr>
            <w:tcW w:w="2552" w:type="dxa"/>
            <w:shd w:val="clear" w:color="auto" w:fill="auto"/>
          </w:tcPr>
          <w:p w14:paraId="38CAF8F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102.7</w:t>
            </w:r>
            <w:r w:rsidRPr="007E6040">
              <w:rPr>
                <w:sz w:val="16"/>
                <w:szCs w:val="16"/>
              </w:rPr>
              <w:tab/>
            </w:r>
          </w:p>
        </w:tc>
        <w:tc>
          <w:tcPr>
            <w:tcW w:w="4678" w:type="dxa"/>
            <w:shd w:val="clear" w:color="auto" w:fill="auto"/>
          </w:tcPr>
          <w:p w14:paraId="5DBD59F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73201E82" w14:textId="77777777" w:rsidTr="00EC276E">
        <w:trPr>
          <w:cantSplit/>
        </w:trPr>
        <w:tc>
          <w:tcPr>
            <w:tcW w:w="2552" w:type="dxa"/>
            <w:shd w:val="clear" w:color="auto" w:fill="auto"/>
          </w:tcPr>
          <w:p w14:paraId="10A3D3D1" w14:textId="77777777" w:rsidR="00687866" w:rsidRPr="007E6040" w:rsidRDefault="00687866" w:rsidP="00FE2C2C">
            <w:pPr>
              <w:pStyle w:val="Tabletext"/>
              <w:rPr>
                <w:sz w:val="16"/>
                <w:szCs w:val="16"/>
              </w:rPr>
            </w:pPr>
          </w:p>
        </w:tc>
        <w:tc>
          <w:tcPr>
            <w:tcW w:w="4678" w:type="dxa"/>
            <w:shd w:val="clear" w:color="auto" w:fill="auto"/>
          </w:tcPr>
          <w:p w14:paraId="7801AB93"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53CF887D" w14:textId="77777777" w:rsidTr="00EC276E">
        <w:trPr>
          <w:cantSplit/>
        </w:trPr>
        <w:tc>
          <w:tcPr>
            <w:tcW w:w="2552" w:type="dxa"/>
            <w:shd w:val="clear" w:color="auto" w:fill="auto"/>
          </w:tcPr>
          <w:p w14:paraId="323F680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102.8</w:t>
            </w:r>
            <w:r w:rsidRPr="007E6040">
              <w:rPr>
                <w:sz w:val="16"/>
                <w:szCs w:val="16"/>
              </w:rPr>
              <w:tab/>
            </w:r>
          </w:p>
        </w:tc>
        <w:tc>
          <w:tcPr>
            <w:tcW w:w="4678" w:type="dxa"/>
            <w:shd w:val="clear" w:color="auto" w:fill="auto"/>
          </w:tcPr>
          <w:p w14:paraId="45867F5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124, 2004</w:t>
            </w:r>
          </w:p>
        </w:tc>
      </w:tr>
      <w:tr w:rsidR="00687866" w:rsidRPr="007E6040" w14:paraId="7E21C6F9" w14:textId="77777777" w:rsidTr="00EC276E">
        <w:trPr>
          <w:cantSplit/>
        </w:trPr>
        <w:tc>
          <w:tcPr>
            <w:tcW w:w="2552" w:type="dxa"/>
            <w:shd w:val="clear" w:color="auto" w:fill="auto"/>
          </w:tcPr>
          <w:p w14:paraId="5BB40E7B" w14:textId="77777777" w:rsidR="00687866" w:rsidRPr="007E6040" w:rsidRDefault="00687866" w:rsidP="00FE2C2C">
            <w:pPr>
              <w:pStyle w:val="Tabletext"/>
              <w:rPr>
                <w:sz w:val="16"/>
                <w:szCs w:val="16"/>
              </w:rPr>
            </w:pPr>
          </w:p>
        </w:tc>
        <w:tc>
          <w:tcPr>
            <w:tcW w:w="4678" w:type="dxa"/>
            <w:shd w:val="clear" w:color="auto" w:fill="auto"/>
          </w:tcPr>
          <w:p w14:paraId="259C742E"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144, 2005</w:t>
            </w:r>
            <w:r w:rsidR="00806291" w:rsidRPr="007E6040">
              <w:rPr>
                <w:sz w:val="16"/>
                <w:szCs w:val="16"/>
              </w:rPr>
              <w:t>; No 82, 2016</w:t>
            </w:r>
          </w:p>
        </w:tc>
      </w:tr>
      <w:tr w:rsidR="00687866" w:rsidRPr="007E6040" w14:paraId="5E5E458D" w14:textId="77777777" w:rsidTr="00EC276E">
        <w:trPr>
          <w:cantSplit/>
        </w:trPr>
        <w:tc>
          <w:tcPr>
            <w:tcW w:w="2552" w:type="dxa"/>
            <w:shd w:val="clear" w:color="auto" w:fill="auto"/>
          </w:tcPr>
          <w:p w14:paraId="70DB3C7C" w14:textId="77777777" w:rsidR="00687866" w:rsidRPr="007E6040" w:rsidRDefault="00687866" w:rsidP="00FE2C2C">
            <w:pPr>
              <w:pStyle w:val="Tabletext"/>
              <w:tabs>
                <w:tab w:val="right" w:pos="7088"/>
              </w:tabs>
              <w:rPr>
                <w:sz w:val="16"/>
                <w:szCs w:val="16"/>
              </w:rPr>
            </w:pPr>
            <w:r w:rsidRPr="007E6040">
              <w:rPr>
                <w:b/>
                <w:sz w:val="16"/>
                <w:szCs w:val="16"/>
              </w:rPr>
              <w:t>Subdivision C</w:t>
            </w:r>
          </w:p>
        </w:tc>
        <w:tc>
          <w:tcPr>
            <w:tcW w:w="4678" w:type="dxa"/>
            <w:shd w:val="clear" w:color="auto" w:fill="auto"/>
          </w:tcPr>
          <w:p w14:paraId="25AC4EF8" w14:textId="77777777" w:rsidR="00687866" w:rsidRPr="007E6040" w:rsidRDefault="00687866" w:rsidP="00FE2C2C">
            <w:pPr>
              <w:pStyle w:val="Tabletext"/>
              <w:tabs>
                <w:tab w:val="right" w:pos="7088"/>
              </w:tabs>
              <w:rPr>
                <w:sz w:val="16"/>
                <w:szCs w:val="16"/>
              </w:rPr>
            </w:pPr>
          </w:p>
        </w:tc>
      </w:tr>
      <w:tr w:rsidR="00687866" w:rsidRPr="007E6040" w14:paraId="372F7E1E" w14:textId="77777777" w:rsidTr="00EC276E">
        <w:trPr>
          <w:cantSplit/>
        </w:trPr>
        <w:tc>
          <w:tcPr>
            <w:tcW w:w="2552" w:type="dxa"/>
            <w:shd w:val="clear" w:color="auto" w:fill="auto"/>
          </w:tcPr>
          <w:p w14:paraId="619F1AA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102.9</w:t>
            </w:r>
            <w:r w:rsidRPr="007E6040">
              <w:rPr>
                <w:sz w:val="16"/>
                <w:szCs w:val="16"/>
              </w:rPr>
              <w:tab/>
            </w:r>
          </w:p>
        </w:tc>
        <w:tc>
          <w:tcPr>
            <w:tcW w:w="4678" w:type="dxa"/>
            <w:shd w:val="clear" w:color="auto" w:fill="auto"/>
          </w:tcPr>
          <w:p w14:paraId="2FCF1A4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733AD692" w14:textId="77777777" w:rsidTr="00EC276E">
        <w:trPr>
          <w:cantSplit/>
        </w:trPr>
        <w:tc>
          <w:tcPr>
            <w:tcW w:w="2552" w:type="dxa"/>
            <w:shd w:val="clear" w:color="auto" w:fill="auto"/>
          </w:tcPr>
          <w:p w14:paraId="34060F74" w14:textId="77777777" w:rsidR="00687866" w:rsidRPr="007E6040" w:rsidRDefault="00687866" w:rsidP="00FE2C2C">
            <w:pPr>
              <w:pStyle w:val="Tabletext"/>
              <w:rPr>
                <w:sz w:val="16"/>
                <w:szCs w:val="16"/>
              </w:rPr>
            </w:pPr>
          </w:p>
        </w:tc>
        <w:tc>
          <w:tcPr>
            <w:tcW w:w="4678" w:type="dxa"/>
            <w:shd w:val="clear" w:color="auto" w:fill="auto"/>
          </w:tcPr>
          <w:p w14:paraId="678BA4B6"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3591E510" w14:textId="77777777" w:rsidTr="00EC276E">
        <w:trPr>
          <w:cantSplit/>
        </w:trPr>
        <w:tc>
          <w:tcPr>
            <w:tcW w:w="2552" w:type="dxa"/>
            <w:shd w:val="clear" w:color="auto" w:fill="auto"/>
          </w:tcPr>
          <w:p w14:paraId="334693E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102.10</w:t>
            </w:r>
            <w:r w:rsidRPr="007E6040">
              <w:rPr>
                <w:sz w:val="16"/>
                <w:szCs w:val="16"/>
              </w:rPr>
              <w:tab/>
            </w:r>
          </w:p>
        </w:tc>
        <w:tc>
          <w:tcPr>
            <w:tcW w:w="4678" w:type="dxa"/>
            <w:shd w:val="clear" w:color="auto" w:fill="auto"/>
          </w:tcPr>
          <w:p w14:paraId="35A5D2B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65, 2002</w:t>
            </w:r>
          </w:p>
        </w:tc>
      </w:tr>
      <w:tr w:rsidR="00687866" w:rsidRPr="007E6040" w14:paraId="78817287" w14:textId="77777777" w:rsidTr="00EC276E">
        <w:trPr>
          <w:cantSplit/>
        </w:trPr>
        <w:tc>
          <w:tcPr>
            <w:tcW w:w="2552" w:type="dxa"/>
            <w:shd w:val="clear" w:color="auto" w:fill="auto"/>
          </w:tcPr>
          <w:p w14:paraId="390D7932" w14:textId="77777777" w:rsidR="00687866" w:rsidRPr="007E6040" w:rsidRDefault="00687866" w:rsidP="00FE2C2C">
            <w:pPr>
              <w:pStyle w:val="Tabletext"/>
              <w:rPr>
                <w:sz w:val="16"/>
                <w:szCs w:val="16"/>
              </w:rPr>
            </w:pPr>
          </w:p>
        </w:tc>
        <w:tc>
          <w:tcPr>
            <w:tcW w:w="4678" w:type="dxa"/>
            <w:shd w:val="clear" w:color="auto" w:fill="auto"/>
          </w:tcPr>
          <w:p w14:paraId="54EF3999"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43996EB0" w14:textId="77777777" w:rsidTr="00EC276E">
        <w:trPr>
          <w:cantSplit/>
        </w:trPr>
        <w:tc>
          <w:tcPr>
            <w:tcW w:w="2552" w:type="dxa"/>
            <w:shd w:val="clear" w:color="auto" w:fill="auto"/>
          </w:tcPr>
          <w:p w14:paraId="19139DFB" w14:textId="77777777" w:rsidR="00687866" w:rsidRPr="007E6040" w:rsidRDefault="00B217B2" w:rsidP="00B238A6">
            <w:pPr>
              <w:pStyle w:val="Tabletext"/>
              <w:keepNext/>
              <w:tabs>
                <w:tab w:val="right" w:pos="7088"/>
              </w:tabs>
              <w:rPr>
                <w:sz w:val="16"/>
                <w:szCs w:val="16"/>
              </w:rPr>
            </w:pPr>
            <w:r w:rsidRPr="007E6040">
              <w:rPr>
                <w:b/>
                <w:sz w:val="16"/>
                <w:szCs w:val="16"/>
              </w:rPr>
              <w:t>Division 1</w:t>
            </w:r>
            <w:r w:rsidR="00687866" w:rsidRPr="007E6040">
              <w:rPr>
                <w:b/>
                <w:sz w:val="16"/>
                <w:szCs w:val="16"/>
              </w:rPr>
              <w:t>03</w:t>
            </w:r>
          </w:p>
        </w:tc>
        <w:tc>
          <w:tcPr>
            <w:tcW w:w="4678" w:type="dxa"/>
            <w:shd w:val="clear" w:color="auto" w:fill="auto"/>
          </w:tcPr>
          <w:p w14:paraId="20A06041" w14:textId="77777777" w:rsidR="00687866" w:rsidRPr="007E6040" w:rsidRDefault="00687866" w:rsidP="00FE2C2C">
            <w:pPr>
              <w:pStyle w:val="Tabletext"/>
              <w:tabs>
                <w:tab w:val="right" w:pos="7088"/>
              </w:tabs>
              <w:rPr>
                <w:sz w:val="16"/>
                <w:szCs w:val="16"/>
              </w:rPr>
            </w:pPr>
          </w:p>
        </w:tc>
      </w:tr>
      <w:tr w:rsidR="00687866" w:rsidRPr="007E6040" w14:paraId="703A8924" w14:textId="77777777" w:rsidTr="00EC276E">
        <w:trPr>
          <w:cantSplit/>
        </w:trPr>
        <w:tc>
          <w:tcPr>
            <w:tcW w:w="2552" w:type="dxa"/>
            <w:shd w:val="clear" w:color="auto" w:fill="auto"/>
          </w:tcPr>
          <w:p w14:paraId="70381DF1" w14:textId="77777777" w:rsidR="00687866" w:rsidRPr="007E6040" w:rsidRDefault="00B217B2" w:rsidP="00FE2C2C">
            <w:pPr>
              <w:pStyle w:val="Tabletext"/>
              <w:tabs>
                <w:tab w:val="center" w:leader="dot" w:pos="2268"/>
                <w:tab w:val="right" w:pos="7088"/>
              </w:tabs>
              <w:rPr>
                <w:sz w:val="16"/>
                <w:szCs w:val="16"/>
              </w:rPr>
            </w:pPr>
            <w:r w:rsidRPr="007E6040">
              <w:rPr>
                <w:sz w:val="16"/>
                <w:szCs w:val="16"/>
              </w:rPr>
              <w:t>Division 1</w:t>
            </w:r>
            <w:r w:rsidR="00687866" w:rsidRPr="007E6040">
              <w:rPr>
                <w:sz w:val="16"/>
                <w:szCs w:val="16"/>
              </w:rPr>
              <w:t>03</w:t>
            </w:r>
            <w:r w:rsidR="00687866" w:rsidRPr="007E6040">
              <w:rPr>
                <w:sz w:val="16"/>
                <w:szCs w:val="16"/>
              </w:rPr>
              <w:tab/>
            </w:r>
          </w:p>
        </w:tc>
        <w:tc>
          <w:tcPr>
            <w:tcW w:w="4678" w:type="dxa"/>
            <w:shd w:val="clear" w:color="auto" w:fill="auto"/>
          </w:tcPr>
          <w:p w14:paraId="33E195B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66, 2002</w:t>
            </w:r>
          </w:p>
        </w:tc>
      </w:tr>
      <w:tr w:rsidR="00687866" w:rsidRPr="007E6040" w14:paraId="35ABE03F" w14:textId="77777777" w:rsidTr="00EC276E">
        <w:trPr>
          <w:cantSplit/>
        </w:trPr>
        <w:tc>
          <w:tcPr>
            <w:tcW w:w="2552" w:type="dxa"/>
            <w:shd w:val="clear" w:color="auto" w:fill="auto"/>
          </w:tcPr>
          <w:p w14:paraId="10AC123B" w14:textId="77777777" w:rsidR="00687866" w:rsidRPr="007E6040" w:rsidRDefault="00687866" w:rsidP="00FE2C2C">
            <w:pPr>
              <w:pStyle w:val="Tabletext"/>
              <w:rPr>
                <w:sz w:val="16"/>
                <w:szCs w:val="16"/>
              </w:rPr>
            </w:pPr>
          </w:p>
        </w:tc>
        <w:tc>
          <w:tcPr>
            <w:tcW w:w="4678" w:type="dxa"/>
            <w:shd w:val="clear" w:color="auto" w:fill="auto"/>
          </w:tcPr>
          <w:p w14:paraId="3444277E"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05C3C36F" w14:textId="77777777" w:rsidTr="00EC276E">
        <w:trPr>
          <w:cantSplit/>
        </w:trPr>
        <w:tc>
          <w:tcPr>
            <w:tcW w:w="2552" w:type="dxa"/>
            <w:shd w:val="clear" w:color="auto" w:fill="auto"/>
          </w:tcPr>
          <w:p w14:paraId="1DC691B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103.1</w:t>
            </w:r>
            <w:r w:rsidRPr="007E6040">
              <w:rPr>
                <w:sz w:val="16"/>
                <w:szCs w:val="16"/>
              </w:rPr>
              <w:tab/>
            </w:r>
          </w:p>
        </w:tc>
        <w:tc>
          <w:tcPr>
            <w:tcW w:w="4678" w:type="dxa"/>
            <w:shd w:val="clear" w:color="auto" w:fill="auto"/>
          </w:tcPr>
          <w:p w14:paraId="65D05E6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66, 2002</w:t>
            </w:r>
          </w:p>
        </w:tc>
      </w:tr>
      <w:tr w:rsidR="00687866" w:rsidRPr="007E6040" w14:paraId="22A95073" w14:textId="77777777" w:rsidTr="00EC276E">
        <w:trPr>
          <w:cantSplit/>
        </w:trPr>
        <w:tc>
          <w:tcPr>
            <w:tcW w:w="2552" w:type="dxa"/>
            <w:shd w:val="clear" w:color="auto" w:fill="auto"/>
          </w:tcPr>
          <w:p w14:paraId="422D3D82" w14:textId="77777777" w:rsidR="00687866" w:rsidRPr="007E6040" w:rsidRDefault="00687866" w:rsidP="00FE2C2C">
            <w:pPr>
              <w:pStyle w:val="Tabletext"/>
              <w:rPr>
                <w:sz w:val="16"/>
                <w:szCs w:val="16"/>
              </w:rPr>
            </w:pPr>
          </w:p>
        </w:tc>
        <w:tc>
          <w:tcPr>
            <w:tcW w:w="4678" w:type="dxa"/>
            <w:shd w:val="clear" w:color="auto" w:fill="auto"/>
          </w:tcPr>
          <w:p w14:paraId="5C9D894E"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40, 2003</w:t>
            </w:r>
          </w:p>
        </w:tc>
      </w:tr>
      <w:tr w:rsidR="00687866" w:rsidRPr="007E6040" w14:paraId="5F7F42ED" w14:textId="77777777" w:rsidTr="00EC276E">
        <w:trPr>
          <w:cantSplit/>
        </w:trPr>
        <w:tc>
          <w:tcPr>
            <w:tcW w:w="2552" w:type="dxa"/>
            <w:shd w:val="clear" w:color="auto" w:fill="auto"/>
          </w:tcPr>
          <w:p w14:paraId="548020D2" w14:textId="77777777" w:rsidR="00687866" w:rsidRPr="007E6040" w:rsidRDefault="00687866" w:rsidP="00FE2C2C">
            <w:pPr>
              <w:pStyle w:val="Tabletext"/>
              <w:rPr>
                <w:sz w:val="16"/>
                <w:szCs w:val="16"/>
              </w:rPr>
            </w:pPr>
          </w:p>
        </w:tc>
        <w:tc>
          <w:tcPr>
            <w:tcW w:w="4678" w:type="dxa"/>
            <w:shd w:val="clear" w:color="auto" w:fill="auto"/>
          </w:tcPr>
          <w:p w14:paraId="5277F859" w14:textId="77777777" w:rsidR="00687866" w:rsidRPr="007E6040" w:rsidRDefault="00687866" w:rsidP="00FE2C2C">
            <w:pPr>
              <w:pStyle w:val="Tabletext"/>
              <w:tabs>
                <w:tab w:val="right" w:pos="7088"/>
              </w:tabs>
              <w:rPr>
                <w:sz w:val="16"/>
                <w:szCs w:val="16"/>
              </w:rPr>
            </w:pPr>
            <w:r w:rsidRPr="007E6040">
              <w:rPr>
                <w:sz w:val="16"/>
                <w:szCs w:val="16"/>
              </w:rPr>
              <w:t>am. Nos. 127 and 144, 2005</w:t>
            </w:r>
          </w:p>
        </w:tc>
      </w:tr>
      <w:tr w:rsidR="00687866" w:rsidRPr="007E6040" w14:paraId="49721644" w14:textId="77777777" w:rsidTr="00EC276E">
        <w:trPr>
          <w:cantSplit/>
        </w:trPr>
        <w:tc>
          <w:tcPr>
            <w:tcW w:w="2552" w:type="dxa"/>
            <w:shd w:val="clear" w:color="auto" w:fill="auto"/>
          </w:tcPr>
          <w:p w14:paraId="30375AB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103.2</w:t>
            </w:r>
            <w:r w:rsidRPr="007E6040">
              <w:rPr>
                <w:sz w:val="16"/>
                <w:szCs w:val="16"/>
              </w:rPr>
              <w:tab/>
            </w:r>
          </w:p>
        </w:tc>
        <w:tc>
          <w:tcPr>
            <w:tcW w:w="4678" w:type="dxa"/>
            <w:shd w:val="clear" w:color="auto" w:fill="auto"/>
          </w:tcPr>
          <w:p w14:paraId="569FBF1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511449BB" w14:textId="77777777" w:rsidTr="00EC276E">
        <w:trPr>
          <w:cantSplit/>
        </w:trPr>
        <w:tc>
          <w:tcPr>
            <w:tcW w:w="2552" w:type="dxa"/>
            <w:shd w:val="clear" w:color="auto" w:fill="auto"/>
          </w:tcPr>
          <w:p w14:paraId="38CD0AC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103.3</w:t>
            </w:r>
            <w:r w:rsidRPr="007E6040">
              <w:rPr>
                <w:sz w:val="16"/>
                <w:szCs w:val="16"/>
              </w:rPr>
              <w:tab/>
            </w:r>
          </w:p>
        </w:tc>
        <w:tc>
          <w:tcPr>
            <w:tcW w:w="4678" w:type="dxa"/>
            <w:shd w:val="clear" w:color="auto" w:fill="auto"/>
          </w:tcPr>
          <w:p w14:paraId="2D23CA4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1AE8C8E2" w14:textId="77777777" w:rsidTr="00EC276E">
        <w:trPr>
          <w:cantSplit/>
        </w:trPr>
        <w:tc>
          <w:tcPr>
            <w:tcW w:w="2552" w:type="dxa"/>
            <w:shd w:val="clear" w:color="auto" w:fill="auto"/>
          </w:tcPr>
          <w:p w14:paraId="125D6467"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04</w:t>
            </w:r>
          </w:p>
        </w:tc>
        <w:tc>
          <w:tcPr>
            <w:tcW w:w="4678" w:type="dxa"/>
            <w:shd w:val="clear" w:color="auto" w:fill="auto"/>
          </w:tcPr>
          <w:p w14:paraId="23E17240" w14:textId="77777777" w:rsidR="00687866" w:rsidRPr="007E6040" w:rsidRDefault="00687866" w:rsidP="00FE2C2C">
            <w:pPr>
              <w:pStyle w:val="Tabletext"/>
              <w:tabs>
                <w:tab w:val="right" w:pos="7088"/>
              </w:tabs>
              <w:rPr>
                <w:sz w:val="16"/>
                <w:szCs w:val="16"/>
              </w:rPr>
            </w:pPr>
          </w:p>
        </w:tc>
      </w:tr>
      <w:tr w:rsidR="00687866" w:rsidRPr="007E6040" w14:paraId="4E6859ED" w14:textId="77777777" w:rsidTr="00EC276E">
        <w:trPr>
          <w:cantSplit/>
        </w:trPr>
        <w:tc>
          <w:tcPr>
            <w:tcW w:w="2552" w:type="dxa"/>
            <w:shd w:val="clear" w:color="auto" w:fill="auto"/>
          </w:tcPr>
          <w:p w14:paraId="6F6F5273" w14:textId="77777777" w:rsidR="00687866" w:rsidRPr="007E6040" w:rsidRDefault="00B217B2" w:rsidP="00FE2C2C">
            <w:pPr>
              <w:pStyle w:val="Tabletext"/>
              <w:tabs>
                <w:tab w:val="center" w:leader="dot" w:pos="2268"/>
                <w:tab w:val="right" w:pos="7088"/>
              </w:tabs>
              <w:rPr>
                <w:sz w:val="16"/>
                <w:szCs w:val="16"/>
              </w:rPr>
            </w:pPr>
            <w:r w:rsidRPr="007E6040">
              <w:rPr>
                <w:sz w:val="16"/>
                <w:szCs w:val="16"/>
              </w:rPr>
              <w:t>Division 1</w:t>
            </w:r>
            <w:r w:rsidR="00687866" w:rsidRPr="007E6040">
              <w:rPr>
                <w:sz w:val="16"/>
                <w:szCs w:val="16"/>
              </w:rPr>
              <w:t>04</w:t>
            </w:r>
            <w:r w:rsidR="00687866" w:rsidRPr="007E6040">
              <w:rPr>
                <w:sz w:val="16"/>
                <w:szCs w:val="16"/>
              </w:rPr>
              <w:tab/>
            </w:r>
          </w:p>
        </w:tc>
        <w:tc>
          <w:tcPr>
            <w:tcW w:w="4678" w:type="dxa"/>
            <w:shd w:val="clear" w:color="auto" w:fill="auto"/>
          </w:tcPr>
          <w:p w14:paraId="1CBB098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8A373C" w:rsidRPr="007E6040" w14:paraId="576C585D" w14:textId="77777777" w:rsidTr="00EC276E">
        <w:trPr>
          <w:cantSplit/>
        </w:trPr>
        <w:tc>
          <w:tcPr>
            <w:tcW w:w="2552" w:type="dxa"/>
            <w:shd w:val="clear" w:color="auto" w:fill="auto"/>
          </w:tcPr>
          <w:p w14:paraId="144EBE8E" w14:textId="77777777" w:rsidR="008A373C" w:rsidRPr="007E6040" w:rsidRDefault="008A373C" w:rsidP="00FE2C2C">
            <w:pPr>
              <w:pStyle w:val="Tabletext"/>
              <w:tabs>
                <w:tab w:val="center" w:leader="dot" w:pos="2268"/>
                <w:tab w:val="right" w:pos="7088"/>
              </w:tabs>
              <w:rPr>
                <w:sz w:val="16"/>
                <w:szCs w:val="16"/>
              </w:rPr>
            </w:pPr>
            <w:r w:rsidRPr="007E6040">
              <w:rPr>
                <w:b/>
                <w:sz w:val="16"/>
                <w:szCs w:val="16"/>
              </w:rPr>
              <w:t>Subdivision A</w:t>
            </w:r>
          </w:p>
        </w:tc>
        <w:tc>
          <w:tcPr>
            <w:tcW w:w="4678" w:type="dxa"/>
            <w:shd w:val="clear" w:color="auto" w:fill="auto"/>
          </w:tcPr>
          <w:p w14:paraId="2BF0FED1" w14:textId="77777777" w:rsidR="008A373C" w:rsidRPr="007E6040" w:rsidRDefault="008A373C" w:rsidP="00FE2C2C">
            <w:pPr>
              <w:pStyle w:val="Tabletext"/>
              <w:tabs>
                <w:tab w:val="right" w:pos="7088"/>
              </w:tabs>
              <w:rPr>
                <w:sz w:val="16"/>
                <w:szCs w:val="16"/>
              </w:rPr>
            </w:pPr>
          </w:p>
        </w:tc>
      </w:tr>
      <w:tr w:rsidR="00687866" w:rsidRPr="007E6040" w14:paraId="5AAA5FD7" w14:textId="77777777" w:rsidTr="00EC276E">
        <w:trPr>
          <w:cantSplit/>
        </w:trPr>
        <w:tc>
          <w:tcPr>
            <w:tcW w:w="2552" w:type="dxa"/>
            <w:shd w:val="clear" w:color="auto" w:fill="auto"/>
          </w:tcPr>
          <w:p w14:paraId="7286C9B7" w14:textId="77777777" w:rsidR="00687866" w:rsidRPr="007E6040" w:rsidRDefault="00687866" w:rsidP="008A373C">
            <w:pPr>
              <w:pStyle w:val="Tabletext"/>
              <w:tabs>
                <w:tab w:val="center" w:leader="dot" w:pos="2268"/>
                <w:tab w:val="right" w:pos="7088"/>
              </w:tabs>
              <w:rPr>
                <w:sz w:val="16"/>
                <w:szCs w:val="16"/>
              </w:rPr>
            </w:pPr>
            <w:r w:rsidRPr="007E6040">
              <w:rPr>
                <w:sz w:val="16"/>
                <w:szCs w:val="16"/>
              </w:rPr>
              <w:t>Subdivision A</w:t>
            </w:r>
            <w:r w:rsidR="00A46AC3" w:rsidRPr="007E6040">
              <w:rPr>
                <w:sz w:val="16"/>
                <w:szCs w:val="16"/>
              </w:rPr>
              <w:tab/>
            </w:r>
          </w:p>
        </w:tc>
        <w:tc>
          <w:tcPr>
            <w:tcW w:w="4678" w:type="dxa"/>
            <w:shd w:val="clear" w:color="auto" w:fill="auto"/>
          </w:tcPr>
          <w:p w14:paraId="37F55AD5" w14:textId="77777777" w:rsidR="00687866" w:rsidRPr="007E6040" w:rsidRDefault="00A46AC3" w:rsidP="00FE2C2C">
            <w:pPr>
              <w:pStyle w:val="Tabletext"/>
              <w:tabs>
                <w:tab w:val="right" w:pos="7088"/>
              </w:tabs>
              <w:rPr>
                <w:sz w:val="16"/>
                <w:szCs w:val="16"/>
              </w:rPr>
            </w:pPr>
            <w:r w:rsidRPr="007E6040">
              <w:rPr>
                <w:sz w:val="16"/>
                <w:szCs w:val="16"/>
              </w:rPr>
              <w:t>rs No 134, 2014</w:t>
            </w:r>
          </w:p>
        </w:tc>
      </w:tr>
      <w:tr w:rsidR="00687866" w:rsidRPr="007E6040" w14:paraId="26CB906F" w14:textId="77777777" w:rsidTr="00EC276E">
        <w:trPr>
          <w:cantSplit/>
        </w:trPr>
        <w:tc>
          <w:tcPr>
            <w:tcW w:w="2552" w:type="dxa"/>
            <w:shd w:val="clear" w:color="auto" w:fill="auto"/>
          </w:tcPr>
          <w:p w14:paraId="552B995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lastRenderedPageBreak/>
              <w:t>s. 104.1</w:t>
            </w:r>
            <w:r w:rsidRPr="007E6040">
              <w:rPr>
                <w:sz w:val="16"/>
                <w:szCs w:val="16"/>
              </w:rPr>
              <w:tab/>
            </w:r>
          </w:p>
        </w:tc>
        <w:tc>
          <w:tcPr>
            <w:tcW w:w="4678" w:type="dxa"/>
            <w:shd w:val="clear" w:color="auto" w:fill="auto"/>
          </w:tcPr>
          <w:p w14:paraId="04A771F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A46AC3" w:rsidRPr="007E6040" w14:paraId="1623FC87" w14:textId="77777777" w:rsidTr="00EC276E">
        <w:trPr>
          <w:cantSplit/>
        </w:trPr>
        <w:tc>
          <w:tcPr>
            <w:tcW w:w="2552" w:type="dxa"/>
            <w:shd w:val="clear" w:color="auto" w:fill="auto"/>
          </w:tcPr>
          <w:p w14:paraId="6A70B04A" w14:textId="77777777" w:rsidR="00A46AC3" w:rsidRPr="007E6040" w:rsidRDefault="00A46AC3" w:rsidP="00FE2C2C">
            <w:pPr>
              <w:pStyle w:val="Tabletext"/>
              <w:tabs>
                <w:tab w:val="center" w:leader="dot" w:pos="2268"/>
                <w:tab w:val="right" w:pos="7088"/>
              </w:tabs>
              <w:rPr>
                <w:sz w:val="16"/>
                <w:szCs w:val="16"/>
              </w:rPr>
            </w:pPr>
          </w:p>
        </w:tc>
        <w:tc>
          <w:tcPr>
            <w:tcW w:w="4678" w:type="dxa"/>
            <w:shd w:val="clear" w:color="auto" w:fill="auto"/>
          </w:tcPr>
          <w:p w14:paraId="0027E90B" w14:textId="77777777" w:rsidR="00A46AC3" w:rsidRPr="007E6040" w:rsidRDefault="00A46AC3" w:rsidP="00FE2C2C">
            <w:pPr>
              <w:pStyle w:val="Tabletext"/>
              <w:tabs>
                <w:tab w:val="right" w:pos="7088"/>
              </w:tabs>
              <w:rPr>
                <w:sz w:val="16"/>
                <w:szCs w:val="16"/>
              </w:rPr>
            </w:pPr>
            <w:r w:rsidRPr="007E6040">
              <w:rPr>
                <w:sz w:val="16"/>
                <w:szCs w:val="16"/>
              </w:rPr>
              <w:t>rs No 134, 2014</w:t>
            </w:r>
          </w:p>
        </w:tc>
      </w:tr>
      <w:tr w:rsidR="00687866" w:rsidRPr="007E6040" w14:paraId="79D1C5E9" w14:textId="77777777" w:rsidTr="00EC276E">
        <w:trPr>
          <w:cantSplit/>
        </w:trPr>
        <w:tc>
          <w:tcPr>
            <w:tcW w:w="2552" w:type="dxa"/>
            <w:shd w:val="clear" w:color="auto" w:fill="auto"/>
          </w:tcPr>
          <w:p w14:paraId="7D9B7CFD" w14:textId="77777777" w:rsidR="00687866" w:rsidRPr="007E6040" w:rsidRDefault="00687866"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5116FC16" w14:textId="77777777" w:rsidR="00687866" w:rsidRPr="007E6040" w:rsidRDefault="00687866" w:rsidP="00FE2C2C">
            <w:pPr>
              <w:pStyle w:val="Tabletext"/>
              <w:tabs>
                <w:tab w:val="right" w:pos="7088"/>
              </w:tabs>
              <w:rPr>
                <w:sz w:val="16"/>
                <w:szCs w:val="16"/>
              </w:rPr>
            </w:pPr>
          </w:p>
        </w:tc>
      </w:tr>
      <w:tr w:rsidR="00687866" w:rsidRPr="007E6040" w14:paraId="0CACD2EC" w14:textId="77777777" w:rsidTr="00EC276E">
        <w:trPr>
          <w:cantSplit/>
        </w:trPr>
        <w:tc>
          <w:tcPr>
            <w:tcW w:w="2552" w:type="dxa"/>
            <w:shd w:val="clear" w:color="auto" w:fill="auto"/>
          </w:tcPr>
          <w:p w14:paraId="7FA2676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w:t>
            </w:r>
            <w:r w:rsidRPr="007E6040">
              <w:rPr>
                <w:sz w:val="16"/>
                <w:szCs w:val="16"/>
              </w:rPr>
              <w:tab/>
            </w:r>
          </w:p>
        </w:tc>
        <w:tc>
          <w:tcPr>
            <w:tcW w:w="4678" w:type="dxa"/>
            <w:shd w:val="clear" w:color="auto" w:fill="auto"/>
          </w:tcPr>
          <w:p w14:paraId="146548F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7BBA9E61" w14:textId="77777777" w:rsidTr="00EC276E">
        <w:trPr>
          <w:cantSplit/>
        </w:trPr>
        <w:tc>
          <w:tcPr>
            <w:tcW w:w="2552" w:type="dxa"/>
            <w:shd w:val="clear" w:color="auto" w:fill="auto"/>
          </w:tcPr>
          <w:p w14:paraId="5D245B22"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56C9186B" w14:textId="77777777" w:rsidR="009C6A88" w:rsidRPr="007E6040" w:rsidRDefault="009C6A88" w:rsidP="00FE2C2C">
            <w:pPr>
              <w:pStyle w:val="Tabletext"/>
              <w:tabs>
                <w:tab w:val="right" w:pos="7088"/>
              </w:tabs>
              <w:rPr>
                <w:sz w:val="16"/>
                <w:szCs w:val="16"/>
              </w:rPr>
            </w:pPr>
            <w:r w:rsidRPr="007E6040">
              <w:rPr>
                <w:sz w:val="16"/>
                <w:szCs w:val="16"/>
              </w:rPr>
              <w:t>am No 116, 2014</w:t>
            </w:r>
            <w:r w:rsidR="00A46AC3" w:rsidRPr="007E6040">
              <w:rPr>
                <w:sz w:val="16"/>
                <w:szCs w:val="16"/>
              </w:rPr>
              <w:t>; No 134, 2014</w:t>
            </w:r>
            <w:r w:rsidR="00440877" w:rsidRPr="007E6040">
              <w:rPr>
                <w:sz w:val="16"/>
                <w:szCs w:val="16"/>
              </w:rPr>
              <w:t>; No 82, 2016</w:t>
            </w:r>
            <w:r w:rsidR="00047099" w:rsidRPr="007E6040">
              <w:rPr>
                <w:sz w:val="16"/>
                <w:szCs w:val="16"/>
              </w:rPr>
              <w:t>; No 95, 2016</w:t>
            </w:r>
            <w:r w:rsidR="00FA2D1C" w:rsidRPr="007E6040">
              <w:rPr>
                <w:sz w:val="16"/>
                <w:szCs w:val="16"/>
              </w:rPr>
              <w:t>; No 31, 2018</w:t>
            </w:r>
            <w:r w:rsidR="003B01AB" w:rsidRPr="007E6040">
              <w:rPr>
                <w:sz w:val="16"/>
                <w:szCs w:val="16"/>
              </w:rPr>
              <w:t>; No 131, 2021</w:t>
            </w:r>
          </w:p>
        </w:tc>
      </w:tr>
      <w:tr w:rsidR="00687866" w:rsidRPr="007E6040" w14:paraId="3750AAF6" w14:textId="77777777" w:rsidTr="00EC276E">
        <w:trPr>
          <w:cantSplit/>
        </w:trPr>
        <w:tc>
          <w:tcPr>
            <w:tcW w:w="2552" w:type="dxa"/>
            <w:shd w:val="clear" w:color="auto" w:fill="auto"/>
          </w:tcPr>
          <w:p w14:paraId="415AE37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104.3</w:t>
            </w:r>
            <w:r w:rsidRPr="007E6040">
              <w:rPr>
                <w:sz w:val="16"/>
                <w:szCs w:val="16"/>
              </w:rPr>
              <w:tab/>
            </w:r>
          </w:p>
        </w:tc>
        <w:tc>
          <w:tcPr>
            <w:tcW w:w="4678" w:type="dxa"/>
            <w:shd w:val="clear" w:color="auto" w:fill="auto"/>
          </w:tcPr>
          <w:p w14:paraId="56D4A87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A46AC3" w:rsidRPr="007E6040" w14:paraId="5CE7A2F4" w14:textId="77777777" w:rsidTr="00EC276E">
        <w:trPr>
          <w:cantSplit/>
        </w:trPr>
        <w:tc>
          <w:tcPr>
            <w:tcW w:w="2552" w:type="dxa"/>
            <w:shd w:val="clear" w:color="auto" w:fill="auto"/>
          </w:tcPr>
          <w:p w14:paraId="2CBB7A42" w14:textId="77777777" w:rsidR="00A46AC3" w:rsidRPr="007E6040" w:rsidRDefault="00A46AC3" w:rsidP="00FE2C2C">
            <w:pPr>
              <w:pStyle w:val="Tabletext"/>
              <w:tabs>
                <w:tab w:val="center" w:leader="dot" w:pos="2268"/>
                <w:tab w:val="right" w:pos="7088"/>
              </w:tabs>
              <w:rPr>
                <w:sz w:val="16"/>
                <w:szCs w:val="16"/>
              </w:rPr>
            </w:pPr>
          </w:p>
        </w:tc>
        <w:tc>
          <w:tcPr>
            <w:tcW w:w="4678" w:type="dxa"/>
            <w:shd w:val="clear" w:color="auto" w:fill="auto"/>
          </w:tcPr>
          <w:p w14:paraId="2F4DF61E" w14:textId="77777777" w:rsidR="00A46AC3" w:rsidRPr="007E6040" w:rsidRDefault="00A46AC3" w:rsidP="00FE2C2C">
            <w:pPr>
              <w:pStyle w:val="Tabletext"/>
              <w:tabs>
                <w:tab w:val="right" w:pos="7088"/>
              </w:tabs>
              <w:rPr>
                <w:sz w:val="16"/>
                <w:szCs w:val="16"/>
              </w:rPr>
            </w:pPr>
            <w:r w:rsidRPr="007E6040">
              <w:rPr>
                <w:sz w:val="16"/>
                <w:szCs w:val="16"/>
              </w:rPr>
              <w:t>rs No 134, 2014</w:t>
            </w:r>
          </w:p>
        </w:tc>
      </w:tr>
      <w:tr w:rsidR="00FA2D1C" w:rsidRPr="007E6040" w14:paraId="408BBFC3" w14:textId="77777777" w:rsidTr="00EC276E">
        <w:trPr>
          <w:cantSplit/>
        </w:trPr>
        <w:tc>
          <w:tcPr>
            <w:tcW w:w="2552" w:type="dxa"/>
            <w:shd w:val="clear" w:color="auto" w:fill="auto"/>
          </w:tcPr>
          <w:p w14:paraId="3D636479"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29125D23" w14:textId="77777777" w:rsidR="00FA2D1C" w:rsidRPr="007E6040" w:rsidRDefault="00FA2D1C" w:rsidP="00FE2C2C">
            <w:pPr>
              <w:pStyle w:val="Tabletext"/>
              <w:tabs>
                <w:tab w:val="right" w:pos="7088"/>
              </w:tabs>
              <w:rPr>
                <w:sz w:val="16"/>
                <w:szCs w:val="16"/>
              </w:rPr>
            </w:pPr>
            <w:r w:rsidRPr="007E6040">
              <w:rPr>
                <w:sz w:val="16"/>
                <w:szCs w:val="16"/>
              </w:rPr>
              <w:t>am No 31, 2018</w:t>
            </w:r>
            <w:r w:rsidR="003B01AB" w:rsidRPr="007E6040">
              <w:rPr>
                <w:sz w:val="16"/>
                <w:szCs w:val="16"/>
              </w:rPr>
              <w:t>; No 131, 2021</w:t>
            </w:r>
          </w:p>
        </w:tc>
      </w:tr>
      <w:tr w:rsidR="00687866" w:rsidRPr="007E6040" w14:paraId="21B847EE" w14:textId="77777777" w:rsidTr="00EC276E">
        <w:trPr>
          <w:cantSplit/>
        </w:trPr>
        <w:tc>
          <w:tcPr>
            <w:tcW w:w="2552" w:type="dxa"/>
            <w:shd w:val="clear" w:color="auto" w:fill="auto"/>
          </w:tcPr>
          <w:p w14:paraId="4C48709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104.4</w:t>
            </w:r>
            <w:r w:rsidRPr="007E6040">
              <w:rPr>
                <w:sz w:val="16"/>
                <w:szCs w:val="16"/>
              </w:rPr>
              <w:tab/>
            </w:r>
          </w:p>
        </w:tc>
        <w:tc>
          <w:tcPr>
            <w:tcW w:w="4678" w:type="dxa"/>
            <w:shd w:val="clear" w:color="auto" w:fill="auto"/>
          </w:tcPr>
          <w:p w14:paraId="1213EEA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21F6E974" w14:textId="77777777" w:rsidTr="00EC276E">
        <w:trPr>
          <w:cantSplit/>
        </w:trPr>
        <w:tc>
          <w:tcPr>
            <w:tcW w:w="2552" w:type="dxa"/>
            <w:shd w:val="clear" w:color="auto" w:fill="auto"/>
          </w:tcPr>
          <w:p w14:paraId="35AC2A36"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28DC2EAA" w14:textId="77777777" w:rsidR="009C6A88" w:rsidRPr="007E6040" w:rsidRDefault="009C6A88" w:rsidP="00FE2C2C">
            <w:pPr>
              <w:pStyle w:val="Tabletext"/>
              <w:tabs>
                <w:tab w:val="right" w:pos="7088"/>
              </w:tabs>
              <w:rPr>
                <w:sz w:val="16"/>
                <w:szCs w:val="16"/>
              </w:rPr>
            </w:pPr>
            <w:r w:rsidRPr="007E6040">
              <w:rPr>
                <w:sz w:val="16"/>
                <w:szCs w:val="16"/>
              </w:rPr>
              <w:t>am No 116, 2014</w:t>
            </w:r>
            <w:r w:rsidR="00A46AC3" w:rsidRPr="007E6040">
              <w:rPr>
                <w:sz w:val="16"/>
                <w:szCs w:val="16"/>
              </w:rPr>
              <w:t>; No 134, 2014</w:t>
            </w:r>
            <w:r w:rsidR="00193D60" w:rsidRPr="007E6040">
              <w:rPr>
                <w:sz w:val="16"/>
                <w:szCs w:val="16"/>
              </w:rPr>
              <w:t>; No 82, 2016</w:t>
            </w:r>
            <w:r w:rsidR="003B01AB" w:rsidRPr="007E6040">
              <w:rPr>
                <w:sz w:val="16"/>
                <w:szCs w:val="16"/>
              </w:rPr>
              <w:t>; No 131, 2021</w:t>
            </w:r>
          </w:p>
        </w:tc>
      </w:tr>
      <w:tr w:rsidR="00687866" w:rsidRPr="007E6040" w14:paraId="0DB88C9B" w14:textId="77777777" w:rsidTr="00EC276E">
        <w:trPr>
          <w:cantSplit/>
        </w:trPr>
        <w:tc>
          <w:tcPr>
            <w:tcW w:w="2552" w:type="dxa"/>
            <w:shd w:val="clear" w:color="auto" w:fill="auto"/>
          </w:tcPr>
          <w:p w14:paraId="1866DBB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104.5</w:t>
            </w:r>
            <w:r w:rsidRPr="007E6040">
              <w:rPr>
                <w:sz w:val="16"/>
                <w:szCs w:val="16"/>
              </w:rPr>
              <w:tab/>
            </w:r>
          </w:p>
        </w:tc>
        <w:tc>
          <w:tcPr>
            <w:tcW w:w="4678" w:type="dxa"/>
            <w:shd w:val="clear" w:color="auto" w:fill="auto"/>
          </w:tcPr>
          <w:p w14:paraId="3D0897E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5B764600" w14:textId="77777777" w:rsidTr="00EC276E">
        <w:trPr>
          <w:cantSplit/>
        </w:trPr>
        <w:tc>
          <w:tcPr>
            <w:tcW w:w="2552" w:type="dxa"/>
            <w:shd w:val="clear" w:color="auto" w:fill="auto"/>
          </w:tcPr>
          <w:p w14:paraId="7BF6CA4E" w14:textId="77777777" w:rsidR="00687866" w:rsidRPr="007E6040" w:rsidRDefault="00687866" w:rsidP="00FE2C2C">
            <w:pPr>
              <w:pStyle w:val="Tabletext"/>
              <w:rPr>
                <w:sz w:val="16"/>
                <w:szCs w:val="16"/>
              </w:rPr>
            </w:pPr>
          </w:p>
        </w:tc>
        <w:tc>
          <w:tcPr>
            <w:tcW w:w="4678" w:type="dxa"/>
            <w:shd w:val="clear" w:color="auto" w:fill="auto"/>
          </w:tcPr>
          <w:p w14:paraId="45BC14C9"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8, 2010</w:t>
            </w:r>
            <w:r w:rsidR="009C6A88" w:rsidRPr="007E6040">
              <w:rPr>
                <w:sz w:val="16"/>
                <w:szCs w:val="16"/>
              </w:rPr>
              <w:t>; No 116, 2014</w:t>
            </w:r>
            <w:r w:rsidR="00A46AC3" w:rsidRPr="007E6040">
              <w:rPr>
                <w:sz w:val="16"/>
                <w:szCs w:val="16"/>
              </w:rPr>
              <w:t>; No 134, 2014</w:t>
            </w:r>
            <w:r w:rsidR="00F7370B" w:rsidRPr="007E6040">
              <w:rPr>
                <w:sz w:val="16"/>
                <w:szCs w:val="16"/>
              </w:rPr>
              <w:t>; No 82, 2016</w:t>
            </w:r>
            <w:r w:rsidR="00047099" w:rsidRPr="007E6040">
              <w:rPr>
                <w:sz w:val="16"/>
                <w:szCs w:val="16"/>
              </w:rPr>
              <w:t>; No 95, 2016</w:t>
            </w:r>
            <w:r w:rsidR="00351FB5" w:rsidRPr="007E6040">
              <w:rPr>
                <w:sz w:val="16"/>
                <w:szCs w:val="16"/>
              </w:rPr>
              <w:t>; No 74, 2018</w:t>
            </w:r>
            <w:r w:rsidR="003B01AB" w:rsidRPr="007E6040">
              <w:rPr>
                <w:sz w:val="16"/>
                <w:szCs w:val="16"/>
              </w:rPr>
              <w:t>; No 131, 2021</w:t>
            </w:r>
          </w:p>
        </w:tc>
      </w:tr>
      <w:tr w:rsidR="003B01AB" w:rsidRPr="007E6040" w14:paraId="0ABA84A3" w14:textId="77777777" w:rsidTr="00EC276E">
        <w:trPr>
          <w:cantSplit/>
        </w:trPr>
        <w:tc>
          <w:tcPr>
            <w:tcW w:w="2552" w:type="dxa"/>
            <w:shd w:val="clear" w:color="auto" w:fill="auto"/>
          </w:tcPr>
          <w:p w14:paraId="636845D0" w14:textId="77777777" w:rsidR="003B01AB" w:rsidRPr="007E6040" w:rsidRDefault="003B01AB" w:rsidP="005E2758">
            <w:pPr>
              <w:pStyle w:val="Tabletext"/>
              <w:tabs>
                <w:tab w:val="left" w:leader="dot" w:pos="2268"/>
              </w:tabs>
              <w:rPr>
                <w:sz w:val="16"/>
                <w:szCs w:val="16"/>
              </w:rPr>
            </w:pPr>
            <w:r w:rsidRPr="007E6040">
              <w:rPr>
                <w:sz w:val="16"/>
                <w:szCs w:val="16"/>
              </w:rPr>
              <w:t>s 104.5A</w:t>
            </w:r>
            <w:r w:rsidRPr="007E6040">
              <w:rPr>
                <w:sz w:val="16"/>
                <w:szCs w:val="16"/>
              </w:rPr>
              <w:tab/>
            </w:r>
          </w:p>
        </w:tc>
        <w:tc>
          <w:tcPr>
            <w:tcW w:w="4678" w:type="dxa"/>
            <w:shd w:val="clear" w:color="auto" w:fill="auto"/>
          </w:tcPr>
          <w:p w14:paraId="324B3845" w14:textId="77777777" w:rsidR="003B01AB" w:rsidRPr="007E6040" w:rsidRDefault="003B01AB" w:rsidP="00FE2C2C">
            <w:pPr>
              <w:pStyle w:val="Tabletext"/>
              <w:tabs>
                <w:tab w:val="right" w:pos="7088"/>
              </w:tabs>
              <w:rPr>
                <w:sz w:val="16"/>
                <w:szCs w:val="16"/>
              </w:rPr>
            </w:pPr>
            <w:r w:rsidRPr="007E6040">
              <w:rPr>
                <w:sz w:val="16"/>
                <w:szCs w:val="16"/>
              </w:rPr>
              <w:t>ad No 131, 2021</w:t>
            </w:r>
          </w:p>
        </w:tc>
      </w:tr>
      <w:tr w:rsidR="00687866" w:rsidRPr="007E6040" w14:paraId="42014C93" w14:textId="77777777" w:rsidTr="00EC276E">
        <w:trPr>
          <w:cantSplit/>
        </w:trPr>
        <w:tc>
          <w:tcPr>
            <w:tcW w:w="2552" w:type="dxa"/>
            <w:shd w:val="clear" w:color="auto" w:fill="auto"/>
          </w:tcPr>
          <w:p w14:paraId="307F2553" w14:textId="77777777" w:rsidR="00687866" w:rsidRPr="007E6040" w:rsidRDefault="00687866" w:rsidP="00320594">
            <w:pPr>
              <w:pStyle w:val="Tabletext"/>
              <w:keepNext/>
              <w:keepLines/>
              <w:tabs>
                <w:tab w:val="right" w:pos="7088"/>
              </w:tabs>
              <w:rPr>
                <w:sz w:val="16"/>
                <w:szCs w:val="16"/>
              </w:rPr>
            </w:pPr>
            <w:r w:rsidRPr="007E6040">
              <w:rPr>
                <w:b/>
                <w:sz w:val="16"/>
                <w:szCs w:val="16"/>
              </w:rPr>
              <w:t>Subdivision C</w:t>
            </w:r>
          </w:p>
        </w:tc>
        <w:tc>
          <w:tcPr>
            <w:tcW w:w="4678" w:type="dxa"/>
            <w:shd w:val="clear" w:color="auto" w:fill="auto"/>
          </w:tcPr>
          <w:p w14:paraId="18C7BF44" w14:textId="77777777" w:rsidR="00687866" w:rsidRPr="007E6040" w:rsidRDefault="00687866" w:rsidP="00FE2C2C">
            <w:pPr>
              <w:pStyle w:val="Tabletext"/>
              <w:tabs>
                <w:tab w:val="right" w:pos="7088"/>
              </w:tabs>
              <w:rPr>
                <w:sz w:val="16"/>
                <w:szCs w:val="16"/>
              </w:rPr>
            </w:pPr>
          </w:p>
        </w:tc>
      </w:tr>
      <w:tr w:rsidR="00687866" w:rsidRPr="007E6040" w14:paraId="60301E19" w14:textId="77777777" w:rsidTr="00EC276E">
        <w:trPr>
          <w:cantSplit/>
        </w:trPr>
        <w:tc>
          <w:tcPr>
            <w:tcW w:w="2552" w:type="dxa"/>
            <w:shd w:val="clear" w:color="auto" w:fill="auto"/>
          </w:tcPr>
          <w:p w14:paraId="46E3781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104.6</w:t>
            </w:r>
            <w:r w:rsidRPr="007E6040">
              <w:rPr>
                <w:sz w:val="16"/>
                <w:szCs w:val="16"/>
              </w:rPr>
              <w:tab/>
            </w:r>
          </w:p>
        </w:tc>
        <w:tc>
          <w:tcPr>
            <w:tcW w:w="4678" w:type="dxa"/>
            <w:shd w:val="clear" w:color="auto" w:fill="auto"/>
          </w:tcPr>
          <w:p w14:paraId="1F822E1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688466DB" w14:textId="77777777" w:rsidTr="00EC276E">
        <w:trPr>
          <w:cantSplit/>
        </w:trPr>
        <w:tc>
          <w:tcPr>
            <w:tcW w:w="2552" w:type="dxa"/>
            <w:shd w:val="clear" w:color="auto" w:fill="auto"/>
          </w:tcPr>
          <w:p w14:paraId="30FF7FD2"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54D773DA" w14:textId="77777777" w:rsidR="009C6A88" w:rsidRPr="007E6040" w:rsidRDefault="00AA1069" w:rsidP="00FE2C2C">
            <w:pPr>
              <w:pStyle w:val="Tabletext"/>
              <w:tabs>
                <w:tab w:val="right" w:pos="7088"/>
              </w:tabs>
              <w:rPr>
                <w:sz w:val="16"/>
                <w:szCs w:val="16"/>
              </w:rPr>
            </w:pPr>
            <w:r w:rsidRPr="007E6040">
              <w:rPr>
                <w:sz w:val="16"/>
                <w:szCs w:val="16"/>
              </w:rPr>
              <w:t xml:space="preserve">am </w:t>
            </w:r>
            <w:r w:rsidR="009C6A88" w:rsidRPr="007E6040">
              <w:rPr>
                <w:sz w:val="16"/>
                <w:szCs w:val="16"/>
              </w:rPr>
              <w:t>No 116, 2014</w:t>
            </w:r>
            <w:r w:rsidR="00A46AC3" w:rsidRPr="007E6040">
              <w:rPr>
                <w:sz w:val="16"/>
                <w:szCs w:val="16"/>
              </w:rPr>
              <w:t>; No 134, 2014</w:t>
            </w:r>
            <w:r w:rsidR="00FA2D1C" w:rsidRPr="007E6040">
              <w:rPr>
                <w:sz w:val="16"/>
                <w:szCs w:val="16"/>
              </w:rPr>
              <w:t>; No 31, 2018</w:t>
            </w:r>
          </w:p>
        </w:tc>
      </w:tr>
      <w:tr w:rsidR="00687866" w:rsidRPr="007E6040" w14:paraId="704CE85D" w14:textId="77777777" w:rsidTr="00EC276E">
        <w:trPr>
          <w:cantSplit/>
        </w:trPr>
        <w:tc>
          <w:tcPr>
            <w:tcW w:w="2552" w:type="dxa"/>
            <w:shd w:val="clear" w:color="auto" w:fill="auto"/>
          </w:tcPr>
          <w:p w14:paraId="3A6AD8A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104.7</w:t>
            </w:r>
            <w:r w:rsidRPr="007E6040">
              <w:rPr>
                <w:sz w:val="16"/>
                <w:szCs w:val="16"/>
              </w:rPr>
              <w:tab/>
            </w:r>
          </w:p>
        </w:tc>
        <w:tc>
          <w:tcPr>
            <w:tcW w:w="4678" w:type="dxa"/>
            <w:shd w:val="clear" w:color="auto" w:fill="auto"/>
          </w:tcPr>
          <w:p w14:paraId="3005F9C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FA2D1C" w:rsidRPr="007E6040" w14:paraId="2A3A5C4B" w14:textId="77777777" w:rsidTr="00EC276E">
        <w:trPr>
          <w:cantSplit/>
        </w:trPr>
        <w:tc>
          <w:tcPr>
            <w:tcW w:w="2552" w:type="dxa"/>
            <w:shd w:val="clear" w:color="auto" w:fill="auto"/>
          </w:tcPr>
          <w:p w14:paraId="517B2F25"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7DCC85EA" w14:textId="77777777" w:rsidR="00FA2D1C" w:rsidRPr="007E6040" w:rsidRDefault="00FA2D1C" w:rsidP="00FE2C2C">
            <w:pPr>
              <w:pStyle w:val="Tabletext"/>
              <w:tabs>
                <w:tab w:val="right" w:pos="7088"/>
              </w:tabs>
              <w:rPr>
                <w:sz w:val="16"/>
                <w:szCs w:val="16"/>
              </w:rPr>
            </w:pPr>
            <w:r w:rsidRPr="007E6040">
              <w:rPr>
                <w:sz w:val="16"/>
                <w:szCs w:val="16"/>
              </w:rPr>
              <w:t>am No 31, 2018</w:t>
            </w:r>
          </w:p>
        </w:tc>
      </w:tr>
      <w:tr w:rsidR="00687866" w:rsidRPr="007E6040" w14:paraId="3C0096A3" w14:textId="77777777" w:rsidTr="00EC276E">
        <w:trPr>
          <w:cantSplit/>
        </w:trPr>
        <w:tc>
          <w:tcPr>
            <w:tcW w:w="2552" w:type="dxa"/>
            <w:shd w:val="clear" w:color="auto" w:fill="auto"/>
          </w:tcPr>
          <w:p w14:paraId="1BF36D8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104.8</w:t>
            </w:r>
            <w:r w:rsidRPr="007E6040">
              <w:rPr>
                <w:sz w:val="16"/>
                <w:szCs w:val="16"/>
              </w:rPr>
              <w:tab/>
            </w:r>
          </w:p>
        </w:tc>
        <w:tc>
          <w:tcPr>
            <w:tcW w:w="4678" w:type="dxa"/>
            <w:shd w:val="clear" w:color="auto" w:fill="auto"/>
          </w:tcPr>
          <w:p w14:paraId="64BCD9E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1C4A22" w:rsidRPr="007E6040" w14:paraId="4DF93364" w14:textId="77777777" w:rsidTr="00EC276E">
        <w:trPr>
          <w:cantSplit/>
        </w:trPr>
        <w:tc>
          <w:tcPr>
            <w:tcW w:w="2552" w:type="dxa"/>
            <w:shd w:val="clear" w:color="auto" w:fill="auto"/>
          </w:tcPr>
          <w:p w14:paraId="7D9FC0A1" w14:textId="77777777" w:rsidR="001C4A22" w:rsidRPr="007E6040" w:rsidRDefault="001C4A22" w:rsidP="00FE2C2C">
            <w:pPr>
              <w:pStyle w:val="Tabletext"/>
              <w:tabs>
                <w:tab w:val="center" w:leader="dot" w:pos="2268"/>
                <w:tab w:val="right" w:pos="7088"/>
              </w:tabs>
              <w:rPr>
                <w:sz w:val="16"/>
                <w:szCs w:val="16"/>
              </w:rPr>
            </w:pPr>
          </w:p>
        </w:tc>
        <w:tc>
          <w:tcPr>
            <w:tcW w:w="4678" w:type="dxa"/>
            <w:shd w:val="clear" w:color="auto" w:fill="auto"/>
          </w:tcPr>
          <w:p w14:paraId="74ADE363" w14:textId="77777777" w:rsidR="001C4A22" w:rsidRPr="007E6040" w:rsidRDefault="001C4A22" w:rsidP="00FE2C2C">
            <w:pPr>
              <w:pStyle w:val="Tabletext"/>
              <w:tabs>
                <w:tab w:val="right" w:pos="7088"/>
              </w:tabs>
              <w:rPr>
                <w:sz w:val="16"/>
                <w:szCs w:val="16"/>
              </w:rPr>
            </w:pPr>
            <w:r w:rsidRPr="007E6040">
              <w:rPr>
                <w:sz w:val="16"/>
                <w:szCs w:val="16"/>
              </w:rPr>
              <w:t>am No 116, 2014</w:t>
            </w:r>
            <w:r w:rsidR="00A46AC3" w:rsidRPr="007E6040">
              <w:rPr>
                <w:sz w:val="16"/>
                <w:szCs w:val="16"/>
              </w:rPr>
              <w:t>; No 134, 2014</w:t>
            </w:r>
            <w:r w:rsidR="00FA2D1C" w:rsidRPr="007E6040">
              <w:rPr>
                <w:sz w:val="16"/>
                <w:szCs w:val="16"/>
              </w:rPr>
              <w:t>; No 31, 2018</w:t>
            </w:r>
          </w:p>
        </w:tc>
      </w:tr>
      <w:tr w:rsidR="00687866" w:rsidRPr="007E6040" w14:paraId="3E80F9BB" w14:textId="77777777" w:rsidTr="00EC276E">
        <w:trPr>
          <w:cantSplit/>
        </w:trPr>
        <w:tc>
          <w:tcPr>
            <w:tcW w:w="2552" w:type="dxa"/>
            <w:shd w:val="clear" w:color="auto" w:fill="auto"/>
          </w:tcPr>
          <w:p w14:paraId="6C3568D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104.9</w:t>
            </w:r>
            <w:r w:rsidRPr="007E6040">
              <w:rPr>
                <w:sz w:val="16"/>
                <w:szCs w:val="16"/>
              </w:rPr>
              <w:tab/>
            </w:r>
          </w:p>
        </w:tc>
        <w:tc>
          <w:tcPr>
            <w:tcW w:w="4678" w:type="dxa"/>
            <w:shd w:val="clear" w:color="auto" w:fill="auto"/>
          </w:tcPr>
          <w:p w14:paraId="5804781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FA2D1C" w:rsidRPr="007E6040" w14:paraId="1E522FB3" w14:textId="77777777" w:rsidTr="00EC276E">
        <w:trPr>
          <w:cantSplit/>
        </w:trPr>
        <w:tc>
          <w:tcPr>
            <w:tcW w:w="2552" w:type="dxa"/>
            <w:shd w:val="clear" w:color="auto" w:fill="auto"/>
          </w:tcPr>
          <w:p w14:paraId="74F944CF"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19D1BD27" w14:textId="77777777" w:rsidR="00FA2D1C" w:rsidRPr="007E6040" w:rsidRDefault="00FA2D1C" w:rsidP="00FE2C2C">
            <w:pPr>
              <w:pStyle w:val="Tabletext"/>
              <w:tabs>
                <w:tab w:val="right" w:pos="7088"/>
              </w:tabs>
              <w:rPr>
                <w:sz w:val="16"/>
                <w:szCs w:val="16"/>
              </w:rPr>
            </w:pPr>
            <w:r w:rsidRPr="007E6040">
              <w:rPr>
                <w:sz w:val="16"/>
                <w:szCs w:val="16"/>
              </w:rPr>
              <w:t>am No 31, 2018</w:t>
            </w:r>
          </w:p>
        </w:tc>
      </w:tr>
      <w:tr w:rsidR="00687866" w:rsidRPr="007E6040" w14:paraId="6D3B7D70" w14:textId="77777777" w:rsidTr="00EC276E">
        <w:trPr>
          <w:cantSplit/>
        </w:trPr>
        <w:tc>
          <w:tcPr>
            <w:tcW w:w="2552" w:type="dxa"/>
            <w:shd w:val="clear" w:color="auto" w:fill="auto"/>
          </w:tcPr>
          <w:p w14:paraId="51FCB82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104.10</w:t>
            </w:r>
            <w:r w:rsidRPr="007E6040">
              <w:rPr>
                <w:sz w:val="16"/>
                <w:szCs w:val="16"/>
              </w:rPr>
              <w:tab/>
            </w:r>
          </w:p>
        </w:tc>
        <w:tc>
          <w:tcPr>
            <w:tcW w:w="4678" w:type="dxa"/>
            <w:shd w:val="clear" w:color="auto" w:fill="auto"/>
          </w:tcPr>
          <w:p w14:paraId="673166A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A46AC3" w:rsidRPr="007E6040" w14:paraId="0702920A" w14:textId="77777777" w:rsidTr="00EC276E">
        <w:trPr>
          <w:cantSplit/>
        </w:trPr>
        <w:tc>
          <w:tcPr>
            <w:tcW w:w="2552" w:type="dxa"/>
            <w:shd w:val="clear" w:color="auto" w:fill="auto"/>
          </w:tcPr>
          <w:p w14:paraId="1E48260E" w14:textId="77777777" w:rsidR="00A46AC3" w:rsidRPr="007E6040" w:rsidRDefault="00A46AC3" w:rsidP="00FE2C2C">
            <w:pPr>
              <w:pStyle w:val="Tabletext"/>
              <w:tabs>
                <w:tab w:val="center" w:leader="dot" w:pos="2268"/>
                <w:tab w:val="right" w:pos="7088"/>
              </w:tabs>
              <w:rPr>
                <w:sz w:val="16"/>
                <w:szCs w:val="16"/>
              </w:rPr>
            </w:pPr>
          </w:p>
        </w:tc>
        <w:tc>
          <w:tcPr>
            <w:tcW w:w="4678" w:type="dxa"/>
            <w:shd w:val="clear" w:color="auto" w:fill="auto"/>
          </w:tcPr>
          <w:p w14:paraId="50E89E02" w14:textId="77777777" w:rsidR="00A46AC3" w:rsidRPr="007E6040" w:rsidRDefault="00A46AC3" w:rsidP="00FE2C2C">
            <w:pPr>
              <w:pStyle w:val="Tabletext"/>
              <w:tabs>
                <w:tab w:val="right" w:pos="7088"/>
              </w:tabs>
              <w:rPr>
                <w:sz w:val="16"/>
                <w:szCs w:val="16"/>
              </w:rPr>
            </w:pPr>
            <w:r w:rsidRPr="007E6040">
              <w:rPr>
                <w:sz w:val="16"/>
                <w:szCs w:val="16"/>
              </w:rPr>
              <w:t>am No 134, 2014</w:t>
            </w:r>
            <w:r w:rsidR="00047099" w:rsidRPr="007E6040">
              <w:rPr>
                <w:sz w:val="16"/>
                <w:szCs w:val="16"/>
              </w:rPr>
              <w:t>; No 95, 2016</w:t>
            </w:r>
            <w:r w:rsidR="00FA2D1C" w:rsidRPr="007E6040">
              <w:rPr>
                <w:sz w:val="16"/>
                <w:szCs w:val="16"/>
              </w:rPr>
              <w:t>; No 31, 2018</w:t>
            </w:r>
          </w:p>
        </w:tc>
      </w:tr>
      <w:tr w:rsidR="00687866" w:rsidRPr="007E6040" w14:paraId="0F51213D" w14:textId="77777777" w:rsidTr="00EC276E">
        <w:trPr>
          <w:cantSplit/>
        </w:trPr>
        <w:tc>
          <w:tcPr>
            <w:tcW w:w="2552" w:type="dxa"/>
            <w:shd w:val="clear" w:color="auto" w:fill="auto"/>
          </w:tcPr>
          <w:p w14:paraId="08A93EE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104.11</w:t>
            </w:r>
            <w:r w:rsidRPr="007E6040">
              <w:rPr>
                <w:sz w:val="16"/>
                <w:szCs w:val="16"/>
              </w:rPr>
              <w:tab/>
            </w:r>
          </w:p>
        </w:tc>
        <w:tc>
          <w:tcPr>
            <w:tcW w:w="4678" w:type="dxa"/>
            <w:shd w:val="clear" w:color="auto" w:fill="auto"/>
          </w:tcPr>
          <w:p w14:paraId="5FDF29B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351FB5" w:rsidRPr="007E6040" w14:paraId="19885DAF" w14:textId="77777777" w:rsidTr="00EC276E">
        <w:trPr>
          <w:cantSplit/>
        </w:trPr>
        <w:tc>
          <w:tcPr>
            <w:tcW w:w="2552" w:type="dxa"/>
            <w:shd w:val="clear" w:color="auto" w:fill="auto"/>
          </w:tcPr>
          <w:p w14:paraId="3674D204" w14:textId="77777777" w:rsidR="00351FB5" w:rsidRPr="007E6040" w:rsidRDefault="00351FB5" w:rsidP="003F720F">
            <w:pPr>
              <w:pStyle w:val="Tabletext"/>
              <w:keepNext/>
              <w:tabs>
                <w:tab w:val="center" w:leader="dot" w:pos="2268"/>
                <w:tab w:val="right" w:pos="7088"/>
              </w:tabs>
              <w:rPr>
                <w:b/>
                <w:sz w:val="16"/>
                <w:szCs w:val="16"/>
              </w:rPr>
            </w:pPr>
            <w:r w:rsidRPr="007E6040">
              <w:rPr>
                <w:b/>
                <w:sz w:val="16"/>
                <w:szCs w:val="16"/>
              </w:rPr>
              <w:t>Subdivision CA</w:t>
            </w:r>
          </w:p>
        </w:tc>
        <w:tc>
          <w:tcPr>
            <w:tcW w:w="4678" w:type="dxa"/>
            <w:shd w:val="clear" w:color="auto" w:fill="auto"/>
          </w:tcPr>
          <w:p w14:paraId="3AA9A76A" w14:textId="77777777" w:rsidR="00351FB5" w:rsidRPr="007E6040" w:rsidRDefault="00351FB5" w:rsidP="00FE2C2C">
            <w:pPr>
              <w:pStyle w:val="Tabletext"/>
              <w:tabs>
                <w:tab w:val="right" w:pos="7088"/>
              </w:tabs>
              <w:rPr>
                <w:sz w:val="16"/>
                <w:szCs w:val="16"/>
              </w:rPr>
            </w:pPr>
          </w:p>
        </w:tc>
      </w:tr>
      <w:tr w:rsidR="00351FB5" w:rsidRPr="007E6040" w14:paraId="177B5E2F" w14:textId="77777777" w:rsidTr="00EC276E">
        <w:trPr>
          <w:cantSplit/>
        </w:trPr>
        <w:tc>
          <w:tcPr>
            <w:tcW w:w="2552" w:type="dxa"/>
            <w:shd w:val="clear" w:color="auto" w:fill="auto"/>
          </w:tcPr>
          <w:p w14:paraId="1F7EC3B0" w14:textId="77777777" w:rsidR="00351FB5" w:rsidRPr="007E6040" w:rsidRDefault="00351FB5" w:rsidP="00FE2C2C">
            <w:pPr>
              <w:pStyle w:val="Tabletext"/>
              <w:tabs>
                <w:tab w:val="center" w:leader="dot" w:pos="2268"/>
                <w:tab w:val="right" w:pos="7088"/>
              </w:tabs>
              <w:rPr>
                <w:sz w:val="16"/>
                <w:szCs w:val="16"/>
              </w:rPr>
            </w:pPr>
            <w:r w:rsidRPr="007E6040">
              <w:rPr>
                <w:sz w:val="16"/>
                <w:szCs w:val="16"/>
              </w:rPr>
              <w:t>Subdivision CA</w:t>
            </w:r>
            <w:r w:rsidRPr="007E6040">
              <w:rPr>
                <w:sz w:val="16"/>
                <w:szCs w:val="16"/>
              </w:rPr>
              <w:tab/>
            </w:r>
          </w:p>
        </w:tc>
        <w:tc>
          <w:tcPr>
            <w:tcW w:w="4678" w:type="dxa"/>
            <w:shd w:val="clear" w:color="auto" w:fill="auto"/>
          </w:tcPr>
          <w:p w14:paraId="5D260ADB" w14:textId="77777777" w:rsidR="00351FB5" w:rsidRPr="007E6040" w:rsidRDefault="00351FB5" w:rsidP="00FE2C2C">
            <w:pPr>
              <w:pStyle w:val="Tabletext"/>
              <w:tabs>
                <w:tab w:val="right" w:pos="7088"/>
              </w:tabs>
              <w:rPr>
                <w:sz w:val="16"/>
                <w:szCs w:val="16"/>
              </w:rPr>
            </w:pPr>
            <w:r w:rsidRPr="007E6040">
              <w:rPr>
                <w:sz w:val="16"/>
                <w:szCs w:val="16"/>
              </w:rPr>
              <w:t>ad No 74, 2018</w:t>
            </w:r>
          </w:p>
        </w:tc>
      </w:tr>
      <w:tr w:rsidR="00351FB5" w:rsidRPr="007E6040" w14:paraId="15E59C17" w14:textId="77777777" w:rsidTr="00EC276E">
        <w:trPr>
          <w:cantSplit/>
        </w:trPr>
        <w:tc>
          <w:tcPr>
            <w:tcW w:w="2552" w:type="dxa"/>
            <w:shd w:val="clear" w:color="auto" w:fill="auto"/>
          </w:tcPr>
          <w:p w14:paraId="72D8F6C1" w14:textId="77777777" w:rsidR="00351FB5" w:rsidRPr="007E6040" w:rsidRDefault="00351FB5" w:rsidP="00FE2C2C">
            <w:pPr>
              <w:pStyle w:val="Tabletext"/>
              <w:tabs>
                <w:tab w:val="center" w:leader="dot" w:pos="2268"/>
                <w:tab w:val="right" w:pos="7088"/>
              </w:tabs>
              <w:rPr>
                <w:sz w:val="16"/>
                <w:szCs w:val="16"/>
              </w:rPr>
            </w:pPr>
            <w:r w:rsidRPr="007E6040">
              <w:rPr>
                <w:sz w:val="16"/>
                <w:szCs w:val="16"/>
              </w:rPr>
              <w:t>s 104.11A</w:t>
            </w:r>
            <w:r w:rsidRPr="007E6040">
              <w:rPr>
                <w:sz w:val="16"/>
                <w:szCs w:val="16"/>
              </w:rPr>
              <w:tab/>
            </w:r>
          </w:p>
        </w:tc>
        <w:tc>
          <w:tcPr>
            <w:tcW w:w="4678" w:type="dxa"/>
            <w:shd w:val="clear" w:color="auto" w:fill="auto"/>
          </w:tcPr>
          <w:p w14:paraId="087F4779" w14:textId="77777777" w:rsidR="00351FB5" w:rsidRPr="007E6040" w:rsidRDefault="00351FB5" w:rsidP="00FE2C2C">
            <w:pPr>
              <w:pStyle w:val="Tabletext"/>
              <w:tabs>
                <w:tab w:val="right" w:pos="7088"/>
              </w:tabs>
              <w:rPr>
                <w:sz w:val="16"/>
                <w:szCs w:val="16"/>
              </w:rPr>
            </w:pPr>
            <w:r w:rsidRPr="007E6040">
              <w:rPr>
                <w:sz w:val="16"/>
                <w:szCs w:val="16"/>
              </w:rPr>
              <w:t>ad No 74, 2018</w:t>
            </w:r>
          </w:p>
        </w:tc>
      </w:tr>
      <w:tr w:rsidR="00687866" w:rsidRPr="007E6040" w14:paraId="5932EA02" w14:textId="77777777" w:rsidTr="00EC276E">
        <w:trPr>
          <w:cantSplit/>
        </w:trPr>
        <w:tc>
          <w:tcPr>
            <w:tcW w:w="2552" w:type="dxa"/>
            <w:shd w:val="clear" w:color="auto" w:fill="auto"/>
          </w:tcPr>
          <w:p w14:paraId="24A1DB80" w14:textId="77777777" w:rsidR="00687866" w:rsidRPr="007E6040" w:rsidRDefault="00687866" w:rsidP="00506D04">
            <w:pPr>
              <w:pStyle w:val="Tabletext"/>
              <w:keepNext/>
              <w:tabs>
                <w:tab w:val="right" w:pos="7088"/>
              </w:tabs>
              <w:rPr>
                <w:sz w:val="16"/>
                <w:szCs w:val="16"/>
              </w:rPr>
            </w:pPr>
            <w:r w:rsidRPr="007E6040">
              <w:rPr>
                <w:b/>
                <w:sz w:val="16"/>
                <w:szCs w:val="16"/>
              </w:rPr>
              <w:lastRenderedPageBreak/>
              <w:t>Subdivision D</w:t>
            </w:r>
          </w:p>
        </w:tc>
        <w:tc>
          <w:tcPr>
            <w:tcW w:w="4678" w:type="dxa"/>
            <w:shd w:val="clear" w:color="auto" w:fill="auto"/>
          </w:tcPr>
          <w:p w14:paraId="706E795D" w14:textId="77777777" w:rsidR="00687866" w:rsidRPr="007E6040" w:rsidRDefault="00687866" w:rsidP="00506D04">
            <w:pPr>
              <w:pStyle w:val="Tabletext"/>
              <w:keepNext/>
              <w:tabs>
                <w:tab w:val="right" w:pos="7088"/>
              </w:tabs>
              <w:rPr>
                <w:sz w:val="16"/>
                <w:szCs w:val="16"/>
              </w:rPr>
            </w:pPr>
          </w:p>
        </w:tc>
      </w:tr>
      <w:tr w:rsidR="00687866" w:rsidRPr="007E6040" w14:paraId="291E2DE9" w14:textId="77777777" w:rsidTr="00EC276E">
        <w:trPr>
          <w:cantSplit/>
        </w:trPr>
        <w:tc>
          <w:tcPr>
            <w:tcW w:w="2552" w:type="dxa"/>
            <w:shd w:val="clear" w:color="auto" w:fill="auto"/>
          </w:tcPr>
          <w:p w14:paraId="1148271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104.12</w:t>
            </w:r>
            <w:r w:rsidRPr="007E6040">
              <w:rPr>
                <w:sz w:val="16"/>
                <w:szCs w:val="16"/>
              </w:rPr>
              <w:tab/>
            </w:r>
          </w:p>
        </w:tc>
        <w:tc>
          <w:tcPr>
            <w:tcW w:w="4678" w:type="dxa"/>
            <w:shd w:val="clear" w:color="auto" w:fill="auto"/>
          </w:tcPr>
          <w:p w14:paraId="180F96F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1684C51E" w14:textId="77777777" w:rsidTr="00EC276E">
        <w:trPr>
          <w:cantSplit/>
        </w:trPr>
        <w:tc>
          <w:tcPr>
            <w:tcW w:w="2552" w:type="dxa"/>
            <w:shd w:val="clear" w:color="auto" w:fill="auto"/>
          </w:tcPr>
          <w:p w14:paraId="05D40A61"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329EF0B3" w14:textId="77777777" w:rsidR="009C6A88" w:rsidRPr="007E6040" w:rsidRDefault="009C6A88" w:rsidP="00FE2C2C">
            <w:pPr>
              <w:pStyle w:val="Tabletext"/>
              <w:tabs>
                <w:tab w:val="right" w:pos="7088"/>
              </w:tabs>
              <w:rPr>
                <w:sz w:val="16"/>
                <w:szCs w:val="16"/>
              </w:rPr>
            </w:pPr>
            <w:r w:rsidRPr="007E6040">
              <w:rPr>
                <w:sz w:val="16"/>
                <w:szCs w:val="16"/>
              </w:rPr>
              <w:t>am No 116, 2014</w:t>
            </w:r>
            <w:r w:rsidR="001E697D" w:rsidRPr="007E6040">
              <w:rPr>
                <w:sz w:val="16"/>
                <w:szCs w:val="16"/>
              </w:rPr>
              <w:t>; No 82, 2016</w:t>
            </w:r>
            <w:r w:rsidR="00047099" w:rsidRPr="007E6040">
              <w:rPr>
                <w:sz w:val="16"/>
                <w:szCs w:val="16"/>
              </w:rPr>
              <w:t>; No 95, 2016</w:t>
            </w:r>
          </w:p>
        </w:tc>
      </w:tr>
      <w:tr w:rsidR="00687866" w:rsidRPr="007E6040" w14:paraId="70CDABA8" w14:textId="77777777" w:rsidTr="00EC276E">
        <w:trPr>
          <w:cantSplit/>
        </w:trPr>
        <w:tc>
          <w:tcPr>
            <w:tcW w:w="2552" w:type="dxa"/>
            <w:shd w:val="clear" w:color="auto" w:fill="auto"/>
          </w:tcPr>
          <w:p w14:paraId="7E8ACB5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104.12A</w:t>
            </w:r>
            <w:r w:rsidRPr="007E6040">
              <w:rPr>
                <w:sz w:val="16"/>
                <w:szCs w:val="16"/>
              </w:rPr>
              <w:tab/>
            </w:r>
          </w:p>
        </w:tc>
        <w:tc>
          <w:tcPr>
            <w:tcW w:w="4678" w:type="dxa"/>
            <w:shd w:val="clear" w:color="auto" w:fill="auto"/>
          </w:tcPr>
          <w:p w14:paraId="2DA6BDD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A46AC3" w:rsidRPr="007E6040" w14:paraId="10EAC8B5" w14:textId="77777777" w:rsidTr="00EC276E">
        <w:trPr>
          <w:cantSplit/>
        </w:trPr>
        <w:tc>
          <w:tcPr>
            <w:tcW w:w="2552" w:type="dxa"/>
            <w:shd w:val="clear" w:color="auto" w:fill="auto"/>
          </w:tcPr>
          <w:p w14:paraId="1D3F41F9" w14:textId="77777777" w:rsidR="00A46AC3" w:rsidRPr="007E6040" w:rsidRDefault="00A46AC3" w:rsidP="00FE2C2C">
            <w:pPr>
              <w:pStyle w:val="Tabletext"/>
              <w:tabs>
                <w:tab w:val="center" w:leader="dot" w:pos="2268"/>
                <w:tab w:val="right" w:pos="7088"/>
              </w:tabs>
              <w:rPr>
                <w:sz w:val="16"/>
                <w:szCs w:val="16"/>
              </w:rPr>
            </w:pPr>
          </w:p>
        </w:tc>
        <w:tc>
          <w:tcPr>
            <w:tcW w:w="4678" w:type="dxa"/>
            <w:shd w:val="clear" w:color="auto" w:fill="auto"/>
          </w:tcPr>
          <w:p w14:paraId="1ED29D57" w14:textId="77777777" w:rsidR="00A46AC3" w:rsidRPr="007E6040" w:rsidRDefault="00A46AC3" w:rsidP="00FE2C2C">
            <w:pPr>
              <w:pStyle w:val="Tabletext"/>
              <w:tabs>
                <w:tab w:val="right" w:pos="7088"/>
              </w:tabs>
              <w:rPr>
                <w:sz w:val="16"/>
                <w:szCs w:val="16"/>
              </w:rPr>
            </w:pPr>
            <w:r w:rsidRPr="007E6040">
              <w:rPr>
                <w:sz w:val="16"/>
                <w:szCs w:val="16"/>
              </w:rPr>
              <w:t>am No 134, 2014</w:t>
            </w:r>
            <w:r w:rsidR="001E697D" w:rsidRPr="007E6040">
              <w:rPr>
                <w:sz w:val="16"/>
                <w:szCs w:val="16"/>
              </w:rPr>
              <w:t>; No 82, 2016</w:t>
            </w:r>
            <w:r w:rsidR="00047099" w:rsidRPr="007E6040">
              <w:rPr>
                <w:sz w:val="16"/>
                <w:szCs w:val="16"/>
              </w:rPr>
              <w:t>; No 95, 2016</w:t>
            </w:r>
            <w:r w:rsidR="003B01AB" w:rsidRPr="007E6040">
              <w:rPr>
                <w:sz w:val="16"/>
                <w:szCs w:val="16"/>
              </w:rPr>
              <w:t>; No 131, 2021</w:t>
            </w:r>
          </w:p>
        </w:tc>
      </w:tr>
      <w:tr w:rsidR="00687866" w:rsidRPr="007E6040" w14:paraId="4841791B" w14:textId="77777777" w:rsidTr="00EC276E">
        <w:trPr>
          <w:cantSplit/>
        </w:trPr>
        <w:tc>
          <w:tcPr>
            <w:tcW w:w="2552" w:type="dxa"/>
            <w:shd w:val="clear" w:color="auto" w:fill="auto"/>
          </w:tcPr>
          <w:p w14:paraId="1A2280C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104.13</w:t>
            </w:r>
            <w:r w:rsidRPr="007E6040">
              <w:rPr>
                <w:sz w:val="16"/>
                <w:szCs w:val="16"/>
              </w:rPr>
              <w:tab/>
            </w:r>
          </w:p>
        </w:tc>
        <w:tc>
          <w:tcPr>
            <w:tcW w:w="4678" w:type="dxa"/>
            <w:shd w:val="clear" w:color="auto" w:fill="auto"/>
          </w:tcPr>
          <w:p w14:paraId="38B30E8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C70B5B5" w14:textId="77777777" w:rsidTr="00EC276E">
        <w:trPr>
          <w:cantSplit/>
        </w:trPr>
        <w:tc>
          <w:tcPr>
            <w:tcW w:w="2552" w:type="dxa"/>
            <w:shd w:val="clear" w:color="auto" w:fill="auto"/>
          </w:tcPr>
          <w:p w14:paraId="12CFEAC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104.14</w:t>
            </w:r>
            <w:r w:rsidRPr="007E6040">
              <w:rPr>
                <w:sz w:val="16"/>
                <w:szCs w:val="16"/>
              </w:rPr>
              <w:tab/>
            </w:r>
          </w:p>
        </w:tc>
        <w:tc>
          <w:tcPr>
            <w:tcW w:w="4678" w:type="dxa"/>
            <w:shd w:val="clear" w:color="auto" w:fill="auto"/>
          </w:tcPr>
          <w:p w14:paraId="4D6DE82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1E697D" w:rsidRPr="007E6040" w14:paraId="7D117991" w14:textId="77777777" w:rsidTr="00EC276E">
        <w:trPr>
          <w:cantSplit/>
        </w:trPr>
        <w:tc>
          <w:tcPr>
            <w:tcW w:w="2552" w:type="dxa"/>
            <w:shd w:val="clear" w:color="auto" w:fill="auto"/>
          </w:tcPr>
          <w:p w14:paraId="5AF78C70" w14:textId="77777777" w:rsidR="001E697D" w:rsidRPr="007E6040" w:rsidRDefault="001E697D" w:rsidP="00FE2C2C">
            <w:pPr>
              <w:pStyle w:val="Tabletext"/>
              <w:tabs>
                <w:tab w:val="center" w:leader="dot" w:pos="2268"/>
                <w:tab w:val="right" w:pos="7088"/>
              </w:tabs>
              <w:rPr>
                <w:sz w:val="16"/>
                <w:szCs w:val="16"/>
              </w:rPr>
            </w:pPr>
          </w:p>
        </w:tc>
        <w:tc>
          <w:tcPr>
            <w:tcW w:w="4678" w:type="dxa"/>
            <w:shd w:val="clear" w:color="auto" w:fill="auto"/>
          </w:tcPr>
          <w:p w14:paraId="65D37A8E" w14:textId="77777777" w:rsidR="001E697D" w:rsidRPr="007E6040" w:rsidRDefault="001E697D" w:rsidP="00FE2C2C">
            <w:pPr>
              <w:pStyle w:val="Tabletext"/>
              <w:tabs>
                <w:tab w:val="right" w:pos="7088"/>
              </w:tabs>
              <w:rPr>
                <w:sz w:val="16"/>
                <w:szCs w:val="16"/>
              </w:rPr>
            </w:pPr>
            <w:r w:rsidRPr="007E6040">
              <w:rPr>
                <w:sz w:val="16"/>
                <w:szCs w:val="16"/>
              </w:rPr>
              <w:t>am No 82, 2016</w:t>
            </w:r>
            <w:r w:rsidR="00351FB5" w:rsidRPr="007E6040">
              <w:rPr>
                <w:sz w:val="16"/>
                <w:szCs w:val="16"/>
              </w:rPr>
              <w:t>; No 74, 2018</w:t>
            </w:r>
          </w:p>
        </w:tc>
      </w:tr>
      <w:tr w:rsidR="00687866" w:rsidRPr="007E6040" w14:paraId="36FA555B" w14:textId="77777777" w:rsidTr="00EC276E">
        <w:trPr>
          <w:cantSplit/>
        </w:trPr>
        <w:tc>
          <w:tcPr>
            <w:tcW w:w="2552" w:type="dxa"/>
            <w:shd w:val="clear" w:color="auto" w:fill="auto"/>
          </w:tcPr>
          <w:p w14:paraId="2271A3A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104.15</w:t>
            </w:r>
            <w:r w:rsidRPr="007E6040">
              <w:rPr>
                <w:sz w:val="16"/>
                <w:szCs w:val="16"/>
              </w:rPr>
              <w:tab/>
            </w:r>
          </w:p>
        </w:tc>
        <w:tc>
          <w:tcPr>
            <w:tcW w:w="4678" w:type="dxa"/>
            <w:shd w:val="clear" w:color="auto" w:fill="auto"/>
          </w:tcPr>
          <w:p w14:paraId="7CA0917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3B01AB" w:rsidRPr="007E6040" w14:paraId="2D233E57" w14:textId="77777777" w:rsidTr="00EC276E">
        <w:trPr>
          <w:cantSplit/>
        </w:trPr>
        <w:tc>
          <w:tcPr>
            <w:tcW w:w="2552" w:type="dxa"/>
            <w:shd w:val="clear" w:color="auto" w:fill="auto"/>
          </w:tcPr>
          <w:p w14:paraId="3CA96218" w14:textId="77777777" w:rsidR="003B01AB" w:rsidRPr="007E6040" w:rsidRDefault="003B01AB" w:rsidP="00FE2C2C">
            <w:pPr>
              <w:pStyle w:val="Tabletext"/>
              <w:tabs>
                <w:tab w:val="center" w:leader="dot" w:pos="2268"/>
                <w:tab w:val="right" w:pos="7088"/>
              </w:tabs>
              <w:rPr>
                <w:sz w:val="16"/>
                <w:szCs w:val="16"/>
              </w:rPr>
            </w:pPr>
          </w:p>
        </w:tc>
        <w:tc>
          <w:tcPr>
            <w:tcW w:w="4678" w:type="dxa"/>
            <w:shd w:val="clear" w:color="auto" w:fill="auto"/>
          </w:tcPr>
          <w:p w14:paraId="49250AFC" w14:textId="77777777" w:rsidR="003B01AB" w:rsidRPr="007E6040" w:rsidRDefault="003B01AB" w:rsidP="00FE2C2C">
            <w:pPr>
              <w:pStyle w:val="Tabletext"/>
              <w:tabs>
                <w:tab w:val="right" w:pos="7088"/>
              </w:tabs>
              <w:rPr>
                <w:sz w:val="16"/>
                <w:szCs w:val="16"/>
              </w:rPr>
            </w:pPr>
            <w:r w:rsidRPr="007E6040">
              <w:rPr>
                <w:sz w:val="16"/>
                <w:szCs w:val="16"/>
              </w:rPr>
              <w:t>am No 131, 2021</w:t>
            </w:r>
          </w:p>
        </w:tc>
      </w:tr>
      <w:tr w:rsidR="00687866" w:rsidRPr="007E6040" w14:paraId="75CF6DB1" w14:textId="77777777" w:rsidTr="00EC276E">
        <w:trPr>
          <w:cantSplit/>
        </w:trPr>
        <w:tc>
          <w:tcPr>
            <w:tcW w:w="2552" w:type="dxa"/>
            <w:shd w:val="clear" w:color="auto" w:fill="auto"/>
          </w:tcPr>
          <w:p w14:paraId="3C1B4C7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104.16</w:t>
            </w:r>
            <w:r w:rsidRPr="007E6040">
              <w:rPr>
                <w:sz w:val="16"/>
                <w:szCs w:val="16"/>
              </w:rPr>
              <w:tab/>
            </w:r>
          </w:p>
        </w:tc>
        <w:tc>
          <w:tcPr>
            <w:tcW w:w="4678" w:type="dxa"/>
            <w:shd w:val="clear" w:color="auto" w:fill="auto"/>
          </w:tcPr>
          <w:p w14:paraId="7E509E2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D87C11" w:rsidRPr="007E6040" w14:paraId="2BA0DA68" w14:textId="77777777" w:rsidTr="00EC276E">
        <w:trPr>
          <w:cantSplit/>
        </w:trPr>
        <w:tc>
          <w:tcPr>
            <w:tcW w:w="2552" w:type="dxa"/>
            <w:shd w:val="clear" w:color="auto" w:fill="auto"/>
          </w:tcPr>
          <w:p w14:paraId="31B01C82" w14:textId="77777777" w:rsidR="00D87C11" w:rsidRPr="007E6040" w:rsidRDefault="00D87C11" w:rsidP="00FE2C2C">
            <w:pPr>
              <w:pStyle w:val="Tabletext"/>
              <w:tabs>
                <w:tab w:val="center" w:leader="dot" w:pos="2268"/>
                <w:tab w:val="right" w:pos="7088"/>
              </w:tabs>
              <w:rPr>
                <w:sz w:val="16"/>
                <w:szCs w:val="16"/>
              </w:rPr>
            </w:pPr>
          </w:p>
        </w:tc>
        <w:tc>
          <w:tcPr>
            <w:tcW w:w="4678" w:type="dxa"/>
            <w:shd w:val="clear" w:color="auto" w:fill="auto"/>
          </w:tcPr>
          <w:p w14:paraId="4C426EC8" w14:textId="77777777" w:rsidR="00D87C11" w:rsidRPr="007E6040" w:rsidRDefault="00D87C11" w:rsidP="00FE2C2C">
            <w:pPr>
              <w:pStyle w:val="Tabletext"/>
              <w:tabs>
                <w:tab w:val="right" w:pos="7088"/>
              </w:tabs>
              <w:rPr>
                <w:sz w:val="16"/>
                <w:szCs w:val="16"/>
              </w:rPr>
            </w:pPr>
            <w:r w:rsidRPr="007E6040">
              <w:rPr>
                <w:sz w:val="16"/>
                <w:szCs w:val="16"/>
              </w:rPr>
              <w:t>am No 82, 2016</w:t>
            </w:r>
          </w:p>
        </w:tc>
      </w:tr>
      <w:tr w:rsidR="00687866" w:rsidRPr="007E6040" w14:paraId="15E03E8B" w14:textId="77777777" w:rsidTr="00EC276E">
        <w:trPr>
          <w:cantSplit/>
        </w:trPr>
        <w:tc>
          <w:tcPr>
            <w:tcW w:w="2552" w:type="dxa"/>
            <w:shd w:val="clear" w:color="auto" w:fill="auto"/>
          </w:tcPr>
          <w:p w14:paraId="54E782E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104.17</w:t>
            </w:r>
            <w:r w:rsidRPr="007E6040">
              <w:rPr>
                <w:sz w:val="16"/>
                <w:szCs w:val="16"/>
              </w:rPr>
              <w:tab/>
            </w:r>
          </w:p>
        </w:tc>
        <w:tc>
          <w:tcPr>
            <w:tcW w:w="4678" w:type="dxa"/>
            <w:shd w:val="clear" w:color="auto" w:fill="auto"/>
          </w:tcPr>
          <w:p w14:paraId="50959775"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57C83190" w14:textId="77777777" w:rsidTr="00EC276E">
        <w:trPr>
          <w:cantSplit/>
        </w:trPr>
        <w:tc>
          <w:tcPr>
            <w:tcW w:w="2552" w:type="dxa"/>
            <w:shd w:val="clear" w:color="auto" w:fill="auto"/>
          </w:tcPr>
          <w:p w14:paraId="56CC2892"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713D4D37" w14:textId="77777777" w:rsidR="009C6A88" w:rsidRPr="007E6040" w:rsidRDefault="009C6A88" w:rsidP="00FE2C2C">
            <w:pPr>
              <w:pStyle w:val="Tabletext"/>
              <w:tabs>
                <w:tab w:val="right" w:pos="7088"/>
              </w:tabs>
              <w:rPr>
                <w:sz w:val="16"/>
                <w:szCs w:val="16"/>
              </w:rPr>
            </w:pPr>
            <w:r w:rsidRPr="007E6040">
              <w:rPr>
                <w:sz w:val="16"/>
                <w:szCs w:val="16"/>
              </w:rPr>
              <w:t>am No 116, 2014</w:t>
            </w:r>
            <w:r w:rsidR="00D87C11" w:rsidRPr="007E6040">
              <w:rPr>
                <w:sz w:val="16"/>
                <w:szCs w:val="16"/>
              </w:rPr>
              <w:t>; No 82, 2016</w:t>
            </w:r>
            <w:r w:rsidR="00047099" w:rsidRPr="007E6040">
              <w:rPr>
                <w:sz w:val="16"/>
                <w:szCs w:val="16"/>
              </w:rPr>
              <w:t>; No 95, 2016</w:t>
            </w:r>
          </w:p>
        </w:tc>
      </w:tr>
      <w:tr w:rsidR="003B01AB" w:rsidRPr="007E6040" w14:paraId="30948850" w14:textId="77777777" w:rsidTr="00EC276E">
        <w:trPr>
          <w:cantSplit/>
        </w:trPr>
        <w:tc>
          <w:tcPr>
            <w:tcW w:w="2552" w:type="dxa"/>
            <w:shd w:val="clear" w:color="auto" w:fill="auto"/>
          </w:tcPr>
          <w:p w14:paraId="36224172" w14:textId="77777777" w:rsidR="003B01AB" w:rsidRPr="007E6040" w:rsidRDefault="003B01AB" w:rsidP="00FE2C2C">
            <w:pPr>
              <w:pStyle w:val="Tabletext"/>
              <w:tabs>
                <w:tab w:val="center" w:leader="dot" w:pos="2268"/>
                <w:tab w:val="right" w:pos="7088"/>
              </w:tabs>
              <w:rPr>
                <w:sz w:val="16"/>
                <w:szCs w:val="16"/>
              </w:rPr>
            </w:pPr>
            <w:r w:rsidRPr="007E6040">
              <w:rPr>
                <w:sz w:val="16"/>
                <w:szCs w:val="16"/>
              </w:rPr>
              <w:t>s 104.17A</w:t>
            </w:r>
            <w:r w:rsidRPr="007E6040">
              <w:rPr>
                <w:sz w:val="16"/>
                <w:szCs w:val="16"/>
              </w:rPr>
              <w:tab/>
            </w:r>
          </w:p>
        </w:tc>
        <w:tc>
          <w:tcPr>
            <w:tcW w:w="4678" w:type="dxa"/>
            <w:shd w:val="clear" w:color="auto" w:fill="auto"/>
          </w:tcPr>
          <w:p w14:paraId="5B358DFA" w14:textId="77777777" w:rsidR="003B01AB" w:rsidRPr="007E6040" w:rsidRDefault="003B01AB" w:rsidP="00FE2C2C">
            <w:pPr>
              <w:pStyle w:val="Tabletext"/>
              <w:tabs>
                <w:tab w:val="right" w:pos="7088"/>
              </w:tabs>
              <w:rPr>
                <w:sz w:val="16"/>
                <w:szCs w:val="16"/>
              </w:rPr>
            </w:pPr>
            <w:r w:rsidRPr="007E6040">
              <w:rPr>
                <w:sz w:val="16"/>
                <w:szCs w:val="16"/>
              </w:rPr>
              <w:t>ad No 131, 2021</w:t>
            </w:r>
          </w:p>
        </w:tc>
      </w:tr>
      <w:tr w:rsidR="00687866" w:rsidRPr="007E6040" w14:paraId="7B8D503F" w14:textId="77777777" w:rsidTr="00EC276E">
        <w:trPr>
          <w:cantSplit/>
        </w:trPr>
        <w:tc>
          <w:tcPr>
            <w:tcW w:w="2552" w:type="dxa"/>
            <w:shd w:val="clear" w:color="auto" w:fill="auto"/>
          </w:tcPr>
          <w:p w14:paraId="4D3E2C65" w14:textId="77777777" w:rsidR="00687866" w:rsidRPr="007E6040" w:rsidRDefault="00687866" w:rsidP="00FE2C2C">
            <w:pPr>
              <w:pStyle w:val="Tabletext"/>
              <w:tabs>
                <w:tab w:val="right" w:pos="7088"/>
              </w:tabs>
              <w:rPr>
                <w:sz w:val="16"/>
                <w:szCs w:val="16"/>
              </w:rPr>
            </w:pPr>
            <w:r w:rsidRPr="007E6040">
              <w:rPr>
                <w:b/>
                <w:sz w:val="16"/>
                <w:szCs w:val="16"/>
              </w:rPr>
              <w:t>Subdivision E</w:t>
            </w:r>
          </w:p>
        </w:tc>
        <w:tc>
          <w:tcPr>
            <w:tcW w:w="4678" w:type="dxa"/>
            <w:shd w:val="clear" w:color="auto" w:fill="auto"/>
          </w:tcPr>
          <w:p w14:paraId="6539F588" w14:textId="77777777" w:rsidR="00687866" w:rsidRPr="007E6040" w:rsidRDefault="00687866" w:rsidP="00FE2C2C">
            <w:pPr>
              <w:pStyle w:val="Tabletext"/>
              <w:tabs>
                <w:tab w:val="right" w:pos="7088"/>
              </w:tabs>
              <w:rPr>
                <w:sz w:val="16"/>
                <w:szCs w:val="16"/>
              </w:rPr>
            </w:pPr>
          </w:p>
        </w:tc>
      </w:tr>
      <w:tr w:rsidR="00687866" w:rsidRPr="007E6040" w14:paraId="238826EB" w14:textId="77777777" w:rsidTr="00EC276E">
        <w:trPr>
          <w:cantSplit/>
        </w:trPr>
        <w:tc>
          <w:tcPr>
            <w:tcW w:w="2552" w:type="dxa"/>
            <w:shd w:val="clear" w:color="auto" w:fill="auto"/>
          </w:tcPr>
          <w:p w14:paraId="774C8C0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104.18</w:t>
            </w:r>
            <w:r w:rsidRPr="007E6040">
              <w:rPr>
                <w:sz w:val="16"/>
                <w:szCs w:val="16"/>
              </w:rPr>
              <w:tab/>
            </w:r>
          </w:p>
        </w:tc>
        <w:tc>
          <w:tcPr>
            <w:tcW w:w="4678" w:type="dxa"/>
            <w:shd w:val="clear" w:color="auto" w:fill="auto"/>
          </w:tcPr>
          <w:p w14:paraId="4EA4CE3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D87C11" w:rsidRPr="007E6040" w14:paraId="66DDAB35" w14:textId="77777777" w:rsidTr="00EC276E">
        <w:trPr>
          <w:cantSplit/>
        </w:trPr>
        <w:tc>
          <w:tcPr>
            <w:tcW w:w="2552" w:type="dxa"/>
            <w:shd w:val="clear" w:color="auto" w:fill="auto"/>
          </w:tcPr>
          <w:p w14:paraId="3949C06A" w14:textId="77777777" w:rsidR="00D87C11" w:rsidRPr="007E6040" w:rsidRDefault="00D87C11" w:rsidP="00FE2C2C">
            <w:pPr>
              <w:pStyle w:val="Tabletext"/>
              <w:tabs>
                <w:tab w:val="center" w:leader="dot" w:pos="2268"/>
                <w:tab w:val="right" w:pos="7088"/>
              </w:tabs>
              <w:rPr>
                <w:sz w:val="16"/>
                <w:szCs w:val="16"/>
              </w:rPr>
            </w:pPr>
          </w:p>
        </w:tc>
        <w:tc>
          <w:tcPr>
            <w:tcW w:w="4678" w:type="dxa"/>
            <w:shd w:val="clear" w:color="auto" w:fill="auto"/>
          </w:tcPr>
          <w:p w14:paraId="5D678171" w14:textId="77777777" w:rsidR="00D87C11" w:rsidRPr="007E6040" w:rsidRDefault="00D87C11" w:rsidP="00FE2C2C">
            <w:pPr>
              <w:pStyle w:val="Tabletext"/>
              <w:tabs>
                <w:tab w:val="right" w:pos="7088"/>
              </w:tabs>
              <w:rPr>
                <w:sz w:val="16"/>
                <w:szCs w:val="16"/>
              </w:rPr>
            </w:pPr>
            <w:r w:rsidRPr="007E6040">
              <w:rPr>
                <w:sz w:val="16"/>
                <w:szCs w:val="16"/>
              </w:rPr>
              <w:t>am No 82, 2016</w:t>
            </w:r>
          </w:p>
        </w:tc>
      </w:tr>
      <w:tr w:rsidR="00687866" w:rsidRPr="007E6040" w14:paraId="5731D773" w14:textId="77777777" w:rsidTr="00EC276E">
        <w:trPr>
          <w:cantSplit/>
        </w:trPr>
        <w:tc>
          <w:tcPr>
            <w:tcW w:w="2552" w:type="dxa"/>
            <w:shd w:val="clear" w:color="auto" w:fill="auto"/>
          </w:tcPr>
          <w:p w14:paraId="60FE045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104.19</w:t>
            </w:r>
            <w:r w:rsidRPr="007E6040">
              <w:rPr>
                <w:sz w:val="16"/>
                <w:szCs w:val="16"/>
              </w:rPr>
              <w:tab/>
            </w:r>
          </w:p>
        </w:tc>
        <w:tc>
          <w:tcPr>
            <w:tcW w:w="4678" w:type="dxa"/>
            <w:shd w:val="clear" w:color="auto" w:fill="auto"/>
          </w:tcPr>
          <w:p w14:paraId="0BF87F2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D87C11" w:rsidRPr="007E6040" w14:paraId="5076C67A" w14:textId="77777777" w:rsidTr="00EC276E">
        <w:trPr>
          <w:cantSplit/>
        </w:trPr>
        <w:tc>
          <w:tcPr>
            <w:tcW w:w="2552" w:type="dxa"/>
            <w:shd w:val="clear" w:color="auto" w:fill="auto"/>
          </w:tcPr>
          <w:p w14:paraId="2E23350A" w14:textId="77777777" w:rsidR="00D87C11" w:rsidRPr="007E6040" w:rsidRDefault="00D87C11" w:rsidP="00FE2C2C">
            <w:pPr>
              <w:pStyle w:val="Tabletext"/>
              <w:tabs>
                <w:tab w:val="center" w:leader="dot" w:pos="2268"/>
                <w:tab w:val="right" w:pos="7088"/>
              </w:tabs>
              <w:rPr>
                <w:sz w:val="16"/>
                <w:szCs w:val="16"/>
              </w:rPr>
            </w:pPr>
          </w:p>
        </w:tc>
        <w:tc>
          <w:tcPr>
            <w:tcW w:w="4678" w:type="dxa"/>
            <w:shd w:val="clear" w:color="auto" w:fill="auto"/>
          </w:tcPr>
          <w:p w14:paraId="17B68771" w14:textId="77777777" w:rsidR="00D87C11" w:rsidRPr="007E6040" w:rsidRDefault="00D87C11" w:rsidP="00FE2C2C">
            <w:pPr>
              <w:pStyle w:val="Tabletext"/>
              <w:tabs>
                <w:tab w:val="right" w:pos="7088"/>
              </w:tabs>
              <w:rPr>
                <w:sz w:val="16"/>
                <w:szCs w:val="16"/>
              </w:rPr>
            </w:pPr>
            <w:r w:rsidRPr="007E6040">
              <w:rPr>
                <w:sz w:val="16"/>
                <w:szCs w:val="16"/>
              </w:rPr>
              <w:t>am No 82, 2016</w:t>
            </w:r>
          </w:p>
        </w:tc>
      </w:tr>
      <w:tr w:rsidR="00687866" w:rsidRPr="007E6040" w14:paraId="44996AE8" w14:textId="77777777" w:rsidTr="00EC276E">
        <w:trPr>
          <w:cantSplit/>
        </w:trPr>
        <w:tc>
          <w:tcPr>
            <w:tcW w:w="2552" w:type="dxa"/>
            <w:shd w:val="clear" w:color="auto" w:fill="auto"/>
          </w:tcPr>
          <w:p w14:paraId="77A91AA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104.20</w:t>
            </w:r>
            <w:r w:rsidRPr="007E6040">
              <w:rPr>
                <w:sz w:val="16"/>
                <w:szCs w:val="16"/>
              </w:rPr>
              <w:tab/>
            </w:r>
          </w:p>
        </w:tc>
        <w:tc>
          <w:tcPr>
            <w:tcW w:w="4678" w:type="dxa"/>
            <w:shd w:val="clear" w:color="auto" w:fill="auto"/>
          </w:tcPr>
          <w:p w14:paraId="2D70347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D87C11" w:rsidRPr="007E6040" w14:paraId="50213E45" w14:textId="77777777" w:rsidTr="00EC276E">
        <w:trPr>
          <w:cantSplit/>
        </w:trPr>
        <w:tc>
          <w:tcPr>
            <w:tcW w:w="2552" w:type="dxa"/>
            <w:shd w:val="clear" w:color="auto" w:fill="auto"/>
          </w:tcPr>
          <w:p w14:paraId="4CA73087" w14:textId="77777777" w:rsidR="00D87C11" w:rsidRPr="007E6040" w:rsidRDefault="00D87C11" w:rsidP="00FE2C2C">
            <w:pPr>
              <w:pStyle w:val="Tabletext"/>
              <w:tabs>
                <w:tab w:val="center" w:leader="dot" w:pos="2268"/>
                <w:tab w:val="right" w:pos="7088"/>
              </w:tabs>
              <w:rPr>
                <w:sz w:val="16"/>
                <w:szCs w:val="16"/>
              </w:rPr>
            </w:pPr>
          </w:p>
        </w:tc>
        <w:tc>
          <w:tcPr>
            <w:tcW w:w="4678" w:type="dxa"/>
            <w:shd w:val="clear" w:color="auto" w:fill="auto"/>
          </w:tcPr>
          <w:p w14:paraId="44FD9A9C" w14:textId="77777777" w:rsidR="00D87C11" w:rsidRPr="007E6040" w:rsidRDefault="00D87C11" w:rsidP="00FE2C2C">
            <w:pPr>
              <w:pStyle w:val="Tabletext"/>
              <w:tabs>
                <w:tab w:val="right" w:pos="7088"/>
              </w:tabs>
              <w:rPr>
                <w:sz w:val="16"/>
                <w:szCs w:val="16"/>
              </w:rPr>
            </w:pPr>
            <w:r w:rsidRPr="007E6040">
              <w:rPr>
                <w:sz w:val="16"/>
                <w:szCs w:val="16"/>
              </w:rPr>
              <w:t>am No 82, 2016</w:t>
            </w:r>
            <w:r w:rsidR="00047099" w:rsidRPr="007E6040">
              <w:rPr>
                <w:sz w:val="16"/>
                <w:szCs w:val="16"/>
              </w:rPr>
              <w:t>; No 95, 2016</w:t>
            </w:r>
          </w:p>
        </w:tc>
      </w:tr>
      <w:tr w:rsidR="00687866" w:rsidRPr="007E6040" w14:paraId="3338B237" w14:textId="77777777" w:rsidTr="00EC276E">
        <w:trPr>
          <w:cantSplit/>
        </w:trPr>
        <w:tc>
          <w:tcPr>
            <w:tcW w:w="2552" w:type="dxa"/>
            <w:shd w:val="clear" w:color="auto" w:fill="auto"/>
          </w:tcPr>
          <w:p w14:paraId="265EB09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104.21</w:t>
            </w:r>
            <w:r w:rsidRPr="007E6040">
              <w:rPr>
                <w:sz w:val="16"/>
                <w:szCs w:val="16"/>
              </w:rPr>
              <w:tab/>
            </w:r>
          </w:p>
        </w:tc>
        <w:tc>
          <w:tcPr>
            <w:tcW w:w="4678" w:type="dxa"/>
            <w:shd w:val="clear" w:color="auto" w:fill="auto"/>
          </w:tcPr>
          <w:p w14:paraId="19AA3ED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697FB5A5" w14:textId="77777777" w:rsidTr="00EC276E">
        <w:trPr>
          <w:cantSplit/>
        </w:trPr>
        <w:tc>
          <w:tcPr>
            <w:tcW w:w="2552" w:type="dxa"/>
            <w:shd w:val="clear" w:color="auto" w:fill="auto"/>
          </w:tcPr>
          <w:p w14:paraId="2119BD1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104.22</w:t>
            </w:r>
            <w:r w:rsidRPr="007E6040">
              <w:rPr>
                <w:sz w:val="16"/>
                <w:szCs w:val="16"/>
              </w:rPr>
              <w:tab/>
            </w:r>
          </w:p>
        </w:tc>
        <w:tc>
          <w:tcPr>
            <w:tcW w:w="4678" w:type="dxa"/>
            <w:shd w:val="clear" w:color="auto" w:fill="auto"/>
          </w:tcPr>
          <w:p w14:paraId="73784F1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6A8F919" w14:textId="77777777" w:rsidTr="00EC276E">
        <w:trPr>
          <w:cantSplit/>
        </w:trPr>
        <w:tc>
          <w:tcPr>
            <w:tcW w:w="2552" w:type="dxa"/>
            <w:shd w:val="clear" w:color="auto" w:fill="auto"/>
          </w:tcPr>
          <w:p w14:paraId="63685813" w14:textId="77777777" w:rsidR="00687866" w:rsidRPr="007E6040" w:rsidRDefault="00687866" w:rsidP="00FE2C2C">
            <w:pPr>
              <w:pStyle w:val="Tabletext"/>
              <w:tabs>
                <w:tab w:val="right" w:pos="7088"/>
              </w:tabs>
              <w:rPr>
                <w:sz w:val="16"/>
                <w:szCs w:val="16"/>
              </w:rPr>
            </w:pPr>
            <w:r w:rsidRPr="007E6040">
              <w:rPr>
                <w:b/>
                <w:sz w:val="16"/>
                <w:szCs w:val="16"/>
              </w:rPr>
              <w:t>Subdivision F</w:t>
            </w:r>
          </w:p>
        </w:tc>
        <w:tc>
          <w:tcPr>
            <w:tcW w:w="4678" w:type="dxa"/>
            <w:shd w:val="clear" w:color="auto" w:fill="auto"/>
          </w:tcPr>
          <w:p w14:paraId="3507C8A4" w14:textId="77777777" w:rsidR="00687866" w:rsidRPr="007E6040" w:rsidRDefault="00687866" w:rsidP="00FE2C2C">
            <w:pPr>
              <w:pStyle w:val="Tabletext"/>
              <w:tabs>
                <w:tab w:val="right" w:pos="7088"/>
              </w:tabs>
              <w:rPr>
                <w:sz w:val="16"/>
                <w:szCs w:val="16"/>
              </w:rPr>
            </w:pPr>
          </w:p>
        </w:tc>
      </w:tr>
      <w:tr w:rsidR="00687866" w:rsidRPr="007E6040" w14:paraId="5CB8D20B" w14:textId="77777777" w:rsidTr="00EC276E">
        <w:trPr>
          <w:cantSplit/>
        </w:trPr>
        <w:tc>
          <w:tcPr>
            <w:tcW w:w="2552" w:type="dxa"/>
            <w:shd w:val="clear" w:color="auto" w:fill="auto"/>
          </w:tcPr>
          <w:p w14:paraId="1B68EC6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104.23</w:t>
            </w:r>
            <w:r w:rsidRPr="007E6040">
              <w:rPr>
                <w:sz w:val="16"/>
                <w:szCs w:val="16"/>
              </w:rPr>
              <w:tab/>
            </w:r>
          </w:p>
        </w:tc>
        <w:tc>
          <w:tcPr>
            <w:tcW w:w="4678" w:type="dxa"/>
            <w:shd w:val="clear" w:color="auto" w:fill="auto"/>
          </w:tcPr>
          <w:p w14:paraId="2343023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5BB0554F" w14:textId="77777777" w:rsidTr="00EC276E">
        <w:trPr>
          <w:cantSplit/>
        </w:trPr>
        <w:tc>
          <w:tcPr>
            <w:tcW w:w="2552" w:type="dxa"/>
            <w:shd w:val="clear" w:color="auto" w:fill="auto"/>
          </w:tcPr>
          <w:p w14:paraId="395ED693"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065A926F" w14:textId="77777777" w:rsidR="009C6A88" w:rsidRPr="007E6040" w:rsidRDefault="009C6A88" w:rsidP="00FE2C2C">
            <w:pPr>
              <w:pStyle w:val="Tabletext"/>
              <w:tabs>
                <w:tab w:val="right" w:pos="7088"/>
              </w:tabs>
              <w:rPr>
                <w:sz w:val="16"/>
                <w:szCs w:val="16"/>
              </w:rPr>
            </w:pPr>
            <w:r w:rsidRPr="007E6040">
              <w:rPr>
                <w:sz w:val="16"/>
                <w:szCs w:val="16"/>
              </w:rPr>
              <w:t>am No 116, 2014</w:t>
            </w:r>
            <w:r w:rsidR="00A46AC3" w:rsidRPr="007E6040">
              <w:rPr>
                <w:sz w:val="16"/>
                <w:szCs w:val="16"/>
              </w:rPr>
              <w:t>; No 134, 2014</w:t>
            </w:r>
            <w:r w:rsidR="00D87C11" w:rsidRPr="007E6040">
              <w:rPr>
                <w:sz w:val="16"/>
                <w:szCs w:val="16"/>
              </w:rPr>
              <w:t>; No 82, 2016</w:t>
            </w:r>
          </w:p>
        </w:tc>
      </w:tr>
      <w:tr w:rsidR="00687866" w:rsidRPr="007E6040" w14:paraId="2FB26638" w14:textId="77777777" w:rsidTr="00EC276E">
        <w:trPr>
          <w:cantSplit/>
        </w:trPr>
        <w:tc>
          <w:tcPr>
            <w:tcW w:w="2552" w:type="dxa"/>
            <w:shd w:val="clear" w:color="auto" w:fill="auto"/>
          </w:tcPr>
          <w:p w14:paraId="16C59F4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104.24</w:t>
            </w:r>
            <w:r w:rsidRPr="007E6040">
              <w:rPr>
                <w:sz w:val="16"/>
                <w:szCs w:val="16"/>
              </w:rPr>
              <w:tab/>
            </w:r>
          </w:p>
        </w:tc>
        <w:tc>
          <w:tcPr>
            <w:tcW w:w="4678" w:type="dxa"/>
            <w:shd w:val="clear" w:color="auto" w:fill="auto"/>
          </w:tcPr>
          <w:p w14:paraId="367B352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400ADDA4" w14:textId="77777777" w:rsidTr="00EC276E">
        <w:trPr>
          <w:cantSplit/>
        </w:trPr>
        <w:tc>
          <w:tcPr>
            <w:tcW w:w="2552" w:type="dxa"/>
            <w:shd w:val="clear" w:color="auto" w:fill="auto"/>
          </w:tcPr>
          <w:p w14:paraId="6A083866"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58689AE3" w14:textId="77777777" w:rsidR="009C6A88" w:rsidRPr="007E6040" w:rsidRDefault="009C6A88" w:rsidP="00FE2C2C">
            <w:pPr>
              <w:pStyle w:val="Tabletext"/>
              <w:tabs>
                <w:tab w:val="right" w:pos="7088"/>
              </w:tabs>
              <w:rPr>
                <w:sz w:val="16"/>
                <w:szCs w:val="16"/>
              </w:rPr>
            </w:pPr>
            <w:r w:rsidRPr="007E6040">
              <w:rPr>
                <w:sz w:val="16"/>
                <w:szCs w:val="16"/>
              </w:rPr>
              <w:t>am No 116, 2014</w:t>
            </w:r>
            <w:r w:rsidR="00A46AC3" w:rsidRPr="007E6040">
              <w:rPr>
                <w:sz w:val="16"/>
                <w:szCs w:val="16"/>
              </w:rPr>
              <w:t>; No 134, 2014</w:t>
            </w:r>
            <w:r w:rsidR="00D87C11" w:rsidRPr="007E6040">
              <w:rPr>
                <w:sz w:val="16"/>
                <w:szCs w:val="16"/>
              </w:rPr>
              <w:t>; No 82, 2016</w:t>
            </w:r>
            <w:r w:rsidR="003B01AB" w:rsidRPr="007E6040">
              <w:rPr>
                <w:sz w:val="16"/>
                <w:szCs w:val="16"/>
              </w:rPr>
              <w:t>; No 131, 2021</w:t>
            </w:r>
          </w:p>
        </w:tc>
      </w:tr>
      <w:tr w:rsidR="00687866" w:rsidRPr="007E6040" w14:paraId="2C7A014B" w14:textId="77777777" w:rsidTr="00EC276E">
        <w:trPr>
          <w:cantSplit/>
        </w:trPr>
        <w:tc>
          <w:tcPr>
            <w:tcW w:w="2552" w:type="dxa"/>
            <w:shd w:val="clear" w:color="auto" w:fill="auto"/>
          </w:tcPr>
          <w:p w14:paraId="7BE5BAF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104.25</w:t>
            </w:r>
            <w:r w:rsidRPr="007E6040">
              <w:rPr>
                <w:sz w:val="16"/>
                <w:szCs w:val="16"/>
              </w:rPr>
              <w:tab/>
            </w:r>
          </w:p>
        </w:tc>
        <w:tc>
          <w:tcPr>
            <w:tcW w:w="4678" w:type="dxa"/>
            <w:shd w:val="clear" w:color="auto" w:fill="auto"/>
          </w:tcPr>
          <w:p w14:paraId="374350A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2E60AB8F" w14:textId="77777777" w:rsidTr="00EC276E">
        <w:trPr>
          <w:cantSplit/>
        </w:trPr>
        <w:tc>
          <w:tcPr>
            <w:tcW w:w="2552" w:type="dxa"/>
            <w:shd w:val="clear" w:color="auto" w:fill="auto"/>
          </w:tcPr>
          <w:p w14:paraId="5F905FE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104.26</w:t>
            </w:r>
            <w:r w:rsidRPr="007E6040">
              <w:rPr>
                <w:sz w:val="16"/>
                <w:szCs w:val="16"/>
              </w:rPr>
              <w:tab/>
            </w:r>
          </w:p>
        </w:tc>
        <w:tc>
          <w:tcPr>
            <w:tcW w:w="4678" w:type="dxa"/>
            <w:shd w:val="clear" w:color="auto" w:fill="auto"/>
          </w:tcPr>
          <w:p w14:paraId="40BD047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54D7478A" w14:textId="77777777" w:rsidTr="00EC276E">
        <w:trPr>
          <w:cantSplit/>
        </w:trPr>
        <w:tc>
          <w:tcPr>
            <w:tcW w:w="2552" w:type="dxa"/>
            <w:shd w:val="clear" w:color="auto" w:fill="auto"/>
          </w:tcPr>
          <w:p w14:paraId="4DA2697C"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6AB5A066" w14:textId="77777777" w:rsidR="009C6A88" w:rsidRPr="007E6040" w:rsidRDefault="009C6A88" w:rsidP="00FE2C2C">
            <w:pPr>
              <w:pStyle w:val="Tabletext"/>
              <w:tabs>
                <w:tab w:val="right" w:pos="7088"/>
              </w:tabs>
              <w:rPr>
                <w:sz w:val="16"/>
                <w:szCs w:val="16"/>
              </w:rPr>
            </w:pPr>
            <w:r w:rsidRPr="007E6040">
              <w:rPr>
                <w:sz w:val="16"/>
                <w:szCs w:val="16"/>
              </w:rPr>
              <w:t>am No 116, 2014</w:t>
            </w:r>
            <w:r w:rsidR="00D87C11" w:rsidRPr="007E6040">
              <w:rPr>
                <w:sz w:val="16"/>
                <w:szCs w:val="16"/>
              </w:rPr>
              <w:t>; No 82, 2016</w:t>
            </w:r>
            <w:r w:rsidR="00047099" w:rsidRPr="007E6040">
              <w:rPr>
                <w:sz w:val="16"/>
                <w:szCs w:val="16"/>
              </w:rPr>
              <w:t>; No 95, 2016</w:t>
            </w:r>
          </w:p>
        </w:tc>
      </w:tr>
      <w:tr w:rsidR="00687866" w:rsidRPr="007E6040" w14:paraId="55DEDEA5" w14:textId="77777777" w:rsidTr="00EC276E">
        <w:trPr>
          <w:cantSplit/>
        </w:trPr>
        <w:tc>
          <w:tcPr>
            <w:tcW w:w="2552" w:type="dxa"/>
            <w:shd w:val="clear" w:color="auto" w:fill="auto"/>
          </w:tcPr>
          <w:p w14:paraId="61E054D8" w14:textId="77777777" w:rsidR="00687866" w:rsidRPr="007E6040" w:rsidRDefault="00687866" w:rsidP="00FE2C2C">
            <w:pPr>
              <w:pStyle w:val="Tabletext"/>
              <w:tabs>
                <w:tab w:val="right" w:pos="7088"/>
              </w:tabs>
              <w:rPr>
                <w:sz w:val="16"/>
                <w:szCs w:val="16"/>
              </w:rPr>
            </w:pPr>
            <w:r w:rsidRPr="007E6040">
              <w:rPr>
                <w:b/>
                <w:sz w:val="16"/>
                <w:szCs w:val="16"/>
              </w:rPr>
              <w:t>Subdivision G</w:t>
            </w:r>
          </w:p>
        </w:tc>
        <w:tc>
          <w:tcPr>
            <w:tcW w:w="4678" w:type="dxa"/>
            <w:shd w:val="clear" w:color="auto" w:fill="auto"/>
          </w:tcPr>
          <w:p w14:paraId="7623C8E5" w14:textId="77777777" w:rsidR="00687866" w:rsidRPr="007E6040" w:rsidRDefault="00687866" w:rsidP="00FE2C2C">
            <w:pPr>
              <w:pStyle w:val="Tabletext"/>
              <w:tabs>
                <w:tab w:val="right" w:pos="7088"/>
              </w:tabs>
              <w:rPr>
                <w:sz w:val="16"/>
                <w:szCs w:val="16"/>
              </w:rPr>
            </w:pPr>
          </w:p>
        </w:tc>
      </w:tr>
      <w:tr w:rsidR="00455362" w:rsidRPr="007E6040" w14:paraId="43BEFDF7" w14:textId="77777777" w:rsidTr="00EC276E">
        <w:trPr>
          <w:cantSplit/>
        </w:trPr>
        <w:tc>
          <w:tcPr>
            <w:tcW w:w="2552" w:type="dxa"/>
            <w:shd w:val="clear" w:color="auto" w:fill="auto"/>
          </w:tcPr>
          <w:p w14:paraId="621037AE" w14:textId="77777777" w:rsidR="00455362" w:rsidRPr="007E6040" w:rsidRDefault="00455362" w:rsidP="00FE2C2C">
            <w:pPr>
              <w:pStyle w:val="Tabletext"/>
              <w:tabs>
                <w:tab w:val="center" w:leader="dot" w:pos="2268"/>
                <w:tab w:val="right" w:pos="7088"/>
              </w:tabs>
              <w:rPr>
                <w:sz w:val="16"/>
                <w:szCs w:val="16"/>
              </w:rPr>
            </w:pPr>
            <w:r w:rsidRPr="007E6040">
              <w:rPr>
                <w:sz w:val="16"/>
                <w:szCs w:val="16"/>
              </w:rPr>
              <w:t>Subdivision G heading</w:t>
            </w:r>
            <w:r w:rsidRPr="007E6040">
              <w:rPr>
                <w:sz w:val="16"/>
                <w:szCs w:val="16"/>
              </w:rPr>
              <w:tab/>
            </w:r>
          </w:p>
        </w:tc>
        <w:tc>
          <w:tcPr>
            <w:tcW w:w="4678" w:type="dxa"/>
            <w:shd w:val="clear" w:color="auto" w:fill="auto"/>
          </w:tcPr>
          <w:p w14:paraId="233502F4" w14:textId="77777777" w:rsidR="00455362" w:rsidRPr="007E6040" w:rsidRDefault="00455362" w:rsidP="00FE2C2C">
            <w:pPr>
              <w:pStyle w:val="Tabletext"/>
              <w:tabs>
                <w:tab w:val="right" w:pos="7088"/>
              </w:tabs>
              <w:rPr>
                <w:sz w:val="16"/>
                <w:szCs w:val="16"/>
              </w:rPr>
            </w:pPr>
            <w:r w:rsidRPr="007E6040">
              <w:rPr>
                <w:sz w:val="16"/>
                <w:szCs w:val="16"/>
              </w:rPr>
              <w:t>rs No 82, 2016</w:t>
            </w:r>
          </w:p>
        </w:tc>
      </w:tr>
      <w:tr w:rsidR="00687866" w:rsidRPr="007E6040" w14:paraId="339101C8" w14:textId="77777777" w:rsidTr="00EC276E">
        <w:trPr>
          <w:cantSplit/>
        </w:trPr>
        <w:tc>
          <w:tcPr>
            <w:tcW w:w="2552" w:type="dxa"/>
            <w:shd w:val="clear" w:color="auto" w:fill="auto"/>
          </w:tcPr>
          <w:p w14:paraId="1121D6D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104.27</w:t>
            </w:r>
            <w:r w:rsidRPr="007E6040">
              <w:rPr>
                <w:sz w:val="16"/>
                <w:szCs w:val="16"/>
              </w:rPr>
              <w:tab/>
            </w:r>
          </w:p>
        </w:tc>
        <w:tc>
          <w:tcPr>
            <w:tcW w:w="4678" w:type="dxa"/>
            <w:shd w:val="clear" w:color="auto" w:fill="auto"/>
          </w:tcPr>
          <w:p w14:paraId="5A3B64A5"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482CF8" w:rsidRPr="007E6040" w14:paraId="6F5EB8DD" w14:textId="77777777" w:rsidTr="00EC276E">
        <w:trPr>
          <w:cantSplit/>
        </w:trPr>
        <w:tc>
          <w:tcPr>
            <w:tcW w:w="2552" w:type="dxa"/>
            <w:shd w:val="clear" w:color="auto" w:fill="auto"/>
          </w:tcPr>
          <w:p w14:paraId="5CFE2873" w14:textId="77777777" w:rsidR="00482CF8" w:rsidRPr="007E6040" w:rsidRDefault="00482CF8" w:rsidP="00FE2C2C">
            <w:pPr>
              <w:pStyle w:val="Tabletext"/>
              <w:tabs>
                <w:tab w:val="center" w:leader="dot" w:pos="2268"/>
                <w:tab w:val="right" w:pos="7088"/>
              </w:tabs>
              <w:rPr>
                <w:sz w:val="16"/>
                <w:szCs w:val="16"/>
              </w:rPr>
            </w:pPr>
          </w:p>
        </w:tc>
        <w:tc>
          <w:tcPr>
            <w:tcW w:w="4678" w:type="dxa"/>
            <w:shd w:val="clear" w:color="auto" w:fill="auto"/>
          </w:tcPr>
          <w:p w14:paraId="1D62B8F8" w14:textId="77777777" w:rsidR="00482CF8" w:rsidRPr="007E6040" w:rsidRDefault="00482CF8" w:rsidP="00FE2C2C">
            <w:pPr>
              <w:pStyle w:val="Tabletext"/>
              <w:tabs>
                <w:tab w:val="right" w:pos="7088"/>
              </w:tabs>
              <w:rPr>
                <w:sz w:val="16"/>
                <w:szCs w:val="16"/>
              </w:rPr>
            </w:pPr>
            <w:r w:rsidRPr="007E6040">
              <w:rPr>
                <w:sz w:val="16"/>
                <w:szCs w:val="16"/>
              </w:rPr>
              <w:t>am No 131, 2021</w:t>
            </w:r>
          </w:p>
        </w:tc>
      </w:tr>
      <w:tr w:rsidR="00455362" w:rsidRPr="007E6040" w14:paraId="115A601E" w14:textId="77777777" w:rsidTr="00EC276E">
        <w:trPr>
          <w:cantSplit/>
        </w:trPr>
        <w:tc>
          <w:tcPr>
            <w:tcW w:w="2552" w:type="dxa"/>
            <w:shd w:val="clear" w:color="auto" w:fill="auto"/>
          </w:tcPr>
          <w:p w14:paraId="1FE6EE06" w14:textId="77777777" w:rsidR="00455362" w:rsidRPr="007E6040" w:rsidRDefault="00455362" w:rsidP="00503B9E">
            <w:pPr>
              <w:pStyle w:val="Tabletext"/>
              <w:tabs>
                <w:tab w:val="center" w:leader="dot" w:pos="2268"/>
                <w:tab w:val="right" w:pos="7088"/>
              </w:tabs>
              <w:rPr>
                <w:sz w:val="16"/>
                <w:szCs w:val="16"/>
              </w:rPr>
            </w:pPr>
            <w:r w:rsidRPr="007E6040">
              <w:rPr>
                <w:sz w:val="16"/>
                <w:szCs w:val="16"/>
              </w:rPr>
              <w:t>s 104.27A</w:t>
            </w:r>
            <w:r w:rsidRPr="007E6040">
              <w:rPr>
                <w:sz w:val="16"/>
                <w:szCs w:val="16"/>
              </w:rPr>
              <w:tab/>
            </w:r>
          </w:p>
        </w:tc>
        <w:tc>
          <w:tcPr>
            <w:tcW w:w="4678" w:type="dxa"/>
            <w:shd w:val="clear" w:color="auto" w:fill="auto"/>
          </w:tcPr>
          <w:p w14:paraId="794619D8" w14:textId="77777777" w:rsidR="00455362" w:rsidRPr="007E6040" w:rsidRDefault="00455362" w:rsidP="00503B9E">
            <w:pPr>
              <w:pStyle w:val="Tabletext"/>
              <w:tabs>
                <w:tab w:val="right" w:pos="7088"/>
              </w:tabs>
              <w:rPr>
                <w:sz w:val="16"/>
                <w:szCs w:val="16"/>
              </w:rPr>
            </w:pPr>
            <w:r w:rsidRPr="007E6040">
              <w:rPr>
                <w:sz w:val="16"/>
                <w:szCs w:val="16"/>
              </w:rPr>
              <w:t>ad No 82, 2016</w:t>
            </w:r>
          </w:p>
        </w:tc>
      </w:tr>
      <w:tr w:rsidR="00482CF8" w:rsidRPr="007E6040" w14:paraId="3DD2ECD2" w14:textId="77777777" w:rsidTr="00EC276E">
        <w:trPr>
          <w:cantSplit/>
        </w:trPr>
        <w:tc>
          <w:tcPr>
            <w:tcW w:w="2552" w:type="dxa"/>
            <w:shd w:val="clear" w:color="auto" w:fill="auto"/>
          </w:tcPr>
          <w:p w14:paraId="5326210F" w14:textId="77777777" w:rsidR="00482CF8" w:rsidRPr="007E6040" w:rsidRDefault="00482CF8" w:rsidP="00503B9E">
            <w:pPr>
              <w:pStyle w:val="Tabletext"/>
              <w:tabs>
                <w:tab w:val="center" w:leader="dot" w:pos="2268"/>
                <w:tab w:val="right" w:pos="7088"/>
              </w:tabs>
              <w:rPr>
                <w:sz w:val="16"/>
                <w:szCs w:val="16"/>
              </w:rPr>
            </w:pPr>
          </w:p>
        </w:tc>
        <w:tc>
          <w:tcPr>
            <w:tcW w:w="4678" w:type="dxa"/>
            <w:shd w:val="clear" w:color="auto" w:fill="auto"/>
          </w:tcPr>
          <w:p w14:paraId="78CF2532" w14:textId="77777777" w:rsidR="00482CF8" w:rsidRPr="007E6040" w:rsidRDefault="00482CF8" w:rsidP="00503B9E">
            <w:pPr>
              <w:pStyle w:val="Tabletext"/>
              <w:tabs>
                <w:tab w:val="right" w:pos="7088"/>
              </w:tabs>
              <w:rPr>
                <w:sz w:val="16"/>
                <w:szCs w:val="16"/>
              </w:rPr>
            </w:pPr>
            <w:r w:rsidRPr="007E6040">
              <w:rPr>
                <w:sz w:val="16"/>
                <w:szCs w:val="16"/>
              </w:rPr>
              <w:t>am No 131, 2021</w:t>
            </w:r>
          </w:p>
        </w:tc>
      </w:tr>
      <w:tr w:rsidR="00687866" w:rsidRPr="007E6040" w14:paraId="06EB1B70" w14:textId="77777777" w:rsidTr="00EC276E">
        <w:trPr>
          <w:cantSplit/>
        </w:trPr>
        <w:tc>
          <w:tcPr>
            <w:tcW w:w="2552" w:type="dxa"/>
            <w:shd w:val="clear" w:color="auto" w:fill="auto"/>
          </w:tcPr>
          <w:p w14:paraId="5FD3FF4A" w14:textId="77777777" w:rsidR="00687866" w:rsidRPr="007E6040" w:rsidRDefault="00687866" w:rsidP="006F0CE3">
            <w:pPr>
              <w:pStyle w:val="Tabletext"/>
              <w:keepNext/>
              <w:tabs>
                <w:tab w:val="right" w:pos="7088"/>
              </w:tabs>
              <w:rPr>
                <w:sz w:val="16"/>
                <w:szCs w:val="16"/>
              </w:rPr>
            </w:pPr>
            <w:r w:rsidRPr="007E6040">
              <w:rPr>
                <w:b/>
                <w:sz w:val="16"/>
                <w:szCs w:val="16"/>
              </w:rPr>
              <w:t>Subdivision H</w:t>
            </w:r>
          </w:p>
        </w:tc>
        <w:tc>
          <w:tcPr>
            <w:tcW w:w="4678" w:type="dxa"/>
            <w:shd w:val="clear" w:color="auto" w:fill="auto"/>
          </w:tcPr>
          <w:p w14:paraId="62F5B344" w14:textId="77777777" w:rsidR="00687866" w:rsidRPr="007E6040" w:rsidRDefault="00687866" w:rsidP="00FE2C2C">
            <w:pPr>
              <w:pStyle w:val="Tabletext"/>
              <w:tabs>
                <w:tab w:val="right" w:pos="7088"/>
              </w:tabs>
              <w:rPr>
                <w:sz w:val="16"/>
                <w:szCs w:val="16"/>
              </w:rPr>
            </w:pPr>
          </w:p>
        </w:tc>
      </w:tr>
      <w:tr w:rsidR="00E91C85" w:rsidRPr="007E6040" w14:paraId="4B638614" w14:textId="77777777" w:rsidTr="00EC276E">
        <w:trPr>
          <w:cantSplit/>
        </w:trPr>
        <w:tc>
          <w:tcPr>
            <w:tcW w:w="2552" w:type="dxa"/>
            <w:shd w:val="clear" w:color="auto" w:fill="auto"/>
          </w:tcPr>
          <w:p w14:paraId="0488421A" w14:textId="77777777" w:rsidR="00E91C85" w:rsidRPr="007E6040" w:rsidRDefault="00E91C85" w:rsidP="00FE2C2C">
            <w:pPr>
              <w:pStyle w:val="Tabletext"/>
              <w:tabs>
                <w:tab w:val="center" w:leader="dot" w:pos="2268"/>
                <w:tab w:val="right" w:pos="7088"/>
              </w:tabs>
              <w:rPr>
                <w:sz w:val="16"/>
                <w:szCs w:val="16"/>
              </w:rPr>
            </w:pPr>
            <w:r w:rsidRPr="007E6040">
              <w:rPr>
                <w:sz w:val="16"/>
                <w:szCs w:val="16"/>
              </w:rPr>
              <w:t>Subdivision H heading</w:t>
            </w:r>
            <w:r w:rsidRPr="007E6040">
              <w:rPr>
                <w:sz w:val="16"/>
                <w:szCs w:val="16"/>
              </w:rPr>
              <w:tab/>
            </w:r>
          </w:p>
        </w:tc>
        <w:tc>
          <w:tcPr>
            <w:tcW w:w="4678" w:type="dxa"/>
            <w:shd w:val="clear" w:color="auto" w:fill="auto"/>
          </w:tcPr>
          <w:p w14:paraId="7A5C8B93" w14:textId="77777777" w:rsidR="00E91C85" w:rsidRPr="007E6040" w:rsidRDefault="00E91C85" w:rsidP="00FE2C2C">
            <w:pPr>
              <w:pStyle w:val="Tabletext"/>
              <w:tabs>
                <w:tab w:val="right" w:pos="7088"/>
              </w:tabs>
              <w:rPr>
                <w:sz w:val="16"/>
                <w:szCs w:val="16"/>
              </w:rPr>
            </w:pPr>
            <w:r w:rsidRPr="007E6040">
              <w:rPr>
                <w:sz w:val="16"/>
                <w:szCs w:val="16"/>
              </w:rPr>
              <w:t>rs No 82, 2016</w:t>
            </w:r>
          </w:p>
        </w:tc>
      </w:tr>
      <w:tr w:rsidR="00687866" w:rsidRPr="007E6040" w14:paraId="2EF2C336" w14:textId="77777777" w:rsidTr="00EC276E">
        <w:trPr>
          <w:cantSplit/>
        </w:trPr>
        <w:tc>
          <w:tcPr>
            <w:tcW w:w="2552" w:type="dxa"/>
            <w:shd w:val="clear" w:color="auto" w:fill="auto"/>
          </w:tcPr>
          <w:p w14:paraId="441B9AE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104.28</w:t>
            </w:r>
            <w:r w:rsidRPr="007E6040">
              <w:rPr>
                <w:sz w:val="16"/>
                <w:szCs w:val="16"/>
              </w:rPr>
              <w:tab/>
            </w:r>
          </w:p>
        </w:tc>
        <w:tc>
          <w:tcPr>
            <w:tcW w:w="4678" w:type="dxa"/>
            <w:shd w:val="clear" w:color="auto" w:fill="auto"/>
          </w:tcPr>
          <w:p w14:paraId="7211C65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F60B47" w:rsidRPr="007E6040" w14:paraId="69254631" w14:textId="77777777" w:rsidTr="00EC276E">
        <w:trPr>
          <w:cantSplit/>
        </w:trPr>
        <w:tc>
          <w:tcPr>
            <w:tcW w:w="2552" w:type="dxa"/>
            <w:shd w:val="clear" w:color="auto" w:fill="auto"/>
          </w:tcPr>
          <w:p w14:paraId="3237ACBC" w14:textId="77777777" w:rsidR="00F60B47" w:rsidRPr="007E6040" w:rsidRDefault="00F60B47" w:rsidP="00FE2C2C">
            <w:pPr>
              <w:pStyle w:val="Tabletext"/>
              <w:tabs>
                <w:tab w:val="center" w:leader="dot" w:pos="2268"/>
                <w:tab w:val="right" w:pos="7088"/>
              </w:tabs>
              <w:rPr>
                <w:sz w:val="16"/>
                <w:szCs w:val="16"/>
              </w:rPr>
            </w:pPr>
          </w:p>
        </w:tc>
        <w:tc>
          <w:tcPr>
            <w:tcW w:w="4678" w:type="dxa"/>
            <w:shd w:val="clear" w:color="auto" w:fill="auto"/>
          </w:tcPr>
          <w:p w14:paraId="1CEA7207" w14:textId="77777777" w:rsidR="00F60B47" w:rsidRPr="007E6040" w:rsidRDefault="00F60B47" w:rsidP="00FE2C2C">
            <w:pPr>
              <w:pStyle w:val="Tabletext"/>
              <w:tabs>
                <w:tab w:val="right" w:pos="7088"/>
              </w:tabs>
              <w:rPr>
                <w:sz w:val="16"/>
                <w:szCs w:val="16"/>
              </w:rPr>
            </w:pPr>
            <w:r w:rsidRPr="007E6040">
              <w:rPr>
                <w:sz w:val="16"/>
                <w:szCs w:val="16"/>
              </w:rPr>
              <w:t>am No 82, 2016</w:t>
            </w:r>
          </w:p>
        </w:tc>
      </w:tr>
      <w:tr w:rsidR="00F60B47" w:rsidRPr="007E6040" w14:paraId="22EFC1F1" w14:textId="77777777" w:rsidTr="00EC276E">
        <w:trPr>
          <w:cantSplit/>
        </w:trPr>
        <w:tc>
          <w:tcPr>
            <w:tcW w:w="2552" w:type="dxa"/>
            <w:shd w:val="clear" w:color="auto" w:fill="auto"/>
          </w:tcPr>
          <w:p w14:paraId="5602A2DC" w14:textId="77777777" w:rsidR="00F60B47" w:rsidRPr="007E6040" w:rsidRDefault="00F60B47" w:rsidP="00BE6EA8">
            <w:pPr>
              <w:pStyle w:val="Tabletext"/>
              <w:tabs>
                <w:tab w:val="center" w:leader="dot" w:pos="2268"/>
                <w:tab w:val="right" w:pos="7088"/>
              </w:tabs>
              <w:rPr>
                <w:b/>
                <w:sz w:val="16"/>
                <w:szCs w:val="16"/>
              </w:rPr>
            </w:pPr>
            <w:r w:rsidRPr="007E6040">
              <w:rPr>
                <w:b/>
                <w:sz w:val="16"/>
                <w:szCs w:val="16"/>
              </w:rPr>
              <w:t>Subdivision I</w:t>
            </w:r>
          </w:p>
        </w:tc>
        <w:tc>
          <w:tcPr>
            <w:tcW w:w="4678" w:type="dxa"/>
            <w:shd w:val="clear" w:color="auto" w:fill="auto"/>
          </w:tcPr>
          <w:p w14:paraId="3E2EC2B0" w14:textId="77777777" w:rsidR="00F60B47" w:rsidRPr="007E6040" w:rsidRDefault="00F60B47" w:rsidP="00BE6EA8">
            <w:pPr>
              <w:pStyle w:val="Tabletext"/>
              <w:tabs>
                <w:tab w:val="right" w:pos="7088"/>
              </w:tabs>
              <w:rPr>
                <w:sz w:val="16"/>
                <w:szCs w:val="16"/>
              </w:rPr>
            </w:pPr>
          </w:p>
        </w:tc>
      </w:tr>
      <w:tr w:rsidR="00F60B47" w:rsidRPr="007E6040" w14:paraId="39AB6CCF" w14:textId="77777777" w:rsidTr="00EC276E">
        <w:trPr>
          <w:cantSplit/>
        </w:trPr>
        <w:tc>
          <w:tcPr>
            <w:tcW w:w="2552" w:type="dxa"/>
            <w:shd w:val="clear" w:color="auto" w:fill="auto"/>
          </w:tcPr>
          <w:p w14:paraId="62EFF285" w14:textId="77777777" w:rsidR="00F60B47" w:rsidRPr="007E6040" w:rsidRDefault="00F60B47" w:rsidP="00BE6EA8">
            <w:pPr>
              <w:pStyle w:val="Tabletext"/>
              <w:tabs>
                <w:tab w:val="center" w:leader="dot" w:pos="2268"/>
                <w:tab w:val="right" w:pos="7088"/>
              </w:tabs>
              <w:rPr>
                <w:sz w:val="16"/>
                <w:szCs w:val="16"/>
              </w:rPr>
            </w:pPr>
            <w:r w:rsidRPr="007E6040">
              <w:rPr>
                <w:sz w:val="16"/>
                <w:szCs w:val="16"/>
              </w:rPr>
              <w:t>Subdivision I heading</w:t>
            </w:r>
            <w:r w:rsidRPr="007E6040">
              <w:rPr>
                <w:sz w:val="16"/>
                <w:szCs w:val="16"/>
              </w:rPr>
              <w:tab/>
            </w:r>
          </w:p>
        </w:tc>
        <w:tc>
          <w:tcPr>
            <w:tcW w:w="4678" w:type="dxa"/>
            <w:shd w:val="clear" w:color="auto" w:fill="auto"/>
          </w:tcPr>
          <w:p w14:paraId="2A37CC75" w14:textId="77777777" w:rsidR="00F60B47" w:rsidRPr="007E6040" w:rsidRDefault="00F60B47" w:rsidP="00BE6EA8">
            <w:pPr>
              <w:pStyle w:val="Tabletext"/>
              <w:tabs>
                <w:tab w:val="right" w:pos="7088"/>
              </w:tabs>
              <w:rPr>
                <w:sz w:val="16"/>
                <w:szCs w:val="16"/>
              </w:rPr>
            </w:pPr>
            <w:r w:rsidRPr="007E6040">
              <w:rPr>
                <w:sz w:val="16"/>
                <w:szCs w:val="16"/>
              </w:rPr>
              <w:t>ad No 82, 2016</w:t>
            </w:r>
          </w:p>
        </w:tc>
      </w:tr>
      <w:tr w:rsidR="00687866" w:rsidRPr="007E6040" w14:paraId="300223E0" w14:textId="77777777" w:rsidTr="00EC276E">
        <w:trPr>
          <w:cantSplit/>
        </w:trPr>
        <w:tc>
          <w:tcPr>
            <w:tcW w:w="2552" w:type="dxa"/>
            <w:shd w:val="clear" w:color="auto" w:fill="auto"/>
          </w:tcPr>
          <w:p w14:paraId="007A25E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104.28A</w:t>
            </w:r>
            <w:r w:rsidRPr="007E6040">
              <w:rPr>
                <w:sz w:val="16"/>
                <w:szCs w:val="16"/>
              </w:rPr>
              <w:tab/>
            </w:r>
          </w:p>
        </w:tc>
        <w:tc>
          <w:tcPr>
            <w:tcW w:w="4678" w:type="dxa"/>
            <w:shd w:val="clear" w:color="auto" w:fill="auto"/>
          </w:tcPr>
          <w:p w14:paraId="690CED8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351FB5" w:rsidRPr="007E6040" w14:paraId="4F0F83F8" w14:textId="77777777" w:rsidTr="00EC276E">
        <w:trPr>
          <w:cantSplit/>
        </w:trPr>
        <w:tc>
          <w:tcPr>
            <w:tcW w:w="2552" w:type="dxa"/>
            <w:shd w:val="clear" w:color="auto" w:fill="auto"/>
          </w:tcPr>
          <w:p w14:paraId="5D270BA9" w14:textId="77777777" w:rsidR="00351FB5" w:rsidRPr="007E6040" w:rsidRDefault="00351FB5" w:rsidP="00FE2C2C">
            <w:pPr>
              <w:pStyle w:val="Tabletext"/>
              <w:tabs>
                <w:tab w:val="center" w:leader="dot" w:pos="2268"/>
                <w:tab w:val="right" w:pos="7088"/>
              </w:tabs>
              <w:rPr>
                <w:sz w:val="16"/>
                <w:szCs w:val="16"/>
              </w:rPr>
            </w:pPr>
            <w:r w:rsidRPr="007E6040">
              <w:rPr>
                <w:sz w:val="16"/>
                <w:szCs w:val="16"/>
              </w:rPr>
              <w:t>s 104.28AA</w:t>
            </w:r>
            <w:r w:rsidRPr="007E6040">
              <w:rPr>
                <w:sz w:val="16"/>
                <w:szCs w:val="16"/>
              </w:rPr>
              <w:tab/>
            </w:r>
          </w:p>
        </w:tc>
        <w:tc>
          <w:tcPr>
            <w:tcW w:w="4678" w:type="dxa"/>
            <w:shd w:val="clear" w:color="auto" w:fill="auto"/>
          </w:tcPr>
          <w:p w14:paraId="3DF73094" w14:textId="77777777" w:rsidR="00351FB5" w:rsidRPr="007E6040" w:rsidRDefault="00351FB5" w:rsidP="00FE2C2C">
            <w:pPr>
              <w:pStyle w:val="Tabletext"/>
              <w:tabs>
                <w:tab w:val="right" w:pos="7088"/>
              </w:tabs>
              <w:rPr>
                <w:sz w:val="16"/>
                <w:szCs w:val="16"/>
              </w:rPr>
            </w:pPr>
            <w:r w:rsidRPr="007E6040">
              <w:rPr>
                <w:sz w:val="16"/>
                <w:szCs w:val="16"/>
              </w:rPr>
              <w:t>ad No 74, 2018</w:t>
            </w:r>
          </w:p>
        </w:tc>
      </w:tr>
      <w:tr w:rsidR="00047099" w:rsidRPr="007E6040" w14:paraId="6FDC5B15" w14:textId="77777777" w:rsidTr="00EC276E">
        <w:trPr>
          <w:cantSplit/>
        </w:trPr>
        <w:tc>
          <w:tcPr>
            <w:tcW w:w="2552" w:type="dxa"/>
            <w:shd w:val="clear" w:color="auto" w:fill="auto"/>
          </w:tcPr>
          <w:p w14:paraId="214691A5" w14:textId="77777777" w:rsidR="00047099" w:rsidRPr="007E6040" w:rsidRDefault="00047099" w:rsidP="00FE2C2C">
            <w:pPr>
              <w:pStyle w:val="Tabletext"/>
              <w:tabs>
                <w:tab w:val="center" w:leader="dot" w:pos="2268"/>
                <w:tab w:val="right" w:pos="7088"/>
              </w:tabs>
              <w:rPr>
                <w:sz w:val="16"/>
                <w:szCs w:val="16"/>
              </w:rPr>
            </w:pPr>
            <w:r w:rsidRPr="007E6040">
              <w:rPr>
                <w:sz w:val="16"/>
                <w:szCs w:val="16"/>
              </w:rPr>
              <w:t>s 104.28B</w:t>
            </w:r>
            <w:r w:rsidRPr="007E6040">
              <w:rPr>
                <w:sz w:val="16"/>
                <w:szCs w:val="16"/>
              </w:rPr>
              <w:tab/>
            </w:r>
          </w:p>
        </w:tc>
        <w:tc>
          <w:tcPr>
            <w:tcW w:w="4678" w:type="dxa"/>
            <w:shd w:val="clear" w:color="auto" w:fill="auto"/>
          </w:tcPr>
          <w:p w14:paraId="2B4E2489" w14:textId="77777777" w:rsidR="00047099" w:rsidRPr="007E6040" w:rsidRDefault="00047099" w:rsidP="00FE2C2C">
            <w:pPr>
              <w:pStyle w:val="Tabletext"/>
              <w:tabs>
                <w:tab w:val="right" w:pos="7088"/>
              </w:tabs>
              <w:rPr>
                <w:sz w:val="16"/>
                <w:szCs w:val="16"/>
              </w:rPr>
            </w:pPr>
            <w:r w:rsidRPr="007E6040">
              <w:rPr>
                <w:sz w:val="16"/>
                <w:szCs w:val="16"/>
              </w:rPr>
              <w:t>ad No 95, 2016</w:t>
            </w:r>
          </w:p>
        </w:tc>
      </w:tr>
      <w:tr w:rsidR="00482CF8" w:rsidRPr="007E6040" w14:paraId="716A7FF1" w14:textId="77777777" w:rsidTr="00EC276E">
        <w:trPr>
          <w:cantSplit/>
        </w:trPr>
        <w:tc>
          <w:tcPr>
            <w:tcW w:w="2552" w:type="dxa"/>
            <w:shd w:val="clear" w:color="auto" w:fill="auto"/>
          </w:tcPr>
          <w:p w14:paraId="739F211F" w14:textId="77777777" w:rsidR="00482CF8" w:rsidRPr="007E6040" w:rsidRDefault="00482CF8" w:rsidP="00FE2C2C">
            <w:pPr>
              <w:pStyle w:val="Tabletext"/>
              <w:tabs>
                <w:tab w:val="center" w:leader="dot" w:pos="2268"/>
                <w:tab w:val="right" w:pos="7088"/>
              </w:tabs>
              <w:rPr>
                <w:sz w:val="16"/>
                <w:szCs w:val="16"/>
              </w:rPr>
            </w:pPr>
          </w:p>
        </w:tc>
        <w:tc>
          <w:tcPr>
            <w:tcW w:w="4678" w:type="dxa"/>
            <w:shd w:val="clear" w:color="auto" w:fill="auto"/>
          </w:tcPr>
          <w:p w14:paraId="3AC6A310" w14:textId="77777777" w:rsidR="00482CF8" w:rsidRPr="007E6040" w:rsidRDefault="00482CF8" w:rsidP="00FE2C2C">
            <w:pPr>
              <w:pStyle w:val="Tabletext"/>
              <w:tabs>
                <w:tab w:val="right" w:pos="7088"/>
              </w:tabs>
              <w:rPr>
                <w:sz w:val="16"/>
                <w:szCs w:val="16"/>
              </w:rPr>
            </w:pPr>
            <w:r w:rsidRPr="007E6040">
              <w:rPr>
                <w:sz w:val="16"/>
                <w:szCs w:val="16"/>
              </w:rPr>
              <w:t>rs No 131, 2021</w:t>
            </w:r>
          </w:p>
        </w:tc>
      </w:tr>
      <w:tr w:rsidR="00482CF8" w:rsidRPr="007E6040" w14:paraId="72959DBE" w14:textId="77777777" w:rsidTr="00EC276E">
        <w:trPr>
          <w:cantSplit/>
        </w:trPr>
        <w:tc>
          <w:tcPr>
            <w:tcW w:w="2552" w:type="dxa"/>
            <w:shd w:val="clear" w:color="auto" w:fill="auto"/>
          </w:tcPr>
          <w:p w14:paraId="1DBB264E"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104.28C</w:t>
            </w:r>
            <w:r w:rsidRPr="007E6040">
              <w:rPr>
                <w:sz w:val="16"/>
                <w:szCs w:val="16"/>
              </w:rPr>
              <w:tab/>
            </w:r>
          </w:p>
        </w:tc>
        <w:tc>
          <w:tcPr>
            <w:tcW w:w="4678" w:type="dxa"/>
            <w:shd w:val="clear" w:color="auto" w:fill="auto"/>
          </w:tcPr>
          <w:p w14:paraId="2FB94B97"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23B4F064" w14:textId="77777777" w:rsidTr="00EC276E">
        <w:trPr>
          <w:cantSplit/>
        </w:trPr>
        <w:tc>
          <w:tcPr>
            <w:tcW w:w="2552" w:type="dxa"/>
            <w:shd w:val="clear" w:color="auto" w:fill="auto"/>
          </w:tcPr>
          <w:p w14:paraId="70D18392"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104.28D</w:t>
            </w:r>
            <w:r w:rsidRPr="007E6040">
              <w:rPr>
                <w:sz w:val="16"/>
                <w:szCs w:val="16"/>
              </w:rPr>
              <w:tab/>
            </w:r>
          </w:p>
        </w:tc>
        <w:tc>
          <w:tcPr>
            <w:tcW w:w="4678" w:type="dxa"/>
            <w:shd w:val="clear" w:color="auto" w:fill="auto"/>
          </w:tcPr>
          <w:p w14:paraId="30B17A7E"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687866" w:rsidRPr="007E6040" w14:paraId="097DF8AB" w14:textId="77777777" w:rsidTr="00EC276E">
        <w:trPr>
          <w:cantSplit/>
        </w:trPr>
        <w:tc>
          <w:tcPr>
            <w:tcW w:w="2552" w:type="dxa"/>
            <w:shd w:val="clear" w:color="auto" w:fill="auto"/>
          </w:tcPr>
          <w:p w14:paraId="6F77042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104.29</w:t>
            </w:r>
            <w:r w:rsidRPr="007E6040">
              <w:rPr>
                <w:sz w:val="16"/>
                <w:szCs w:val="16"/>
              </w:rPr>
              <w:tab/>
            </w:r>
          </w:p>
        </w:tc>
        <w:tc>
          <w:tcPr>
            <w:tcW w:w="4678" w:type="dxa"/>
            <w:shd w:val="clear" w:color="auto" w:fill="auto"/>
          </w:tcPr>
          <w:p w14:paraId="43E6D4C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73D1808A" w14:textId="77777777" w:rsidTr="00EC276E">
        <w:trPr>
          <w:cantSplit/>
        </w:trPr>
        <w:tc>
          <w:tcPr>
            <w:tcW w:w="2552" w:type="dxa"/>
            <w:shd w:val="clear" w:color="auto" w:fill="auto"/>
          </w:tcPr>
          <w:p w14:paraId="40B95CD6" w14:textId="77777777" w:rsidR="00687866" w:rsidRPr="007E6040" w:rsidRDefault="00687866" w:rsidP="00FE2C2C">
            <w:pPr>
              <w:pStyle w:val="Tabletext"/>
              <w:rPr>
                <w:sz w:val="16"/>
                <w:szCs w:val="16"/>
              </w:rPr>
            </w:pPr>
          </w:p>
        </w:tc>
        <w:tc>
          <w:tcPr>
            <w:tcW w:w="4678" w:type="dxa"/>
            <w:shd w:val="clear" w:color="auto" w:fill="auto"/>
          </w:tcPr>
          <w:p w14:paraId="222B57BC"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84, 2006</w:t>
            </w:r>
            <w:r w:rsidR="00F60B47" w:rsidRPr="007E6040">
              <w:rPr>
                <w:sz w:val="16"/>
                <w:szCs w:val="16"/>
              </w:rPr>
              <w:t>; No 82, 2016</w:t>
            </w:r>
            <w:r w:rsidR="00FA2D1C" w:rsidRPr="007E6040">
              <w:rPr>
                <w:sz w:val="16"/>
                <w:szCs w:val="16"/>
              </w:rPr>
              <w:t>; No 31, 2018</w:t>
            </w:r>
            <w:r w:rsidR="00E24292" w:rsidRPr="007E6040">
              <w:rPr>
                <w:sz w:val="16"/>
                <w:szCs w:val="16"/>
              </w:rPr>
              <w:t>; No 41, 2018</w:t>
            </w:r>
          </w:p>
        </w:tc>
      </w:tr>
      <w:tr w:rsidR="00687866" w:rsidRPr="007E6040" w14:paraId="385850F4" w14:textId="77777777" w:rsidTr="00EC276E">
        <w:trPr>
          <w:cantSplit/>
        </w:trPr>
        <w:tc>
          <w:tcPr>
            <w:tcW w:w="2552" w:type="dxa"/>
            <w:shd w:val="clear" w:color="auto" w:fill="auto"/>
          </w:tcPr>
          <w:p w14:paraId="473D25A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104.30</w:t>
            </w:r>
            <w:r w:rsidRPr="007E6040">
              <w:rPr>
                <w:sz w:val="16"/>
                <w:szCs w:val="16"/>
              </w:rPr>
              <w:tab/>
            </w:r>
          </w:p>
        </w:tc>
        <w:tc>
          <w:tcPr>
            <w:tcW w:w="4678" w:type="dxa"/>
            <w:shd w:val="clear" w:color="auto" w:fill="auto"/>
          </w:tcPr>
          <w:p w14:paraId="0FD9F9F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FA2D1C" w:rsidRPr="007E6040" w14:paraId="4BC588D8" w14:textId="77777777" w:rsidTr="00EC276E">
        <w:trPr>
          <w:cantSplit/>
        </w:trPr>
        <w:tc>
          <w:tcPr>
            <w:tcW w:w="2552" w:type="dxa"/>
            <w:shd w:val="clear" w:color="auto" w:fill="auto"/>
          </w:tcPr>
          <w:p w14:paraId="2F2665A7"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6F16764E" w14:textId="77777777" w:rsidR="00FA2D1C" w:rsidRPr="007E6040" w:rsidRDefault="00FA2D1C" w:rsidP="00FE2C2C">
            <w:pPr>
              <w:pStyle w:val="Tabletext"/>
              <w:tabs>
                <w:tab w:val="right" w:pos="7088"/>
              </w:tabs>
              <w:rPr>
                <w:sz w:val="16"/>
                <w:szCs w:val="16"/>
              </w:rPr>
            </w:pPr>
            <w:r w:rsidRPr="007E6040">
              <w:rPr>
                <w:sz w:val="16"/>
                <w:szCs w:val="16"/>
              </w:rPr>
              <w:t>am No 31, 2018</w:t>
            </w:r>
          </w:p>
        </w:tc>
      </w:tr>
      <w:tr w:rsidR="00687866" w:rsidRPr="007E6040" w14:paraId="0FC16EEE" w14:textId="77777777" w:rsidTr="00EC276E">
        <w:trPr>
          <w:cantSplit/>
        </w:trPr>
        <w:tc>
          <w:tcPr>
            <w:tcW w:w="2552" w:type="dxa"/>
            <w:shd w:val="clear" w:color="auto" w:fill="auto"/>
          </w:tcPr>
          <w:p w14:paraId="741F9FB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104.31</w:t>
            </w:r>
            <w:r w:rsidRPr="007E6040">
              <w:rPr>
                <w:sz w:val="16"/>
                <w:szCs w:val="16"/>
              </w:rPr>
              <w:tab/>
            </w:r>
          </w:p>
        </w:tc>
        <w:tc>
          <w:tcPr>
            <w:tcW w:w="4678" w:type="dxa"/>
            <w:shd w:val="clear" w:color="auto" w:fill="auto"/>
          </w:tcPr>
          <w:p w14:paraId="7C3EC96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4EBC552F" w14:textId="77777777" w:rsidTr="00EC276E">
        <w:trPr>
          <w:cantSplit/>
        </w:trPr>
        <w:tc>
          <w:tcPr>
            <w:tcW w:w="2552" w:type="dxa"/>
            <w:shd w:val="clear" w:color="auto" w:fill="auto"/>
          </w:tcPr>
          <w:p w14:paraId="0AC9535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104.32</w:t>
            </w:r>
            <w:r w:rsidRPr="007E6040">
              <w:rPr>
                <w:sz w:val="16"/>
                <w:szCs w:val="16"/>
              </w:rPr>
              <w:tab/>
            </w:r>
          </w:p>
        </w:tc>
        <w:tc>
          <w:tcPr>
            <w:tcW w:w="4678" w:type="dxa"/>
            <w:shd w:val="clear" w:color="auto" w:fill="auto"/>
          </w:tcPr>
          <w:p w14:paraId="688EF0E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6D50D2F0" w14:textId="77777777" w:rsidTr="00EC276E">
        <w:trPr>
          <w:cantSplit/>
        </w:trPr>
        <w:tc>
          <w:tcPr>
            <w:tcW w:w="2552" w:type="dxa"/>
            <w:shd w:val="clear" w:color="auto" w:fill="auto"/>
          </w:tcPr>
          <w:p w14:paraId="2A1CDDAB"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3070AAAF" w14:textId="77777777" w:rsidR="009C6A88" w:rsidRPr="007E6040" w:rsidRDefault="009C6A88" w:rsidP="00FE2C2C">
            <w:pPr>
              <w:pStyle w:val="Tabletext"/>
              <w:tabs>
                <w:tab w:val="right" w:pos="7088"/>
              </w:tabs>
              <w:rPr>
                <w:sz w:val="16"/>
                <w:szCs w:val="16"/>
              </w:rPr>
            </w:pPr>
            <w:r w:rsidRPr="007E6040">
              <w:rPr>
                <w:sz w:val="16"/>
                <w:szCs w:val="16"/>
              </w:rPr>
              <w:t>am No 116, 2014</w:t>
            </w:r>
            <w:r w:rsidR="00351FB5" w:rsidRPr="007E6040">
              <w:rPr>
                <w:sz w:val="16"/>
                <w:szCs w:val="16"/>
              </w:rPr>
              <w:t>; No 74, 2018</w:t>
            </w:r>
            <w:r w:rsidR="00FF1775" w:rsidRPr="007E6040">
              <w:rPr>
                <w:sz w:val="16"/>
                <w:szCs w:val="16"/>
              </w:rPr>
              <w:t>; No 88, 2021</w:t>
            </w:r>
            <w:r w:rsidR="00602301" w:rsidRPr="007E6040">
              <w:rPr>
                <w:sz w:val="16"/>
                <w:szCs w:val="16"/>
              </w:rPr>
              <w:t>; No 49, 2022</w:t>
            </w:r>
          </w:p>
        </w:tc>
      </w:tr>
      <w:tr w:rsidR="00687866" w:rsidRPr="007E6040" w14:paraId="1106BFDA" w14:textId="77777777" w:rsidTr="00EC276E">
        <w:trPr>
          <w:cantSplit/>
        </w:trPr>
        <w:tc>
          <w:tcPr>
            <w:tcW w:w="2552" w:type="dxa"/>
            <w:shd w:val="clear" w:color="auto" w:fill="auto"/>
          </w:tcPr>
          <w:p w14:paraId="50B93972"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05</w:t>
            </w:r>
          </w:p>
        </w:tc>
        <w:tc>
          <w:tcPr>
            <w:tcW w:w="4678" w:type="dxa"/>
            <w:shd w:val="clear" w:color="auto" w:fill="auto"/>
          </w:tcPr>
          <w:p w14:paraId="6CDDB8C8" w14:textId="77777777" w:rsidR="00687866" w:rsidRPr="007E6040" w:rsidRDefault="00687866" w:rsidP="00FE2C2C">
            <w:pPr>
              <w:pStyle w:val="Tabletext"/>
              <w:tabs>
                <w:tab w:val="right" w:pos="7088"/>
              </w:tabs>
              <w:rPr>
                <w:sz w:val="16"/>
                <w:szCs w:val="16"/>
              </w:rPr>
            </w:pPr>
          </w:p>
        </w:tc>
      </w:tr>
      <w:tr w:rsidR="00687866" w:rsidRPr="007E6040" w14:paraId="072411DF" w14:textId="77777777" w:rsidTr="00EC276E">
        <w:trPr>
          <w:cantSplit/>
        </w:trPr>
        <w:tc>
          <w:tcPr>
            <w:tcW w:w="2552" w:type="dxa"/>
            <w:shd w:val="clear" w:color="auto" w:fill="auto"/>
          </w:tcPr>
          <w:p w14:paraId="4AFAD6F3" w14:textId="77777777" w:rsidR="00687866" w:rsidRPr="007E6040" w:rsidRDefault="00B217B2" w:rsidP="00FE2C2C">
            <w:pPr>
              <w:pStyle w:val="Tabletext"/>
              <w:tabs>
                <w:tab w:val="center" w:leader="dot" w:pos="2268"/>
                <w:tab w:val="right" w:pos="7088"/>
              </w:tabs>
              <w:rPr>
                <w:sz w:val="16"/>
                <w:szCs w:val="16"/>
              </w:rPr>
            </w:pPr>
            <w:r w:rsidRPr="007E6040">
              <w:rPr>
                <w:sz w:val="16"/>
                <w:szCs w:val="16"/>
              </w:rPr>
              <w:t>Division 1</w:t>
            </w:r>
            <w:r w:rsidR="00687866" w:rsidRPr="007E6040">
              <w:rPr>
                <w:sz w:val="16"/>
                <w:szCs w:val="16"/>
              </w:rPr>
              <w:t>05</w:t>
            </w:r>
            <w:r w:rsidR="00687866" w:rsidRPr="007E6040">
              <w:rPr>
                <w:sz w:val="16"/>
                <w:szCs w:val="16"/>
              </w:rPr>
              <w:tab/>
            </w:r>
          </w:p>
        </w:tc>
        <w:tc>
          <w:tcPr>
            <w:tcW w:w="4678" w:type="dxa"/>
            <w:shd w:val="clear" w:color="auto" w:fill="auto"/>
          </w:tcPr>
          <w:p w14:paraId="1415106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E15CAAC" w14:textId="77777777" w:rsidTr="00EC276E">
        <w:trPr>
          <w:cantSplit/>
        </w:trPr>
        <w:tc>
          <w:tcPr>
            <w:tcW w:w="2552" w:type="dxa"/>
            <w:shd w:val="clear" w:color="auto" w:fill="auto"/>
          </w:tcPr>
          <w:p w14:paraId="0DCE5D8C" w14:textId="77777777" w:rsidR="00687866" w:rsidRPr="007E6040" w:rsidRDefault="00687866" w:rsidP="00FE2C2C">
            <w:pPr>
              <w:pStyle w:val="Tabletext"/>
              <w:tabs>
                <w:tab w:val="right" w:pos="7088"/>
              </w:tabs>
              <w:rPr>
                <w:sz w:val="16"/>
                <w:szCs w:val="16"/>
              </w:rPr>
            </w:pPr>
            <w:r w:rsidRPr="007E6040">
              <w:rPr>
                <w:b/>
                <w:sz w:val="16"/>
                <w:szCs w:val="16"/>
              </w:rPr>
              <w:t>Subdivision A</w:t>
            </w:r>
          </w:p>
        </w:tc>
        <w:tc>
          <w:tcPr>
            <w:tcW w:w="4678" w:type="dxa"/>
            <w:shd w:val="clear" w:color="auto" w:fill="auto"/>
          </w:tcPr>
          <w:p w14:paraId="40E78CEA" w14:textId="77777777" w:rsidR="00687866" w:rsidRPr="007E6040" w:rsidRDefault="00687866" w:rsidP="00FE2C2C">
            <w:pPr>
              <w:pStyle w:val="Tabletext"/>
              <w:tabs>
                <w:tab w:val="right" w:pos="7088"/>
              </w:tabs>
              <w:rPr>
                <w:sz w:val="16"/>
                <w:szCs w:val="16"/>
              </w:rPr>
            </w:pPr>
          </w:p>
        </w:tc>
      </w:tr>
      <w:tr w:rsidR="00687866" w:rsidRPr="007E6040" w14:paraId="5902A02E" w14:textId="77777777" w:rsidTr="00EC276E">
        <w:trPr>
          <w:cantSplit/>
        </w:trPr>
        <w:tc>
          <w:tcPr>
            <w:tcW w:w="2552" w:type="dxa"/>
            <w:shd w:val="clear" w:color="auto" w:fill="auto"/>
          </w:tcPr>
          <w:p w14:paraId="750CDDE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w:t>
            </w:r>
            <w:r w:rsidRPr="007E6040">
              <w:rPr>
                <w:sz w:val="16"/>
                <w:szCs w:val="16"/>
              </w:rPr>
              <w:tab/>
            </w:r>
          </w:p>
        </w:tc>
        <w:tc>
          <w:tcPr>
            <w:tcW w:w="4678" w:type="dxa"/>
            <w:shd w:val="clear" w:color="auto" w:fill="auto"/>
          </w:tcPr>
          <w:p w14:paraId="09A9FAA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AA0329" w:rsidRPr="007E6040" w14:paraId="7D630B50" w14:textId="77777777" w:rsidTr="00EC276E">
        <w:trPr>
          <w:cantSplit/>
        </w:trPr>
        <w:tc>
          <w:tcPr>
            <w:tcW w:w="2552" w:type="dxa"/>
            <w:shd w:val="clear" w:color="auto" w:fill="auto"/>
          </w:tcPr>
          <w:p w14:paraId="54C7DCAD" w14:textId="77777777" w:rsidR="00AA0329" w:rsidRPr="007E6040" w:rsidRDefault="00AA0329" w:rsidP="00FE2C2C">
            <w:pPr>
              <w:pStyle w:val="Tabletext"/>
              <w:tabs>
                <w:tab w:val="center" w:leader="dot" w:pos="2268"/>
                <w:tab w:val="right" w:pos="7088"/>
              </w:tabs>
              <w:rPr>
                <w:sz w:val="16"/>
                <w:szCs w:val="16"/>
              </w:rPr>
            </w:pPr>
          </w:p>
        </w:tc>
        <w:tc>
          <w:tcPr>
            <w:tcW w:w="4678" w:type="dxa"/>
            <w:shd w:val="clear" w:color="auto" w:fill="auto"/>
          </w:tcPr>
          <w:p w14:paraId="1269BC21" w14:textId="77777777" w:rsidR="00AA0329" w:rsidRPr="007E6040" w:rsidRDefault="00AA0329" w:rsidP="00FE2C2C">
            <w:pPr>
              <w:pStyle w:val="Tabletext"/>
              <w:tabs>
                <w:tab w:val="right" w:pos="7088"/>
              </w:tabs>
              <w:rPr>
                <w:sz w:val="16"/>
                <w:szCs w:val="16"/>
              </w:rPr>
            </w:pPr>
            <w:r w:rsidRPr="007E6040">
              <w:rPr>
                <w:sz w:val="16"/>
                <w:szCs w:val="16"/>
              </w:rPr>
              <w:t>am No 82, 2016</w:t>
            </w:r>
          </w:p>
        </w:tc>
      </w:tr>
      <w:tr w:rsidR="00687866" w:rsidRPr="007E6040" w14:paraId="20B0E0C0" w14:textId="77777777" w:rsidTr="00EC276E">
        <w:trPr>
          <w:cantSplit/>
        </w:trPr>
        <w:tc>
          <w:tcPr>
            <w:tcW w:w="2552" w:type="dxa"/>
            <w:shd w:val="clear" w:color="auto" w:fill="auto"/>
          </w:tcPr>
          <w:p w14:paraId="5BB5E749" w14:textId="77777777" w:rsidR="00687866" w:rsidRPr="007E6040" w:rsidRDefault="00687866" w:rsidP="00A006B5">
            <w:pPr>
              <w:pStyle w:val="Tabletext"/>
              <w:tabs>
                <w:tab w:val="center" w:leader="dot" w:pos="2268"/>
                <w:tab w:val="right" w:pos="7088"/>
              </w:tabs>
              <w:rPr>
                <w:sz w:val="16"/>
                <w:szCs w:val="16"/>
              </w:rPr>
            </w:pPr>
            <w:r w:rsidRPr="007E6040">
              <w:rPr>
                <w:sz w:val="16"/>
                <w:szCs w:val="16"/>
              </w:rPr>
              <w:lastRenderedPageBreak/>
              <w:t>s 105.2</w:t>
            </w:r>
            <w:r w:rsidRPr="007E6040">
              <w:rPr>
                <w:sz w:val="16"/>
                <w:szCs w:val="16"/>
              </w:rPr>
              <w:tab/>
            </w:r>
          </w:p>
        </w:tc>
        <w:tc>
          <w:tcPr>
            <w:tcW w:w="4678" w:type="dxa"/>
            <w:shd w:val="clear" w:color="auto" w:fill="auto"/>
          </w:tcPr>
          <w:p w14:paraId="6C76B2A9" w14:textId="77777777" w:rsidR="00687866" w:rsidRPr="007E6040" w:rsidRDefault="00687866">
            <w:pPr>
              <w:pStyle w:val="Tabletext"/>
              <w:tabs>
                <w:tab w:val="right" w:pos="7088"/>
              </w:tabs>
              <w:rPr>
                <w:sz w:val="16"/>
                <w:szCs w:val="16"/>
              </w:rPr>
            </w:pPr>
            <w:r w:rsidRPr="007E6040">
              <w:rPr>
                <w:sz w:val="16"/>
                <w:szCs w:val="16"/>
              </w:rPr>
              <w:t>ad No</w:t>
            </w:r>
            <w:r w:rsidR="00D52BE1" w:rsidRPr="007E6040">
              <w:rPr>
                <w:sz w:val="16"/>
                <w:szCs w:val="16"/>
              </w:rPr>
              <w:t> </w:t>
            </w:r>
            <w:r w:rsidRPr="007E6040">
              <w:rPr>
                <w:sz w:val="16"/>
                <w:szCs w:val="16"/>
              </w:rPr>
              <w:t>144, 2005</w:t>
            </w:r>
          </w:p>
        </w:tc>
      </w:tr>
      <w:tr w:rsidR="00687866" w:rsidRPr="007E6040" w14:paraId="57A4ED4E" w14:textId="77777777" w:rsidTr="00EC276E">
        <w:trPr>
          <w:cantSplit/>
        </w:trPr>
        <w:tc>
          <w:tcPr>
            <w:tcW w:w="2552" w:type="dxa"/>
            <w:shd w:val="clear" w:color="auto" w:fill="auto"/>
          </w:tcPr>
          <w:p w14:paraId="3CAAFA32"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064D1ED8" w14:textId="77777777" w:rsidR="00687866" w:rsidRPr="007E6040" w:rsidRDefault="00687866" w:rsidP="007B5ECA">
            <w:pPr>
              <w:pStyle w:val="Tabletext"/>
              <w:tabs>
                <w:tab w:val="right" w:pos="7088"/>
              </w:tabs>
              <w:rPr>
                <w:sz w:val="16"/>
                <w:szCs w:val="16"/>
              </w:rPr>
            </w:pPr>
            <w:r w:rsidRPr="007E6040">
              <w:rPr>
                <w:sz w:val="16"/>
                <w:szCs w:val="16"/>
              </w:rPr>
              <w:t>am No</w:t>
            </w:r>
            <w:r w:rsidR="00D52BE1" w:rsidRPr="007E6040">
              <w:rPr>
                <w:sz w:val="16"/>
                <w:szCs w:val="16"/>
              </w:rPr>
              <w:t> </w:t>
            </w:r>
            <w:r w:rsidRPr="007E6040">
              <w:rPr>
                <w:sz w:val="16"/>
                <w:szCs w:val="16"/>
              </w:rPr>
              <w:t>13</w:t>
            </w:r>
            <w:r w:rsidR="007B5ECA" w:rsidRPr="007E6040">
              <w:rPr>
                <w:sz w:val="16"/>
                <w:szCs w:val="16"/>
              </w:rPr>
              <w:t>,</w:t>
            </w:r>
            <w:r w:rsidRPr="007E6040">
              <w:rPr>
                <w:sz w:val="16"/>
                <w:szCs w:val="16"/>
              </w:rPr>
              <w:t xml:space="preserve"> 2013</w:t>
            </w:r>
            <w:r w:rsidR="00930568" w:rsidRPr="007E6040">
              <w:rPr>
                <w:sz w:val="16"/>
                <w:szCs w:val="16"/>
              </w:rPr>
              <w:t>; No 82, 2016</w:t>
            </w:r>
            <w:r w:rsidR="005408BA" w:rsidRPr="007E6040">
              <w:rPr>
                <w:sz w:val="16"/>
                <w:szCs w:val="16"/>
              </w:rPr>
              <w:t>; No 31, 2018</w:t>
            </w:r>
            <w:r w:rsidR="00C857C8" w:rsidRPr="007E6040">
              <w:rPr>
                <w:sz w:val="16"/>
                <w:szCs w:val="16"/>
              </w:rPr>
              <w:t>; No 13, 2021</w:t>
            </w:r>
          </w:p>
        </w:tc>
      </w:tr>
      <w:tr w:rsidR="00687866" w:rsidRPr="007E6040" w14:paraId="4E3CA69C" w14:textId="77777777" w:rsidTr="00EC276E">
        <w:trPr>
          <w:cantSplit/>
        </w:trPr>
        <w:tc>
          <w:tcPr>
            <w:tcW w:w="2552" w:type="dxa"/>
            <w:shd w:val="clear" w:color="auto" w:fill="auto"/>
          </w:tcPr>
          <w:p w14:paraId="6D30A2F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w:t>
            </w:r>
            <w:r w:rsidRPr="007E6040">
              <w:rPr>
                <w:sz w:val="16"/>
                <w:szCs w:val="16"/>
              </w:rPr>
              <w:tab/>
            </w:r>
          </w:p>
        </w:tc>
        <w:tc>
          <w:tcPr>
            <w:tcW w:w="4678" w:type="dxa"/>
            <w:shd w:val="clear" w:color="auto" w:fill="auto"/>
          </w:tcPr>
          <w:p w14:paraId="7DE8276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192E030B" w14:textId="77777777" w:rsidTr="00EC276E">
        <w:trPr>
          <w:cantSplit/>
        </w:trPr>
        <w:tc>
          <w:tcPr>
            <w:tcW w:w="2552" w:type="dxa"/>
            <w:shd w:val="clear" w:color="auto" w:fill="auto"/>
          </w:tcPr>
          <w:p w14:paraId="07D082D2" w14:textId="77777777" w:rsidR="00687866" w:rsidRPr="007E6040" w:rsidRDefault="00687866"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65376517" w14:textId="77777777" w:rsidR="00687866" w:rsidRPr="007E6040" w:rsidRDefault="00687866" w:rsidP="00FE2C2C">
            <w:pPr>
              <w:pStyle w:val="Tabletext"/>
              <w:tabs>
                <w:tab w:val="right" w:pos="7088"/>
              </w:tabs>
              <w:rPr>
                <w:sz w:val="16"/>
                <w:szCs w:val="16"/>
              </w:rPr>
            </w:pPr>
          </w:p>
        </w:tc>
      </w:tr>
      <w:tr w:rsidR="00687866" w:rsidRPr="007E6040" w14:paraId="4B58AD64" w14:textId="77777777" w:rsidTr="00EC276E">
        <w:trPr>
          <w:cantSplit/>
        </w:trPr>
        <w:tc>
          <w:tcPr>
            <w:tcW w:w="2552" w:type="dxa"/>
            <w:shd w:val="clear" w:color="auto" w:fill="auto"/>
          </w:tcPr>
          <w:p w14:paraId="15376EC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w:t>
            </w:r>
            <w:r w:rsidRPr="007E6040">
              <w:rPr>
                <w:sz w:val="16"/>
                <w:szCs w:val="16"/>
              </w:rPr>
              <w:tab/>
            </w:r>
          </w:p>
        </w:tc>
        <w:tc>
          <w:tcPr>
            <w:tcW w:w="4678" w:type="dxa"/>
            <w:shd w:val="clear" w:color="auto" w:fill="auto"/>
          </w:tcPr>
          <w:p w14:paraId="0AA0869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6255EE2D" w14:textId="77777777" w:rsidTr="00EC276E">
        <w:trPr>
          <w:cantSplit/>
        </w:trPr>
        <w:tc>
          <w:tcPr>
            <w:tcW w:w="2552" w:type="dxa"/>
            <w:shd w:val="clear" w:color="auto" w:fill="auto"/>
          </w:tcPr>
          <w:p w14:paraId="2400C14D"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4C0476FF" w14:textId="77777777" w:rsidR="009C6A88" w:rsidRPr="007E6040" w:rsidRDefault="009C6A88" w:rsidP="00FE2C2C">
            <w:pPr>
              <w:pStyle w:val="Tabletext"/>
              <w:tabs>
                <w:tab w:val="right" w:pos="7088"/>
              </w:tabs>
              <w:rPr>
                <w:sz w:val="16"/>
                <w:szCs w:val="16"/>
              </w:rPr>
            </w:pPr>
            <w:r w:rsidRPr="007E6040">
              <w:rPr>
                <w:sz w:val="16"/>
                <w:szCs w:val="16"/>
              </w:rPr>
              <w:t>am No 116, 2014</w:t>
            </w:r>
            <w:r w:rsidR="00AA0329" w:rsidRPr="007E6040">
              <w:rPr>
                <w:sz w:val="16"/>
                <w:szCs w:val="16"/>
              </w:rPr>
              <w:t>; No 82, 2016</w:t>
            </w:r>
          </w:p>
        </w:tc>
      </w:tr>
      <w:tr w:rsidR="00687866" w:rsidRPr="007E6040" w14:paraId="1D86F32D" w14:textId="77777777" w:rsidTr="00EC276E">
        <w:trPr>
          <w:cantSplit/>
        </w:trPr>
        <w:tc>
          <w:tcPr>
            <w:tcW w:w="2552" w:type="dxa"/>
            <w:shd w:val="clear" w:color="auto" w:fill="auto"/>
          </w:tcPr>
          <w:p w14:paraId="159F108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105.5</w:t>
            </w:r>
            <w:r w:rsidRPr="007E6040">
              <w:rPr>
                <w:sz w:val="16"/>
                <w:szCs w:val="16"/>
              </w:rPr>
              <w:tab/>
            </w:r>
          </w:p>
        </w:tc>
        <w:tc>
          <w:tcPr>
            <w:tcW w:w="4678" w:type="dxa"/>
            <w:shd w:val="clear" w:color="auto" w:fill="auto"/>
          </w:tcPr>
          <w:p w14:paraId="1249351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4909718B" w14:textId="77777777" w:rsidTr="00EC276E">
        <w:trPr>
          <w:cantSplit/>
        </w:trPr>
        <w:tc>
          <w:tcPr>
            <w:tcW w:w="2552" w:type="dxa"/>
            <w:shd w:val="clear" w:color="auto" w:fill="auto"/>
          </w:tcPr>
          <w:p w14:paraId="5D2BB8D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105.5A</w:t>
            </w:r>
            <w:r w:rsidRPr="007E6040">
              <w:rPr>
                <w:sz w:val="16"/>
                <w:szCs w:val="16"/>
              </w:rPr>
              <w:tab/>
            </w:r>
          </w:p>
        </w:tc>
        <w:tc>
          <w:tcPr>
            <w:tcW w:w="4678" w:type="dxa"/>
            <w:shd w:val="clear" w:color="auto" w:fill="auto"/>
          </w:tcPr>
          <w:p w14:paraId="715E485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5B416E3C" w14:textId="77777777" w:rsidTr="00EC276E">
        <w:trPr>
          <w:cantSplit/>
        </w:trPr>
        <w:tc>
          <w:tcPr>
            <w:tcW w:w="2552" w:type="dxa"/>
            <w:shd w:val="clear" w:color="auto" w:fill="auto"/>
          </w:tcPr>
          <w:p w14:paraId="0A55AFC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105.6</w:t>
            </w:r>
            <w:r w:rsidRPr="007E6040">
              <w:rPr>
                <w:sz w:val="16"/>
                <w:szCs w:val="16"/>
              </w:rPr>
              <w:tab/>
            </w:r>
          </w:p>
        </w:tc>
        <w:tc>
          <w:tcPr>
            <w:tcW w:w="4678" w:type="dxa"/>
            <w:shd w:val="clear" w:color="auto" w:fill="auto"/>
          </w:tcPr>
          <w:p w14:paraId="1445F7D5"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13D4C1C" w14:textId="77777777" w:rsidTr="00EC276E">
        <w:trPr>
          <w:cantSplit/>
        </w:trPr>
        <w:tc>
          <w:tcPr>
            <w:tcW w:w="2552" w:type="dxa"/>
            <w:shd w:val="clear" w:color="auto" w:fill="auto"/>
          </w:tcPr>
          <w:p w14:paraId="782ED50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105.7</w:t>
            </w:r>
            <w:r w:rsidRPr="007E6040">
              <w:rPr>
                <w:sz w:val="16"/>
                <w:szCs w:val="16"/>
              </w:rPr>
              <w:tab/>
            </w:r>
          </w:p>
        </w:tc>
        <w:tc>
          <w:tcPr>
            <w:tcW w:w="4678" w:type="dxa"/>
            <w:shd w:val="clear" w:color="auto" w:fill="auto"/>
          </w:tcPr>
          <w:p w14:paraId="37B04B1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2A56445A" w14:textId="77777777" w:rsidTr="00EC276E">
        <w:trPr>
          <w:cantSplit/>
        </w:trPr>
        <w:tc>
          <w:tcPr>
            <w:tcW w:w="2552" w:type="dxa"/>
            <w:shd w:val="clear" w:color="auto" w:fill="auto"/>
          </w:tcPr>
          <w:p w14:paraId="279D7BBB"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5FA07931" w14:textId="77777777" w:rsidR="009C6A88" w:rsidRPr="007E6040" w:rsidRDefault="009C6A88" w:rsidP="00FE2C2C">
            <w:pPr>
              <w:pStyle w:val="Tabletext"/>
              <w:tabs>
                <w:tab w:val="right" w:pos="7088"/>
              </w:tabs>
              <w:rPr>
                <w:sz w:val="16"/>
                <w:szCs w:val="16"/>
              </w:rPr>
            </w:pPr>
            <w:r w:rsidRPr="007E6040">
              <w:rPr>
                <w:sz w:val="16"/>
                <w:szCs w:val="16"/>
              </w:rPr>
              <w:t>am No 116, 2014</w:t>
            </w:r>
            <w:r w:rsidR="00482CF8" w:rsidRPr="007E6040">
              <w:rPr>
                <w:sz w:val="16"/>
                <w:szCs w:val="16"/>
              </w:rPr>
              <w:t>; No 131, 2021</w:t>
            </w:r>
          </w:p>
        </w:tc>
      </w:tr>
      <w:tr w:rsidR="00687866" w:rsidRPr="007E6040" w14:paraId="25C72042" w14:textId="77777777" w:rsidTr="00EC276E">
        <w:trPr>
          <w:cantSplit/>
        </w:trPr>
        <w:tc>
          <w:tcPr>
            <w:tcW w:w="2552" w:type="dxa"/>
            <w:shd w:val="clear" w:color="auto" w:fill="auto"/>
          </w:tcPr>
          <w:p w14:paraId="4A88EFE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105.8</w:t>
            </w:r>
            <w:r w:rsidRPr="007E6040">
              <w:rPr>
                <w:sz w:val="16"/>
                <w:szCs w:val="16"/>
              </w:rPr>
              <w:tab/>
            </w:r>
          </w:p>
        </w:tc>
        <w:tc>
          <w:tcPr>
            <w:tcW w:w="4678" w:type="dxa"/>
            <w:shd w:val="clear" w:color="auto" w:fill="auto"/>
          </w:tcPr>
          <w:p w14:paraId="0269895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11B9025A" w14:textId="77777777" w:rsidTr="00EC276E">
        <w:trPr>
          <w:cantSplit/>
        </w:trPr>
        <w:tc>
          <w:tcPr>
            <w:tcW w:w="2552" w:type="dxa"/>
            <w:shd w:val="clear" w:color="auto" w:fill="auto"/>
          </w:tcPr>
          <w:p w14:paraId="632D404B"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5A08768E" w14:textId="77777777" w:rsidR="009C6A88" w:rsidRPr="007E6040" w:rsidRDefault="009C6A88" w:rsidP="00FE2C2C">
            <w:pPr>
              <w:pStyle w:val="Tabletext"/>
              <w:tabs>
                <w:tab w:val="right" w:pos="7088"/>
              </w:tabs>
              <w:rPr>
                <w:sz w:val="16"/>
                <w:szCs w:val="16"/>
              </w:rPr>
            </w:pPr>
            <w:r w:rsidRPr="007E6040">
              <w:rPr>
                <w:sz w:val="16"/>
                <w:szCs w:val="16"/>
              </w:rPr>
              <w:t>am No 116, 2014</w:t>
            </w:r>
            <w:r w:rsidR="00351FB5" w:rsidRPr="007E6040">
              <w:rPr>
                <w:sz w:val="16"/>
                <w:szCs w:val="16"/>
              </w:rPr>
              <w:t>; No 74, 2018</w:t>
            </w:r>
          </w:p>
        </w:tc>
      </w:tr>
      <w:tr w:rsidR="00687866" w:rsidRPr="007E6040" w14:paraId="59CE98A3" w14:textId="77777777" w:rsidTr="00EC276E">
        <w:trPr>
          <w:cantSplit/>
        </w:trPr>
        <w:tc>
          <w:tcPr>
            <w:tcW w:w="2552" w:type="dxa"/>
            <w:shd w:val="clear" w:color="auto" w:fill="auto"/>
          </w:tcPr>
          <w:p w14:paraId="019BE53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105.9</w:t>
            </w:r>
            <w:r w:rsidRPr="007E6040">
              <w:rPr>
                <w:sz w:val="16"/>
                <w:szCs w:val="16"/>
              </w:rPr>
              <w:tab/>
            </w:r>
          </w:p>
        </w:tc>
        <w:tc>
          <w:tcPr>
            <w:tcW w:w="4678" w:type="dxa"/>
            <w:shd w:val="clear" w:color="auto" w:fill="auto"/>
          </w:tcPr>
          <w:p w14:paraId="54B5B43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6E4C192F" w14:textId="77777777" w:rsidTr="00EC276E">
        <w:trPr>
          <w:cantSplit/>
        </w:trPr>
        <w:tc>
          <w:tcPr>
            <w:tcW w:w="2552" w:type="dxa"/>
            <w:shd w:val="clear" w:color="auto" w:fill="auto"/>
          </w:tcPr>
          <w:p w14:paraId="65C28C8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105.10</w:t>
            </w:r>
            <w:r w:rsidRPr="007E6040">
              <w:rPr>
                <w:sz w:val="16"/>
                <w:szCs w:val="16"/>
              </w:rPr>
              <w:tab/>
            </w:r>
          </w:p>
        </w:tc>
        <w:tc>
          <w:tcPr>
            <w:tcW w:w="4678" w:type="dxa"/>
            <w:shd w:val="clear" w:color="auto" w:fill="auto"/>
          </w:tcPr>
          <w:p w14:paraId="7396767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276E31F7" w14:textId="77777777" w:rsidTr="00EC276E">
        <w:trPr>
          <w:cantSplit/>
        </w:trPr>
        <w:tc>
          <w:tcPr>
            <w:tcW w:w="2552" w:type="dxa"/>
            <w:shd w:val="clear" w:color="auto" w:fill="auto"/>
          </w:tcPr>
          <w:p w14:paraId="786F0B7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105.10A</w:t>
            </w:r>
            <w:r w:rsidRPr="007E6040">
              <w:rPr>
                <w:sz w:val="16"/>
                <w:szCs w:val="16"/>
              </w:rPr>
              <w:tab/>
            </w:r>
          </w:p>
        </w:tc>
        <w:tc>
          <w:tcPr>
            <w:tcW w:w="4678" w:type="dxa"/>
            <w:shd w:val="clear" w:color="auto" w:fill="auto"/>
          </w:tcPr>
          <w:p w14:paraId="5716F97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5A137A51" w14:textId="77777777" w:rsidTr="00EC276E">
        <w:trPr>
          <w:cantSplit/>
        </w:trPr>
        <w:tc>
          <w:tcPr>
            <w:tcW w:w="2552" w:type="dxa"/>
            <w:shd w:val="clear" w:color="auto" w:fill="auto"/>
          </w:tcPr>
          <w:p w14:paraId="497F866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105.11</w:t>
            </w:r>
            <w:r w:rsidRPr="007E6040">
              <w:rPr>
                <w:sz w:val="16"/>
                <w:szCs w:val="16"/>
              </w:rPr>
              <w:tab/>
            </w:r>
          </w:p>
        </w:tc>
        <w:tc>
          <w:tcPr>
            <w:tcW w:w="4678" w:type="dxa"/>
            <w:shd w:val="clear" w:color="auto" w:fill="auto"/>
          </w:tcPr>
          <w:p w14:paraId="3C53132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121BDA5C" w14:textId="77777777" w:rsidTr="00EC276E">
        <w:trPr>
          <w:cantSplit/>
        </w:trPr>
        <w:tc>
          <w:tcPr>
            <w:tcW w:w="2552" w:type="dxa"/>
            <w:shd w:val="clear" w:color="auto" w:fill="auto"/>
          </w:tcPr>
          <w:p w14:paraId="38484E84"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48F8F6AB" w14:textId="77777777" w:rsidR="00687866" w:rsidRPr="007E6040" w:rsidRDefault="00687866" w:rsidP="00F56C8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w:t>
            </w:r>
            <w:r w:rsidR="00F56C8B" w:rsidRPr="007E6040">
              <w:rPr>
                <w:sz w:val="16"/>
                <w:szCs w:val="16"/>
              </w:rPr>
              <w:t>,</w:t>
            </w:r>
            <w:r w:rsidRPr="007E6040">
              <w:rPr>
                <w:sz w:val="16"/>
                <w:szCs w:val="16"/>
              </w:rPr>
              <w:t xml:space="preserve"> 2013</w:t>
            </w:r>
            <w:r w:rsidR="00482CF8" w:rsidRPr="007E6040">
              <w:rPr>
                <w:sz w:val="16"/>
                <w:szCs w:val="16"/>
              </w:rPr>
              <w:t>; No 131, 2021</w:t>
            </w:r>
          </w:p>
        </w:tc>
      </w:tr>
      <w:tr w:rsidR="00687866" w:rsidRPr="007E6040" w14:paraId="62BCA9E4" w14:textId="77777777" w:rsidTr="00EC276E">
        <w:trPr>
          <w:cantSplit/>
        </w:trPr>
        <w:tc>
          <w:tcPr>
            <w:tcW w:w="2552" w:type="dxa"/>
            <w:shd w:val="clear" w:color="auto" w:fill="auto"/>
          </w:tcPr>
          <w:p w14:paraId="5194C5E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105.12</w:t>
            </w:r>
            <w:r w:rsidRPr="007E6040">
              <w:rPr>
                <w:sz w:val="16"/>
                <w:szCs w:val="16"/>
              </w:rPr>
              <w:tab/>
            </w:r>
          </w:p>
        </w:tc>
        <w:tc>
          <w:tcPr>
            <w:tcW w:w="4678" w:type="dxa"/>
            <w:shd w:val="clear" w:color="auto" w:fill="auto"/>
          </w:tcPr>
          <w:p w14:paraId="5378F78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2D69045D" w14:textId="77777777" w:rsidTr="00EC276E">
        <w:trPr>
          <w:cantSplit/>
        </w:trPr>
        <w:tc>
          <w:tcPr>
            <w:tcW w:w="2552" w:type="dxa"/>
            <w:shd w:val="clear" w:color="auto" w:fill="auto"/>
          </w:tcPr>
          <w:p w14:paraId="7ACE8457"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5FB7E8C0"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001C4A22" w:rsidRPr="007E6040">
              <w:rPr>
                <w:sz w:val="16"/>
                <w:szCs w:val="16"/>
              </w:rPr>
              <w:t>13,</w:t>
            </w:r>
            <w:r w:rsidRPr="007E6040">
              <w:rPr>
                <w:sz w:val="16"/>
                <w:szCs w:val="16"/>
              </w:rPr>
              <w:t xml:space="preserve"> 2013</w:t>
            </w:r>
            <w:r w:rsidR="009C6A88" w:rsidRPr="007E6040">
              <w:rPr>
                <w:sz w:val="16"/>
                <w:szCs w:val="16"/>
              </w:rPr>
              <w:t>; No 116, 2014</w:t>
            </w:r>
            <w:r w:rsidR="00351FB5" w:rsidRPr="007E6040">
              <w:rPr>
                <w:sz w:val="16"/>
                <w:szCs w:val="16"/>
              </w:rPr>
              <w:t>; No 74, 2018</w:t>
            </w:r>
          </w:p>
        </w:tc>
      </w:tr>
      <w:tr w:rsidR="00687866" w:rsidRPr="007E6040" w14:paraId="1615076A" w14:textId="77777777" w:rsidTr="00EC276E">
        <w:trPr>
          <w:cantSplit/>
        </w:trPr>
        <w:tc>
          <w:tcPr>
            <w:tcW w:w="2552" w:type="dxa"/>
            <w:shd w:val="clear" w:color="auto" w:fill="auto"/>
          </w:tcPr>
          <w:p w14:paraId="30D92BD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105.13</w:t>
            </w:r>
            <w:r w:rsidRPr="007E6040">
              <w:rPr>
                <w:sz w:val="16"/>
                <w:szCs w:val="16"/>
              </w:rPr>
              <w:tab/>
            </w:r>
          </w:p>
        </w:tc>
        <w:tc>
          <w:tcPr>
            <w:tcW w:w="4678" w:type="dxa"/>
            <w:shd w:val="clear" w:color="auto" w:fill="auto"/>
          </w:tcPr>
          <w:p w14:paraId="1674B37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1BCF914E" w14:textId="77777777" w:rsidTr="00EC276E">
        <w:trPr>
          <w:cantSplit/>
        </w:trPr>
        <w:tc>
          <w:tcPr>
            <w:tcW w:w="2552" w:type="dxa"/>
            <w:shd w:val="clear" w:color="auto" w:fill="auto"/>
          </w:tcPr>
          <w:p w14:paraId="3FCA2FA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105.14</w:t>
            </w:r>
            <w:r w:rsidRPr="007E6040">
              <w:rPr>
                <w:sz w:val="16"/>
                <w:szCs w:val="16"/>
              </w:rPr>
              <w:tab/>
            </w:r>
          </w:p>
        </w:tc>
        <w:tc>
          <w:tcPr>
            <w:tcW w:w="4678" w:type="dxa"/>
            <w:shd w:val="clear" w:color="auto" w:fill="auto"/>
          </w:tcPr>
          <w:p w14:paraId="4A939BD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3148C7F7" w14:textId="77777777" w:rsidTr="00EC276E">
        <w:trPr>
          <w:cantSplit/>
        </w:trPr>
        <w:tc>
          <w:tcPr>
            <w:tcW w:w="2552" w:type="dxa"/>
            <w:shd w:val="clear" w:color="auto" w:fill="auto"/>
          </w:tcPr>
          <w:p w14:paraId="0506284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105.14A</w:t>
            </w:r>
            <w:r w:rsidRPr="007E6040">
              <w:rPr>
                <w:sz w:val="16"/>
                <w:szCs w:val="16"/>
              </w:rPr>
              <w:tab/>
            </w:r>
          </w:p>
        </w:tc>
        <w:tc>
          <w:tcPr>
            <w:tcW w:w="4678" w:type="dxa"/>
            <w:shd w:val="clear" w:color="auto" w:fill="auto"/>
          </w:tcPr>
          <w:p w14:paraId="584384C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482CF8" w:rsidRPr="007E6040" w14:paraId="3ABA1349" w14:textId="77777777" w:rsidTr="00EC276E">
        <w:trPr>
          <w:cantSplit/>
        </w:trPr>
        <w:tc>
          <w:tcPr>
            <w:tcW w:w="2552" w:type="dxa"/>
            <w:shd w:val="clear" w:color="auto" w:fill="auto"/>
          </w:tcPr>
          <w:p w14:paraId="502C1F21" w14:textId="77777777" w:rsidR="00482CF8" w:rsidRPr="007E6040" w:rsidRDefault="00482CF8" w:rsidP="00FE2C2C">
            <w:pPr>
              <w:pStyle w:val="Tabletext"/>
              <w:tabs>
                <w:tab w:val="center" w:leader="dot" w:pos="2268"/>
                <w:tab w:val="right" w:pos="7088"/>
              </w:tabs>
              <w:rPr>
                <w:sz w:val="16"/>
                <w:szCs w:val="16"/>
              </w:rPr>
            </w:pPr>
          </w:p>
        </w:tc>
        <w:tc>
          <w:tcPr>
            <w:tcW w:w="4678" w:type="dxa"/>
            <w:shd w:val="clear" w:color="auto" w:fill="auto"/>
          </w:tcPr>
          <w:p w14:paraId="47B30B01" w14:textId="77777777" w:rsidR="00482CF8" w:rsidRPr="007E6040" w:rsidRDefault="00482CF8" w:rsidP="00FE2C2C">
            <w:pPr>
              <w:pStyle w:val="Tabletext"/>
              <w:tabs>
                <w:tab w:val="right" w:pos="7088"/>
              </w:tabs>
              <w:rPr>
                <w:sz w:val="16"/>
                <w:szCs w:val="16"/>
              </w:rPr>
            </w:pPr>
            <w:r w:rsidRPr="007E6040">
              <w:rPr>
                <w:sz w:val="16"/>
                <w:szCs w:val="16"/>
              </w:rPr>
              <w:t>am No 131, 2021</w:t>
            </w:r>
          </w:p>
        </w:tc>
      </w:tr>
      <w:tr w:rsidR="00687866" w:rsidRPr="007E6040" w14:paraId="06EFCDF6" w14:textId="77777777" w:rsidTr="00EC276E">
        <w:trPr>
          <w:cantSplit/>
        </w:trPr>
        <w:tc>
          <w:tcPr>
            <w:tcW w:w="2552" w:type="dxa"/>
            <w:shd w:val="clear" w:color="auto" w:fill="auto"/>
          </w:tcPr>
          <w:p w14:paraId="0F829CE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105.15</w:t>
            </w:r>
            <w:r w:rsidRPr="007E6040">
              <w:rPr>
                <w:sz w:val="16"/>
                <w:szCs w:val="16"/>
              </w:rPr>
              <w:tab/>
            </w:r>
          </w:p>
        </w:tc>
        <w:tc>
          <w:tcPr>
            <w:tcW w:w="4678" w:type="dxa"/>
            <w:shd w:val="clear" w:color="auto" w:fill="auto"/>
          </w:tcPr>
          <w:p w14:paraId="20CA2B6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67145DB7" w14:textId="77777777" w:rsidTr="00EC276E">
        <w:trPr>
          <w:cantSplit/>
        </w:trPr>
        <w:tc>
          <w:tcPr>
            <w:tcW w:w="2552" w:type="dxa"/>
            <w:shd w:val="clear" w:color="auto" w:fill="auto"/>
          </w:tcPr>
          <w:p w14:paraId="38BD0B0B"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475D7312" w14:textId="77777777" w:rsidR="009C6A88" w:rsidRPr="007E6040" w:rsidRDefault="009C6A88" w:rsidP="00FE2C2C">
            <w:pPr>
              <w:pStyle w:val="Tabletext"/>
              <w:tabs>
                <w:tab w:val="right" w:pos="7088"/>
              </w:tabs>
              <w:rPr>
                <w:sz w:val="16"/>
                <w:szCs w:val="16"/>
              </w:rPr>
            </w:pPr>
            <w:r w:rsidRPr="007E6040">
              <w:rPr>
                <w:sz w:val="16"/>
                <w:szCs w:val="16"/>
              </w:rPr>
              <w:t>am No 116, 2014</w:t>
            </w:r>
            <w:r w:rsidR="00351FB5" w:rsidRPr="007E6040">
              <w:rPr>
                <w:sz w:val="16"/>
                <w:szCs w:val="16"/>
              </w:rPr>
              <w:t>; No 74, 2018</w:t>
            </w:r>
          </w:p>
        </w:tc>
      </w:tr>
      <w:tr w:rsidR="00687866" w:rsidRPr="007E6040" w14:paraId="46CCE07A" w14:textId="77777777" w:rsidTr="00EC276E">
        <w:trPr>
          <w:cantSplit/>
        </w:trPr>
        <w:tc>
          <w:tcPr>
            <w:tcW w:w="2552" w:type="dxa"/>
            <w:shd w:val="clear" w:color="auto" w:fill="auto"/>
          </w:tcPr>
          <w:p w14:paraId="135C301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105.16</w:t>
            </w:r>
            <w:r w:rsidRPr="007E6040">
              <w:rPr>
                <w:sz w:val="16"/>
                <w:szCs w:val="16"/>
              </w:rPr>
              <w:tab/>
            </w:r>
          </w:p>
        </w:tc>
        <w:tc>
          <w:tcPr>
            <w:tcW w:w="4678" w:type="dxa"/>
            <w:shd w:val="clear" w:color="auto" w:fill="auto"/>
          </w:tcPr>
          <w:p w14:paraId="52ACB5F2"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37229209" w14:textId="77777777" w:rsidTr="00EC276E">
        <w:trPr>
          <w:cantSplit/>
        </w:trPr>
        <w:tc>
          <w:tcPr>
            <w:tcW w:w="2552" w:type="dxa"/>
            <w:shd w:val="clear" w:color="auto" w:fill="auto"/>
          </w:tcPr>
          <w:p w14:paraId="3CCC80D0"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0C7672E6" w14:textId="77777777" w:rsidR="009C6A88" w:rsidRPr="007E6040" w:rsidRDefault="009C6A88" w:rsidP="00FE2C2C">
            <w:pPr>
              <w:pStyle w:val="Tabletext"/>
              <w:tabs>
                <w:tab w:val="right" w:pos="7088"/>
              </w:tabs>
              <w:rPr>
                <w:sz w:val="16"/>
                <w:szCs w:val="16"/>
              </w:rPr>
            </w:pPr>
            <w:r w:rsidRPr="007E6040">
              <w:rPr>
                <w:sz w:val="16"/>
                <w:szCs w:val="16"/>
              </w:rPr>
              <w:t>am No 116, 2014</w:t>
            </w:r>
            <w:r w:rsidR="00351FB5" w:rsidRPr="007E6040">
              <w:rPr>
                <w:sz w:val="16"/>
                <w:szCs w:val="16"/>
              </w:rPr>
              <w:t>; No 74, 2018</w:t>
            </w:r>
          </w:p>
        </w:tc>
      </w:tr>
      <w:tr w:rsidR="00687866" w:rsidRPr="007E6040" w14:paraId="1FF3DCA6" w14:textId="77777777" w:rsidTr="00EC276E">
        <w:trPr>
          <w:cantSplit/>
        </w:trPr>
        <w:tc>
          <w:tcPr>
            <w:tcW w:w="2552" w:type="dxa"/>
            <w:shd w:val="clear" w:color="auto" w:fill="auto"/>
          </w:tcPr>
          <w:p w14:paraId="44492AC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105.17</w:t>
            </w:r>
            <w:r w:rsidRPr="007E6040">
              <w:rPr>
                <w:sz w:val="16"/>
                <w:szCs w:val="16"/>
              </w:rPr>
              <w:tab/>
            </w:r>
          </w:p>
        </w:tc>
        <w:tc>
          <w:tcPr>
            <w:tcW w:w="4678" w:type="dxa"/>
            <w:shd w:val="clear" w:color="auto" w:fill="auto"/>
          </w:tcPr>
          <w:p w14:paraId="45F9EC8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39340FD9" w14:textId="77777777" w:rsidTr="00EC276E">
        <w:trPr>
          <w:cantSplit/>
        </w:trPr>
        <w:tc>
          <w:tcPr>
            <w:tcW w:w="2552" w:type="dxa"/>
            <w:shd w:val="clear" w:color="auto" w:fill="auto"/>
          </w:tcPr>
          <w:p w14:paraId="69648B7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105.18</w:t>
            </w:r>
            <w:r w:rsidRPr="007E6040">
              <w:rPr>
                <w:sz w:val="16"/>
                <w:szCs w:val="16"/>
              </w:rPr>
              <w:tab/>
            </w:r>
          </w:p>
        </w:tc>
        <w:tc>
          <w:tcPr>
            <w:tcW w:w="4678" w:type="dxa"/>
            <w:shd w:val="clear" w:color="auto" w:fill="auto"/>
          </w:tcPr>
          <w:p w14:paraId="5147592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7D7DE690" w14:textId="77777777" w:rsidTr="00EC276E">
        <w:trPr>
          <w:cantSplit/>
        </w:trPr>
        <w:tc>
          <w:tcPr>
            <w:tcW w:w="2552" w:type="dxa"/>
            <w:shd w:val="clear" w:color="auto" w:fill="auto"/>
          </w:tcPr>
          <w:p w14:paraId="1D50DA24"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41CD568B"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13, 2013</w:t>
            </w:r>
          </w:p>
        </w:tc>
      </w:tr>
      <w:tr w:rsidR="00687866" w:rsidRPr="007E6040" w14:paraId="7F36C989" w14:textId="77777777" w:rsidTr="00EC276E">
        <w:trPr>
          <w:cantSplit/>
        </w:trPr>
        <w:tc>
          <w:tcPr>
            <w:tcW w:w="2552" w:type="dxa"/>
            <w:shd w:val="clear" w:color="auto" w:fill="auto"/>
          </w:tcPr>
          <w:p w14:paraId="62031ADF" w14:textId="77777777" w:rsidR="00687866" w:rsidRPr="007E6040" w:rsidRDefault="00687866" w:rsidP="008D050E">
            <w:pPr>
              <w:pStyle w:val="Tabletext"/>
              <w:keepNext/>
              <w:keepLines/>
              <w:tabs>
                <w:tab w:val="right" w:pos="7088"/>
              </w:tabs>
              <w:rPr>
                <w:sz w:val="16"/>
                <w:szCs w:val="16"/>
              </w:rPr>
            </w:pPr>
            <w:r w:rsidRPr="007E6040">
              <w:rPr>
                <w:b/>
                <w:sz w:val="16"/>
                <w:szCs w:val="16"/>
              </w:rPr>
              <w:lastRenderedPageBreak/>
              <w:t>Subdivision C</w:t>
            </w:r>
          </w:p>
        </w:tc>
        <w:tc>
          <w:tcPr>
            <w:tcW w:w="4678" w:type="dxa"/>
            <w:shd w:val="clear" w:color="auto" w:fill="auto"/>
          </w:tcPr>
          <w:p w14:paraId="2C2AC0E5" w14:textId="77777777" w:rsidR="00687866" w:rsidRPr="007E6040" w:rsidRDefault="00687866" w:rsidP="008D050E">
            <w:pPr>
              <w:pStyle w:val="Tabletext"/>
              <w:keepNext/>
              <w:keepLines/>
              <w:tabs>
                <w:tab w:val="right" w:pos="7088"/>
              </w:tabs>
              <w:rPr>
                <w:sz w:val="16"/>
                <w:szCs w:val="16"/>
              </w:rPr>
            </w:pPr>
          </w:p>
        </w:tc>
      </w:tr>
      <w:tr w:rsidR="00687866" w:rsidRPr="007E6040" w14:paraId="0F38E812" w14:textId="77777777" w:rsidTr="00EC276E">
        <w:trPr>
          <w:cantSplit/>
        </w:trPr>
        <w:tc>
          <w:tcPr>
            <w:tcW w:w="2552" w:type="dxa"/>
            <w:shd w:val="clear" w:color="auto" w:fill="auto"/>
          </w:tcPr>
          <w:p w14:paraId="73DE7D6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105.19</w:t>
            </w:r>
            <w:r w:rsidRPr="007E6040">
              <w:rPr>
                <w:sz w:val="16"/>
                <w:szCs w:val="16"/>
              </w:rPr>
              <w:tab/>
            </w:r>
          </w:p>
        </w:tc>
        <w:tc>
          <w:tcPr>
            <w:tcW w:w="4678" w:type="dxa"/>
            <w:shd w:val="clear" w:color="auto" w:fill="auto"/>
          </w:tcPr>
          <w:p w14:paraId="397D191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53001E8E" w14:textId="77777777" w:rsidTr="00EC276E">
        <w:trPr>
          <w:cantSplit/>
        </w:trPr>
        <w:tc>
          <w:tcPr>
            <w:tcW w:w="2552" w:type="dxa"/>
            <w:shd w:val="clear" w:color="auto" w:fill="auto"/>
          </w:tcPr>
          <w:p w14:paraId="152BA40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105.20</w:t>
            </w:r>
            <w:r w:rsidRPr="007E6040">
              <w:rPr>
                <w:sz w:val="16"/>
                <w:szCs w:val="16"/>
              </w:rPr>
              <w:tab/>
            </w:r>
          </w:p>
        </w:tc>
        <w:tc>
          <w:tcPr>
            <w:tcW w:w="4678" w:type="dxa"/>
            <w:shd w:val="clear" w:color="auto" w:fill="auto"/>
          </w:tcPr>
          <w:p w14:paraId="4641525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382E3C27" w14:textId="77777777" w:rsidTr="00EC276E">
        <w:trPr>
          <w:cantSplit/>
        </w:trPr>
        <w:tc>
          <w:tcPr>
            <w:tcW w:w="2552" w:type="dxa"/>
            <w:shd w:val="clear" w:color="auto" w:fill="auto"/>
          </w:tcPr>
          <w:p w14:paraId="46A116B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105.21</w:t>
            </w:r>
            <w:r w:rsidRPr="007E6040">
              <w:rPr>
                <w:sz w:val="16"/>
                <w:szCs w:val="16"/>
              </w:rPr>
              <w:tab/>
            </w:r>
          </w:p>
        </w:tc>
        <w:tc>
          <w:tcPr>
            <w:tcW w:w="4678" w:type="dxa"/>
            <w:shd w:val="clear" w:color="auto" w:fill="auto"/>
          </w:tcPr>
          <w:p w14:paraId="2CF117E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6C7731D4" w14:textId="77777777" w:rsidTr="00EC276E">
        <w:trPr>
          <w:cantSplit/>
        </w:trPr>
        <w:tc>
          <w:tcPr>
            <w:tcW w:w="2552" w:type="dxa"/>
            <w:shd w:val="clear" w:color="auto" w:fill="auto"/>
          </w:tcPr>
          <w:p w14:paraId="60C6721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105.22</w:t>
            </w:r>
            <w:r w:rsidRPr="007E6040">
              <w:rPr>
                <w:sz w:val="16"/>
                <w:szCs w:val="16"/>
              </w:rPr>
              <w:tab/>
            </w:r>
          </w:p>
        </w:tc>
        <w:tc>
          <w:tcPr>
            <w:tcW w:w="4678" w:type="dxa"/>
            <w:shd w:val="clear" w:color="auto" w:fill="auto"/>
          </w:tcPr>
          <w:p w14:paraId="3813D8F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6983669A" w14:textId="77777777" w:rsidTr="00EC276E">
        <w:trPr>
          <w:cantSplit/>
        </w:trPr>
        <w:tc>
          <w:tcPr>
            <w:tcW w:w="2552" w:type="dxa"/>
            <w:shd w:val="clear" w:color="auto" w:fill="auto"/>
          </w:tcPr>
          <w:p w14:paraId="33BF716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105.23</w:t>
            </w:r>
            <w:r w:rsidRPr="007E6040">
              <w:rPr>
                <w:sz w:val="16"/>
                <w:szCs w:val="16"/>
              </w:rPr>
              <w:tab/>
            </w:r>
          </w:p>
        </w:tc>
        <w:tc>
          <w:tcPr>
            <w:tcW w:w="4678" w:type="dxa"/>
            <w:shd w:val="clear" w:color="auto" w:fill="auto"/>
          </w:tcPr>
          <w:p w14:paraId="526E38B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36D1D159" w14:textId="77777777" w:rsidTr="00EC276E">
        <w:trPr>
          <w:cantSplit/>
        </w:trPr>
        <w:tc>
          <w:tcPr>
            <w:tcW w:w="2552" w:type="dxa"/>
            <w:shd w:val="clear" w:color="auto" w:fill="auto"/>
          </w:tcPr>
          <w:p w14:paraId="710407C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105.24</w:t>
            </w:r>
            <w:r w:rsidRPr="007E6040">
              <w:rPr>
                <w:sz w:val="16"/>
                <w:szCs w:val="16"/>
              </w:rPr>
              <w:tab/>
            </w:r>
          </w:p>
        </w:tc>
        <w:tc>
          <w:tcPr>
            <w:tcW w:w="4678" w:type="dxa"/>
            <w:shd w:val="clear" w:color="auto" w:fill="auto"/>
          </w:tcPr>
          <w:p w14:paraId="42AB0B0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5D141B85" w14:textId="77777777" w:rsidTr="00EC276E">
        <w:trPr>
          <w:cantSplit/>
        </w:trPr>
        <w:tc>
          <w:tcPr>
            <w:tcW w:w="2552" w:type="dxa"/>
            <w:shd w:val="clear" w:color="auto" w:fill="auto"/>
          </w:tcPr>
          <w:p w14:paraId="2A590EB6" w14:textId="77777777" w:rsidR="00687866" w:rsidRPr="007E6040" w:rsidRDefault="00687866" w:rsidP="003B69E5">
            <w:pPr>
              <w:pStyle w:val="Tabletext"/>
              <w:tabs>
                <w:tab w:val="center" w:leader="dot" w:pos="2268"/>
                <w:tab w:val="right" w:pos="7088"/>
              </w:tabs>
              <w:rPr>
                <w:sz w:val="16"/>
                <w:szCs w:val="16"/>
              </w:rPr>
            </w:pPr>
            <w:r w:rsidRPr="007E6040">
              <w:rPr>
                <w:sz w:val="16"/>
                <w:szCs w:val="16"/>
              </w:rPr>
              <w:t>s 105.25</w:t>
            </w:r>
            <w:r w:rsidRPr="007E6040">
              <w:rPr>
                <w:sz w:val="16"/>
                <w:szCs w:val="16"/>
              </w:rPr>
              <w:tab/>
            </w:r>
          </w:p>
        </w:tc>
        <w:tc>
          <w:tcPr>
            <w:tcW w:w="4678" w:type="dxa"/>
            <w:shd w:val="clear" w:color="auto" w:fill="auto"/>
          </w:tcPr>
          <w:p w14:paraId="35962B9E" w14:textId="77777777" w:rsidR="00687866" w:rsidRPr="007E6040" w:rsidRDefault="00687866" w:rsidP="003B69E5">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6E17D5CB" w14:textId="77777777" w:rsidTr="00EC276E">
        <w:trPr>
          <w:cantSplit/>
        </w:trPr>
        <w:tc>
          <w:tcPr>
            <w:tcW w:w="2552" w:type="dxa"/>
            <w:shd w:val="clear" w:color="auto" w:fill="auto"/>
          </w:tcPr>
          <w:p w14:paraId="6770B653" w14:textId="77777777" w:rsidR="00687866" w:rsidRPr="007E6040" w:rsidRDefault="00687866" w:rsidP="00FE2C2C">
            <w:pPr>
              <w:pStyle w:val="Tabletext"/>
              <w:rPr>
                <w:sz w:val="16"/>
                <w:szCs w:val="16"/>
              </w:rPr>
            </w:pPr>
          </w:p>
        </w:tc>
        <w:tc>
          <w:tcPr>
            <w:tcW w:w="4678" w:type="dxa"/>
            <w:shd w:val="clear" w:color="auto" w:fill="auto"/>
          </w:tcPr>
          <w:p w14:paraId="6A0F7567" w14:textId="77777777" w:rsidR="00687866" w:rsidRPr="007E6040" w:rsidRDefault="00687866" w:rsidP="00FE3DBD">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54, 2006</w:t>
            </w:r>
            <w:r w:rsidR="003B69E5" w:rsidRPr="007E6040">
              <w:rPr>
                <w:sz w:val="16"/>
                <w:szCs w:val="16"/>
              </w:rPr>
              <w:t>; No 134, 2020</w:t>
            </w:r>
          </w:p>
        </w:tc>
      </w:tr>
      <w:tr w:rsidR="00687866" w:rsidRPr="007E6040" w14:paraId="5AF5FE1D" w14:textId="77777777" w:rsidTr="00EC276E">
        <w:trPr>
          <w:cantSplit/>
        </w:trPr>
        <w:tc>
          <w:tcPr>
            <w:tcW w:w="2552" w:type="dxa"/>
            <w:shd w:val="clear" w:color="auto" w:fill="auto"/>
          </w:tcPr>
          <w:p w14:paraId="2371C3B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105.26</w:t>
            </w:r>
            <w:r w:rsidRPr="007E6040">
              <w:rPr>
                <w:sz w:val="16"/>
                <w:szCs w:val="16"/>
              </w:rPr>
              <w:tab/>
            </w:r>
          </w:p>
        </w:tc>
        <w:tc>
          <w:tcPr>
            <w:tcW w:w="4678" w:type="dxa"/>
            <w:shd w:val="clear" w:color="auto" w:fill="auto"/>
          </w:tcPr>
          <w:p w14:paraId="5E6EC7D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77410079" w14:textId="77777777" w:rsidTr="00EC276E">
        <w:trPr>
          <w:cantSplit/>
        </w:trPr>
        <w:tc>
          <w:tcPr>
            <w:tcW w:w="2552" w:type="dxa"/>
            <w:shd w:val="clear" w:color="auto" w:fill="auto"/>
          </w:tcPr>
          <w:p w14:paraId="2A228B68" w14:textId="77777777" w:rsidR="00687866" w:rsidRPr="007E6040" w:rsidRDefault="00687866" w:rsidP="00FE2C2C">
            <w:pPr>
              <w:pStyle w:val="Tabletext"/>
              <w:rPr>
                <w:sz w:val="16"/>
                <w:szCs w:val="16"/>
              </w:rPr>
            </w:pPr>
          </w:p>
        </w:tc>
        <w:tc>
          <w:tcPr>
            <w:tcW w:w="4678" w:type="dxa"/>
            <w:shd w:val="clear" w:color="auto" w:fill="auto"/>
          </w:tcPr>
          <w:p w14:paraId="0A4AEBB4"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54, 2006</w:t>
            </w:r>
            <w:r w:rsidR="00482CF8" w:rsidRPr="007E6040">
              <w:rPr>
                <w:sz w:val="16"/>
                <w:szCs w:val="16"/>
              </w:rPr>
              <w:t>; No 131, 2021</w:t>
            </w:r>
          </w:p>
        </w:tc>
      </w:tr>
      <w:tr w:rsidR="00687866" w:rsidRPr="007E6040" w14:paraId="366807DC" w14:textId="77777777" w:rsidTr="00EC276E">
        <w:trPr>
          <w:cantSplit/>
        </w:trPr>
        <w:tc>
          <w:tcPr>
            <w:tcW w:w="2552" w:type="dxa"/>
            <w:shd w:val="clear" w:color="auto" w:fill="auto"/>
          </w:tcPr>
          <w:p w14:paraId="13BC28F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105.27</w:t>
            </w:r>
            <w:r w:rsidRPr="007E6040">
              <w:rPr>
                <w:sz w:val="16"/>
                <w:szCs w:val="16"/>
              </w:rPr>
              <w:tab/>
            </w:r>
          </w:p>
        </w:tc>
        <w:tc>
          <w:tcPr>
            <w:tcW w:w="4678" w:type="dxa"/>
            <w:shd w:val="clear" w:color="auto" w:fill="auto"/>
          </w:tcPr>
          <w:p w14:paraId="347CE4F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36172830" w14:textId="77777777" w:rsidTr="00EC276E">
        <w:trPr>
          <w:cantSplit/>
        </w:trPr>
        <w:tc>
          <w:tcPr>
            <w:tcW w:w="2552" w:type="dxa"/>
            <w:shd w:val="clear" w:color="auto" w:fill="auto"/>
          </w:tcPr>
          <w:p w14:paraId="500244A2" w14:textId="77777777" w:rsidR="00687866" w:rsidRPr="007E6040" w:rsidRDefault="00687866" w:rsidP="00320594">
            <w:pPr>
              <w:pStyle w:val="Tabletext"/>
              <w:keepNext/>
              <w:keepLines/>
              <w:tabs>
                <w:tab w:val="right" w:pos="7088"/>
              </w:tabs>
              <w:rPr>
                <w:sz w:val="16"/>
                <w:szCs w:val="16"/>
              </w:rPr>
            </w:pPr>
            <w:r w:rsidRPr="007E6040">
              <w:rPr>
                <w:b/>
                <w:sz w:val="16"/>
                <w:szCs w:val="16"/>
              </w:rPr>
              <w:t>Subdivision D</w:t>
            </w:r>
          </w:p>
        </w:tc>
        <w:tc>
          <w:tcPr>
            <w:tcW w:w="4678" w:type="dxa"/>
            <w:shd w:val="clear" w:color="auto" w:fill="auto"/>
          </w:tcPr>
          <w:p w14:paraId="020FE029" w14:textId="77777777" w:rsidR="00687866" w:rsidRPr="007E6040" w:rsidRDefault="00687866" w:rsidP="00FE2C2C">
            <w:pPr>
              <w:pStyle w:val="Tabletext"/>
              <w:tabs>
                <w:tab w:val="right" w:pos="7088"/>
              </w:tabs>
              <w:rPr>
                <w:sz w:val="16"/>
                <w:szCs w:val="16"/>
              </w:rPr>
            </w:pPr>
          </w:p>
        </w:tc>
      </w:tr>
      <w:tr w:rsidR="00687866" w:rsidRPr="007E6040" w14:paraId="2E0759F5" w14:textId="77777777" w:rsidTr="00EC276E">
        <w:trPr>
          <w:cantSplit/>
        </w:trPr>
        <w:tc>
          <w:tcPr>
            <w:tcW w:w="2552" w:type="dxa"/>
            <w:shd w:val="clear" w:color="auto" w:fill="auto"/>
          </w:tcPr>
          <w:p w14:paraId="316D821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105.28</w:t>
            </w:r>
            <w:r w:rsidRPr="007E6040">
              <w:rPr>
                <w:sz w:val="16"/>
                <w:szCs w:val="16"/>
              </w:rPr>
              <w:tab/>
            </w:r>
          </w:p>
        </w:tc>
        <w:tc>
          <w:tcPr>
            <w:tcW w:w="4678" w:type="dxa"/>
            <w:shd w:val="clear" w:color="auto" w:fill="auto"/>
          </w:tcPr>
          <w:p w14:paraId="5125B115"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689FDE84" w14:textId="77777777" w:rsidTr="00EC276E">
        <w:trPr>
          <w:cantSplit/>
        </w:trPr>
        <w:tc>
          <w:tcPr>
            <w:tcW w:w="2552" w:type="dxa"/>
            <w:shd w:val="clear" w:color="auto" w:fill="auto"/>
          </w:tcPr>
          <w:p w14:paraId="6B12D1FC" w14:textId="77777777" w:rsidR="00687866" w:rsidRPr="007E6040" w:rsidRDefault="00687866" w:rsidP="00FE2C2C">
            <w:pPr>
              <w:pStyle w:val="Tabletext"/>
              <w:rPr>
                <w:sz w:val="16"/>
                <w:szCs w:val="16"/>
              </w:rPr>
            </w:pPr>
          </w:p>
        </w:tc>
        <w:tc>
          <w:tcPr>
            <w:tcW w:w="4678" w:type="dxa"/>
            <w:shd w:val="clear" w:color="auto" w:fill="auto"/>
          </w:tcPr>
          <w:p w14:paraId="4C0EA369"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84, 2006</w:t>
            </w:r>
          </w:p>
        </w:tc>
      </w:tr>
      <w:tr w:rsidR="00687866" w:rsidRPr="007E6040" w14:paraId="00E66BF9" w14:textId="77777777" w:rsidTr="00EC276E">
        <w:trPr>
          <w:cantSplit/>
        </w:trPr>
        <w:tc>
          <w:tcPr>
            <w:tcW w:w="2552" w:type="dxa"/>
            <w:shd w:val="clear" w:color="auto" w:fill="auto"/>
          </w:tcPr>
          <w:p w14:paraId="582852F5"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105.29</w:t>
            </w:r>
            <w:r w:rsidRPr="007E6040">
              <w:rPr>
                <w:sz w:val="16"/>
                <w:szCs w:val="16"/>
              </w:rPr>
              <w:tab/>
            </w:r>
          </w:p>
        </w:tc>
        <w:tc>
          <w:tcPr>
            <w:tcW w:w="4678" w:type="dxa"/>
            <w:shd w:val="clear" w:color="auto" w:fill="auto"/>
          </w:tcPr>
          <w:p w14:paraId="1E035527"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9DE7C81" w14:textId="77777777" w:rsidTr="00EC276E">
        <w:trPr>
          <w:cantSplit/>
        </w:trPr>
        <w:tc>
          <w:tcPr>
            <w:tcW w:w="2552" w:type="dxa"/>
            <w:shd w:val="clear" w:color="auto" w:fill="auto"/>
          </w:tcPr>
          <w:p w14:paraId="22C8E8C7" w14:textId="77777777" w:rsidR="00687866" w:rsidRPr="007E6040" w:rsidRDefault="00687866" w:rsidP="00FE2C2C">
            <w:pPr>
              <w:pStyle w:val="Tabletext"/>
              <w:rPr>
                <w:sz w:val="16"/>
                <w:szCs w:val="16"/>
              </w:rPr>
            </w:pPr>
          </w:p>
        </w:tc>
        <w:tc>
          <w:tcPr>
            <w:tcW w:w="4678" w:type="dxa"/>
            <w:shd w:val="clear" w:color="auto" w:fill="auto"/>
          </w:tcPr>
          <w:p w14:paraId="1096F26A"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84, 2006</w:t>
            </w:r>
          </w:p>
        </w:tc>
      </w:tr>
      <w:tr w:rsidR="00687866" w:rsidRPr="007E6040" w14:paraId="4EDA0A21" w14:textId="77777777" w:rsidTr="00EC276E">
        <w:trPr>
          <w:cantSplit/>
        </w:trPr>
        <w:tc>
          <w:tcPr>
            <w:tcW w:w="2552" w:type="dxa"/>
            <w:shd w:val="clear" w:color="auto" w:fill="auto"/>
          </w:tcPr>
          <w:p w14:paraId="375B0E3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105.30</w:t>
            </w:r>
            <w:r w:rsidRPr="007E6040">
              <w:rPr>
                <w:sz w:val="16"/>
                <w:szCs w:val="16"/>
              </w:rPr>
              <w:tab/>
            </w:r>
          </w:p>
        </w:tc>
        <w:tc>
          <w:tcPr>
            <w:tcW w:w="4678" w:type="dxa"/>
            <w:shd w:val="clear" w:color="auto" w:fill="auto"/>
          </w:tcPr>
          <w:p w14:paraId="3B3DD9D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1ED788C7" w14:textId="77777777" w:rsidTr="00EC276E">
        <w:trPr>
          <w:cantSplit/>
        </w:trPr>
        <w:tc>
          <w:tcPr>
            <w:tcW w:w="2552" w:type="dxa"/>
            <w:shd w:val="clear" w:color="auto" w:fill="auto"/>
          </w:tcPr>
          <w:p w14:paraId="1DC380B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105.31</w:t>
            </w:r>
            <w:r w:rsidRPr="007E6040">
              <w:rPr>
                <w:sz w:val="16"/>
                <w:szCs w:val="16"/>
              </w:rPr>
              <w:tab/>
            </w:r>
          </w:p>
        </w:tc>
        <w:tc>
          <w:tcPr>
            <w:tcW w:w="4678" w:type="dxa"/>
            <w:shd w:val="clear" w:color="auto" w:fill="auto"/>
          </w:tcPr>
          <w:p w14:paraId="702D8F1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1CF89896" w14:textId="77777777" w:rsidTr="00EC276E">
        <w:trPr>
          <w:cantSplit/>
        </w:trPr>
        <w:tc>
          <w:tcPr>
            <w:tcW w:w="2552" w:type="dxa"/>
            <w:shd w:val="clear" w:color="auto" w:fill="auto"/>
          </w:tcPr>
          <w:p w14:paraId="4DA6F3E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105.32</w:t>
            </w:r>
            <w:r w:rsidRPr="007E6040">
              <w:rPr>
                <w:sz w:val="16"/>
                <w:szCs w:val="16"/>
              </w:rPr>
              <w:tab/>
            </w:r>
          </w:p>
        </w:tc>
        <w:tc>
          <w:tcPr>
            <w:tcW w:w="4678" w:type="dxa"/>
            <w:shd w:val="clear" w:color="auto" w:fill="auto"/>
          </w:tcPr>
          <w:p w14:paraId="18E825A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292A2EB7" w14:textId="77777777" w:rsidTr="00EC276E">
        <w:trPr>
          <w:cantSplit/>
        </w:trPr>
        <w:tc>
          <w:tcPr>
            <w:tcW w:w="2552" w:type="dxa"/>
            <w:shd w:val="clear" w:color="auto" w:fill="auto"/>
          </w:tcPr>
          <w:p w14:paraId="08027914" w14:textId="77777777" w:rsidR="00687866" w:rsidRPr="007E6040" w:rsidRDefault="00687866" w:rsidP="00FE2C2C">
            <w:pPr>
              <w:pStyle w:val="Tabletext"/>
              <w:tabs>
                <w:tab w:val="right" w:pos="7088"/>
              </w:tabs>
              <w:rPr>
                <w:sz w:val="16"/>
                <w:szCs w:val="16"/>
              </w:rPr>
            </w:pPr>
            <w:r w:rsidRPr="007E6040">
              <w:rPr>
                <w:b/>
                <w:sz w:val="16"/>
                <w:szCs w:val="16"/>
              </w:rPr>
              <w:t>Subdivision E</w:t>
            </w:r>
          </w:p>
        </w:tc>
        <w:tc>
          <w:tcPr>
            <w:tcW w:w="4678" w:type="dxa"/>
            <w:shd w:val="clear" w:color="auto" w:fill="auto"/>
          </w:tcPr>
          <w:p w14:paraId="61EBABC9" w14:textId="77777777" w:rsidR="00687866" w:rsidRPr="007E6040" w:rsidRDefault="00687866" w:rsidP="00FE2C2C">
            <w:pPr>
              <w:pStyle w:val="Tabletext"/>
              <w:tabs>
                <w:tab w:val="right" w:pos="7088"/>
              </w:tabs>
              <w:rPr>
                <w:sz w:val="16"/>
                <w:szCs w:val="16"/>
              </w:rPr>
            </w:pPr>
          </w:p>
        </w:tc>
      </w:tr>
      <w:tr w:rsidR="00687866" w:rsidRPr="007E6040" w14:paraId="6EE320BD" w14:textId="77777777" w:rsidTr="00EC276E">
        <w:trPr>
          <w:cantSplit/>
        </w:trPr>
        <w:tc>
          <w:tcPr>
            <w:tcW w:w="2552" w:type="dxa"/>
            <w:shd w:val="clear" w:color="auto" w:fill="auto"/>
          </w:tcPr>
          <w:p w14:paraId="524EDD2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105.33</w:t>
            </w:r>
            <w:r w:rsidRPr="007E6040">
              <w:rPr>
                <w:sz w:val="16"/>
                <w:szCs w:val="16"/>
              </w:rPr>
              <w:tab/>
            </w:r>
          </w:p>
        </w:tc>
        <w:tc>
          <w:tcPr>
            <w:tcW w:w="4678" w:type="dxa"/>
            <w:shd w:val="clear" w:color="auto" w:fill="auto"/>
          </w:tcPr>
          <w:p w14:paraId="3686DD4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3D570BD7" w14:textId="77777777" w:rsidTr="00EC276E">
        <w:trPr>
          <w:cantSplit/>
        </w:trPr>
        <w:tc>
          <w:tcPr>
            <w:tcW w:w="2552" w:type="dxa"/>
            <w:shd w:val="clear" w:color="auto" w:fill="auto"/>
          </w:tcPr>
          <w:p w14:paraId="1A6BE4DA"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105.33A</w:t>
            </w:r>
            <w:r w:rsidRPr="007E6040">
              <w:rPr>
                <w:sz w:val="16"/>
                <w:szCs w:val="16"/>
              </w:rPr>
              <w:tab/>
            </w:r>
          </w:p>
        </w:tc>
        <w:tc>
          <w:tcPr>
            <w:tcW w:w="4678" w:type="dxa"/>
            <w:shd w:val="clear" w:color="auto" w:fill="auto"/>
          </w:tcPr>
          <w:p w14:paraId="3837522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66293819" w14:textId="77777777" w:rsidTr="00EC276E">
        <w:trPr>
          <w:cantSplit/>
        </w:trPr>
        <w:tc>
          <w:tcPr>
            <w:tcW w:w="2552" w:type="dxa"/>
            <w:shd w:val="clear" w:color="auto" w:fill="auto"/>
          </w:tcPr>
          <w:p w14:paraId="4F6E0C0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105.34</w:t>
            </w:r>
            <w:r w:rsidRPr="007E6040">
              <w:rPr>
                <w:sz w:val="16"/>
                <w:szCs w:val="16"/>
              </w:rPr>
              <w:tab/>
            </w:r>
          </w:p>
        </w:tc>
        <w:tc>
          <w:tcPr>
            <w:tcW w:w="4678" w:type="dxa"/>
            <w:shd w:val="clear" w:color="auto" w:fill="auto"/>
          </w:tcPr>
          <w:p w14:paraId="4BCF2E1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6D21D39" w14:textId="77777777" w:rsidTr="00EC276E">
        <w:trPr>
          <w:cantSplit/>
        </w:trPr>
        <w:tc>
          <w:tcPr>
            <w:tcW w:w="2552" w:type="dxa"/>
            <w:shd w:val="clear" w:color="auto" w:fill="auto"/>
          </w:tcPr>
          <w:p w14:paraId="5659F2F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105.35</w:t>
            </w:r>
            <w:r w:rsidRPr="007E6040">
              <w:rPr>
                <w:sz w:val="16"/>
                <w:szCs w:val="16"/>
              </w:rPr>
              <w:tab/>
            </w:r>
          </w:p>
        </w:tc>
        <w:tc>
          <w:tcPr>
            <w:tcW w:w="4678" w:type="dxa"/>
            <w:shd w:val="clear" w:color="auto" w:fill="auto"/>
          </w:tcPr>
          <w:p w14:paraId="53C9FBEA"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2ABE5DF7" w14:textId="77777777" w:rsidTr="00EC276E">
        <w:trPr>
          <w:cantSplit/>
        </w:trPr>
        <w:tc>
          <w:tcPr>
            <w:tcW w:w="2552" w:type="dxa"/>
            <w:shd w:val="clear" w:color="auto" w:fill="auto"/>
          </w:tcPr>
          <w:p w14:paraId="45B7C5AF" w14:textId="77777777" w:rsidR="00687866" w:rsidRPr="007E6040" w:rsidRDefault="00687866" w:rsidP="00FE2C2C">
            <w:pPr>
              <w:pStyle w:val="Tabletext"/>
              <w:rPr>
                <w:sz w:val="16"/>
                <w:szCs w:val="16"/>
              </w:rPr>
            </w:pPr>
          </w:p>
        </w:tc>
        <w:tc>
          <w:tcPr>
            <w:tcW w:w="4678" w:type="dxa"/>
            <w:shd w:val="clear" w:color="auto" w:fill="auto"/>
          </w:tcPr>
          <w:p w14:paraId="3627AA55"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127, 2010</w:t>
            </w:r>
            <w:r w:rsidR="00482CF8" w:rsidRPr="007E6040">
              <w:rPr>
                <w:sz w:val="16"/>
                <w:szCs w:val="16"/>
              </w:rPr>
              <w:t>; No 131, 2021</w:t>
            </w:r>
          </w:p>
        </w:tc>
      </w:tr>
      <w:tr w:rsidR="00687866" w:rsidRPr="007E6040" w14:paraId="07BAA564" w14:textId="77777777" w:rsidTr="00EC276E">
        <w:trPr>
          <w:cantSplit/>
        </w:trPr>
        <w:tc>
          <w:tcPr>
            <w:tcW w:w="2552" w:type="dxa"/>
            <w:shd w:val="clear" w:color="auto" w:fill="auto"/>
          </w:tcPr>
          <w:p w14:paraId="6427937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105.36</w:t>
            </w:r>
            <w:r w:rsidRPr="007E6040">
              <w:rPr>
                <w:sz w:val="16"/>
                <w:szCs w:val="16"/>
              </w:rPr>
              <w:tab/>
            </w:r>
          </w:p>
        </w:tc>
        <w:tc>
          <w:tcPr>
            <w:tcW w:w="4678" w:type="dxa"/>
            <w:shd w:val="clear" w:color="auto" w:fill="auto"/>
          </w:tcPr>
          <w:p w14:paraId="5D5101B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5FC3BD06" w14:textId="77777777" w:rsidTr="00EC276E">
        <w:trPr>
          <w:cantSplit/>
        </w:trPr>
        <w:tc>
          <w:tcPr>
            <w:tcW w:w="2552" w:type="dxa"/>
            <w:shd w:val="clear" w:color="auto" w:fill="auto"/>
          </w:tcPr>
          <w:p w14:paraId="1E67A8C0" w14:textId="77777777" w:rsidR="00687866" w:rsidRPr="007E6040" w:rsidRDefault="00687866" w:rsidP="00FE2C2C">
            <w:pPr>
              <w:pStyle w:val="Tabletext"/>
              <w:rPr>
                <w:sz w:val="16"/>
                <w:szCs w:val="16"/>
              </w:rPr>
            </w:pPr>
          </w:p>
        </w:tc>
        <w:tc>
          <w:tcPr>
            <w:tcW w:w="4678" w:type="dxa"/>
            <w:shd w:val="clear" w:color="auto" w:fill="auto"/>
          </w:tcPr>
          <w:p w14:paraId="09C182CE"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84, 2006</w:t>
            </w:r>
          </w:p>
        </w:tc>
      </w:tr>
      <w:tr w:rsidR="00687866" w:rsidRPr="007E6040" w14:paraId="31BECFE0" w14:textId="77777777" w:rsidTr="00EC276E">
        <w:trPr>
          <w:cantSplit/>
        </w:trPr>
        <w:tc>
          <w:tcPr>
            <w:tcW w:w="2552" w:type="dxa"/>
            <w:shd w:val="clear" w:color="auto" w:fill="auto"/>
          </w:tcPr>
          <w:p w14:paraId="7337851D" w14:textId="77777777" w:rsidR="00687866" w:rsidRPr="007E6040" w:rsidRDefault="00687866">
            <w:pPr>
              <w:pStyle w:val="Tabletext"/>
              <w:tabs>
                <w:tab w:val="center" w:leader="dot" w:pos="2268"/>
                <w:tab w:val="right" w:pos="7088"/>
              </w:tabs>
              <w:rPr>
                <w:sz w:val="16"/>
                <w:szCs w:val="16"/>
              </w:rPr>
            </w:pPr>
            <w:r w:rsidRPr="007E6040">
              <w:rPr>
                <w:sz w:val="16"/>
                <w:szCs w:val="16"/>
              </w:rPr>
              <w:t>s 105.37</w:t>
            </w:r>
            <w:r w:rsidRPr="007E6040">
              <w:rPr>
                <w:sz w:val="16"/>
                <w:szCs w:val="16"/>
              </w:rPr>
              <w:tab/>
            </w:r>
          </w:p>
        </w:tc>
        <w:tc>
          <w:tcPr>
            <w:tcW w:w="4678" w:type="dxa"/>
            <w:shd w:val="clear" w:color="auto" w:fill="auto"/>
          </w:tcPr>
          <w:p w14:paraId="33FAA5FE" w14:textId="77777777" w:rsidR="00687866" w:rsidRPr="007E6040" w:rsidRDefault="00687866">
            <w:pPr>
              <w:pStyle w:val="Tabletext"/>
              <w:tabs>
                <w:tab w:val="right" w:pos="7088"/>
              </w:tabs>
              <w:rPr>
                <w:sz w:val="16"/>
                <w:szCs w:val="16"/>
              </w:rPr>
            </w:pPr>
            <w:r w:rsidRPr="007E6040">
              <w:rPr>
                <w:sz w:val="16"/>
                <w:szCs w:val="16"/>
              </w:rPr>
              <w:t>ad No</w:t>
            </w:r>
            <w:r w:rsidR="00D52BE1" w:rsidRPr="007E6040">
              <w:rPr>
                <w:sz w:val="16"/>
                <w:szCs w:val="16"/>
              </w:rPr>
              <w:t> </w:t>
            </w:r>
            <w:r w:rsidRPr="007E6040">
              <w:rPr>
                <w:sz w:val="16"/>
                <w:szCs w:val="16"/>
              </w:rPr>
              <w:t>144, 2005</w:t>
            </w:r>
          </w:p>
        </w:tc>
      </w:tr>
      <w:tr w:rsidR="00687866" w:rsidRPr="007E6040" w14:paraId="70462CC0" w14:textId="77777777" w:rsidTr="00EC276E">
        <w:trPr>
          <w:cantSplit/>
        </w:trPr>
        <w:tc>
          <w:tcPr>
            <w:tcW w:w="2552" w:type="dxa"/>
            <w:shd w:val="clear" w:color="auto" w:fill="auto"/>
          </w:tcPr>
          <w:p w14:paraId="00398C9C" w14:textId="77777777" w:rsidR="00687866" w:rsidRPr="007E6040" w:rsidRDefault="00687866" w:rsidP="00FE2C2C">
            <w:pPr>
              <w:pStyle w:val="Tabletext"/>
              <w:rPr>
                <w:sz w:val="16"/>
                <w:szCs w:val="16"/>
              </w:rPr>
            </w:pPr>
          </w:p>
        </w:tc>
        <w:tc>
          <w:tcPr>
            <w:tcW w:w="4678" w:type="dxa"/>
            <w:shd w:val="clear" w:color="auto" w:fill="auto"/>
          </w:tcPr>
          <w:p w14:paraId="3AD3F40B" w14:textId="77777777" w:rsidR="00687866" w:rsidRPr="007E6040" w:rsidRDefault="00687866">
            <w:pPr>
              <w:pStyle w:val="Tabletext"/>
              <w:tabs>
                <w:tab w:val="right" w:pos="7088"/>
              </w:tabs>
              <w:rPr>
                <w:sz w:val="16"/>
                <w:szCs w:val="16"/>
              </w:rPr>
            </w:pPr>
            <w:r w:rsidRPr="007E6040">
              <w:rPr>
                <w:sz w:val="16"/>
                <w:szCs w:val="16"/>
              </w:rPr>
              <w:t>am No</w:t>
            </w:r>
            <w:r w:rsidR="00D52BE1" w:rsidRPr="007E6040">
              <w:rPr>
                <w:sz w:val="16"/>
                <w:szCs w:val="16"/>
              </w:rPr>
              <w:t> </w:t>
            </w:r>
            <w:r w:rsidRPr="007E6040">
              <w:rPr>
                <w:sz w:val="16"/>
                <w:szCs w:val="16"/>
              </w:rPr>
              <w:t>84, 2006</w:t>
            </w:r>
            <w:r w:rsidR="005408BA" w:rsidRPr="007E6040">
              <w:rPr>
                <w:sz w:val="16"/>
                <w:szCs w:val="16"/>
              </w:rPr>
              <w:t>; No 31, 2018</w:t>
            </w:r>
          </w:p>
        </w:tc>
      </w:tr>
      <w:tr w:rsidR="00687866" w:rsidRPr="007E6040" w14:paraId="2238B1CA" w14:textId="77777777" w:rsidTr="00EC276E">
        <w:trPr>
          <w:cantSplit/>
        </w:trPr>
        <w:tc>
          <w:tcPr>
            <w:tcW w:w="2552" w:type="dxa"/>
            <w:shd w:val="clear" w:color="auto" w:fill="auto"/>
          </w:tcPr>
          <w:p w14:paraId="4F2FB96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105.38</w:t>
            </w:r>
            <w:r w:rsidRPr="007E6040">
              <w:rPr>
                <w:sz w:val="16"/>
                <w:szCs w:val="16"/>
              </w:rPr>
              <w:tab/>
            </w:r>
          </w:p>
        </w:tc>
        <w:tc>
          <w:tcPr>
            <w:tcW w:w="4678" w:type="dxa"/>
            <w:shd w:val="clear" w:color="auto" w:fill="auto"/>
          </w:tcPr>
          <w:p w14:paraId="74E8CE2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4FF0C014" w14:textId="77777777" w:rsidTr="00EC276E">
        <w:trPr>
          <w:cantSplit/>
        </w:trPr>
        <w:tc>
          <w:tcPr>
            <w:tcW w:w="2552" w:type="dxa"/>
            <w:shd w:val="clear" w:color="auto" w:fill="auto"/>
          </w:tcPr>
          <w:p w14:paraId="74095823" w14:textId="77777777" w:rsidR="00687866" w:rsidRPr="007E6040" w:rsidRDefault="00687866" w:rsidP="00FE2C2C">
            <w:pPr>
              <w:pStyle w:val="Tabletext"/>
              <w:rPr>
                <w:sz w:val="16"/>
                <w:szCs w:val="16"/>
              </w:rPr>
            </w:pPr>
          </w:p>
        </w:tc>
        <w:tc>
          <w:tcPr>
            <w:tcW w:w="4678" w:type="dxa"/>
            <w:shd w:val="clear" w:color="auto" w:fill="auto"/>
          </w:tcPr>
          <w:p w14:paraId="25873B0A"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84, 2006</w:t>
            </w:r>
          </w:p>
        </w:tc>
      </w:tr>
      <w:tr w:rsidR="00687866" w:rsidRPr="007E6040" w14:paraId="78D79740" w14:textId="77777777" w:rsidTr="00EC276E">
        <w:trPr>
          <w:cantSplit/>
        </w:trPr>
        <w:tc>
          <w:tcPr>
            <w:tcW w:w="2552" w:type="dxa"/>
            <w:shd w:val="clear" w:color="auto" w:fill="auto"/>
          </w:tcPr>
          <w:p w14:paraId="6205AA1D"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105.39</w:t>
            </w:r>
            <w:r w:rsidRPr="007E6040">
              <w:rPr>
                <w:sz w:val="16"/>
                <w:szCs w:val="16"/>
              </w:rPr>
              <w:tab/>
            </w:r>
          </w:p>
        </w:tc>
        <w:tc>
          <w:tcPr>
            <w:tcW w:w="4678" w:type="dxa"/>
            <w:shd w:val="clear" w:color="auto" w:fill="auto"/>
          </w:tcPr>
          <w:p w14:paraId="0E5BF52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DB0176" w:rsidRPr="007E6040" w14:paraId="5704BAA2" w14:textId="77777777" w:rsidTr="00EC276E">
        <w:trPr>
          <w:cantSplit/>
        </w:trPr>
        <w:tc>
          <w:tcPr>
            <w:tcW w:w="2552" w:type="dxa"/>
            <w:shd w:val="clear" w:color="auto" w:fill="auto"/>
          </w:tcPr>
          <w:p w14:paraId="01D26F29" w14:textId="77777777" w:rsidR="00DB0176" w:rsidRPr="007E6040" w:rsidRDefault="00DB0176" w:rsidP="00FE2C2C">
            <w:pPr>
              <w:pStyle w:val="Tabletext"/>
              <w:tabs>
                <w:tab w:val="center" w:leader="dot" w:pos="2268"/>
                <w:tab w:val="right" w:pos="7088"/>
              </w:tabs>
              <w:rPr>
                <w:sz w:val="16"/>
                <w:szCs w:val="16"/>
              </w:rPr>
            </w:pPr>
          </w:p>
        </w:tc>
        <w:tc>
          <w:tcPr>
            <w:tcW w:w="4678" w:type="dxa"/>
            <w:shd w:val="clear" w:color="auto" w:fill="auto"/>
          </w:tcPr>
          <w:p w14:paraId="00FF2395" w14:textId="77777777" w:rsidR="00DB0176" w:rsidRPr="007E6040" w:rsidRDefault="00DB0176" w:rsidP="00FE2C2C">
            <w:pPr>
              <w:pStyle w:val="Tabletext"/>
              <w:tabs>
                <w:tab w:val="right" w:pos="7088"/>
              </w:tabs>
              <w:rPr>
                <w:sz w:val="16"/>
                <w:szCs w:val="16"/>
              </w:rPr>
            </w:pPr>
            <w:r w:rsidRPr="007E6040">
              <w:rPr>
                <w:sz w:val="16"/>
                <w:szCs w:val="16"/>
              </w:rPr>
              <w:t>am No 108, 2014</w:t>
            </w:r>
          </w:p>
        </w:tc>
      </w:tr>
      <w:tr w:rsidR="00687866" w:rsidRPr="007E6040" w14:paraId="22F6B182" w14:textId="77777777" w:rsidTr="00EC276E">
        <w:trPr>
          <w:cantSplit/>
        </w:trPr>
        <w:tc>
          <w:tcPr>
            <w:tcW w:w="2552" w:type="dxa"/>
            <w:shd w:val="clear" w:color="auto" w:fill="auto"/>
          </w:tcPr>
          <w:p w14:paraId="6B78CFD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105.40</w:t>
            </w:r>
            <w:r w:rsidRPr="007E6040">
              <w:rPr>
                <w:sz w:val="16"/>
                <w:szCs w:val="16"/>
              </w:rPr>
              <w:tab/>
            </w:r>
          </w:p>
        </w:tc>
        <w:tc>
          <w:tcPr>
            <w:tcW w:w="4678" w:type="dxa"/>
            <w:shd w:val="clear" w:color="auto" w:fill="auto"/>
          </w:tcPr>
          <w:p w14:paraId="14C9F63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C1FC588" w14:textId="77777777" w:rsidTr="00EC276E">
        <w:trPr>
          <w:cantSplit/>
        </w:trPr>
        <w:tc>
          <w:tcPr>
            <w:tcW w:w="2552" w:type="dxa"/>
            <w:shd w:val="clear" w:color="auto" w:fill="auto"/>
          </w:tcPr>
          <w:p w14:paraId="6D049DC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105.41</w:t>
            </w:r>
            <w:r w:rsidRPr="007E6040">
              <w:rPr>
                <w:sz w:val="16"/>
                <w:szCs w:val="16"/>
              </w:rPr>
              <w:tab/>
            </w:r>
          </w:p>
        </w:tc>
        <w:tc>
          <w:tcPr>
            <w:tcW w:w="4678" w:type="dxa"/>
            <w:shd w:val="clear" w:color="auto" w:fill="auto"/>
          </w:tcPr>
          <w:p w14:paraId="65265F3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EBFE548" w14:textId="77777777" w:rsidTr="00EC276E">
        <w:trPr>
          <w:cantSplit/>
        </w:trPr>
        <w:tc>
          <w:tcPr>
            <w:tcW w:w="2552" w:type="dxa"/>
            <w:shd w:val="clear" w:color="auto" w:fill="auto"/>
          </w:tcPr>
          <w:p w14:paraId="39E9B23F" w14:textId="77777777" w:rsidR="00687866" w:rsidRPr="007E6040" w:rsidRDefault="00687866" w:rsidP="00FE2C2C">
            <w:pPr>
              <w:pStyle w:val="Tabletext"/>
              <w:rPr>
                <w:sz w:val="16"/>
                <w:szCs w:val="16"/>
              </w:rPr>
            </w:pPr>
          </w:p>
        </w:tc>
        <w:tc>
          <w:tcPr>
            <w:tcW w:w="4678" w:type="dxa"/>
            <w:shd w:val="clear" w:color="auto" w:fill="auto"/>
          </w:tcPr>
          <w:p w14:paraId="5567EB6F"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84, 2006</w:t>
            </w:r>
          </w:p>
        </w:tc>
      </w:tr>
      <w:tr w:rsidR="00687866" w:rsidRPr="007E6040" w14:paraId="5C019ECB" w14:textId="77777777" w:rsidTr="00EC276E">
        <w:trPr>
          <w:cantSplit/>
        </w:trPr>
        <w:tc>
          <w:tcPr>
            <w:tcW w:w="2552" w:type="dxa"/>
            <w:shd w:val="clear" w:color="auto" w:fill="auto"/>
          </w:tcPr>
          <w:p w14:paraId="72CBBA7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105.42</w:t>
            </w:r>
            <w:r w:rsidRPr="007E6040">
              <w:rPr>
                <w:sz w:val="16"/>
                <w:szCs w:val="16"/>
              </w:rPr>
              <w:tab/>
            </w:r>
          </w:p>
        </w:tc>
        <w:tc>
          <w:tcPr>
            <w:tcW w:w="4678" w:type="dxa"/>
            <w:shd w:val="clear" w:color="auto" w:fill="auto"/>
          </w:tcPr>
          <w:p w14:paraId="0CBD7A1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DB0176" w:rsidRPr="007E6040" w14:paraId="3B64E433" w14:textId="77777777" w:rsidTr="00EC276E">
        <w:trPr>
          <w:cantSplit/>
        </w:trPr>
        <w:tc>
          <w:tcPr>
            <w:tcW w:w="2552" w:type="dxa"/>
            <w:shd w:val="clear" w:color="auto" w:fill="auto"/>
          </w:tcPr>
          <w:p w14:paraId="4535B4CD" w14:textId="77777777" w:rsidR="00DB0176" w:rsidRPr="007E6040" w:rsidRDefault="00DB0176" w:rsidP="00FE2C2C">
            <w:pPr>
              <w:pStyle w:val="Tabletext"/>
              <w:tabs>
                <w:tab w:val="center" w:leader="dot" w:pos="2268"/>
                <w:tab w:val="right" w:pos="7088"/>
              </w:tabs>
              <w:rPr>
                <w:sz w:val="16"/>
                <w:szCs w:val="16"/>
              </w:rPr>
            </w:pPr>
          </w:p>
        </w:tc>
        <w:tc>
          <w:tcPr>
            <w:tcW w:w="4678" w:type="dxa"/>
            <w:shd w:val="clear" w:color="auto" w:fill="auto"/>
          </w:tcPr>
          <w:p w14:paraId="3865FB42" w14:textId="77777777" w:rsidR="00DB0176" w:rsidRPr="007E6040" w:rsidRDefault="00DB0176" w:rsidP="00FE2C2C">
            <w:pPr>
              <w:pStyle w:val="Tabletext"/>
              <w:tabs>
                <w:tab w:val="right" w:pos="7088"/>
              </w:tabs>
              <w:rPr>
                <w:sz w:val="16"/>
                <w:szCs w:val="16"/>
              </w:rPr>
            </w:pPr>
            <w:r w:rsidRPr="007E6040">
              <w:rPr>
                <w:sz w:val="16"/>
                <w:szCs w:val="16"/>
              </w:rPr>
              <w:t>am No 108, 2014</w:t>
            </w:r>
          </w:p>
        </w:tc>
      </w:tr>
      <w:tr w:rsidR="00687866" w:rsidRPr="007E6040" w14:paraId="59241C5D" w14:textId="77777777" w:rsidTr="00EC276E">
        <w:trPr>
          <w:cantSplit/>
        </w:trPr>
        <w:tc>
          <w:tcPr>
            <w:tcW w:w="2552" w:type="dxa"/>
            <w:shd w:val="clear" w:color="auto" w:fill="auto"/>
          </w:tcPr>
          <w:p w14:paraId="28934E79"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105.43</w:t>
            </w:r>
            <w:r w:rsidRPr="007E6040">
              <w:rPr>
                <w:sz w:val="16"/>
                <w:szCs w:val="16"/>
              </w:rPr>
              <w:tab/>
            </w:r>
          </w:p>
        </w:tc>
        <w:tc>
          <w:tcPr>
            <w:tcW w:w="4678" w:type="dxa"/>
            <w:shd w:val="clear" w:color="auto" w:fill="auto"/>
          </w:tcPr>
          <w:p w14:paraId="3636388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435AA6E5" w14:textId="77777777" w:rsidTr="00EC276E">
        <w:trPr>
          <w:cantSplit/>
        </w:trPr>
        <w:tc>
          <w:tcPr>
            <w:tcW w:w="2552" w:type="dxa"/>
            <w:shd w:val="clear" w:color="auto" w:fill="auto"/>
          </w:tcPr>
          <w:p w14:paraId="5960FCE4"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78D2A040"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13, 2013</w:t>
            </w:r>
            <w:r w:rsidR="00DB0176" w:rsidRPr="007E6040">
              <w:rPr>
                <w:sz w:val="16"/>
                <w:szCs w:val="16"/>
              </w:rPr>
              <w:t>; No 108, 2014</w:t>
            </w:r>
            <w:r w:rsidR="00C857C8" w:rsidRPr="007E6040">
              <w:rPr>
                <w:sz w:val="16"/>
                <w:szCs w:val="16"/>
              </w:rPr>
              <w:t>; No 13, 2021</w:t>
            </w:r>
          </w:p>
        </w:tc>
      </w:tr>
      <w:tr w:rsidR="00687866" w:rsidRPr="007E6040" w14:paraId="2E8D07D6" w14:textId="77777777" w:rsidTr="00EC276E">
        <w:trPr>
          <w:cantSplit/>
        </w:trPr>
        <w:tc>
          <w:tcPr>
            <w:tcW w:w="2552" w:type="dxa"/>
            <w:shd w:val="clear" w:color="auto" w:fill="auto"/>
          </w:tcPr>
          <w:p w14:paraId="07C16B8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105.44</w:t>
            </w:r>
            <w:r w:rsidRPr="007E6040">
              <w:rPr>
                <w:sz w:val="16"/>
                <w:szCs w:val="16"/>
              </w:rPr>
              <w:tab/>
            </w:r>
          </w:p>
        </w:tc>
        <w:tc>
          <w:tcPr>
            <w:tcW w:w="4678" w:type="dxa"/>
            <w:shd w:val="clear" w:color="auto" w:fill="auto"/>
          </w:tcPr>
          <w:p w14:paraId="224790D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3E3D655" w14:textId="77777777" w:rsidTr="00EC276E">
        <w:trPr>
          <w:cantSplit/>
        </w:trPr>
        <w:tc>
          <w:tcPr>
            <w:tcW w:w="2552" w:type="dxa"/>
            <w:shd w:val="clear" w:color="auto" w:fill="auto"/>
          </w:tcPr>
          <w:p w14:paraId="73727441"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105.45</w:t>
            </w:r>
            <w:r w:rsidRPr="007E6040">
              <w:rPr>
                <w:sz w:val="16"/>
                <w:szCs w:val="16"/>
              </w:rPr>
              <w:tab/>
            </w:r>
          </w:p>
        </w:tc>
        <w:tc>
          <w:tcPr>
            <w:tcW w:w="4678" w:type="dxa"/>
            <w:shd w:val="clear" w:color="auto" w:fill="auto"/>
          </w:tcPr>
          <w:p w14:paraId="08E2E7D0"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7A995F0C" w14:textId="77777777" w:rsidTr="00EC276E">
        <w:trPr>
          <w:cantSplit/>
        </w:trPr>
        <w:tc>
          <w:tcPr>
            <w:tcW w:w="2552" w:type="dxa"/>
            <w:shd w:val="clear" w:color="auto" w:fill="auto"/>
          </w:tcPr>
          <w:p w14:paraId="56A21E18" w14:textId="77777777" w:rsidR="00687866" w:rsidRPr="007E6040" w:rsidRDefault="00687866" w:rsidP="00FE2C2C">
            <w:pPr>
              <w:pStyle w:val="Tabletext"/>
              <w:tabs>
                <w:tab w:val="right" w:pos="7088"/>
              </w:tabs>
              <w:rPr>
                <w:sz w:val="16"/>
                <w:szCs w:val="16"/>
              </w:rPr>
            </w:pPr>
            <w:r w:rsidRPr="007E6040">
              <w:rPr>
                <w:b/>
                <w:sz w:val="16"/>
                <w:szCs w:val="16"/>
              </w:rPr>
              <w:t>Subdivision F</w:t>
            </w:r>
          </w:p>
        </w:tc>
        <w:tc>
          <w:tcPr>
            <w:tcW w:w="4678" w:type="dxa"/>
            <w:shd w:val="clear" w:color="auto" w:fill="auto"/>
          </w:tcPr>
          <w:p w14:paraId="246966CC" w14:textId="77777777" w:rsidR="00687866" w:rsidRPr="007E6040" w:rsidRDefault="00687866" w:rsidP="00FE2C2C">
            <w:pPr>
              <w:pStyle w:val="Tabletext"/>
              <w:tabs>
                <w:tab w:val="right" w:pos="7088"/>
              </w:tabs>
              <w:rPr>
                <w:sz w:val="16"/>
                <w:szCs w:val="16"/>
              </w:rPr>
            </w:pPr>
          </w:p>
        </w:tc>
      </w:tr>
      <w:tr w:rsidR="00687866" w:rsidRPr="007E6040" w14:paraId="69B9DC6C" w14:textId="77777777" w:rsidTr="00EC276E">
        <w:trPr>
          <w:cantSplit/>
        </w:trPr>
        <w:tc>
          <w:tcPr>
            <w:tcW w:w="2552" w:type="dxa"/>
            <w:shd w:val="clear" w:color="auto" w:fill="auto"/>
          </w:tcPr>
          <w:p w14:paraId="68E03F6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105.46</w:t>
            </w:r>
            <w:r w:rsidRPr="007E6040">
              <w:rPr>
                <w:sz w:val="16"/>
                <w:szCs w:val="16"/>
              </w:rPr>
              <w:tab/>
            </w:r>
          </w:p>
        </w:tc>
        <w:tc>
          <w:tcPr>
            <w:tcW w:w="4678" w:type="dxa"/>
            <w:shd w:val="clear" w:color="auto" w:fill="auto"/>
          </w:tcPr>
          <w:p w14:paraId="7DEC34F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203894AE" w14:textId="77777777" w:rsidTr="00EC276E">
        <w:trPr>
          <w:cantSplit/>
        </w:trPr>
        <w:tc>
          <w:tcPr>
            <w:tcW w:w="2552" w:type="dxa"/>
            <w:shd w:val="clear" w:color="auto" w:fill="auto"/>
          </w:tcPr>
          <w:p w14:paraId="1A4A07A9" w14:textId="77777777" w:rsidR="00687866" w:rsidRPr="007E6040" w:rsidRDefault="00687866" w:rsidP="00FE2C2C">
            <w:pPr>
              <w:pStyle w:val="Tabletext"/>
              <w:tabs>
                <w:tab w:val="center" w:leader="dot" w:pos="2268"/>
                <w:tab w:val="right" w:pos="7088"/>
              </w:tabs>
              <w:rPr>
                <w:sz w:val="16"/>
                <w:szCs w:val="16"/>
              </w:rPr>
            </w:pPr>
          </w:p>
        </w:tc>
        <w:tc>
          <w:tcPr>
            <w:tcW w:w="4678" w:type="dxa"/>
            <w:shd w:val="clear" w:color="auto" w:fill="auto"/>
          </w:tcPr>
          <w:p w14:paraId="25148B81"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13, 2013</w:t>
            </w:r>
            <w:r w:rsidR="00C857C8" w:rsidRPr="007E6040">
              <w:rPr>
                <w:sz w:val="16"/>
                <w:szCs w:val="16"/>
              </w:rPr>
              <w:t>; No 13, 2021</w:t>
            </w:r>
          </w:p>
        </w:tc>
      </w:tr>
      <w:tr w:rsidR="00687866" w:rsidRPr="007E6040" w14:paraId="0CC89C65" w14:textId="77777777" w:rsidTr="00EC276E">
        <w:trPr>
          <w:cantSplit/>
        </w:trPr>
        <w:tc>
          <w:tcPr>
            <w:tcW w:w="2552" w:type="dxa"/>
            <w:shd w:val="clear" w:color="auto" w:fill="auto"/>
          </w:tcPr>
          <w:p w14:paraId="35AC8F42"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105.47</w:t>
            </w:r>
            <w:r w:rsidRPr="007E6040">
              <w:rPr>
                <w:sz w:val="16"/>
                <w:szCs w:val="16"/>
              </w:rPr>
              <w:tab/>
            </w:r>
          </w:p>
        </w:tc>
        <w:tc>
          <w:tcPr>
            <w:tcW w:w="4678" w:type="dxa"/>
            <w:shd w:val="clear" w:color="auto" w:fill="auto"/>
          </w:tcPr>
          <w:p w14:paraId="3800ABB9"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77EF8B3B" w14:textId="77777777" w:rsidTr="00EC276E">
        <w:trPr>
          <w:cantSplit/>
        </w:trPr>
        <w:tc>
          <w:tcPr>
            <w:tcW w:w="2552" w:type="dxa"/>
            <w:shd w:val="clear" w:color="auto" w:fill="auto"/>
          </w:tcPr>
          <w:p w14:paraId="07248D69" w14:textId="77777777" w:rsidR="00687866" w:rsidRPr="007E6040" w:rsidRDefault="00687866" w:rsidP="00FE2C2C">
            <w:pPr>
              <w:pStyle w:val="Tabletext"/>
              <w:rPr>
                <w:sz w:val="16"/>
                <w:szCs w:val="16"/>
              </w:rPr>
            </w:pPr>
          </w:p>
        </w:tc>
        <w:tc>
          <w:tcPr>
            <w:tcW w:w="4678" w:type="dxa"/>
            <w:shd w:val="clear" w:color="auto" w:fill="auto"/>
          </w:tcPr>
          <w:p w14:paraId="2051A9E5" w14:textId="77777777" w:rsidR="00687866" w:rsidRPr="007E6040" w:rsidRDefault="0068786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84, 2006</w:t>
            </w:r>
            <w:r w:rsidR="00FA2D1C" w:rsidRPr="007E6040">
              <w:rPr>
                <w:sz w:val="16"/>
                <w:szCs w:val="16"/>
              </w:rPr>
              <w:t>; No 31, 2018</w:t>
            </w:r>
          </w:p>
        </w:tc>
      </w:tr>
      <w:tr w:rsidR="00687866" w:rsidRPr="007E6040" w14:paraId="19EAFE86" w14:textId="77777777" w:rsidTr="00EC276E">
        <w:trPr>
          <w:cantSplit/>
        </w:trPr>
        <w:tc>
          <w:tcPr>
            <w:tcW w:w="2552" w:type="dxa"/>
            <w:shd w:val="clear" w:color="auto" w:fill="auto"/>
          </w:tcPr>
          <w:p w14:paraId="3BBD5CDB"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105.48</w:t>
            </w:r>
            <w:r w:rsidRPr="007E6040">
              <w:rPr>
                <w:sz w:val="16"/>
                <w:szCs w:val="16"/>
              </w:rPr>
              <w:tab/>
            </w:r>
          </w:p>
        </w:tc>
        <w:tc>
          <w:tcPr>
            <w:tcW w:w="4678" w:type="dxa"/>
            <w:shd w:val="clear" w:color="auto" w:fill="auto"/>
          </w:tcPr>
          <w:p w14:paraId="6AA0124D"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03783DE2" w14:textId="77777777" w:rsidTr="00EC276E">
        <w:trPr>
          <w:cantSplit/>
        </w:trPr>
        <w:tc>
          <w:tcPr>
            <w:tcW w:w="2552" w:type="dxa"/>
            <w:shd w:val="clear" w:color="auto" w:fill="auto"/>
          </w:tcPr>
          <w:p w14:paraId="67331965" w14:textId="77777777" w:rsidR="00687866" w:rsidRPr="007E6040" w:rsidRDefault="00687866" w:rsidP="00FE2C2C">
            <w:pPr>
              <w:pStyle w:val="Tabletext"/>
              <w:rPr>
                <w:sz w:val="16"/>
                <w:szCs w:val="16"/>
              </w:rPr>
            </w:pPr>
          </w:p>
        </w:tc>
        <w:tc>
          <w:tcPr>
            <w:tcW w:w="4678" w:type="dxa"/>
            <w:shd w:val="clear" w:color="auto" w:fill="auto"/>
          </w:tcPr>
          <w:p w14:paraId="2E6212CE" w14:textId="77777777" w:rsidR="00687866" w:rsidRPr="007E6040" w:rsidRDefault="00687866"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84, 2006</w:t>
            </w:r>
          </w:p>
        </w:tc>
      </w:tr>
      <w:tr w:rsidR="00687866" w:rsidRPr="007E6040" w14:paraId="1920A401" w14:textId="77777777" w:rsidTr="00EC276E">
        <w:trPr>
          <w:cantSplit/>
        </w:trPr>
        <w:tc>
          <w:tcPr>
            <w:tcW w:w="2552" w:type="dxa"/>
            <w:shd w:val="clear" w:color="auto" w:fill="auto"/>
          </w:tcPr>
          <w:p w14:paraId="36EAC0C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105.49</w:t>
            </w:r>
            <w:r w:rsidRPr="007E6040">
              <w:rPr>
                <w:sz w:val="16"/>
                <w:szCs w:val="16"/>
              </w:rPr>
              <w:tab/>
            </w:r>
          </w:p>
        </w:tc>
        <w:tc>
          <w:tcPr>
            <w:tcW w:w="4678" w:type="dxa"/>
            <w:shd w:val="clear" w:color="auto" w:fill="auto"/>
          </w:tcPr>
          <w:p w14:paraId="66F326B4"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736F1141" w14:textId="77777777" w:rsidTr="00EC276E">
        <w:trPr>
          <w:cantSplit/>
        </w:trPr>
        <w:tc>
          <w:tcPr>
            <w:tcW w:w="2552" w:type="dxa"/>
            <w:shd w:val="clear" w:color="auto" w:fill="auto"/>
          </w:tcPr>
          <w:p w14:paraId="14408153"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105.50</w:t>
            </w:r>
            <w:r w:rsidRPr="007E6040">
              <w:rPr>
                <w:sz w:val="16"/>
                <w:szCs w:val="16"/>
              </w:rPr>
              <w:tab/>
            </w:r>
          </w:p>
        </w:tc>
        <w:tc>
          <w:tcPr>
            <w:tcW w:w="4678" w:type="dxa"/>
            <w:shd w:val="clear" w:color="auto" w:fill="auto"/>
          </w:tcPr>
          <w:p w14:paraId="09AE012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34A97CB9" w14:textId="77777777" w:rsidTr="00EC276E">
        <w:trPr>
          <w:cantSplit/>
        </w:trPr>
        <w:tc>
          <w:tcPr>
            <w:tcW w:w="2552" w:type="dxa"/>
            <w:shd w:val="clear" w:color="auto" w:fill="auto"/>
          </w:tcPr>
          <w:p w14:paraId="06F5CD86"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105.51</w:t>
            </w:r>
            <w:r w:rsidRPr="007E6040">
              <w:rPr>
                <w:sz w:val="16"/>
                <w:szCs w:val="16"/>
              </w:rPr>
              <w:tab/>
            </w:r>
          </w:p>
        </w:tc>
        <w:tc>
          <w:tcPr>
            <w:tcW w:w="4678" w:type="dxa"/>
            <w:shd w:val="clear" w:color="auto" w:fill="auto"/>
          </w:tcPr>
          <w:p w14:paraId="1EDA382B"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7B183F" w:rsidRPr="007E6040" w14:paraId="7E55A412" w14:textId="77777777" w:rsidTr="00EC276E">
        <w:trPr>
          <w:cantSplit/>
        </w:trPr>
        <w:tc>
          <w:tcPr>
            <w:tcW w:w="2552" w:type="dxa"/>
            <w:shd w:val="clear" w:color="auto" w:fill="auto"/>
          </w:tcPr>
          <w:p w14:paraId="65229A66" w14:textId="77777777" w:rsidR="007B183F" w:rsidRPr="007E6040" w:rsidRDefault="007B183F" w:rsidP="00FE2C2C">
            <w:pPr>
              <w:pStyle w:val="Tabletext"/>
              <w:tabs>
                <w:tab w:val="center" w:leader="dot" w:pos="2268"/>
                <w:tab w:val="right" w:pos="7088"/>
              </w:tabs>
              <w:rPr>
                <w:sz w:val="16"/>
                <w:szCs w:val="16"/>
              </w:rPr>
            </w:pPr>
          </w:p>
        </w:tc>
        <w:tc>
          <w:tcPr>
            <w:tcW w:w="4678" w:type="dxa"/>
            <w:shd w:val="clear" w:color="auto" w:fill="auto"/>
          </w:tcPr>
          <w:p w14:paraId="7B8A290C" w14:textId="77777777" w:rsidR="007B183F" w:rsidRPr="007E6040" w:rsidRDefault="007B183F" w:rsidP="00FE2C2C">
            <w:pPr>
              <w:pStyle w:val="Tabletext"/>
              <w:tabs>
                <w:tab w:val="right" w:pos="7088"/>
              </w:tabs>
              <w:rPr>
                <w:sz w:val="16"/>
                <w:szCs w:val="16"/>
              </w:rPr>
            </w:pPr>
            <w:r w:rsidRPr="007E6040">
              <w:rPr>
                <w:sz w:val="16"/>
                <w:szCs w:val="16"/>
              </w:rPr>
              <w:t>am No 60, 2015</w:t>
            </w:r>
          </w:p>
        </w:tc>
      </w:tr>
      <w:tr w:rsidR="00687866" w:rsidRPr="007E6040" w14:paraId="76E318AC" w14:textId="77777777" w:rsidTr="00EC276E">
        <w:trPr>
          <w:cantSplit/>
        </w:trPr>
        <w:tc>
          <w:tcPr>
            <w:tcW w:w="2552" w:type="dxa"/>
            <w:shd w:val="clear" w:color="auto" w:fill="auto"/>
          </w:tcPr>
          <w:p w14:paraId="36844A57"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105.52</w:t>
            </w:r>
            <w:r w:rsidRPr="007E6040">
              <w:rPr>
                <w:sz w:val="16"/>
                <w:szCs w:val="16"/>
              </w:rPr>
              <w:tab/>
            </w:r>
          </w:p>
        </w:tc>
        <w:tc>
          <w:tcPr>
            <w:tcW w:w="4678" w:type="dxa"/>
            <w:shd w:val="clear" w:color="auto" w:fill="auto"/>
          </w:tcPr>
          <w:p w14:paraId="0C24B291"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66B93DA7" w14:textId="77777777" w:rsidTr="00EC276E">
        <w:trPr>
          <w:cantSplit/>
        </w:trPr>
        <w:tc>
          <w:tcPr>
            <w:tcW w:w="2552" w:type="dxa"/>
            <w:shd w:val="clear" w:color="auto" w:fill="auto"/>
          </w:tcPr>
          <w:p w14:paraId="013680F0"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105.53</w:t>
            </w:r>
            <w:r w:rsidRPr="007E6040">
              <w:rPr>
                <w:sz w:val="16"/>
                <w:szCs w:val="16"/>
              </w:rPr>
              <w:tab/>
            </w:r>
          </w:p>
        </w:tc>
        <w:tc>
          <w:tcPr>
            <w:tcW w:w="4678" w:type="dxa"/>
            <w:shd w:val="clear" w:color="auto" w:fill="auto"/>
          </w:tcPr>
          <w:p w14:paraId="22FD33C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9C6A88" w:rsidRPr="007E6040" w14:paraId="6F4F1ACE" w14:textId="77777777" w:rsidTr="00EC276E">
        <w:trPr>
          <w:cantSplit/>
        </w:trPr>
        <w:tc>
          <w:tcPr>
            <w:tcW w:w="2552" w:type="dxa"/>
            <w:shd w:val="clear" w:color="auto" w:fill="auto"/>
          </w:tcPr>
          <w:p w14:paraId="6B7F1083" w14:textId="77777777" w:rsidR="009C6A88" w:rsidRPr="007E6040" w:rsidRDefault="009C6A88" w:rsidP="00FE2C2C">
            <w:pPr>
              <w:pStyle w:val="Tabletext"/>
              <w:tabs>
                <w:tab w:val="center" w:leader="dot" w:pos="2268"/>
                <w:tab w:val="right" w:pos="7088"/>
              </w:tabs>
              <w:rPr>
                <w:sz w:val="16"/>
                <w:szCs w:val="16"/>
              </w:rPr>
            </w:pPr>
          </w:p>
        </w:tc>
        <w:tc>
          <w:tcPr>
            <w:tcW w:w="4678" w:type="dxa"/>
            <w:shd w:val="clear" w:color="auto" w:fill="auto"/>
          </w:tcPr>
          <w:p w14:paraId="04A955D9" w14:textId="77777777" w:rsidR="009C6A88" w:rsidRPr="007E6040" w:rsidRDefault="009C6A88" w:rsidP="00FE2C2C">
            <w:pPr>
              <w:pStyle w:val="Tabletext"/>
              <w:tabs>
                <w:tab w:val="right" w:pos="7088"/>
              </w:tabs>
              <w:rPr>
                <w:sz w:val="16"/>
                <w:szCs w:val="16"/>
              </w:rPr>
            </w:pPr>
            <w:r w:rsidRPr="007E6040">
              <w:rPr>
                <w:sz w:val="16"/>
                <w:szCs w:val="16"/>
              </w:rPr>
              <w:t>am No 116, 2014</w:t>
            </w:r>
            <w:r w:rsidR="00351FB5" w:rsidRPr="007E6040">
              <w:rPr>
                <w:sz w:val="16"/>
                <w:szCs w:val="16"/>
              </w:rPr>
              <w:t>; No 74, 2018</w:t>
            </w:r>
            <w:r w:rsidR="00FF1775" w:rsidRPr="007E6040">
              <w:rPr>
                <w:sz w:val="16"/>
                <w:szCs w:val="16"/>
              </w:rPr>
              <w:t>; No 88, 2021</w:t>
            </w:r>
            <w:r w:rsidR="00EF26B3" w:rsidRPr="007E6040">
              <w:rPr>
                <w:sz w:val="16"/>
                <w:szCs w:val="16"/>
              </w:rPr>
              <w:t>; No 49, 2022</w:t>
            </w:r>
          </w:p>
        </w:tc>
      </w:tr>
      <w:tr w:rsidR="00047099" w:rsidRPr="007E6040" w14:paraId="209775F1" w14:textId="77777777" w:rsidTr="00EC276E">
        <w:trPr>
          <w:cantSplit/>
        </w:trPr>
        <w:tc>
          <w:tcPr>
            <w:tcW w:w="2552" w:type="dxa"/>
            <w:shd w:val="clear" w:color="auto" w:fill="auto"/>
          </w:tcPr>
          <w:p w14:paraId="48C43AC9" w14:textId="77777777" w:rsidR="00047099" w:rsidRPr="007E6040" w:rsidRDefault="00B217B2" w:rsidP="00FE2C2C">
            <w:pPr>
              <w:pStyle w:val="Tabletext"/>
              <w:tabs>
                <w:tab w:val="center" w:leader="dot" w:pos="2268"/>
                <w:tab w:val="right" w:pos="7088"/>
              </w:tabs>
              <w:rPr>
                <w:b/>
                <w:sz w:val="16"/>
                <w:szCs w:val="16"/>
              </w:rPr>
            </w:pPr>
            <w:r w:rsidRPr="007E6040">
              <w:rPr>
                <w:b/>
                <w:sz w:val="16"/>
                <w:szCs w:val="16"/>
              </w:rPr>
              <w:t>Division 1</w:t>
            </w:r>
            <w:r w:rsidR="00047099" w:rsidRPr="007E6040">
              <w:rPr>
                <w:b/>
                <w:sz w:val="16"/>
                <w:szCs w:val="16"/>
              </w:rPr>
              <w:t>05A</w:t>
            </w:r>
          </w:p>
        </w:tc>
        <w:tc>
          <w:tcPr>
            <w:tcW w:w="4678" w:type="dxa"/>
            <w:shd w:val="clear" w:color="auto" w:fill="auto"/>
          </w:tcPr>
          <w:p w14:paraId="2B1004DE" w14:textId="77777777" w:rsidR="00047099" w:rsidRPr="007E6040" w:rsidRDefault="00047099" w:rsidP="00FE2C2C">
            <w:pPr>
              <w:pStyle w:val="Tabletext"/>
              <w:tabs>
                <w:tab w:val="right" w:pos="7088"/>
              </w:tabs>
              <w:rPr>
                <w:sz w:val="16"/>
                <w:szCs w:val="16"/>
              </w:rPr>
            </w:pPr>
          </w:p>
        </w:tc>
      </w:tr>
      <w:tr w:rsidR="00482CF8" w:rsidRPr="007E6040" w14:paraId="140862CA" w14:textId="77777777" w:rsidTr="00EC276E">
        <w:trPr>
          <w:cantSplit/>
        </w:trPr>
        <w:tc>
          <w:tcPr>
            <w:tcW w:w="2552" w:type="dxa"/>
            <w:shd w:val="clear" w:color="auto" w:fill="auto"/>
          </w:tcPr>
          <w:p w14:paraId="6D94685A" w14:textId="77777777" w:rsidR="00482CF8" w:rsidRPr="007E6040" w:rsidRDefault="00B217B2" w:rsidP="00FE2C2C">
            <w:pPr>
              <w:pStyle w:val="Tabletext"/>
              <w:tabs>
                <w:tab w:val="center" w:leader="dot" w:pos="2268"/>
                <w:tab w:val="right" w:pos="7088"/>
              </w:tabs>
              <w:rPr>
                <w:sz w:val="16"/>
                <w:szCs w:val="16"/>
              </w:rPr>
            </w:pPr>
            <w:r w:rsidRPr="007E6040">
              <w:rPr>
                <w:sz w:val="16"/>
                <w:szCs w:val="16"/>
              </w:rPr>
              <w:t>Division 1</w:t>
            </w:r>
            <w:r w:rsidR="00482CF8" w:rsidRPr="007E6040">
              <w:rPr>
                <w:sz w:val="16"/>
                <w:szCs w:val="16"/>
              </w:rPr>
              <w:t>05A heading</w:t>
            </w:r>
            <w:r w:rsidR="00482CF8" w:rsidRPr="007E6040">
              <w:rPr>
                <w:sz w:val="16"/>
                <w:szCs w:val="16"/>
              </w:rPr>
              <w:tab/>
            </w:r>
          </w:p>
        </w:tc>
        <w:tc>
          <w:tcPr>
            <w:tcW w:w="4678" w:type="dxa"/>
            <w:shd w:val="clear" w:color="auto" w:fill="auto"/>
          </w:tcPr>
          <w:p w14:paraId="717441AC" w14:textId="77777777" w:rsidR="00482CF8" w:rsidRPr="007E6040" w:rsidRDefault="00482CF8" w:rsidP="00FE2C2C">
            <w:pPr>
              <w:pStyle w:val="Tabletext"/>
              <w:tabs>
                <w:tab w:val="right" w:pos="7088"/>
              </w:tabs>
              <w:rPr>
                <w:sz w:val="16"/>
                <w:szCs w:val="16"/>
              </w:rPr>
            </w:pPr>
            <w:r w:rsidRPr="007E6040">
              <w:rPr>
                <w:sz w:val="16"/>
                <w:szCs w:val="16"/>
              </w:rPr>
              <w:t>rs No 131, 2021</w:t>
            </w:r>
          </w:p>
        </w:tc>
      </w:tr>
      <w:tr w:rsidR="00047099" w:rsidRPr="007E6040" w14:paraId="78FB557E" w14:textId="77777777" w:rsidTr="00EC276E">
        <w:trPr>
          <w:cantSplit/>
        </w:trPr>
        <w:tc>
          <w:tcPr>
            <w:tcW w:w="2552" w:type="dxa"/>
            <w:shd w:val="clear" w:color="auto" w:fill="auto"/>
          </w:tcPr>
          <w:p w14:paraId="20C2AA3D" w14:textId="77777777" w:rsidR="00047099" w:rsidRPr="007E6040" w:rsidRDefault="00B217B2" w:rsidP="00FE2C2C">
            <w:pPr>
              <w:pStyle w:val="Tabletext"/>
              <w:tabs>
                <w:tab w:val="center" w:leader="dot" w:pos="2268"/>
                <w:tab w:val="right" w:pos="7088"/>
              </w:tabs>
              <w:rPr>
                <w:sz w:val="16"/>
                <w:szCs w:val="16"/>
              </w:rPr>
            </w:pPr>
            <w:r w:rsidRPr="007E6040">
              <w:rPr>
                <w:sz w:val="16"/>
                <w:szCs w:val="16"/>
              </w:rPr>
              <w:t>Division 1</w:t>
            </w:r>
            <w:r w:rsidR="007601F6" w:rsidRPr="007E6040">
              <w:rPr>
                <w:sz w:val="16"/>
                <w:szCs w:val="16"/>
              </w:rPr>
              <w:t>05A</w:t>
            </w:r>
            <w:r w:rsidR="007601F6" w:rsidRPr="007E6040">
              <w:rPr>
                <w:sz w:val="16"/>
                <w:szCs w:val="16"/>
              </w:rPr>
              <w:tab/>
            </w:r>
          </w:p>
        </w:tc>
        <w:tc>
          <w:tcPr>
            <w:tcW w:w="4678" w:type="dxa"/>
            <w:shd w:val="clear" w:color="auto" w:fill="auto"/>
          </w:tcPr>
          <w:p w14:paraId="6709AB3E" w14:textId="77777777" w:rsidR="00047099" w:rsidRPr="007E6040" w:rsidRDefault="007601F6" w:rsidP="00FE2C2C">
            <w:pPr>
              <w:pStyle w:val="Tabletext"/>
              <w:tabs>
                <w:tab w:val="right" w:pos="7088"/>
              </w:tabs>
              <w:rPr>
                <w:sz w:val="16"/>
                <w:szCs w:val="16"/>
              </w:rPr>
            </w:pPr>
            <w:r w:rsidRPr="007E6040">
              <w:rPr>
                <w:sz w:val="16"/>
                <w:szCs w:val="16"/>
              </w:rPr>
              <w:t>ad No 95, 2016</w:t>
            </w:r>
          </w:p>
        </w:tc>
      </w:tr>
      <w:tr w:rsidR="007601F6" w:rsidRPr="007E6040" w14:paraId="7F81057C" w14:textId="77777777" w:rsidTr="00EC276E">
        <w:trPr>
          <w:cantSplit/>
        </w:trPr>
        <w:tc>
          <w:tcPr>
            <w:tcW w:w="2552" w:type="dxa"/>
            <w:shd w:val="clear" w:color="auto" w:fill="auto"/>
          </w:tcPr>
          <w:p w14:paraId="5D0BB929" w14:textId="77777777" w:rsidR="007601F6" w:rsidRPr="007E6040" w:rsidRDefault="007601F6" w:rsidP="00FE2C2C">
            <w:pPr>
              <w:pStyle w:val="Tabletext"/>
              <w:tabs>
                <w:tab w:val="center" w:leader="dot" w:pos="2268"/>
                <w:tab w:val="right" w:pos="7088"/>
              </w:tabs>
              <w:rPr>
                <w:b/>
                <w:sz w:val="16"/>
                <w:szCs w:val="16"/>
              </w:rPr>
            </w:pPr>
            <w:r w:rsidRPr="007E6040">
              <w:rPr>
                <w:b/>
                <w:sz w:val="16"/>
                <w:szCs w:val="16"/>
              </w:rPr>
              <w:t>Subdivision A</w:t>
            </w:r>
          </w:p>
        </w:tc>
        <w:tc>
          <w:tcPr>
            <w:tcW w:w="4678" w:type="dxa"/>
            <w:shd w:val="clear" w:color="auto" w:fill="auto"/>
          </w:tcPr>
          <w:p w14:paraId="25CB3370" w14:textId="77777777" w:rsidR="007601F6" w:rsidRPr="007E6040" w:rsidRDefault="007601F6" w:rsidP="00FE2C2C">
            <w:pPr>
              <w:pStyle w:val="Tabletext"/>
              <w:tabs>
                <w:tab w:val="right" w:pos="7088"/>
              </w:tabs>
              <w:rPr>
                <w:sz w:val="16"/>
                <w:szCs w:val="16"/>
              </w:rPr>
            </w:pPr>
          </w:p>
        </w:tc>
      </w:tr>
      <w:tr w:rsidR="007601F6" w:rsidRPr="007E6040" w14:paraId="1809B194" w14:textId="77777777" w:rsidTr="00EC276E">
        <w:trPr>
          <w:cantSplit/>
        </w:trPr>
        <w:tc>
          <w:tcPr>
            <w:tcW w:w="2552" w:type="dxa"/>
            <w:shd w:val="clear" w:color="auto" w:fill="auto"/>
          </w:tcPr>
          <w:p w14:paraId="13BC4FEC"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w:t>
            </w:r>
            <w:r w:rsidRPr="007E6040">
              <w:rPr>
                <w:sz w:val="16"/>
                <w:szCs w:val="16"/>
              </w:rPr>
              <w:tab/>
            </w:r>
          </w:p>
        </w:tc>
        <w:tc>
          <w:tcPr>
            <w:tcW w:w="4678" w:type="dxa"/>
            <w:shd w:val="clear" w:color="auto" w:fill="auto"/>
          </w:tcPr>
          <w:p w14:paraId="3A52DD89"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482CF8" w:rsidRPr="007E6040" w14:paraId="7CF49380" w14:textId="77777777" w:rsidTr="00EC276E">
        <w:trPr>
          <w:cantSplit/>
        </w:trPr>
        <w:tc>
          <w:tcPr>
            <w:tcW w:w="2552" w:type="dxa"/>
            <w:shd w:val="clear" w:color="auto" w:fill="auto"/>
          </w:tcPr>
          <w:p w14:paraId="46EE4851" w14:textId="77777777" w:rsidR="00482CF8" w:rsidRPr="007E6040" w:rsidRDefault="00482CF8" w:rsidP="00FE2C2C">
            <w:pPr>
              <w:pStyle w:val="Tabletext"/>
              <w:tabs>
                <w:tab w:val="center" w:leader="dot" w:pos="2268"/>
                <w:tab w:val="right" w:pos="7088"/>
              </w:tabs>
              <w:rPr>
                <w:sz w:val="16"/>
                <w:szCs w:val="16"/>
              </w:rPr>
            </w:pPr>
          </w:p>
        </w:tc>
        <w:tc>
          <w:tcPr>
            <w:tcW w:w="4678" w:type="dxa"/>
            <w:shd w:val="clear" w:color="auto" w:fill="auto"/>
          </w:tcPr>
          <w:p w14:paraId="3E592531" w14:textId="77777777" w:rsidR="00482CF8" w:rsidRPr="007E6040" w:rsidRDefault="00482CF8" w:rsidP="00FE2C2C">
            <w:pPr>
              <w:pStyle w:val="Tabletext"/>
              <w:tabs>
                <w:tab w:val="right" w:pos="7088"/>
              </w:tabs>
              <w:rPr>
                <w:sz w:val="16"/>
                <w:szCs w:val="16"/>
              </w:rPr>
            </w:pPr>
            <w:r w:rsidRPr="007E6040">
              <w:rPr>
                <w:sz w:val="16"/>
                <w:szCs w:val="16"/>
              </w:rPr>
              <w:t>rs No 131, 2021</w:t>
            </w:r>
          </w:p>
        </w:tc>
      </w:tr>
      <w:tr w:rsidR="007601F6" w:rsidRPr="007E6040" w14:paraId="08F93FD9" w14:textId="77777777" w:rsidTr="00EC276E">
        <w:trPr>
          <w:cantSplit/>
        </w:trPr>
        <w:tc>
          <w:tcPr>
            <w:tcW w:w="2552" w:type="dxa"/>
            <w:shd w:val="clear" w:color="auto" w:fill="auto"/>
          </w:tcPr>
          <w:p w14:paraId="4DCB9960"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105A.2</w:t>
            </w:r>
            <w:r w:rsidRPr="007E6040">
              <w:rPr>
                <w:sz w:val="16"/>
                <w:szCs w:val="16"/>
              </w:rPr>
              <w:tab/>
            </w:r>
          </w:p>
        </w:tc>
        <w:tc>
          <w:tcPr>
            <w:tcW w:w="4678" w:type="dxa"/>
            <w:shd w:val="clear" w:color="auto" w:fill="auto"/>
          </w:tcPr>
          <w:p w14:paraId="16C7C5BA"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9069A4" w:rsidRPr="007E6040" w14:paraId="34B08B10" w14:textId="77777777" w:rsidTr="00EC276E">
        <w:trPr>
          <w:cantSplit/>
        </w:trPr>
        <w:tc>
          <w:tcPr>
            <w:tcW w:w="2552" w:type="dxa"/>
            <w:shd w:val="clear" w:color="auto" w:fill="auto"/>
          </w:tcPr>
          <w:p w14:paraId="5D13220D" w14:textId="77777777" w:rsidR="009069A4" w:rsidRPr="007E6040" w:rsidRDefault="009069A4" w:rsidP="00FE2C2C">
            <w:pPr>
              <w:pStyle w:val="Tabletext"/>
              <w:tabs>
                <w:tab w:val="center" w:leader="dot" w:pos="2268"/>
                <w:tab w:val="right" w:pos="7088"/>
              </w:tabs>
              <w:rPr>
                <w:sz w:val="16"/>
                <w:szCs w:val="16"/>
              </w:rPr>
            </w:pPr>
          </w:p>
        </w:tc>
        <w:tc>
          <w:tcPr>
            <w:tcW w:w="4678" w:type="dxa"/>
            <w:shd w:val="clear" w:color="auto" w:fill="auto"/>
          </w:tcPr>
          <w:p w14:paraId="420E2BBB" w14:textId="77777777" w:rsidR="009069A4" w:rsidRPr="007E6040" w:rsidRDefault="009069A4" w:rsidP="00FE2C2C">
            <w:pPr>
              <w:pStyle w:val="Tabletext"/>
              <w:tabs>
                <w:tab w:val="right" w:pos="7088"/>
              </w:tabs>
              <w:rPr>
                <w:sz w:val="16"/>
                <w:szCs w:val="16"/>
              </w:rPr>
            </w:pPr>
            <w:r w:rsidRPr="007E6040">
              <w:rPr>
                <w:sz w:val="16"/>
                <w:szCs w:val="16"/>
              </w:rPr>
              <w:t>am No 119, 2019</w:t>
            </w:r>
            <w:r w:rsidR="00482CF8" w:rsidRPr="007E6040">
              <w:rPr>
                <w:sz w:val="16"/>
                <w:szCs w:val="16"/>
              </w:rPr>
              <w:t>; No 131, 2021</w:t>
            </w:r>
          </w:p>
        </w:tc>
      </w:tr>
      <w:tr w:rsidR="009069A4" w:rsidRPr="007E6040" w14:paraId="22BFC6CC" w14:textId="77777777" w:rsidTr="00EC276E">
        <w:trPr>
          <w:cantSplit/>
        </w:trPr>
        <w:tc>
          <w:tcPr>
            <w:tcW w:w="2552" w:type="dxa"/>
            <w:shd w:val="clear" w:color="auto" w:fill="auto"/>
          </w:tcPr>
          <w:p w14:paraId="73D3AE64" w14:textId="77777777" w:rsidR="009069A4" w:rsidRPr="007E6040" w:rsidRDefault="009069A4" w:rsidP="00FE2C2C">
            <w:pPr>
              <w:pStyle w:val="Tabletext"/>
              <w:tabs>
                <w:tab w:val="center" w:leader="dot" w:pos="2268"/>
                <w:tab w:val="right" w:pos="7088"/>
              </w:tabs>
              <w:rPr>
                <w:sz w:val="16"/>
                <w:szCs w:val="16"/>
              </w:rPr>
            </w:pPr>
            <w:r w:rsidRPr="007E6040">
              <w:rPr>
                <w:sz w:val="16"/>
                <w:szCs w:val="16"/>
              </w:rPr>
              <w:t>s 105A.2A</w:t>
            </w:r>
            <w:r w:rsidRPr="007E6040">
              <w:rPr>
                <w:sz w:val="16"/>
                <w:szCs w:val="16"/>
              </w:rPr>
              <w:tab/>
            </w:r>
          </w:p>
        </w:tc>
        <w:tc>
          <w:tcPr>
            <w:tcW w:w="4678" w:type="dxa"/>
            <w:shd w:val="clear" w:color="auto" w:fill="auto"/>
          </w:tcPr>
          <w:p w14:paraId="1AD61A68" w14:textId="77777777" w:rsidR="009069A4" w:rsidRPr="007E6040" w:rsidRDefault="009069A4" w:rsidP="00FE2C2C">
            <w:pPr>
              <w:pStyle w:val="Tabletext"/>
              <w:tabs>
                <w:tab w:val="right" w:pos="7088"/>
              </w:tabs>
              <w:rPr>
                <w:sz w:val="16"/>
                <w:szCs w:val="16"/>
              </w:rPr>
            </w:pPr>
            <w:r w:rsidRPr="007E6040">
              <w:rPr>
                <w:sz w:val="16"/>
                <w:szCs w:val="16"/>
              </w:rPr>
              <w:t>ad No 119, 2019</w:t>
            </w:r>
          </w:p>
        </w:tc>
      </w:tr>
      <w:tr w:rsidR="00482CF8" w:rsidRPr="007E6040" w14:paraId="3985B31E" w14:textId="77777777" w:rsidTr="00EC276E">
        <w:trPr>
          <w:cantSplit/>
        </w:trPr>
        <w:tc>
          <w:tcPr>
            <w:tcW w:w="2552" w:type="dxa"/>
            <w:shd w:val="clear" w:color="auto" w:fill="auto"/>
          </w:tcPr>
          <w:p w14:paraId="323A50BC" w14:textId="77777777" w:rsidR="00482CF8" w:rsidRPr="007E6040" w:rsidRDefault="00482CF8" w:rsidP="00FE2C2C">
            <w:pPr>
              <w:pStyle w:val="Tabletext"/>
              <w:tabs>
                <w:tab w:val="center" w:leader="dot" w:pos="2268"/>
                <w:tab w:val="right" w:pos="7088"/>
              </w:tabs>
              <w:rPr>
                <w:sz w:val="16"/>
                <w:szCs w:val="16"/>
              </w:rPr>
            </w:pPr>
          </w:p>
        </w:tc>
        <w:tc>
          <w:tcPr>
            <w:tcW w:w="4678" w:type="dxa"/>
            <w:shd w:val="clear" w:color="auto" w:fill="auto"/>
          </w:tcPr>
          <w:p w14:paraId="023800DC" w14:textId="77777777" w:rsidR="00482CF8" w:rsidRPr="007E6040" w:rsidRDefault="00482CF8" w:rsidP="00FE2C2C">
            <w:pPr>
              <w:pStyle w:val="Tabletext"/>
              <w:tabs>
                <w:tab w:val="right" w:pos="7088"/>
              </w:tabs>
              <w:rPr>
                <w:sz w:val="16"/>
                <w:szCs w:val="16"/>
              </w:rPr>
            </w:pPr>
            <w:r w:rsidRPr="007E6040">
              <w:rPr>
                <w:sz w:val="16"/>
                <w:szCs w:val="16"/>
              </w:rPr>
              <w:t>rs No 131, 2021</w:t>
            </w:r>
          </w:p>
        </w:tc>
      </w:tr>
      <w:tr w:rsidR="007601F6" w:rsidRPr="007E6040" w14:paraId="47EA01C6" w14:textId="77777777" w:rsidTr="00EC276E">
        <w:trPr>
          <w:cantSplit/>
        </w:trPr>
        <w:tc>
          <w:tcPr>
            <w:tcW w:w="2552" w:type="dxa"/>
            <w:shd w:val="clear" w:color="auto" w:fill="auto"/>
          </w:tcPr>
          <w:p w14:paraId="59354C68" w14:textId="77777777" w:rsidR="007601F6" w:rsidRPr="007E6040" w:rsidRDefault="007601F6" w:rsidP="00FE2C2C">
            <w:pPr>
              <w:pStyle w:val="Tabletext"/>
              <w:tabs>
                <w:tab w:val="center" w:leader="dot" w:pos="2268"/>
                <w:tab w:val="right" w:pos="7088"/>
              </w:tabs>
              <w:rPr>
                <w:b/>
                <w:sz w:val="16"/>
                <w:szCs w:val="16"/>
              </w:rPr>
            </w:pPr>
            <w:r w:rsidRPr="007E6040">
              <w:rPr>
                <w:b/>
                <w:sz w:val="16"/>
                <w:szCs w:val="16"/>
              </w:rPr>
              <w:t>Subdivision B</w:t>
            </w:r>
          </w:p>
        </w:tc>
        <w:tc>
          <w:tcPr>
            <w:tcW w:w="4678" w:type="dxa"/>
            <w:shd w:val="clear" w:color="auto" w:fill="auto"/>
          </w:tcPr>
          <w:p w14:paraId="6CC11FB3" w14:textId="77777777" w:rsidR="007601F6" w:rsidRPr="007E6040" w:rsidRDefault="007601F6" w:rsidP="00FE2C2C">
            <w:pPr>
              <w:pStyle w:val="Tabletext"/>
              <w:tabs>
                <w:tab w:val="right" w:pos="7088"/>
              </w:tabs>
              <w:rPr>
                <w:sz w:val="16"/>
                <w:szCs w:val="16"/>
              </w:rPr>
            </w:pPr>
          </w:p>
        </w:tc>
      </w:tr>
      <w:tr w:rsidR="00482CF8" w:rsidRPr="007E6040" w14:paraId="0DEA0F55" w14:textId="77777777" w:rsidTr="00EC276E">
        <w:trPr>
          <w:cantSplit/>
        </w:trPr>
        <w:tc>
          <w:tcPr>
            <w:tcW w:w="2552" w:type="dxa"/>
            <w:shd w:val="clear" w:color="auto" w:fill="auto"/>
          </w:tcPr>
          <w:p w14:paraId="7752EA8F"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Subdivision B heading</w:t>
            </w:r>
            <w:r w:rsidRPr="007E6040">
              <w:rPr>
                <w:sz w:val="16"/>
                <w:szCs w:val="16"/>
              </w:rPr>
              <w:tab/>
            </w:r>
          </w:p>
        </w:tc>
        <w:tc>
          <w:tcPr>
            <w:tcW w:w="4678" w:type="dxa"/>
            <w:shd w:val="clear" w:color="auto" w:fill="auto"/>
          </w:tcPr>
          <w:p w14:paraId="42FD63CA" w14:textId="77777777" w:rsidR="00482CF8" w:rsidRPr="007E6040" w:rsidRDefault="00482CF8" w:rsidP="00FE2C2C">
            <w:pPr>
              <w:pStyle w:val="Tabletext"/>
              <w:tabs>
                <w:tab w:val="right" w:pos="7088"/>
              </w:tabs>
              <w:rPr>
                <w:sz w:val="16"/>
                <w:szCs w:val="16"/>
              </w:rPr>
            </w:pPr>
            <w:r w:rsidRPr="007E6040">
              <w:rPr>
                <w:sz w:val="16"/>
                <w:szCs w:val="16"/>
              </w:rPr>
              <w:t>rs No 131, 2021</w:t>
            </w:r>
          </w:p>
        </w:tc>
      </w:tr>
      <w:tr w:rsidR="007601F6" w:rsidRPr="007E6040" w14:paraId="4AAA600F" w14:textId="77777777" w:rsidTr="00EC276E">
        <w:trPr>
          <w:cantSplit/>
        </w:trPr>
        <w:tc>
          <w:tcPr>
            <w:tcW w:w="2552" w:type="dxa"/>
            <w:shd w:val="clear" w:color="auto" w:fill="auto"/>
          </w:tcPr>
          <w:p w14:paraId="675AE646"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105A.3</w:t>
            </w:r>
            <w:r w:rsidRPr="007E6040">
              <w:rPr>
                <w:sz w:val="16"/>
                <w:szCs w:val="16"/>
              </w:rPr>
              <w:tab/>
            </w:r>
          </w:p>
        </w:tc>
        <w:tc>
          <w:tcPr>
            <w:tcW w:w="4678" w:type="dxa"/>
            <w:shd w:val="clear" w:color="auto" w:fill="auto"/>
          </w:tcPr>
          <w:p w14:paraId="254106B0"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9069A4" w:rsidRPr="007E6040" w14:paraId="75E57599" w14:textId="77777777" w:rsidTr="00EC276E">
        <w:trPr>
          <w:cantSplit/>
        </w:trPr>
        <w:tc>
          <w:tcPr>
            <w:tcW w:w="2552" w:type="dxa"/>
            <w:shd w:val="clear" w:color="auto" w:fill="auto"/>
          </w:tcPr>
          <w:p w14:paraId="0533FC4A" w14:textId="77777777" w:rsidR="009069A4" w:rsidRPr="007E6040" w:rsidRDefault="009069A4" w:rsidP="00FE2C2C">
            <w:pPr>
              <w:pStyle w:val="Tabletext"/>
              <w:tabs>
                <w:tab w:val="center" w:leader="dot" w:pos="2268"/>
                <w:tab w:val="right" w:pos="7088"/>
              </w:tabs>
              <w:rPr>
                <w:sz w:val="16"/>
                <w:szCs w:val="16"/>
              </w:rPr>
            </w:pPr>
          </w:p>
        </w:tc>
        <w:tc>
          <w:tcPr>
            <w:tcW w:w="4678" w:type="dxa"/>
            <w:shd w:val="clear" w:color="auto" w:fill="auto"/>
          </w:tcPr>
          <w:p w14:paraId="36625862" w14:textId="77777777" w:rsidR="009069A4" w:rsidRPr="007E6040" w:rsidRDefault="009069A4" w:rsidP="00FE2C2C">
            <w:pPr>
              <w:pStyle w:val="Tabletext"/>
              <w:tabs>
                <w:tab w:val="right" w:pos="7088"/>
              </w:tabs>
              <w:rPr>
                <w:sz w:val="16"/>
                <w:szCs w:val="16"/>
              </w:rPr>
            </w:pPr>
            <w:r w:rsidRPr="007E6040">
              <w:rPr>
                <w:sz w:val="16"/>
                <w:szCs w:val="16"/>
              </w:rPr>
              <w:t>am No 119, 2019</w:t>
            </w:r>
          </w:p>
        </w:tc>
      </w:tr>
      <w:tr w:rsidR="00482CF8" w:rsidRPr="007E6040" w14:paraId="63D28AD8" w14:textId="77777777" w:rsidTr="00EC276E">
        <w:trPr>
          <w:cantSplit/>
        </w:trPr>
        <w:tc>
          <w:tcPr>
            <w:tcW w:w="2552" w:type="dxa"/>
            <w:shd w:val="clear" w:color="auto" w:fill="auto"/>
          </w:tcPr>
          <w:p w14:paraId="7EDD7227" w14:textId="77777777" w:rsidR="00482CF8" w:rsidRPr="007E6040" w:rsidRDefault="00482CF8" w:rsidP="00FE2C2C">
            <w:pPr>
              <w:pStyle w:val="Tabletext"/>
              <w:tabs>
                <w:tab w:val="center" w:leader="dot" w:pos="2268"/>
                <w:tab w:val="right" w:pos="7088"/>
              </w:tabs>
              <w:rPr>
                <w:sz w:val="16"/>
                <w:szCs w:val="16"/>
              </w:rPr>
            </w:pPr>
          </w:p>
        </w:tc>
        <w:tc>
          <w:tcPr>
            <w:tcW w:w="4678" w:type="dxa"/>
            <w:shd w:val="clear" w:color="auto" w:fill="auto"/>
          </w:tcPr>
          <w:p w14:paraId="107140E0" w14:textId="77777777" w:rsidR="00482CF8" w:rsidRPr="007E6040" w:rsidRDefault="00482CF8" w:rsidP="00FE2C2C">
            <w:pPr>
              <w:pStyle w:val="Tabletext"/>
              <w:tabs>
                <w:tab w:val="right" w:pos="7088"/>
              </w:tabs>
              <w:rPr>
                <w:sz w:val="16"/>
                <w:szCs w:val="16"/>
              </w:rPr>
            </w:pPr>
            <w:r w:rsidRPr="007E6040">
              <w:rPr>
                <w:sz w:val="16"/>
                <w:szCs w:val="16"/>
              </w:rPr>
              <w:t>rs No 131, 2021</w:t>
            </w:r>
          </w:p>
        </w:tc>
      </w:tr>
      <w:tr w:rsidR="00482CF8" w:rsidRPr="007E6040" w14:paraId="009B3415" w14:textId="77777777" w:rsidTr="00EC276E">
        <w:trPr>
          <w:cantSplit/>
        </w:trPr>
        <w:tc>
          <w:tcPr>
            <w:tcW w:w="2552" w:type="dxa"/>
            <w:shd w:val="clear" w:color="auto" w:fill="auto"/>
          </w:tcPr>
          <w:p w14:paraId="1F256686"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105A.3A</w:t>
            </w:r>
            <w:r w:rsidRPr="007E6040">
              <w:rPr>
                <w:sz w:val="16"/>
                <w:szCs w:val="16"/>
              </w:rPr>
              <w:tab/>
            </w:r>
          </w:p>
        </w:tc>
        <w:tc>
          <w:tcPr>
            <w:tcW w:w="4678" w:type="dxa"/>
            <w:shd w:val="clear" w:color="auto" w:fill="auto"/>
          </w:tcPr>
          <w:p w14:paraId="78DAE54A"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7601F6" w:rsidRPr="007E6040" w14:paraId="2B11395B" w14:textId="77777777" w:rsidTr="00EC276E">
        <w:trPr>
          <w:cantSplit/>
        </w:trPr>
        <w:tc>
          <w:tcPr>
            <w:tcW w:w="2552" w:type="dxa"/>
            <w:shd w:val="clear" w:color="auto" w:fill="auto"/>
          </w:tcPr>
          <w:p w14:paraId="5D29C831"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105A.4</w:t>
            </w:r>
            <w:r w:rsidRPr="007E6040">
              <w:rPr>
                <w:sz w:val="16"/>
                <w:szCs w:val="16"/>
              </w:rPr>
              <w:tab/>
            </w:r>
          </w:p>
        </w:tc>
        <w:tc>
          <w:tcPr>
            <w:tcW w:w="4678" w:type="dxa"/>
            <w:shd w:val="clear" w:color="auto" w:fill="auto"/>
          </w:tcPr>
          <w:p w14:paraId="26F1F358"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482CF8" w:rsidRPr="007E6040" w14:paraId="7AF4782D" w14:textId="77777777" w:rsidTr="00EC276E">
        <w:trPr>
          <w:cantSplit/>
        </w:trPr>
        <w:tc>
          <w:tcPr>
            <w:tcW w:w="2552" w:type="dxa"/>
            <w:shd w:val="clear" w:color="auto" w:fill="auto"/>
          </w:tcPr>
          <w:p w14:paraId="4ED22F59" w14:textId="77777777" w:rsidR="00482CF8" w:rsidRPr="007E6040" w:rsidRDefault="00482CF8" w:rsidP="00FE2C2C">
            <w:pPr>
              <w:pStyle w:val="Tabletext"/>
              <w:tabs>
                <w:tab w:val="center" w:leader="dot" w:pos="2268"/>
                <w:tab w:val="right" w:pos="7088"/>
              </w:tabs>
              <w:rPr>
                <w:sz w:val="16"/>
                <w:szCs w:val="16"/>
              </w:rPr>
            </w:pPr>
          </w:p>
        </w:tc>
        <w:tc>
          <w:tcPr>
            <w:tcW w:w="4678" w:type="dxa"/>
            <w:shd w:val="clear" w:color="auto" w:fill="auto"/>
          </w:tcPr>
          <w:p w14:paraId="706F5A9F" w14:textId="77777777" w:rsidR="00482CF8" w:rsidRPr="007E6040" w:rsidRDefault="00482CF8" w:rsidP="00FE2C2C">
            <w:pPr>
              <w:pStyle w:val="Tabletext"/>
              <w:tabs>
                <w:tab w:val="right" w:pos="7088"/>
              </w:tabs>
              <w:rPr>
                <w:sz w:val="16"/>
                <w:szCs w:val="16"/>
              </w:rPr>
            </w:pPr>
            <w:r w:rsidRPr="007E6040">
              <w:rPr>
                <w:sz w:val="16"/>
                <w:szCs w:val="16"/>
              </w:rPr>
              <w:t>am No 131, 2021</w:t>
            </w:r>
          </w:p>
        </w:tc>
      </w:tr>
      <w:tr w:rsidR="007601F6" w:rsidRPr="007E6040" w14:paraId="53A175E0" w14:textId="77777777" w:rsidTr="00EC276E">
        <w:trPr>
          <w:cantSplit/>
        </w:trPr>
        <w:tc>
          <w:tcPr>
            <w:tcW w:w="2552" w:type="dxa"/>
            <w:shd w:val="clear" w:color="auto" w:fill="auto"/>
          </w:tcPr>
          <w:p w14:paraId="0FB33E47" w14:textId="77777777" w:rsidR="007601F6" w:rsidRPr="007E6040" w:rsidRDefault="007601F6" w:rsidP="00FE2C2C">
            <w:pPr>
              <w:pStyle w:val="Tabletext"/>
              <w:tabs>
                <w:tab w:val="center" w:leader="dot" w:pos="2268"/>
                <w:tab w:val="right" w:pos="7088"/>
              </w:tabs>
              <w:rPr>
                <w:b/>
                <w:sz w:val="16"/>
                <w:szCs w:val="16"/>
              </w:rPr>
            </w:pPr>
            <w:r w:rsidRPr="007E6040">
              <w:rPr>
                <w:b/>
                <w:sz w:val="16"/>
                <w:szCs w:val="16"/>
              </w:rPr>
              <w:t>Subdivision C</w:t>
            </w:r>
          </w:p>
        </w:tc>
        <w:tc>
          <w:tcPr>
            <w:tcW w:w="4678" w:type="dxa"/>
            <w:shd w:val="clear" w:color="auto" w:fill="auto"/>
          </w:tcPr>
          <w:p w14:paraId="6A68DADE" w14:textId="77777777" w:rsidR="007601F6" w:rsidRPr="007E6040" w:rsidRDefault="007601F6" w:rsidP="00FE2C2C">
            <w:pPr>
              <w:pStyle w:val="Tabletext"/>
              <w:tabs>
                <w:tab w:val="right" w:pos="7088"/>
              </w:tabs>
              <w:rPr>
                <w:sz w:val="16"/>
                <w:szCs w:val="16"/>
              </w:rPr>
            </w:pPr>
          </w:p>
        </w:tc>
      </w:tr>
      <w:tr w:rsidR="00482CF8" w:rsidRPr="007E6040" w14:paraId="1FFCCB39" w14:textId="77777777" w:rsidTr="00EC276E">
        <w:trPr>
          <w:cantSplit/>
        </w:trPr>
        <w:tc>
          <w:tcPr>
            <w:tcW w:w="2552" w:type="dxa"/>
            <w:shd w:val="clear" w:color="auto" w:fill="auto"/>
          </w:tcPr>
          <w:p w14:paraId="7433FC8C"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Subdivision C heading</w:t>
            </w:r>
            <w:r w:rsidRPr="007E6040">
              <w:rPr>
                <w:sz w:val="16"/>
                <w:szCs w:val="16"/>
              </w:rPr>
              <w:tab/>
            </w:r>
          </w:p>
        </w:tc>
        <w:tc>
          <w:tcPr>
            <w:tcW w:w="4678" w:type="dxa"/>
            <w:shd w:val="clear" w:color="auto" w:fill="auto"/>
          </w:tcPr>
          <w:p w14:paraId="096C6F77" w14:textId="77777777" w:rsidR="00482CF8" w:rsidRPr="007E6040" w:rsidRDefault="00482CF8" w:rsidP="00FE2C2C">
            <w:pPr>
              <w:pStyle w:val="Tabletext"/>
              <w:tabs>
                <w:tab w:val="right" w:pos="7088"/>
              </w:tabs>
              <w:rPr>
                <w:sz w:val="16"/>
                <w:szCs w:val="16"/>
              </w:rPr>
            </w:pPr>
            <w:r w:rsidRPr="007E6040">
              <w:rPr>
                <w:sz w:val="16"/>
                <w:szCs w:val="16"/>
              </w:rPr>
              <w:t>rs No 131, 2021</w:t>
            </w:r>
          </w:p>
        </w:tc>
      </w:tr>
      <w:tr w:rsidR="007601F6" w:rsidRPr="007E6040" w14:paraId="3E5D0187" w14:textId="77777777" w:rsidTr="00EC276E">
        <w:trPr>
          <w:cantSplit/>
        </w:trPr>
        <w:tc>
          <w:tcPr>
            <w:tcW w:w="2552" w:type="dxa"/>
            <w:shd w:val="clear" w:color="auto" w:fill="auto"/>
          </w:tcPr>
          <w:p w14:paraId="400D1CE1"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105A.5</w:t>
            </w:r>
            <w:r w:rsidRPr="007E6040">
              <w:rPr>
                <w:sz w:val="16"/>
                <w:szCs w:val="16"/>
              </w:rPr>
              <w:tab/>
            </w:r>
          </w:p>
        </w:tc>
        <w:tc>
          <w:tcPr>
            <w:tcW w:w="4678" w:type="dxa"/>
            <w:shd w:val="clear" w:color="auto" w:fill="auto"/>
          </w:tcPr>
          <w:p w14:paraId="5219AF0A"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FA2D1C" w:rsidRPr="007E6040" w14:paraId="593B6AF1" w14:textId="77777777" w:rsidTr="00EC276E">
        <w:trPr>
          <w:cantSplit/>
        </w:trPr>
        <w:tc>
          <w:tcPr>
            <w:tcW w:w="2552" w:type="dxa"/>
            <w:shd w:val="clear" w:color="auto" w:fill="auto"/>
          </w:tcPr>
          <w:p w14:paraId="11106B4B"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3DF0C828" w14:textId="77777777" w:rsidR="00FA2D1C" w:rsidRPr="007E6040" w:rsidRDefault="00FA2D1C" w:rsidP="00FE2C2C">
            <w:pPr>
              <w:pStyle w:val="Tabletext"/>
              <w:tabs>
                <w:tab w:val="right" w:pos="7088"/>
              </w:tabs>
              <w:rPr>
                <w:sz w:val="16"/>
                <w:szCs w:val="16"/>
              </w:rPr>
            </w:pPr>
            <w:r w:rsidRPr="007E6040">
              <w:rPr>
                <w:sz w:val="16"/>
                <w:szCs w:val="16"/>
              </w:rPr>
              <w:t>am No 31, 2018</w:t>
            </w:r>
            <w:r w:rsidR="00351FB5" w:rsidRPr="007E6040">
              <w:rPr>
                <w:sz w:val="16"/>
                <w:szCs w:val="16"/>
              </w:rPr>
              <w:t>; No 74, 2018</w:t>
            </w:r>
            <w:r w:rsidR="009069A4" w:rsidRPr="007E6040">
              <w:rPr>
                <w:sz w:val="16"/>
                <w:szCs w:val="16"/>
              </w:rPr>
              <w:t>; No 119, 2019</w:t>
            </w:r>
            <w:r w:rsidR="00482CF8" w:rsidRPr="007E6040">
              <w:rPr>
                <w:sz w:val="16"/>
                <w:szCs w:val="16"/>
              </w:rPr>
              <w:t>; No 131, 2021</w:t>
            </w:r>
          </w:p>
        </w:tc>
      </w:tr>
      <w:tr w:rsidR="007601F6" w:rsidRPr="007E6040" w14:paraId="23AC5B77" w14:textId="77777777" w:rsidTr="00EC276E">
        <w:trPr>
          <w:cantSplit/>
        </w:trPr>
        <w:tc>
          <w:tcPr>
            <w:tcW w:w="2552" w:type="dxa"/>
            <w:shd w:val="clear" w:color="auto" w:fill="auto"/>
          </w:tcPr>
          <w:p w14:paraId="5782732B"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105A.6</w:t>
            </w:r>
            <w:r w:rsidRPr="007E6040">
              <w:rPr>
                <w:sz w:val="16"/>
                <w:szCs w:val="16"/>
              </w:rPr>
              <w:tab/>
            </w:r>
          </w:p>
        </w:tc>
        <w:tc>
          <w:tcPr>
            <w:tcW w:w="4678" w:type="dxa"/>
            <w:shd w:val="clear" w:color="auto" w:fill="auto"/>
          </w:tcPr>
          <w:p w14:paraId="42892DBC"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FA2D1C" w:rsidRPr="007E6040" w14:paraId="1F1C155A" w14:textId="77777777" w:rsidTr="00EC276E">
        <w:trPr>
          <w:cantSplit/>
        </w:trPr>
        <w:tc>
          <w:tcPr>
            <w:tcW w:w="2552" w:type="dxa"/>
            <w:shd w:val="clear" w:color="auto" w:fill="auto"/>
          </w:tcPr>
          <w:p w14:paraId="263DB9BA"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290AD1B7" w14:textId="77777777" w:rsidR="00FA2D1C" w:rsidRPr="007E6040" w:rsidRDefault="00FA2D1C" w:rsidP="00FE2C2C">
            <w:pPr>
              <w:pStyle w:val="Tabletext"/>
              <w:tabs>
                <w:tab w:val="right" w:pos="7088"/>
              </w:tabs>
              <w:rPr>
                <w:sz w:val="16"/>
                <w:szCs w:val="16"/>
              </w:rPr>
            </w:pPr>
            <w:r w:rsidRPr="007E6040">
              <w:rPr>
                <w:sz w:val="16"/>
                <w:szCs w:val="16"/>
              </w:rPr>
              <w:t>am No 31, 2018</w:t>
            </w:r>
            <w:r w:rsidR="00482CF8" w:rsidRPr="007E6040">
              <w:rPr>
                <w:sz w:val="16"/>
                <w:szCs w:val="16"/>
              </w:rPr>
              <w:t>; No 131, 2021</w:t>
            </w:r>
          </w:p>
        </w:tc>
      </w:tr>
      <w:tr w:rsidR="00482CF8" w:rsidRPr="007E6040" w14:paraId="772AFB18" w14:textId="77777777" w:rsidTr="00EC276E">
        <w:trPr>
          <w:cantSplit/>
        </w:trPr>
        <w:tc>
          <w:tcPr>
            <w:tcW w:w="2552" w:type="dxa"/>
            <w:shd w:val="clear" w:color="auto" w:fill="auto"/>
          </w:tcPr>
          <w:p w14:paraId="136BD632"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105A.6A</w:t>
            </w:r>
            <w:r w:rsidRPr="007E6040">
              <w:rPr>
                <w:sz w:val="16"/>
                <w:szCs w:val="16"/>
              </w:rPr>
              <w:tab/>
            </w:r>
          </w:p>
        </w:tc>
        <w:tc>
          <w:tcPr>
            <w:tcW w:w="4678" w:type="dxa"/>
            <w:shd w:val="clear" w:color="auto" w:fill="auto"/>
          </w:tcPr>
          <w:p w14:paraId="2B04EDFE"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50774D57" w14:textId="77777777" w:rsidTr="00EC276E">
        <w:trPr>
          <w:cantSplit/>
        </w:trPr>
        <w:tc>
          <w:tcPr>
            <w:tcW w:w="2552" w:type="dxa"/>
            <w:shd w:val="clear" w:color="auto" w:fill="auto"/>
          </w:tcPr>
          <w:p w14:paraId="46EFAF0B"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105A.6B</w:t>
            </w:r>
            <w:r w:rsidRPr="007E6040">
              <w:rPr>
                <w:sz w:val="16"/>
                <w:szCs w:val="16"/>
              </w:rPr>
              <w:tab/>
            </w:r>
          </w:p>
        </w:tc>
        <w:tc>
          <w:tcPr>
            <w:tcW w:w="4678" w:type="dxa"/>
            <w:shd w:val="clear" w:color="auto" w:fill="auto"/>
          </w:tcPr>
          <w:p w14:paraId="741B256A"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7601F6" w:rsidRPr="007E6040" w14:paraId="6D2040B3" w14:textId="77777777" w:rsidTr="00EC276E">
        <w:trPr>
          <w:cantSplit/>
        </w:trPr>
        <w:tc>
          <w:tcPr>
            <w:tcW w:w="2552" w:type="dxa"/>
            <w:shd w:val="clear" w:color="auto" w:fill="auto"/>
          </w:tcPr>
          <w:p w14:paraId="0BDEE9EF"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105A.7</w:t>
            </w:r>
            <w:r w:rsidRPr="007E6040">
              <w:rPr>
                <w:sz w:val="16"/>
                <w:szCs w:val="16"/>
              </w:rPr>
              <w:tab/>
            </w:r>
          </w:p>
        </w:tc>
        <w:tc>
          <w:tcPr>
            <w:tcW w:w="4678" w:type="dxa"/>
            <w:shd w:val="clear" w:color="auto" w:fill="auto"/>
          </w:tcPr>
          <w:p w14:paraId="01C13BD0"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FA2D1C" w:rsidRPr="007E6040" w14:paraId="376A25DF" w14:textId="77777777" w:rsidTr="00EC276E">
        <w:trPr>
          <w:cantSplit/>
        </w:trPr>
        <w:tc>
          <w:tcPr>
            <w:tcW w:w="2552" w:type="dxa"/>
            <w:shd w:val="clear" w:color="auto" w:fill="auto"/>
          </w:tcPr>
          <w:p w14:paraId="095EFE55"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1C4FAB45" w14:textId="77777777" w:rsidR="00FA2D1C" w:rsidRPr="007E6040" w:rsidRDefault="00FA2D1C" w:rsidP="00FE2C2C">
            <w:pPr>
              <w:pStyle w:val="Tabletext"/>
              <w:tabs>
                <w:tab w:val="right" w:pos="7088"/>
              </w:tabs>
              <w:rPr>
                <w:sz w:val="16"/>
                <w:szCs w:val="16"/>
              </w:rPr>
            </w:pPr>
            <w:r w:rsidRPr="007E6040">
              <w:rPr>
                <w:sz w:val="16"/>
                <w:szCs w:val="16"/>
              </w:rPr>
              <w:t>am No 31, 2018</w:t>
            </w:r>
            <w:r w:rsidR="00482CF8" w:rsidRPr="007E6040">
              <w:rPr>
                <w:sz w:val="16"/>
                <w:szCs w:val="16"/>
              </w:rPr>
              <w:t>; No 131, 2021</w:t>
            </w:r>
          </w:p>
        </w:tc>
      </w:tr>
      <w:tr w:rsidR="00482CF8" w:rsidRPr="007E6040" w14:paraId="7BAA4960" w14:textId="77777777" w:rsidTr="00EC276E">
        <w:trPr>
          <w:cantSplit/>
        </w:trPr>
        <w:tc>
          <w:tcPr>
            <w:tcW w:w="2552" w:type="dxa"/>
            <w:shd w:val="clear" w:color="auto" w:fill="auto"/>
          </w:tcPr>
          <w:p w14:paraId="7E3BB180"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105A.7A</w:t>
            </w:r>
            <w:r w:rsidRPr="007E6040">
              <w:rPr>
                <w:sz w:val="16"/>
                <w:szCs w:val="16"/>
              </w:rPr>
              <w:tab/>
            </w:r>
          </w:p>
        </w:tc>
        <w:tc>
          <w:tcPr>
            <w:tcW w:w="4678" w:type="dxa"/>
            <w:shd w:val="clear" w:color="auto" w:fill="auto"/>
          </w:tcPr>
          <w:p w14:paraId="5315855E"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2135FEFF" w14:textId="77777777" w:rsidTr="00EC276E">
        <w:trPr>
          <w:cantSplit/>
        </w:trPr>
        <w:tc>
          <w:tcPr>
            <w:tcW w:w="2552" w:type="dxa"/>
            <w:shd w:val="clear" w:color="auto" w:fill="auto"/>
          </w:tcPr>
          <w:p w14:paraId="4ECDED19"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105A.7B</w:t>
            </w:r>
            <w:r w:rsidRPr="007E6040">
              <w:rPr>
                <w:sz w:val="16"/>
                <w:szCs w:val="16"/>
              </w:rPr>
              <w:tab/>
            </w:r>
          </w:p>
        </w:tc>
        <w:tc>
          <w:tcPr>
            <w:tcW w:w="4678" w:type="dxa"/>
            <w:shd w:val="clear" w:color="auto" w:fill="auto"/>
          </w:tcPr>
          <w:p w14:paraId="4D0DB06C"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5A07B0FD" w14:textId="77777777" w:rsidTr="00EC276E">
        <w:trPr>
          <w:cantSplit/>
        </w:trPr>
        <w:tc>
          <w:tcPr>
            <w:tcW w:w="2552" w:type="dxa"/>
            <w:shd w:val="clear" w:color="auto" w:fill="auto"/>
          </w:tcPr>
          <w:p w14:paraId="2F84355C"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105A.7C</w:t>
            </w:r>
            <w:r w:rsidRPr="007E6040">
              <w:rPr>
                <w:sz w:val="16"/>
                <w:szCs w:val="16"/>
              </w:rPr>
              <w:tab/>
            </w:r>
          </w:p>
        </w:tc>
        <w:tc>
          <w:tcPr>
            <w:tcW w:w="4678" w:type="dxa"/>
            <w:shd w:val="clear" w:color="auto" w:fill="auto"/>
          </w:tcPr>
          <w:p w14:paraId="7DFFD127"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39048158" w14:textId="77777777" w:rsidTr="00EC276E">
        <w:trPr>
          <w:cantSplit/>
        </w:trPr>
        <w:tc>
          <w:tcPr>
            <w:tcW w:w="2552" w:type="dxa"/>
            <w:shd w:val="clear" w:color="auto" w:fill="auto"/>
          </w:tcPr>
          <w:p w14:paraId="741DC26F"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105A.7D</w:t>
            </w:r>
            <w:r w:rsidRPr="007E6040">
              <w:rPr>
                <w:sz w:val="16"/>
                <w:szCs w:val="16"/>
              </w:rPr>
              <w:tab/>
            </w:r>
          </w:p>
        </w:tc>
        <w:tc>
          <w:tcPr>
            <w:tcW w:w="4678" w:type="dxa"/>
            <w:shd w:val="clear" w:color="auto" w:fill="auto"/>
          </w:tcPr>
          <w:p w14:paraId="34B90513"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0E4037E7" w14:textId="77777777" w:rsidTr="00EC276E">
        <w:trPr>
          <w:cantSplit/>
        </w:trPr>
        <w:tc>
          <w:tcPr>
            <w:tcW w:w="2552" w:type="dxa"/>
            <w:shd w:val="clear" w:color="auto" w:fill="auto"/>
          </w:tcPr>
          <w:p w14:paraId="7CE2E5D5"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105A.7E</w:t>
            </w:r>
            <w:r w:rsidRPr="007E6040">
              <w:rPr>
                <w:sz w:val="16"/>
                <w:szCs w:val="16"/>
              </w:rPr>
              <w:tab/>
            </w:r>
          </w:p>
        </w:tc>
        <w:tc>
          <w:tcPr>
            <w:tcW w:w="4678" w:type="dxa"/>
            <w:shd w:val="clear" w:color="auto" w:fill="auto"/>
          </w:tcPr>
          <w:p w14:paraId="2798068E"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62B8910F" w14:textId="77777777" w:rsidTr="00EC276E">
        <w:trPr>
          <w:cantSplit/>
        </w:trPr>
        <w:tc>
          <w:tcPr>
            <w:tcW w:w="2552" w:type="dxa"/>
            <w:shd w:val="clear" w:color="auto" w:fill="auto"/>
          </w:tcPr>
          <w:p w14:paraId="50AD42E1"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105A.7F</w:t>
            </w:r>
            <w:r w:rsidRPr="007E6040">
              <w:rPr>
                <w:sz w:val="16"/>
                <w:szCs w:val="16"/>
              </w:rPr>
              <w:tab/>
            </w:r>
          </w:p>
        </w:tc>
        <w:tc>
          <w:tcPr>
            <w:tcW w:w="4678" w:type="dxa"/>
            <w:shd w:val="clear" w:color="auto" w:fill="auto"/>
          </w:tcPr>
          <w:p w14:paraId="21EB80CA"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7601F6" w:rsidRPr="007E6040" w14:paraId="78D0A963" w14:textId="77777777" w:rsidTr="00EC276E">
        <w:trPr>
          <w:cantSplit/>
        </w:trPr>
        <w:tc>
          <w:tcPr>
            <w:tcW w:w="2552" w:type="dxa"/>
            <w:shd w:val="clear" w:color="auto" w:fill="auto"/>
          </w:tcPr>
          <w:p w14:paraId="5DA1D7D2"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105A.8</w:t>
            </w:r>
            <w:r w:rsidRPr="007E6040">
              <w:rPr>
                <w:sz w:val="16"/>
                <w:szCs w:val="16"/>
              </w:rPr>
              <w:tab/>
            </w:r>
          </w:p>
        </w:tc>
        <w:tc>
          <w:tcPr>
            <w:tcW w:w="4678" w:type="dxa"/>
            <w:shd w:val="clear" w:color="auto" w:fill="auto"/>
          </w:tcPr>
          <w:p w14:paraId="24E1784B"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482CF8" w:rsidRPr="007E6040" w14:paraId="1789C770" w14:textId="77777777" w:rsidTr="00EC276E">
        <w:trPr>
          <w:cantSplit/>
        </w:trPr>
        <w:tc>
          <w:tcPr>
            <w:tcW w:w="2552" w:type="dxa"/>
            <w:shd w:val="clear" w:color="auto" w:fill="auto"/>
          </w:tcPr>
          <w:p w14:paraId="77FF3A7D" w14:textId="77777777" w:rsidR="00482CF8" w:rsidRPr="007E6040" w:rsidRDefault="00482CF8" w:rsidP="00FE2C2C">
            <w:pPr>
              <w:pStyle w:val="Tabletext"/>
              <w:tabs>
                <w:tab w:val="center" w:leader="dot" w:pos="2268"/>
                <w:tab w:val="right" w:pos="7088"/>
              </w:tabs>
              <w:rPr>
                <w:sz w:val="16"/>
                <w:szCs w:val="16"/>
              </w:rPr>
            </w:pPr>
          </w:p>
        </w:tc>
        <w:tc>
          <w:tcPr>
            <w:tcW w:w="4678" w:type="dxa"/>
            <w:shd w:val="clear" w:color="auto" w:fill="auto"/>
          </w:tcPr>
          <w:p w14:paraId="1573D39C" w14:textId="77777777" w:rsidR="00482CF8" w:rsidRPr="007E6040" w:rsidRDefault="00482CF8" w:rsidP="00FE2C2C">
            <w:pPr>
              <w:pStyle w:val="Tabletext"/>
              <w:tabs>
                <w:tab w:val="right" w:pos="7088"/>
              </w:tabs>
              <w:rPr>
                <w:sz w:val="16"/>
                <w:szCs w:val="16"/>
              </w:rPr>
            </w:pPr>
            <w:r w:rsidRPr="007E6040">
              <w:rPr>
                <w:sz w:val="16"/>
                <w:szCs w:val="16"/>
              </w:rPr>
              <w:t>rep No 131, 2021</w:t>
            </w:r>
          </w:p>
        </w:tc>
      </w:tr>
      <w:tr w:rsidR="00482CF8" w:rsidRPr="007E6040" w14:paraId="0B48F499" w14:textId="77777777" w:rsidTr="00EC276E">
        <w:trPr>
          <w:cantSplit/>
        </w:trPr>
        <w:tc>
          <w:tcPr>
            <w:tcW w:w="2552" w:type="dxa"/>
            <w:shd w:val="clear" w:color="auto" w:fill="auto"/>
          </w:tcPr>
          <w:p w14:paraId="1BB4DD45" w14:textId="77777777" w:rsidR="00482CF8" w:rsidRPr="007E6040" w:rsidRDefault="00482CF8" w:rsidP="00FE2C2C">
            <w:pPr>
              <w:pStyle w:val="Tabletext"/>
              <w:tabs>
                <w:tab w:val="center" w:leader="dot" w:pos="2268"/>
                <w:tab w:val="right" w:pos="7088"/>
              </w:tabs>
              <w:rPr>
                <w:b/>
                <w:sz w:val="16"/>
                <w:szCs w:val="16"/>
              </w:rPr>
            </w:pPr>
            <w:r w:rsidRPr="007E6040">
              <w:rPr>
                <w:b/>
                <w:sz w:val="16"/>
                <w:szCs w:val="16"/>
              </w:rPr>
              <w:lastRenderedPageBreak/>
              <w:t>Subdivision CA</w:t>
            </w:r>
          </w:p>
        </w:tc>
        <w:tc>
          <w:tcPr>
            <w:tcW w:w="4678" w:type="dxa"/>
            <w:shd w:val="clear" w:color="auto" w:fill="auto"/>
          </w:tcPr>
          <w:p w14:paraId="049961C8" w14:textId="77777777" w:rsidR="00482CF8" w:rsidRPr="007E6040" w:rsidRDefault="00482CF8" w:rsidP="00FE2C2C">
            <w:pPr>
              <w:pStyle w:val="Tabletext"/>
              <w:tabs>
                <w:tab w:val="right" w:pos="7088"/>
              </w:tabs>
              <w:rPr>
                <w:sz w:val="16"/>
                <w:szCs w:val="16"/>
              </w:rPr>
            </w:pPr>
          </w:p>
        </w:tc>
      </w:tr>
      <w:tr w:rsidR="00482CF8" w:rsidRPr="007E6040" w14:paraId="3C5E484A" w14:textId="77777777" w:rsidTr="00EC276E">
        <w:trPr>
          <w:cantSplit/>
        </w:trPr>
        <w:tc>
          <w:tcPr>
            <w:tcW w:w="2552" w:type="dxa"/>
            <w:shd w:val="clear" w:color="auto" w:fill="auto"/>
          </w:tcPr>
          <w:p w14:paraId="08DC5B3E"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Subdivision CA heading</w:t>
            </w:r>
            <w:r w:rsidRPr="007E6040">
              <w:rPr>
                <w:sz w:val="16"/>
                <w:szCs w:val="16"/>
              </w:rPr>
              <w:tab/>
            </w:r>
          </w:p>
        </w:tc>
        <w:tc>
          <w:tcPr>
            <w:tcW w:w="4678" w:type="dxa"/>
            <w:shd w:val="clear" w:color="auto" w:fill="auto"/>
          </w:tcPr>
          <w:p w14:paraId="08A4FBD8"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7601F6" w:rsidRPr="007E6040" w14:paraId="496E4433" w14:textId="77777777" w:rsidTr="00EC276E">
        <w:trPr>
          <w:cantSplit/>
        </w:trPr>
        <w:tc>
          <w:tcPr>
            <w:tcW w:w="2552" w:type="dxa"/>
            <w:shd w:val="clear" w:color="auto" w:fill="auto"/>
          </w:tcPr>
          <w:p w14:paraId="080808EA"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105A.9</w:t>
            </w:r>
            <w:r w:rsidRPr="007E6040">
              <w:rPr>
                <w:sz w:val="16"/>
                <w:szCs w:val="16"/>
              </w:rPr>
              <w:tab/>
            </w:r>
          </w:p>
        </w:tc>
        <w:tc>
          <w:tcPr>
            <w:tcW w:w="4678" w:type="dxa"/>
            <w:shd w:val="clear" w:color="auto" w:fill="auto"/>
          </w:tcPr>
          <w:p w14:paraId="374ABE2B"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FA2D1C" w:rsidRPr="007E6040" w14:paraId="59778F04" w14:textId="77777777" w:rsidTr="00EC276E">
        <w:trPr>
          <w:cantSplit/>
        </w:trPr>
        <w:tc>
          <w:tcPr>
            <w:tcW w:w="2552" w:type="dxa"/>
            <w:shd w:val="clear" w:color="auto" w:fill="auto"/>
          </w:tcPr>
          <w:p w14:paraId="263B246E"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45F169E0" w14:textId="77777777" w:rsidR="00FA2D1C" w:rsidRPr="007E6040" w:rsidRDefault="00FA2D1C" w:rsidP="00FE2C2C">
            <w:pPr>
              <w:pStyle w:val="Tabletext"/>
              <w:tabs>
                <w:tab w:val="right" w:pos="7088"/>
              </w:tabs>
              <w:rPr>
                <w:sz w:val="16"/>
                <w:szCs w:val="16"/>
              </w:rPr>
            </w:pPr>
            <w:r w:rsidRPr="007E6040">
              <w:rPr>
                <w:sz w:val="16"/>
                <w:szCs w:val="16"/>
              </w:rPr>
              <w:t>am No 31, 2018</w:t>
            </w:r>
            <w:r w:rsidR="009069A4" w:rsidRPr="007E6040">
              <w:rPr>
                <w:sz w:val="16"/>
                <w:szCs w:val="16"/>
              </w:rPr>
              <w:t>; No 119, 2019</w:t>
            </w:r>
            <w:r w:rsidR="00482CF8" w:rsidRPr="007E6040">
              <w:rPr>
                <w:sz w:val="16"/>
                <w:szCs w:val="16"/>
              </w:rPr>
              <w:t>; No 131, 2021</w:t>
            </w:r>
          </w:p>
        </w:tc>
      </w:tr>
      <w:tr w:rsidR="00482CF8" w:rsidRPr="007E6040" w14:paraId="3ABE016E" w14:textId="77777777" w:rsidTr="00EC276E">
        <w:trPr>
          <w:cantSplit/>
        </w:trPr>
        <w:tc>
          <w:tcPr>
            <w:tcW w:w="2552" w:type="dxa"/>
            <w:shd w:val="clear" w:color="auto" w:fill="auto"/>
          </w:tcPr>
          <w:p w14:paraId="5AB661B8"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105A.9A</w:t>
            </w:r>
            <w:r w:rsidRPr="007E6040">
              <w:rPr>
                <w:sz w:val="16"/>
                <w:szCs w:val="16"/>
              </w:rPr>
              <w:tab/>
            </w:r>
          </w:p>
        </w:tc>
        <w:tc>
          <w:tcPr>
            <w:tcW w:w="4678" w:type="dxa"/>
            <w:shd w:val="clear" w:color="auto" w:fill="auto"/>
          </w:tcPr>
          <w:p w14:paraId="21CFC4CF"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1CF3CB26" w14:textId="77777777" w:rsidTr="00EC276E">
        <w:trPr>
          <w:cantSplit/>
        </w:trPr>
        <w:tc>
          <w:tcPr>
            <w:tcW w:w="2552" w:type="dxa"/>
            <w:shd w:val="clear" w:color="auto" w:fill="auto"/>
          </w:tcPr>
          <w:p w14:paraId="2649B6B3" w14:textId="77777777" w:rsidR="00482CF8" w:rsidRPr="007E6040" w:rsidRDefault="00482CF8" w:rsidP="00FE2C2C">
            <w:pPr>
              <w:pStyle w:val="Tabletext"/>
              <w:tabs>
                <w:tab w:val="center" w:leader="dot" w:pos="2268"/>
                <w:tab w:val="right" w:pos="7088"/>
              </w:tabs>
              <w:rPr>
                <w:b/>
                <w:sz w:val="16"/>
                <w:szCs w:val="16"/>
              </w:rPr>
            </w:pPr>
            <w:r w:rsidRPr="007E6040">
              <w:rPr>
                <w:b/>
                <w:sz w:val="16"/>
                <w:szCs w:val="16"/>
              </w:rPr>
              <w:t>Subdivision CB</w:t>
            </w:r>
          </w:p>
        </w:tc>
        <w:tc>
          <w:tcPr>
            <w:tcW w:w="4678" w:type="dxa"/>
            <w:shd w:val="clear" w:color="auto" w:fill="auto"/>
          </w:tcPr>
          <w:p w14:paraId="74F2AD6B" w14:textId="77777777" w:rsidR="00482CF8" w:rsidRPr="007E6040" w:rsidRDefault="00482CF8" w:rsidP="00FE2C2C">
            <w:pPr>
              <w:pStyle w:val="Tabletext"/>
              <w:tabs>
                <w:tab w:val="right" w:pos="7088"/>
              </w:tabs>
              <w:rPr>
                <w:sz w:val="16"/>
                <w:szCs w:val="16"/>
              </w:rPr>
            </w:pPr>
          </w:p>
        </w:tc>
      </w:tr>
      <w:tr w:rsidR="00482CF8" w:rsidRPr="007E6040" w14:paraId="264709D1" w14:textId="77777777" w:rsidTr="00EC276E">
        <w:trPr>
          <w:cantSplit/>
        </w:trPr>
        <w:tc>
          <w:tcPr>
            <w:tcW w:w="2552" w:type="dxa"/>
            <w:shd w:val="clear" w:color="auto" w:fill="auto"/>
          </w:tcPr>
          <w:p w14:paraId="4FC52C39"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Subdivision CB</w:t>
            </w:r>
            <w:r w:rsidRPr="007E6040">
              <w:rPr>
                <w:sz w:val="16"/>
                <w:szCs w:val="16"/>
              </w:rPr>
              <w:tab/>
            </w:r>
          </w:p>
        </w:tc>
        <w:tc>
          <w:tcPr>
            <w:tcW w:w="4678" w:type="dxa"/>
            <w:shd w:val="clear" w:color="auto" w:fill="auto"/>
          </w:tcPr>
          <w:p w14:paraId="5A3E621E"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68CB1FBE" w14:textId="77777777" w:rsidTr="00EC276E">
        <w:trPr>
          <w:cantSplit/>
        </w:trPr>
        <w:tc>
          <w:tcPr>
            <w:tcW w:w="2552" w:type="dxa"/>
            <w:shd w:val="clear" w:color="auto" w:fill="auto"/>
          </w:tcPr>
          <w:p w14:paraId="0E506681"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105A.9B</w:t>
            </w:r>
            <w:r w:rsidRPr="007E6040">
              <w:rPr>
                <w:sz w:val="16"/>
                <w:szCs w:val="16"/>
              </w:rPr>
              <w:tab/>
            </w:r>
          </w:p>
        </w:tc>
        <w:tc>
          <w:tcPr>
            <w:tcW w:w="4678" w:type="dxa"/>
            <w:shd w:val="clear" w:color="auto" w:fill="auto"/>
          </w:tcPr>
          <w:p w14:paraId="3D791298"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5B227C46" w14:textId="77777777" w:rsidTr="00EC276E">
        <w:trPr>
          <w:cantSplit/>
        </w:trPr>
        <w:tc>
          <w:tcPr>
            <w:tcW w:w="2552" w:type="dxa"/>
            <w:shd w:val="clear" w:color="auto" w:fill="auto"/>
          </w:tcPr>
          <w:p w14:paraId="538DA3A6"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105A.9C</w:t>
            </w:r>
            <w:r w:rsidRPr="007E6040">
              <w:rPr>
                <w:sz w:val="16"/>
                <w:szCs w:val="16"/>
              </w:rPr>
              <w:tab/>
            </w:r>
          </w:p>
        </w:tc>
        <w:tc>
          <w:tcPr>
            <w:tcW w:w="4678" w:type="dxa"/>
            <w:shd w:val="clear" w:color="auto" w:fill="auto"/>
          </w:tcPr>
          <w:p w14:paraId="7BCBF928"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227A7F48" w14:textId="77777777" w:rsidTr="00EC276E">
        <w:trPr>
          <w:cantSplit/>
        </w:trPr>
        <w:tc>
          <w:tcPr>
            <w:tcW w:w="2552" w:type="dxa"/>
            <w:shd w:val="clear" w:color="auto" w:fill="auto"/>
          </w:tcPr>
          <w:p w14:paraId="5506764D"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105A.9D</w:t>
            </w:r>
            <w:r w:rsidRPr="007E6040">
              <w:rPr>
                <w:sz w:val="16"/>
                <w:szCs w:val="16"/>
              </w:rPr>
              <w:tab/>
            </w:r>
          </w:p>
        </w:tc>
        <w:tc>
          <w:tcPr>
            <w:tcW w:w="4678" w:type="dxa"/>
            <w:shd w:val="clear" w:color="auto" w:fill="auto"/>
          </w:tcPr>
          <w:p w14:paraId="73F53EE3"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482CF8" w:rsidRPr="007E6040" w14:paraId="06CF5404" w14:textId="77777777" w:rsidTr="00EC276E">
        <w:trPr>
          <w:cantSplit/>
        </w:trPr>
        <w:tc>
          <w:tcPr>
            <w:tcW w:w="2552" w:type="dxa"/>
            <w:shd w:val="clear" w:color="auto" w:fill="auto"/>
          </w:tcPr>
          <w:p w14:paraId="5071A786" w14:textId="77777777" w:rsidR="00482CF8" w:rsidRPr="007E6040" w:rsidRDefault="00482CF8" w:rsidP="00FE2C2C">
            <w:pPr>
              <w:pStyle w:val="Tabletext"/>
              <w:tabs>
                <w:tab w:val="center" w:leader="dot" w:pos="2268"/>
                <w:tab w:val="right" w:pos="7088"/>
              </w:tabs>
              <w:rPr>
                <w:sz w:val="16"/>
                <w:szCs w:val="16"/>
              </w:rPr>
            </w:pPr>
            <w:r w:rsidRPr="007E6040">
              <w:rPr>
                <w:sz w:val="16"/>
                <w:szCs w:val="16"/>
              </w:rPr>
              <w:t>s 105A.9E</w:t>
            </w:r>
            <w:r w:rsidRPr="007E6040">
              <w:rPr>
                <w:sz w:val="16"/>
                <w:szCs w:val="16"/>
              </w:rPr>
              <w:tab/>
            </w:r>
          </w:p>
        </w:tc>
        <w:tc>
          <w:tcPr>
            <w:tcW w:w="4678" w:type="dxa"/>
            <w:shd w:val="clear" w:color="auto" w:fill="auto"/>
          </w:tcPr>
          <w:p w14:paraId="3334ACA0" w14:textId="77777777" w:rsidR="00482CF8" w:rsidRPr="007E6040" w:rsidRDefault="00482CF8" w:rsidP="00FE2C2C">
            <w:pPr>
              <w:pStyle w:val="Tabletext"/>
              <w:tabs>
                <w:tab w:val="right" w:pos="7088"/>
              </w:tabs>
              <w:rPr>
                <w:sz w:val="16"/>
                <w:szCs w:val="16"/>
              </w:rPr>
            </w:pPr>
            <w:r w:rsidRPr="007E6040">
              <w:rPr>
                <w:sz w:val="16"/>
                <w:szCs w:val="16"/>
              </w:rPr>
              <w:t>ad No 131, 2021</w:t>
            </w:r>
          </w:p>
        </w:tc>
      </w:tr>
      <w:tr w:rsidR="007601F6" w:rsidRPr="007E6040" w14:paraId="1D60AE60" w14:textId="77777777" w:rsidTr="00EC276E">
        <w:trPr>
          <w:cantSplit/>
        </w:trPr>
        <w:tc>
          <w:tcPr>
            <w:tcW w:w="2552" w:type="dxa"/>
            <w:shd w:val="clear" w:color="auto" w:fill="auto"/>
          </w:tcPr>
          <w:p w14:paraId="5AD6C16B" w14:textId="77777777" w:rsidR="007601F6" w:rsidRPr="007E6040" w:rsidRDefault="007601F6" w:rsidP="00FE2C2C">
            <w:pPr>
              <w:pStyle w:val="Tabletext"/>
              <w:tabs>
                <w:tab w:val="center" w:leader="dot" w:pos="2268"/>
                <w:tab w:val="right" w:pos="7088"/>
              </w:tabs>
              <w:rPr>
                <w:b/>
                <w:sz w:val="16"/>
                <w:szCs w:val="16"/>
              </w:rPr>
            </w:pPr>
            <w:r w:rsidRPr="007E6040">
              <w:rPr>
                <w:b/>
                <w:sz w:val="16"/>
                <w:szCs w:val="16"/>
              </w:rPr>
              <w:t>Subdivision D</w:t>
            </w:r>
          </w:p>
        </w:tc>
        <w:tc>
          <w:tcPr>
            <w:tcW w:w="4678" w:type="dxa"/>
            <w:shd w:val="clear" w:color="auto" w:fill="auto"/>
          </w:tcPr>
          <w:p w14:paraId="7BC706E6" w14:textId="77777777" w:rsidR="007601F6" w:rsidRPr="007E6040" w:rsidRDefault="007601F6" w:rsidP="00FE2C2C">
            <w:pPr>
              <w:pStyle w:val="Tabletext"/>
              <w:tabs>
                <w:tab w:val="right" w:pos="7088"/>
              </w:tabs>
              <w:rPr>
                <w:sz w:val="16"/>
                <w:szCs w:val="16"/>
              </w:rPr>
            </w:pPr>
          </w:p>
        </w:tc>
      </w:tr>
      <w:tr w:rsidR="000A5B5F" w:rsidRPr="007E6040" w14:paraId="794AE37C" w14:textId="77777777" w:rsidTr="00EC276E">
        <w:trPr>
          <w:cantSplit/>
        </w:trPr>
        <w:tc>
          <w:tcPr>
            <w:tcW w:w="2552" w:type="dxa"/>
            <w:shd w:val="clear" w:color="auto" w:fill="auto"/>
          </w:tcPr>
          <w:p w14:paraId="210E666E"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Subdivision D heading</w:t>
            </w:r>
            <w:r w:rsidRPr="007E6040">
              <w:rPr>
                <w:sz w:val="16"/>
                <w:szCs w:val="16"/>
              </w:rPr>
              <w:tab/>
            </w:r>
          </w:p>
        </w:tc>
        <w:tc>
          <w:tcPr>
            <w:tcW w:w="4678" w:type="dxa"/>
            <w:shd w:val="clear" w:color="auto" w:fill="auto"/>
          </w:tcPr>
          <w:p w14:paraId="407C3D5D" w14:textId="77777777" w:rsidR="000A5B5F" w:rsidRPr="007E6040" w:rsidRDefault="000A5B5F" w:rsidP="00FE2C2C">
            <w:pPr>
              <w:pStyle w:val="Tabletext"/>
              <w:tabs>
                <w:tab w:val="right" w:pos="7088"/>
              </w:tabs>
              <w:rPr>
                <w:sz w:val="16"/>
                <w:szCs w:val="16"/>
              </w:rPr>
            </w:pPr>
            <w:r w:rsidRPr="007E6040">
              <w:rPr>
                <w:sz w:val="16"/>
                <w:szCs w:val="16"/>
              </w:rPr>
              <w:t>am No 131, 2021</w:t>
            </w:r>
          </w:p>
        </w:tc>
      </w:tr>
      <w:tr w:rsidR="007601F6" w:rsidRPr="007E6040" w14:paraId="21D9AFC5" w14:textId="77777777" w:rsidTr="00EC276E">
        <w:trPr>
          <w:cantSplit/>
        </w:trPr>
        <w:tc>
          <w:tcPr>
            <w:tcW w:w="2552" w:type="dxa"/>
            <w:shd w:val="clear" w:color="auto" w:fill="auto"/>
          </w:tcPr>
          <w:p w14:paraId="49060FEC"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105A.10</w:t>
            </w:r>
            <w:r w:rsidRPr="007E6040">
              <w:rPr>
                <w:sz w:val="16"/>
                <w:szCs w:val="16"/>
              </w:rPr>
              <w:tab/>
            </w:r>
          </w:p>
        </w:tc>
        <w:tc>
          <w:tcPr>
            <w:tcW w:w="4678" w:type="dxa"/>
            <w:shd w:val="clear" w:color="auto" w:fill="auto"/>
          </w:tcPr>
          <w:p w14:paraId="089D9E97"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FA2D1C" w:rsidRPr="007E6040" w14:paraId="58071AAB" w14:textId="77777777" w:rsidTr="00EC276E">
        <w:trPr>
          <w:cantSplit/>
        </w:trPr>
        <w:tc>
          <w:tcPr>
            <w:tcW w:w="2552" w:type="dxa"/>
            <w:shd w:val="clear" w:color="auto" w:fill="auto"/>
          </w:tcPr>
          <w:p w14:paraId="3738D2C9"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19FB4808" w14:textId="77777777" w:rsidR="00FA2D1C" w:rsidRPr="007E6040" w:rsidRDefault="00FA2D1C" w:rsidP="00FE2C2C">
            <w:pPr>
              <w:pStyle w:val="Tabletext"/>
              <w:tabs>
                <w:tab w:val="right" w:pos="7088"/>
              </w:tabs>
              <w:rPr>
                <w:sz w:val="16"/>
                <w:szCs w:val="16"/>
              </w:rPr>
            </w:pPr>
            <w:r w:rsidRPr="007E6040">
              <w:rPr>
                <w:sz w:val="16"/>
                <w:szCs w:val="16"/>
              </w:rPr>
              <w:t>am No 31, 2018</w:t>
            </w:r>
            <w:r w:rsidR="000A5B5F" w:rsidRPr="007E6040">
              <w:rPr>
                <w:sz w:val="16"/>
                <w:szCs w:val="16"/>
              </w:rPr>
              <w:t>; No 131, 2021</w:t>
            </w:r>
          </w:p>
        </w:tc>
      </w:tr>
      <w:tr w:rsidR="007601F6" w:rsidRPr="007E6040" w14:paraId="213674C5" w14:textId="77777777" w:rsidTr="00EC276E">
        <w:trPr>
          <w:cantSplit/>
        </w:trPr>
        <w:tc>
          <w:tcPr>
            <w:tcW w:w="2552" w:type="dxa"/>
            <w:shd w:val="clear" w:color="auto" w:fill="auto"/>
          </w:tcPr>
          <w:p w14:paraId="23970211"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105A.11</w:t>
            </w:r>
            <w:r w:rsidRPr="007E6040">
              <w:rPr>
                <w:sz w:val="16"/>
                <w:szCs w:val="16"/>
              </w:rPr>
              <w:tab/>
            </w:r>
          </w:p>
        </w:tc>
        <w:tc>
          <w:tcPr>
            <w:tcW w:w="4678" w:type="dxa"/>
            <w:shd w:val="clear" w:color="auto" w:fill="auto"/>
          </w:tcPr>
          <w:p w14:paraId="733707E3"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0A5B5F" w:rsidRPr="007E6040" w14:paraId="6A682925" w14:textId="77777777" w:rsidTr="00EC276E">
        <w:trPr>
          <w:cantSplit/>
        </w:trPr>
        <w:tc>
          <w:tcPr>
            <w:tcW w:w="2552" w:type="dxa"/>
            <w:shd w:val="clear" w:color="auto" w:fill="auto"/>
          </w:tcPr>
          <w:p w14:paraId="412A7339" w14:textId="77777777" w:rsidR="000A5B5F" w:rsidRPr="007E6040" w:rsidRDefault="000A5B5F" w:rsidP="00FE2C2C">
            <w:pPr>
              <w:pStyle w:val="Tabletext"/>
              <w:tabs>
                <w:tab w:val="center" w:leader="dot" w:pos="2268"/>
                <w:tab w:val="right" w:pos="7088"/>
              </w:tabs>
              <w:rPr>
                <w:sz w:val="16"/>
                <w:szCs w:val="16"/>
              </w:rPr>
            </w:pPr>
          </w:p>
        </w:tc>
        <w:tc>
          <w:tcPr>
            <w:tcW w:w="4678" w:type="dxa"/>
            <w:shd w:val="clear" w:color="auto" w:fill="auto"/>
          </w:tcPr>
          <w:p w14:paraId="14931A64" w14:textId="77777777" w:rsidR="000A5B5F" w:rsidRPr="007E6040" w:rsidRDefault="000A5B5F" w:rsidP="00FE2C2C">
            <w:pPr>
              <w:pStyle w:val="Tabletext"/>
              <w:tabs>
                <w:tab w:val="right" w:pos="7088"/>
              </w:tabs>
              <w:rPr>
                <w:sz w:val="16"/>
                <w:szCs w:val="16"/>
              </w:rPr>
            </w:pPr>
            <w:r w:rsidRPr="007E6040">
              <w:rPr>
                <w:sz w:val="16"/>
                <w:szCs w:val="16"/>
              </w:rPr>
              <w:t>am No 131, 2021</w:t>
            </w:r>
          </w:p>
        </w:tc>
      </w:tr>
      <w:tr w:rsidR="007601F6" w:rsidRPr="007E6040" w14:paraId="0C9F8880" w14:textId="77777777" w:rsidTr="00EC276E">
        <w:trPr>
          <w:cantSplit/>
        </w:trPr>
        <w:tc>
          <w:tcPr>
            <w:tcW w:w="2552" w:type="dxa"/>
            <w:shd w:val="clear" w:color="auto" w:fill="auto"/>
          </w:tcPr>
          <w:p w14:paraId="38FF60D6"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105A.12</w:t>
            </w:r>
            <w:r w:rsidRPr="007E6040">
              <w:rPr>
                <w:sz w:val="16"/>
                <w:szCs w:val="16"/>
              </w:rPr>
              <w:tab/>
            </w:r>
          </w:p>
        </w:tc>
        <w:tc>
          <w:tcPr>
            <w:tcW w:w="4678" w:type="dxa"/>
            <w:shd w:val="clear" w:color="auto" w:fill="auto"/>
          </w:tcPr>
          <w:p w14:paraId="3832B6E7"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FA2D1C" w:rsidRPr="007E6040" w14:paraId="016D4481" w14:textId="77777777" w:rsidTr="00EC276E">
        <w:trPr>
          <w:cantSplit/>
        </w:trPr>
        <w:tc>
          <w:tcPr>
            <w:tcW w:w="2552" w:type="dxa"/>
            <w:shd w:val="clear" w:color="auto" w:fill="auto"/>
          </w:tcPr>
          <w:p w14:paraId="5F443C0A"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57C0258C" w14:textId="77777777" w:rsidR="00FA2D1C" w:rsidRPr="007E6040" w:rsidRDefault="00FA2D1C" w:rsidP="00FE2C2C">
            <w:pPr>
              <w:pStyle w:val="Tabletext"/>
              <w:tabs>
                <w:tab w:val="right" w:pos="7088"/>
              </w:tabs>
              <w:rPr>
                <w:sz w:val="16"/>
                <w:szCs w:val="16"/>
              </w:rPr>
            </w:pPr>
            <w:r w:rsidRPr="007E6040">
              <w:rPr>
                <w:sz w:val="16"/>
                <w:szCs w:val="16"/>
              </w:rPr>
              <w:t>am No 31, 2018</w:t>
            </w:r>
            <w:r w:rsidR="000A5B5F" w:rsidRPr="007E6040">
              <w:rPr>
                <w:sz w:val="16"/>
                <w:szCs w:val="16"/>
              </w:rPr>
              <w:t>; No 131, 2021</w:t>
            </w:r>
          </w:p>
        </w:tc>
      </w:tr>
      <w:tr w:rsidR="000A5B5F" w:rsidRPr="007E6040" w14:paraId="5D877851" w14:textId="77777777" w:rsidTr="00EC276E">
        <w:trPr>
          <w:cantSplit/>
        </w:trPr>
        <w:tc>
          <w:tcPr>
            <w:tcW w:w="2552" w:type="dxa"/>
            <w:shd w:val="clear" w:color="auto" w:fill="auto"/>
          </w:tcPr>
          <w:p w14:paraId="57E9B7C4"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105A.12A</w:t>
            </w:r>
            <w:r w:rsidRPr="007E6040">
              <w:rPr>
                <w:sz w:val="16"/>
                <w:szCs w:val="16"/>
              </w:rPr>
              <w:tab/>
            </w:r>
          </w:p>
        </w:tc>
        <w:tc>
          <w:tcPr>
            <w:tcW w:w="4678" w:type="dxa"/>
            <w:shd w:val="clear" w:color="auto" w:fill="auto"/>
          </w:tcPr>
          <w:p w14:paraId="3C3BCF2B"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7601F6" w:rsidRPr="007E6040" w14:paraId="396F3347" w14:textId="77777777" w:rsidTr="00EC276E">
        <w:trPr>
          <w:cantSplit/>
        </w:trPr>
        <w:tc>
          <w:tcPr>
            <w:tcW w:w="2552" w:type="dxa"/>
            <w:shd w:val="clear" w:color="auto" w:fill="auto"/>
          </w:tcPr>
          <w:p w14:paraId="311F9125" w14:textId="77777777" w:rsidR="007601F6" w:rsidRPr="007E6040" w:rsidRDefault="007601F6" w:rsidP="00FE2C2C">
            <w:pPr>
              <w:pStyle w:val="Tabletext"/>
              <w:tabs>
                <w:tab w:val="center" w:leader="dot" w:pos="2268"/>
                <w:tab w:val="right" w:pos="7088"/>
              </w:tabs>
              <w:rPr>
                <w:b/>
                <w:sz w:val="16"/>
                <w:szCs w:val="16"/>
              </w:rPr>
            </w:pPr>
            <w:r w:rsidRPr="007E6040">
              <w:rPr>
                <w:b/>
                <w:sz w:val="16"/>
                <w:szCs w:val="16"/>
              </w:rPr>
              <w:t>Subdivision E</w:t>
            </w:r>
          </w:p>
        </w:tc>
        <w:tc>
          <w:tcPr>
            <w:tcW w:w="4678" w:type="dxa"/>
            <w:shd w:val="clear" w:color="auto" w:fill="auto"/>
          </w:tcPr>
          <w:p w14:paraId="23100A7D" w14:textId="77777777" w:rsidR="007601F6" w:rsidRPr="007E6040" w:rsidRDefault="007601F6" w:rsidP="00FE2C2C">
            <w:pPr>
              <w:pStyle w:val="Tabletext"/>
              <w:tabs>
                <w:tab w:val="right" w:pos="7088"/>
              </w:tabs>
              <w:rPr>
                <w:sz w:val="16"/>
                <w:szCs w:val="16"/>
              </w:rPr>
            </w:pPr>
          </w:p>
        </w:tc>
      </w:tr>
      <w:tr w:rsidR="000A5B5F" w:rsidRPr="007E6040" w14:paraId="3376B51B" w14:textId="77777777" w:rsidTr="00EC276E">
        <w:trPr>
          <w:cantSplit/>
        </w:trPr>
        <w:tc>
          <w:tcPr>
            <w:tcW w:w="2552" w:type="dxa"/>
            <w:shd w:val="clear" w:color="auto" w:fill="auto"/>
          </w:tcPr>
          <w:p w14:paraId="7A0F0AC6"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Subdivision E heading</w:t>
            </w:r>
            <w:r w:rsidRPr="007E6040">
              <w:rPr>
                <w:sz w:val="16"/>
                <w:szCs w:val="16"/>
              </w:rPr>
              <w:tab/>
            </w:r>
          </w:p>
        </w:tc>
        <w:tc>
          <w:tcPr>
            <w:tcW w:w="4678" w:type="dxa"/>
            <w:shd w:val="clear" w:color="auto" w:fill="auto"/>
          </w:tcPr>
          <w:p w14:paraId="2E1D41EC" w14:textId="77777777" w:rsidR="000A5B5F" w:rsidRPr="007E6040" w:rsidRDefault="000A5B5F" w:rsidP="00FE2C2C">
            <w:pPr>
              <w:pStyle w:val="Tabletext"/>
              <w:tabs>
                <w:tab w:val="right" w:pos="7088"/>
              </w:tabs>
              <w:rPr>
                <w:sz w:val="16"/>
                <w:szCs w:val="16"/>
              </w:rPr>
            </w:pPr>
            <w:r w:rsidRPr="007E6040">
              <w:rPr>
                <w:sz w:val="16"/>
                <w:szCs w:val="16"/>
              </w:rPr>
              <w:t>am No 131, 2021</w:t>
            </w:r>
          </w:p>
        </w:tc>
      </w:tr>
      <w:tr w:rsidR="00AE44A1" w:rsidRPr="007E6040" w14:paraId="5D87A562" w14:textId="77777777" w:rsidTr="00EC276E">
        <w:trPr>
          <w:cantSplit/>
        </w:trPr>
        <w:tc>
          <w:tcPr>
            <w:tcW w:w="2552" w:type="dxa"/>
            <w:shd w:val="clear" w:color="auto" w:fill="auto"/>
          </w:tcPr>
          <w:p w14:paraId="6C0E9364" w14:textId="77777777" w:rsidR="00AE44A1" w:rsidRPr="007E6040" w:rsidRDefault="00AE44A1" w:rsidP="00FE2C2C">
            <w:pPr>
              <w:pStyle w:val="Tabletext"/>
              <w:tabs>
                <w:tab w:val="center" w:leader="dot" w:pos="2268"/>
                <w:tab w:val="right" w:pos="7088"/>
              </w:tabs>
              <w:rPr>
                <w:sz w:val="16"/>
                <w:szCs w:val="16"/>
              </w:rPr>
            </w:pPr>
          </w:p>
        </w:tc>
        <w:tc>
          <w:tcPr>
            <w:tcW w:w="4678" w:type="dxa"/>
            <w:shd w:val="clear" w:color="auto" w:fill="auto"/>
          </w:tcPr>
          <w:p w14:paraId="06394138" w14:textId="77777777" w:rsidR="00AE44A1" w:rsidRPr="007E6040" w:rsidRDefault="00AE44A1" w:rsidP="00FE2C2C">
            <w:pPr>
              <w:pStyle w:val="Tabletext"/>
              <w:tabs>
                <w:tab w:val="right" w:pos="7088"/>
              </w:tabs>
              <w:rPr>
                <w:sz w:val="16"/>
                <w:szCs w:val="16"/>
              </w:rPr>
            </w:pPr>
            <w:r w:rsidRPr="007E6040">
              <w:rPr>
                <w:sz w:val="16"/>
                <w:szCs w:val="16"/>
              </w:rPr>
              <w:t>ed C142</w:t>
            </w:r>
          </w:p>
        </w:tc>
      </w:tr>
      <w:tr w:rsidR="007601F6" w:rsidRPr="007E6040" w14:paraId="68C549EE" w14:textId="77777777" w:rsidTr="00EC276E">
        <w:trPr>
          <w:cantSplit/>
        </w:trPr>
        <w:tc>
          <w:tcPr>
            <w:tcW w:w="2552" w:type="dxa"/>
            <w:shd w:val="clear" w:color="auto" w:fill="auto"/>
          </w:tcPr>
          <w:p w14:paraId="37E0889A"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105A.13</w:t>
            </w:r>
            <w:r w:rsidRPr="007E6040">
              <w:rPr>
                <w:sz w:val="16"/>
                <w:szCs w:val="16"/>
              </w:rPr>
              <w:tab/>
            </w:r>
          </w:p>
        </w:tc>
        <w:tc>
          <w:tcPr>
            <w:tcW w:w="4678" w:type="dxa"/>
            <w:shd w:val="clear" w:color="auto" w:fill="auto"/>
          </w:tcPr>
          <w:p w14:paraId="3BE55A48"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0A5B5F" w:rsidRPr="007E6040" w14:paraId="4F65B0EF" w14:textId="77777777" w:rsidTr="00EC276E">
        <w:trPr>
          <w:cantSplit/>
        </w:trPr>
        <w:tc>
          <w:tcPr>
            <w:tcW w:w="2552" w:type="dxa"/>
            <w:shd w:val="clear" w:color="auto" w:fill="auto"/>
          </w:tcPr>
          <w:p w14:paraId="73B21E21" w14:textId="77777777" w:rsidR="000A5B5F" w:rsidRPr="007E6040" w:rsidRDefault="000A5B5F" w:rsidP="00FE2C2C">
            <w:pPr>
              <w:pStyle w:val="Tabletext"/>
              <w:tabs>
                <w:tab w:val="center" w:leader="dot" w:pos="2268"/>
                <w:tab w:val="right" w:pos="7088"/>
              </w:tabs>
              <w:rPr>
                <w:sz w:val="16"/>
                <w:szCs w:val="16"/>
              </w:rPr>
            </w:pPr>
          </w:p>
        </w:tc>
        <w:tc>
          <w:tcPr>
            <w:tcW w:w="4678" w:type="dxa"/>
            <w:shd w:val="clear" w:color="auto" w:fill="auto"/>
          </w:tcPr>
          <w:p w14:paraId="133ABCB2" w14:textId="77777777" w:rsidR="000A5B5F" w:rsidRPr="007E6040" w:rsidRDefault="000A5B5F" w:rsidP="00FE2C2C">
            <w:pPr>
              <w:pStyle w:val="Tabletext"/>
              <w:tabs>
                <w:tab w:val="right" w:pos="7088"/>
              </w:tabs>
              <w:rPr>
                <w:sz w:val="16"/>
                <w:szCs w:val="16"/>
              </w:rPr>
            </w:pPr>
            <w:r w:rsidRPr="007E6040">
              <w:rPr>
                <w:sz w:val="16"/>
                <w:szCs w:val="16"/>
              </w:rPr>
              <w:t>am No 131, 2021</w:t>
            </w:r>
          </w:p>
        </w:tc>
      </w:tr>
      <w:tr w:rsidR="007601F6" w:rsidRPr="007E6040" w14:paraId="3665C548" w14:textId="77777777" w:rsidTr="00EC276E">
        <w:trPr>
          <w:cantSplit/>
        </w:trPr>
        <w:tc>
          <w:tcPr>
            <w:tcW w:w="2552" w:type="dxa"/>
            <w:shd w:val="clear" w:color="auto" w:fill="auto"/>
          </w:tcPr>
          <w:p w14:paraId="0B41AA7A"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105A.14</w:t>
            </w:r>
            <w:r w:rsidRPr="007E6040">
              <w:rPr>
                <w:sz w:val="16"/>
                <w:szCs w:val="16"/>
              </w:rPr>
              <w:tab/>
            </w:r>
          </w:p>
        </w:tc>
        <w:tc>
          <w:tcPr>
            <w:tcW w:w="4678" w:type="dxa"/>
            <w:shd w:val="clear" w:color="auto" w:fill="auto"/>
          </w:tcPr>
          <w:p w14:paraId="7135C224"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0A5B5F" w:rsidRPr="007E6040" w14:paraId="6C8221CB" w14:textId="77777777" w:rsidTr="00EC276E">
        <w:trPr>
          <w:cantSplit/>
        </w:trPr>
        <w:tc>
          <w:tcPr>
            <w:tcW w:w="2552" w:type="dxa"/>
            <w:shd w:val="clear" w:color="auto" w:fill="auto"/>
          </w:tcPr>
          <w:p w14:paraId="794E2BB3" w14:textId="77777777" w:rsidR="000A5B5F" w:rsidRPr="007E6040" w:rsidRDefault="000A5B5F" w:rsidP="00FE2C2C">
            <w:pPr>
              <w:pStyle w:val="Tabletext"/>
              <w:tabs>
                <w:tab w:val="center" w:leader="dot" w:pos="2268"/>
                <w:tab w:val="right" w:pos="7088"/>
              </w:tabs>
              <w:rPr>
                <w:sz w:val="16"/>
                <w:szCs w:val="16"/>
              </w:rPr>
            </w:pPr>
          </w:p>
        </w:tc>
        <w:tc>
          <w:tcPr>
            <w:tcW w:w="4678" w:type="dxa"/>
            <w:shd w:val="clear" w:color="auto" w:fill="auto"/>
          </w:tcPr>
          <w:p w14:paraId="46EF7C58" w14:textId="77777777" w:rsidR="000A5B5F" w:rsidRPr="007E6040" w:rsidRDefault="000A5B5F" w:rsidP="00FE2C2C">
            <w:pPr>
              <w:pStyle w:val="Tabletext"/>
              <w:tabs>
                <w:tab w:val="right" w:pos="7088"/>
              </w:tabs>
              <w:rPr>
                <w:sz w:val="16"/>
                <w:szCs w:val="16"/>
              </w:rPr>
            </w:pPr>
            <w:r w:rsidRPr="007E6040">
              <w:rPr>
                <w:sz w:val="16"/>
                <w:szCs w:val="16"/>
              </w:rPr>
              <w:t>am No 131, 2021</w:t>
            </w:r>
          </w:p>
        </w:tc>
      </w:tr>
      <w:tr w:rsidR="000A5B5F" w:rsidRPr="007E6040" w14:paraId="531640D4" w14:textId="77777777" w:rsidTr="00EC276E">
        <w:trPr>
          <w:cantSplit/>
        </w:trPr>
        <w:tc>
          <w:tcPr>
            <w:tcW w:w="2552" w:type="dxa"/>
            <w:shd w:val="clear" w:color="auto" w:fill="auto"/>
          </w:tcPr>
          <w:p w14:paraId="5757632E"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105A.14A</w:t>
            </w:r>
            <w:r w:rsidRPr="007E6040">
              <w:rPr>
                <w:sz w:val="16"/>
                <w:szCs w:val="16"/>
              </w:rPr>
              <w:tab/>
            </w:r>
          </w:p>
        </w:tc>
        <w:tc>
          <w:tcPr>
            <w:tcW w:w="4678" w:type="dxa"/>
            <w:shd w:val="clear" w:color="auto" w:fill="auto"/>
          </w:tcPr>
          <w:p w14:paraId="4E84AE0E"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0A5B5F" w:rsidRPr="007E6040" w14:paraId="390420EA" w14:textId="77777777" w:rsidTr="00EC276E">
        <w:trPr>
          <w:cantSplit/>
        </w:trPr>
        <w:tc>
          <w:tcPr>
            <w:tcW w:w="2552" w:type="dxa"/>
            <w:shd w:val="clear" w:color="auto" w:fill="auto"/>
          </w:tcPr>
          <w:p w14:paraId="17C1D484"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105A.14B</w:t>
            </w:r>
            <w:r w:rsidRPr="007E6040">
              <w:rPr>
                <w:sz w:val="16"/>
                <w:szCs w:val="16"/>
              </w:rPr>
              <w:tab/>
            </w:r>
          </w:p>
        </w:tc>
        <w:tc>
          <w:tcPr>
            <w:tcW w:w="4678" w:type="dxa"/>
            <w:shd w:val="clear" w:color="auto" w:fill="auto"/>
          </w:tcPr>
          <w:p w14:paraId="02029B15"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0A5B5F" w:rsidRPr="007E6040" w14:paraId="4BAC80F5" w14:textId="77777777" w:rsidTr="00EC276E">
        <w:trPr>
          <w:cantSplit/>
        </w:trPr>
        <w:tc>
          <w:tcPr>
            <w:tcW w:w="2552" w:type="dxa"/>
            <w:shd w:val="clear" w:color="auto" w:fill="auto"/>
          </w:tcPr>
          <w:p w14:paraId="6E6F71E5"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105A.14C</w:t>
            </w:r>
            <w:r w:rsidRPr="007E6040">
              <w:rPr>
                <w:sz w:val="16"/>
                <w:szCs w:val="16"/>
              </w:rPr>
              <w:tab/>
            </w:r>
          </w:p>
        </w:tc>
        <w:tc>
          <w:tcPr>
            <w:tcW w:w="4678" w:type="dxa"/>
            <w:shd w:val="clear" w:color="auto" w:fill="auto"/>
          </w:tcPr>
          <w:p w14:paraId="44715A93"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0A5B5F" w:rsidRPr="007E6040" w14:paraId="42F21A56" w14:textId="77777777" w:rsidTr="00EC276E">
        <w:trPr>
          <w:cantSplit/>
        </w:trPr>
        <w:tc>
          <w:tcPr>
            <w:tcW w:w="2552" w:type="dxa"/>
            <w:shd w:val="clear" w:color="auto" w:fill="auto"/>
          </w:tcPr>
          <w:p w14:paraId="33DC22C0"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105A.14D</w:t>
            </w:r>
            <w:r w:rsidRPr="007E6040">
              <w:rPr>
                <w:sz w:val="16"/>
                <w:szCs w:val="16"/>
              </w:rPr>
              <w:tab/>
            </w:r>
          </w:p>
        </w:tc>
        <w:tc>
          <w:tcPr>
            <w:tcW w:w="4678" w:type="dxa"/>
            <w:shd w:val="clear" w:color="auto" w:fill="auto"/>
          </w:tcPr>
          <w:p w14:paraId="1F2E013C"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7601F6" w:rsidRPr="007E6040" w14:paraId="5EBEA39C" w14:textId="77777777" w:rsidTr="00EC276E">
        <w:trPr>
          <w:cantSplit/>
        </w:trPr>
        <w:tc>
          <w:tcPr>
            <w:tcW w:w="2552" w:type="dxa"/>
            <w:shd w:val="clear" w:color="auto" w:fill="auto"/>
          </w:tcPr>
          <w:p w14:paraId="5CE93047"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lastRenderedPageBreak/>
              <w:t>s 105A.15</w:t>
            </w:r>
            <w:r w:rsidRPr="007E6040">
              <w:rPr>
                <w:sz w:val="16"/>
                <w:szCs w:val="16"/>
              </w:rPr>
              <w:tab/>
            </w:r>
          </w:p>
        </w:tc>
        <w:tc>
          <w:tcPr>
            <w:tcW w:w="4678" w:type="dxa"/>
            <w:shd w:val="clear" w:color="auto" w:fill="auto"/>
          </w:tcPr>
          <w:p w14:paraId="78EE083A"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0A5B5F" w:rsidRPr="007E6040" w14:paraId="69C08FD6" w14:textId="77777777" w:rsidTr="00EC276E">
        <w:trPr>
          <w:cantSplit/>
        </w:trPr>
        <w:tc>
          <w:tcPr>
            <w:tcW w:w="2552" w:type="dxa"/>
            <w:shd w:val="clear" w:color="auto" w:fill="auto"/>
          </w:tcPr>
          <w:p w14:paraId="52979254" w14:textId="77777777" w:rsidR="000A5B5F" w:rsidRPr="007E6040" w:rsidRDefault="000A5B5F" w:rsidP="00FE2C2C">
            <w:pPr>
              <w:pStyle w:val="Tabletext"/>
              <w:tabs>
                <w:tab w:val="center" w:leader="dot" w:pos="2268"/>
                <w:tab w:val="right" w:pos="7088"/>
              </w:tabs>
              <w:rPr>
                <w:sz w:val="16"/>
                <w:szCs w:val="16"/>
              </w:rPr>
            </w:pPr>
          </w:p>
        </w:tc>
        <w:tc>
          <w:tcPr>
            <w:tcW w:w="4678" w:type="dxa"/>
            <w:shd w:val="clear" w:color="auto" w:fill="auto"/>
          </w:tcPr>
          <w:p w14:paraId="1BD5879F" w14:textId="77777777" w:rsidR="000A5B5F" w:rsidRPr="007E6040" w:rsidRDefault="000A5B5F" w:rsidP="00FE2C2C">
            <w:pPr>
              <w:pStyle w:val="Tabletext"/>
              <w:tabs>
                <w:tab w:val="right" w:pos="7088"/>
              </w:tabs>
              <w:rPr>
                <w:sz w:val="16"/>
                <w:szCs w:val="16"/>
              </w:rPr>
            </w:pPr>
            <w:r w:rsidRPr="007E6040">
              <w:rPr>
                <w:sz w:val="16"/>
                <w:szCs w:val="16"/>
              </w:rPr>
              <w:t>am No 131, 2021</w:t>
            </w:r>
          </w:p>
        </w:tc>
      </w:tr>
      <w:tr w:rsidR="007601F6" w:rsidRPr="007E6040" w14:paraId="53ECB84D" w14:textId="77777777" w:rsidTr="00EC276E">
        <w:trPr>
          <w:cantSplit/>
        </w:trPr>
        <w:tc>
          <w:tcPr>
            <w:tcW w:w="2552" w:type="dxa"/>
            <w:shd w:val="clear" w:color="auto" w:fill="auto"/>
          </w:tcPr>
          <w:p w14:paraId="1B5B03F9"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105A.15A</w:t>
            </w:r>
            <w:r w:rsidRPr="007E6040">
              <w:rPr>
                <w:sz w:val="16"/>
                <w:szCs w:val="16"/>
              </w:rPr>
              <w:tab/>
            </w:r>
          </w:p>
        </w:tc>
        <w:tc>
          <w:tcPr>
            <w:tcW w:w="4678" w:type="dxa"/>
            <w:shd w:val="clear" w:color="auto" w:fill="auto"/>
          </w:tcPr>
          <w:p w14:paraId="0DB42B45"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0A5B5F" w:rsidRPr="007E6040" w14:paraId="298BDB43" w14:textId="77777777" w:rsidTr="00EC276E">
        <w:trPr>
          <w:cantSplit/>
        </w:trPr>
        <w:tc>
          <w:tcPr>
            <w:tcW w:w="2552" w:type="dxa"/>
            <w:shd w:val="clear" w:color="auto" w:fill="auto"/>
          </w:tcPr>
          <w:p w14:paraId="3B6751B1" w14:textId="77777777" w:rsidR="000A5B5F" w:rsidRPr="007E6040" w:rsidRDefault="000A5B5F" w:rsidP="00FE2C2C">
            <w:pPr>
              <w:pStyle w:val="Tabletext"/>
              <w:tabs>
                <w:tab w:val="center" w:leader="dot" w:pos="2268"/>
                <w:tab w:val="right" w:pos="7088"/>
              </w:tabs>
              <w:rPr>
                <w:sz w:val="16"/>
                <w:szCs w:val="16"/>
              </w:rPr>
            </w:pPr>
          </w:p>
        </w:tc>
        <w:tc>
          <w:tcPr>
            <w:tcW w:w="4678" w:type="dxa"/>
            <w:shd w:val="clear" w:color="auto" w:fill="auto"/>
          </w:tcPr>
          <w:p w14:paraId="05B5C67A" w14:textId="77777777" w:rsidR="000A5B5F" w:rsidRPr="007E6040" w:rsidRDefault="000A5B5F" w:rsidP="00FE2C2C">
            <w:pPr>
              <w:pStyle w:val="Tabletext"/>
              <w:tabs>
                <w:tab w:val="right" w:pos="7088"/>
              </w:tabs>
              <w:rPr>
                <w:sz w:val="16"/>
                <w:szCs w:val="16"/>
              </w:rPr>
            </w:pPr>
            <w:r w:rsidRPr="007E6040">
              <w:rPr>
                <w:sz w:val="16"/>
                <w:szCs w:val="16"/>
              </w:rPr>
              <w:t>am No 131, 2021</w:t>
            </w:r>
          </w:p>
        </w:tc>
      </w:tr>
      <w:tr w:rsidR="007601F6" w:rsidRPr="007E6040" w14:paraId="37DF6553" w14:textId="77777777" w:rsidTr="00EC276E">
        <w:trPr>
          <w:cantSplit/>
        </w:trPr>
        <w:tc>
          <w:tcPr>
            <w:tcW w:w="2552" w:type="dxa"/>
            <w:shd w:val="clear" w:color="auto" w:fill="auto"/>
          </w:tcPr>
          <w:p w14:paraId="756761DE"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105A.16</w:t>
            </w:r>
            <w:r w:rsidRPr="007E6040">
              <w:rPr>
                <w:sz w:val="16"/>
                <w:szCs w:val="16"/>
              </w:rPr>
              <w:tab/>
            </w:r>
          </w:p>
        </w:tc>
        <w:tc>
          <w:tcPr>
            <w:tcW w:w="4678" w:type="dxa"/>
            <w:shd w:val="clear" w:color="auto" w:fill="auto"/>
          </w:tcPr>
          <w:p w14:paraId="1A227B42"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0A5B5F" w:rsidRPr="007E6040" w14:paraId="2D014F68" w14:textId="77777777" w:rsidTr="00EC276E">
        <w:trPr>
          <w:cantSplit/>
        </w:trPr>
        <w:tc>
          <w:tcPr>
            <w:tcW w:w="2552" w:type="dxa"/>
            <w:shd w:val="clear" w:color="auto" w:fill="auto"/>
          </w:tcPr>
          <w:p w14:paraId="103EEC89" w14:textId="77777777" w:rsidR="000A5B5F" w:rsidRPr="007E6040" w:rsidRDefault="000A5B5F" w:rsidP="00FE2C2C">
            <w:pPr>
              <w:pStyle w:val="Tabletext"/>
              <w:tabs>
                <w:tab w:val="center" w:leader="dot" w:pos="2268"/>
                <w:tab w:val="right" w:pos="7088"/>
              </w:tabs>
              <w:rPr>
                <w:sz w:val="16"/>
                <w:szCs w:val="16"/>
              </w:rPr>
            </w:pPr>
          </w:p>
        </w:tc>
        <w:tc>
          <w:tcPr>
            <w:tcW w:w="4678" w:type="dxa"/>
            <w:shd w:val="clear" w:color="auto" w:fill="auto"/>
          </w:tcPr>
          <w:p w14:paraId="5904ECE7" w14:textId="77777777" w:rsidR="000A5B5F" w:rsidRPr="007E6040" w:rsidRDefault="000A5B5F" w:rsidP="00FE2C2C">
            <w:pPr>
              <w:pStyle w:val="Tabletext"/>
              <w:tabs>
                <w:tab w:val="right" w:pos="7088"/>
              </w:tabs>
              <w:rPr>
                <w:sz w:val="16"/>
                <w:szCs w:val="16"/>
              </w:rPr>
            </w:pPr>
            <w:r w:rsidRPr="007E6040">
              <w:rPr>
                <w:sz w:val="16"/>
                <w:szCs w:val="16"/>
              </w:rPr>
              <w:t>am No 131, 2021</w:t>
            </w:r>
          </w:p>
        </w:tc>
      </w:tr>
      <w:tr w:rsidR="007601F6" w:rsidRPr="007E6040" w14:paraId="29886936" w14:textId="77777777" w:rsidTr="00EC276E">
        <w:trPr>
          <w:cantSplit/>
        </w:trPr>
        <w:tc>
          <w:tcPr>
            <w:tcW w:w="2552" w:type="dxa"/>
            <w:shd w:val="clear" w:color="auto" w:fill="auto"/>
          </w:tcPr>
          <w:p w14:paraId="26501B6E"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105A.17</w:t>
            </w:r>
            <w:r w:rsidRPr="007E6040">
              <w:rPr>
                <w:sz w:val="16"/>
                <w:szCs w:val="16"/>
              </w:rPr>
              <w:tab/>
            </w:r>
          </w:p>
        </w:tc>
        <w:tc>
          <w:tcPr>
            <w:tcW w:w="4678" w:type="dxa"/>
            <w:shd w:val="clear" w:color="auto" w:fill="auto"/>
          </w:tcPr>
          <w:p w14:paraId="6A390BD9"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0A5B5F" w:rsidRPr="007E6040" w14:paraId="6FB1AF42" w14:textId="77777777" w:rsidTr="00EC276E">
        <w:trPr>
          <w:cantSplit/>
        </w:trPr>
        <w:tc>
          <w:tcPr>
            <w:tcW w:w="2552" w:type="dxa"/>
            <w:shd w:val="clear" w:color="auto" w:fill="auto"/>
          </w:tcPr>
          <w:p w14:paraId="71390D3D" w14:textId="77777777" w:rsidR="000A5B5F" w:rsidRPr="007E6040" w:rsidRDefault="000A5B5F" w:rsidP="00FE2C2C">
            <w:pPr>
              <w:pStyle w:val="Tabletext"/>
              <w:tabs>
                <w:tab w:val="center" w:leader="dot" w:pos="2268"/>
                <w:tab w:val="right" w:pos="7088"/>
              </w:tabs>
              <w:rPr>
                <w:sz w:val="16"/>
                <w:szCs w:val="16"/>
              </w:rPr>
            </w:pPr>
          </w:p>
        </w:tc>
        <w:tc>
          <w:tcPr>
            <w:tcW w:w="4678" w:type="dxa"/>
            <w:shd w:val="clear" w:color="auto" w:fill="auto"/>
          </w:tcPr>
          <w:p w14:paraId="34BDC815" w14:textId="77777777" w:rsidR="000A5B5F" w:rsidRPr="007E6040" w:rsidRDefault="000A5B5F" w:rsidP="00FE2C2C">
            <w:pPr>
              <w:pStyle w:val="Tabletext"/>
              <w:tabs>
                <w:tab w:val="right" w:pos="7088"/>
              </w:tabs>
              <w:rPr>
                <w:sz w:val="16"/>
                <w:szCs w:val="16"/>
              </w:rPr>
            </w:pPr>
            <w:r w:rsidRPr="007E6040">
              <w:rPr>
                <w:sz w:val="16"/>
                <w:szCs w:val="16"/>
              </w:rPr>
              <w:t>am No 131, 2021</w:t>
            </w:r>
          </w:p>
        </w:tc>
      </w:tr>
      <w:tr w:rsidR="007601F6" w:rsidRPr="007E6040" w14:paraId="4E6995C6" w14:textId="77777777" w:rsidTr="00EC276E">
        <w:trPr>
          <w:cantSplit/>
        </w:trPr>
        <w:tc>
          <w:tcPr>
            <w:tcW w:w="2552" w:type="dxa"/>
            <w:shd w:val="clear" w:color="auto" w:fill="auto"/>
          </w:tcPr>
          <w:p w14:paraId="0E9D6AD2"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105A.18</w:t>
            </w:r>
            <w:r w:rsidRPr="007E6040">
              <w:rPr>
                <w:sz w:val="16"/>
                <w:szCs w:val="16"/>
              </w:rPr>
              <w:tab/>
            </w:r>
          </w:p>
        </w:tc>
        <w:tc>
          <w:tcPr>
            <w:tcW w:w="4678" w:type="dxa"/>
            <w:shd w:val="clear" w:color="auto" w:fill="auto"/>
          </w:tcPr>
          <w:p w14:paraId="4817A6DF"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9069A4" w:rsidRPr="007E6040" w14:paraId="1B45A1C5" w14:textId="77777777" w:rsidTr="00EC276E">
        <w:trPr>
          <w:cantSplit/>
        </w:trPr>
        <w:tc>
          <w:tcPr>
            <w:tcW w:w="2552" w:type="dxa"/>
            <w:shd w:val="clear" w:color="auto" w:fill="auto"/>
          </w:tcPr>
          <w:p w14:paraId="43A3A1D3" w14:textId="77777777" w:rsidR="009069A4" w:rsidRPr="007E6040" w:rsidRDefault="009069A4" w:rsidP="00FE2C2C">
            <w:pPr>
              <w:pStyle w:val="Tabletext"/>
              <w:tabs>
                <w:tab w:val="center" w:leader="dot" w:pos="2268"/>
                <w:tab w:val="right" w:pos="7088"/>
              </w:tabs>
              <w:rPr>
                <w:sz w:val="16"/>
                <w:szCs w:val="16"/>
              </w:rPr>
            </w:pPr>
          </w:p>
        </w:tc>
        <w:tc>
          <w:tcPr>
            <w:tcW w:w="4678" w:type="dxa"/>
            <w:shd w:val="clear" w:color="auto" w:fill="auto"/>
          </w:tcPr>
          <w:p w14:paraId="7783EDC5" w14:textId="77777777" w:rsidR="009069A4" w:rsidRPr="007E6040" w:rsidRDefault="009069A4" w:rsidP="00FE2C2C">
            <w:pPr>
              <w:pStyle w:val="Tabletext"/>
              <w:tabs>
                <w:tab w:val="right" w:pos="7088"/>
              </w:tabs>
              <w:rPr>
                <w:sz w:val="16"/>
                <w:szCs w:val="16"/>
              </w:rPr>
            </w:pPr>
            <w:r w:rsidRPr="007E6040">
              <w:rPr>
                <w:sz w:val="16"/>
                <w:szCs w:val="16"/>
              </w:rPr>
              <w:t>am No 119, 2019</w:t>
            </w:r>
            <w:r w:rsidR="000A5B5F" w:rsidRPr="007E6040">
              <w:rPr>
                <w:sz w:val="16"/>
                <w:szCs w:val="16"/>
              </w:rPr>
              <w:t>; No 131, 2021</w:t>
            </w:r>
          </w:p>
        </w:tc>
      </w:tr>
      <w:tr w:rsidR="000A5B5F" w:rsidRPr="007E6040" w14:paraId="4D252F73" w14:textId="77777777" w:rsidTr="00EC276E">
        <w:trPr>
          <w:cantSplit/>
        </w:trPr>
        <w:tc>
          <w:tcPr>
            <w:tcW w:w="2552" w:type="dxa"/>
            <w:shd w:val="clear" w:color="auto" w:fill="auto"/>
          </w:tcPr>
          <w:p w14:paraId="595BB824"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105A.18AA</w:t>
            </w:r>
            <w:r w:rsidRPr="007E6040">
              <w:rPr>
                <w:sz w:val="16"/>
                <w:szCs w:val="16"/>
              </w:rPr>
              <w:tab/>
            </w:r>
          </w:p>
        </w:tc>
        <w:tc>
          <w:tcPr>
            <w:tcW w:w="4678" w:type="dxa"/>
            <w:shd w:val="clear" w:color="auto" w:fill="auto"/>
          </w:tcPr>
          <w:p w14:paraId="2EB4120C"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0A5B5F" w:rsidRPr="007E6040" w14:paraId="629CE291" w14:textId="77777777" w:rsidTr="00EC276E">
        <w:trPr>
          <w:cantSplit/>
        </w:trPr>
        <w:tc>
          <w:tcPr>
            <w:tcW w:w="2552" w:type="dxa"/>
            <w:shd w:val="clear" w:color="auto" w:fill="auto"/>
          </w:tcPr>
          <w:p w14:paraId="269A277F" w14:textId="77777777" w:rsidR="000A5B5F" w:rsidRPr="007E6040" w:rsidRDefault="000A5B5F" w:rsidP="00FE2C2C">
            <w:pPr>
              <w:pStyle w:val="Tabletext"/>
              <w:tabs>
                <w:tab w:val="center" w:leader="dot" w:pos="2268"/>
                <w:tab w:val="right" w:pos="7088"/>
              </w:tabs>
              <w:rPr>
                <w:b/>
                <w:sz w:val="16"/>
                <w:szCs w:val="16"/>
              </w:rPr>
            </w:pPr>
            <w:r w:rsidRPr="007E6040">
              <w:rPr>
                <w:b/>
                <w:sz w:val="16"/>
                <w:szCs w:val="16"/>
              </w:rPr>
              <w:t>Subdivision EA</w:t>
            </w:r>
          </w:p>
        </w:tc>
        <w:tc>
          <w:tcPr>
            <w:tcW w:w="4678" w:type="dxa"/>
            <w:shd w:val="clear" w:color="auto" w:fill="auto"/>
          </w:tcPr>
          <w:p w14:paraId="02E9E904" w14:textId="77777777" w:rsidR="000A5B5F" w:rsidRPr="007E6040" w:rsidRDefault="000A5B5F" w:rsidP="00FE2C2C">
            <w:pPr>
              <w:pStyle w:val="Tabletext"/>
              <w:tabs>
                <w:tab w:val="right" w:pos="7088"/>
              </w:tabs>
              <w:rPr>
                <w:sz w:val="16"/>
                <w:szCs w:val="16"/>
              </w:rPr>
            </w:pPr>
          </w:p>
        </w:tc>
      </w:tr>
      <w:tr w:rsidR="000A5B5F" w:rsidRPr="007E6040" w14:paraId="4EC023FA" w14:textId="77777777" w:rsidTr="00EC276E">
        <w:trPr>
          <w:cantSplit/>
        </w:trPr>
        <w:tc>
          <w:tcPr>
            <w:tcW w:w="2552" w:type="dxa"/>
            <w:shd w:val="clear" w:color="auto" w:fill="auto"/>
          </w:tcPr>
          <w:p w14:paraId="37ACC3A6"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Subdivision EA</w:t>
            </w:r>
            <w:r w:rsidRPr="007E6040">
              <w:rPr>
                <w:sz w:val="16"/>
                <w:szCs w:val="16"/>
              </w:rPr>
              <w:tab/>
            </w:r>
          </w:p>
        </w:tc>
        <w:tc>
          <w:tcPr>
            <w:tcW w:w="4678" w:type="dxa"/>
            <w:shd w:val="clear" w:color="auto" w:fill="auto"/>
          </w:tcPr>
          <w:p w14:paraId="79DA8228"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0A5B5F" w:rsidRPr="007E6040" w14:paraId="6A2F42E3" w14:textId="77777777" w:rsidTr="00EC276E">
        <w:trPr>
          <w:cantSplit/>
        </w:trPr>
        <w:tc>
          <w:tcPr>
            <w:tcW w:w="2552" w:type="dxa"/>
            <w:shd w:val="clear" w:color="auto" w:fill="auto"/>
          </w:tcPr>
          <w:p w14:paraId="3C3119F1"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105A.18A</w:t>
            </w:r>
            <w:r w:rsidRPr="007E6040">
              <w:rPr>
                <w:sz w:val="16"/>
                <w:szCs w:val="16"/>
              </w:rPr>
              <w:tab/>
            </w:r>
          </w:p>
        </w:tc>
        <w:tc>
          <w:tcPr>
            <w:tcW w:w="4678" w:type="dxa"/>
            <w:shd w:val="clear" w:color="auto" w:fill="auto"/>
          </w:tcPr>
          <w:p w14:paraId="42BD1083"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0A5B5F" w:rsidRPr="007E6040" w14:paraId="37B5EDA2" w14:textId="77777777" w:rsidTr="00EC276E">
        <w:trPr>
          <w:cantSplit/>
        </w:trPr>
        <w:tc>
          <w:tcPr>
            <w:tcW w:w="2552" w:type="dxa"/>
            <w:shd w:val="clear" w:color="auto" w:fill="auto"/>
          </w:tcPr>
          <w:p w14:paraId="3225DB61"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105A.18B</w:t>
            </w:r>
            <w:r w:rsidRPr="007E6040">
              <w:rPr>
                <w:sz w:val="16"/>
                <w:szCs w:val="16"/>
              </w:rPr>
              <w:tab/>
            </w:r>
          </w:p>
        </w:tc>
        <w:tc>
          <w:tcPr>
            <w:tcW w:w="4678" w:type="dxa"/>
            <w:shd w:val="clear" w:color="auto" w:fill="auto"/>
          </w:tcPr>
          <w:p w14:paraId="715DD4B4"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7601F6" w:rsidRPr="007E6040" w14:paraId="5D300829" w14:textId="77777777" w:rsidTr="00EC276E">
        <w:trPr>
          <w:cantSplit/>
        </w:trPr>
        <w:tc>
          <w:tcPr>
            <w:tcW w:w="2552" w:type="dxa"/>
            <w:shd w:val="clear" w:color="auto" w:fill="auto"/>
          </w:tcPr>
          <w:p w14:paraId="596A3D96" w14:textId="77777777" w:rsidR="007601F6" w:rsidRPr="007E6040" w:rsidRDefault="007601F6" w:rsidP="00FE2C2C">
            <w:pPr>
              <w:pStyle w:val="Tabletext"/>
              <w:tabs>
                <w:tab w:val="center" w:leader="dot" w:pos="2268"/>
                <w:tab w:val="right" w:pos="7088"/>
              </w:tabs>
              <w:rPr>
                <w:b/>
                <w:sz w:val="16"/>
                <w:szCs w:val="16"/>
              </w:rPr>
            </w:pPr>
            <w:r w:rsidRPr="007E6040">
              <w:rPr>
                <w:b/>
                <w:sz w:val="16"/>
                <w:szCs w:val="16"/>
              </w:rPr>
              <w:t>Subdivision F</w:t>
            </w:r>
          </w:p>
        </w:tc>
        <w:tc>
          <w:tcPr>
            <w:tcW w:w="4678" w:type="dxa"/>
            <w:shd w:val="clear" w:color="auto" w:fill="auto"/>
          </w:tcPr>
          <w:p w14:paraId="5BC9863F" w14:textId="77777777" w:rsidR="007601F6" w:rsidRPr="007E6040" w:rsidRDefault="007601F6" w:rsidP="00FE2C2C">
            <w:pPr>
              <w:pStyle w:val="Tabletext"/>
              <w:tabs>
                <w:tab w:val="right" w:pos="7088"/>
              </w:tabs>
              <w:rPr>
                <w:sz w:val="16"/>
                <w:szCs w:val="16"/>
              </w:rPr>
            </w:pPr>
          </w:p>
        </w:tc>
      </w:tr>
      <w:tr w:rsidR="000A5B5F" w:rsidRPr="007E6040" w14:paraId="0324F102" w14:textId="77777777" w:rsidTr="00EC276E">
        <w:trPr>
          <w:cantSplit/>
        </w:trPr>
        <w:tc>
          <w:tcPr>
            <w:tcW w:w="2552" w:type="dxa"/>
            <w:shd w:val="clear" w:color="auto" w:fill="auto"/>
          </w:tcPr>
          <w:p w14:paraId="16B5EE9B"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105A.18C</w:t>
            </w:r>
            <w:r w:rsidRPr="007E6040">
              <w:rPr>
                <w:sz w:val="16"/>
                <w:szCs w:val="16"/>
              </w:rPr>
              <w:tab/>
            </w:r>
          </w:p>
        </w:tc>
        <w:tc>
          <w:tcPr>
            <w:tcW w:w="4678" w:type="dxa"/>
            <w:shd w:val="clear" w:color="auto" w:fill="auto"/>
          </w:tcPr>
          <w:p w14:paraId="5C8F5E63"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0A5B5F" w:rsidRPr="007E6040" w14:paraId="3AEE293B" w14:textId="77777777" w:rsidTr="00EC276E">
        <w:trPr>
          <w:cantSplit/>
        </w:trPr>
        <w:tc>
          <w:tcPr>
            <w:tcW w:w="2552" w:type="dxa"/>
            <w:shd w:val="clear" w:color="auto" w:fill="auto"/>
          </w:tcPr>
          <w:p w14:paraId="3B3E8290"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105A.18D</w:t>
            </w:r>
            <w:r w:rsidRPr="007E6040">
              <w:rPr>
                <w:sz w:val="16"/>
                <w:szCs w:val="16"/>
              </w:rPr>
              <w:tab/>
            </w:r>
          </w:p>
        </w:tc>
        <w:tc>
          <w:tcPr>
            <w:tcW w:w="4678" w:type="dxa"/>
            <w:shd w:val="clear" w:color="auto" w:fill="auto"/>
          </w:tcPr>
          <w:p w14:paraId="6823A7ED"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7601F6" w:rsidRPr="007E6040" w14:paraId="1F19EFAF" w14:textId="77777777" w:rsidTr="00EC276E">
        <w:trPr>
          <w:cantSplit/>
        </w:trPr>
        <w:tc>
          <w:tcPr>
            <w:tcW w:w="2552" w:type="dxa"/>
            <w:shd w:val="clear" w:color="auto" w:fill="auto"/>
          </w:tcPr>
          <w:p w14:paraId="5DB0991E"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105A.19</w:t>
            </w:r>
            <w:r w:rsidRPr="007E6040">
              <w:rPr>
                <w:sz w:val="16"/>
                <w:szCs w:val="16"/>
              </w:rPr>
              <w:tab/>
            </w:r>
          </w:p>
        </w:tc>
        <w:tc>
          <w:tcPr>
            <w:tcW w:w="4678" w:type="dxa"/>
            <w:shd w:val="clear" w:color="auto" w:fill="auto"/>
          </w:tcPr>
          <w:p w14:paraId="5AEF0830"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4053CA" w:rsidRPr="007E6040" w14:paraId="70F46A40" w14:textId="77777777" w:rsidTr="00EC276E">
        <w:trPr>
          <w:cantSplit/>
        </w:trPr>
        <w:tc>
          <w:tcPr>
            <w:tcW w:w="2552" w:type="dxa"/>
            <w:shd w:val="clear" w:color="auto" w:fill="auto"/>
          </w:tcPr>
          <w:p w14:paraId="410CC2AC" w14:textId="77777777" w:rsidR="004053CA" w:rsidRPr="007E6040" w:rsidRDefault="004053CA" w:rsidP="00FE2C2C">
            <w:pPr>
              <w:pStyle w:val="Tabletext"/>
              <w:tabs>
                <w:tab w:val="center" w:leader="dot" w:pos="2268"/>
                <w:tab w:val="right" w:pos="7088"/>
              </w:tabs>
              <w:rPr>
                <w:sz w:val="16"/>
                <w:szCs w:val="16"/>
              </w:rPr>
            </w:pPr>
          </w:p>
        </w:tc>
        <w:tc>
          <w:tcPr>
            <w:tcW w:w="4678" w:type="dxa"/>
            <w:shd w:val="clear" w:color="auto" w:fill="auto"/>
          </w:tcPr>
          <w:p w14:paraId="21951FDF" w14:textId="77777777" w:rsidR="004053CA" w:rsidRPr="007E6040" w:rsidRDefault="004053CA" w:rsidP="00FE2C2C">
            <w:pPr>
              <w:pStyle w:val="Tabletext"/>
              <w:tabs>
                <w:tab w:val="right" w:pos="7088"/>
              </w:tabs>
              <w:rPr>
                <w:sz w:val="16"/>
                <w:szCs w:val="16"/>
              </w:rPr>
            </w:pPr>
            <w:r w:rsidRPr="007E6040">
              <w:rPr>
                <w:sz w:val="16"/>
                <w:szCs w:val="16"/>
              </w:rPr>
              <w:t>am No 31, 2018</w:t>
            </w:r>
            <w:r w:rsidR="000A5B5F" w:rsidRPr="007E6040">
              <w:rPr>
                <w:sz w:val="16"/>
                <w:szCs w:val="16"/>
              </w:rPr>
              <w:t>; No 131, 2021</w:t>
            </w:r>
          </w:p>
        </w:tc>
      </w:tr>
      <w:tr w:rsidR="000A5B5F" w:rsidRPr="007E6040" w14:paraId="2F0752B6" w14:textId="77777777" w:rsidTr="00EC276E">
        <w:trPr>
          <w:cantSplit/>
        </w:trPr>
        <w:tc>
          <w:tcPr>
            <w:tcW w:w="2552" w:type="dxa"/>
            <w:shd w:val="clear" w:color="auto" w:fill="auto"/>
          </w:tcPr>
          <w:p w14:paraId="6B9D1AF3"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105A.19A</w:t>
            </w:r>
            <w:r w:rsidRPr="007E6040">
              <w:rPr>
                <w:sz w:val="16"/>
                <w:szCs w:val="16"/>
              </w:rPr>
              <w:tab/>
            </w:r>
          </w:p>
        </w:tc>
        <w:tc>
          <w:tcPr>
            <w:tcW w:w="4678" w:type="dxa"/>
            <w:shd w:val="clear" w:color="auto" w:fill="auto"/>
          </w:tcPr>
          <w:p w14:paraId="051FC64E"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7601F6" w:rsidRPr="007E6040" w14:paraId="4F401718" w14:textId="77777777" w:rsidTr="00EC276E">
        <w:trPr>
          <w:cantSplit/>
        </w:trPr>
        <w:tc>
          <w:tcPr>
            <w:tcW w:w="2552" w:type="dxa"/>
            <w:shd w:val="clear" w:color="auto" w:fill="auto"/>
          </w:tcPr>
          <w:p w14:paraId="46FCE8AF"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105A.20</w:t>
            </w:r>
            <w:r w:rsidRPr="007E6040">
              <w:rPr>
                <w:sz w:val="16"/>
                <w:szCs w:val="16"/>
              </w:rPr>
              <w:tab/>
            </w:r>
          </w:p>
        </w:tc>
        <w:tc>
          <w:tcPr>
            <w:tcW w:w="4678" w:type="dxa"/>
            <w:shd w:val="clear" w:color="auto" w:fill="auto"/>
          </w:tcPr>
          <w:p w14:paraId="6F774FDF"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4053CA" w:rsidRPr="007E6040" w14:paraId="3C0C076A" w14:textId="77777777" w:rsidTr="00EC276E">
        <w:trPr>
          <w:cantSplit/>
        </w:trPr>
        <w:tc>
          <w:tcPr>
            <w:tcW w:w="2552" w:type="dxa"/>
            <w:shd w:val="clear" w:color="auto" w:fill="auto"/>
          </w:tcPr>
          <w:p w14:paraId="68C2E1F0" w14:textId="77777777" w:rsidR="004053CA" w:rsidRPr="007E6040" w:rsidRDefault="004053CA" w:rsidP="00FE2C2C">
            <w:pPr>
              <w:pStyle w:val="Tabletext"/>
              <w:tabs>
                <w:tab w:val="center" w:leader="dot" w:pos="2268"/>
                <w:tab w:val="right" w:pos="7088"/>
              </w:tabs>
              <w:rPr>
                <w:sz w:val="16"/>
                <w:szCs w:val="16"/>
              </w:rPr>
            </w:pPr>
          </w:p>
        </w:tc>
        <w:tc>
          <w:tcPr>
            <w:tcW w:w="4678" w:type="dxa"/>
            <w:shd w:val="clear" w:color="auto" w:fill="auto"/>
          </w:tcPr>
          <w:p w14:paraId="17629572" w14:textId="77777777" w:rsidR="004053CA" w:rsidRPr="007E6040" w:rsidRDefault="004053CA" w:rsidP="00FE2C2C">
            <w:pPr>
              <w:pStyle w:val="Tabletext"/>
              <w:tabs>
                <w:tab w:val="right" w:pos="7088"/>
              </w:tabs>
              <w:rPr>
                <w:sz w:val="16"/>
                <w:szCs w:val="16"/>
              </w:rPr>
            </w:pPr>
            <w:r w:rsidRPr="007E6040">
              <w:rPr>
                <w:sz w:val="16"/>
                <w:szCs w:val="16"/>
              </w:rPr>
              <w:t>am No 31, 2018</w:t>
            </w:r>
          </w:p>
        </w:tc>
      </w:tr>
      <w:tr w:rsidR="007601F6" w:rsidRPr="007E6040" w14:paraId="5B825CF1" w14:textId="77777777" w:rsidTr="00EC276E">
        <w:trPr>
          <w:cantSplit/>
        </w:trPr>
        <w:tc>
          <w:tcPr>
            <w:tcW w:w="2552" w:type="dxa"/>
            <w:shd w:val="clear" w:color="auto" w:fill="auto"/>
          </w:tcPr>
          <w:p w14:paraId="34852E8C"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105A.21</w:t>
            </w:r>
            <w:r w:rsidRPr="007E6040">
              <w:rPr>
                <w:sz w:val="16"/>
                <w:szCs w:val="16"/>
              </w:rPr>
              <w:tab/>
            </w:r>
          </w:p>
        </w:tc>
        <w:tc>
          <w:tcPr>
            <w:tcW w:w="4678" w:type="dxa"/>
            <w:shd w:val="clear" w:color="auto" w:fill="auto"/>
          </w:tcPr>
          <w:p w14:paraId="74577DCF"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FA2D1C" w:rsidRPr="007E6040" w14:paraId="34F6B026" w14:textId="77777777" w:rsidTr="00EC276E">
        <w:trPr>
          <w:cantSplit/>
        </w:trPr>
        <w:tc>
          <w:tcPr>
            <w:tcW w:w="2552" w:type="dxa"/>
            <w:shd w:val="clear" w:color="auto" w:fill="auto"/>
          </w:tcPr>
          <w:p w14:paraId="33347560"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7E87A5F5" w14:textId="77777777" w:rsidR="00FA2D1C" w:rsidRPr="007E6040" w:rsidRDefault="00FA2D1C" w:rsidP="00FE2C2C">
            <w:pPr>
              <w:pStyle w:val="Tabletext"/>
              <w:tabs>
                <w:tab w:val="right" w:pos="7088"/>
              </w:tabs>
              <w:rPr>
                <w:sz w:val="16"/>
                <w:szCs w:val="16"/>
              </w:rPr>
            </w:pPr>
            <w:r w:rsidRPr="007E6040">
              <w:rPr>
                <w:sz w:val="16"/>
                <w:szCs w:val="16"/>
              </w:rPr>
              <w:t>am No 31, 2018</w:t>
            </w:r>
            <w:r w:rsidR="000A5B5F" w:rsidRPr="007E6040">
              <w:rPr>
                <w:sz w:val="16"/>
                <w:szCs w:val="16"/>
              </w:rPr>
              <w:t>; No 131, 2021</w:t>
            </w:r>
          </w:p>
        </w:tc>
      </w:tr>
      <w:tr w:rsidR="000A5B5F" w:rsidRPr="007E6040" w14:paraId="7DF68C04" w14:textId="77777777" w:rsidTr="00EC276E">
        <w:trPr>
          <w:cantSplit/>
        </w:trPr>
        <w:tc>
          <w:tcPr>
            <w:tcW w:w="2552" w:type="dxa"/>
            <w:shd w:val="clear" w:color="auto" w:fill="auto"/>
          </w:tcPr>
          <w:p w14:paraId="76D07D4A" w14:textId="77777777" w:rsidR="000A5B5F" w:rsidRPr="007E6040" w:rsidRDefault="000A5B5F" w:rsidP="00FE2C2C">
            <w:pPr>
              <w:pStyle w:val="Tabletext"/>
              <w:tabs>
                <w:tab w:val="center" w:leader="dot" w:pos="2268"/>
                <w:tab w:val="right" w:pos="7088"/>
              </w:tabs>
              <w:rPr>
                <w:sz w:val="16"/>
                <w:szCs w:val="16"/>
              </w:rPr>
            </w:pPr>
            <w:r w:rsidRPr="007E6040">
              <w:rPr>
                <w:sz w:val="16"/>
                <w:szCs w:val="16"/>
              </w:rPr>
              <w:t>s 105A.21A</w:t>
            </w:r>
            <w:r w:rsidRPr="007E6040">
              <w:rPr>
                <w:sz w:val="16"/>
                <w:szCs w:val="16"/>
              </w:rPr>
              <w:tab/>
            </w:r>
          </w:p>
        </w:tc>
        <w:tc>
          <w:tcPr>
            <w:tcW w:w="4678" w:type="dxa"/>
            <w:shd w:val="clear" w:color="auto" w:fill="auto"/>
          </w:tcPr>
          <w:p w14:paraId="376377C5" w14:textId="77777777" w:rsidR="000A5B5F" w:rsidRPr="007E6040" w:rsidRDefault="000A5B5F" w:rsidP="00FE2C2C">
            <w:pPr>
              <w:pStyle w:val="Tabletext"/>
              <w:tabs>
                <w:tab w:val="right" w:pos="7088"/>
              </w:tabs>
              <w:rPr>
                <w:sz w:val="16"/>
                <w:szCs w:val="16"/>
              </w:rPr>
            </w:pPr>
            <w:r w:rsidRPr="007E6040">
              <w:rPr>
                <w:sz w:val="16"/>
                <w:szCs w:val="16"/>
              </w:rPr>
              <w:t>ad No 131, 2021</w:t>
            </w:r>
          </w:p>
        </w:tc>
      </w:tr>
      <w:tr w:rsidR="007601F6" w:rsidRPr="007E6040" w14:paraId="1F211885" w14:textId="77777777" w:rsidTr="00EC276E">
        <w:trPr>
          <w:cantSplit/>
        </w:trPr>
        <w:tc>
          <w:tcPr>
            <w:tcW w:w="2552" w:type="dxa"/>
            <w:shd w:val="clear" w:color="auto" w:fill="auto"/>
          </w:tcPr>
          <w:p w14:paraId="76667248"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105A.22</w:t>
            </w:r>
            <w:r w:rsidRPr="007E6040">
              <w:rPr>
                <w:sz w:val="16"/>
                <w:szCs w:val="16"/>
              </w:rPr>
              <w:tab/>
            </w:r>
          </w:p>
        </w:tc>
        <w:tc>
          <w:tcPr>
            <w:tcW w:w="4678" w:type="dxa"/>
            <w:shd w:val="clear" w:color="auto" w:fill="auto"/>
          </w:tcPr>
          <w:p w14:paraId="533B25AC"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FA2D1C" w:rsidRPr="007E6040" w14:paraId="2F627DB0" w14:textId="77777777" w:rsidTr="00EC276E">
        <w:trPr>
          <w:cantSplit/>
        </w:trPr>
        <w:tc>
          <w:tcPr>
            <w:tcW w:w="2552" w:type="dxa"/>
            <w:shd w:val="clear" w:color="auto" w:fill="auto"/>
          </w:tcPr>
          <w:p w14:paraId="53B66268" w14:textId="77777777" w:rsidR="00FA2D1C" w:rsidRPr="007E6040" w:rsidRDefault="00FA2D1C" w:rsidP="00FE2C2C">
            <w:pPr>
              <w:pStyle w:val="Tabletext"/>
              <w:tabs>
                <w:tab w:val="center" w:leader="dot" w:pos="2268"/>
                <w:tab w:val="right" w:pos="7088"/>
              </w:tabs>
              <w:rPr>
                <w:sz w:val="16"/>
                <w:szCs w:val="16"/>
              </w:rPr>
            </w:pPr>
          </w:p>
        </w:tc>
        <w:tc>
          <w:tcPr>
            <w:tcW w:w="4678" w:type="dxa"/>
            <w:shd w:val="clear" w:color="auto" w:fill="auto"/>
          </w:tcPr>
          <w:p w14:paraId="16EA238C" w14:textId="77777777" w:rsidR="00FA2D1C" w:rsidRPr="007E6040" w:rsidRDefault="00FA2D1C" w:rsidP="00FE2C2C">
            <w:pPr>
              <w:pStyle w:val="Tabletext"/>
              <w:tabs>
                <w:tab w:val="right" w:pos="7088"/>
              </w:tabs>
              <w:rPr>
                <w:sz w:val="16"/>
                <w:szCs w:val="16"/>
              </w:rPr>
            </w:pPr>
            <w:r w:rsidRPr="007E6040">
              <w:rPr>
                <w:sz w:val="16"/>
                <w:szCs w:val="16"/>
              </w:rPr>
              <w:t>am No 31, 2018</w:t>
            </w:r>
            <w:r w:rsidR="00B26340" w:rsidRPr="007E6040">
              <w:rPr>
                <w:sz w:val="16"/>
                <w:szCs w:val="16"/>
              </w:rPr>
              <w:t>; No 131, 2021</w:t>
            </w:r>
          </w:p>
        </w:tc>
      </w:tr>
      <w:tr w:rsidR="007601F6" w:rsidRPr="007E6040" w14:paraId="60083854" w14:textId="77777777" w:rsidTr="00EC276E">
        <w:trPr>
          <w:cantSplit/>
        </w:trPr>
        <w:tc>
          <w:tcPr>
            <w:tcW w:w="2552" w:type="dxa"/>
            <w:shd w:val="clear" w:color="auto" w:fill="auto"/>
          </w:tcPr>
          <w:p w14:paraId="707C9BE1"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105A.23</w:t>
            </w:r>
            <w:r w:rsidRPr="007E6040">
              <w:rPr>
                <w:sz w:val="16"/>
                <w:szCs w:val="16"/>
              </w:rPr>
              <w:tab/>
            </w:r>
          </w:p>
        </w:tc>
        <w:tc>
          <w:tcPr>
            <w:tcW w:w="4678" w:type="dxa"/>
            <w:shd w:val="clear" w:color="auto" w:fill="auto"/>
          </w:tcPr>
          <w:p w14:paraId="777509DC"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9069A4" w:rsidRPr="007E6040" w14:paraId="22A9CA24" w14:textId="77777777" w:rsidTr="00EC276E">
        <w:trPr>
          <w:cantSplit/>
        </w:trPr>
        <w:tc>
          <w:tcPr>
            <w:tcW w:w="2552" w:type="dxa"/>
            <w:shd w:val="clear" w:color="auto" w:fill="auto"/>
          </w:tcPr>
          <w:p w14:paraId="3665CEA6" w14:textId="77777777" w:rsidR="009069A4" w:rsidRPr="007E6040" w:rsidRDefault="009069A4" w:rsidP="00FE2C2C">
            <w:pPr>
              <w:pStyle w:val="Tabletext"/>
              <w:tabs>
                <w:tab w:val="center" w:leader="dot" w:pos="2268"/>
                <w:tab w:val="right" w:pos="7088"/>
              </w:tabs>
              <w:rPr>
                <w:sz w:val="16"/>
                <w:szCs w:val="16"/>
              </w:rPr>
            </w:pPr>
          </w:p>
        </w:tc>
        <w:tc>
          <w:tcPr>
            <w:tcW w:w="4678" w:type="dxa"/>
            <w:shd w:val="clear" w:color="auto" w:fill="auto"/>
          </w:tcPr>
          <w:p w14:paraId="7AB591DD" w14:textId="77777777" w:rsidR="009069A4" w:rsidRPr="007E6040" w:rsidRDefault="009069A4" w:rsidP="00FE2C2C">
            <w:pPr>
              <w:pStyle w:val="Tabletext"/>
              <w:tabs>
                <w:tab w:val="right" w:pos="7088"/>
              </w:tabs>
              <w:rPr>
                <w:sz w:val="16"/>
                <w:szCs w:val="16"/>
              </w:rPr>
            </w:pPr>
            <w:r w:rsidRPr="007E6040">
              <w:rPr>
                <w:sz w:val="16"/>
                <w:szCs w:val="16"/>
              </w:rPr>
              <w:t>am No 119, 2019</w:t>
            </w:r>
            <w:r w:rsidR="00B26340" w:rsidRPr="007E6040">
              <w:rPr>
                <w:sz w:val="16"/>
                <w:szCs w:val="16"/>
              </w:rPr>
              <w:t>; No 131, 2021</w:t>
            </w:r>
          </w:p>
        </w:tc>
      </w:tr>
      <w:tr w:rsidR="007601F6" w:rsidRPr="007E6040" w14:paraId="7167A348" w14:textId="77777777" w:rsidTr="00EC276E">
        <w:trPr>
          <w:cantSplit/>
        </w:trPr>
        <w:tc>
          <w:tcPr>
            <w:tcW w:w="2552" w:type="dxa"/>
            <w:shd w:val="clear" w:color="auto" w:fill="auto"/>
          </w:tcPr>
          <w:p w14:paraId="66BC8E7C"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105A.24</w:t>
            </w:r>
            <w:r w:rsidRPr="007E6040">
              <w:rPr>
                <w:sz w:val="16"/>
                <w:szCs w:val="16"/>
              </w:rPr>
              <w:tab/>
            </w:r>
          </w:p>
        </w:tc>
        <w:tc>
          <w:tcPr>
            <w:tcW w:w="4678" w:type="dxa"/>
            <w:shd w:val="clear" w:color="auto" w:fill="auto"/>
          </w:tcPr>
          <w:p w14:paraId="6AB308DB"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7601F6" w:rsidRPr="007E6040" w14:paraId="78A4F751" w14:textId="77777777" w:rsidTr="00EC276E">
        <w:trPr>
          <w:cantSplit/>
        </w:trPr>
        <w:tc>
          <w:tcPr>
            <w:tcW w:w="2552" w:type="dxa"/>
            <w:shd w:val="clear" w:color="auto" w:fill="auto"/>
          </w:tcPr>
          <w:p w14:paraId="2FEFE650"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lastRenderedPageBreak/>
              <w:t>s 105A.25</w:t>
            </w:r>
            <w:r w:rsidRPr="007E6040">
              <w:rPr>
                <w:sz w:val="16"/>
                <w:szCs w:val="16"/>
              </w:rPr>
              <w:tab/>
            </w:r>
          </w:p>
        </w:tc>
        <w:tc>
          <w:tcPr>
            <w:tcW w:w="4678" w:type="dxa"/>
            <w:shd w:val="clear" w:color="auto" w:fill="auto"/>
          </w:tcPr>
          <w:p w14:paraId="216346EF"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B26340" w:rsidRPr="007E6040" w14:paraId="3D24FCA3" w14:textId="77777777" w:rsidTr="00EC276E">
        <w:trPr>
          <w:cantSplit/>
        </w:trPr>
        <w:tc>
          <w:tcPr>
            <w:tcW w:w="2552" w:type="dxa"/>
            <w:shd w:val="clear" w:color="auto" w:fill="auto"/>
          </w:tcPr>
          <w:p w14:paraId="6BB0DCFA" w14:textId="77777777" w:rsidR="00B26340" w:rsidRPr="007E6040" w:rsidRDefault="00B26340" w:rsidP="00FE2C2C">
            <w:pPr>
              <w:pStyle w:val="Tabletext"/>
              <w:tabs>
                <w:tab w:val="center" w:leader="dot" w:pos="2268"/>
                <w:tab w:val="right" w:pos="7088"/>
              </w:tabs>
              <w:rPr>
                <w:sz w:val="16"/>
                <w:szCs w:val="16"/>
              </w:rPr>
            </w:pPr>
          </w:p>
        </w:tc>
        <w:tc>
          <w:tcPr>
            <w:tcW w:w="4678" w:type="dxa"/>
            <w:shd w:val="clear" w:color="auto" w:fill="auto"/>
          </w:tcPr>
          <w:p w14:paraId="7B1A5B14" w14:textId="77777777" w:rsidR="00B26340" w:rsidRPr="007E6040" w:rsidRDefault="00B26340" w:rsidP="00FE2C2C">
            <w:pPr>
              <w:pStyle w:val="Tabletext"/>
              <w:tabs>
                <w:tab w:val="right" w:pos="7088"/>
              </w:tabs>
              <w:rPr>
                <w:sz w:val="16"/>
                <w:szCs w:val="16"/>
              </w:rPr>
            </w:pPr>
            <w:r w:rsidRPr="007E6040">
              <w:rPr>
                <w:sz w:val="16"/>
                <w:szCs w:val="16"/>
              </w:rPr>
              <w:t>rs No 131, 2021</w:t>
            </w:r>
          </w:p>
        </w:tc>
      </w:tr>
      <w:tr w:rsidR="00687866" w:rsidRPr="007E6040" w14:paraId="65701D93" w14:textId="77777777" w:rsidTr="00EC276E">
        <w:trPr>
          <w:cantSplit/>
        </w:trPr>
        <w:tc>
          <w:tcPr>
            <w:tcW w:w="2552" w:type="dxa"/>
            <w:shd w:val="clear" w:color="auto" w:fill="auto"/>
          </w:tcPr>
          <w:p w14:paraId="4EFCC21F" w14:textId="77777777" w:rsidR="00687866" w:rsidRPr="007E6040" w:rsidRDefault="00B217B2" w:rsidP="00FE2C2C">
            <w:pPr>
              <w:pStyle w:val="Tabletext"/>
              <w:tabs>
                <w:tab w:val="right" w:pos="7088"/>
              </w:tabs>
              <w:rPr>
                <w:sz w:val="16"/>
                <w:szCs w:val="16"/>
              </w:rPr>
            </w:pPr>
            <w:r w:rsidRPr="007E6040">
              <w:rPr>
                <w:b/>
                <w:sz w:val="16"/>
                <w:szCs w:val="16"/>
              </w:rPr>
              <w:t>Division 1</w:t>
            </w:r>
            <w:r w:rsidR="00687866" w:rsidRPr="007E6040">
              <w:rPr>
                <w:b/>
                <w:sz w:val="16"/>
                <w:szCs w:val="16"/>
              </w:rPr>
              <w:t>06</w:t>
            </w:r>
          </w:p>
        </w:tc>
        <w:tc>
          <w:tcPr>
            <w:tcW w:w="4678" w:type="dxa"/>
            <w:shd w:val="clear" w:color="auto" w:fill="auto"/>
          </w:tcPr>
          <w:p w14:paraId="51AFEEFC" w14:textId="77777777" w:rsidR="00687866" w:rsidRPr="007E6040" w:rsidRDefault="00687866" w:rsidP="00FE2C2C">
            <w:pPr>
              <w:pStyle w:val="Tabletext"/>
              <w:tabs>
                <w:tab w:val="right" w:pos="7088"/>
              </w:tabs>
              <w:rPr>
                <w:sz w:val="16"/>
                <w:szCs w:val="16"/>
              </w:rPr>
            </w:pPr>
          </w:p>
        </w:tc>
      </w:tr>
      <w:tr w:rsidR="00687866" w:rsidRPr="007E6040" w14:paraId="3FA6901C" w14:textId="77777777" w:rsidTr="00EC276E">
        <w:trPr>
          <w:cantSplit/>
        </w:trPr>
        <w:tc>
          <w:tcPr>
            <w:tcW w:w="2552" w:type="dxa"/>
            <w:shd w:val="clear" w:color="auto" w:fill="auto"/>
          </w:tcPr>
          <w:p w14:paraId="192B7D0D" w14:textId="77777777" w:rsidR="00687866" w:rsidRPr="007E6040" w:rsidRDefault="00B217B2" w:rsidP="00FE2C2C">
            <w:pPr>
              <w:pStyle w:val="Tabletext"/>
              <w:tabs>
                <w:tab w:val="center" w:leader="dot" w:pos="2268"/>
                <w:tab w:val="right" w:pos="7088"/>
              </w:tabs>
              <w:rPr>
                <w:sz w:val="16"/>
                <w:szCs w:val="16"/>
              </w:rPr>
            </w:pPr>
            <w:r w:rsidRPr="007E6040">
              <w:rPr>
                <w:sz w:val="16"/>
                <w:szCs w:val="16"/>
              </w:rPr>
              <w:t>Division 1</w:t>
            </w:r>
            <w:r w:rsidR="00687866" w:rsidRPr="007E6040">
              <w:rPr>
                <w:sz w:val="16"/>
                <w:szCs w:val="16"/>
              </w:rPr>
              <w:t>06</w:t>
            </w:r>
            <w:r w:rsidR="00687866" w:rsidRPr="007E6040">
              <w:rPr>
                <w:sz w:val="16"/>
                <w:szCs w:val="16"/>
              </w:rPr>
              <w:tab/>
            </w:r>
          </w:p>
        </w:tc>
        <w:tc>
          <w:tcPr>
            <w:tcW w:w="4678" w:type="dxa"/>
            <w:shd w:val="clear" w:color="auto" w:fill="auto"/>
          </w:tcPr>
          <w:p w14:paraId="34691DBC"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40, 2003</w:t>
            </w:r>
          </w:p>
        </w:tc>
      </w:tr>
      <w:tr w:rsidR="00687866" w:rsidRPr="007E6040" w14:paraId="7CFA7211" w14:textId="77777777" w:rsidTr="00EC276E">
        <w:trPr>
          <w:cantSplit/>
        </w:trPr>
        <w:tc>
          <w:tcPr>
            <w:tcW w:w="2552" w:type="dxa"/>
            <w:shd w:val="clear" w:color="auto" w:fill="auto"/>
          </w:tcPr>
          <w:p w14:paraId="73F361B4"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106.1</w:t>
            </w:r>
            <w:r w:rsidRPr="007E6040">
              <w:rPr>
                <w:sz w:val="16"/>
                <w:szCs w:val="16"/>
              </w:rPr>
              <w:tab/>
            </w:r>
          </w:p>
        </w:tc>
        <w:tc>
          <w:tcPr>
            <w:tcW w:w="4678" w:type="dxa"/>
            <w:shd w:val="clear" w:color="auto" w:fill="auto"/>
          </w:tcPr>
          <w:p w14:paraId="5AF826EE"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40, 2003</w:t>
            </w:r>
          </w:p>
        </w:tc>
      </w:tr>
      <w:tr w:rsidR="000A6C36" w:rsidRPr="007E6040" w14:paraId="3F3E94D2" w14:textId="77777777" w:rsidTr="00EC276E">
        <w:trPr>
          <w:cantSplit/>
        </w:trPr>
        <w:tc>
          <w:tcPr>
            <w:tcW w:w="2552" w:type="dxa"/>
            <w:shd w:val="clear" w:color="auto" w:fill="auto"/>
          </w:tcPr>
          <w:p w14:paraId="2EF6EED0" w14:textId="77777777" w:rsidR="000A6C36" w:rsidRPr="007E6040" w:rsidRDefault="000A6C36" w:rsidP="00FE2C2C">
            <w:pPr>
              <w:pStyle w:val="Tabletext"/>
              <w:tabs>
                <w:tab w:val="center" w:leader="dot" w:pos="2268"/>
                <w:tab w:val="right" w:pos="7088"/>
              </w:tabs>
              <w:rPr>
                <w:sz w:val="16"/>
                <w:szCs w:val="16"/>
              </w:rPr>
            </w:pPr>
          </w:p>
        </w:tc>
        <w:tc>
          <w:tcPr>
            <w:tcW w:w="4678" w:type="dxa"/>
            <w:shd w:val="clear" w:color="auto" w:fill="auto"/>
          </w:tcPr>
          <w:p w14:paraId="5234661F" w14:textId="77777777" w:rsidR="000A6C36" w:rsidRPr="007E6040" w:rsidRDefault="000A6C36"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144, 2005</w:t>
            </w:r>
          </w:p>
        </w:tc>
      </w:tr>
      <w:tr w:rsidR="00687866" w:rsidRPr="007E6040" w14:paraId="48C491FE" w14:textId="77777777" w:rsidTr="00EC276E">
        <w:trPr>
          <w:cantSplit/>
        </w:trPr>
        <w:tc>
          <w:tcPr>
            <w:tcW w:w="2552" w:type="dxa"/>
            <w:shd w:val="clear" w:color="auto" w:fill="auto"/>
          </w:tcPr>
          <w:p w14:paraId="5EE002CC"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106.2</w:t>
            </w:r>
            <w:r w:rsidRPr="007E6040">
              <w:rPr>
                <w:sz w:val="16"/>
                <w:szCs w:val="16"/>
              </w:rPr>
              <w:tab/>
            </w:r>
          </w:p>
        </w:tc>
        <w:tc>
          <w:tcPr>
            <w:tcW w:w="4678" w:type="dxa"/>
            <w:shd w:val="clear" w:color="auto" w:fill="auto"/>
          </w:tcPr>
          <w:p w14:paraId="52D82306"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376F3FB2" w14:textId="77777777" w:rsidTr="00EC276E">
        <w:trPr>
          <w:cantSplit/>
        </w:trPr>
        <w:tc>
          <w:tcPr>
            <w:tcW w:w="2552" w:type="dxa"/>
            <w:shd w:val="clear" w:color="auto" w:fill="auto"/>
          </w:tcPr>
          <w:p w14:paraId="38219DEF"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106.3</w:t>
            </w:r>
            <w:r w:rsidRPr="007E6040">
              <w:rPr>
                <w:sz w:val="16"/>
                <w:szCs w:val="16"/>
              </w:rPr>
              <w:tab/>
            </w:r>
          </w:p>
        </w:tc>
        <w:tc>
          <w:tcPr>
            <w:tcW w:w="4678" w:type="dxa"/>
            <w:shd w:val="clear" w:color="auto" w:fill="auto"/>
          </w:tcPr>
          <w:p w14:paraId="7CB4996F"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144, 2005</w:t>
            </w:r>
          </w:p>
        </w:tc>
      </w:tr>
      <w:tr w:rsidR="00687866" w:rsidRPr="007E6040" w14:paraId="4E7DEF56" w14:textId="77777777" w:rsidTr="00EC276E">
        <w:trPr>
          <w:cantSplit/>
        </w:trPr>
        <w:tc>
          <w:tcPr>
            <w:tcW w:w="2552" w:type="dxa"/>
            <w:shd w:val="clear" w:color="auto" w:fill="auto"/>
          </w:tcPr>
          <w:p w14:paraId="41EB599E"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s 106.4</w:t>
            </w:r>
            <w:r w:rsidRPr="007E6040">
              <w:rPr>
                <w:sz w:val="16"/>
                <w:szCs w:val="16"/>
              </w:rPr>
              <w:tab/>
            </w:r>
          </w:p>
        </w:tc>
        <w:tc>
          <w:tcPr>
            <w:tcW w:w="4678" w:type="dxa"/>
            <w:shd w:val="clear" w:color="auto" w:fill="auto"/>
          </w:tcPr>
          <w:p w14:paraId="7CD9E6F3"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13, 2013</w:t>
            </w:r>
          </w:p>
        </w:tc>
      </w:tr>
      <w:tr w:rsidR="00C857C8" w:rsidRPr="007E6040" w14:paraId="360C5F28" w14:textId="77777777" w:rsidTr="00EC276E">
        <w:trPr>
          <w:cantSplit/>
        </w:trPr>
        <w:tc>
          <w:tcPr>
            <w:tcW w:w="2552" w:type="dxa"/>
            <w:shd w:val="clear" w:color="auto" w:fill="auto"/>
          </w:tcPr>
          <w:p w14:paraId="5053A835" w14:textId="77777777" w:rsidR="00C857C8" w:rsidRPr="007E6040" w:rsidRDefault="00C857C8" w:rsidP="00FE2C2C">
            <w:pPr>
              <w:pStyle w:val="Tabletext"/>
              <w:tabs>
                <w:tab w:val="center" w:leader="dot" w:pos="2268"/>
                <w:tab w:val="right" w:pos="7088"/>
              </w:tabs>
              <w:rPr>
                <w:sz w:val="16"/>
                <w:szCs w:val="16"/>
              </w:rPr>
            </w:pPr>
          </w:p>
        </w:tc>
        <w:tc>
          <w:tcPr>
            <w:tcW w:w="4678" w:type="dxa"/>
            <w:shd w:val="clear" w:color="auto" w:fill="auto"/>
          </w:tcPr>
          <w:p w14:paraId="3468DDA9" w14:textId="77777777" w:rsidR="00C857C8" w:rsidRPr="007E6040" w:rsidRDefault="00C857C8" w:rsidP="00FE2C2C">
            <w:pPr>
              <w:pStyle w:val="Tabletext"/>
              <w:tabs>
                <w:tab w:val="right" w:pos="7088"/>
              </w:tabs>
              <w:rPr>
                <w:sz w:val="16"/>
                <w:szCs w:val="16"/>
              </w:rPr>
            </w:pPr>
            <w:r w:rsidRPr="007E6040">
              <w:rPr>
                <w:sz w:val="16"/>
                <w:szCs w:val="16"/>
              </w:rPr>
              <w:t>rs No 13, 2021</w:t>
            </w:r>
          </w:p>
        </w:tc>
      </w:tr>
      <w:tr w:rsidR="009C6A88" w:rsidRPr="007E6040" w14:paraId="6C6DEC51" w14:textId="77777777" w:rsidTr="00EC276E">
        <w:trPr>
          <w:cantSplit/>
        </w:trPr>
        <w:tc>
          <w:tcPr>
            <w:tcW w:w="2552" w:type="dxa"/>
            <w:shd w:val="clear" w:color="auto" w:fill="auto"/>
          </w:tcPr>
          <w:p w14:paraId="13AB554E" w14:textId="77777777" w:rsidR="009C6A88" w:rsidRPr="007E6040" w:rsidRDefault="009C6A88" w:rsidP="00FE2C2C">
            <w:pPr>
              <w:pStyle w:val="Tabletext"/>
              <w:tabs>
                <w:tab w:val="center" w:leader="dot" w:pos="2268"/>
                <w:tab w:val="right" w:pos="7088"/>
              </w:tabs>
              <w:rPr>
                <w:sz w:val="16"/>
                <w:szCs w:val="16"/>
              </w:rPr>
            </w:pPr>
            <w:r w:rsidRPr="007E6040">
              <w:rPr>
                <w:sz w:val="16"/>
                <w:szCs w:val="16"/>
              </w:rPr>
              <w:t>s 106.5</w:t>
            </w:r>
            <w:r w:rsidRPr="007E6040">
              <w:rPr>
                <w:sz w:val="16"/>
                <w:szCs w:val="16"/>
              </w:rPr>
              <w:tab/>
            </w:r>
          </w:p>
        </w:tc>
        <w:tc>
          <w:tcPr>
            <w:tcW w:w="4678" w:type="dxa"/>
            <w:shd w:val="clear" w:color="auto" w:fill="auto"/>
          </w:tcPr>
          <w:p w14:paraId="2EF447A9" w14:textId="77777777" w:rsidR="009C6A88" w:rsidRPr="007E6040" w:rsidRDefault="009C6A88" w:rsidP="00FE2C2C">
            <w:pPr>
              <w:pStyle w:val="Tabletext"/>
              <w:tabs>
                <w:tab w:val="right" w:pos="7088"/>
              </w:tabs>
              <w:rPr>
                <w:sz w:val="16"/>
                <w:szCs w:val="16"/>
              </w:rPr>
            </w:pPr>
            <w:r w:rsidRPr="007E6040">
              <w:rPr>
                <w:sz w:val="16"/>
                <w:szCs w:val="16"/>
              </w:rPr>
              <w:t>ad No 116, 2014</w:t>
            </w:r>
          </w:p>
        </w:tc>
      </w:tr>
      <w:tr w:rsidR="00A46AC3" w:rsidRPr="007E6040" w14:paraId="3B530467" w14:textId="77777777" w:rsidTr="00EC276E">
        <w:trPr>
          <w:cantSplit/>
        </w:trPr>
        <w:tc>
          <w:tcPr>
            <w:tcW w:w="2552" w:type="dxa"/>
            <w:shd w:val="clear" w:color="auto" w:fill="auto"/>
          </w:tcPr>
          <w:p w14:paraId="500FDC08" w14:textId="77777777" w:rsidR="00A46AC3" w:rsidRPr="007E6040" w:rsidRDefault="00A46AC3" w:rsidP="00FE2C2C">
            <w:pPr>
              <w:pStyle w:val="Tabletext"/>
              <w:tabs>
                <w:tab w:val="center" w:leader="dot" w:pos="2268"/>
                <w:tab w:val="right" w:pos="7088"/>
              </w:tabs>
              <w:rPr>
                <w:sz w:val="16"/>
                <w:szCs w:val="16"/>
              </w:rPr>
            </w:pPr>
            <w:r w:rsidRPr="007E6040">
              <w:rPr>
                <w:sz w:val="16"/>
                <w:szCs w:val="16"/>
              </w:rPr>
              <w:t>s 106.6</w:t>
            </w:r>
            <w:r w:rsidRPr="007E6040">
              <w:rPr>
                <w:sz w:val="16"/>
                <w:szCs w:val="16"/>
              </w:rPr>
              <w:tab/>
            </w:r>
          </w:p>
        </w:tc>
        <w:tc>
          <w:tcPr>
            <w:tcW w:w="4678" w:type="dxa"/>
            <w:shd w:val="clear" w:color="auto" w:fill="auto"/>
          </w:tcPr>
          <w:p w14:paraId="0B78FB72" w14:textId="77777777" w:rsidR="00A46AC3" w:rsidRPr="007E6040" w:rsidRDefault="00A46AC3" w:rsidP="00FE2C2C">
            <w:pPr>
              <w:pStyle w:val="Tabletext"/>
              <w:tabs>
                <w:tab w:val="right" w:pos="7088"/>
              </w:tabs>
              <w:rPr>
                <w:sz w:val="16"/>
                <w:szCs w:val="16"/>
              </w:rPr>
            </w:pPr>
            <w:r w:rsidRPr="007E6040">
              <w:rPr>
                <w:sz w:val="16"/>
                <w:szCs w:val="16"/>
              </w:rPr>
              <w:t>ad No 134, 2014</w:t>
            </w:r>
          </w:p>
        </w:tc>
      </w:tr>
      <w:tr w:rsidR="00B8069A" w:rsidRPr="007E6040" w14:paraId="782A84EA" w14:textId="77777777" w:rsidTr="00EC276E">
        <w:trPr>
          <w:cantSplit/>
        </w:trPr>
        <w:tc>
          <w:tcPr>
            <w:tcW w:w="2552" w:type="dxa"/>
            <w:shd w:val="clear" w:color="auto" w:fill="auto"/>
          </w:tcPr>
          <w:p w14:paraId="7ADCC1E6" w14:textId="77777777" w:rsidR="00B8069A" w:rsidRPr="007E6040" w:rsidRDefault="00B8069A" w:rsidP="00FE2C2C">
            <w:pPr>
              <w:pStyle w:val="Tabletext"/>
              <w:tabs>
                <w:tab w:val="center" w:leader="dot" w:pos="2268"/>
                <w:tab w:val="right" w:pos="7088"/>
              </w:tabs>
              <w:rPr>
                <w:sz w:val="16"/>
                <w:szCs w:val="16"/>
              </w:rPr>
            </w:pPr>
            <w:r w:rsidRPr="007E6040">
              <w:rPr>
                <w:sz w:val="16"/>
                <w:szCs w:val="16"/>
              </w:rPr>
              <w:t>s 106.7</w:t>
            </w:r>
            <w:r w:rsidRPr="007E6040">
              <w:rPr>
                <w:sz w:val="16"/>
                <w:szCs w:val="16"/>
              </w:rPr>
              <w:tab/>
            </w:r>
          </w:p>
        </w:tc>
        <w:tc>
          <w:tcPr>
            <w:tcW w:w="4678" w:type="dxa"/>
            <w:shd w:val="clear" w:color="auto" w:fill="auto"/>
          </w:tcPr>
          <w:p w14:paraId="020796A2" w14:textId="77777777" w:rsidR="00B8069A" w:rsidRPr="007E6040" w:rsidRDefault="00B8069A" w:rsidP="00FE2C2C">
            <w:pPr>
              <w:pStyle w:val="Tabletext"/>
              <w:tabs>
                <w:tab w:val="right" w:pos="7088"/>
              </w:tabs>
              <w:rPr>
                <w:sz w:val="16"/>
                <w:szCs w:val="16"/>
              </w:rPr>
            </w:pPr>
            <w:r w:rsidRPr="007E6040">
              <w:rPr>
                <w:sz w:val="16"/>
                <w:szCs w:val="16"/>
              </w:rPr>
              <w:t>ad No 82, 2016</w:t>
            </w:r>
          </w:p>
        </w:tc>
      </w:tr>
      <w:tr w:rsidR="007601F6" w:rsidRPr="007E6040" w14:paraId="27C92F7A" w14:textId="77777777" w:rsidTr="00EC276E">
        <w:trPr>
          <w:cantSplit/>
        </w:trPr>
        <w:tc>
          <w:tcPr>
            <w:tcW w:w="2552" w:type="dxa"/>
            <w:shd w:val="clear" w:color="auto" w:fill="auto"/>
          </w:tcPr>
          <w:p w14:paraId="1239EA77" w14:textId="77777777" w:rsidR="007601F6" w:rsidRPr="007E6040" w:rsidRDefault="007601F6" w:rsidP="00FE2C2C">
            <w:pPr>
              <w:pStyle w:val="Tabletext"/>
              <w:tabs>
                <w:tab w:val="center" w:leader="dot" w:pos="2268"/>
                <w:tab w:val="right" w:pos="7088"/>
              </w:tabs>
              <w:rPr>
                <w:sz w:val="16"/>
                <w:szCs w:val="16"/>
              </w:rPr>
            </w:pPr>
            <w:r w:rsidRPr="007E6040">
              <w:rPr>
                <w:sz w:val="16"/>
                <w:szCs w:val="16"/>
              </w:rPr>
              <w:t>s 106.8</w:t>
            </w:r>
            <w:r w:rsidRPr="007E6040">
              <w:rPr>
                <w:sz w:val="16"/>
                <w:szCs w:val="16"/>
              </w:rPr>
              <w:tab/>
            </w:r>
          </w:p>
        </w:tc>
        <w:tc>
          <w:tcPr>
            <w:tcW w:w="4678" w:type="dxa"/>
            <w:shd w:val="clear" w:color="auto" w:fill="auto"/>
          </w:tcPr>
          <w:p w14:paraId="52E49F89" w14:textId="77777777" w:rsidR="007601F6" w:rsidRPr="007E6040" w:rsidRDefault="007601F6" w:rsidP="00FE2C2C">
            <w:pPr>
              <w:pStyle w:val="Tabletext"/>
              <w:tabs>
                <w:tab w:val="right" w:pos="7088"/>
              </w:tabs>
              <w:rPr>
                <w:sz w:val="16"/>
                <w:szCs w:val="16"/>
              </w:rPr>
            </w:pPr>
            <w:r w:rsidRPr="007E6040">
              <w:rPr>
                <w:sz w:val="16"/>
                <w:szCs w:val="16"/>
              </w:rPr>
              <w:t>ad No 95, 2016</w:t>
            </w:r>
          </w:p>
        </w:tc>
      </w:tr>
      <w:tr w:rsidR="00351FB5" w:rsidRPr="007E6040" w14:paraId="1C824033" w14:textId="77777777" w:rsidTr="00EC276E">
        <w:trPr>
          <w:cantSplit/>
        </w:trPr>
        <w:tc>
          <w:tcPr>
            <w:tcW w:w="2552" w:type="dxa"/>
            <w:shd w:val="clear" w:color="auto" w:fill="auto"/>
          </w:tcPr>
          <w:p w14:paraId="6C2F1397" w14:textId="77777777" w:rsidR="00351FB5" w:rsidRPr="007E6040" w:rsidRDefault="00351FB5" w:rsidP="00FE2C2C">
            <w:pPr>
              <w:pStyle w:val="Tabletext"/>
              <w:tabs>
                <w:tab w:val="center" w:leader="dot" w:pos="2268"/>
                <w:tab w:val="right" w:pos="7088"/>
              </w:tabs>
              <w:rPr>
                <w:sz w:val="16"/>
                <w:szCs w:val="16"/>
              </w:rPr>
            </w:pPr>
            <w:r w:rsidRPr="007E6040">
              <w:rPr>
                <w:sz w:val="16"/>
                <w:szCs w:val="16"/>
              </w:rPr>
              <w:t>s 106.9</w:t>
            </w:r>
            <w:r w:rsidRPr="007E6040">
              <w:rPr>
                <w:sz w:val="16"/>
                <w:szCs w:val="16"/>
              </w:rPr>
              <w:tab/>
            </w:r>
          </w:p>
        </w:tc>
        <w:tc>
          <w:tcPr>
            <w:tcW w:w="4678" w:type="dxa"/>
            <w:shd w:val="clear" w:color="auto" w:fill="auto"/>
          </w:tcPr>
          <w:p w14:paraId="650F7181" w14:textId="77777777" w:rsidR="00351FB5" w:rsidRPr="007E6040" w:rsidRDefault="00351FB5" w:rsidP="00FE2C2C">
            <w:pPr>
              <w:pStyle w:val="Tabletext"/>
              <w:tabs>
                <w:tab w:val="right" w:pos="7088"/>
              </w:tabs>
              <w:rPr>
                <w:sz w:val="16"/>
                <w:szCs w:val="16"/>
              </w:rPr>
            </w:pPr>
            <w:r w:rsidRPr="007E6040">
              <w:rPr>
                <w:sz w:val="16"/>
                <w:szCs w:val="16"/>
              </w:rPr>
              <w:t>ad No 74, 2018</w:t>
            </w:r>
          </w:p>
        </w:tc>
      </w:tr>
      <w:tr w:rsidR="006B5F41" w:rsidRPr="007E6040" w14:paraId="0E9BD249" w14:textId="77777777" w:rsidTr="00EC276E">
        <w:trPr>
          <w:cantSplit/>
        </w:trPr>
        <w:tc>
          <w:tcPr>
            <w:tcW w:w="2552" w:type="dxa"/>
            <w:shd w:val="clear" w:color="auto" w:fill="auto"/>
          </w:tcPr>
          <w:p w14:paraId="4BE5B24D" w14:textId="77777777" w:rsidR="006B5F41" w:rsidRPr="007E6040" w:rsidRDefault="006B5F41" w:rsidP="00FE2C2C">
            <w:pPr>
              <w:pStyle w:val="Tabletext"/>
              <w:tabs>
                <w:tab w:val="center" w:leader="dot" w:pos="2268"/>
                <w:tab w:val="right" w:pos="7088"/>
              </w:tabs>
              <w:rPr>
                <w:sz w:val="16"/>
                <w:szCs w:val="16"/>
              </w:rPr>
            </w:pPr>
            <w:r w:rsidRPr="007E6040">
              <w:rPr>
                <w:sz w:val="16"/>
                <w:szCs w:val="16"/>
              </w:rPr>
              <w:t>s 106.10</w:t>
            </w:r>
            <w:r w:rsidRPr="007E6040">
              <w:rPr>
                <w:sz w:val="16"/>
                <w:szCs w:val="16"/>
              </w:rPr>
              <w:tab/>
            </w:r>
          </w:p>
        </w:tc>
        <w:tc>
          <w:tcPr>
            <w:tcW w:w="4678" w:type="dxa"/>
            <w:shd w:val="clear" w:color="auto" w:fill="auto"/>
          </w:tcPr>
          <w:p w14:paraId="45F622A4" w14:textId="77777777" w:rsidR="006B5F41" w:rsidRPr="007E6040" w:rsidRDefault="006B5F41" w:rsidP="00FE2C2C">
            <w:pPr>
              <w:pStyle w:val="Tabletext"/>
              <w:tabs>
                <w:tab w:val="right" w:pos="7088"/>
              </w:tabs>
              <w:rPr>
                <w:sz w:val="16"/>
                <w:szCs w:val="16"/>
              </w:rPr>
            </w:pPr>
            <w:r w:rsidRPr="007E6040">
              <w:rPr>
                <w:sz w:val="16"/>
                <w:szCs w:val="16"/>
              </w:rPr>
              <w:t>ad No 119, 2019</w:t>
            </w:r>
          </w:p>
        </w:tc>
      </w:tr>
      <w:tr w:rsidR="00B26340" w:rsidRPr="007E6040" w14:paraId="126E2618" w14:textId="77777777" w:rsidTr="00EC276E">
        <w:trPr>
          <w:cantSplit/>
        </w:trPr>
        <w:tc>
          <w:tcPr>
            <w:tcW w:w="2552" w:type="dxa"/>
            <w:shd w:val="clear" w:color="auto" w:fill="auto"/>
          </w:tcPr>
          <w:p w14:paraId="0ADEF2CB" w14:textId="77777777" w:rsidR="00B26340" w:rsidRPr="007E6040" w:rsidRDefault="00B26340" w:rsidP="00FE2C2C">
            <w:pPr>
              <w:pStyle w:val="Tabletext"/>
              <w:tabs>
                <w:tab w:val="center" w:leader="dot" w:pos="2268"/>
                <w:tab w:val="right" w:pos="7088"/>
              </w:tabs>
              <w:rPr>
                <w:sz w:val="16"/>
                <w:szCs w:val="16"/>
              </w:rPr>
            </w:pPr>
            <w:r w:rsidRPr="007E6040">
              <w:rPr>
                <w:sz w:val="16"/>
                <w:szCs w:val="16"/>
              </w:rPr>
              <w:t>s 106.11</w:t>
            </w:r>
            <w:r w:rsidRPr="007E6040">
              <w:rPr>
                <w:sz w:val="16"/>
                <w:szCs w:val="16"/>
              </w:rPr>
              <w:tab/>
            </w:r>
          </w:p>
        </w:tc>
        <w:tc>
          <w:tcPr>
            <w:tcW w:w="4678" w:type="dxa"/>
            <w:shd w:val="clear" w:color="auto" w:fill="auto"/>
          </w:tcPr>
          <w:p w14:paraId="26151909" w14:textId="77777777" w:rsidR="00B26340" w:rsidRPr="007E6040" w:rsidRDefault="00B26340" w:rsidP="00FE2C2C">
            <w:pPr>
              <w:pStyle w:val="Tabletext"/>
              <w:tabs>
                <w:tab w:val="right" w:pos="7088"/>
              </w:tabs>
              <w:rPr>
                <w:sz w:val="16"/>
                <w:szCs w:val="16"/>
              </w:rPr>
            </w:pPr>
            <w:r w:rsidRPr="007E6040">
              <w:rPr>
                <w:sz w:val="16"/>
                <w:szCs w:val="16"/>
              </w:rPr>
              <w:t>ad No 131, 2021</w:t>
            </w:r>
          </w:p>
        </w:tc>
      </w:tr>
      <w:tr w:rsidR="00687866" w:rsidRPr="007E6040" w14:paraId="40684817" w14:textId="77777777" w:rsidTr="00EC276E">
        <w:trPr>
          <w:cantSplit/>
        </w:trPr>
        <w:tc>
          <w:tcPr>
            <w:tcW w:w="2552" w:type="dxa"/>
            <w:shd w:val="clear" w:color="auto" w:fill="auto"/>
          </w:tcPr>
          <w:p w14:paraId="26B8268F" w14:textId="77777777" w:rsidR="00687866" w:rsidRPr="007E6040" w:rsidRDefault="00687866"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5.4</w:t>
            </w:r>
          </w:p>
        </w:tc>
        <w:tc>
          <w:tcPr>
            <w:tcW w:w="4678" w:type="dxa"/>
            <w:shd w:val="clear" w:color="auto" w:fill="auto"/>
          </w:tcPr>
          <w:p w14:paraId="01AC0C80" w14:textId="77777777" w:rsidR="00687866" w:rsidRPr="007E6040" w:rsidRDefault="00687866" w:rsidP="00FE2C2C">
            <w:pPr>
              <w:pStyle w:val="Tabletext"/>
              <w:tabs>
                <w:tab w:val="right" w:pos="7088"/>
              </w:tabs>
              <w:rPr>
                <w:sz w:val="16"/>
                <w:szCs w:val="16"/>
              </w:rPr>
            </w:pPr>
          </w:p>
        </w:tc>
      </w:tr>
      <w:tr w:rsidR="00687866" w:rsidRPr="007E6040" w14:paraId="1660853B" w14:textId="77777777" w:rsidTr="00EC276E">
        <w:trPr>
          <w:cantSplit/>
        </w:trPr>
        <w:tc>
          <w:tcPr>
            <w:tcW w:w="2552" w:type="dxa"/>
            <w:shd w:val="clear" w:color="auto" w:fill="auto"/>
          </w:tcPr>
          <w:p w14:paraId="7BA28008" w14:textId="77777777" w:rsidR="00687866" w:rsidRPr="007E6040" w:rsidRDefault="00687866"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5.4</w:t>
            </w:r>
            <w:r w:rsidRPr="007E6040">
              <w:rPr>
                <w:sz w:val="16"/>
                <w:szCs w:val="16"/>
              </w:rPr>
              <w:tab/>
            </w:r>
          </w:p>
        </w:tc>
        <w:tc>
          <w:tcPr>
            <w:tcW w:w="4678" w:type="dxa"/>
            <w:shd w:val="clear" w:color="auto" w:fill="auto"/>
          </w:tcPr>
          <w:p w14:paraId="2416B668" w14:textId="77777777" w:rsidR="00687866" w:rsidRPr="007E6040" w:rsidRDefault="00687866"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106, 2002</w:t>
            </w:r>
          </w:p>
        </w:tc>
      </w:tr>
      <w:tr w:rsidR="00687866" w:rsidRPr="007E6040" w14:paraId="715E20FE" w14:textId="77777777" w:rsidTr="00EC276E">
        <w:trPr>
          <w:cantSplit/>
        </w:trPr>
        <w:tc>
          <w:tcPr>
            <w:tcW w:w="2552" w:type="dxa"/>
            <w:shd w:val="clear" w:color="auto" w:fill="auto"/>
          </w:tcPr>
          <w:p w14:paraId="0FE3ECEC" w14:textId="77777777" w:rsidR="00687866" w:rsidRPr="007E6040" w:rsidRDefault="00B217B2" w:rsidP="0090635A">
            <w:pPr>
              <w:pStyle w:val="Tabletext"/>
              <w:keepNext/>
              <w:tabs>
                <w:tab w:val="right" w:pos="7088"/>
              </w:tabs>
              <w:rPr>
                <w:sz w:val="16"/>
                <w:szCs w:val="16"/>
              </w:rPr>
            </w:pPr>
            <w:r w:rsidRPr="007E6040">
              <w:rPr>
                <w:b/>
                <w:sz w:val="16"/>
                <w:szCs w:val="16"/>
              </w:rPr>
              <w:t>Division 1</w:t>
            </w:r>
            <w:r w:rsidR="00687866" w:rsidRPr="007E6040">
              <w:rPr>
                <w:b/>
                <w:sz w:val="16"/>
                <w:szCs w:val="16"/>
              </w:rPr>
              <w:t>15</w:t>
            </w:r>
          </w:p>
        </w:tc>
        <w:tc>
          <w:tcPr>
            <w:tcW w:w="4678" w:type="dxa"/>
            <w:shd w:val="clear" w:color="auto" w:fill="auto"/>
          </w:tcPr>
          <w:p w14:paraId="3604CDF6" w14:textId="77777777" w:rsidR="00687866" w:rsidRPr="007E6040" w:rsidRDefault="00687866" w:rsidP="00FE2C2C">
            <w:pPr>
              <w:pStyle w:val="Tabletext"/>
              <w:tabs>
                <w:tab w:val="right" w:pos="7088"/>
              </w:tabs>
              <w:rPr>
                <w:sz w:val="16"/>
                <w:szCs w:val="16"/>
              </w:rPr>
            </w:pPr>
          </w:p>
        </w:tc>
      </w:tr>
      <w:tr w:rsidR="00687866" w:rsidRPr="007E6040" w14:paraId="3CDBDB58" w14:textId="77777777" w:rsidTr="00EC276E">
        <w:trPr>
          <w:cantSplit/>
        </w:trPr>
        <w:tc>
          <w:tcPr>
            <w:tcW w:w="2552" w:type="dxa"/>
            <w:shd w:val="clear" w:color="auto" w:fill="auto"/>
          </w:tcPr>
          <w:p w14:paraId="4324AD2E" w14:textId="77777777" w:rsidR="00687866" w:rsidRPr="007E6040" w:rsidRDefault="00B217B2" w:rsidP="00DA1E0A">
            <w:pPr>
              <w:pStyle w:val="Tabletext"/>
              <w:tabs>
                <w:tab w:val="center" w:leader="dot" w:pos="2268"/>
                <w:tab w:val="right" w:pos="7088"/>
              </w:tabs>
              <w:rPr>
                <w:sz w:val="16"/>
                <w:szCs w:val="16"/>
              </w:rPr>
            </w:pPr>
            <w:r w:rsidRPr="007E6040">
              <w:rPr>
                <w:sz w:val="16"/>
                <w:szCs w:val="16"/>
              </w:rPr>
              <w:t>Division 1</w:t>
            </w:r>
            <w:r w:rsidR="00DA1E0A" w:rsidRPr="007E6040">
              <w:rPr>
                <w:sz w:val="16"/>
                <w:szCs w:val="16"/>
              </w:rPr>
              <w:t>15</w:t>
            </w:r>
            <w:r w:rsidR="00AF3F1C" w:rsidRPr="007E6040">
              <w:rPr>
                <w:sz w:val="16"/>
                <w:szCs w:val="16"/>
              </w:rPr>
              <w:t xml:space="preserve"> heading</w:t>
            </w:r>
            <w:r w:rsidR="00DA1E0A" w:rsidRPr="007E6040">
              <w:rPr>
                <w:sz w:val="16"/>
                <w:szCs w:val="16"/>
              </w:rPr>
              <w:t xml:space="preserve"> (prev</w:t>
            </w:r>
            <w:r w:rsidR="00687866" w:rsidRPr="007E6040">
              <w:rPr>
                <w:sz w:val="16"/>
                <w:szCs w:val="16"/>
              </w:rPr>
              <w:tab/>
            </w:r>
            <w:r w:rsidR="00DA1E0A" w:rsidRPr="007E6040">
              <w:rPr>
                <w:sz w:val="16"/>
                <w:szCs w:val="16"/>
              </w:rPr>
              <w:br/>
            </w:r>
            <w:r w:rsidRPr="007E6040">
              <w:rPr>
                <w:sz w:val="16"/>
                <w:szCs w:val="16"/>
              </w:rPr>
              <w:t>Division 1</w:t>
            </w:r>
            <w:r w:rsidR="00DA1E0A" w:rsidRPr="007E6040">
              <w:rPr>
                <w:sz w:val="16"/>
                <w:szCs w:val="16"/>
              </w:rPr>
              <w:t>04 heading)</w:t>
            </w:r>
          </w:p>
        </w:tc>
        <w:tc>
          <w:tcPr>
            <w:tcW w:w="4678" w:type="dxa"/>
            <w:shd w:val="clear" w:color="auto" w:fill="auto"/>
          </w:tcPr>
          <w:p w14:paraId="71148FC1" w14:textId="77777777" w:rsidR="00687866" w:rsidRPr="007E6040" w:rsidRDefault="00DA1E0A" w:rsidP="00DA1E0A">
            <w:pPr>
              <w:pStyle w:val="Tabletext"/>
              <w:tabs>
                <w:tab w:val="right" w:pos="7088"/>
              </w:tabs>
              <w:rPr>
                <w:sz w:val="16"/>
                <w:szCs w:val="16"/>
              </w:rPr>
            </w:pPr>
            <w:r w:rsidRPr="007E6040">
              <w:rPr>
                <w:sz w:val="16"/>
                <w:szCs w:val="16"/>
              </w:rPr>
              <w:t>renum</w:t>
            </w:r>
            <w:r w:rsidR="00687866" w:rsidRPr="007E6040">
              <w:rPr>
                <w:sz w:val="16"/>
                <w:szCs w:val="16"/>
              </w:rPr>
              <w:t xml:space="preserve"> No</w:t>
            </w:r>
            <w:r w:rsidR="00D45EEB" w:rsidRPr="007E6040">
              <w:rPr>
                <w:sz w:val="16"/>
                <w:szCs w:val="16"/>
              </w:rPr>
              <w:t> </w:t>
            </w:r>
            <w:r w:rsidR="00687866" w:rsidRPr="007E6040">
              <w:rPr>
                <w:sz w:val="16"/>
                <w:szCs w:val="16"/>
              </w:rPr>
              <w:t>144, 2005</w:t>
            </w:r>
          </w:p>
        </w:tc>
      </w:tr>
      <w:tr w:rsidR="00687866" w:rsidRPr="007E6040" w14:paraId="56731937" w14:textId="77777777" w:rsidTr="00EC276E">
        <w:trPr>
          <w:cantSplit/>
        </w:trPr>
        <w:tc>
          <w:tcPr>
            <w:tcW w:w="2552" w:type="dxa"/>
            <w:shd w:val="clear" w:color="auto" w:fill="auto"/>
          </w:tcPr>
          <w:p w14:paraId="597A9F1A" w14:textId="77777777" w:rsidR="00687866" w:rsidRPr="007E6040" w:rsidRDefault="00687866" w:rsidP="00DA1E0A">
            <w:pPr>
              <w:pStyle w:val="Tabletext"/>
              <w:tabs>
                <w:tab w:val="center" w:leader="dot" w:pos="2268"/>
                <w:tab w:val="right" w:pos="7088"/>
              </w:tabs>
              <w:rPr>
                <w:sz w:val="16"/>
                <w:szCs w:val="16"/>
              </w:rPr>
            </w:pPr>
            <w:r w:rsidRPr="007E6040">
              <w:rPr>
                <w:sz w:val="16"/>
                <w:szCs w:val="16"/>
              </w:rPr>
              <w:t>s 104.1</w:t>
            </w:r>
            <w:r w:rsidRPr="007E6040">
              <w:rPr>
                <w:sz w:val="16"/>
                <w:szCs w:val="16"/>
              </w:rPr>
              <w:tab/>
            </w:r>
          </w:p>
        </w:tc>
        <w:tc>
          <w:tcPr>
            <w:tcW w:w="4678" w:type="dxa"/>
            <w:shd w:val="clear" w:color="auto" w:fill="auto"/>
          </w:tcPr>
          <w:p w14:paraId="50368402" w14:textId="77777777" w:rsidR="00687866" w:rsidRPr="007E6040" w:rsidRDefault="00687866" w:rsidP="00DA1E0A">
            <w:pPr>
              <w:pStyle w:val="Tabletext"/>
              <w:tabs>
                <w:tab w:val="right" w:pos="7088"/>
              </w:tabs>
              <w:rPr>
                <w:sz w:val="16"/>
                <w:szCs w:val="16"/>
              </w:rPr>
            </w:pPr>
            <w:r w:rsidRPr="007E6040">
              <w:rPr>
                <w:sz w:val="16"/>
                <w:szCs w:val="16"/>
              </w:rPr>
              <w:t>ad No</w:t>
            </w:r>
            <w:r w:rsidR="00D45EEB" w:rsidRPr="007E6040">
              <w:rPr>
                <w:sz w:val="16"/>
                <w:szCs w:val="16"/>
              </w:rPr>
              <w:t> </w:t>
            </w:r>
            <w:r w:rsidRPr="007E6040">
              <w:rPr>
                <w:sz w:val="16"/>
                <w:szCs w:val="16"/>
              </w:rPr>
              <w:t>106, 2002</w:t>
            </w:r>
          </w:p>
        </w:tc>
      </w:tr>
      <w:tr w:rsidR="00687866" w:rsidRPr="007E6040" w14:paraId="695364C8" w14:textId="77777777" w:rsidTr="00EC276E">
        <w:trPr>
          <w:cantSplit/>
        </w:trPr>
        <w:tc>
          <w:tcPr>
            <w:tcW w:w="2552" w:type="dxa"/>
            <w:shd w:val="clear" w:color="auto" w:fill="auto"/>
          </w:tcPr>
          <w:p w14:paraId="189B40AE"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170D03B1" w14:textId="77777777" w:rsidR="00687866" w:rsidRPr="007E6040" w:rsidRDefault="00DA1E0A" w:rsidP="00DA1E0A">
            <w:pPr>
              <w:pStyle w:val="Tabletext"/>
              <w:tabs>
                <w:tab w:val="right" w:pos="7088"/>
              </w:tabs>
              <w:rPr>
                <w:sz w:val="16"/>
                <w:szCs w:val="16"/>
              </w:rPr>
            </w:pPr>
            <w:r w:rsidRPr="007E6040">
              <w:rPr>
                <w:sz w:val="16"/>
                <w:szCs w:val="16"/>
              </w:rPr>
              <w:t xml:space="preserve">renum </w:t>
            </w:r>
            <w:r w:rsidR="00687866" w:rsidRPr="007E6040">
              <w:rPr>
                <w:sz w:val="16"/>
                <w:szCs w:val="16"/>
              </w:rPr>
              <w:t>No</w:t>
            </w:r>
            <w:r w:rsidR="00D45EEB" w:rsidRPr="007E6040">
              <w:rPr>
                <w:sz w:val="16"/>
                <w:szCs w:val="16"/>
              </w:rPr>
              <w:t> </w:t>
            </w:r>
            <w:r w:rsidR="00687866" w:rsidRPr="007E6040">
              <w:rPr>
                <w:sz w:val="16"/>
                <w:szCs w:val="16"/>
              </w:rPr>
              <w:t>144, 2005</w:t>
            </w:r>
          </w:p>
        </w:tc>
      </w:tr>
      <w:tr w:rsidR="005C40D9" w:rsidRPr="007E6040" w14:paraId="5485EDA0" w14:textId="77777777" w:rsidTr="00EC276E">
        <w:trPr>
          <w:cantSplit/>
        </w:trPr>
        <w:tc>
          <w:tcPr>
            <w:tcW w:w="2552" w:type="dxa"/>
            <w:shd w:val="clear" w:color="auto" w:fill="auto"/>
          </w:tcPr>
          <w:p w14:paraId="3F4E316F" w14:textId="77777777" w:rsidR="005C40D9" w:rsidRPr="007E6040" w:rsidRDefault="00DA1E0A" w:rsidP="00FE2C2C">
            <w:pPr>
              <w:pStyle w:val="Tabletext"/>
              <w:tabs>
                <w:tab w:val="center" w:leader="dot" w:pos="2268"/>
              </w:tabs>
              <w:rPr>
                <w:sz w:val="16"/>
                <w:szCs w:val="16"/>
              </w:rPr>
            </w:pPr>
            <w:r w:rsidRPr="007E6040">
              <w:rPr>
                <w:sz w:val="16"/>
                <w:szCs w:val="16"/>
              </w:rPr>
              <w:t>s 115.1 (prev s 104.1)</w:t>
            </w:r>
            <w:r w:rsidRPr="007E6040">
              <w:rPr>
                <w:sz w:val="16"/>
                <w:szCs w:val="16"/>
              </w:rPr>
              <w:tab/>
            </w:r>
          </w:p>
        </w:tc>
        <w:tc>
          <w:tcPr>
            <w:tcW w:w="4678" w:type="dxa"/>
            <w:shd w:val="clear" w:color="auto" w:fill="auto"/>
          </w:tcPr>
          <w:p w14:paraId="35CB54EE" w14:textId="77777777" w:rsidR="005C40D9" w:rsidRPr="007E6040" w:rsidRDefault="005C40D9" w:rsidP="00FE2C2C">
            <w:pPr>
              <w:pStyle w:val="Tabletext"/>
              <w:tabs>
                <w:tab w:val="right" w:pos="7088"/>
              </w:tabs>
              <w:rPr>
                <w:sz w:val="16"/>
                <w:szCs w:val="16"/>
              </w:rPr>
            </w:pPr>
            <w:r w:rsidRPr="007E6040">
              <w:rPr>
                <w:sz w:val="16"/>
                <w:szCs w:val="16"/>
              </w:rPr>
              <w:t>am No 163, 2015</w:t>
            </w:r>
            <w:r w:rsidR="007A40F9" w:rsidRPr="007E6040">
              <w:rPr>
                <w:sz w:val="16"/>
                <w:szCs w:val="16"/>
              </w:rPr>
              <w:t>; No 4</w:t>
            </w:r>
            <w:r w:rsidR="002008B6" w:rsidRPr="007E6040">
              <w:rPr>
                <w:sz w:val="16"/>
                <w:szCs w:val="16"/>
              </w:rPr>
              <w:t>, 2016</w:t>
            </w:r>
          </w:p>
        </w:tc>
      </w:tr>
      <w:tr w:rsidR="00687866" w:rsidRPr="007E6040" w14:paraId="109F04EC" w14:textId="77777777" w:rsidTr="00EC276E">
        <w:trPr>
          <w:cantSplit/>
        </w:trPr>
        <w:tc>
          <w:tcPr>
            <w:tcW w:w="2552" w:type="dxa"/>
            <w:shd w:val="clear" w:color="auto" w:fill="auto"/>
          </w:tcPr>
          <w:p w14:paraId="30F9F1B0" w14:textId="77777777" w:rsidR="00687866" w:rsidRPr="007E6040" w:rsidRDefault="00DA1E0A" w:rsidP="00FE2C2C">
            <w:pPr>
              <w:pStyle w:val="Tabletext"/>
              <w:tabs>
                <w:tab w:val="center" w:leader="dot" w:pos="2268"/>
                <w:tab w:val="right" w:pos="7088"/>
              </w:tabs>
              <w:rPr>
                <w:sz w:val="16"/>
                <w:szCs w:val="16"/>
              </w:rPr>
            </w:pPr>
            <w:r w:rsidRPr="007E6040">
              <w:rPr>
                <w:sz w:val="16"/>
                <w:szCs w:val="16"/>
              </w:rPr>
              <w:t>s</w:t>
            </w:r>
            <w:r w:rsidR="00687866" w:rsidRPr="007E6040">
              <w:rPr>
                <w:sz w:val="16"/>
                <w:szCs w:val="16"/>
              </w:rPr>
              <w:t xml:space="preserve"> 104.2</w:t>
            </w:r>
            <w:r w:rsidR="00687866" w:rsidRPr="007E6040">
              <w:rPr>
                <w:sz w:val="16"/>
                <w:szCs w:val="16"/>
              </w:rPr>
              <w:tab/>
            </w:r>
          </w:p>
        </w:tc>
        <w:tc>
          <w:tcPr>
            <w:tcW w:w="4678" w:type="dxa"/>
            <w:shd w:val="clear" w:color="auto" w:fill="auto"/>
          </w:tcPr>
          <w:p w14:paraId="7FB9A940" w14:textId="77777777" w:rsidR="00687866" w:rsidRPr="007E6040" w:rsidRDefault="00687866" w:rsidP="00DA1E0A">
            <w:pPr>
              <w:pStyle w:val="Tabletext"/>
              <w:tabs>
                <w:tab w:val="right" w:pos="7088"/>
              </w:tabs>
              <w:rPr>
                <w:sz w:val="16"/>
                <w:szCs w:val="16"/>
              </w:rPr>
            </w:pPr>
            <w:r w:rsidRPr="007E6040">
              <w:rPr>
                <w:sz w:val="16"/>
                <w:szCs w:val="16"/>
              </w:rPr>
              <w:t>ad No</w:t>
            </w:r>
            <w:r w:rsidR="00D45EEB" w:rsidRPr="007E6040">
              <w:rPr>
                <w:sz w:val="16"/>
                <w:szCs w:val="16"/>
              </w:rPr>
              <w:t> </w:t>
            </w:r>
            <w:r w:rsidRPr="007E6040">
              <w:rPr>
                <w:sz w:val="16"/>
                <w:szCs w:val="16"/>
              </w:rPr>
              <w:t>106, 2002</w:t>
            </w:r>
          </w:p>
        </w:tc>
      </w:tr>
      <w:tr w:rsidR="00687866" w:rsidRPr="007E6040" w14:paraId="56CE30C7" w14:textId="77777777" w:rsidTr="00EC276E">
        <w:trPr>
          <w:cantSplit/>
        </w:trPr>
        <w:tc>
          <w:tcPr>
            <w:tcW w:w="2552" w:type="dxa"/>
            <w:shd w:val="clear" w:color="auto" w:fill="auto"/>
          </w:tcPr>
          <w:p w14:paraId="3F8C9133"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0EAB259A" w14:textId="77777777" w:rsidR="00687866" w:rsidRPr="007E6040" w:rsidRDefault="00DA1E0A" w:rsidP="00DA1E0A">
            <w:pPr>
              <w:pStyle w:val="Tabletext"/>
              <w:tabs>
                <w:tab w:val="right" w:pos="7088"/>
              </w:tabs>
              <w:rPr>
                <w:sz w:val="16"/>
                <w:szCs w:val="16"/>
              </w:rPr>
            </w:pPr>
            <w:r w:rsidRPr="007E6040">
              <w:rPr>
                <w:sz w:val="16"/>
                <w:szCs w:val="16"/>
              </w:rPr>
              <w:t xml:space="preserve">renum </w:t>
            </w:r>
            <w:r w:rsidR="00687866" w:rsidRPr="007E6040">
              <w:rPr>
                <w:sz w:val="16"/>
                <w:szCs w:val="16"/>
              </w:rPr>
              <w:t>No</w:t>
            </w:r>
            <w:r w:rsidR="00D45EEB" w:rsidRPr="007E6040">
              <w:rPr>
                <w:sz w:val="16"/>
                <w:szCs w:val="16"/>
              </w:rPr>
              <w:t> </w:t>
            </w:r>
            <w:r w:rsidR="00687866" w:rsidRPr="007E6040">
              <w:rPr>
                <w:sz w:val="16"/>
                <w:szCs w:val="16"/>
              </w:rPr>
              <w:t>144, 2005</w:t>
            </w:r>
          </w:p>
        </w:tc>
      </w:tr>
      <w:tr w:rsidR="006B68CB" w:rsidRPr="007E6040" w14:paraId="64E4C107" w14:textId="77777777" w:rsidTr="00EC276E">
        <w:trPr>
          <w:cantSplit/>
        </w:trPr>
        <w:tc>
          <w:tcPr>
            <w:tcW w:w="2552" w:type="dxa"/>
            <w:shd w:val="clear" w:color="auto" w:fill="auto"/>
          </w:tcPr>
          <w:p w14:paraId="3F322619" w14:textId="77777777" w:rsidR="006B68CB" w:rsidRPr="007E6040" w:rsidRDefault="00DA1E0A" w:rsidP="00DA1E0A">
            <w:pPr>
              <w:pStyle w:val="Tabletext"/>
              <w:tabs>
                <w:tab w:val="center" w:leader="dot" w:pos="2268"/>
              </w:tabs>
              <w:rPr>
                <w:sz w:val="16"/>
                <w:szCs w:val="16"/>
              </w:rPr>
            </w:pPr>
            <w:r w:rsidRPr="007E6040">
              <w:rPr>
                <w:sz w:val="16"/>
                <w:szCs w:val="16"/>
              </w:rPr>
              <w:t>s 115.2 (prev s 104.2)</w:t>
            </w:r>
            <w:r w:rsidRPr="007E6040">
              <w:rPr>
                <w:sz w:val="16"/>
                <w:szCs w:val="16"/>
              </w:rPr>
              <w:tab/>
            </w:r>
          </w:p>
        </w:tc>
        <w:tc>
          <w:tcPr>
            <w:tcW w:w="4678" w:type="dxa"/>
            <w:shd w:val="clear" w:color="auto" w:fill="auto"/>
          </w:tcPr>
          <w:p w14:paraId="01EC64D4" w14:textId="77777777" w:rsidR="006B68CB" w:rsidRPr="007E6040" w:rsidRDefault="006B68CB" w:rsidP="00FE2C2C">
            <w:pPr>
              <w:pStyle w:val="Tabletext"/>
              <w:tabs>
                <w:tab w:val="right" w:pos="7088"/>
              </w:tabs>
              <w:rPr>
                <w:sz w:val="16"/>
                <w:szCs w:val="16"/>
              </w:rPr>
            </w:pPr>
            <w:r w:rsidRPr="007E6040">
              <w:rPr>
                <w:sz w:val="16"/>
                <w:szCs w:val="16"/>
              </w:rPr>
              <w:t>am No 163, 2015</w:t>
            </w:r>
            <w:r w:rsidR="002008B6" w:rsidRPr="007E6040">
              <w:rPr>
                <w:sz w:val="16"/>
                <w:szCs w:val="16"/>
              </w:rPr>
              <w:t>; No 4, 2016</w:t>
            </w:r>
          </w:p>
        </w:tc>
      </w:tr>
      <w:tr w:rsidR="00687866" w:rsidRPr="007E6040" w14:paraId="0D183357" w14:textId="77777777" w:rsidTr="00EC276E">
        <w:trPr>
          <w:cantSplit/>
        </w:trPr>
        <w:tc>
          <w:tcPr>
            <w:tcW w:w="2552" w:type="dxa"/>
            <w:shd w:val="clear" w:color="auto" w:fill="auto"/>
          </w:tcPr>
          <w:p w14:paraId="36CE033C" w14:textId="77777777" w:rsidR="00687866" w:rsidRPr="007E6040" w:rsidRDefault="00687866" w:rsidP="00DA1E0A">
            <w:pPr>
              <w:pStyle w:val="Tabletext"/>
              <w:tabs>
                <w:tab w:val="center" w:leader="dot" w:pos="2268"/>
                <w:tab w:val="right" w:pos="7088"/>
              </w:tabs>
              <w:rPr>
                <w:sz w:val="16"/>
                <w:szCs w:val="16"/>
              </w:rPr>
            </w:pPr>
            <w:r w:rsidRPr="007E6040">
              <w:rPr>
                <w:sz w:val="16"/>
                <w:szCs w:val="16"/>
              </w:rPr>
              <w:t>s 104.3</w:t>
            </w:r>
            <w:r w:rsidRPr="007E6040">
              <w:rPr>
                <w:sz w:val="16"/>
                <w:szCs w:val="16"/>
              </w:rPr>
              <w:tab/>
            </w:r>
          </w:p>
        </w:tc>
        <w:tc>
          <w:tcPr>
            <w:tcW w:w="4678" w:type="dxa"/>
            <w:shd w:val="clear" w:color="auto" w:fill="auto"/>
          </w:tcPr>
          <w:p w14:paraId="185EEF8A" w14:textId="77777777" w:rsidR="00687866" w:rsidRPr="007E6040" w:rsidRDefault="00687866" w:rsidP="00DA1E0A">
            <w:pPr>
              <w:pStyle w:val="Tabletext"/>
              <w:tabs>
                <w:tab w:val="right" w:pos="7088"/>
              </w:tabs>
              <w:rPr>
                <w:sz w:val="16"/>
                <w:szCs w:val="16"/>
              </w:rPr>
            </w:pPr>
            <w:r w:rsidRPr="007E6040">
              <w:rPr>
                <w:sz w:val="16"/>
                <w:szCs w:val="16"/>
              </w:rPr>
              <w:t>ad No</w:t>
            </w:r>
            <w:r w:rsidR="00D45EEB" w:rsidRPr="007E6040">
              <w:rPr>
                <w:sz w:val="16"/>
                <w:szCs w:val="16"/>
              </w:rPr>
              <w:t> </w:t>
            </w:r>
            <w:r w:rsidRPr="007E6040">
              <w:rPr>
                <w:sz w:val="16"/>
                <w:szCs w:val="16"/>
              </w:rPr>
              <w:t>106, 2002</w:t>
            </w:r>
          </w:p>
        </w:tc>
      </w:tr>
      <w:tr w:rsidR="00687866" w:rsidRPr="007E6040" w14:paraId="7542CF32" w14:textId="77777777" w:rsidTr="00EC276E">
        <w:trPr>
          <w:cantSplit/>
        </w:trPr>
        <w:tc>
          <w:tcPr>
            <w:tcW w:w="2552" w:type="dxa"/>
            <w:shd w:val="clear" w:color="auto" w:fill="auto"/>
          </w:tcPr>
          <w:p w14:paraId="7476388A"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7663FF37" w14:textId="77777777" w:rsidR="00687866" w:rsidRPr="007E6040" w:rsidRDefault="00DA1E0A" w:rsidP="00DA1E0A">
            <w:pPr>
              <w:pStyle w:val="Tabletext"/>
              <w:tabs>
                <w:tab w:val="right" w:pos="7088"/>
              </w:tabs>
              <w:rPr>
                <w:sz w:val="16"/>
                <w:szCs w:val="16"/>
              </w:rPr>
            </w:pPr>
            <w:r w:rsidRPr="007E6040">
              <w:rPr>
                <w:sz w:val="16"/>
                <w:szCs w:val="16"/>
              </w:rPr>
              <w:t xml:space="preserve">renum </w:t>
            </w:r>
            <w:r w:rsidR="00687866" w:rsidRPr="007E6040">
              <w:rPr>
                <w:sz w:val="16"/>
                <w:szCs w:val="16"/>
              </w:rPr>
              <w:t>No</w:t>
            </w:r>
            <w:r w:rsidR="00D45EEB" w:rsidRPr="007E6040">
              <w:rPr>
                <w:sz w:val="16"/>
                <w:szCs w:val="16"/>
              </w:rPr>
              <w:t> </w:t>
            </w:r>
            <w:r w:rsidR="00687866" w:rsidRPr="007E6040">
              <w:rPr>
                <w:sz w:val="16"/>
                <w:szCs w:val="16"/>
              </w:rPr>
              <w:t>144, 2005</w:t>
            </w:r>
          </w:p>
        </w:tc>
      </w:tr>
      <w:tr w:rsidR="00DA1E0A" w:rsidRPr="007E6040" w14:paraId="04E3729F" w14:textId="77777777" w:rsidTr="00EC276E">
        <w:trPr>
          <w:cantSplit/>
        </w:trPr>
        <w:tc>
          <w:tcPr>
            <w:tcW w:w="2552" w:type="dxa"/>
            <w:shd w:val="clear" w:color="auto" w:fill="auto"/>
          </w:tcPr>
          <w:p w14:paraId="1F13B8DD" w14:textId="77777777" w:rsidR="00DA1E0A" w:rsidRPr="007E6040" w:rsidRDefault="00DA1E0A" w:rsidP="00DA1E0A">
            <w:pPr>
              <w:pStyle w:val="Tabletext"/>
              <w:tabs>
                <w:tab w:val="center" w:leader="dot" w:pos="2268"/>
              </w:tabs>
              <w:rPr>
                <w:sz w:val="16"/>
                <w:szCs w:val="16"/>
              </w:rPr>
            </w:pPr>
            <w:r w:rsidRPr="007E6040">
              <w:rPr>
                <w:sz w:val="16"/>
                <w:szCs w:val="16"/>
              </w:rPr>
              <w:t>s 115.3 (prev s 104.3)</w:t>
            </w:r>
            <w:r w:rsidR="00991AC8" w:rsidRPr="007E6040">
              <w:rPr>
                <w:sz w:val="16"/>
                <w:szCs w:val="16"/>
              </w:rPr>
              <w:tab/>
            </w:r>
          </w:p>
        </w:tc>
        <w:tc>
          <w:tcPr>
            <w:tcW w:w="4678" w:type="dxa"/>
            <w:shd w:val="clear" w:color="auto" w:fill="auto"/>
          </w:tcPr>
          <w:p w14:paraId="52A7A7F6" w14:textId="77777777" w:rsidR="00DA1E0A" w:rsidRPr="007E6040" w:rsidRDefault="002008B6" w:rsidP="00DA1E0A">
            <w:pPr>
              <w:pStyle w:val="Tabletext"/>
              <w:tabs>
                <w:tab w:val="right" w:pos="7088"/>
              </w:tabs>
              <w:rPr>
                <w:sz w:val="16"/>
                <w:szCs w:val="16"/>
              </w:rPr>
            </w:pPr>
            <w:r w:rsidRPr="007E6040">
              <w:rPr>
                <w:sz w:val="16"/>
                <w:szCs w:val="16"/>
              </w:rPr>
              <w:t>am No 4, 2016</w:t>
            </w:r>
          </w:p>
        </w:tc>
      </w:tr>
      <w:tr w:rsidR="00687866" w:rsidRPr="007E6040" w14:paraId="534F2B0A" w14:textId="77777777" w:rsidTr="00EC276E">
        <w:trPr>
          <w:cantSplit/>
        </w:trPr>
        <w:tc>
          <w:tcPr>
            <w:tcW w:w="2552" w:type="dxa"/>
            <w:shd w:val="clear" w:color="auto" w:fill="auto"/>
          </w:tcPr>
          <w:p w14:paraId="24B0E09B" w14:textId="77777777" w:rsidR="00687866" w:rsidRPr="007E6040" w:rsidRDefault="00687866" w:rsidP="00DA1E0A">
            <w:pPr>
              <w:pStyle w:val="Tabletext"/>
              <w:tabs>
                <w:tab w:val="center" w:leader="dot" w:pos="2268"/>
                <w:tab w:val="right" w:pos="7088"/>
              </w:tabs>
              <w:rPr>
                <w:sz w:val="16"/>
                <w:szCs w:val="16"/>
              </w:rPr>
            </w:pPr>
            <w:r w:rsidRPr="007E6040">
              <w:rPr>
                <w:sz w:val="16"/>
                <w:szCs w:val="16"/>
              </w:rPr>
              <w:lastRenderedPageBreak/>
              <w:t>s 104.4</w:t>
            </w:r>
            <w:r w:rsidRPr="007E6040">
              <w:rPr>
                <w:sz w:val="16"/>
                <w:szCs w:val="16"/>
              </w:rPr>
              <w:tab/>
            </w:r>
          </w:p>
        </w:tc>
        <w:tc>
          <w:tcPr>
            <w:tcW w:w="4678" w:type="dxa"/>
            <w:shd w:val="clear" w:color="auto" w:fill="auto"/>
          </w:tcPr>
          <w:p w14:paraId="30A55F8B" w14:textId="77777777" w:rsidR="00687866" w:rsidRPr="007E6040" w:rsidRDefault="00687866" w:rsidP="00DA1E0A">
            <w:pPr>
              <w:pStyle w:val="Tabletext"/>
              <w:tabs>
                <w:tab w:val="right" w:pos="7088"/>
              </w:tabs>
              <w:rPr>
                <w:sz w:val="16"/>
                <w:szCs w:val="16"/>
              </w:rPr>
            </w:pPr>
            <w:r w:rsidRPr="007E6040">
              <w:rPr>
                <w:sz w:val="16"/>
                <w:szCs w:val="16"/>
              </w:rPr>
              <w:t>ad No</w:t>
            </w:r>
            <w:r w:rsidR="00D45EEB" w:rsidRPr="007E6040">
              <w:rPr>
                <w:sz w:val="16"/>
                <w:szCs w:val="16"/>
              </w:rPr>
              <w:t> </w:t>
            </w:r>
            <w:r w:rsidRPr="007E6040">
              <w:rPr>
                <w:sz w:val="16"/>
                <w:szCs w:val="16"/>
              </w:rPr>
              <w:t>106, 2002</w:t>
            </w:r>
          </w:p>
        </w:tc>
      </w:tr>
      <w:tr w:rsidR="00687866" w:rsidRPr="007E6040" w14:paraId="721C113F" w14:textId="77777777" w:rsidTr="00EC276E">
        <w:trPr>
          <w:cantSplit/>
        </w:trPr>
        <w:tc>
          <w:tcPr>
            <w:tcW w:w="2552" w:type="dxa"/>
            <w:shd w:val="clear" w:color="auto" w:fill="auto"/>
          </w:tcPr>
          <w:p w14:paraId="1F330CC8"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047E0896" w14:textId="77777777" w:rsidR="00687866" w:rsidRPr="007E6040" w:rsidRDefault="00DA1E0A" w:rsidP="00DA1E0A">
            <w:pPr>
              <w:pStyle w:val="Tabletext"/>
              <w:tabs>
                <w:tab w:val="right" w:pos="7088"/>
              </w:tabs>
              <w:rPr>
                <w:sz w:val="16"/>
                <w:szCs w:val="16"/>
              </w:rPr>
            </w:pPr>
            <w:r w:rsidRPr="007E6040">
              <w:rPr>
                <w:sz w:val="16"/>
                <w:szCs w:val="16"/>
              </w:rPr>
              <w:t xml:space="preserve">renum </w:t>
            </w:r>
            <w:r w:rsidR="00687866" w:rsidRPr="007E6040">
              <w:rPr>
                <w:sz w:val="16"/>
                <w:szCs w:val="16"/>
              </w:rPr>
              <w:t>No</w:t>
            </w:r>
            <w:r w:rsidR="00D45EEB" w:rsidRPr="007E6040">
              <w:rPr>
                <w:sz w:val="16"/>
                <w:szCs w:val="16"/>
              </w:rPr>
              <w:t> </w:t>
            </w:r>
            <w:r w:rsidR="00687866" w:rsidRPr="007E6040">
              <w:rPr>
                <w:sz w:val="16"/>
                <w:szCs w:val="16"/>
              </w:rPr>
              <w:t>144, 2005</w:t>
            </w:r>
          </w:p>
        </w:tc>
      </w:tr>
      <w:tr w:rsidR="00DA1E0A" w:rsidRPr="007E6040" w14:paraId="6D868C8A" w14:textId="77777777" w:rsidTr="00EC276E">
        <w:trPr>
          <w:cantSplit/>
        </w:trPr>
        <w:tc>
          <w:tcPr>
            <w:tcW w:w="2552" w:type="dxa"/>
            <w:shd w:val="clear" w:color="auto" w:fill="auto"/>
          </w:tcPr>
          <w:p w14:paraId="39CE84EA" w14:textId="77777777" w:rsidR="00DA1E0A" w:rsidRPr="007E6040" w:rsidRDefault="00DA1E0A" w:rsidP="00DA1E0A">
            <w:pPr>
              <w:pStyle w:val="Tabletext"/>
              <w:tabs>
                <w:tab w:val="center" w:leader="dot" w:pos="2268"/>
              </w:tabs>
              <w:rPr>
                <w:sz w:val="16"/>
                <w:szCs w:val="16"/>
              </w:rPr>
            </w:pPr>
            <w:r w:rsidRPr="007E6040">
              <w:rPr>
                <w:sz w:val="16"/>
                <w:szCs w:val="16"/>
              </w:rPr>
              <w:t>s 115.4 (prev s 104.4)</w:t>
            </w:r>
            <w:r w:rsidR="00991AC8" w:rsidRPr="007E6040">
              <w:rPr>
                <w:sz w:val="16"/>
                <w:szCs w:val="16"/>
              </w:rPr>
              <w:tab/>
            </w:r>
          </w:p>
        </w:tc>
        <w:tc>
          <w:tcPr>
            <w:tcW w:w="4678" w:type="dxa"/>
            <w:shd w:val="clear" w:color="auto" w:fill="auto"/>
          </w:tcPr>
          <w:p w14:paraId="42CDD58E" w14:textId="77777777" w:rsidR="00DA1E0A" w:rsidRPr="007E6040" w:rsidRDefault="002008B6" w:rsidP="00DA1E0A">
            <w:pPr>
              <w:pStyle w:val="Tabletext"/>
              <w:tabs>
                <w:tab w:val="right" w:pos="7088"/>
              </w:tabs>
              <w:rPr>
                <w:sz w:val="16"/>
                <w:szCs w:val="16"/>
              </w:rPr>
            </w:pPr>
            <w:r w:rsidRPr="007E6040">
              <w:rPr>
                <w:sz w:val="16"/>
                <w:szCs w:val="16"/>
              </w:rPr>
              <w:t>am No 4, 2016</w:t>
            </w:r>
          </w:p>
        </w:tc>
      </w:tr>
      <w:tr w:rsidR="00687866" w:rsidRPr="007E6040" w14:paraId="68CB1AF9" w14:textId="77777777" w:rsidTr="00EC276E">
        <w:trPr>
          <w:cantSplit/>
        </w:trPr>
        <w:tc>
          <w:tcPr>
            <w:tcW w:w="2552" w:type="dxa"/>
            <w:shd w:val="clear" w:color="auto" w:fill="auto"/>
          </w:tcPr>
          <w:p w14:paraId="5DCA6FCF" w14:textId="77777777" w:rsidR="00687866" w:rsidRPr="007E6040" w:rsidRDefault="00687866" w:rsidP="00DA1E0A">
            <w:pPr>
              <w:pStyle w:val="Tabletext"/>
              <w:tabs>
                <w:tab w:val="center" w:leader="dot" w:pos="2268"/>
                <w:tab w:val="right" w:pos="7088"/>
              </w:tabs>
              <w:rPr>
                <w:sz w:val="16"/>
                <w:szCs w:val="16"/>
              </w:rPr>
            </w:pPr>
            <w:r w:rsidRPr="007E6040">
              <w:rPr>
                <w:sz w:val="16"/>
                <w:szCs w:val="16"/>
              </w:rPr>
              <w:t>s 104.5</w:t>
            </w:r>
            <w:r w:rsidRPr="007E6040">
              <w:rPr>
                <w:sz w:val="16"/>
                <w:szCs w:val="16"/>
              </w:rPr>
              <w:tab/>
            </w:r>
          </w:p>
        </w:tc>
        <w:tc>
          <w:tcPr>
            <w:tcW w:w="4678" w:type="dxa"/>
            <w:shd w:val="clear" w:color="auto" w:fill="auto"/>
          </w:tcPr>
          <w:p w14:paraId="3A3044C5" w14:textId="77777777" w:rsidR="00687866" w:rsidRPr="007E6040" w:rsidRDefault="00687866" w:rsidP="00DA1E0A">
            <w:pPr>
              <w:pStyle w:val="Tabletext"/>
              <w:tabs>
                <w:tab w:val="right" w:pos="7088"/>
              </w:tabs>
              <w:rPr>
                <w:sz w:val="16"/>
                <w:szCs w:val="16"/>
              </w:rPr>
            </w:pPr>
            <w:r w:rsidRPr="007E6040">
              <w:rPr>
                <w:sz w:val="16"/>
                <w:szCs w:val="16"/>
              </w:rPr>
              <w:t>ad No</w:t>
            </w:r>
            <w:r w:rsidR="00D45EEB" w:rsidRPr="007E6040">
              <w:rPr>
                <w:sz w:val="16"/>
                <w:szCs w:val="16"/>
              </w:rPr>
              <w:t> </w:t>
            </w:r>
            <w:r w:rsidRPr="007E6040">
              <w:rPr>
                <w:sz w:val="16"/>
                <w:szCs w:val="16"/>
              </w:rPr>
              <w:t>106, 2002</w:t>
            </w:r>
          </w:p>
        </w:tc>
      </w:tr>
      <w:tr w:rsidR="00687866" w:rsidRPr="007E6040" w14:paraId="3521811D" w14:textId="77777777" w:rsidTr="00EC276E">
        <w:trPr>
          <w:cantSplit/>
        </w:trPr>
        <w:tc>
          <w:tcPr>
            <w:tcW w:w="2552" w:type="dxa"/>
            <w:shd w:val="clear" w:color="auto" w:fill="auto"/>
          </w:tcPr>
          <w:p w14:paraId="52D6A164"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0EFA587E" w14:textId="77777777" w:rsidR="00687866" w:rsidRPr="007E6040" w:rsidRDefault="00DA1E0A" w:rsidP="00DA1E0A">
            <w:pPr>
              <w:pStyle w:val="Tabletext"/>
              <w:tabs>
                <w:tab w:val="right" w:pos="7088"/>
              </w:tabs>
              <w:rPr>
                <w:sz w:val="16"/>
                <w:szCs w:val="16"/>
              </w:rPr>
            </w:pPr>
            <w:r w:rsidRPr="007E6040">
              <w:rPr>
                <w:sz w:val="16"/>
                <w:szCs w:val="16"/>
              </w:rPr>
              <w:t xml:space="preserve">renum </w:t>
            </w:r>
            <w:r w:rsidR="00687866" w:rsidRPr="007E6040">
              <w:rPr>
                <w:sz w:val="16"/>
                <w:szCs w:val="16"/>
              </w:rPr>
              <w:t>No</w:t>
            </w:r>
            <w:r w:rsidR="00D45EEB" w:rsidRPr="007E6040">
              <w:rPr>
                <w:sz w:val="16"/>
                <w:szCs w:val="16"/>
              </w:rPr>
              <w:t> </w:t>
            </w:r>
            <w:r w:rsidR="00687866" w:rsidRPr="007E6040">
              <w:rPr>
                <w:sz w:val="16"/>
                <w:szCs w:val="16"/>
              </w:rPr>
              <w:t>144, 2005</w:t>
            </w:r>
          </w:p>
        </w:tc>
      </w:tr>
      <w:tr w:rsidR="00DA1E0A" w:rsidRPr="007E6040" w14:paraId="6BA43D00" w14:textId="77777777" w:rsidTr="00EC276E">
        <w:trPr>
          <w:cantSplit/>
        </w:trPr>
        <w:tc>
          <w:tcPr>
            <w:tcW w:w="2552" w:type="dxa"/>
            <w:shd w:val="clear" w:color="auto" w:fill="auto"/>
          </w:tcPr>
          <w:p w14:paraId="6162F6DF" w14:textId="77777777" w:rsidR="00DA1E0A" w:rsidRPr="007E6040" w:rsidRDefault="00DA1E0A" w:rsidP="00DA1E0A">
            <w:pPr>
              <w:pStyle w:val="Tabletext"/>
              <w:tabs>
                <w:tab w:val="center" w:leader="dot" w:pos="2268"/>
              </w:tabs>
              <w:rPr>
                <w:sz w:val="16"/>
                <w:szCs w:val="16"/>
              </w:rPr>
            </w:pPr>
            <w:r w:rsidRPr="007E6040">
              <w:rPr>
                <w:sz w:val="16"/>
                <w:szCs w:val="16"/>
              </w:rPr>
              <w:t>s 115.5 (prev s 104.5)</w:t>
            </w:r>
          </w:p>
        </w:tc>
        <w:tc>
          <w:tcPr>
            <w:tcW w:w="4678" w:type="dxa"/>
            <w:shd w:val="clear" w:color="auto" w:fill="auto"/>
          </w:tcPr>
          <w:p w14:paraId="2CA5B1D7" w14:textId="77777777" w:rsidR="00DA1E0A" w:rsidRPr="007E6040" w:rsidRDefault="00DA1E0A" w:rsidP="00DA1E0A">
            <w:pPr>
              <w:pStyle w:val="Tabletext"/>
              <w:tabs>
                <w:tab w:val="right" w:pos="7088"/>
              </w:tabs>
              <w:rPr>
                <w:sz w:val="16"/>
                <w:szCs w:val="16"/>
              </w:rPr>
            </w:pPr>
          </w:p>
        </w:tc>
      </w:tr>
      <w:tr w:rsidR="00687866" w:rsidRPr="007E6040" w14:paraId="1DFF1A59" w14:textId="77777777" w:rsidTr="00EC276E">
        <w:trPr>
          <w:cantSplit/>
        </w:trPr>
        <w:tc>
          <w:tcPr>
            <w:tcW w:w="2552" w:type="dxa"/>
            <w:shd w:val="clear" w:color="auto" w:fill="auto"/>
          </w:tcPr>
          <w:p w14:paraId="16C5162C" w14:textId="77777777" w:rsidR="00687866" w:rsidRPr="007E6040" w:rsidRDefault="00687866" w:rsidP="00DA1E0A">
            <w:pPr>
              <w:pStyle w:val="Tabletext"/>
              <w:tabs>
                <w:tab w:val="center" w:leader="dot" w:pos="2268"/>
                <w:tab w:val="right" w:pos="7088"/>
              </w:tabs>
              <w:rPr>
                <w:sz w:val="16"/>
                <w:szCs w:val="16"/>
              </w:rPr>
            </w:pPr>
            <w:r w:rsidRPr="007E6040">
              <w:rPr>
                <w:sz w:val="16"/>
                <w:szCs w:val="16"/>
              </w:rPr>
              <w:t>s 104.6</w:t>
            </w:r>
            <w:r w:rsidRPr="007E6040">
              <w:rPr>
                <w:sz w:val="16"/>
                <w:szCs w:val="16"/>
              </w:rPr>
              <w:tab/>
            </w:r>
          </w:p>
        </w:tc>
        <w:tc>
          <w:tcPr>
            <w:tcW w:w="4678" w:type="dxa"/>
            <w:shd w:val="clear" w:color="auto" w:fill="auto"/>
          </w:tcPr>
          <w:p w14:paraId="21F0627D" w14:textId="77777777" w:rsidR="00687866" w:rsidRPr="007E6040" w:rsidRDefault="00687866" w:rsidP="00DA1E0A">
            <w:pPr>
              <w:pStyle w:val="Tabletext"/>
              <w:tabs>
                <w:tab w:val="right" w:pos="7088"/>
              </w:tabs>
              <w:rPr>
                <w:sz w:val="16"/>
                <w:szCs w:val="16"/>
              </w:rPr>
            </w:pPr>
            <w:r w:rsidRPr="007E6040">
              <w:rPr>
                <w:sz w:val="16"/>
                <w:szCs w:val="16"/>
              </w:rPr>
              <w:t>ad No</w:t>
            </w:r>
            <w:r w:rsidR="00D45EEB" w:rsidRPr="007E6040">
              <w:rPr>
                <w:sz w:val="16"/>
                <w:szCs w:val="16"/>
              </w:rPr>
              <w:t> </w:t>
            </w:r>
            <w:r w:rsidRPr="007E6040">
              <w:rPr>
                <w:sz w:val="16"/>
                <w:szCs w:val="16"/>
              </w:rPr>
              <w:t>106, 2002</w:t>
            </w:r>
          </w:p>
        </w:tc>
      </w:tr>
      <w:tr w:rsidR="00687866" w:rsidRPr="007E6040" w14:paraId="22A7BF48" w14:textId="77777777" w:rsidTr="00EC276E">
        <w:trPr>
          <w:cantSplit/>
        </w:trPr>
        <w:tc>
          <w:tcPr>
            <w:tcW w:w="2552" w:type="dxa"/>
            <w:shd w:val="clear" w:color="auto" w:fill="auto"/>
          </w:tcPr>
          <w:p w14:paraId="5EA28001"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1B157EA2" w14:textId="77777777" w:rsidR="00687866" w:rsidRPr="007E6040" w:rsidRDefault="00DA1E0A" w:rsidP="00DA1E0A">
            <w:pPr>
              <w:pStyle w:val="Tabletext"/>
              <w:tabs>
                <w:tab w:val="right" w:pos="7088"/>
              </w:tabs>
              <w:rPr>
                <w:sz w:val="16"/>
                <w:szCs w:val="16"/>
              </w:rPr>
            </w:pPr>
            <w:r w:rsidRPr="007E6040">
              <w:rPr>
                <w:sz w:val="16"/>
                <w:szCs w:val="16"/>
              </w:rPr>
              <w:t xml:space="preserve">renum </w:t>
            </w:r>
            <w:r w:rsidR="00687866" w:rsidRPr="007E6040">
              <w:rPr>
                <w:sz w:val="16"/>
                <w:szCs w:val="16"/>
              </w:rPr>
              <w:t>No</w:t>
            </w:r>
            <w:r w:rsidR="00D45EEB" w:rsidRPr="007E6040">
              <w:rPr>
                <w:sz w:val="16"/>
                <w:szCs w:val="16"/>
              </w:rPr>
              <w:t> </w:t>
            </w:r>
            <w:r w:rsidR="00687866" w:rsidRPr="007E6040">
              <w:rPr>
                <w:sz w:val="16"/>
                <w:szCs w:val="16"/>
              </w:rPr>
              <w:t>144, 2005</w:t>
            </w:r>
          </w:p>
        </w:tc>
      </w:tr>
      <w:tr w:rsidR="00DA1E0A" w:rsidRPr="007E6040" w14:paraId="58C53A67" w14:textId="77777777" w:rsidTr="00EC276E">
        <w:trPr>
          <w:cantSplit/>
        </w:trPr>
        <w:tc>
          <w:tcPr>
            <w:tcW w:w="2552" w:type="dxa"/>
            <w:shd w:val="clear" w:color="auto" w:fill="auto"/>
          </w:tcPr>
          <w:p w14:paraId="1861EA00" w14:textId="77777777" w:rsidR="00DA1E0A" w:rsidRPr="007E6040" w:rsidRDefault="00DA1E0A" w:rsidP="00DA1E0A">
            <w:pPr>
              <w:pStyle w:val="Tabletext"/>
              <w:tabs>
                <w:tab w:val="center" w:leader="dot" w:pos="2268"/>
              </w:tabs>
              <w:rPr>
                <w:sz w:val="16"/>
                <w:szCs w:val="16"/>
              </w:rPr>
            </w:pPr>
            <w:r w:rsidRPr="007E6040">
              <w:rPr>
                <w:sz w:val="16"/>
                <w:szCs w:val="16"/>
              </w:rPr>
              <w:t>s 115.6 (prev s 104.6)</w:t>
            </w:r>
          </w:p>
        </w:tc>
        <w:tc>
          <w:tcPr>
            <w:tcW w:w="4678" w:type="dxa"/>
            <w:shd w:val="clear" w:color="auto" w:fill="auto"/>
          </w:tcPr>
          <w:p w14:paraId="7F5AC85B" w14:textId="77777777" w:rsidR="00DA1E0A" w:rsidRPr="007E6040" w:rsidRDefault="00DA1E0A" w:rsidP="00DA1E0A">
            <w:pPr>
              <w:pStyle w:val="Tabletext"/>
              <w:tabs>
                <w:tab w:val="right" w:pos="7088"/>
              </w:tabs>
              <w:rPr>
                <w:sz w:val="16"/>
                <w:szCs w:val="16"/>
              </w:rPr>
            </w:pPr>
          </w:p>
        </w:tc>
      </w:tr>
      <w:tr w:rsidR="00687866" w:rsidRPr="007E6040" w14:paraId="57876211" w14:textId="77777777" w:rsidTr="00EC276E">
        <w:trPr>
          <w:cantSplit/>
        </w:trPr>
        <w:tc>
          <w:tcPr>
            <w:tcW w:w="2552" w:type="dxa"/>
            <w:shd w:val="clear" w:color="auto" w:fill="auto"/>
          </w:tcPr>
          <w:p w14:paraId="215E5843" w14:textId="77777777" w:rsidR="00687866" w:rsidRPr="007E6040" w:rsidRDefault="00DA1E0A" w:rsidP="00FE2C2C">
            <w:pPr>
              <w:pStyle w:val="Tabletext"/>
              <w:tabs>
                <w:tab w:val="center" w:leader="dot" w:pos="2268"/>
                <w:tab w:val="right" w:pos="7088"/>
              </w:tabs>
              <w:rPr>
                <w:sz w:val="16"/>
                <w:szCs w:val="16"/>
              </w:rPr>
            </w:pPr>
            <w:r w:rsidRPr="007E6040">
              <w:rPr>
                <w:sz w:val="16"/>
                <w:szCs w:val="16"/>
              </w:rPr>
              <w:t>s</w:t>
            </w:r>
            <w:r w:rsidR="00687866" w:rsidRPr="007E6040">
              <w:rPr>
                <w:sz w:val="16"/>
                <w:szCs w:val="16"/>
              </w:rPr>
              <w:t xml:space="preserve"> 104.7</w:t>
            </w:r>
            <w:r w:rsidR="00687866" w:rsidRPr="007E6040">
              <w:rPr>
                <w:sz w:val="16"/>
                <w:szCs w:val="16"/>
              </w:rPr>
              <w:tab/>
            </w:r>
          </w:p>
        </w:tc>
        <w:tc>
          <w:tcPr>
            <w:tcW w:w="4678" w:type="dxa"/>
            <w:shd w:val="clear" w:color="auto" w:fill="auto"/>
          </w:tcPr>
          <w:p w14:paraId="3B6CC9D2" w14:textId="77777777" w:rsidR="00687866" w:rsidRPr="007E6040" w:rsidRDefault="00687866" w:rsidP="00DA1E0A">
            <w:pPr>
              <w:pStyle w:val="Tabletext"/>
              <w:tabs>
                <w:tab w:val="right" w:pos="7088"/>
              </w:tabs>
              <w:rPr>
                <w:sz w:val="16"/>
                <w:szCs w:val="16"/>
              </w:rPr>
            </w:pPr>
            <w:r w:rsidRPr="007E6040">
              <w:rPr>
                <w:sz w:val="16"/>
                <w:szCs w:val="16"/>
              </w:rPr>
              <w:t>ad No</w:t>
            </w:r>
            <w:r w:rsidR="00D45EEB" w:rsidRPr="007E6040">
              <w:rPr>
                <w:sz w:val="16"/>
                <w:szCs w:val="16"/>
              </w:rPr>
              <w:t> </w:t>
            </w:r>
            <w:r w:rsidRPr="007E6040">
              <w:rPr>
                <w:sz w:val="16"/>
                <w:szCs w:val="16"/>
              </w:rPr>
              <w:t>106, 2002</w:t>
            </w:r>
          </w:p>
        </w:tc>
      </w:tr>
      <w:tr w:rsidR="00687866" w:rsidRPr="007E6040" w14:paraId="059C74ED" w14:textId="77777777" w:rsidTr="00EC276E">
        <w:trPr>
          <w:cantSplit/>
        </w:trPr>
        <w:tc>
          <w:tcPr>
            <w:tcW w:w="2552" w:type="dxa"/>
            <w:shd w:val="clear" w:color="auto" w:fill="auto"/>
          </w:tcPr>
          <w:p w14:paraId="7FCA0BC6" w14:textId="77777777" w:rsidR="00687866" w:rsidRPr="007E6040" w:rsidRDefault="00687866" w:rsidP="00FE2C2C">
            <w:pPr>
              <w:pStyle w:val="Tabletext"/>
              <w:rPr>
                <w:sz w:val="16"/>
                <w:szCs w:val="16"/>
              </w:rPr>
            </w:pPr>
          </w:p>
        </w:tc>
        <w:tc>
          <w:tcPr>
            <w:tcW w:w="4678" w:type="dxa"/>
            <w:shd w:val="clear" w:color="auto" w:fill="auto"/>
          </w:tcPr>
          <w:p w14:paraId="0532B6D3" w14:textId="77777777" w:rsidR="00687866" w:rsidRPr="007E6040" w:rsidRDefault="00687866" w:rsidP="00846C90">
            <w:pPr>
              <w:pStyle w:val="Tabletext"/>
              <w:tabs>
                <w:tab w:val="right" w:pos="7088"/>
              </w:tabs>
              <w:rPr>
                <w:sz w:val="16"/>
                <w:szCs w:val="16"/>
              </w:rPr>
            </w:pPr>
            <w:r w:rsidRPr="007E6040">
              <w:rPr>
                <w:sz w:val="16"/>
                <w:szCs w:val="16"/>
              </w:rPr>
              <w:t>am No</w:t>
            </w:r>
            <w:r w:rsidR="00D45EEB" w:rsidRPr="007E6040">
              <w:rPr>
                <w:sz w:val="16"/>
                <w:szCs w:val="16"/>
              </w:rPr>
              <w:t> </w:t>
            </w:r>
            <w:r w:rsidRPr="007E6040">
              <w:rPr>
                <w:sz w:val="16"/>
                <w:szCs w:val="16"/>
              </w:rPr>
              <w:t>7, 2005</w:t>
            </w:r>
          </w:p>
        </w:tc>
      </w:tr>
      <w:tr w:rsidR="00687866" w:rsidRPr="007E6040" w14:paraId="741C4138" w14:textId="77777777" w:rsidTr="00EC276E">
        <w:trPr>
          <w:cantSplit/>
        </w:trPr>
        <w:tc>
          <w:tcPr>
            <w:tcW w:w="2552" w:type="dxa"/>
            <w:shd w:val="clear" w:color="auto" w:fill="auto"/>
          </w:tcPr>
          <w:p w14:paraId="5E3E6B62"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1BAA6CCA" w14:textId="77777777" w:rsidR="00687866" w:rsidRPr="007E6040" w:rsidRDefault="00846C90" w:rsidP="00846C90">
            <w:pPr>
              <w:pStyle w:val="Tabletext"/>
              <w:tabs>
                <w:tab w:val="right" w:pos="7088"/>
              </w:tabs>
              <w:rPr>
                <w:sz w:val="16"/>
                <w:szCs w:val="16"/>
              </w:rPr>
            </w:pPr>
            <w:r w:rsidRPr="007E6040">
              <w:rPr>
                <w:sz w:val="16"/>
                <w:szCs w:val="16"/>
              </w:rPr>
              <w:t xml:space="preserve">renum </w:t>
            </w:r>
            <w:r w:rsidR="00687866" w:rsidRPr="007E6040">
              <w:rPr>
                <w:sz w:val="16"/>
                <w:szCs w:val="16"/>
              </w:rPr>
              <w:t>No</w:t>
            </w:r>
            <w:r w:rsidR="00D45EEB" w:rsidRPr="007E6040">
              <w:rPr>
                <w:sz w:val="16"/>
                <w:szCs w:val="16"/>
              </w:rPr>
              <w:t> </w:t>
            </w:r>
            <w:r w:rsidR="00687866" w:rsidRPr="007E6040">
              <w:rPr>
                <w:sz w:val="16"/>
                <w:szCs w:val="16"/>
              </w:rPr>
              <w:t>144, 2005</w:t>
            </w:r>
          </w:p>
        </w:tc>
      </w:tr>
      <w:tr w:rsidR="00846C90" w:rsidRPr="007E6040" w14:paraId="258CB54D" w14:textId="77777777" w:rsidTr="00EC276E">
        <w:trPr>
          <w:cantSplit/>
        </w:trPr>
        <w:tc>
          <w:tcPr>
            <w:tcW w:w="2552" w:type="dxa"/>
            <w:shd w:val="clear" w:color="auto" w:fill="auto"/>
          </w:tcPr>
          <w:p w14:paraId="7AFEF840" w14:textId="77777777" w:rsidR="00846C90" w:rsidRPr="007E6040" w:rsidRDefault="00846C90" w:rsidP="00846C90">
            <w:pPr>
              <w:pStyle w:val="Tabletext"/>
              <w:tabs>
                <w:tab w:val="center" w:leader="dot" w:pos="2268"/>
              </w:tabs>
              <w:rPr>
                <w:sz w:val="16"/>
                <w:szCs w:val="16"/>
              </w:rPr>
            </w:pPr>
            <w:r w:rsidRPr="007E6040">
              <w:rPr>
                <w:sz w:val="16"/>
                <w:szCs w:val="16"/>
              </w:rPr>
              <w:t>s 115.7 (prev s 104.7)</w:t>
            </w:r>
            <w:r w:rsidRPr="007E6040">
              <w:rPr>
                <w:sz w:val="16"/>
                <w:szCs w:val="16"/>
              </w:rPr>
              <w:tab/>
            </w:r>
          </w:p>
        </w:tc>
        <w:tc>
          <w:tcPr>
            <w:tcW w:w="4678" w:type="dxa"/>
            <w:shd w:val="clear" w:color="auto" w:fill="auto"/>
          </w:tcPr>
          <w:p w14:paraId="2286B9A5" w14:textId="77777777" w:rsidR="00846C90" w:rsidRPr="007E6040" w:rsidRDefault="00846C90" w:rsidP="00846C90">
            <w:pPr>
              <w:pStyle w:val="Tabletext"/>
              <w:tabs>
                <w:tab w:val="right" w:pos="7088"/>
              </w:tabs>
              <w:rPr>
                <w:sz w:val="16"/>
                <w:szCs w:val="16"/>
              </w:rPr>
            </w:pPr>
            <w:r w:rsidRPr="007E6040">
              <w:rPr>
                <w:sz w:val="16"/>
                <w:szCs w:val="16"/>
              </w:rPr>
              <w:t>am No 21, 2007</w:t>
            </w:r>
          </w:p>
        </w:tc>
      </w:tr>
      <w:tr w:rsidR="00687866" w:rsidRPr="007E6040" w14:paraId="121FF2CA" w14:textId="77777777" w:rsidTr="00EC276E">
        <w:trPr>
          <w:cantSplit/>
        </w:trPr>
        <w:tc>
          <w:tcPr>
            <w:tcW w:w="2552" w:type="dxa"/>
            <w:shd w:val="clear" w:color="auto" w:fill="auto"/>
          </w:tcPr>
          <w:p w14:paraId="221413F4" w14:textId="77777777" w:rsidR="00687866" w:rsidRPr="007E6040" w:rsidRDefault="00687866" w:rsidP="00846C90">
            <w:pPr>
              <w:pStyle w:val="Tabletext"/>
              <w:tabs>
                <w:tab w:val="center" w:leader="dot" w:pos="2268"/>
                <w:tab w:val="right" w:pos="7088"/>
              </w:tabs>
              <w:rPr>
                <w:sz w:val="16"/>
                <w:szCs w:val="16"/>
              </w:rPr>
            </w:pPr>
            <w:r w:rsidRPr="007E6040">
              <w:rPr>
                <w:sz w:val="16"/>
                <w:szCs w:val="16"/>
              </w:rPr>
              <w:t>s 104.8</w:t>
            </w:r>
            <w:r w:rsidRPr="007E6040">
              <w:rPr>
                <w:sz w:val="16"/>
                <w:szCs w:val="16"/>
              </w:rPr>
              <w:tab/>
            </w:r>
          </w:p>
        </w:tc>
        <w:tc>
          <w:tcPr>
            <w:tcW w:w="4678" w:type="dxa"/>
            <w:shd w:val="clear" w:color="auto" w:fill="auto"/>
          </w:tcPr>
          <w:p w14:paraId="774E4E54" w14:textId="77777777" w:rsidR="00687866" w:rsidRPr="007E6040" w:rsidRDefault="00687866" w:rsidP="00846C90">
            <w:pPr>
              <w:pStyle w:val="Tabletext"/>
              <w:tabs>
                <w:tab w:val="right" w:pos="7088"/>
              </w:tabs>
              <w:rPr>
                <w:sz w:val="16"/>
                <w:szCs w:val="16"/>
              </w:rPr>
            </w:pPr>
            <w:r w:rsidRPr="007E6040">
              <w:rPr>
                <w:sz w:val="16"/>
                <w:szCs w:val="16"/>
              </w:rPr>
              <w:t>ad No</w:t>
            </w:r>
            <w:r w:rsidR="00D45EEB" w:rsidRPr="007E6040">
              <w:rPr>
                <w:sz w:val="16"/>
                <w:szCs w:val="16"/>
              </w:rPr>
              <w:t> </w:t>
            </w:r>
            <w:r w:rsidRPr="007E6040">
              <w:rPr>
                <w:sz w:val="16"/>
                <w:szCs w:val="16"/>
              </w:rPr>
              <w:t>106, 2002</w:t>
            </w:r>
          </w:p>
        </w:tc>
      </w:tr>
      <w:tr w:rsidR="00687866" w:rsidRPr="007E6040" w14:paraId="6889FBC4" w14:textId="77777777" w:rsidTr="00EC276E">
        <w:trPr>
          <w:cantSplit/>
        </w:trPr>
        <w:tc>
          <w:tcPr>
            <w:tcW w:w="2552" w:type="dxa"/>
            <w:shd w:val="clear" w:color="auto" w:fill="auto"/>
          </w:tcPr>
          <w:p w14:paraId="6EB1F60A"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3C38C27D" w14:textId="77777777" w:rsidR="00687866" w:rsidRPr="007E6040" w:rsidRDefault="00846C90" w:rsidP="00846C90">
            <w:pPr>
              <w:pStyle w:val="Tabletext"/>
              <w:tabs>
                <w:tab w:val="right" w:pos="7088"/>
              </w:tabs>
              <w:rPr>
                <w:sz w:val="16"/>
                <w:szCs w:val="16"/>
              </w:rPr>
            </w:pPr>
            <w:r w:rsidRPr="007E6040">
              <w:rPr>
                <w:sz w:val="16"/>
                <w:szCs w:val="16"/>
              </w:rPr>
              <w:t xml:space="preserve">renum </w:t>
            </w:r>
            <w:r w:rsidR="00687866" w:rsidRPr="007E6040">
              <w:rPr>
                <w:sz w:val="16"/>
                <w:szCs w:val="16"/>
              </w:rPr>
              <w:t>No</w:t>
            </w:r>
            <w:r w:rsidR="00D45EEB" w:rsidRPr="007E6040">
              <w:rPr>
                <w:sz w:val="16"/>
                <w:szCs w:val="16"/>
              </w:rPr>
              <w:t> </w:t>
            </w:r>
            <w:r w:rsidR="00687866" w:rsidRPr="007E6040">
              <w:rPr>
                <w:sz w:val="16"/>
                <w:szCs w:val="16"/>
              </w:rPr>
              <w:t>144, 2005</w:t>
            </w:r>
          </w:p>
        </w:tc>
      </w:tr>
      <w:tr w:rsidR="00846C90" w:rsidRPr="007E6040" w14:paraId="75081321" w14:textId="77777777" w:rsidTr="00EC276E">
        <w:trPr>
          <w:cantSplit/>
        </w:trPr>
        <w:tc>
          <w:tcPr>
            <w:tcW w:w="2552" w:type="dxa"/>
            <w:shd w:val="clear" w:color="auto" w:fill="auto"/>
          </w:tcPr>
          <w:p w14:paraId="108C7D8D" w14:textId="77777777" w:rsidR="00846C90" w:rsidRPr="007E6040" w:rsidRDefault="00846C90" w:rsidP="00846C90">
            <w:pPr>
              <w:pStyle w:val="Tabletext"/>
              <w:tabs>
                <w:tab w:val="center" w:leader="dot" w:pos="2268"/>
              </w:tabs>
              <w:rPr>
                <w:b/>
                <w:sz w:val="16"/>
                <w:szCs w:val="16"/>
              </w:rPr>
            </w:pPr>
            <w:r w:rsidRPr="007E6040">
              <w:rPr>
                <w:sz w:val="16"/>
                <w:szCs w:val="16"/>
              </w:rPr>
              <w:t>s 115.8 (prev s 104.8)</w:t>
            </w:r>
          </w:p>
        </w:tc>
        <w:tc>
          <w:tcPr>
            <w:tcW w:w="4678" w:type="dxa"/>
            <w:shd w:val="clear" w:color="auto" w:fill="auto"/>
          </w:tcPr>
          <w:p w14:paraId="78B93A8C" w14:textId="77777777" w:rsidR="00846C90" w:rsidRPr="007E6040" w:rsidRDefault="00846C90" w:rsidP="00846C90">
            <w:pPr>
              <w:pStyle w:val="Tabletext"/>
              <w:tabs>
                <w:tab w:val="right" w:pos="7088"/>
              </w:tabs>
              <w:rPr>
                <w:sz w:val="16"/>
                <w:szCs w:val="16"/>
              </w:rPr>
            </w:pPr>
          </w:p>
        </w:tc>
      </w:tr>
      <w:tr w:rsidR="00687866" w:rsidRPr="007E6040" w14:paraId="78E23D34" w14:textId="77777777" w:rsidTr="00EC276E">
        <w:trPr>
          <w:cantSplit/>
        </w:trPr>
        <w:tc>
          <w:tcPr>
            <w:tcW w:w="2552" w:type="dxa"/>
            <w:shd w:val="clear" w:color="auto" w:fill="auto"/>
          </w:tcPr>
          <w:p w14:paraId="51D2C602" w14:textId="77777777" w:rsidR="00687866" w:rsidRPr="007E6040" w:rsidRDefault="00687866" w:rsidP="00846C90">
            <w:pPr>
              <w:pStyle w:val="Tabletext"/>
              <w:tabs>
                <w:tab w:val="center" w:leader="dot" w:pos="2268"/>
                <w:tab w:val="right" w:pos="7088"/>
              </w:tabs>
              <w:rPr>
                <w:sz w:val="16"/>
                <w:szCs w:val="16"/>
              </w:rPr>
            </w:pPr>
            <w:r w:rsidRPr="007E6040">
              <w:rPr>
                <w:sz w:val="16"/>
                <w:szCs w:val="16"/>
              </w:rPr>
              <w:t>s 104.9</w:t>
            </w:r>
            <w:r w:rsidRPr="007E6040">
              <w:rPr>
                <w:sz w:val="16"/>
                <w:szCs w:val="16"/>
              </w:rPr>
              <w:tab/>
            </w:r>
          </w:p>
        </w:tc>
        <w:tc>
          <w:tcPr>
            <w:tcW w:w="4678" w:type="dxa"/>
            <w:shd w:val="clear" w:color="auto" w:fill="auto"/>
          </w:tcPr>
          <w:p w14:paraId="1E031FA8" w14:textId="77777777" w:rsidR="00687866" w:rsidRPr="007E6040" w:rsidRDefault="00687866" w:rsidP="00846C90">
            <w:pPr>
              <w:pStyle w:val="Tabletext"/>
              <w:tabs>
                <w:tab w:val="right" w:pos="7088"/>
              </w:tabs>
              <w:rPr>
                <w:sz w:val="16"/>
                <w:szCs w:val="16"/>
              </w:rPr>
            </w:pPr>
            <w:r w:rsidRPr="007E6040">
              <w:rPr>
                <w:sz w:val="16"/>
                <w:szCs w:val="16"/>
              </w:rPr>
              <w:t>ad No</w:t>
            </w:r>
            <w:r w:rsidR="00D45EEB" w:rsidRPr="007E6040">
              <w:rPr>
                <w:sz w:val="16"/>
                <w:szCs w:val="16"/>
              </w:rPr>
              <w:t> </w:t>
            </w:r>
            <w:r w:rsidRPr="007E6040">
              <w:rPr>
                <w:sz w:val="16"/>
                <w:szCs w:val="16"/>
              </w:rPr>
              <w:t>106, 2002</w:t>
            </w:r>
          </w:p>
        </w:tc>
      </w:tr>
      <w:tr w:rsidR="00687866" w:rsidRPr="007E6040" w14:paraId="25BDD290" w14:textId="77777777" w:rsidTr="00EC276E">
        <w:trPr>
          <w:cantSplit/>
        </w:trPr>
        <w:tc>
          <w:tcPr>
            <w:tcW w:w="2552" w:type="dxa"/>
            <w:shd w:val="clear" w:color="auto" w:fill="auto"/>
          </w:tcPr>
          <w:p w14:paraId="1A52F78B" w14:textId="77777777" w:rsidR="00687866" w:rsidRPr="007E6040" w:rsidRDefault="00687866" w:rsidP="00FE2C2C">
            <w:pPr>
              <w:pStyle w:val="Tabletext"/>
              <w:tabs>
                <w:tab w:val="center" w:leader="dot" w:pos="2268"/>
              </w:tabs>
              <w:rPr>
                <w:sz w:val="16"/>
                <w:szCs w:val="16"/>
              </w:rPr>
            </w:pPr>
          </w:p>
        </w:tc>
        <w:tc>
          <w:tcPr>
            <w:tcW w:w="4678" w:type="dxa"/>
            <w:shd w:val="clear" w:color="auto" w:fill="auto"/>
          </w:tcPr>
          <w:p w14:paraId="7BEF4883" w14:textId="77777777" w:rsidR="00687866" w:rsidRPr="007E6040" w:rsidRDefault="00846C90" w:rsidP="00846C90">
            <w:pPr>
              <w:pStyle w:val="Tabletext"/>
              <w:tabs>
                <w:tab w:val="right" w:pos="7088"/>
              </w:tabs>
              <w:rPr>
                <w:sz w:val="16"/>
                <w:szCs w:val="16"/>
              </w:rPr>
            </w:pPr>
            <w:r w:rsidRPr="007E6040">
              <w:rPr>
                <w:sz w:val="16"/>
                <w:szCs w:val="16"/>
              </w:rPr>
              <w:t xml:space="preserve">renum </w:t>
            </w:r>
            <w:r w:rsidR="00687866" w:rsidRPr="007E6040">
              <w:rPr>
                <w:sz w:val="16"/>
                <w:szCs w:val="16"/>
              </w:rPr>
              <w:t>No</w:t>
            </w:r>
            <w:r w:rsidR="00D45EEB" w:rsidRPr="007E6040">
              <w:rPr>
                <w:sz w:val="16"/>
                <w:szCs w:val="16"/>
              </w:rPr>
              <w:t> </w:t>
            </w:r>
            <w:r w:rsidR="00687866" w:rsidRPr="007E6040">
              <w:rPr>
                <w:sz w:val="16"/>
                <w:szCs w:val="16"/>
              </w:rPr>
              <w:t>144, 2005</w:t>
            </w:r>
          </w:p>
        </w:tc>
      </w:tr>
      <w:tr w:rsidR="00846C90" w:rsidRPr="007E6040" w14:paraId="30BA6C71" w14:textId="77777777" w:rsidTr="00EC276E">
        <w:trPr>
          <w:cantSplit/>
        </w:trPr>
        <w:tc>
          <w:tcPr>
            <w:tcW w:w="2552" w:type="dxa"/>
            <w:shd w:val="clear" w:color="auto" w:fill="auto"/>
          </w:tcPr>
          <w:p w14:paraId="7E439349" w14:textId="77777777" w:rsidR="00846C90" w:rsidRPr="007E6040" w:rsidRDefault="00846C90" w:rsidP="00846C90">
            <w:pPr>
              <w:pStyle w:val="Tabletext"/>
              <w:tabs>
                <w:tab w:val="center" w:leader="dot" w:pos="2268"/>
              </w:tabs>
              <w:rPr>
                <w:sz w:val="16"/>
                <w:szCs w:val="16"/>
              </w:rPr>
            </w:pPr>
            <w:r w:rsidRPr="007E6040">
              <w:rPr>
                <w:sz w:val="16"/>
                <w:szCs w:val="16"/>
              </w:rPr>
              <w:t>s 115.9 (prev s 104.9)</w:t>
            </w:r>
          </w:p>
        </w:tc>
        <w:tc>
          <w:tcPr>
            <w:tcW w:w="4678" w:type="dxa"/>
            <w:shd w:val="clear" w:color="auto" w:fill="auto"/>
          </w:tcPr>
          <w:p w14:paraId="01764179" w14:textId="77777777" w:rsidR="00846C90" w:rsidRPr="007E6040" w:rsidRDefault="00846C90" w:rsidP="00846C90">
            <w:pPr>
              <w:pStyle w:val="Tabletext"/>
              <w:tabs>
                <w:tab w:val="right" w:pos="7088"/>
              </w:tabs>
              <w:rPr>
                <w:sz w:val="16"/>
                <w:szCs w:val="16"/>
              </w:rPr>
            </w:pPr>
          </w:p>
        </w:tc>
      </w:tr>
      <w:tr w:rsidR="008A373C" w:rsidRPr="007E6040" w14:paraId="72955BCE" w14:textId="77777777" w:rsidTr="00EC276E">
        <w:trPr>
          <w:cantSplit/>
        </w:trPr>
        <w:tc>
          <w:tcPr>
            <w:tcW w:w="2552" w:type="dxa"/>
            <w:shd w:val="clear" w:color="auto" w:fill="auto"/>
          </w:tcPr>
          <w:p w14:paraId="7ADEE857" w14:textId="77777777" w:rsidR="008A373C" w:rsidRPr="007E6040" w:rsidRDefault="008A373C" w:rsidP="00FE2C2C">
            <w:pPr>
              <w:pStyle w:val="Tabletext"/>
              <w:tabs>
                <w:tab w:val="center" w:leader="dot" w:pos="2268"/>
              </w:tabs>
              <w:rPr>
                <w:sz w:val="16"/>
                <w:szCs w:val="16"/>
              </w:rPr>
            </w:pPr>
            <w:r w:rsidRPr="007E6040">
              <w:rPr>
                <w:b/>
                <w:sz w:val="16"/>
                <w:szCs w:val="16"/>
              </w:rPr>
              <w:t>Part</w:t>
            </w:r>
            <w:r w:rsidR="008742E8" w:rsidRPr="007E6040">
              <w:rPr>
                <w:b/>
                <w:sz w:val="16"/>
                <w:szCs w:val="16"/>
              </w:rPr>
              <w:t> </w:t>
            </w:r>
            <w:r w:rsidRPr="007E6040">
              <w:rPr>
                <w:b/>
                <w:sz w:val="16"/>
                <w:szCs w:val="16"/>
              </w:rPr>
              <w:t>5.5</w:t>
            </w:r>
          </w:p>
        </w:tc>
        <w:tc>
          <w:tcPr>
            <w:tcW w:w="4678" w:type="dxa"/>
            <w:shd w:val="clear" w:color="auto" w:fill="auto"/>
          </w:tcPr>
          <w:p w14:paraId="54844D46" w14:textId="77777777" w:rsidR="008A373C" w:rsidRPr="007E6040" w:rsidRDefault="008A373C" w:rsidP="00FE2C2C">
            <w:pPr>
              <w:pStyle w:val="Tabletext"/>
              <w:tabs>
                <w:tab w:val="right" w:pos="7088"/>
              </w:tabs>
              <w:rPr>
                <w:sz w:val="16"/>
                <w:szCs w:val="16"/>
              </w:rPr>
            </w:pPr>
          </w:p>
        </w:tc>
      </w:tr>
      <w:tr w:rsidR="009C6A88" w:rsidRPr="007E6040" w14:paraId="1A94F42D" w14:textId="77777777" w:rsidTr="00EC276E">
        <w:trPr>
          <w:cantSplit/>
        </w:trPr>
        <w:tc>
          <w:tcPr>
            <w:tcW w:w="2552" w:type="dxa"/>
            <w:shd w:val="clear" w:color="auto" w:fill="auto"/>
          </w:tcPr>
          <w:p w14:paraId="66EFE4D2" w14:textId="77777777" w:rsidR="009C6A88" w:rsidRPr="007E6040" w:rsidRDefault="009C6A88" w:rsidP="008A373C">
            <w:pPr>
              <w:pStyle w:val="Tabletext"/>
              <w:tabs>
                <w:tab w:val="center" w:leader="dot" w:pos="2268"/>
              </w:tabs>
              <w:rPr>
                <w:sz w:val="16"/>
                <w:szCs w:val="16"/>
              </w:rPr>
            </w:pPr>
            <w:r w:rsidRPr="007E6040">
              <w:rPr>
                <w:sz w:val="16"/>
                <w:szCs w:val="16"/>
              </w:rPr>
              <w:t>Part</w:t>
            </w:r>
            <w:r w:rsidR="008742E8" w:rsidRPr="007E6040">
              <w:rPr>
                <w:sz w:val="16"/>
                <w:szCs w:val="16"/>
              </w:rPr>
              <w:t> </w:t>
            </w:r>
            <w:r w:rsidRPr="007E6040">
              <w:rPr>
                <w:sz w:val="16"/>
                <w:szCs w:val="16"/>
              </w:rPr>
              <w:t>5.5</w:t>
            </w:r>
            <w:r w:rsidR="00E3096F" w:rsidRPr="007E6040">
              <w:rPr>
                <w:sz w:val="16"/>
                <w:szCs w:val="16"/>
              </w:rPr>
              <w:tab/>
            </w:r>
          </w:p>
        </w:tc>
        <w:tc>
          <w:tcPr>
            <w:tcW w:w="4678" w:type="dxa"/>
            <w:shd w:val="clear" w:color="auto" w:fill="auto"/>
          </w:tcPr>
          <w:p w14:paraId="1C2A3737" w14:textId="77777777" w:rsidR="009C6A88" w:rsidRPr="007E6040" w:rsidRDefault="00E3096F" w:rsidP="00FE2C2C">
            <w:pPr>
              <w:pStyle w:val="Tabletext"/>
              <w:tabs>
                <w:tab w:val="right" w:pos="7088"/>
              </w:tabs>
              <w:rPr>
                <w:sz w:val="16"/>
                <w:szCs w:val="16"/>
              </w:rPr>
            </w:pPr>
            <w:r w:rsidRPr="007E6040">
              <w:rPr>
                <w:sz w:val="16"/>
                <w:szCs w:val="16"/>
              </w:rPr>
              <w:t>ad No 116, 2014</w:t>
            </w:r>
          </w:p>
        </w:tc>
      </w:tr>
      <w:tr w:rsidR="009C6A88" w:rsidRPr="007E6040" w14:paraId="67F486C5" w14:textId="77777777" w:rsidTr="00EC276E">
        <w:trPr>
          <w:cantSplit/>
        </w:trPr>
        <w:tc>
          <w:tcPr>
            <w:tcW w:w="2552" w:type="dxa"/>
            <w:shd w:val="clear" w:color="auto" w:fill="auto"/>
          </w:tcPr>
          <w:p w14:paraId="5F6828DB" w14:textId="77777777" w:rsidR="009C6A88" w:rsidRPr="007E6040" w:rsidRDefault="00B217B2" w:rsidP="008A373C">
            <w:pPr>
              <w:pStyle w:val="Tabletext"/>
              <w:tabs>
                <w:tab w:val="center" w:leader="dot" w:pos="2268"/>
              </w:tabs>
              <w:rPr>
                <w:b/>
                <w:sz w:val="16"/>
                <w:szCs w:val="16"/>
              </w:rPr>
            </w:pPr>
            <w:r w:rsidRPr="007E6040">
              <w:rPr>
                <w:b/>
                <w:sz w:val="16"/>
                <w:szCs w:val="16"/>
              </w:rPr>
              <w:t>Division 1</w:t>
            </w:r>
            <w:r w:rsidR="009C6A88" w:rsidRPr="007E6040">
              <w:rPr>
                <w:b/>
                <w:sz w:val="16"/>
                <w:szCs w:val="16"/>
              </w:rPr>
              <w:t>17</w:t>
            </w:r>
          </w:p>
        </w:tc>
        <w:tc>
          <w:tcPr>
            <w:tcW w:w="4678" w:type="dxa"/>
            <w:shd w:val="clear" w:color="auto" w:fill="auto"/>
          </w:tcPr>
          <w:p w14:paraId="39F4307A" w14:textId="77777777" w:rsidR="009C6A88" w:rsidRPr="007E6040" w:rsidRDefault="009C6A88" w:rsidP="00FE2C2C">
            <w:pPr>
              <w:pStyle w:val="Tabletext"/>
              <w:tabs>
                <w:tab w:val="right" w:pos="7088"/>
              </w:tabs>
              <w:rPr>
                <w:sz w:val="16"/>
                <w:szCs w:val="16"/>
              </w:rPr>
            </w:pPr>
          </w:p>
        </w:tc>
      </w:tr>
      <w:tr w:rsidR="009C6A88" w:rsidRPr="007E6040" w14:paraId="5E9F7F94" w14:textId="77777777" w:rsidTr="00EC276E">
        <w:trPr>
          <w:cantSplit/>
        </w:trPr>
        <w:tc>
          <w:tcPr>
            <w:tcW w:w="2552" w:type="dxa"/>
            <w:shd w:val="clear" w:color="auto" w:fill="auto"/>
          </w:tcPr>
          <w:p w14:paraId="2AE3143A" w14:textId="77777777" w:rsidR="009C6A88" w:rsidRPr="007E6040" w:rsidRDefault="009C6A88" w:rsidP="00FE2C2C">
            <w:pPr>
              <w:pStyle w:val="Tabletext"/>
              <w:tabs>
                <w:tab w:val="center" w:leader="dot" w:pos="2268"/>
              </w:tabs>
              <w:rPr>
                <w:sz w:val="16"/>
                <w:szCs w:val="16"/>
              </w:rPr>
            </w:pPr>
            <w:r w:rsidRPr="007E6040">
              <w:rPr>
                <w:sz w:val="16"/>
                <w:szCs w:val="16"/>
              </w:rPr>
              <w:t>s 117.1</w:t>
            </w:r>
            <w:r w:rsidRPr="007E6040">
              <w:rPr>
                <w:sz w:val="16"/>
                <w:szCs w:val="16"/>
              </w:rPr>
              <w:tab/>
            </w:r>
          </w:p>
        </w:tc>
        <w:tc>
          <w:tcPr>
            <w:tcW w:w="4678" w:type="dxa"/>
            <w:shd w:val="clear" w:color="auto" w:fill="auto"/>
          </w:tcPr>
          <w:p w14:paraId="648BB4AF" w14:textId="77777777" w:rsidR="009C6A88" w:rsidRPr="007E6040" w:rsidRDefault="009C6A88" w:rsidP="00FE2C2C">
            <w:pPr>
              <w:pStyle w:val="Tabletext"/>
              <w:tabs>
                <w:tab w:val="right" w:pos="7088"/>
              </w:tabs>
              <w:rPr>
                <w:sz w:val="16"/>
                <w:szCs w:val="16"/>
              </w:rPr>
            </w:pPr>
            <w:r w:rsidRPr="007E6040">
              <w:rPr>
                <w:sz w:val="16"/>
                <w:szCs w:val="16"/>
              </w:rPr>
              <w:t>ad No 116, 2014</w:t>
            </w:r>
          </w:p>
        </w:tc>
      </w:tr>
      <w:tr w:rsidR="007601F6" w:rsidRPr="007E6040" w14:paraId="107186C6" w14:textId="77777777" w:rsidTr="00EC276E">
        <w:trPr>
          <w:cantSplit/>
        </w:trPr>
        <w:tc>
          <w:tcPr>
            <w:tcW w:w="2552" w:type="dxa"/>
            <w:shd w:val="clear" w:color="auto" w:fill="auto"/>
          </w:tcPr>
          <w:p w14:paraId="27EE4116" w14:textId="77777777" w:rsidR="007601F6" w:rsidRPr="007E6040" w:rsidRDefault="007601F6" w:rsidP="00FE2C2C">
            <w:pPr>
              <w:pStyle w:val="Tabletext"/>
              <w:tabs>
                <w:tab w:val="center" w:leader="dot" w:pos="2268"/>
              </w:tabs>
              <w:rPr>
                <w:sz w:val="16"/>
                <w:szCs w:val="16"/>
              </w:rPr>
            </w:pPr>
          </w:p>
        </w:tc>
        <w:tc>
          <w:tcPr>
            <w:tcW w:w="4678" w:type="dxa"/>
            <w:shd w:val="clear" w:color="auto" w:fill="auto"/>
          </w:tcPr>
          <w:p w14:paraId="7A43A72E" w14:textId="77777777" w:rsidR="007601F6" w:rsidRPr="007E6040" w:rsidRDefault="007601F6" w:rsidP="00FE2C2C">
            <w:pPr>
              <w:pStyle w:val="Tabletext"/>
              <w:tabs>
                <w:tab w:val="right" w:pos="7088"/>
              </w:tabs>
              <w:rPr>
                <w:sz w:val="16"/>
                <w:szCs w:val="16"/>
              </w:rPr>
            </w:pPr>
            <w:r w:rsidRPr="007E6040">
              <w:rPr>
                <w:sz w:val="16"/>
                <w:szCs w:val="16"/>
              </w:rPr>
              <w:t>am No 95, 2016</w:t>
            </w:r>
            <w:r w:rsidR="004053CA" w:rsidRPr="007E6040">
              <w:rPr>
                <w:sz w:val="16"/>
                <w:szCs w:val="16"/>
              </w:rPr>
              <w:t>; No 31, 2018</w:t>
            </w:r>
            <w:r w:rsidR="00B26340" w:rsidRPr="007E6040">
              <w:rPr>
                <w:sz w:val="16"/>
                <w:szCs w:val="16"/>
              </w:rPr>
              <w:t>; No 131, 2021</w:t>
            </w:r>
          </w:p>
        </w:tc>
      </w:tr>
      <w:tr w:rsidR="009C6A88" w:rsidRPr="007E6040" w14:paraId="529A0C53" w14:textId="77777777" w:rsidTr="00EC276E">
        <w:trPr>
          <w:cantSplit/>
        </w:trPr>
        <w:tc>
          <w:tcPr>
            <w:tcW w:w="2552" w:type="dxa"/>
            <w:shd w:val="clear" w:color="auto" w:fill="auto"/>
          </w:tcPr>
          <w:p w14:paraId="6E4C2588" w14:textId="77777777" w:rsidR="009C6A88" w:rsidRPr="007E6040" w:rsidRDefault="009C6A88" w:rsidP="00FE2C2C">
            <w:pPr>
              <w:pStyle w:val="Tabletext"/>
              <w:tabs>
                <w:tab w:val="center" w:leader="dot" w:pos="2268"/>
              </w:tabs>
              <w:rPr>
                <w:sz w:val="16"/>
                <w:szCs w:val="16"/>
              </w:rPr>
            </w:pPr>
            <w:r w:rsidRPr="007E6040">
              <w:rPr>
                <w:sz w:val="16"/>
                <w:szCs w:val="16"/>
              </w:rPr>
              <w:t>s 117.2</w:t>
            </w:r>
            <w:r w:rsidRPr="007E6040">
              <w:rPr>
                <w:sz w:val="16"/>
                <w:szCs w:val="16"/>
              </w:rPr>
              <w:tab/>
            </w:r>
          </w:p>
        </w:tc>
        <w:tc>
          <w:tcPr>
            <w:tcW w:w="4678" w:type="dxa"/>
            <w:shd w:val="clear" w:color="auto" w:fill="auto"/>
          </w:tcPr>
          <w:p w14:paraId="7A48B6CF" w14:textId="77777777" w:rsidR="009C6A88" w:rsidRPr="007E6040" w:rsidRDefault="009C6A88" w:rsidP="00C4447D">
            <w:pPr>
              <w:pStyle w:val="Tabletext"/>
              <w:tabs>
                <w:tab w:val="right" w:pos="7088"/>
              </w:tabs>
              <w:rPr>
                <w:sz w:val="16"/>
                <w:szCs w:val="16"/>
              </w:rPr>
            </w:pPr>
            <w:r w:rsidRPr="007E6040">
              <w:rPr>
                <w:sz w:val="16"/>
                <w:szCs w:val="16"/>
              </w:rPr>
              <w:t>ad No 116, 2014</w:t>
            </w:r>
          </w:p>
        </w:tc>
      </w:tr>
      <w:tr w:rsidR="009C6A88" w:rsidRPr="007E6040" w14:paraId="57335033" w14:textId="77777777" w:rsidTr="00EC276E">
        <w:trPr>
          <w:cantSplit/>
        </w:trPr>
        <w:tc>
          <w:tcPr>
            <w:tcW w:w="2552" w:type="dxa"/>
            <w:shd w:val="clear" w:color="auto" w:fill="auto"/>
          </w:tcPr>
          <w:p w14:paraId="7AD79FFE" w14:textId="77777777" w:rsidR="009C6A88" w:rsidRPr="007E6040" w:rsidRDefault="00B217B2" w:rsidP="003F720F">
            <w:pPr>
              <w:pStyle w:val="Tabletext"/>
              <w:keepNext/>
              <w:tabs>
                <w:tab w:val="center" w:leader="dot" w:pos="2268"/>
              </w:tabs>
              <w:rPr>
                <w:b/>
                <w:sz w:val="16"/>
                <w:szCs w:val="16"/>
              </w:rPr>
            </w:pPr>
            <w:r w:rsidRPr="007E6040">
              <w:rPr>
                <w:b/>
                <w:sz w:val="16"/>
                <w:szCs w:val="16"/>
              </w:rPr>
              <w:t>Division 1</w:t>
            </w:r>
            <w:r w:rsidR="009C6A88" w:rsidRPr="007E6040">
              <w:rPr>
                <w:b/>
                <w:sz w:val="16"/>
                <w:szCs w:val="16"/>
              </w:rPr>
              <w:t>19</w:t>
            </w:r>
          </w:p>
        </w:tc>
        <w:tc>
          <w:tcPr>
            <w:tcW w:w="4678" w:type="dxa"/>
            <w:shd w:val="clear" w:color="auto" w:fill="auto"/>
          </w:tcPr>
          <w:p w14:paraId="3D21DD4B" w14:textId="77777777" w:rsidR="009C6A88" w:rsidRPr="007E6040" w:rsidRDefault="009C6A88" w:rsidP="00FE2C2C">
            <w:pPr>
              <w:pStyle w:val="Tabletext"/>
              <w:tabs>
                <w:tab w:val="right" w:pos="7088"/>
              </w:tabs>
              <w:rPr>
                <w:sz w:val="16"/>
                <w:szCs w:val="16"/>
              </w:rPr>
            </w:pPr>
          </w:p>
        </w:tc>
      </w:tr>
      <w:tr w:rsidR="009C6A88" w:rsidRPr="007E6040" w14:paraId="2C2EE10B" w14:textId="77777777" w:rsidTr="00EC276E">
        <w:trPr>
          <w:cantSplit/>
        </w:trPr>
        <w:tc>
          <w:tcPr>
            <w:tcW w:w="2552" w:type="dxa"/>
            <w:shd w:val="clear" w:color="auto" w:fill="auto"/>
          </w:tcPr>
          <w:p w14:paraId="66989914" w14:textId="77777777" w:rsidR="009C6A88" w:rsidRPr="007E6040" w:rsidRDefault="009C6A88" w:rsidP="00FE2C2C">
            <w:pPr>
              <w:pStyle w:val="Tabletext"/>
              <w:tabs>
                <w:tab w:val="center" w:leader="dot" w:pos="2268"/>
              </w:tabs>
              <w:rPr>
                <w:sz w:val="16"/>
                <w:szCs w:val="16"/>
              </w:rPr>
            </w:pPr>
            <w:r w:rsidRPr="007E6040">
              <w:rPr>
                <w:sz w:val="16"/>
                <w:szCs w:val="16"/>
              </w:rPr>
              <w:t>s 119.1</w:t>
            </w:r>
            <w:r w:rsidRPr="007E6040">
              <w:rPr>
                <w:sz w:val="16"/>
                <w:szCs w:val="16"/>
              </w:rPr>
              <w:tab/>
            </w:r>
          </w:p>
        </w:tc>
        <w:tc>
          <w:tcPr>
            <w:tcW w:w="4678" w:type="dxa"/>
            <w:shd w:val="clear" w:color="auto" w:fill="auto"/>
          </w:tcPr>
          <w:p w14:paraId="07358B55" w14:textId="77777777" w:rsidR="009C6A88" w:rsidRPr="007E6040" w:rsidRDefault="009C6A88" w:rsidP="00FE2C2C">
            <w:pPr>
              <w:pStyle w:val="Tabletext"/>
              <w:tabs>
                <w:tab w:val="right" w:pos="7088"/>
              </w:tabs>
              <w:rPr>
                <w:sz w:val="16"/>
                <w:szCs w:val="16"/>
              </w:rPr>
            </w:pPr>
            <w:r w:rsidRPr="007E6040">
              <w:rPr>
                <w:sz w:val="16"/>
                <w:szCs w:val="16"/>
              </w:rPr>
              <w:t>ad No 116, 2014</w:t>
            </w:r>
          </w:p>
        </w:tc>
      </w:tr>
      <w:tr w:rsidR="009C6A88" w:rsidRPr="007E6040" w14:paraId="742829A5" w14:textId="77777777" w:rsidTr="00EC276E">
        <w:trPr>
          <w:cantSplit/>
        </w:trPr>
        <w:tc>
          <w:tcPr>
            <w:tcW w:w="2552" w:type="dxa"/>
            <w:shd w:val="clear" w:color="auto" w:fill="auto"/>
          </w:tcPr>
          <w:p w14:paraId="1D7C406F" w14:textId="77777777" w:rsidR="009C6A88" w:rsidRPr="007E6040" w:rsidRDefault="009C6A88" w:rsidP="00FE2C2C">
            <w:pPr>
              <w:pStyle w:val="Tabletext"/>
              <w:tabs>
                <w:tab w:val="center" w:leader="dot" w:pos="2268"/>
              </w:tabs>
              <w:rPr>
                <w:sz w:val="16"/>
                <w:szCs w:val="16"/>
              </w:rPr>
            </w:pPr>
            <w:r w:rsidRPr="007E6040">
              <w:rPr>
                <w:sz w:val="16"/>
                <w:szCs w:val="16"/>
              </w:rPr>
              <w:t>s 119.2</w:t>
            </w:r>
            <w:r w:rsidRPr="007E6040">
              <w:rPr>
                <w:sz w:val="16"/>
                <w:szCs w:val="16"/>
              </w:rPr>
              <w:tab/>
            </w:r>
          </w:p>
        </w:tc>
        <w:tc>
          <w:tcPr>
            <w:tcW w:w="4678" w:type="dxa"/>
            <w:shd w:val="clear" w:color="auto" w:fill="auto"/>
          </w:tcPr>
          <w:p w14:paraId="42C0A935" w14:textId="77777777" w:rsidR="009C6A88" w:rsidRPr="007E6040" w:rsidRDefault="009C6A88" w:rsidP="00FE2C2C">
            <w:pPr>
              <w:pStyle w:val="Tabletext"/>
              <w:tabs>
                <w:tab w:val="right" w:pos="7088"/>
              </w:tabs>
              <w:rPr>
                <w:sz w:val="16"/>
                <w:szCs w:val="16"/>
              </w:rPr>
            </w:pPr>
            <w:r w:rsidRPr="007E6040">
              <w:rPr>
                <w:sz w:val="16"/>
                <w:szCs w:val="16"/>
              </w:rPr>
              <w:t>ad No 116, 2014</w:t>
            </w:r>
          </w:p>
        </w:tc>
      </w:tr>
      <w:tr w:rsidR="006D1A3A" w:rsidRPr="007E6040" w14:paraId="28ADFAA2" w14:textId="77777777" w:rsidTr="00EC276E">
        <w:trPr>
          <w:cantSplit/>
        </w:trPr>
        <w:tc>
          <w:tcPr>
            <w:tcW w:w="2552" w:type="dxa"/>
            <w:shd w:val="clear" w:color="auto" w:fill="auto"/>
          </w:tcPr>
          <w:p w14:paraId="43D2A583" w14:textId="77777777" w:rsidR="006D1A3A" w:rsidRPr="007E6040" w:rsidRDefault="006D1A3A" w:rsidP="00FE2C2C">
            <w:pPr>
              <w:pStyle w:val="Tabletext"/>
              <w:tabs>
                <w:tab w:val="center" w:leader="dot" w:pos="2268"/>
              </w:tabs>
              <w:rPr>
                <w:sz w:val="16"/>
                <w:szCs w:val="16"/>
              </w:rPr>
            </w:pPr>
          </w:p>
        </w:tc>
        <w:tc>
          <w:tcPr>
            <w:tcW w:w="4678" w:type="dxa"/>
            <w:shd w:val="clear" w:color="auto" w:fill="auto"/>
          </w:tcPr>
          <w:p w14:paraId="03247520" w14:textId="77777777" w:rsidR="006D1A3A" w:rsidRPr="007E6040" w:rsidRDefault="006D1A3A" w:rsidP="00FE2C2C">
            <w:pPr>
              <w:pStyle w:val="Tabletext"/>
              <w:tabs>
                <w:tab w:val="right" w:pos="7088"/>
              </w:tabs>
              <w:rPr>
                <w:sz w:val="16"/>
                <w:szCs w:val="16"/>
              </w:rPr>
            </w:pPr>
            <w:r w:rsidRPr="007E6040">
              <w:rPr>
                <w:sz w:val="16"/>
                <w:szCs w:val="16"/>
              </w:rPr>
              <w:t>am No 74, 2018</w:t>
            </w:r>
            <w:r w:rsidR="00FF1775" w:rsidRPr="007E6040">
              <w:rPr>
                <w:sz w:val="16"/>
                <w:szCs w:val="16"/>
              </w:rPr>
              <w:t>; No 88, 2021</w:t>
            </w:r>
          </w:p>
        </w:tc>
      </w:tr>
      <w:tr w:rsidR="00545A09" w:rsidRPr="007E6040" w14:paraId="71C5259A" w14:textId="77777777" w:rsidTr="00EC276E">
        <w:trPr>
          <w:cantSplit/>
        </w:trPr>
        <w:tc>
          <w:tcPr>
            <w:tcW w:w="2552" w:type="dxa"/>
            <w:shd w:val="clear" w:color="auto" w:fill="auto"/>
          </w:tcPr>
          <w:p w14:paraId="3574E090" w14:textId="77777777" w:rsidR="00545A09" w:rsidRPr="007E6040" w:rsidRDefault="00545A09" w:rsidP="00FE2C2C">
            <w:pPr>
              <w:pStyle w:val="Tabletext"/>
              <w:tabs>
                <w:tab w:val="center" w:leader="dot" w:pos="2268"/>
              </w:tabs>
              <w:rPr>
                <w:sz w:val="16"/>
                <w:szCs w:val="16"/>
              </w:rPr>
            </w:pPr>
          </w:p>
        </w:tc>
        <w:tc>
          <w:tcPr>
            <w:tcW w:w="4678" w:type="dxa"/>
            <w:shd w:val="clear" w:color="auto" w:fill="auto"/>
          </w:tcPr>
          <w:p w14:paraId="5FD7B845" w14:textId="77777777" w:rsidR="00545A09" w:rsidRPr="007E6040" w:rsidRDefault="00545A09" w:rsidP="00FE2C2C">
            <w:pPr>
              <w:pStyle w:val="Tabletext"/>
              <w:tabs>
                <w:tab w:val="right" w:pos="7088"/>
              </w:tabs>
              <w:rPr>
                <w:sz w:val="16"/>
                <w:szCs w:val="16"/>
              </w:rPr>
            </w:pPr>
            <w:r w:rsidRPr="007E6040">
              <w:rPr>
                <w:sz w:val="16"/>
                <w:szCs w:val="16"/>
              </w:rPr>
              <w:t xml:space="preserve">exp </w:t>
            </w:r>
            <w:r w:rsidR="003954A2" w:rsidRPr="007E6040">
              <w:rPr>
                <w:sz w:val="16"/>
                <w:szCs w:val="16"/>
                <w:u w:val="single"/>
              </w:rPr>
              <w:t xml:space="preserve">end of </w:t>
            </w:r>
            <w:r w:rsidRPr="007E6040">
              <w:rPr>
                <w:sz w:val="16"/>
                <w:szCs w:val="16"/>
                <w:u w:val="single"/>
              </w:rPr>
              <w:t xml:space="preserve">7 Sept </w:t>
            </w:r>
            <w:r w:rsidR="00FF1775" w:rsidRPr="007E6040">
              <w:rPr>
                <w:sz w:val="16"/>
                <w:szCs w:val="16"/>
                <w:u w:val="single"/>
              </w:rPr>
              <w:t>2024</w:t>
            </w:r>
            <w:r w:rsidRPr="007E6040">
              <w:rPr>
                <w:sz w:val="16"/>
                <w:szCs w:val="16"/>
                <w:u w:val="single"/>
              </w:rPr>
              <w:t xml:space="preserve"> (s 119.2(6))</w:t>
            </w:r>
          </w:p>
        </w:tc>
      </w:tr>
      <w:tr w:rsidR="00545A09" w:rsidRPr="007E6040" w14:paraId="246285AA" w14:textId="77777777" w:rsidTr="00EC276E">
        <w:trPr>
          <w:cantSplit/>
        </w:trPr>
        <w:tc>
          <w:tcPr>
            <w:tcW w:w="2552" w:type="dxa"/>
            <w:shd w:val="clear" w:color="auto" w:fill="auto"/>
          </w:tcPr>
          <w:p w14:paraId="33406C6C" w14:textId="77777777" w:rsidR="00545A09" w:rsidRPr="007E6040" w:rsidRDefault="00545A09" w:rsidP="002828BD">
            <w:pPr>
              <w:pStyle w:val="Tabletext"/>
              <w:tabs>
                <w:tab w:val="center" w:leader="dot" w:pos="2268"/>
              </w:tabs>
              <w:rPr>
                <w:sz w:val="16"/>
                <w:szCs w:val="16"/>
              </w:rPr>
            </w:pPr>
            <w:r w:rsidRPr="007E6040">
              <w:rPr>
                <w:sz w:val="16"/>
                <w:szCs w:val="16"/>
              </w:rPr>
              <w:t>s 119.3</w:t>
            </w:r>
            <w:r w:rsidRPr="007E6040">
              <w:rPr>
                <w:sz w:val="16"/>
                <w:szCs w:val="16"/>
              </w:rPr>
              <w:tab/>
            </w:r>
          </w:p>
        </w:tc>
        <w:tc>
          <w:tcPr>
            <w:tcW w:w="4678" w:type="dxa"/>
            <w:shd w:val="clear" w:color="auto" w:fill="auto"/>
          </w:tcPr>
          <w:p w14:paraId="498C3F3B"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0A81B995" w14:textId="77777777" w:rsidTr="00EC276E">
        <w:trPr>
          <w:cantSplit/>
        </w:trPr>
        <w:tc>
          <w:tcPr>
            <w:tcW w:w="2552" w:type="dxa"/>
            <w:shd w:val="clear" w:color="auto" w:fill="auto"/>
          </w:tcPr>
          <w:p w14:paraId="72AE8C51" w14:textId="77777777" w:rsidR="00545A09" w:rsidRPr="007E6040" w:rsidRDefault="00545A09" w:rsidP="002828BD">
            <w:pPr>
              <w:pStyle w:val="Tabletext"/>
              <w:tabs>
                <w:tab w:val="center" w:leader="dot" w:pos="2268"/>
              </w:tabs>
              <w:rPr>
                <w:sz w:val="16"/>
                <w:szCs w:val="16"/>
              </w:rPr>
            </w:pPr>
          </w:p>
        </w:tc>
        <w:tc>
          <w:tcPr>
            <w:tcW w:w="4678" w:type="dxa"/>
            <w:shd w:val="clear" w:color="auto" w:fill="auto"/>
          </w:tcPr>
          <w:p w14:paraId="2D49FD28" w14:textId="77777777" w:rsidR="00545A09" w:rsidRPr="007E6040" w:rsidRDefault="00545A09" w:rsidP="00FE2C2C">
            <w:pPr>
              <w:pStyle w:val="Tabletext"/>
              <w:tabs>
                <w:tab w:val="right" w:pos="7088"/>
              </w:tabs>
              <w:rPr>
                <w:sz w:val="16"/>
                <w:szCs w:val="16"/>
              </w:rPr>
            </w:pPr>
            <w:r w:rsidRPr="007E6040">
              <w:rPr>
                <w:sz w:val="16"/>
                <w:szCs w:val="16"/>
              </w:rPr>
              <w:t>am No 126, 2015; No 74, 2018</w:t>
            </w:r>
          </w:p>
        </w:tc>
      </w:tr>
      <w:tr w:rsidR="00545A09" w:rsidRPr="007E6040" w14:paraId="6814A55E" w14:textId="77777777" w:rsidTr="00EC276E">
        <w:trPr>
          <w:cantSplit/>
        </w:trPr>
        <w:tc>
          <w:tcPr>
            <w:tcW w:w="2552" w:type="dxa"/>
            <w:shd w:val="clear" w:color="auto" w:fill="auto"/>
          </w:tcPr>
          <w:p w14:paraId="2DB938A3" w14:textId="77777777" w:rsidR="00545A09" w:rsidRPr="007E6040" w:rsidRDefault="00545A09" w:rsidP="002828BD">
            <w:pPr>
              <w:pStyle w:val="Tabletext"/>
              <w:tabs>
                <w:tab w:val="center" w:leader="dot" w:pos="2268"/>
              </w:tabs>
              <w:rPr>
                <w:sz w:val="16"/>
                <w:szCs w:val="16"/>
              </w:rPr>
            </w:pPr>
            <w:r w:rsidRPr="007E6040">
              <w:rPr>
                <w:sz w:val="16"/>
                <w:szCs w:val="16"/>
              </w:rPr>
              <w:t>s 119.4</w:t>
            </w:r>
            <w:r w:rsidRPr="007E6040">
              <w:rPr>
                <w:sz w:val="16"/>
                <w:szCs w:val="16"/>
              </w:rPr>
              <w:tab/>
            </w:r>
          </w:p>
        </w:tc>
        <w:tc>
          <w:tcPr>
            <w:tcW w:w="4678" w:type="dxa"/>
            <w:shd w:val="clear" w:color="auto" w:fill="auto"/>
          </w:tcPr>
          <w:p w14:paraId="35BE7ED6"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49890A9C" w14:textId="77777777" w:rsidTr="00EC276E">
        <w:trPr>
          <w:cantSplit/>
        </w:trPr>
        <w:tc>
          <w:tcPr>
            <w:tcW w:w="2552" w:type="dxa"/>
            <w:shd w:val="clear" w:color="auto" w:fill="auto"/>
          </w:tcPr>
          <w:p w14:paraId="7B18E7E1" w14:textId="77777777" w:rsidR="00545A09" w:rsidRPr="007E6040" w:rsidRDefault="00545A09" w:rsidP="002828BD">
            <w:pPr>
              <w:pStyle w:val="Tabletext"/>
              <w:tabs>
                <w:tab w:val="center" w:leader="dot" w:pos="2268"/>
              </w:tabs>
              <w:rPr>
                <w:sz w:val="16"/>
                <w:szCs w:val="16"/>
              </w:rPr>
            </w:pPr>
            <w:r w:rsidRPr="007E6040">
              <w:rPr>
                <w:sz w:val="16"/>
                <w:szCs w:val="16"/>
              </w:rPr>
              <w:t>s 119.5</w:t>
            </w:r>
            <w:r w:rsidRPr="007E6040">
              <w:rPr>
                <w:sz w:val="16"/>
                <w:szCs w:val="16"/>
              </w:rPr>
              <w:tab/>
            </w:r>
          </w:p>
        </w:tc>
        <w:tc>
          <w:tcPr>
            <w:tcW w:w="4678" w:type="dxa"/>
            <w:shd w:val="clear" w:color="auto" w:fill="auto"/>
          </w:tcPr>
          <w:p w14:paraId="05848FB0"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4CECB706" w14:textId="77777777" w:rsidTr="00EC276E">
        <w:trPr>
          <w:cantSplit/>
        </w:trPr>
        <w:tc>
          <w:tcPr>
            <w:tcW w:w="2552" w:type="dxa"/>
            <w:shd w:val="clear" w:color="auto" w:fill="auto"/>
          </w:tcPr>
          <w:p w14:paraId="2968DAF0" w14:textId="77777777" w:rsidR="00545A09" w:rsidRPr="007E6040" w:rsidRDefault="00545A09" w:rsidP="002828BD">
            <w:pPr>
              <w:pStyle w:val="Tabletext"/>
              <w:tabs>
                <w:tab w:val="center" w:leader="dot" w:pos="2268"/>
              </w:tabs>
              <w:rPr>
                <w:sz w:val="16"/>
                <w:szCs w:val="16"/>
              </w:rPr>
            </w:pPr>
            <w:r w:rsidRPr="007E6040">
              <w:rPr>
                <w:sz w:val="16"/>
                <w:szCs w:val="16"/>
              </w:rPr>
              <w:t>s 119.6</w:t>
            </w:r>
            <w:r w:rsidRPr="007E6040">
              <w:rPr>
                <w:sz w:val="16"/>
                <w:szCs w:val="16"/>
              </w:rPr>
              <w:tab/>
            </w:r>
          </w:p>
        </w:tc>
        <w:tc>
          <w:tcPr>
            <w:tcW w:w="4678" w:type="dxa"/>
            <w:shd w:val="clear" w:color="auto" w:fill="auto"/>
          </w:tcPr>
          <w:p w14:paraId="36A401FA"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6906D13F" w14:textId="77777777" w:rsidTr="00EC276E">
        <w:trPr>
          <w:cantSplit/>
        </w:trPr>
        <w:tc>
          <w:tcPr>
            <w:tcW w:w="2552" w:type="dxa"/>
            <w:shd w:val="clear" w:color="auto" w:fill="auto"/>
          </w:tcPr>
          <w:p w14:paraId="30364DE7" w14:textId="77777777" w:rsidR="00545A09" w:rsidRPr="007E6040" w:rsidRDefault="00545A09" w:rsidP="002828BD">
            <w:pPr>
              <w:pStyle w:val="Tabletext"/>
              <w:tabs>
                <w:tab w:val="center" w:leader="dot" w:pos="2268"/>
              </w:tabs>
              <w:rPr>
                <w:sz w:val="16"/>
                <w:szCs w:val="16"/>
              </w:rPr>
            </w:pPr>
            <w:r w:rsidRPr="007E6040">
              <w:rPr>
                <w:sz w:val="16"/>
                <w:szCs w:val="16"/>
              </w:rPr>
              <w:t>s 119.7</w:t>
            </w:r>
            <w:r w:rsidRPr="007E6040">
              <w:rPr>
                <w:sz w:val="16"/>
                <w:szCs w:val="16"/>
              </w:rPr>
              <w:tab/>
            </w:r>
          </w:p>
        </w:tc>
        <w:tc>
          <w:tcPr>
            <w:tcW w:w="4678" w:type="dxa"/>
            <w:shd w:val="clear" w:color="auto" w:fill="auto"/>
          </w:tcPr>
          <w:p w14:paraId="2E575FE6"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79F8210E" w14:textId="77777777" w:rsidTr="00EC276E">
        <w:trPr>
          <w:cantSplit/>
        </w:trPr>
        <w:tc>
          <w:tcPr>
            <w:tcW w:w="2552" w:type="dxa"/>
            <w:shd w:val="clear" w:color="auto" w:fill="auto"/>
          </w:tcPr>
          <w:p w14:paraId="45963DCB" w14:textId="77777777" w:rsidR="00545A09" w:rsidRPr="007E6040" w:rsidRDefault="00545A09" w:rsidP="002828BD">
            <w:pPr>
              <w:pStyle w:val="Tabletext"/>
              <w:tabs>
                <w:tab w:val="center" w:leader="dot" w:pos="2268"/>
              </w:tabs>
              <w:rPr>
                <w:sz w:val="16"/>
                <w:szCs w:val="16"/>
              </w:rPr>
            </w:pPr>
            <w:r w:rsidRPr="007E6040">
              <w:rPr>
                <w:sz w:val="16"/>
                <w:szCs w:val="16"/>
              </w:rPr>
              <w:t>s 119.8</w:t>
            </w:r>
            <w:r w:rsidRPr="007E6040">
              <w:rPr>
                <w:sz w:val="16"/>
                <w:szCs w:val="16"/>
              </w:rPr>
              <w:tab/>
            </w:r>
          </w:p>
        </w:tc>
        <w:tc>
          <w:tcPr>
            <w:tcW w:w="4678" w:type="dxa"/>
            <w:shd w:val="clear" w:color="auto" w:fill="auto"/>
          </w:tcPr>
          <w:p w14:paraId="2FCD81C5"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1D242F7F" w14:textId="77777777" w:rsidTr="00EC276E">
        <w:trPr>
          <w:cantSplit/>
        </w:trPr>
        <w:tc>
          <w:tcPr>
            <w:tcW w:w="2552" w:type="dxa"/>
            <w:shd w:val="clear" w:color="auto" w:fill="auto"/>
          </w:tcPr>
          <w:p w14:paraId="3F1902A8" w14:textId="77777777" w:rsidR="00545A09" w:rsidRPr="007E6040" w:rsidRDefault="00545A09" w:rsidP="002828BD">
            <w:pPr>
              <w:pStyle w:val="Tabletext"/>
              <w:tabs>
                <w:tab w:val="center" w:leader="dot" w:pos="2268"/>
              </w:tabs>
              <w:rPr>
                <w:sz w:val="16"/>
                <w:szCs w:val="16"/>
              </w:rPr>
            </w:pPr>
          </w:p>
        </w:tc>
        <w:tc>
          <w:tcPr>
            <w:tcW w:w="4678" w:type="dxa"/>
            <w:shd w:val="clear" w:color="auto" w:fill="auto"/>
          </w:tcPr>
          <w:p w14:paraId="3D87C883" w14:textId="77777777" w:rsidR="00545A09" w:rsidRPr="007E6040" w:rsidRDefault="00545A09" w:rsidP="00FE2C2C">
            <w:pPr>
              <w:pStyle w:val="Tabletext"/>
              <w:tabs>
                <w:tab w:val="right" w:pos="7088"/>
              </w:tabs>
              <w:rPr>
                <w:sz w:val="16"/>
                <w:szCs w:val="16"/>
              </w:rPr>
            </w:pPr>
            <w:r w:rsidRPr="007E6040">
              <w:rPr>
                <w:sz w:val="16"/>
                <w:szCs w:val="16"/>
              </w:rPr>
              <w:t>am No 31, 2018</w:t>
            </w:r>
          </w:p>
        </w:tc>
      </w:tr>
      <w:tr w:rsidR="00545A09" w:rsidRPr="007E6040" w14:paraId="12384D66" w14:textId="77777777" w:rsidTr="00EC276E">
        <w:trPr>
          <w:cantSplit/>
        </w:trPr>
        <w:tc>
          <w:tcPr>
            <w:tcW w:w="2552" w:type="dxa"/>
            <w:shd w:val="clear" w:color="auto" w:fill="auto"/>
          </w:tcPr>
          <w:p w14:paraId="103ECFD1" w14:textId="77777777" w:rsidR="00545A09" w:rsidRPr="007E6040" w:rsidRDefault="00545A09" w:rsidP="002828BD">
            <w:pPr>
              <w:pStyle w:val="Tabletext"/>
              <w:tabs>
                <w:tab w:val="center" w:leader="dot" w:pos="2268"/>
              </w:tabs>
              <w:rPr>
                <w:sz w:val="16"/>
                <w:szCs w:val="16"/>
              </w:rPr>
            </w:pPr>
            <w:r w:rsidRPr="007E6040">
              <w:rPr>
                <w:sz w:val="16"/>
                <w:szCs w:val="16"/>
              </w:rPr>
              <w:t>s 119.9</w:t>
            </w:r>
            <w:r w:rsidRPr="007E6040">
              <w:rPr>
                <w:sz w:val="16"/>
                <w:szCs w:val="16"/>
              </w:rPr>
              <w:tab/>
            </w:r>
          </w:p>
        </w:tc>
        <w:tc>
          <w:tcPr>
            <w:tcW w:w="4678" w:type="dxa"/>
            <w:shd w:val="clear" w:color="auto" w:fill="auto"/>
          </w:tcPr>
          <w:p w14:paraId="54B72CA3"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5956B6DB" w14:textId="77777777" w:rsidTr="00EC276E">
        <w:trPr>
          <w:cantSplit/>
        </w:trPr>
        <w:tc>
          <w:tcPr>
            <w:tcW w:w="2552" w:type="dxa"/>
            <w:shd w:val="clear" w:color="auto" w:fill="auto"/>
          </w:tcPr>
          <w:p w14:paraId="14FDEFEA" w14:textId="77777777" w:rsidR="00545A09" w:rsidRPr="007E6040" w:rsidRDefault="00545A09" w:rsidP="002828BD">
            <w:pPr>
              <w:pStyle w:val="Tabletext"/>
              <w:tabs>
                <w:tab w:val="center" w:leader="dot" w:pos="2268"/>
              </w:tabs>
              <w:rPr>
                <w:sz w:val="16"/>
                <w:szCs w:val="16"/>
              </w:rPr>
            </w:pPr>
            <w:r w:rsidRPr="007E6040">
              <w:rPr>
                <w:sz w:val="16"/>
                <w:szCs w:val="16"/>
              </w:rPr>
              <w:t>s 119.10</w:t>
            </w:r>
            <w:r w:rsidRPr="007E6040">
              <w:rPr>
                <w:sz w:val="16"/>
                <w:szCs w:val="16"/>
              </w:rPr>
              <w:tab/>
            </w:r>
          </w:p>
        </w:tc>
        <w:tc>
          <w:tcPr>
            <w:tcW w:w="4678" w:type="dxa"/>
            <w:shd w:val="clear" w:color="auto" w:fill="auto"/>
          </w:tcPr>
          <w:p w14:paraId="6CE99DC6"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5DCF5DDC" w14:textId="77777777" w:rsidTr="00EC276E">
        <w:trPr>
          <w:cantSplit/>
        </w:trPr>
        <w:tc>
          <w:tcPr>
            <w:tcW w:w="2552" w:type="dxa"/>
            <w:shd w:val="clear" w:color="auto" w:fill="auto"/>
          </w:tcPr>
          <w:p w14:paraId="6EB1C832" w14:textId="77777777" w:rsidR="00545A09" w:rsidRPr="007E6040" w:rsidRDefault="00545A09" w:rsidP="00E3096F">
            <w:pPr>
              <w:pStyle w:val="Tabletext"/>
              <w:tabs>
                <w:tab w:val="center" w:leader="dot" w:pos="2268"/>
              </w:tabs>
              <w:rPr>
                <w:sz w:val="16"/>
                <w:szCs w:val="16"/>
              </w:rPr>
            </w:pPr>
            <w:r w:rsidRPr="007E6040">
              <w:rPr>
                <w:sz w:val="16"/>
                <w:szCs w:val="16"/>
              </w:rPr>
              <w:t>s 119.11</w:t>
            </w:r>
            <w:r w:rsidRPr="007E6040">
              <w:rPr>
                <w:sz w:val="16"/>
                <w:szCs w:val="16"/>
              </w:rPr>
              <w:tab/>
            </w:r>
          </w:p>
        </w:tc>
        <w:tc>
          <w:tcPr>
            <w:tcW w:w="4678" w:type="dxa"/>
            <w:shd w:val="clear" w:color="auto" w:fill="auto"/>
          </w:tcPr>
          <w:p w14:paraId="355A21CC"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3162C26A" w14:textId="77777777" w:rsidTr="00EC276E">
        <w:trPr>
          <w:cantSplit/>
        </w:trPr>
        <w:tc>
          <w:tcPr>
            <w:tcW w:w="2552" w:type="dxa"/>
            <w:shd w:val="clear" w:color="auto" w:fill="auto"/>
          </w:tcPr>
          <w:p w14:paraId="77509716" w14:textId="77777777" w:rsidR="00545A09" w:rsidRPr="007E6040" w:rsidRDefault="00545A09" w:rsidP="00E3096F">
            <w:pPr>
              <w:pStyle w:val="Tabletext"/>
              <w:tabs>
                <w:tab w:val="center" w:leader="dot" w:pos="2268"/>
              </w:tabs>
              <w:rPr>
                <w:sz w:val="16"/>
                <w:szCs w:val="16"/>
              </w:rPr>
            </w:pPr>
            <w:r w:rsidRPr="007E6040">
              <w:rPr>
                <w:sz w:val="16"/>
                <w:szCs w:val="16"/>
              </w:rPr>
              <w:t>s 119.12</w:t>
            </w:r>
            <w:r w:rsidRPr="007E6040">
              <w:rPr>
                <w:sz w:val="16"/>
                <w:szCs w:val="16"/>
              </w:rPr>
              <w:tab/>
            </w:r>
          </w:p>
        </w:tc>
        <w:tc>
          <w:tcPr>
            <w:tcW w:w="4678" w:type="dxa"/>
            <w:shd w:val="clear" w:color="auto" w:fill="auto"/>
          </w:tcPr>
          <w:p w14:paraId="69C122D9" w14:textId="77777777" w:rsidR="00545A09" w:rsidRPr="007E6040" w:rsidRDefault="00545A09" w:rsidP="00FE2C2C">
            <w:pPr>
              <w:pStyle w:val="Tabletext"/>
              <w:tabs>
                <w:tab w:val="right" w:pos="7088"/>
              </w:tabs>
              <w:rPr>
                <w:sz w:val="16"/>
                <w:szCs w:val="16"/>
              </w:rPr>
            </w:pPr>
            <w:r w:rsidRPr="007E6040">
              <w:rPr>
                <w:sz w:val="16"/>
                <w:szCs w:val="16"/>
              </w:rPr>
              <w:t>ad No 116, 2014</w:t>
            </w:r>
          </w:p>
        </w:tc>
      </w:tr>
      <w:tr w:rsidR="00545A09" w:rsidRPr="007E6040" w14:paraId="5FE5F151" w14:textId="77777777" w:rsidTr="00EC276E">
        <w:trPr>
          <w:cantSplit/>
        </w:trPr>
        <w:tc>
          <w:tcPr>
            <w:tcW w:w="2552" w:type="dxa"/>
            <w:shd w:val="clear" w:color="auto" w:fill="auto"/>
          </w:tcPr>
          <w:p w14:paraId="34C91F58" w14:textId="77777777" w:rsidR="00545A09" w:rsidRPr="007E6040" w:rsidRDefault="00545A09" w:rsidP="00E3096F">
            <w:pPr>
              <w:pStyle w:val="Tabletext"/>
              <w:tabs>
                <w:tab w:val="center" w:leader="dot" w:pos="2268"/>
              </w:tabs>
              <w:rPr>
                <w:b/>
                <w:sz w:val="16"/>
                <w:szCs w:val="16"/>
              </w:rPr>
            </w:pPr>
            <w:r w:rsidRPr="007E6040">
              <w:rPr>
                <w:b/>
                <w:sz w:val="16"/>
                <w:szCs w:val="16"/>
              </w:rPr>
              <w:t>Part</w:t>
            </w:r>
            <w:r w:rsidR="008742E8" w:rsidRPr="007E6040">
              <w:rPr>
                <w:b/>
                <w:sz w:val="16"/>
                <w:szCs w:val="16"/>
              </w:rPr>
              <w:t> </w:t>
            </w:r>
            <w:r w:rsidRPr="007E6040">
              <w:rPr>
                <w:b/>
                <w:sz w:val="16"/>
                <w:szCs w:val="16"/>
              </w:rPr>
              <w:t>5.6</w:t>
            </w:r>
          </w:p>
        </w:tc>
        <w:tc>
          <w:tcPr>
            <w:tcW w:w="4678" w:type="dxa"/>
            <w:shd w:val="clear" w:color="auto" w:fill="auto"/>
          </w:tcPr>
          <w:p w14:paraId="22C44DB6" w14:textId="77777777" w:rsidR="00545A09" w:rsidRPr="007E6040" w:rsidRDefault="00545A09" w:rsidP="00FE2C2C">
            <w:pPr>
              <w:pStyle w:val="Tabletext"/>
              <w:tabs>
                <w:tab w:val="right" w:pos="7088"/>
              </w:tabs>
              <w:rPr>
                <w:sz w:val="16"/>
                <w:szCs w:val="16"/>
              </w:rPr>
            </w:pPr>
          </w:p>
        </w:tc>
      </w:tr>
      <w:tr w:rsidR="00545A09" w:rsidRPr="007E6040" w14:paraId="3668651F" w14:textId="77777777" w:rsidTr="00EC276E">
        <w:trPr>
          <w:cantSplit/>
        </w:trPr>
        <w:tc>
          <w:tcPr>
            <w:tcW w:w="2552" w:type="dxa"/>
            <w:shd w:val="clear" w:color="auto" w:fill="auto"/>
          </w:tcPr>
          <w:p w14:paraId="1367A518" w14:textId="77777777" w:rsidR="00545A09" w:rsidRPr="007E6040" w:rsidRDefault="00545A09" w:rsidP="00E3096F">
            <w:pPr>
              <w:pStyle w:val="Tabletext"/>
              <w:tabs>
                <w:tab w:val="center" w:leader="dot" w:pos="2268"/>
              </w:tabs>
              <w:rPr>
                <w:sz w:val="16"/>
                <w:szCs w:val="16"/>
              </w:rPr>
            </w:pPr>
            <w:r w:rsidRPr="007E6040">
              <w:rPr>
                <w:sz w:val="16"/>
                <w:szCs w:val="16"/>
              </w:rPr>
              <w:t>Part</w:t>
            </w:r>
            <w:r w:rsidR="008742E8" w:rsidRPr="007E6040">
              <w:rPr>
                <w:sz w:val="16"/>
                <w:szCs w:val="16"/>
              </w:rPr>
              <w:t> </w:t>
            </w:r>
            <w:r w:rsidRPr="007E6040">
              <w:rPr>
                <w:sz w:val="16"/>
                <w:szCs w:val="16"/>
              </w:rPr>
              <w:t>5.6</w:t>
            </w:r>
            <w:r w:rsidRPr="007E6040">
              <w:rPr>
                <w:sz w:val="16"/>
                <w:szCs w:val="16"/>
              </w:rPr>
              <w:tab/>
            </w:r>
          </w:p>
        </w:tc>
        <w:tc>
          <w:tcPr>
            <w:tcW w:w="4678" w:type="dxa"/>
            <w:shd w:val="clear" w:color="auto" w:fill="auto"/>
          </w:tcPr>
          <w:p w14:paraId="0A353614"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5AFA7676" w14:textId="77777777" w:rsidTr="00EC276E">
        <w:trPr>
          <w:cantSplit/>
        </w:trPr>
        <w:tc>
          <w:tcPr>
            <w:tcW w:w="2552" w:type="dxa"/>
            <w:shd w:val="clear" w:color="auto" w:fill="auto"/>
          </w:tcPr>
          <w:p w14:paraId="5DFC3784" w14:textId="77777777" w:rsidR="00545A09" w:rsidRPr="007E6040" w:rsidRDefault="00B217B2" w:rsidP="00E3096F">
            <w:pPr>
              <w:pStyle w:val="Tabletext"/>
              <w:tabs>
                <w:tab w:val="center" w:leader="dot" w:pos="2268"/>
              </w:tabs>
              <w:rPr>
                <w:b/>
                <w:sz w:val="16"/>
                <w:szCs w:val="16"/>
              </w:rPr>
            </w:pPr>
            <w:r w:rsidRPr="007E6040">
              <w:rPr>
                <w:b/>
                <w:sz w:val="16"/>
                <w:szCs w:val="16"/>
              </w:rPr>
              <w:t>Division 1</w:t>
            </w:r>
            <w:r w:rsidR="00545A09" w:rsidRPr="007E6040">
              <w:rPr>
                <w:b/>
                <w:sz w:val="16"/>
                <w:szCs w:val="16"/>
              </w:rPr>
              <w:t>21</w:t>
            </w:r>
          </w:p>
        </w:tc>
        <w:tc>
          <w:tcPr>
            <w:tcW w:w="4678" w:type="dxa"/>
            <w:shd w:val="clear" w:color="auto" w:fill="auto"/>
          </w:tcPr>
          <w:p w14:paraId="2FEABA51" w14:textId="77777777" w:rsidR="00545A09" w:rsidRPr="007E6040" w:rsidRDefault="00545A09" w:rsidP="00FE2C2C">
            <w:pPr>
              <w:pStyle w:val="Tabletext"/>
              <w:tabs>
                <w:tab w:val="right" w:pos="7088"/>
              </w:tabs>
              <w:rPr>
                <w:sz w:val="16"/>
                <w:szCs w:val="16"/>
              </w:rPr>
            </w:pPr>
          </w:p>
        </w:tc>
      </w:tr>
      <w:tr w:rsidR="00545A09" w:rsidRPr="007E6040" w14:paraId="5E5F74D0" w14:textId="77777777" w:rsidTr="00EC276E">
        <w:trPr>
          <w:cantSplit/>
        </w:trPr>
        <w:tc>
          <w:tcPr>
            <w:tcW w:w="2552" w:type="dxa"/>
            <w:shd w:val="clear" w:color="auto" w:fill="auto"/>
          </w:tcPr>
          <w:p w14:paraId="559F802E" w14:textId="77777777" w:rsidR="00545A09" w:rsidRPr="007E6040" w:rsidRDefault="00545A09" w:rsidP="00E3096F">
            <w:pPr>
              <w:pStyle w:val="Tabletext"/>
              <w:tabs>
                <w:tab w:val="center" w:leader="dot" w:pos="2268"/>
              </w:tabs>
              <w:rPr>
                <w:sz w:val="16"/>
                <w:szCs w:val="16"/>
              </w:rPr>
            </w:pPr>
            <w:r w:rsidRPr="007E6040">
              <w:rPr>
                <w:sz w:val="16"/>
                <w:szCs w:val="16"/>
              </w:rPr>
              <w:t>s 121.1</w:t>
            </w:r>
            <w:r w:rsidRPr="007E6040">
              <w:rPr>
                <w:sz w:val="16"/>
                <w:szCs w:val="16"/>
              </w:rPr>
              <w:tab/>
            </w:r>
          </w:p>
        </w:tc>
        <w:tc>
          <w:tcPr>
            <w:tcW w:w="4678" w:type="dxa"/>
            <w:shd w:val="clear" w:color="auto" w:fill="auto"/>
          </w:tcPr>
          <w:p w14:paraId="63055374"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A515C3" w:rsidRPr="007E6040" w14:paraId="1D31D2C3" w14:textId="77777777" w:rsidTr="00EC276E">
        <w:trPr>
          <w:cantSplit/>
        </w:trPr>
        <w:tc>
          <w:tcPr>
            <w:tcW w:w="2552" w:type="dxa"/>
            <w:shd w:val="clear" w:color="auto" w:fill="auto"/>
          </w:tcPr>
          <w:p w14:paraId="0F112A14" w14:textId="77777777" w:rsidR="00A515C3" w:rsidRPr="007E6040" w:rsidRDefault="00A515C3" w:rsidP="00E3096F">
            <w:pPr>
              <w:pStyle w:val="Tabletext"/>
              <w:tabs>
                <w:tab w:val="center" w:leader="dot" w:pos="2268"/>
              </w:tabs>
              <w:rPr>
                <w:sz w:val="16"/>
                <w:szCs w:val="16"/>
              </w:rPr>
            </w:pPr>
          </w:p>
        </w:tc>
        <w:tc>
          <w:tcPr>
            <w:tcW w:w="4678" w:type="dxa"/>
            <w:shd w:val="clear" w:color="auto" w:fill="auto"/>
          </w:tcPr>
          <w:p w14:paraId="208804EE" w14:textId="77777777" w:rsidR="00A515C3" w:rsidRPr="007E6040" w:rsidRDefault="00A515C3" w:rsidP="00FE2C2C">
            <w:pPr>
              <w:pStyle w:val="Tabletext"/>
              <w:tabs>
                <w:tab w:val="right" w:pos="7088"/>
              </w:tabs>
              <w:rPr>
                <w:sz w:val="16"/>
                <w:szCs w:val="16"/>
              </w:rPr>
            </w:pPr>
            <w:r w:rsidRPr="007E6040">
              <w:rPr>
                <w:sz w:val="16"/>
                <w:szCs w:val="16"/>
              </w:rPr>
              <w:t>am No 156, 2018</w:t>
            </w:r>
          </w:p>
        </w:tc>
      </w:tr>
      <w:tr w:rsidR="00545A09" w:rsidRPr="007E6040" w14:paraId="41414785" w14:textId="77777777" w:rsidTr="00EC276E">
        <w:trPr>
          <w:cantSplit/>
        </w:trPr>
        <w:tc>
          <w:tcPr>
            <w:tcW w:w="2552" w:type="dxa"/>
            <w:shd w:val="clear" w:color="auto" w:fill="auto"/>
          </w:tcPr>
          <w:p w14:paraId="1B6F5470" w14:textId="77777777" w:rsidR="00545A09" w:rsidRPr="007E6040" w:rsidRDefault="00545A09" w:rsidP="00E3096F">
            <w:pPr>
              <w:pStyle w:val="Tabletext"/>
              <w:tabs>
                <w:tab w:val="center" w:leader="dot" w:pos="2268"/>
              </w:tabs>
              <w:rPr>
                <w:sz w:val="16"/>
                <w:szCs w:val="16"/>
              </w:rPr>
            </w:pPr>
            <w:r w:rsidRPr="007E6040">
              <w:rPr>
                <w:sz w:val="16"/>
                <w:szCs w:val="16"/>
              </w:rPr>
              <w:t>s 121.2</w:t>
            </w:r>
            <w:r w:rsidRPr="007E6040">
              <w:rPr>
                <w:sz w:val="16"/>
                <w:szCs w:val="16"/>
              </w:rPr>
              <w:tab/>
            </w:r>
          </w:p>
        </w:tc>
        <w:tc>
          <w:tcPr>
            <w:tcW w:w="4678" w:type="dxa"/>
            <w:shd w:val="clear" w:color="auto" w:fill="auto"/>
          </w:tcPr>
          <w:p w14:paraId="19071F1C"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1BD7CA63" w14:textId="77777777" w:rsidTr="00EC276E">
        <w:trPr>
          <w:cantSplit/>
        </w:trPr>
        <w:tc>
          <w:tcPr>
            <w:tcW w:w="2552" w:type="dxa"/>
            <w:shd w:val="clear" w:color="auto" w:fill="auto"/>
          </w:tcPr>
          <w:p w14:paraId="006184B3" w14:textId="77777777" w:rsidR="00545A09" w:rsidRPr="007E6040" w:rsidRDefault="00B217B2" w:rsidP="00E3096F">
            <w:pPr>
              <w:pStyle w:val="Tabletext"/>
              <w:tabs>
                <w:tab w:val="center" w:leader="dot" w:pos="2268"/>
              </w:tabs>
              <w:rPr>
                <w:b/>
                <w:sz w:val="16"/>
                <w:szCs w:val="16"/>
              </w:rPr>
            </w:pPr>
            <w:r w:rsidRPr="007E6040">
              <w:rPr>
                <w:b/>
                <w:sz w:val="16"/>
                <w:szCs w:val="16"/>
              </w:rPr>
              <w:t>Division 1</w:t>
            </w:r>
            <w:r w:rsidR="00545A09" w:rsidRPr="007E6040">
              <w:rPr>
                <w:b/>
                <w:sz w:val="16"/>
                <w:szCs w:val="16"/>
              </w:rPr>
              <w:t>22</w:t>
            </w:r>
          </w:p>
        </w:tc>
        <w:tc>
          <w:tcPr>
            <w:tcW w:w="4678" w:type="dxa"/>
            <w:shd w:val="clear" w:color="auto" w:fill="auto"/>
          </w:tcPr>
          <w:p w14:paraId="382C702A" w14:textId="77777777" w:rsidR="00545A09" w:rsidRPr="007E6040" w:rsidRDefault="00545A09" w:rsidP="00FE2C2C">
            <w:pPr>
              <w:pStyle w:val="Tabletext"/>
              <w:tabs>
                <w:tab w:val="right" w:pos="7088"/>
              </w:tabs>
              <w:rPr>
                <w:sz w:val="16"/>
                <w:szCs w:val="16"/>
              </w:rPr>
            </w:pPr>
          </w:p>
        </w:tc>
      </w:tr>
      <w:tr w:rsidR="00545A09" w:rsidRPr="007E6040" w14:paraId="2CA98B1A" w14:textId="77777777" w:rsidTr="00EC276E">
        <w:trPr>
          <w:cantSplit/>
        </w:trPr>
        <w:tc>
          <w:tcPr>
            <w:tcW w:w="2552" w:type="dxa"/>
            <w:shd w:val="clear" w:color="auto" w:fill="auto"/>
          </w:tcPr>
          <w:p w14:paraId="407BF2A2" w14:textId="77777777" w:rsidR="00545A09" w:rsidRPr="007E6040" w:rsidRDefault="00545A09" w:rsidP="00E3096F">
            <w:pPr>
              <w:pStyle w:val="Tabletext"/>
              <w:tabs>
                <w:tab w:val="center" w:leader="dot" w:pos="2268"/>
              </w:tabs>
              <w:rPr>
                <w:sz w:val="16"/>
                <w:szCs w:val="16"/>
              </w:rPr>
            </w:pPr>
            <w:r w:rsidRPr="007E6040">
              <w:rPr>
                <w:sz w:val="16"/>
                <w:szCs w:val="16"/>
              </w:rPr>
              <w:t>s 122.1</w:t>
            </w:r>
            <w:r w:rsidRPr="007E6040">
              <w:rPr>
                <w:sz w:val="16"/>
                <w:szCs w:val="16"/>
              </w:rPr>
              <w:tab/>
            </w:r>
          </w:p>
        </w:tc>
        <w:tc>
          <w:tcPr>
            <w:tcW w:w="4678" w:type="dxa"/>
            <w:shd w:val="clear" w:color="auto" w:fill="auto"/>
          </w:tcPr>
          <w:p w14:paraId="6E18134E"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5D696987" w14:textId="77777777" w:rsidTr="00EC276E">
        <w:trPr>
          <w:cantSplit/>
        </w:trPr>
        <w:tc>
          <w:tcPr>
            <w:tcW w:w="2552" w:type="dxa"/>
            <w:shd w:val="clear" w:color="auto" w:fill="auto"/>
          </w:tcPr>
          <w:p w14:paraId="7F4A3058" w14:textId="77777777" w:rsidR="00545A09" w:rsidRPr="007E6040" w:rsidRDefault="00545A09" w:rsidP="00E3096F">
            <w:pPr>
              <w:pStyle w:val="Tabletext"/>
              <w:tabs>
                <w:tab w:val="center" w:leader="dot" w:pos="2268"/>
              </w:tabs>
              <w:rPr>
                <w:sz w:val="16"/>
                <w:szCs w:val="16"/>
              </w:rPr>
            </w:pPr>
            <w:r w:rsidRPr="007E6040">
              <w:rPr>
                <w:sz w:val="16"/>
                <w:szCs w:val="16"/>
              </w:rPr>
              <w:t>s 122.2</w:t>
            </w:r>
            <w:r w:rsidRPr="007E6040">
              <w:rPr>
                <w:sz w:val="16"/>
                <w:szCs w:val="16"/>
              </w:rPr>
              <w:tab/>
            </w:r>
          </w:p>
        </w:tc>
        <w:tc>
          <w:tcPr>
            <w:tcW w:w="4678" w:type="dxa"/>
            <w:shd w:val="clear" w:color="auto" w:fill="auto"/>
          </w:tcPr>
          <w:p w14:paraId="5C2DA03F"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7F269DFC" w14:textId="77777777" w:rsidTr="00EC276E">
        <w:trPr>
          <w:cantSplit/>
        </w:trPr>
        <w:tc>
          <w:tcPr>
            <w:tcW w:w="2552" w:type="dxa"/>
            <w:shd w:val="clear" w:color="auto" w:fill="auto"/>
          </w:tcPr>
          <w:p w14:paraId="30023550" w14:textId="77777777" w:rsidR="00545A09" w:rsidRPr="007E6040" w:rsidRDefault="00545A09" w:rsidP="00E3096F">
            <w:pPr>
              <w:pStyle w:val="Tabletext"/>
              <w:tabs>
                <w:tab w:val="center" w:leader="dot" w:pos="2268"/>
              </w:tabs>
              <w:rPr>
                <w:sz w:val="16"/>
                <w:szCs w:val="16"/>
              </w:rPr>
            </w:pPr>
            <w:r w:rsidRPr="007E6040">
              <w:rPr>
                <w:sz w:val="16"/>
                <w:szCs w:val="16"/>
              </w:rPr>
              <w:t>s 122.3</w:t>
            </w:r>
            <w:r w:rsidRPr="007E6040">
              <w:rPr>
                <w:sz w:val="16"/>
                <w:szCs w:val="16"/>
              </w:rPr>
              <w:tab/>
            </w:r>
          </w:p>
        </w:tc>
        <w:tc>
          <w:tcPr>
            <w:tcW w:w="4678" w:type="dxa"/>
            <w:shd w:val="clear" w:color="auto" w:fill="auto"/>
          </w:tcPr>
          <w:p w14:paraId="5FC40CA9"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6B2E71CF" w14:textId="77777777" w:rsidTr="00EC276E">
        <w:trPr>
          <w:cantSplit/>
        </w:trPr>
        <w:tc>
          <w:tcPr>
            <w:tcW w:w="2552" w:type="dxa"/>
            <w:shd w:val="clear" w:color="auto" w:fill="auto"/>
          </w:tcPr>
          <w:p w14:paraId="0787D0A6" w14:textId="77777777" w:rsidR="00545A09" w:rsidRPr="007E6040" w:rsidRDefault="00545A09" w:rsidP="00E3096F">
            <w:pPr>
              <w:pStyle w:val="Tabletext"/>
              <w:tabs>
                <w:tab w:val="center" w:leader="dot" w:pos="2268"/>
              </w:tabs>
              <w:rPr>
                <w:sz w:val="16"/>
                <w:szCs w:val="16"/>
              </w:rPr>
            </w:pPr>
            <w:r w:rsidRPr="007E6040">
              <w:rPr>
                <w:sz w:val="16"/>
                <w:szCs w:val="16"/>
              </w:rPr>
              <w:t>s 122.4</w:t>
            </w:r>
            <w:r w:rsidRPr="007E6040">
              <w:rPr>
                <w:sz w:val="16"/>
                <w:szCs w:val="16"/>
              </w:rPr>
              <w:tab/>
            </w:r>
          </w:p>
        </w:tc>
        <w:tc>
          <w:tcPr>
            <w:tcW w:w="4678" w:type="dxa"/>
            <w:shd w:val="clear" w:color="auto" w:fill="auto"/>
          </w:tcPr>
          <w:p w14:paraId="005C2CC7"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3882B860" w14:textId="77777777" w:rsidTr="00EC276E">
        <w:trPr>
          <w:cantSplit/>
        </w:trPr>
        <w:tc>
          <w:tcPr>
            <w:tcW w:w="2552" w:type="dxa"/>
            <w:shd w:val="clear" w:color="auto" w:fill="auto"/>
          </w:tcPr>
          <w:p w14:paraId="6FD0EFC9" w14:textId="77777777" w:rsidR="00545A09" w:rsidRPr="007E6040" w:rsidRDefault="00545A09" w:rsidP="00E3096F">
            <w:pPr>
              <w:pStyle w:val="Tabletext"/>
              <w:tabs>
                <w:tab w:val="center" w:leader="dot" w:pos="2268"/>
              </w:tabs>
              <w:rPr>
                <w:sz w:val="16"/>
                <w:szCs w:val="16"/>
              </w:rPr>
            </w:pPr>
            <w:r w:rsidRPr="007E6040">
              <w:rPr>
                <w:sz w:val="16"/>
                <w:szCs w:val="16"/>
              </w:rPr>
              <w:t>s 122.4A</w:t>
            </w:r>
            <w:r w:rsidRPr="007E6040">
              <w:rPr>
                <w:sz w:val="16"/>
                <w:szCs w:val="16"/>
              </w:rPr>
              <w:tab/>
            </w:r>
          </w:p>
        </w:tc>
        <w:tc>
          <w:tcPr>
            <w:tcW w:w="4678" w:type="dxa"/>
            <w:shd w:val="clear" w:color="auto" w:fill="auto"/>
          </w:tcPr>
          <w:p w14:paraId="3D8BD54D"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6E719200" w14:textId="77777777" w:rsidTr="00EC276E">
        <w:trPr>
          <w:cantSplit/>
        </w:trPr>
        <w:tc>
          <w:tcPr>
            <w:tcW w:w="2552" w:type="dxa"/>
            <w:shd w:val="clear" w:color="auto" w:fill="auto"/>
          </w:tcPr>
          <w:p w14:paraId="09E806B5" w14:textId="77777777" w:rsidR="00545A09" w:rsidRPr="007E6040" w:rsidRDefault="00545A09" w:rsidP="00E3096F">
            <w:pPr>
              <w:pStyle w:val="Tabletext"/>
              <w:tabs>
                <w:tab w:val="center" w:leader="dot" w:pos="2268"/>
              </w:tabs>
              <w:rPr>
                <w:sz w:val="16"/>
                <w:szCs w:val="16"/>
              </w:rPr>
            </w:pPr>
            <w:r w:rsidRPr="007E6040">
              <w:rPr>
                <w:sz w:val="16"/>
                <w:szCs w:val="16"/>
              </w:rPr>
              <w:t>s 122.5</w:t>
            </w:r>
            <w:r w:rsidRPr="007E6040">
              <w:rPr>
                <w:sz w:val="16"/>
                <w:szCs w:val="16"/>
              </w:rPr>
              <w:tab/>
            </w:r>
          </w:p>
        </w:tc>
        <w:tc>
          <w:tcPr>
            <w:tcW w:w="4678" w:type="dxa"/>
            <w:shd w:val="clear" w:color="auto" w:fill="auto"/>
          </w:tcPr>
          <w:p w14:paraId="2555FA57"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064046" w:rsidRPr="007E6040" w14:paraId="211F86CB" w14:textId="77777777" w:rsidTr="00EC276E">
        <w:trPr>
          <w:cantSplit/>
        </w:trPr>
        <w:tc>
          <w:tcPr>
            <w:tcW w:w="2552" w:type="dxa"/>
            <w:shd w:val="clear" w:color="auto" w:fill="auto"/>
          </w:tcPr>
          <w:p w14:paraId="15FB0543" w14:textId="77777777" w:rsidR="00064046" w:rsidRPr="007E6040" w:rsidRDefault="00064046" w:rsidP="00E3096F">
            <w:pPr>
              <w:pStyle w:val="Tabletext"/>
              <w:tabs>
                <w:tab w:val="center" w:leader="dot" w:pos="2268"/>
              </w:tabs>
              <w:rPr>
                <w:sz w:val="16"/>
                <w:szCs w:val="16"/>
              </w:rPr>
            </w:pPr>
          </w:p>
        </w:tc>
        <w:tc>
          <w:tcPr>
            <w:tcW w:w="4678" w:type="dxa"/>
            <w:shd w:val="clear" w:color="auto" w:fill="auto"/>
          </w:tcPr>
          <w:p w14:paraId="5A05872C" w14:textId="6BE5907C" w:rsidR="00064046" w:rsidRPr="007E6040" w:rsidRDefault="00064046" w:rsidP="00FE2C2C">
            <w:pPr>
              <w:pStyle w:val="Tabletext"/>
              <w:tabs>
                <w:tab w:val="right" w:pos="7088"/>
              </w:tabs>
              <w:rPr>
                <w:sz w:val="16"/>
                <w:szCs w:val="16"/>
              </w:rPr>
            </w:pPr>
            <w:r w:rsidRPr="007E6040">
              <w:rPr>
                <w:sz w:val="16"/>
                <w:szCs w:val="16"/>
              </w:rPr>
              <w:t>am No 89, 2022</w:t>
            </w:r>
            <w:r w:rsidR="00BC527E" w:rsidRPr="007E6040">
              <w:rPr>
                <w:sz w:val="16"/>
                <w:szCs w:val="16"/>
              </w:rPr>
              <w:t>; No 73, 2023</w:t>
            </w:r>
          </w:p>
        </w:tc>
      </w:tr>
      <w:tr w:rsidR="00545A09" w:rsidRPr="007E6040" w14:paraId="11DE2EB1" w14:textId="77777777" w:rsidTr="00EC276E">
        <w:trPr>
          <w:cantSplit/>
        </w:trPr>
        <w:tc>
          <w:tcPr>
            <w:tcW w:w="2552" w:type="dxa"/>
            <w:shd w:val="clear" w:color="auto" w:fill="auto"/>
          </w:tcPr>
          <w:p w14:paraId="5182CB20" w14:textId="77777777" w:rsidR="00545A09" w:rsidRPr="007E6040" w:rsidRDefault="00B217B2" w:rsidP="003F720F">
            <w:pPr>
              <w:pStyle w:val="Tabletext"/>
              <w:keepNext/>
              <w:tabs>
                <w:tab w:val="center" w:leader="dot" w:pos="2268"/>
              </w:tabs>
              <w:rPr>
                <w:b/>
                <w:sz w:val="16"/>
                <w:szCs w:val="16"/>
              </w:rPr>
            </w:pPr>
            <w:r w:rsidRPr="007E6040">
              <w:rPr>
                <w:b/>
                <w:sz w:val="16"/>
                <w:szCs w:val="16"/>
              </w:rPr>
              <w:t>Division 1</w:t>
            </w:r>
            <w:r w:rsidR="00545A09" w:rsidRPr="007E6040">
              <w:rPr>
                <w:b/>
                <w:sz w:val="16"/>
                <w:szCs w:val="16"/>
              </w:rPr>
              <w:t>23</w:t>
            </w:r>
          </w:p>
        </w:tc>
        <w:tc>
          <w:tcPr>
            <w:tcW w:w="4678" w:type="dxa"/>
            <w:shd w:val="clear" w:color="auto" w:fill="auto"/>
          </w:tcPr>
          <w:p w14:paraId="21B75901" w14:textId="77777777" w:rsidR="00545A09" w:rsidRPr="007E6040" w:rsidRDefault="00545A09" w:rsidP="00FE2C2C">
            <w:pPr>
              <w:pStyle w:val="Tabletext"/>
              <w:tabs>
                <w:tab w:val="right" w:pos="7088"/>
              </w:tabs>
              <w:rPr>
                <w:sz w:val="16"/>
                <w:szCs w:val="16"/>
              </w:rPr>
            </w:pPr>
          </w:p>
        </w:tc>
      </w:tr>
      <w:tr w:rsidR="00545A09" w:rsidRPr="007E6040" w14:paraId="6CB87D64" w14:textId="77777777" w:rsidTr="00EC276E">
        <w:trPr>
          <w:cantSplit/>
        </w:trPr>
        <w:tc>
          <w:tcPr>
            <w:tcW w:w="2552" w:type="dxa"/>
            <w:shd w:val="clear" w:color="auto" w:fill="auto"/>
          </w:tcPr>
          <w:p w14:paraId="13B2000A" w14:textId="77777777" w:rsidR="00545A09" w:rsidRPr="007E6040" w:rsidRDefault="00545A09" w:rsidP="00E3096F">
            <w:pPr>
              <w:pStyle w:val="Tabletext"/>
              <w:tabs>
                <w:tab w:val="center" w:leader="dot" w:pos="2268"/>
              </w:tabs>
              <w:rPr>
                <w:sz w:val="16"/>
                <w:szCs w:val="16"/>
              </w:rPr>
            </w:pPr>
            <w:r w:rsidRPr="007E6040">
              <w:rPr>
                <w:sz w:val="16"/>
                <w:szCs w:val="16"/>
              </w:rPr>
              <w:t>s 123.1</w:t>
            </w:r>
            <w:r w:rsidRPr="007E6040">
              <w:rPr>
                <w:sz w:val="16"/>
                <w:szCs w:val="16"/>
              </w:rPr>
              <w:tab/>
            </w:r>
          </w:p>
        </w:tc>
        <w:tc>
          <w:tcPr>
            <w:tcW w:w="4678" w:type="dxa"/>
            <w:shd w:val="clear" w:color="auto" w:fill="auto"/>
          </w:tcPr>
          <w:p w14:paraId="2EB83AE7"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C857C8" w:rsidRPr="007E6040" w14:paraId="2420AAE1" w14:textId="77777777" w:rsidTr="00EC276E">
        <w:trPr>
          <w:cantSplit/>
        </w:trPr>
        <w:tc>
          <w:tcPr>
            <w:tcW w:w="2552" w:type="dxa"/>
            <w:shd w:val="clear" w:color="auto" w:fill="auto"/>
          </w:tcPr>
          <w:p w14:paraId="7CAF5E7C" w14:textId="77777777" w:rsidR="00C857C8" w:rsidRPr="007E6040" w:rsidRDefault="00C857C8" w:rsidP="00E3096F">
            <w:pPr>
              <w:pStyle w:val="Tabletext"/>
              <w:tabs>
                <w:tab w:val="center" w:leader="dot" w:pos="2268"/>
              </w:tabs>
              <w:rPr>
                <w:sz w:val="16"/>
                <w:szCs w:val="16"/>
              </w:rPr>
            </w:pPr>
          </w:p>
        </w:tc>
        <w:tc>
          <w:tcPr>
            <w:tcW w:w="4678" w:type="dxa"/>
            <w:shd w:val="clear" w:color="auto" w:fill="auto"/>
          </w:tcPr>
          <w:p w14:paraId="6EC8B04F" w14:textId="77777777" w:rsidR="00C857C8" w:rsidRPr="007E6040" w:rsidRDefault="00C857C8" w:rsidP="00FE2C2C">
            <w:pPr>
              <w:pStyle w:val="Tabletext"/>
              <w:tabs>
                <w:tab w:val="right" w:pos="7088"/>
              </w:tabs>
              <w:rPr>
                <w:sz w:val="16"/>
                <w:szCs w:val="16"/>
              </w:rPr>
            </w:pPr>
            <w:r w:rsidRPr="007E6040">
              <w:rPr>
                <w:sz w:val="16"/>
                <w:szCs w:val="16"/>
              </w:rPr>
              <w:t>am No 13, 2021</w:t>
            </w:r>
          </w:p>
        </w:tc>
      </w:tr>
      <w:tr w:rsidR="00545A09" w:rsidRPr="007E6040" w14:paraId="0763D42C" w14:textId="77777777" w:rsidTr="00EC276E">
        <w:trPr>
          <w:cantSplit/>
        </w:trPr>
        <w:tc>
          <w:tcPr>
            <w:tcW w:w="2552" w:type="dxa"/>
            <w:shd w:val="clear" w:color="auto" w:fill="auto"/>
          </w:tcPr>
          <w:p w14:paraId="14484E09" w14:textId="77777777" w:rsidR="00545A09" w:rsidRPr="007E6040" w:rsidRDefault="00545A09" w:rsidP="00E3096F">
            <w:pPr>
              <w:pStyle w:val="Tabletext"/>
              <w:tabs>
                <w:tab w:val="center" w:leader="dot" w:pos="2268"/>
              </w:tabs>
              <w:rPr>
                <w:sz w:val="16"/>
                <w:szCs w:val="16"/>
              </w:rPr>
            </w:pPr>
            <w:r w:rsidRPr="007E6040">
              <w:rPr>
                <w:sz w:val="16"/>
                <w:szCs w:val="16"/>
              </w:rPr>
              <w:t>s 123.2</w:t>
            </w:r>
            <w:r w:rsidRPr="007E6040">
              <w:rPr>
                <w:sz w:val="16"/>
                <w:szCs w:val="16"/>
              </w:rPr>
              <w:tab/>
            </w:r>
          </w:p>
        </w:tc>
        <w:tc>
          <w:tcPr>
            <w:tcW w:w="4678" w:type="dxa"/>
            <w:shd w:val="clear" w:color="auto" w:fill="auto"/>
          </w:tcPr>
          <w:p w14:paraId="34E67002"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36BAADF2" w14:textId="77777777" w:rsidTr="00EC276E">
        <w:trPr>
          <w:cantSplit/>
        </w:trPr>
        <w:tc>
          <w:tcPr>
            <w:tcW w:w="2552" w:type="dxa"/>
            <w:shd w:val="clear" w:color="auto" w:fill="auto"/>
          </w:tcPr>
          <w:p w14:paraId="1BCF4E7D" w14:textId="77777777" w:rsidR="00545A09" w:rsidRPr="007E6040" w:rsidRDefault="00545A09" w:rsidP="00E3096F">
            <w:pPr>
              <w:pStyle w:val="Tabletext"/>
              <w:tabs>
                <w:tab w:val="center" w:leader="dot" w:pos="2268"/>
              </w:tabs>
              <w:rPr>
                <w:sz w:val="16"/>
                <w:szCs w:val="16"/>
              </w:rPr>
            </w:pPr>
            <w:r w:rsidRPr="007E6040">
              <w:rPr>
                <w:sz w:val="16"/>
                <w:szCs w:val="16"/>
              </w:rPr>
              <w:t>s 123.3</w:t>
            </w:r>
            <w:r w:rsidRPr="007E6040">
              <w:rPr>
                <w:sz w:val="16"/>
                <w:szCs w:val="16"/>
              </w:rPr>
              <w:tab/>
            </w:r>
          </w:p>
        </w:tc>
        <w:tc>
          <w:tcPr>
            <w:tcW w:w="4678" w:type="dxa"/>
            <w:shd w:val="clear" w:color="auto" w:fill="auto"/>
          </w:tcPr>
          <w:p w14:paraId="7B02D538"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25A5C777" w14:textId="77777777" w:rsidTr="00EC276E">
        <w:trPr>
          <w:cantSplit/>
        </w:trPr>
        <w:tc>
          <w:tcPr>
            <w:tcW w:w="2552" w:type="dxa"/>
            <w:shd w:val="clear" w:color="auto" w:fill="auto"/>
          </w:tcPr>
          <w:p w14:paraId="32AFE645" w14:textId="77777777" w:rsidR="00545A09" w:rsidRPr="007E6040" w:rsidRDefault="00545A09" w:rsidP="00E3096F">
            <w:pPr>
              <w:pStyle w:val="Tabletext"/>
              <w:tabs>
                <w:tab w:val="center" w:leader="dot" w:pos="2268"/>
              </w:tabs>
              <w:rPr>
                <w:sz w:val="16"/>
                <w:szCs w:val="16"/>
              </w:rPr>
            </w:pPr>
            <w:r w:rsidRPr="007E6040">
              <w:rPr>
                <w:sz w:val="16"/>
                <w:szCs w:val="16"/>
              </w:rPr>
              <w:t>s 123.4</w:t>
            </w:r>
            <w:r w:rsidRPr="007E6040">
              <w:rPr>
                <w:sz w:val="16"/>
                <w:szCs w:val="16"/>
              </w:rPr>
              <w:tab/>
            </w:r>
          </w:p>
        </w:tc>
        <w:tc>
          <w:tcPr>
            <w:tcW w:w="4678" w:type="dxa"/>
            <w:shd w:val="clear" w:color="auto" w:fill="auto"/>
          </w:tcPr>
          <w:p w14:paraId="2121B83D"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03C5A244" w14:textId="77777777" w:rsidTr="00EC276E">
        <w:trPr>
          <w:cantSplit/>
        </w:trPr>
        <w:tc>
          <w:tcPr>
            <w:tcW w:w="2552" w:type="dxa"/>
            <w:shd w:val="clear" w:color="auto" w:fill="auto"/>
          </w:tcPr>
          <w:p w14:paraId="63E1E8C2" w14:textId="77777777" w:rsidR="00545A09" w:rsidRPr="007E6040" w:rsidRDefault="00545A09" w:rsidP="00E3096F">
            <w:pPr>
              <w:pStyle w:val="Tabletext"/>
              <w:tabs>
                <w:tab w:val="center" w:leader="dot" w:pos="2268"/>
              </w:tabs>
              <w:rPr>
                <w:sz w:val="16"/>
                <w:szCs w:val="16"/>
              </w:rPr>
            </w:pPr>
            <w:r w:rsidRPr="007E6040">
              <w:rPr>
                <w:sz w:val="16"/>
                <w:szCs w:val="16"/>
              </w:rPr>
              <w:lastRenderedPageBreak/>
              <w:t>s 123.5</w:t>
            </w:r>
            <w:r w:rsidRPr="007E6040">
              <w:rPr>
                <w:sz w:val="16"/>
                <w:szCs w:val="16"/>
              </w:rPr>
              <w:tab/>
            </w:r>
          </w:p>
        </w:tc>
        <w:tc>
          <w:tcPr>
            <w:tcW w:w="4678" w:type="dxa"/>
            <w:shd w:val="clear" w:color="auto" w:fill="auto"/>
          </w:tcPr>
          <w:p w14:paraId="6CAB5415"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5BB82410" w14:textId="77777777" w:rsidTr="00EC276E">
        <w:trPr>
          <w:cantSplit/>
        </w:trPr>
        <w:tc>
          <w:tcPr>
            <w:tcW w:w="2552" w:type="dxa"/>
            <w:shd w:val="clear" w:color="auto" w:fill="auto"/>
          </w:tcPr>
          <w:p w14:paraId="4FEECF43" w14:textId="77777777" w:rsidR="00545A09" w:rsidRPr="007E6040" w:rsidRDefault="00545A09" w:rsidP="00FE2C2C">
            <w:pPr>
              <w:pStyle w:val="Tabletext"/>
              <w:tabs>
                <w:tab w:val="right" w:pos="7088"/>
              </w:tabs>
              <w:rPr>
                <w:sz w:val="16"/>
                <w:szCs w:val="16"/>
              </w:rPr>
            </w:pPr>
            <w:r w:rsidRPr="007E6040">
              <w:rPr>
                <w:b/>
                <w:sz w:val="16"/>
                <w:szCs w:val="16"/>
              </w:rPr>
              <w:t>Chapter</w:t>
            </w:r>
            <w:r w:rsidR="008742E8" w:rsidRPr="007E6040">
              <w:rPr>
                <w:b/>
                <w:sz w:val="16"/>
                <w:szCs w:val="16"/>
              </w:rPr>
              <w:t> </w:t>
            </w:r>
            <w:r w:rsidRPr="007E6040">
              <w:rPr>
                <w:b/>
                <w:sz w:val="16"/>
                <w:szCs w:val="16"/>
              </w:rPr>
              <w:t>7</w:t>
            </w:r>
          </w:p>
        </w:tc>
        <w:tc>
          <w:tcPr>
            <w:tcW w:w="4678" w:type="dxa"/>
            <w:shd w:val="clear" w:color="auto" w:fill="auto"/>
          </w:tcPr>
          <w:p w14:paraId="17921EE6" w14:textId="77777777" w:rsidR="00545A09" w:rsidRPr="007E6040" w:rsidRDefault="00545A09" w:rsidP="00FE2C2C">
            <w:pPr>
              <w:pStyle w:val="Tabletext"/>
              <w:tabs>
                <w:tab w:val="right" w:pos="7088"/>
              </w:tabs>
              <w:rPr>
                <w:sz w:val="16"/>
                <w:szCs w:val="16"/>
              </w:rPr>
            </w:pPr>
          </w:p>
        </w:tc>
      </w:tr>
      <w:tr w:rsidR="00545A09" w:rsidRPr="007E6040" w14:paraId="1D636443" w14:textId="77777777" w:rsidTr="00EC276E">
        <w:trPr>
          <w:cantSplit/>
        </w:trPr>
        <w:tc>
          <w:tcPr>
            <w:tcW w:w="2552" w:type="dxa"/>
            <w:shd w:val="clear" w:color="auto" w:fill="auto"/>
          </w:tcPr>
          <w:p w14:paraId="424C50BB" w14:textId="77777777" w:rsidR="00545A09" w:rsidRPr="007E6040" w:rsidRDefault="00545A09" w:rsidP="00AF3F1C">
            <w:pPr>
              <w:pStyle w:val="Tabletext"/>
              <w:tabs>
                <w:tab w:val="center" w:leader="dot" w:pos="2268"/>
                <w:tab w:val="right" w:pos="7088"/>
              </w:tabs>
              <w:rPr>
                <w:sz w:val="16"/>
                <w:szCs w:val="16"/>
              </w:rPr>
            </w:pPr>
            <w:r w:rsidRPr="007E6040">
              <w:rPr>
                <w:sz w:val="16"/>
                <w:szCs w:val="16"/>
              </w:rPr>
              <w:t>Chapter</w:t>
            </w:r>
            <w:r w:rsidR="008742E8" w:rsidRPr="007E6040">
              <w:rPr>
                <w:sz w:val="16"/>
                <w:szCs w:val="16"/>
              </w:rPr>
              <w:t> </w:t>
            </w:r>
            <w:r w:rsidRPr="007E6040">
              <w:rPr>
                <w:sz w:val="16"/>
                <w:szCs w:val="16"/>
              </w:rPr>
              <w:t>7</w:t>
            </w:r>
            <w:r w:rsidRPr="007E6040">
              <w:rPr>
                <w:sz w:val="16"/>
                <w:szCs w:val="16"/>
              </w:rPr>
              <w:tab/>
            </w:r>
          </w:p>
        </w:tc>
        <w:tc>
          <w:tcPr>
            <w:tcW w:w="4678" w:type="dxa"/>
            <w:shd w:val="clear" w:color="auto" w:fill="auto"/>
          </w:tcPr>
          <w:p w14:paraId="04C1E46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0661D943" w14:textId="77777777" w:rsidTr="00EC276E">
        <w:trPr>
          <w:cantSplit/>
        </w:trPr>
        <w:tc>
          <w:tcPr>
            <w:tcW w:w="2552" w:type="dxa"/>
            <w:shd w:val="clear" w:color="auto" w:fill="auto"/>
          </w:tcPr>
          <w:p w14:paraId="090A1DF5" w14:textId="77777777" w:rsidR="00545A09" w:rsidRPr="007E6040" w:rsidRDefault="00545A09"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7.1</w:t>
            </w:r>
          </w:p>
        </w:tc>
        <w:tc>
          <w:tcPr>
            <w:tcW w:w="4678" w:type="dxa"/>
            <w:shd w:val="clear" w:color="auto" w:fill="auto"/>
          </w:tcPr>
          <w:p w14:paraId="642BFBA5" w14:textId="77777777" w:rsidR="00545A09" w:rsidRPr="007E6040" w:rsidRDefault="00545A09" w:rsidP="00FE2C2C">
            <w:pPr>
              <w:pStyle w:val="Tabletext"/>
              <w:tabs>
                <w:tab w:val="right" w:pos="7088"/>
              </w:tabs>
              <w:rPr>
                <w:sz w:val="16"/>
                <w:szCs w:val="16"/>
              </w:rPr>
            </w:pPr>
          </w:p>
        </w:tc>
      </w:tr>
      <w:tr w:rsidR="00545A09" w:rsidRPr="007E6040" w14:paraId="1E88466A" w14:textId="77777777" w:rsidTr="00EC276E">
        <w:trPr>
          <w:cantSplit/>
        </w:trPr>
        <w:tc>
          <w:tcPr>
            <w:tcW w:w="2552" w:type="dxa"/>
            <w:shd w:val="clear" w:color="auto" w:fill="auto"/>
          </w:tcPr>
          <w:p w14:paraId="72D89D87"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30</w:t>
            </w:r>
          </w:p>
        </w:tc>
        <w:tc>
          <w:tcPr>
            <w:tcW w:w="4678" w:type="dxa"/>
            <w:shd w:val="clear" w:color="auto" w:fill="auto"/>
          </w:tcPr>
          <w:p w14:paraId="7B203B1A" w14:textId="77777777" w:rsidR="00545A09" w:rsidRPr="007E6040" w:rsidRDefault="00545A09" w:rsidP="00FE2C2C">
            <w:pPr>
              <w:pStyle w:val="Tabletext"/>
              <w:tabs>
                <w:tab w:val="right" w:pos="7088"/>
              </w:tabs>
              <w:rPr>
                <w:sz w:val="16"/>
                <w:szCs w:val="16"/>
              </w:rPr>
            </w:pPr>
          </w:p>
        </w:tc>
      </w:tr>
      <w:tr w:rsidR="00545A09" w:rsidRPr="007E6040" w14:paraId="796D7634" w14:textId="77777777" w:rsidTr="00EC276E">
        <w:trPr>
          <w:cantSplit/>
        </w:trPr>
        <w:tc>
          <w:tcPr>
            <w:tcW w:w="2552" w:type="dxa"/>
            <w:shd w:val="clear" w:color="auto" w:fill="auto"/>
          </w:tcPr>
          <w:p w14:paraId="6D020E9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130.1</w:t>
            </w:r>
            <w:r w:rsidRPr="007E6040">
              <w:rPr>
                <w:sz w:val="16"/>
                <w:szCs w:val="16"/>
              </w:rPr>
              <w:tab/>
            </w:r>
          </w:p>
        </w:tc>
        <w:tc>
          <w:tcPr>
            <w:tcW w:w="4678" w:type="dxa"/>
            <w:shd w:val="clear" w:color="auto" w:fill="auto"/>
          </w:tcPr>
          <w:p w14:paraId="02F7D9D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09D2A43" w14:textId="77777777" w:rsidTr="00EC276E">
        <w:trPr>
          <w:cantSplit/>
        </w:trPr>
        <w:tc>
          <w:tcPr>
            <w:tcW w:w="2552" w:type="dxa"/>
            <w:shd w:val="clear" w:color="auto" w:fill="auto"/>
          </w:tcPr>
          <w:p w14:paraId="775CAC50"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94B80E9"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46, 2011</w:t>
            </w:r>
          </w:p>
        </w:tc>
      </w:tr>
      <w:tr w:rsidR="00545A09" w:rsidRPr="007E6040" w14:paraId="169ECB0E" w14:textId="77777777" w:rsidTr="00EC276E">
        <w:trPr>
          <w:cantSplit/>
        </w:trPr>
        <w:tc>
          <w:tcPr>
            <w:tcW w:w="2552" w:type="dxa"/>
            <w:shd w:val="clear" w:color="auto" w:fill="auto"/>
          </w:tcPr>
          <w:p w14:paraId="486B07F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130.2</w:t>
            </w:r>
            <w:r w:rsidRPr="007E6040">
              <w:rPr>
                <w:sz w:val="16"/>
                <w:szCs w:val="16"/>
              </w:rPr>
              <w:tab/>
            </w:r>
          </w:p>
        </w:tc>
        <w:tc>
          <w:tcPr>
            <w:tcW w:w="4678" w:type="dxa"/>
            <w:shd w:val="clear" w:color="auto" w:fill="auto"/>
          </w:tcPr>
          <w:p w14:paraId="4D1E188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0E0C24C" w14:textId="77777777" w:rsidTr="00EC276E">
        <w:trPr>
          <w:cantSplit/>
        </w:trPr>
        <w:tc>
          <w:tcPr>
            <w:tcW w:w="2552" w:type="dxa"/>
            <w:shd w:val="clear" w:color="auto" w:fill="auto"/>
          </w:tcPr>
          <w:p w14:paraId="64E0A8C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130.3</w:t>
            </w:r>
            <w:r w:rsidRPr="007E6040">
              <w:rPr>
                <w:sz w:val="16"/>
                <w:szCs w:val="16"/>
              </w:rPr>
              <w:tab/>
            </w:r>
          </w:p>
        </w:tc>
        <w:tc>
          <w:tcPr>
            <w:tcW w:w="4678" w:type="dxa"/>
            <w:shd w:val="clear" w:color="auto" w:fill="auto"/>
          </w:tcPr>
          <w:p w14:paraId="19B7F28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5F64D6D4" w14:textId="77777777" w:rsidTr="00EC276E">
        <w:trPr>
          <w:cantSplit/>
        </w:trPr>
        <w:tc>
          <w:tcPr>
            <w:tcW w:w="2552" w:type="dxa"/>
            <w:shd w:val="clear" w:color="auto" w:fill="auto"/>
          </w:tcPr>
          <w:p w14:paraId="098AA47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130.4</w:t>
            </w:r>
            <w:r w:rsidRPr="007E6040">
              <w:rPr>
                <w:sz w:val="16"/>
                <w:szCs w:val="16"/>
              </w:rPr>
              <w:tab/>
            </w:r>
          </w:p>
        </w:tc>
        <w:tc>
          <w:tcPr>
            <w:tcW w:w="4678" w:type="dxa"/>
            <w:shd w:val="clear" w:color="auto" w:fill="auto"/>
          </w:tcPr>
          <w:p w14:paraId="26D5492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79A1F23" w14:textId="77777777" w:rsidTr="00EC276E">
        <w:trPr>
          <w:cantSplit/>
        </w:trPr>
        <w:tc>
          <w:tcPr>
            <w:tcW w:w="2552" w:type="dxa"/>
            <w:shd w:val="clear" w:color="auto" w:fill="auto"/>
          </w:tcPr>
          <w:p w14:paraId="3A92658C" w14:textId="77777777" w:rsidR="00545A09" w:rsidRPr="007E6040" w:rsidRDefault="00545A09" w:rsidP="008D050E">
            <w:pPr>
              <w:pStyle w:val="Tabletext"/>
              <w:keepNext/>
              <w:keepLines/>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7.2</w:t>
            </w:r>
          </w:p>
        </w:tc>
        <w:tc>
          <w:tcPr>
            <w:tcW w:w="4678" w:type="dxa"/>
            <w:shd w:val="clear" w:color="auto" w:fill="auto"/>
          </w:tcPr>
          <w:p w14:paraId="1D4E803B" w14:textId="77777777" w:rsidR="00545A09" w:rsidRPr="007E6040" w:rsidRDefault="00545A09" w:rsidP="008D050E">
            <w:pPr>
              <w:pStyle w:val="Tabletext"/>
              <w:keepNext/>
              <w:keepLines/>
              <w:tabs>
                <w:tab w:val="right" w:pos="7088"/>
              </w:tabs>
              <w:rPr>
                <w:sz w:val="16"/>
                <w:szCs w:val="16"/>
              </w:rPr>
            </w:pPr>
          </w:p>
        </w:tc>
      </w:tr>
      <w:tr w:rsidR="00545A09" w:rsidRPr="007E6040" w14:paraId="193D10E7" w14:textId="77777777" w:rsidTr="00EC276E">
        <w:trPr>
          <w:cantSplit/>
        </w:trPr>
        <w:tc>
          <w:tcPr>
            <w:tcW w:w="2552" w:type="dxa"/>
            <w:shd w:val="clear" w:color="auto" w:fill="auto"/>
          </w:tcPr>
          <w:p w14:paraId="1EA97B67" w14:textId="77777777" w:rsidR="00545A09" w:rsidRPr="007E6040" w:rsidRDefault="00B217B2" w:rsidP="008D050E">
            <w:pPr>
              <w:pStyle w:val="Tabletext"/>
              <w:keepNext/>
              <w:keepLines/>
              <w:tabs>
                <w:tab w:val="right" w:pos="7088"/>
              </w:tabs>
              <w:rPr>
                <w:sz w:val="16"/>
                <w:szCs w:val="16"/>
              </w:rPr>
            </w:pPr>
            <w:r w:rsidRPr="007E6040">
              <w:rPr>
                <w:b/>
                <w:sz w:val="16"/>
                <w:szCs w:val="16"/>
              </w:rPr>
              <w:t>Division 1</w:t>
            </w:r>
            <w:r w:rsidR="00545A09" w:rsidRPr="007E6040">
              <w:rPr>
                <w:b/>
                <w:sz w:val="16"/>
                <w:szCs w:val="16"/>
              </w:rPr>
              <w:t>31</w:t>
            </w:r>
          </w:p>
        </w:tc>
        <w:tc>
          <w:tcPr>
            <w:tcW w:w="4678" w:type="dxa"/>
            <w:shd w:val="clear" w:color="auto" w:fill="auto"/>
          </w:tcPr>
          <w:p w14:paraId="66EFD14B" w14:textId="77777777" w:rsidR="00545A09" w:rsidRPr="007E6040" w:rsidRDefault="00545A09" w:rsidP="008D050E">
            <w:pPr>
              <w:pStyle w:val="Tabletext"/>
              <w:keepNext/>
              <w:keepLines/>
              <w:tabs>
                <w:tab w:val="right" w:pos="7088"/>
              </w:tabs>
              <w:rPr>
                <w:sz w:val="16"/>
                <w:szCs w:val="16"/>
              </w:rPr>
            </w:pPr>
          </w:p>
        </w:tc>
      </w:tr>
      <w:tr w:rsidR="00545A09" w:rsidRPr="007E6040" w14:paraId="19AB12B5" w14:textId="77777777" w:rsidTr="00EC276E">
        <w:trPr>
          <w:cantSplit/>
        </w:trPr>
        <w:tc>
          <w:tcPr>
            <w:tcW w:w="2552" w:type="dxa"/>
            <w:shd w:val="clear" w:color="auto" w:fill="auto"/>
          </w:tcPr>
          <w:p w14:paraId="56BE1B8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131.1</w:t>
            </w:r>
            <w:r w:rsidRPr="007E6040">
              <w:rPr>
                <w:sz w:val="16"/>
                <w:szCs w:val="16"/>
              </w:rPr>
              <w:tab/>
            </w:r>
          </w:p>
        </w:tc>
        <w:tc>
          <w:tcPr>
            <w:tcW w:w="4678" w:type="dxa"/>
            <w:shd w:val="clear" w:color="auto" w:fill="auto"/>
          </w:tcPr>
          <w:p w14:paraId="5633BB7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464A8CF" w14:textId="77777777" w:rsidTr="00EC276E">
        <w:trPr>
          <w:cantSplit/>
        </w:trPr>
        <w:tc>
          <w:tcPr>
            <w:tcW w:w="2552" w:type="dxa"/>
            <w:shd w:val="clear" w:color="auto" w:fill="auto"/>
          </w:tcPr>
          <w:p w14:paraId="52F95AC2"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431B9660"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5299F8DD" w14:textId="77777777" w:rsidTr="00EC276E">
        <w:trPr>
          <w:cantSplit/>
        </w:trPr>
        <w:tc>
          <w:tcPr>
            <w:tcW w:w="2552" w:type="dxa"/>
            <w:shd w:val="clear" w:color="auto" w:fill="auto"/>
          </w:tcPr>
          <w:p w14:paraId="74ACCF0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131.2</w:t>
            </w:r>
            <w:r w:rsidRPr="007E6040">
              <w:rPr>
                <w:sz w:val="16"/>
                <w:szCs w:val="16"/>
              </w:rPr>
              <w:tab/>
            </w:r>
          </w:p>
        </w:tc>
        <w:tc>
          <w:tcPr>
            <w:tcW w:w="4678" w:type="dxa"/>
            <w:shd w:val="clear" w:color="auto" w:fill="auto"/>
          </w:tcPr>
          <w:p w14:paraId="249065B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74AA2FAE" w14:textId="77777777" w:rsidTr="00EC276E">
        <w:trPr>
          <w:cantSplit/>
        </w:trPr>
        <w:tc>
          <w:tcPr>
            <w:tcW w:w="2552" w:type="dxa"/>
            <w:shd w:val="clear" w:color="auto" w:fill="auto"/>
          </w:tcPr>
          <w:p w14:paraId="77ED0DA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131.3</w:t>
            </w:r>
            <w:r w:rsidRPr="007E6040">
              <w:rPr>
                <w:sz w:val="16"/>
                <w:szCs w:val="16"/>
              </w:rPr>
              <w:tab/>
            </w:r>
          </w:p>
        </w:tc>
        <w:tc>
          <w:tcPr>
            <w:tcW w:w="4678" w:type="dxa"/>
            <w:shd w:val="clear" w:color="auto" w:fill="auto"/>
          </w:tcPr>
          <w:p w14:paraId="5C31919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3F8912EC" w14:textId="77777777" w:rsidTr="00EC276E">
        <w:trPr>
          <w:cantSplit/>
        </w:trPr>
        <w:tc>
          <w:tcPr>
            <w:tcW w:w="2552" w:type="dxa"/>
            <w:shd w:val="clear" w:color="auto" w:fill="auto"/>
          </w:tcPr>
          <w:p w14:paraId="3FF4156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131.4</w:t>
            </w:r>
            <w:r w:rsidRPr="007E6040">
              <w:rPr>
                <w:sz w:val="16"/>
                <w:szCs w:val="16"/>
              </w:rPr>
              <w:tab/>
            </w:r>
          </w:p>
        </w:tc>
        <w:tc>
          <w:tcPr>
            <w:tcW w:w="4678" w:type="dxa"/>
            <w:shd w:val="clear" w:color="auto" w:fill="auto"/>
          </w:tcPr>
          <w:p w14:paraId="11E5FF8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31F80960" w14:textId="77777777" w:rsidTr="00EC276E">
        <w:trPr>
          <w:cantSplit/>
        </w:trPr>
        <w:tc>
          <w:tcPr>
            <w:tcW w:w="2552" w:type="dxa"/>
            <w:shd w:val="clear" w:color="auto" w:fill="auto"/>
          </w:tcPr>
          <w:p w14:paraId="08A7ADA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131.5</w:t>
            </w:r>
            <w:r w:rsidRPr="007E6040">
              <w:rPr>
                <w:sz w:val="16"/>
                <w:szCs w:val="16"/>
              </w:rPr>
              <w:tab/>
            </w:r>
          </w:p>
        </w:tc>
        <w:tc>
          <w:tcPr>
            <w:tcW w:w="4678" w:type="dxa"/>
            <w:shd w:val="clear" w:color="auto" w:fill="auto"/>
          </w:tcPr>
          <w:p w14:paraId="23BD587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3D7A98FB" w14:textId="77777777" w:rsidTr="00EC276E">
        <w:trPr>
          <w:cantSplit/>
        </w:trPr>
        <w:tc>
          <w:tcPr>
            <w:tcW w:w="2552" w:type="dxa"/>
            <w:shd w:val="clear" w:color="auto" w:fill="auto"/>
          </w:tcPr>
          <w:p w14:paraId="138C858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131.6</w:t>
            </w:r>
            <w:r w:rsidRPr="007E6040">
              <w:rPr>
                <w:sz w:val="16"/>
                <w:szCs w:val="16"/>
              </w:rPr>
              <w:tab/>
            </w:r>
          </w:p>
        </w:tc>
        <w:tc>
          <w:tcPr>
            <w:tcW w:w="4678" w:type="dxa"/>
            <w:shd w:val="clear" w:color="auto" w:fill="auto"/>
          </w:tcPr>
          <w:p w14:paraId="10EBB48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3373C3A7" w14:textId="77777777" w:rsidTr="00EC276E">
        <w:trPr>
          <w:cantSplit/>
        </w:trPr>
        <w:tc>
          <w:tcPr>
            <w:tcW w:w="2552" w:type="dxa"/>
            <w:shd w:val="clear" w:color="auto" w:fill="auto"/>
          </w:tcPr>
          <w:p w14:paraId="234BB68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131.7</w:t>
            </w:r>
            <w:r w:rsidRPr="007E6040">
              <w:rPr>
                <w:sz w:val="16"/>
                <w:szCs w:val="16"/>
              </w:rPr>
              <w:tab/>
            </w:r>
          </w:p>
        </w:tc>
        <w:tc>
          <w:tcPr>
            <w:tcW w:w="4678" w:type="dxa"/>
            <w:shd w:val="clear" w:color="auto" w:fill="auto"/>
          </w:tcPr>
          <w:p w14:paraId="2AA5BDE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2FB8847" w14:textId="77777777" w:rsidTr="00EC276E">
        <w:trPr>
          <w:cantSplit/>
        </w:trPr>
        <w:tc>
          <w:tcPr>
            <w:tcW w:w="2552" w:type="dxa"/>
            <w:shd w:val="clear" w:color="auto" w:fill="auto"/>
          </w:tcPr>
          <w:p w14:paraId="7B25AAFE" w14:textId="77777777" w:rsidR="00545A09" w:rsidRPr="007E6040" w:rsidRDefault="00545A09" w:rsidP="00FE2C2C">
            <w:pPr>
              <w:pStyle w:val="Tabletext"/>
              <w:rPr>
                <w:sz w:val="16"/>
                <w:szCs w:val="16"/>
              </w:rPr>
            </w:pPr>
          </w:p>
        </w:tc>
        <w:tc>
          <w:tcPr>
            <w:tcW w:w="4678" w:type="dxa"/>
            <w:shd w:val="clear" w:color="auto" w:fill="auto"/>
          </w:tcPr>
          <w:p w14:paraId="6F1DBD7E"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141, 2002</w:t>
            </w:r>
          </w:p>
        </w:tc>
      </w:tr>
      <w:tr w:rsidR="00545A09" w:rsidRPr="007E6040" w14:paraId="05436514" w14:textId="77777777" w:rsidTr="00EC276E">
        <w:trPr>
          <w:cantSplit/>
        </w:trPr>
        <w:tc>
          <w:tcPr>
            <w:tcW w:w="2552" w:type="dxa"/>
            <w:shd w:val="clear" w:color="auto" w:fill="auto"/>
          </w:tcPr>
          <w:p w14:paraId="66A7EF3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131.8</w:t>
            </w:r>
            <w:r w:rsidRPr="007E6040">
              <w:rPr>
                <w:sz w:val="16"/>
                <w:szCs w:val="16"/>
              </w:rPr>
              <w:tab/>
            </w:r>
          </w:p>
        </w:tc>
        <w:tc>
          <w:tcPr>
            <w:tcW w:w="4678" w:type="dxa"/>
            <w:shd w:val="clear" w:color="auto" w:fill="auto"/>
          </w:tcPr>
          <w:p w14:paraId="539138F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CABF802" w14:textId="77777777" w:rsidTr="00EC276E">
        <w:trPr>
          <w:cantSplit/>
        </w:trPr>
        <w:tc>
          <w:tcPr>
            <w:tcW w:w="2552" w:type="dxa"/>
            <w:shd w:val="clear" w:color="auto" w:fill="auto"/>
          </w:tcPr>
          <w:p w14:paraId="058961B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131.9</w:t>
            </w:r>
            <w:r w:rsidRPr="007E6040">
              <w:rPr>
                <w:sz w:val="16"/>
                <w:szCs w:val="16"/>
              </w:rPr>
              <w:tab/>
            </w:r>
          </w:p>
        </w:tc>
        <w:tc>
          <w:tcPr>
            <w:tcW w:w="4678" w:type="dxa"/>
            <w:shd w:val="clear" w:color="auto" w:fill="auto"/>
          </w:tcPr>
          <w:p w14:paraId="0276A53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C9A3DBA" w14:textId="77777777" w:rsidTr="00EC276E">
        <w:trPr>
          <w:cantSplit/>
        </w:trPr>
        <w:tc>
          <w:tcPr>
            <w:tcW w:w="2552" w:type="dxa"/>
            <w:shd w:val="clear" w:color="auto" w:fill="auto"/>
          </w:tcPr>
          <w:p w14:paraId="0C5628D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131.10</w:t>
            </w:r>
            <w:r w:rsidRPr="007E6040">
              <w:rPr>
                <w:sz w:val="16"/>
                <w:szCs w:val="16"/>
              </w:rPr>
              <w:tab/>
            </w:r>
          </w:p>
        </w:tc>
        <w:tc>
          <w:tcPr>
            <w:tcW w:w="4678" w:type="dxa"/>
            <w:shd w:val="clear" w:color="auto" w:fill="auto"/>
          </w:tcPr>
          <w:p w14:paraId="60698ED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5BED8A8" w14:textId="77777777" w:rsidTr="00EC276E">
        <w:trPr>
          <w:cantSplit/>
        </w:trPr>
        <w:tc>
          <w:tcPr>
            <w:tcW w:w="2552" w:type="dxa"/>
            <w:shd w:val="clear" w:color="auto" w:fill="auto"/>
          </w:tcPr>
          <w:p w14:paraId="543EDE1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131.11</w:t>
            </w:r>
            <w:r w:rsidRPr="007E6040">
              <w:rPr>
                <w:sz w:val="16"/>
                <w:szCs w:val="16"/>
              </w:rPr>
              <w:tab/>
            </w:r>
          </w:p>
        </w:tc>
        <w:tc>
          <w:tcPr>
            <w:tcW w:w="4678" w:type="dxa"/>
            <w:shd w:val="clear" w:color="auto" w:fill="auto"/>
          </w:tcPr>
          <w:p w14:paraId="0AD9EF5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F0B83A4" w14:textId="77777777" w:rsidTr="00EC276E">
        <w:trPr>
          <w:cantSplit/>
        </w:trPr>
        <w:tc>
          <w:tcPr>
            <w:tcW w:w="2552" w:type="dxa"/>
            <w:shd w:val="clear" w:color="auto" w:fill="auto"/>
          </w:tcPr>
          <w:p w14:paraId="658A83E3" w14:textId="77777777" w:rsidR="00545A09" w:rsidRPr="007E6040" w:rsidRDefault="00B217B2" w:rsidP="003F720F">
            <w:pPr>
              <w:pStyle w:val="Tabletext"/>
              <w:keepNext/>
              <w:tabs>
                <w:tab w:val="right" w:pos="7088"/>
              </w:tabs>
              <w:rPr>
                <w:sz w:val="16"/>
                <w:szCs w:val="16"/>
              </w:rPr>
            </w:pPr>
            <w:r w:rsidRPr="007E6040">
              <w:rPr>
                <w:b/>
                <w:sz w:val="16"/>
                <w:szCs w:val="16"/>
              </w:rPr>
              <w:t>Division 1</w:t>
            </w:r>
            <w:r w:rsidR="00545A09" w:rsidRPr="007E6040">
              <w:rPr>
                <w:b/>
                <w:sz w:val="16"/>
                <w:szCs w:val="16"/>
              </w:rPr>
              <w:t>32</w:t>
            </w:r>
          </w:p>
        </w:tc>
        <w:tc>
          <w:tcPr>
            <w:tcW w:w="4678" w:type="dxa"/>
            <w:shd w:val="clear" w:color="auto" w:fill="auto"/>
          </w:tcPr>
          <w:p w14:paraId="0DF29A06" w14:textId="77777777" w:rsidR="00545A09" w:rsidRPr="007E6040" w:rsidRDefault="00545A09" w:rsidP="00FE2C2C">
            <w:pPr>
              <w:pStyle w:val="Tabletext"/>
              <w:tabs>
                <w:tab w:val="right" w:pos="7088"/>
              </w:tabs>
              <w:rPr>
                <w:sz w:val="16"/>
                <w:szCs w:val="16"/>
              </w:rPr>
            </w:pPr>
          </w:p>
        </w:tc>
      </w:tr>
      <w:tr w:rsidR="00545A09" w:rsidRPr="007E6040" w14:paraId="6114B02F" w14:textId="77777777" w:rsidTr="00EC276E">
        <w:trPr>
          <w:cantSplit/>
        </w:trPr>
        <w:tc>
          <w:tcPr>
            <w:tcW w:w="2552" w:type="dxa"/>
            <w:shd w:val="clear" w:color="auto" w:fill="auto"/>
          </w:tcPr>
          <w:p w14:paraId="67C5EB8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132.1</w:t>
            </w:r>
            <w:r w:rsidRPr="007E6040">
              <w:rPr>
                <w:sz w:val="16"/>
                <w:szCs w:val="16"/>
              </w:rPr>
              <w:tab/>
            </w:r>
          </w:p>
        </w:tc>
        <w:tc>
          <w:tcPr>
            <w:tcW w:w="4678" w:type="dxa"/>
            <w:shd w:val="clear" w:color="auto" w:fill="auto"/>
          </w:tcPr>
          <w:p w14:paraId="2EE9F97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207DB34" w14:textId="77777777" w:rsidTr="00EC276E">
        <w:trPr>
          <w:cantSplit/>
        </w:trPr>
        <w:tc>
          <w:tcPr>
            <w:tcW w:w="2552" w:type="dxa"/>
            <w:shd w:val="clear" w:color="auto" w:fill="auto"/>
          </w:tcPr>
          <w:p w14:paraId="71B7E65E"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70DA88C"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2E531F0B" w14:textId="77777777" w:rsidTr="00EC276E">
        <w:trPr>
          <w:cantSplit/>
        </w:trPr>
        <w:tc>
          <w:tcPr>
            <w:tcW w:w="2552" w:type="dxa"/>
            <w:shd w:val="clear" w:color="auto" w:fill="auto"/>
          </w:tcPr>
          <w:p w14:paraId="2271134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132.2</w:t>
            </w:r>
            <w:r w:rsidRPr="007E6040">
              <w:rPr>
                <w:sz w:val="16"/>
                <w:szCs w:val="16"/>
              </w:rPr>
              <w:tab/>
            </w:r>
          </w:p>
        </w:tc>
        <w:tc>
          <w:tcPr>
            <w:tcW w:w="4678" w:type="dxa"/>
            <w:shd w:val="clear" w:color="auto" w:fill="auto"/>
          </w:tcPr>
          <w:p w14:paraId="66FDB69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14902A4" w14:textId="77777777" w:rsidTr="00EC276E">
        <w:trPr>
          <w:cantSplit/>
        </w:trPr>
        <w:tc>
          <w:tcPr>
            <w:tcW w:w="2552" w:type="dxa"/>
            <w:shd w:val="clear" w:color="auto" w:fill="auto"/>
          </w:tcPr>
          <w:p w14:paraId="45DAAE74"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71638097"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750AD075" w14:textId="77777777" w:rsidTr="00EC276E">
        <w:trPr>
          <w:cantSplit/>
        </w:trPr>
        <w:tc>
          <w:tcPr>
            <w:tcW w:w="2552" w:type="dxa"/>
            <w:shd w:val="clear" w:color="auto" w:fill="auto"/>
          </w:tcPr>
          <w:p w14:paraId="38F702B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132.3</w:t>
            </w:r>
            <w:r w:rsidRPr="007E6040">
              <w:rPr>
                <w:sz w:val="16"/>
                <w:szCs w:val="16"/>
              </w:rPr>
              <w:tab/>
            </w:r>
          </w:p>
        </w:tc>
        <w:tc>
          <w:tcPr>
            <w:tcW w:w="4678" w:type="dxa"/>
            <w:shd w:val="clear" w:color="auto" w:fill="auto"/>
          </w:tcPr>
          <w:p w14:paraId="772F84E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B6540AB" w14:textId="77777777" w:rsidTr="00EC276E">
        <w:trPr>
          <w:cantSplit/>
        </w:trPr>
        <w:tc>
          <w:tcPr>
            <w:tcW w:w="2552" w:type="dxa"/>
            <w:shd w:val="clear" w:color="auto" w:fill="auto"/>
          </w:tcPr>
          <w:p w14:paraId="3AEC1569"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0DFE2F32"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2129F7EE" w14:textId="77777777" w:rsidTr="00EC276E">
        <w:trPr>
          <w:cantSplit/>
        </w:trPr>
        <w:tc>
          <w:tcPr>
            <w:tcW w:w="2552" w:type="dxa"/>
            <w:shd w:val="clear" w:color="auto" w:fill="auto"/>
          </w:tcPr>
          <w:p w14:paraId="266EC01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132.4</w:t>
            </w:r>
            <w:r w:rsidRPr="007E6040">
              <w:rPr>
                <w:sz w:val="16"/>
                <w:szCs w:val="16"/>
              </w:rPr>
              <w:tab/>
            </w:r>
          </w:p>
        </w:tc>
        <w:tc>
          <w:tcPr>
            <w:tcW w:w="4678" w:type="dxa"/>
            <w:shd w:val="clear" w:color="auto" w:fill="auto"/>
          </w:tcPr>
          <w:p w14:paraId="01CC998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587783BD" w14:textId="77777777" w:rsidTr="00EC276E">
        <w:trPr>
          <w:cantSplit/>
        </w:trPr>
        <w:tc>
          <w:tcPr>
            <w:tcW w:w="2552" w:type="dxa"/>
            <w:shd w:val="clear" w:color="auto" w:fill="auto"/>
          </w:tcPr>
          <w:p w14:paraId="621927EC"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7A1D7DFE"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02CED6EA" w14:textId="77777777" w:rsidTr="00EC276E">
        <w:trPr>
          <w:cantSplit/>
        </w:trPr>
        <w:tc>
          <w:tcPr>
            <w:tcW w:w="2552" w:type="dxa"/>
            <w:shd w:val="clear" w:color="auto" w:fill="auto"/>
          </w:tcPr>
          <w:p w14:paraId="7C05DD4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132.5</w:t>
            </w:r>
            <w:r w:rsidRPr="007E6040">
              <w:rPr>
                <w:sz w:val="16"/>
                <w:szCs w:val="16"/>
              </w:rPr>
              <w:tab/>
            </w:r>
          </w:p>
        </w:tc>
        <w:tc>
          <w:tcPr>
            <w:tcW w:w="4678" w:type="dxa"/>
            <w:shd w:val="clear" w:color="auto" w:fill="auto"/>
          </w:tcPr>
          <w:p w14:paraId="0806AAB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B4691BB" w14:textId="77777777" w:rsidTr="00EC276E">
        <w:trPr>
          <w:cantSplit/>
        </w:trPr>
        <w:tc>
          <w:tcPr>
            <w:tcW w:w="2552" w:type="dxa"/>
            <w:shd w:val="clear" w:color="auto" w:fill="auto"/>
          </w:tcPr>
          <w:p w14:paraId="54179298"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275FA4EB"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69A13102" w14:textId="77777777" w:rsidTr="00EC276E">
        <w:trPr>
          <w:cantSplit/>
        </w:trPr>
        <w:tc>
          <w:tcPr>
            <w:tcW w:w="2552" w:type="dxa"/>
            <w:shd w:val="clear" w:color="auto" w:fill="auto"/>
          </w:tcPr>
          <w:p w14:paraId="7D517BE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132.6</w:t>
            </w:r>
            <w:r w:rsidRPr="007E6040">
              <w:rPr>
                <w:sz w:val="16"/>
                <w:szCs w:val="16"/>
              </w:rPr>
              <w:tab/>
            </w:r>
          </w:p>
        </w:tc>
        <w:tc>
          <w:tcPr>
            <w:tcW w:w="4678" w:type="dxa"/>
            <w:shd w:val="clear" w:color="auto" w:fill="auto"/>
          </w:tcPr>
          <w:p w14:paraId="3A0B96B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B3C3291" w14:textId="77777777" w:rsidTr="00EC276E">
        <w:trPr>
          <w:cantSplit/>
        </w:trPr>
        <w:tc>
          <w:tcPr>
            <w:tcW w:w="2552" w:type="dxa"/>
            <w:shd w:val="clear" w:color="auto" w:fill="auto"/>
          </w:tcPr>
          <w:p w14:paraId="67E20DB7"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6350636"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09602498" w14:textId="77777777" w:rsidTr="00EC276E">
        <w:trPr>
          <w:cantSplit/>
        </w:trPr>
        <w:tc>
          <w:tcPr>
            <w:tcW w:w="2552" w:type="dxa"/>
            <w:shd w:val="clear" w:color="auto" w:fill="auto"/>
          </w:tcPr>
          <w:p w14:paraId="6F6C9C32" w14:textId="77777777" w:rsidR="00545A09" w:rsidRPr="007E6040" w:rsidRDefault="00545A09" w:rsidP="00883A0C">
            <w:pPr>
              <w:pStyle w:val="Tabletext"/>
              <w:tabs>
                <w:tab w:val="center" w:leader="dot" w:pos="2268"/>
                <w:tab w:val="right" w:pos="7088"/>
              </w:tabs>
              <w:rPr>
                <w:sz w:val="16"/>
                <w:szCs w:val="16"/>
              </w:rPr>
            </w:pPr>
            <w:r w:rsidRPr="007E6040">
              <w:rPr>
                <w:sz w:val="16"/>
                <w:szCs w:val="16"/>
              </w:rPr>
              <w:t>s 132.7</w:t>
            </w:r>
            <w:r w:rsidRPr="007E6040">
              <w:rPr>
                <w:sz w:val="16"/>
                <w:szCs w:val="16"/>
              </w:rPr>
              <w:tab/>
            </w:r>
          </w:p>
        </w:tc>
        <w:tc>
          <w:tcPr>
            <w:tcW w:w="4678" w:type="dxa"/>
            <w:shd w:val="clear" w:color="auto" w:fill="auto"/>
          </w:tcPr>
          <w:p w14:paraId="34B11ADB" w14:textId="77777777" w:rsidR="00545A09" w:rsidRPr="007E6040" w:rsidRDefault="00545A09" w:rsidP="00883A0C">
            <w:pPr>
              <w:pStyle w:val="Tabletext"/>
              <w:tabs>
                <w:tab w:val="right" w:pos="7088"/>
              </w:tabs>
              <w:rPr>
                <w:sz w:val="16"/>
                <w:szCs w:val="16"/>
              </w:rPr>
            </w:pPr>
            <w:r w:rsidRPr="007E6040">
              <w:rPr>
                <w:sz w:val="16"/>
                <w:szCs w:val="16"/>
              </w:rPr>
              <w:t>ad No 137, 2000</w:t>
            </w:r>
          </w:p>
        </w:tc>
      </w:tr>
      <w:tr w:rsidR="00545A09" w:rsidRPr="007E6040" w14:paraId="5BB5920E" w14:textId="77777777" w:rsidTr="00EC276E">
        <w:trPr>
          <w:cantSplit/>
        </w:trPr>
        <w:tc>
          <w:tcPr>
            <w:tcW w:w="2552" w:type="dxa"/>
            <w:shd w:val="clear" w:color="auto" w:fill="auto"/>
          </w:tcPr>
          <w:p w14:paraId="48689750"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F81A576" w14:textId="77777777" w:rsidR="00545A09" w:rsidRPr="007E6040" w:rsidRDefault="00545A09" w:rsidP="00FE2C2C">
            <w:pPr>
              <w:pStyle w:val="Tabletext"/>
              <w:tabs>
                <w:tab w:val="right" w:pos="7088"/>
              </w:tabs>
              <w:rPr>
                <w:sz w:val="16"/>
                <w:szCs w:val="16"/>
              </w:rPr>
            </w:pPr>
            <w:r w:rsidRPr="007E6040">
              <w:rPr>
                <w:sz w:val="16"/>
                <w:szCs w:val="16"/>
              </w:rPr>
              <w:t>am No 4, 2016; No 67, 2018</w:t>
            </w:r>
          </w:p>
        </w:tc>
      </w:tr>
      <w:tr w:rsidR="00545A09" w:rsidRPr="007E6040" w14:paraId="63DED608" w14:textId="77777777" w:rsidTr="00EC276E">
        <w:trPr>
          <w:cantSplit/>
        </w:trPr>
        <w:tc>
          <w:tcPr>
            <w:tcW w:w="2552" w:type="dxa"/>
            <w:shd w:val="clear" w:color="auto" w:fill="auto"/>
          </w:tcPr>
          <w:p w14:paraId="5FB11C6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132.8</w:t>
            </w:r>
            <w:r w:rsidRPr="007E6040">
              <w:rPr>
                <w:sz w:val="16"/>
                <w:szCs w:val="16"/>
              </w:rPr>
              <w:tab/>
            </w:r>
          </w:p>
        </w:tc>
        <w:tc>
          <w:tcPr>
            <w:tcW w:w="4678" w:type="dxa"/>
            <w:shd w:val="clear" w:color="auto" w:fill="auto"/>
          </w:tcPr>
          <w:p w14:paraId="289B2B7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BCFED32" w14:textId="77777777" w:rsidTr="00EC276E">
        <w:trPr>
          <w:cantSplit/>
        </w:trPr>
        <w:tc>
          <w:tcPr>
            <w:tcW w:w="2552" w:type="dxa"/>
            <w:shd w:val="clear" w:color="auto" w:fill="auto"/>
          </w:tcPr>
          <w:p w14:paraId="76C5E963"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21977E2B"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0EDC20C6" w14:textId="77777777" w:rsidTr="00EC276E">
        <w:trPr>
          <w:cantSplit/>
        </w:trPr>
        <w:tc>
          <w:tcPr>
            <w:tcW w:w="2552" w:type="dxa"/>
            <w:shd w:val="clear" w:color="auto" w:fill="auto"/>
          </w:tcPr>
          <w:p w14:paraId="02CB6C2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132.8A</w:t>
            </w:r>
            <w:r w:rsidRPr="007E6040">
              <w:rPr>
                <w:sz w:val="16"/>
                <w:szCs w:val="16"/>
              </w:rPr>
              <w:tab/>
            </w:r>
          </w:p>
        </w:tc>
        <w:tc>
          <w:tcPr>
            <w:tcW w:w="4678" w:type="dxa"/>
            <w:shd w:val="clear" w:color="auto" w:fill="auto"/>
          </w:tcPr>
          <w:p w14:paraId="51002D71"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46D84E72" w14:textId="77777777" w:rsidTr="00EC276E">
        <w:trPr>
          <w:cantSplit/>
        </w:trPr>
        <w:tc>
          <w:tcPr>
            <w:tcW w:w="2552" w:type="dxa"/>
            <w:shd w:val="clear" w:color="auto" w:fill="auto"/>
          </w:tcPr>
          <w:p w14:paraId="2DE1F27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132.9</w:t>
            </w:r>
            <w:r w:rsidRPr="007E6040">
              <w:rPr>
                <w:sz w:val="16"/>
                <w:szCs w:val="16"/>
              </w:rPr>
              <w:tab/>
            </w:r>
          </w:p>
        </w:tc>
        <w:tc>
          <w:tcPr>
            <w:tcW w:w="4678" w:type="dxa"/>
            <w:shd w:val="clear" w:color="auto" w:fill="auto"/>
          </w:tcPr>
          <w:p w14:paraId="501EC0D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2BA919F" w14:textId="77777777" w:rsidTr="00EC276E">
        <w:trPr>
          <w:cantSplit/>
        </w:trPr>
        <w:tc>
          <w:tcPr>
            <w:tcW w:w="2552" w:type="dxa"/>
            <w:shd w:val="clear" w:color="auto" w:fill="auto"/>
          </w:tcPr>
          <w:p w14:paraId="7346458D" w14:textId="77777777" w:rsidR="00545A09" w:rsidRPr="007E6040" w:rsidRDefault="00545A09"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7.3</w:t>
            </w:r>
          </w:p>
        </w:tc>
        <w:tc>
          <w:tcPr>
            <w:tcW w:w="4678" w:type="dxa"/>
            <w:shd w:val="clear" w:color="auto" w:fill="auto"/>
          </w:tcPr>
          <w:p w14:paraId="69E71FC4" w14:textId="77777777" w:rsidR="00545A09" w:rsidRPr="007E6040" w:rsidRDefault="00545A09" w:rsidP="00FE2C2C">
            <w:pPr>
              <w:pStyle w:val="Tabletext"/>
              <w:tabs>
                <w:tab w:val="right" w:pos="7088"/>
              </w:tabs>
              <w:rPr>
                <w:sz w:val="16"/>
                <w:szCs w:val="16"/>
              </w:rPr>
            </w:pPr>
          </w:p>
        </w:tc>
      </w:tr>
      <w:tr w:rsidR="00545A09" w:rsidRPr="007E6040" w14:paraId="6BA57A36" w14:textId="77777777" w:rsidTr="00EC276E">
        <w:trPr>
          <w:cantSplit/>
        </w:trPr>
        <w:tc>
          <w:tcPr>
            <w:tcW w:w="2552" w:type="dxa"/>
            <w:shd w:val="clear" w:color="auto" w:fill="auto"/>
          </w:tcPr>
          <w:p w14:paraId="2A715E6C"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33</w:t>
            </w:r>
          </w:p>
        </w:tc>
        <w:tc>
          <w:tcPr>
            <w:tcW w:w="4678" w:type="dxa"/>
            <w:shd w:val="clear" w:color="auto" w:fill="auto"/>
          </w:tcPr>
          <w:p w14:paraId="5A403105" w14:textId="77777777" w:rsidR="00545A09" w:rsidRPr="007E6040" w:rsidRDefault="00545A09" w:rsidP="00FE2C2C">
            <w:pPr>
              <w:pStyle w:val="Tabletext"/>
              <w:tabs>
                <w:tab w:val="right" w:pos="7088"/>
              </w:tabs>
              <w:rPr>
                <w:sz w:val="16"/>
                <w:szCs w:val="16"/>
              </w:rPr>
            </w:pPr>
          </w:p>
        </w:tc>
      </w:tr>
      <w:tr w:rsidR="00545A09" w:rsidRPr="007E6040" w14:paraId="01E421AE" w14:textId="77777777" w:rsidTr="00EC276E">
        <w:trPr>
          <w:cantSplit/>
        </w:trPr>
        <w:tc>
          <w:tcPr>
            <w:tcW w:w="2552" w:type="dxa"/>
            <w:shd w:val="clear" w:color="auto" w:fill="auto"/>
          </w:tcPr>
          <w:p w14:paraId="464E4AF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133.1</w:t>
            </w:r>
            <w:r w:rsidRPr="007E6040">
              <w:rPr>
                <w:sz w:val="16"/>
                <w:szCs w:val="16"/>
              </w:rPr>
              <w:tab/>
            </w:r>
          </w:p>
        </w:tc>
        <w:tc>
          <w:tcPr>
            <w:tcW w:w="4678" w:type="dxa"/>
            <w:shd w:val="clear" w:color="auto" w:fill="auto"/>
          </w:tcPr>
          <w:p w14:paraId="449E245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A736556" w14:textId="77777777" w:rsidTr="00EC276E">
        <w:trPr>
          <w:cantSplit/>
        </w:trPr>
        <w:tc>
          <w:tcPr>
            <w:tcW w:w="2552" w:type="dxa"/>
            <w:shd w:val="clear" w:color="auto" w:fill="auto"/>
          </w:tcPr>
          <w:p w14:paraId="27ECB30E"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34</w:t>
            </w:r>
          </w:p>
        </w:tc>
        <w:tc>
          <w:tcPr>
            <w:tcW w:w="4678" w:type="dxa"/>
            <w:shd w:val="clear" w:color="auto" w:fill="auto"/>
          </w:tcPr>
          <w:p w14:paraId="3E9DE553" w14:textId="77777777" w:rsidR="00545A09" w:rsidRPr="007E6040" w:rsidRDefault="00545A09" w:rsidP="00FE2C2C">
            <w:pPr>
              <w:pStyle w:val="Tabletext"/>
              <w:tabs>
                <w:tab w:val="right" w:pos="7088"/>
              </w:tabs>
              <w:rPr>
                <w:sz w:val="16"/>
                <w:szCs w:val="16"/>
              </w:rPr>
            </w:pPr>
          </w:p>
        </w:tc>
      </w:tr>
      <w:tr w:rsidR="00545A09" w:rsidRPr="007E6040" w14:paraId="10B887F7" w14:textId="77777777" w:rsidTr="00EC276E">
        <w:trPr>
          <w:cantSplit/>
        </w:trPr>
        <w:tc>
          <w:tcPr>
            <w:tcW w:w="2552" w:type="dxa"/>
            <w:shd w:val="clear" w:color="auto" w:fill="auto"/>
          </w:tcPr>
          <w:p w14:paraId="4803795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134.1</w:t>
            </w:r>
            <w:r w:rsidRPr="007E6040">
              <w:rPr>
                <w:sz w:val="16"/>
                <w:szCs w:val="16"/>
              </w:rPr>
              <w:tab/>
            </w:r>
          </w:p>
        </w:tc>
        <w:tc>
          <w:tcPr>
            <w:tcW w:w="4678" w:type="dxa"/>
            <w:shd w:val="clear" w:color="auto" w:fill="auto"/>
          </w:tcPr>
          <w:p w14:paraId="485219E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0917E6A" w14:textId="77777777" w:rsidTr="00EC276E">
        <w:trPr>
          <w:cantSplit/>
        </w:trPr>
        <w:tc>
          <w:tcPr>
            <w:tcW w:w="2552" w:type="dxa"/>
            <w:shd w:val="clear" w:color="auto" w:fill="auto"/>
          </w:tcPr>
          <w:p w14:paraId="1244C86E"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73C9D230"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33D05D4F" w14:textId="77777777" w:rsidTr="00EC276E">
        <w:trPr>
          <w:cantSplit/>
        </w:trPr>
        <w:tc>
          <w:tcPr>
            <w:tcW w:w="2552" w:type="dxa"/>
            <w:shd w:val="clear" w:color="auto" w:fill="auto"/>
          </w:tcPr>
          <w:p w14:paraId="08AB6F7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134.2</w:t>
            </w:r>
            <w:r w:rsidRPr="007E6040">
              <w:rPr>
                <w:sz w:val="16"/>
                <w:szCs w:val="16"/>
              </w:rPr>
              <w:tab/>
            </w:r>
          </w:p>
        </w:tc>
        <w:tc>
          <w:tcPr>
            <w:tcW w:w="4678" w:type="dxa"/>
            <w:shd w:val="clear" w:color="auto" w:fill="auto"/>
          </w:tcPr>
          <w:p w14:paraId="33E0029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4B120FA" w14:textId="77777777" w:rsidTr="00EC276E">
        <w:trPr>
          <w:cantSplit/>
        </w:trPr>
        <w:tc>
          <w:tcPr>
            <w:tcW w:w="2552" w:type="dxa"/>
            <w:shd w:val="clear" w:color="auto" w:fill="auto"/>
          </w:tcPr>
          <w:p w14:paraId="5B985C3D"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7F17875E"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10EE7521" w14:textId="77777777" w:rsidTr="00EC276E">
        <w:trPr>
          <w:cantSplit/>
        </w:trPr>
        <w:tc>
          <w:tcPr>
            <w:tcW w:w="2552" w:type="dxa"/>
            <w:shd w:val="clear" w:color="auto" w:fill="auto"/>
          </w:tcPr>
          <w:p w14:paraId="5A4AEC2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134.3</w:t>
            </w:r>
            <w:r w:rsidRPr="007E6040">
              <w:rPr>
                <w:sz w:val="16"/>
                <w:szCs w:val="16"/>
              </w:rPr>
              <w:tab/>
            </w:r>
          </w:p>
        </w:tc>
        <w:tc>
          <w:tcPr>
            <w:tcW w:w="4678" w:type="dxa"/>
            <w:shd w:val="clear" w:color="auto" w:fill="auto"/>
          </w:tcPr>
          <w:p w14:paraId="0752DCD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015F2F14" w14:textId="77777777" w:rsidTr="00EC276E">
        <w:trPr>
          <w:cantSplit/>
        </w:trPr>
        <w:tc>
          <w:tcPr>
            <w:tcW w:w="2552" w:type="dxa"/>
            <w:shd w:val="clear" w:color="auto" w:fill="auto"/>
          </w:tcPr>
          <w:p w14:paraId="27102ABD" w14:textId="77777777" w:rsidR="00545A09" w:rsidRPr="007E6040" w:rsidRDefault="00B217B2" w:rsidP="008D050E">
            <w:pPr>
              <w:pStyle w:val="Tabletext"/>
              <w:keepNext/>
              <w:keepLines/>
              <w:tabs>
                <w:tab w:val="right" w:pos="7088"/>
              </w:tabs>
              <w:rPr>
                <w:sz w:val="16"/>
                <w:szCs w:val="16"/>
              </w:rPr>
            </w:pPr>
            <w:r w:rsidRPr="007E6040">
              <w:rPr>
                <w:b/>
                <w:sz w:val="16"/>
                <w:szCs w:val="16"/>
              </w:rPr>
              <w:t>Division 1</w:t>
            </w:r>
            <w:r w:rsidR="00545A09" w:rsidRPr="007E6040">
              <w:rPr>
                <w:b/>
                <w:sz w:val="16"/>
                <w:szCs w:val="16"/>
              </w:rPr>
              <w:t>35</w:t>
            </w:r>
          </w:p>
        </w:tc>
        <w:tc>
          <w:tcPr>
            <w:tcW w:w="4678" w:type="dxa"/>
            <w:shd w:val="clear" w:color="auto" w:fill="auto"/>
          </w:tcPr>
          <w:p w14:paraId="32444D88" w14:textId="77777777" w:rsidR="00545A09" w:rsidRPr="007E6040" w:rsidRDefault="00545A09" w:rsidP="008D050E">
            <w:pPr>
              <w:pStyle w:val="Tabletext"/>
              <w:keepNext/>
              <w:keepLines/>
              <w:tabs>
                <w:tab w:val="right" w:pos="7088"/>
              </w:tabs>
              <w:rPr>
                <w:sz w:val="16"/>
                <w:szCs w:val="16"/>
              </w:rPr>
            </w:pPr>
          </w:p>
        </w:tc>
      </w:tr>
      <w:tr w:rsidR="00545A09" w:rsidRPr="007E6040" w14:paraId="5E35E64D" w14:textId="77777777" w:rsidTr="00EC276E">
        <w:trPr>
          <w:cantSplit/>
        </w:trPr>
        <w:tc>
          <w:tcPr>
            <w:tcW w:w="2552" w:type="dxa"/>
            <w:shd w:val="clear" w:color="auto" w:fill="auto"/>
          </w:tcPr>
          <w:p w14:paraId="3B9DCF7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135.1</w:t>
            </w:r>
            <w:r w:rsidRPr="007E6040">
              <w:rPr>
                <w:sz w:val="16"/>
                <w:szCs w:val="16"/>
              </w:rPr>
              <w:tab/>
            </w:r>
          </w:p>
        </w:tc>
        <w:tc>
          <w:tcPr>
            <w:tcW w:w="4678" w:type="dxa"/>
            <w:shd w:val="clear" w:color="auto" w:fill="auto"/>
          </w:tcPr>
          <w:p w14:paraId="302D8AE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D5176C3" w14:textId="77777777" w:rsidTr="00EC276E">
        <w:trPr>
          <w:cantSplit/>
        </w:trPr>
        <w:tc>
          <w:tcPr>
            <w:tcW w:w="2552" w:type="dxa"/>
            <w:shd w:val="clear" w:color="auto" w:fill="auto"/>
          </w:tcPr>
          <w:p w14:paraId="54D10EE2"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7334D80E" w14:textId="77777777" w:rsidR="00545A09" w:rsidRPr="007E6040" w:rsidRDefault="00545A09" w:rsidP="00FE2C2C">
            <w:pPr>
              <w:pStyle w:val="Tabletext"/>
              <w:tabs>
                <w:tab w:val="right" w:pos="7088"/>
              </w:tabs>
              <w:rPr>
                <w:sz w:val="16"/>
                <w:szCs w:val="16"/>
              </w:rPr>
            </w:pPr>
            <w:r w:rsidRPr="007E6040">
              <w:rPr>
                <w:sz w:val="16"/>
                <w:szCs w:val="16"/>
              </w:rPr>
              <w:t>am No 4, 2016; No 75, 2018</w:t>
            </w:r>
          </w:p>
        </w:tc>
      </w:tr>
      <w:tr w:rsidR="00545A09" w:rsidRPr="007E6040" w14:paraId="29046429" w14:textId="77777777" w:rsidTr="00EC276E">
        <w:trPr>
          <w:cantSplit/>
        </w:trPr>
        <w:tc>
          <w:tcPr>
            <w:tcW w:w="2552" w:type="dxa"/>
            <w:shd w:val="clear" w:color="auto" w:fill="auto"/>
          </w:tcPr>
          <w:p w14:paraId="4946036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135.2</w:t>
            </w:r>
            <w:r w:rsidRPr="007E6040">
              <w:rPr>
                <w:sz w:val="16"/>
                <w:szCs w:val="16"/>
              </w:rPr>
              <w:tab/>
            </w:r>
          </w:p>
        </w:tc>
        <w:tc>
          <w:tcPr>
            <w:tcW w:w="4678" w:type="dxa"/>
            <w:shd w:val="clear" w:color="auto" w:fill="auto"/>
          </w:tcPr>
          <w:p w14:paraId="1DFDB48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07FCE4B4" w14:textId="77777777" w:rsidTr="00EC276E">
        <w:trPr>
          <w:cantSplit/>
        </w:trPr>
        <w:tc>
          <w:tcPr>
            <w:tcW w:w="2552" w:type="dxa"/>
            <w:shd w:val="clear" w:color="auto" w:fill="auto"/>
          </w:tcPr>
          <w:p w14:paraId="288331B1" w14:textId="77777777" w:rsidR="00545A09" w:rsidRPr="007E6040" w:rsidRDefault="00545A09" w:rsidP="00FE2C2C">
            <w:pPr>
              <w:pStyle w:val="Tabletext"/>
              <w:rPr>
                <w:sz w:val="16"/>
                <w:szCs w:val="16"/>
              </w:rPr>
            </w:pPr>
          </w:p>
        </w:tc>
        <w:tc>
          <w:tcPr>
            <w:tcW w:w="4678" w:type="dxa"/>
            <w:shd w:val="clear" w:color="auto" w:fill="auto"/>
          </w:tcPr>
          <w:p w14:paraId="4C162100"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141, 2002; No.</w:t>
            </w:r>
            <w:r w:rsidR="008742E8" w:rsidRPr="007E6040">
              <w:rPr>
                <w:sz w:val="16"/>
                <w:szCs w:val="16"/>
              </w:rPr>
              <w:t> </w:t>
            </w:r>
            <w:r w:rsidRPr="007E6040">
              <w:rPr>
                <w:sz w:val="16"/>
                <w:szCs w:val="16"/>
              </w:rPr>
              <w:t>127, 2004; No 4, 2016</w:t>
            </w:r>
          </w:p>
        </w:tc>
      </w:tr>
      <w:tr w:rsidR="00545A09" w:rsidRPr="007E6040" w14:paraId="0F505B50" w14:textId="77777777" w:rsidTr="00EC276E">
        <w:trPr>
          <w:cantSplit/>
        </w:trPr>
        <w:tc>
          <w:tcPr>
            <w:tcW w:w="2552" w:type="dxa"/>
            <w:shd w:val="clear" w:color="auto" w:fill="auto"/>
          </w:tcPr>
          <w:p w14:paraId="0BDE8FD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135.4</w:t>
            </w:r>
            <w:r w:rsidRPr="007E6040">
              <w:rPr>
                <w:sz w:val="16"/>
                <w:szCs w:val="16"/>
              </w:rPr>
              <w:tab/>
            </w:r>
          </w:p>
        </w:tc>
        <w:tc>
          <w:tcPr>
            <w:tcW w:w="4678" w:type="dxa"/>
            <w:shd w:val="clear" w:color="auto" w:fill="auto"/>
          </w:tcPr>
          <w:p w14:paraId="74417C7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340AF9B5" w14:textId="77777777" w:rsidTr="00EC276E">
        <w:trPr>
          <w:cantSplit/>
        </w:trPr>
        <w:tc>
          <w:tcPr>
            <w:tcW w:w="2552" w:type="dxa"/>
            <w:shd w:val="clear" w:color="auto" w:fill="auto"/>
          </w:tcPr>
          <w:p w14:paraId="18CBD891"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5F3FF79C"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21DCEA84" w14:textId="77777777" w:rsidTr="00EC276E">
        <w:trPr>
          <w:cantSplit/>
        </w:trPr>
        <w:tc>
          <w:tcPr>
            <w:tcW w:w="2552" w:type="dxa"/>
            <w:shd w:val="clear" w:color="auto" w:fill="auto"/>
          </w:tcPr>
          <w:p w14:paraId="241A6D0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135.5</w:t>
            </w:r>
            <w:r w:rsidRPr="007E6040">
              <w:rPr>
                <w:sz w:val="16"/>
                <w:szCs w:val="16"/>
              </w:rPr>
              <w:tab/>
            </w:r>
          </w:p>
        </w:tc>
        <w:tc>
          <w:tcPr>
            <w:tcW w:w="4678" w:type="dxa"/>
            <w:shd w:val="clear" w:color="auto" w:fill="auto"/>
          </w:tcPr>
          <w:p w14:paraId="24D5319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05F87AB1" w14:textId="77777777" w:rsidTr="00EC276E">
        <w:trPr>
          <w:cantSplit/>
        </w:trPr>
        <w:tc>
          <w:tcPr>
            <w:tcW w:w="2552" w:type="dxa"/>
            <w:shd w:val="clear" w:color="auto" w:fill="auto"/>
          </w:tcPr>
          <w:p w14:paraId="331D9050" w14:textId="77777777" w:rsidR="00545A09" w:rsidRPr="007E6040" w:rsidRDefault="00545A09" w:rsidP="005C7E07">
            <w:pPr>
              <w:pStyle w:val="Tabletext"/>
              <w:keepNext/>
              <w:tabs>
                <w:tab w:val="right" w:pos="7088"/>
              </w:tabs>
              <w:rPr>
                <w:sz w:val="16"/>
                <w:szCs w:val="16"/>
              </w:rPr>
            </w:pPr>
            <w:r w:rsidRPr="007E6040">
              <w:rPr>
                <w:b/>
                <w:sz w:val="16"/>
                <w:szCs w:val="16"/>
              </w:rPr>
              <w:lastRenderedPageBreak/>
              <w:t>Part</w:t>
            </w:r>
            <w:r w:rsidR="008742E8" w:rsidRPr="007E6040">
              <w:rPr>
                <w:b/>
                <w:sz w:val="16"/>
                <w:szCs w:val="16"/>
              </w:rPr>
              <w:t> </w:t>
            </w:r>
            <w:r w:rsidRPr="007E6040">
              <w:rPr>
                <w:b/>
                <w:sz w:val="16"/>
                <w:szCs w:val="16"/>
              </w:rPr>
              <w:t>7.4</w:t>
            </w:r>
          </w:p>
        </w:tc>
        <w:tc>
          <w:tcPr>
            <w:tcW w:w="4678" w:type="dxa"/>
            <w:shd w:val="clear" w:color="auto" w:fill="auto"/>
          </w:tcPr>
          <w:p w14:paraId="1036160C" w14:textId="77777777" w:rsidR="00545A09" w:rsidRPr="007E6040" w:rsidRDefault="00545A09" w:rsidP="005C7E07">
            <w:pPr>
              <w:pStyle w:val="Tabletext"/>
              <w:keepNext/>
              <w:tabs>
                <w:tab w:val="right" w:pos="7088"/>
              </w:tabs>
              <w:rPr>
                <w:sz w:val="16"/>
                <w:szCs w:val="16"/>
              </w:rPr>
            </w:pPr>
          </w:p>
        </w:tc>
      </w:tr>
      <w:tr w:rsidR="00545A09" w:rsidRPr="007E6040" w14:paraId="4B33B843" w14:textId="77777777" w:rsidTr="00EC276E">
        <w:trPr>
          <w:cantSplit/>
        </w:trPr>
        <w:tc>
          <w:tcPr>
            <w:tcW w:w="2552" w:type="dxa"/>
            <w:shd w:val="clear" w:color="auto" w:fill="auto"/>
          </w:tcPr>
          <w:p w14:paraId="288791D9" w14:textId="77777777" w:rsidR="00545A09" w:rsidRPr="007E6040" w:rsidRDefault="00B217B2" w:rsidP="005C7E07">
            <w:pPr>
              <w:pStyle w:val="Tabletext"/>
              <w:keepNext/>
              <w:tabs>
                <w:tab w:val="right" w:pos="7088"/>
              </w:tabs>
              <w:rPr>
                <w:sz w:val="16"/>
                <w:szCs w:val="16"/>
              </w:rPr>
            </w:pPr>
            <w:r w:rsidRPr="007E6040">
              <w:rPr>
                <w:b/>
                <w:sz w:val="16"/>
                <w:szCs w:val="16"/>
              </w:rPr>
              <w:t>Division 1</w:t>
            </w:r>
            <w:r w:rsidR="00545A09" w:rsidRPr="007E6040">
              <w:rPr>
                <w:b/>
                <w:sz w:val="16"/>
                <w:szCs w:val="16"/>
              </w:rPr>
              <w:t>36</w:t>
            </w:r>
          </w:p>
        </w:tc>
        <w:tc>
          <w:tcPr>
            <w:tcW w:w="4678" w:type="dxa"/>
            <w:shd w:val="clear" w:color="auto" w:fill="auto"/>
          </w:tcPr>
          <w:p w14:paraId="73F2F87D" w14:textId="77777777" w:rsidR="00545A09" w:rsidRPr="007E6040" w:rsidRDefault="00545A09" w:rsidP="005C7E07">
            <w:pPr>
              <w:pStyle w:val="Tabletext"/>
              <w:keepNext/>
              <w:tabs>
                <w:tab w:val="right" w:pos="7088"/>
              </w:tabs>
              <w:rPr>
                <w:sz w:val="16"/>
                <w:szCs w:val="16"/>
              </w:rPr>
            </w:pPr>
          </w:p>
        </w:tc>
      </w:tr>
      <w:tr w:rsidR="00545A09" w:rsidRPr="007E6040" w14:paraId="3AA87F70" w14:textId="77777777" w:rsidTr="00EC276E">
        <w:trPr>
          <w:cantSplit/>
        </w:trPr>
        <w:tc>
          <w:tcPr>
            <w:tcW w:w="2552" w:type="dxa"/>
            <w:shd w:val="clear" w:color="auto" w:fill="auto"/>
          </w:tcPr>
          <w:p w14:paraId="1A30CF1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136.1</w:t>
            </w:r>
            <w:r w:rsidRPr="007E6040">
              <w:rPr>
                <w:sz w:val="16"/>
                <w:szCs w:val="16"/>
              </w:rPr>
              <w:tab/>
            </w:r>
          </w:p>
        </w:tc>
        <w:tc>
          <w:tcPr>
            <w:tcW w:w="4678" w:type="dxa"/>
            <w:shd w:val="clear" w:color="auto" w:fill="auto"/>
          </w:tcPr>
          <w:p w14:paraId="5D8461C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099D017" w14:textId="77777777" w:rsidTr="00EC276E">
        <w:trPr>
          <w:cantSplit/>
        </w:trPr>
        <w:tc>
          <w:tcPr>
            <w:tcW w:w="2552" w:type="dxa"/>
            <w:shd w:val="clear" w:color="auto" w:fill="auto"/>
          </w:tcPr>
          <w:p w14:paraId="6D2DCB98" w14:textId="77777777" w:rsidR="00545A09" w:rsidRPr="007E6040" w:rsidRDefault="00545A09" w:rsidP="00FE2C2C">
            <w:pPr>
              <w:pStyle w:val="Tabletext"/>
              <w:rPr>
                <w:sz w:val="16"/>
                <w:szCs w:val="16"/>
              </w:rPr>
            </w:pPr>
          </w:p>
        </w:tc>
        <w:tc>
          <w:tcPr>
            <w:tcW w:w="4678" w:type="dxa"/>
            <w:shd w:val="clear" w:color="auto" w:fill="auto"/>
          </w:tcPr>
          <w:p w14:paraId="10E8733E"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141, 2002; No.</w:t>
            </w:r>
            <w:r w:rsidR="008742E8" w:rsidRPr="007E6040">
              <w:rPr>
                <w:sz w:val="16"/>
                <w:szCs w:val="16"/>
              </w:rPr>
              <w:t> </w:t>
            </w:r>
            <w:r w:rsidRPr="007E6040">
              <w:rPr>
                <w:sz w:val="16"/>
                <w:szCs w:val="16"/>
              </w:rPr>
              <w:t>66, 2008; No.</w:t>
            </w:r>
            <w:r w:rsidR="008742E8" w:rsidRPr="007E6040">
              <w:rPr>
                <w:sz w:val="16"/>
                <w:szCs w:val="16"/>
              </w:rPr>
              <w:t> </w:t>
            </w:r>
            <w:r w:rsidRPr="007E6040">
              <w:rPr>
                <w:sz w:val="16"/>
                <w:szCs w:val="16"/>
              </w:rPr>
              <w:t>170, 2012; No 4, 2016</w:t>
            </w:r>
          </w:p>
        </w:tc>
      </w:tr>
      <w:tr w:rsidR="00545A09" w:rsidRPr="007E6040" w14:paraId="0234729D" w14:textId="77777777" w:rsidTr="00EC276E">
        <w:trPr>
          <w:cantSplit/>
        </w:trPr>
        <w:tc>
          <w:tcPr>
            <w:tcW w:w="2552" w:type="dxa"/>
            <w:shd w:val="clear" w:color="auto" w:fill="auto"/>
          </w:tcPr>
          <w:p w14:paraId="67D0CF88" w14:textId="77777777" w:rsidR="00545A09" w:rsidRPr="007E6040" w:rsidRDefault="00B217B2" w:rsidP="00B3157E">
            <w:pPr>
              <w:pStyle w:val="Tabletext"/>
              <w:keepNext/>
              <w:keepLines/>
              <w:tabs>
                <w:tab w:val="right" w:pos="7088"/>
              </w:tabs>
              <w:rPr>
                <w:sz w:val="16"/>
                <w:szCs w:val="16"/>
              </w:rPr>
            </w:pPr>
            <w:r w:rsidRPr="007E6040">
              <w:rPr>
                <w:b/>
                <w:sz w:val="16"/>
                <w:szCs w:val="16"/>
              </w:rPr>
              <w:t>Division 1</w:t>
            </w:r>
            <w:r w:rsidR="00545A09" w:rsidRPr="007E6040">
              <w:rPr>
                <w:b/>
                <w:sz w:val="16"/>
                <w:szCs w:val="16"/>
              </w:rPr>
              <w:t>37</w:t>
            </w:r>
          </w:p>
        </w:tc>
        <w:tc>
          <w:tcPr>
            <w:tcW w:w="4678" w:type="dxa"/>
            <w:shd w:val="clear" w:color="auto" w:fill="auto"/>
          </w:tcPr>
          <w:p w14:paraId="50B671B1" w14:textId="77777777" w:rsidR="00545A09" w:rsidRPr="007E6040" w:rsidRDefault="00545A09" w:rsidP="00FE2C2C">
            <w:pPr>
              <w:pStyle w:val="Tabletext"/>
              <w:tabs>
                <w:tab w:val="right" w:pos="7088"/>
              </w:tabs>
              <w:rPr>
                <w:sz w:val="16"/>
                <w:szCs w:val="16"/>
              </w:rPr>
            </w:pPr>
          </w:p>
        </w:tc>
      </w:tr>
      <w:tr w:rsidR="00545A09" w:rsidRPr="007E6040" w14:paraId="6BE6731B" w14:textId="77777777" w:rsidTr="00EC276E">
        <w:trPr>
          <w:cantSplit/>
        </w:trPr>
        <w:tc>
          <w:tcPr>
            <w:tcW w:w="2552" w:type="dxa"/>
            <w:shd w:val="clear" w:color="auto" w:fill="auto"/>
          </w:tcPr>
          <w:p w14:paraId="311DA64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137.1</w:t>
            </w:r>
            <w:r w:rsidRPr="007E6040">
              <w:rPr>
                <w:sz w:val="16"/>
                <w:szCs w:val="16"/>
              </w:rPr>
              <w:tab/>
            </w:r>
          </w:p>
        </w:tc>
        <w:tc>
          <w:tcPr>
            <w:tcW w:w="4678" w:type="dxa"/>
            <w:shd w:val="clear" w:color="auto" w:fill="auto"/>
          </w:tcPr>
          <w:p w14:paraId="5982042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CC4CA28" w14:textId="77777777" w:rsidTr="00EC276E">
        <w:trPr>
          <w:cantSplit/>
        </w:trPr>
        <w:tc>
          <w:tcPr>
            <w:tcW w:w="2552" w:type="dxa"/>
            <w:shd w:val="clear" w:color="auto" w:fill="auto"/>
          </w:tcPr>
          <w:p w14:paraId="02DAC753" w14:textId="77777777" w:rsidR="00545A09" w:rsidRPr="007E6040" w:rsidRDefault="00545A09" w:rsidP="00FE2C2C">
            <w:pPr>
              <w:pStyle w:val="Tabletext"/>
              <w:rPr>
                <w:sz w:val="16"/>
                <w:szCs w:val="16"/>
              </w:rPr>
            </w:pPr>
          </w:p>
        </w:tc>
        <w:tc>
          <w:tcPr>
            <w:tcW w:w="4678" w:type="dxa"/>
            <w:shd w:val="clear" w:color="auto" w:fill="auto"/>
          </w:tcPr>
          <w:p w14:paraId="1E1D8004"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141, 2002; No 4, 2016</w:t>
            </w:r>
          </w:p>
        </w:tc>
      </w:tr>
      <w:tr w:rsidR="00545A09" w:rsidRPr="007E6040" w14:paraId="0AB2912F" w14:textId="77777777" w:rsidTr="00EC276E">
        <w:trPr>
          <w:cantSplit/>
        </w:trPr>
        <w:tc>
          <w:tcPr>
            <w:tcW w:w="2552" w:type="dxa"/>
            <w:shd w:val="clear" w:color="auto" w:fill="auto"/>
          </w:tcPr>
          <w:p w14:paraId="548C53E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137.1A</w:t>
            </w:r>
            <w:r w:rsidRPr="007E6040">
              <w:rPr>
                <w:sz w:val="16"/>
                <w:szCs w:val="16"/>
              </w:rPr>
              <w:tab/>
            </w:r>
          </w:p>
        </w:tc>
        <w:tc>
          <w:tcPr>
            <w:tcW w:w="4678" w:type="dxa"/>
            <w:shd w:val="clear" w:color="auto" w:fill="auto"/>
          </w:tcPr>
          <w:p w14:paraId="267C5416" w14:textId="77777777" w:rsidR="00545A09" w:rsidRPr="007E6040" w:rsidRDefault="00545A09" w:rsidP="00FE2C2C">
            <w:pPr>
              <w:pStyle w:val="Tabletext"/>
              <w:tabs>
                <w:tab w:val="right" w:pos="7088"/>
              </w:tabs>
              <w:rPr>
                <w:sz w:val="16"/>
                <w:szCs w:val="16"/>
              </w:rPr>
            </w:pPr>
            <w:r w:rsidRPr="007E6040">
              <w:rPr>
                <w:sz w:val="16"/>
                <w:szCs w:val="16"/>
              </w:rPr>
              <w:t>ad No 67, 2018</w:t>
            </w:r>
          </w:p>
        </w:tc>
      </w:tr>
      <w:tr w:rsidR="00545A09" w:rsidRPr="007E6040" w14:paraId="59D4E20D" w14:textId="77777777" w:rsidTr="00EC276E">
        <w:trPr>
          <w:cantSplit/>
        </w:trPr>
        <w:tc>
          <w:tcPr>
            <w:tcW w:w="2552" w:type="dxa"/>
            <w:shd w:val="clear" w:color="auto" w:fill="auto"/>
          </w:tcPr>
          <w:p w14:paraId="7F786C98" w14:textId="77777777" w:rsidR="00545A09" w:rsidRPr="007E6040" w:rsidRDefault="00545A09" w:rsidP="004612F2">
            <w:pPr>
              <w:pStyle w:val="Tabletext"/>
              <w:tabs>
                <w:tab w:val="center" w:leader="dot" w:pos="2268"/>
                <w:tab w:val="right" w:pos="7088"/>
              </w:tabs>
              <w:rPr>
                <w:sz w:val="16"/>
                <w:szCs w:val="16"/>
              </w:rPr>
            </w:pPr>
            <w:r w:rsidRPr="007E6040">
              <w:rPr>
                <w:sz w:val="16"/>
                <w:szCs w:val="16"/>
              </w:rPr>
              <w:t>s. 137.2</w:t>
            </w:r>
            <w:r w:rsidRPr="007E6040">
              <w:rPr>
                <w:sz w:val="16"/>
                <w:szCs w:val="16"/>
              </w:rPr>
              <w:tab/>
            </w:r>
          </w:p>
        </w:tc>
        <w:tc>
          <w:tcPr>
            <w:tcW w:w="4678" w:type="dxa"/>
            <w:shd w:val="clear" w:color="auto" w:fill="auto"/>
          </w:tcPr>
          <w:p w14:paraId="49EB1015" w14:textId="77777777" w:rsidR="00545A09" w:rsidRPr="007E6040" w:rsidRDefault="00545A09" w:rsidP="004612F2">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B40BB3B" w14:textId="77777777" w:rsidTr="00EC276E">
        <w:trPr>
          <w:cantSplit/>
        </w:trPr>
        <w:tc>
          <w:tcPr>
            <w:tcW w:w="2552" w:type="dxa"/>
            <w:shd w:val="clear" w:color="auto" w:fill="auto"/>
          </w:tcPr>
          <w:p w14:paraId="56F0E031"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71D59EF9"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7F9EF16A" w14:textId="77777777" w:rsidTr="00EC276E">
        <w:trPr>
          <w:cantSplit/>
        </w:trPr>
        <w:tc>
          <w:tcPr>
            <w:tcW w:w="2552" w:type="dxa"/>
            <w:shd w:val="clear" w:color="auto" w:fill="auto"/>
          </w:tcPr>
          <w:p w14:paraId="6D5B9B2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137.3</w:t>
            </w:r>
            <w:r w:rsidRPr="007E6040">
              <w:rPr>
                <w:sz w:val="16"/>
                <w:szCs w:val="16"/>
              </w:rPr>
              <w:tab/>
            </w:r>
          </w:p>
        </w:tc>
        <w:tc>
          <w:tcPr>
            <w:tcW w:w="4678" w:type="dxa"/>
            <w:shd w:val="clear" w:color="auto" w:fill="auto"/>
          </w:tcPr>
          <w:p w14:paraId="6E5CF7E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542EE256" w14:textId="77777777" w:rsidTr="00EC276E">
        <w:trPr>
          <w:cantSplit/>
        </w:trPr>
        <w:tc>
          <w:tcPr>
            <w:tcW w:w="2552" w:type="dxa"/>
            <w:shd w:val="clear" w:color="auto" w:fill="auto"/>
          </w:tcPr>
          <w:p w14:paraId="0FA07F00" w14:textId="77777777" w:rsidR="00545A09" w:rsidRPr="007E6040" w:rsidRDefault="00545A09" w:rsidP="0090635A">
            <w:pPr>
              <w:pStyle w:val="Tabletext"/>
              <w:keepN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7.5</w:t>
            </w:r>
          </w:p>
        </w:tc>
        <w:tc>
          <w:tcPr>
            <w:tcW w:w="4678" w:type="dxa"/>
            <w:shd w:val="clear" w:color="auto" w:fill="auto"/>
          </w:tcPr>
          <w:p w14:paraId="1B34D07C" w14:textId="77777777" w:rsidR="00545A09" w:rsidRPr="007E6040" w:rsidRDefault="00545A09" w:rsidP="0090635A">
            <w:pPr>
              <w:pStyle w:val="Tabletext"/>
              <w:keepNext/>
              <w:tabs>
                <w:tab w:val="right" w:pos="7088"/>
              </w:tabs>
              <w:rPr>
                <w:sz w:val="16"/>
                <w:szCs w:val="16"/>
              </w:rPr>
            </w:pPr>
          </w:p>
        </w:tc>
      </w:tr>
      <w:tr w:rsidR="00545A09" w:rsidRPr="007E6040" w14:paraId="02BF30C9" w14:textId="77777777" w:rsidTr="00EC276E">
        <w:trPr>
          <w:cantSplit/>
        </w:trPr>
        <w:tc>
          <w:tcPr>
            <w:tcW w:w="2552" w:type="dxa"/>
            <w:shd w:val="clear" w:color="auto" w:fill="auto"/>
          </w:tcPr>
          <w:p w14:paraId="25ADED69" w14:textId="77777777" w:rsidR="00545A09" w:rsidRPr="007E6040" w:rsidRDefault="00B217B2" w:rsidP="0090635A">
            <w:pPr>
              <w:pStyle w:val="Tabletext"/>
              <w:keepNext/>
              <w:tabs>
                <w:tab w:val="right" w:pos="7088"/>
              </w:tabs>
              <w:rPr>
                <w:sz w:val="16"/>
                <w:szCs w:val="16"/>
              </w:rPr>
            </w:pPr>
            <w:r w:rsidRPr="007E6040">
              <w:rPr>
                <w:b/>
                <w:sz w:val="16"/>
                <w:szCs w:val="16"/>
              </w:rPr>
              <w:t>Division 1</w:t>
            </w:r>
            <w:r w:rsidR="00545A09" w:rsidRPr="007E6040">
              <w:rPr>
                <w:b/>
                <w:sz w:val="16"/>
                <w:szCs w:val="16"/>
              </w:rPr>
              <w:t>38</w:t>
            </w:r>
          </w:p>
        </w:tc>
        <w:tc>
          <w:tcPr>
            <w:tcW w:w="4678" w:type="dxa"/>
            <w:shd w:val="clear" w:color="auto" w:fill="auto"/>
          </w:tcPr>
          <w:p w14:paraId="1C79ABC4" w14:textId="77777777" w:rsidR="00545A09" w:rsidRPr="007E6040" w:rsidRDefault="00545A09" w:rsidP="0090635A">
            <w:pPr>
              <w:pStyle w:val="Tabletext"/>
              <w:keepNext/>
              <w:tabs>
                <w:tab w:val="right" w:pos="7088"/>
              </w:tabs>
              <w:rPr>
                <w:sz w:val="16"/>
                <w:szCs w:val="16"/>
              </w:rPr>
            </w:pPr>
          </w:p>
        </w:tc>
      </w:tr>
      <w:tr w:rsidR="00545A09" w:rsidRPr="007E6040" w14:paraId="358F7892" w14:textId="77777777" w:rsidTr="00EC276E">
        <w:trPr>
          <w:cantSplit/>
        </w:trPr>
        <w:tc>
          <w:tcPr>
            <w:tcW w:w="2552" w:type="dxa"/>
            <w:shd w:val="clear" w:color="auto" w:fill="auto"/>
          </w:tcPr>
          <w:p w14:paraId="7BBF336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138.1</w:t>
            </w:r>
            <w:r w:rsidRPr="007E6040">
              <w:rPr>
                <w:sz w:val="16"/>
                <w:szCs w:val="16"/>
              </w:rPr>
              <w:tab/>
            </w:r>
          </w:p>
        </w:tc>
        <w:tc>
          <w:tcPr>
            <w:tcW w:w="4678" w:type="dxa"/>
            <w:shd w:val="clear" w:color="auto" w:fill="auto"/>
          </w:tcPr>
          <w:p w14:paraId="71250DC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5E13D886" w14:textId="77777777" w:rsidTr="00EC276E">
        <w:trPr>
          <w:cantSplit/>
        </w:trPr>
        <w:tc>
          <w:tcPr>
            <w:tcW w:w="2552" w:type="dxa"/>
            <w:shd w:val="clear" w:color="auto" w:fill="auto"/>
          </w:tcPr>
          <w:p w14:paraId="5C113FB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138.2</w:t>
            </w:r>
            <w:r w:rsidRPr="007E6040">
              <w:rPr>
                <w:sz w:val="16"/>
                <w:szCs w:val="16"/>
              </w:rPr>
              <w:tab/>
            </w:r>
          </w:p>
        </w:tc>
        <w:tc>
          <w:tcPr>
            <w:tcW w:w="4678" w:type="dxa"/>
            <w:shd w:val="clear" w:color="auto" w:fill="auto"/>
          </w:tcPr>
          <w:p w14:paraId="1CC5748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1EE0341" w14:textId="77777777" w:rsidTr="00EC276E">
        <w:trPr>
          <w:cantSplit/>
        </w:trPr>
        <w:tc>
          <w:tcPr>
            <w:tcW w:w="2552" w:type="dxa"/>
            <w:shd w:val="clear" w:color="auto" w:fill="auto"/>
          </w:tcPr>
          <w:p w14:paraId="3A666E16"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39</w:t>
            </w:r>
          </w:p>
        </w:tc>
        <w:tc>
          <w:tcPr>
            <w:tcW w:w="4678" w:type="dxa"/>
            <w:shd w:val="clear" w:color="auto" w:fill="auto"/>
          </w:tcPr>
          <w:p w14:paraId="069A20EE" w14:textId="77777777" w:rsidR="00545A09" w:rsidRPr="007E6040" w:rsidRDefault="00545A09" w:rsidP="00FE2C2C">
            <w:pPr>
              <w:pStyle w:val="Tabletext"/>
              <w:tabs>
                <w:tab w:val="right" w:pos="7088"/>
              </w:tabs>
              <w:rPr>
                <w:sz w:val="16"/>
                <w:szCs w:val="16"/>
              </w:rPr>
            </w:pPr>
          </w:p>
        </w:tc>
      </w:tr>
      <w:tr w:rsidR="00545A09" w:rsidRPr="007E6040" w14:paraId="2530EFB0" w14:textId="77777777" w:rsidTr="00EC276E">
        <w:trPr>
          <w:cantSplit/>
        </w:trPr>
        <w:tc>
          <w:tcPr>
            <w:tcW w:w="2552" w:type="dxa"/>
            <w:shd w:val="clear" w:color="auto" w:fill="auto"/>
          </w:tcPr>
          <w:p w14:paraId="02FFC8A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139.1</w:t>
            </w:r>
            <w:r w:rsidRPr="007E6040">
              <w:rPr>
                <w:sz w:val="16"/>
                <w:szCs w:val="16"/>
              </w:rPr>
              <w:tab/>
            </w:r>
          </w:p>
        </w:tc>
        <w:tc>
          <w:tcPr>
            <w:tcW w:w="4678" w:type="dxa"/>
            <w:shd w:val="clear" w:color="auto" w:fill="auto"/>
          </w:tcPr>
          <w:p w14:paraId="29C27C8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9461C16" w14:textId="77777777" w:rsidTr="00EC276E">
        <w:trPr>
          <w:cantSplit/>
        </w:trPr>
        <w:tc>
          <w:tcPr>
            <w:tcW w:w="2552" w:type="dxa"/>
            <w:shd w:val="clear" w:color="auto" w:fill="auto"/>
          </w:tcPr>
          <w:p w14:paraId="616801D6"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E1B52D8"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4E482ECA" w14:textId="77777777" w:rsidTr="00EC276E">
        <w:trPr>
          <w:cantSplit/>
        </w:trPr>
        <w:tc>
          <w:tcPr>
            <w:tcW w:w="2552" w:type="dxa"/>
            <w:shd w:val="clear" w:color="auto" w:fill="auto"/>
          </w:tcPr>
          <w:p w14:paraId="01B035F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139.2</w:t>
            </w:r>
            <w:r w:rsidRPr="007E6040">
              <w:rPr>
                <w:sz w:val="16"/>
                <w:szCs w:val="16"/>
              </w:rPr>
              <w:tab/>
            </w:r>
          </w:p>
        </w:tc>
        <w:tc>
          <w:tcPr>
            <w:tcW w:w="4678" w:type="dxa"/>
            <w:shd w:val="clear" w:color="auto" w:fill="auto"/>
          </w:tcPr>
          <w:p w14:paraId="6012DA2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74DE66F" w14:textId="77777777" w:rsidTr="00EC276E">
        <w:trPr>
          <w:cantSplit/>
        </w:trPr>
        <w:tc>
          <w:tcPr>
            <w:tcW w:w="2552" w:type="dxa"/>
            <w:shd w:val="clear" w:color="auto" w:fill="auto"/>
          </w:tcPr>
          <w:p w14:paraId="4237C856"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710D539F"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5AF1ACC1" w14:textId="77777777" w:rsidTr="00EC276E">
        <w:trPr>
          <w:cantSplit/>
        </w:trPr>
        <w:tc>
          <w:tcPr>
            <w:tcW w:w="2552" w:type="dxa"/>
            <w:shd w:val="clear" w:color="auto" w:fill="auto"/>
          </w:tcPr>
          <w:p w14:paraId="728E0AE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139.3</w:t>
            </w:r>
            <w:r w:rsidRPr="007E6040">
              <w:rPr>
                <w:sz w:val="16"/>
                <w:szCs w:val="16"/>
              </w:rPr>
              <w:tab/>
            </w:r>
          </w:p>
        </w:tc>
        <w:tc>
          <w:tcPr>
            <w:tcW w:w="4678" w:type="dxa"/>
            <w:shd w:val="clear" w:color="auto" w:fill="auto"/>
          </w:tcPr>
          <w:p w14:paraId="4E457DA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0DCD2F4" w14:textId="77777777" w:rsidTr="00EC276E">
        <w:trPr>
          <w:cantSplit/>
        </w:trPr>
        <w:tc>
          <w:tcPr>
            <w:tcW w:w="2552" w:type="dxa"/>
            <w:shd w:val="clear" w:color="auto" w:fill="auto"/>
          </w:tcPr>
          <w:p w14:paraId="047D6074" w14:textId="77777777" w:rsidR="00545A09" w:rsidRPr="007E6040" w:rsidRDefault="00545A09"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7.6</w:t>
            </w:r>
          </w:p>
        </w:tc>
        <w:tc>
          <w:tcPr>
            <w:tcW w:w="4678" w:type="dxa"/>
            <w:shd w:val="clear" w:color="auto" w:fill="auto"/>
          </w:tcPr>
          <w:p w14:paraId="58E9EAAD" w14:textId="77777777" w:rsidR="00545A09" w:rsidRPr="007E6040" w:rsidRDefault="00545A09" w:rsidP="00FE2C2C">
            <w:pPr>
              <w:pStyle w:val="Tabletext"/>
              <w:tabs>
                <w:tab w:val="right" w:pos="7088"/>
              </w:tabs>
              <w:rPr>
                <w:sz w:val="16"/>
                <w:szCs w:val="16"/>
              </w:rPr>
            </w:pPr>
          </w:p>
        </w:tc>
      </w:tr>
      <w:tr w:rsidR="00545A09" w:rsidRPr="007E6040" w14:paraId="642D92D1" w14:textId="77777777" w:rsidTr="00EC276E">
        <w:trPr>
          <w:cantSplit/>
        </w:trPr>
        <w:tc>
          <w:tcPr>
            <w:tcW w:w="2552" w:type="dxa"/>
            <w:shd w:val="clear" w:color="auto" w:fill="auto"/>
          </w:tcPr>
          <w:p w14:paraId="5295A7E4"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40</w:t>
            </w:r>
          </w:p>
        </w:tc>
        <w:tc>
          <w:tcPr>
            <w:tcW w:w="4678" w:type="dxa"/>
            <w:shd w:val="clear" w:color="auto" w:fill="auto"/>
          </w:tcPr>
          <w:p w14:paraId="5256BA15" w14:textId="77777777" w:rsidR="00545A09" w:rsidRPr="007E6040" w:rsidRDefault="00545A09" w:rsidP="00FE2C2C">
            <w:pPr>
              <w:pStyle w:val="Tabletext"/>
              <w:tabs>
                <w:tab w:val="right" w:pos="7088"/>
              </w:tabs>
              <w:rPr>
                <w:sz w:val="16"/>
                <w:szCs w:val="16"/>
              </w:rPr>
            </w:pPr>
          </w:p>
        </w:tc>
      </w:tr>
      <w:tr w:rsidR="00545A09" w:rsidRPr="007E6040" w14:paraId="25FC7698" w14:textId="77777777" w:rsidTr="00EC276E">
        <w:trPr>
          <w:cantSplit/>
        </w:trPr>
        <w:tc>
          <w:tcPr>
            <w:tcW w:w="2552" w:type="dxa"/>
            <w:shd w:val="clear" w:color="auto" w:fill="auto"/>
          </w:tcPr>
          <w:p w14:paraId="436637F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140.1</w:t>
            </w:r>
            <w:r w:rsidRPr="007E6040">
              <w:rPr>
                <w:sz w:val="16"/>
                <w:szCs w:val="16"/>
              </w:rPr>
              <w:tab/>
            </w:r>
          </w:p>
        </w:tc>
        <w:tc>
          <w:tcPr>
            <w:tcW w:w="4678" w:type="dxa"/>
            <w:shd w:val="clear" w:color="auto" w:fill="auto"/>
          </w:tcPr>
          <w:p w14:paraId="437CCE2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55453FBE" w14:textId="77777777" w:rsidTr="00EC276E">
        <w:trPr>
          <w:cantSplit/>
        </w:trPr>
        <w:tc>
          <w:tcPr>
            <w:tcW w:w="2552" w:type="dxa"/>
            <w:shd w:val="clear" w:color="auto" w:fill="auto"/>
          </w:tcPr>
          <w:p w14:paraId="615E7E4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140.2</w:t>
            </w:r>
            <w:r w:rsidRPr="007E6040">
              <w:rPr>
                <w:sz w:val="16"/>
                <w:szCs w:val="16"/>
              </w:rPr>
              <w:tab/>
            </w:r>
          </w:p>
        </w:tc>
        <w:tc>
          <w:tcPr>
            <w:tcW w:w="4678" w:type="dxa"/>
            <w:shd w:val="clear" w:color="auto" w:fill="auto"/>
          </w:tcPr>
          <w:p w14:paraId="0120756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011C90A" w14:textId="77777777" w:rsidTr="00EC276E">
        <w:trPr>
          <w:cantSplit/>
        </w:trPr>
        <w:tc>
          <w:tcPr>
            <w:tcW w:w="2552" w:type="dxa"/>
            <w:shd w:val="clear" w:color="auto" w:fill="auto"/>
          </w:tcPr>
          <w:p w14:paraId="5CAB4CDD"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41</w:t>
            </w:r>
          </w:p>
        </w:tc>
        <w:tc>
          <w:tcPr>
            <w:tcW w:w="4678" w:type="dxa"/>
            <w:shd w:val="clear" w:color="auto" w:fill="auto"/>
          </w:tcPr>
          <w:p w14:paraId="32B0B4B8" w14:textId="77777777" w:rsidR="00545A09" w:rsidRPr="007E6040" w:rsidRDefault="00545A09" w:rsidP="00FE2C2C">
            <w:pPr>
              <w:pStyle w:val="Tabletext"/>
              <w:tabs>
                <w:tab w:val="right" w:pos="7088"/>
              </w:tabs>
              <w:rPr>
                <w:sz w:val="16"/>
                <w:szCs w:val="16"/>
              </w:rPr>
            </w:pPr>
          </w:p>
        </w:tc>
      </w:tr>
      <w:tr w:rsidR="00545A09" w:rsidRPr="007E6040" w14:paraId="65641256" w14:textId="77777777" w:rsidTr="00EC276E">
        <w:trPr>
          <w:cantSplit/>
        </w:trPr>
        <w:tc>
          <w:tcPr>
            <w:tcW w:w="2552" w:type="dxa"/>
            <w:shd w:val="clear" w:color="auto" w:fill="auto"/>
          </w:tcPr>
          <w:p w14:paraId="055A687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141.1</w:t>
            </w:r>
            <w:r w:rsidRPr="007E6040">
              <w:rPr>
                <w:sz w:val="16"/>
                <w:szCs w:val="16"/>
              </w:rPr>
              <w:tab/>
            </w:r>
          </w:p>
        </w:tc>
        <w:tc>
          <w:tcPr>
            <w:tcW w:w="4678" w:type="dxa"/>
            <w:shd w:val="clear" w:color="auto" w:fill="auto"/>
          </w:tcPr>
          <w:p w14:paraId="7865686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851DD5D" w14:textId="77777777" w:rsidTr="00EC276E">
        <w:trPr>
          <w:cantSplit/>
        </w:trPr>
        <w:tc>
          <w:tcPr>
            <w:tcW w:w="2552" w:type="dxa"/>
            <w:shd w:val="clear" w:color="auto" w:fill="auto"/>
          </w:tcPr>
          <w:p w14:paraId="4B204715" w14:textId="77777777" w:rsidR="00545A09" w:rsidRPr="007E6040" w:rsidRDefault="00545A09" w:rsidP="00FE2C2C">
            <w:pPr>
              <w:pStyle w:val="Tabletext"/>
              <w:rPr>
                <w:sz w:val="16"/>
                <w:szCs w:val="16"/>
              </w:rPr>
            </w:pPr>
          </w:p>
        </w:tc>
        <w:tc>
          <w:tcPr>
            <w:tcW w:w="4678" w:type="dxa"/>
            <w:shd w:val="clear" w:color="auto" w:fill="auto"/>
          </w:tcPr>
          <w:p w14:paraId="3053C24D"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 2010; No 4, 2016</w:t>
            </w:r>
          </w:p>
        </w:tc>
      </w:tr>
      <w:tr w:rsidR="00545A09" w:rsidRPr="007E6040" w14:paraId="43B72F72" w14:textId="77777777" w:rsidTr="00EC276E">
        <w:trPr>
          <w:cantSplit/>
        </w:trPr>
        <w:tc>
          <w:tcPr>
            <w:tcW w:w="2552" w:type="dxa"/>
            <w:shd w:val="clear" w:color="auto" w:fill="auto"/>
          </w:tcPr>
          <w:p w14:paraId="17A60703" w14:textId="77777777" w:rsidR="00545A09" w:rsidRPr="007E6040" w:rsidRDefault="00B217B2" w:rsidP="008D050E">
            <w:pPr>
              <w:pStyle w:val="Tabletext"/>
              <w:keepNext/>
              <w:keepLines/>
              <w:tabs>
                <w:tab w:val="right" w:pos="7088"/>
              </w:tabs>
              <w:rPr>
                <w:sz w:val="16"/>
                <w:szCs w:val="16"/>
              </w:rPr>
            </w:pPr>
            <w:r w:rsidRPr="007E6040">
              <w:rPr>
                <w:b/>
                <w:sz w:val="16"/>
                <w:szCs w:val="16"/>
              </w:rPr>
              <w:t>Division 1</w:t>
            </w:r>
            <w:r w:rsidR="00545A09" w:rsidRPr="007E6040">
              <w:rPr>
                <w:b/>
                <w:sz w:val="16"/>
                <w:szCs w:val="16"/>
              </w:rPr>
              <w:t>42</w:t>
            </w:r>
          </w:p>
        </w:tc>
        <w:tc>
          <w:tcPr>
            <w:tcW w:w="4678" w:type="dxa"/>
            <w:shd w:val="clear" w:color="auto" w:fill="auto"/>
          </w:tcPr>
          <w:p w14:paraId="5767C9D7" w14:textId="77777777" w:rsidR="00545A09" w:rsidRPr="007E6040" w:rsidRDefault="00545A09" w:rsidP="008D050E">
            <w:pPr>
              <w:pStyle w:val="Tabletext"/>
              <w:keepNext/>
              <w:keepLines/>
              <w:tabs>
                <w:tab w:val="right" w:pos="7088"/>
              </w:tabs>
              <w:rPr>
                <w:sz w:val="16"/>
                <w:szCs w:val="16"/>
              </w:rPr>
            </w:pPr>
          </w:p>
        </w:tc>
      </w:tr>
      <w:tr w:rsidR="00545A09" w:rsidRPr="007E6040" w14:paraId="2A9E30A2" w14:textId="77777777" w:rsidTr="00EC276E">
        <w:trPr>
          <w:cantSplit/>
        </w:trPr>
        <w:tc>
          <w:tcPr>
            <w:tcW w:w="2552" w:type="dxa"/>
            <w:shd w:val="clear" w:color="auto" w:fill="auto"/>
          </w:tcPr>
          <w:p w14:paraId="65A4094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142.1</w:t>
            </w:r>
            <w:r w:rsidRPr="007E6040">
              <w:rPr>
                <w:sz w:val="16"/>
                <w:szCs w:val="16"/>
              </w:rPr>
              <w:tab/>
            </w:r>
          </w:p>
        </w:tc>
        <w:tc>
          <w:tcPr>
            <w:tcW w:w="4678" w:type="dxa"/>
            <w:shd w:val="clear" w:color="auto" w:fill="auto"/>
          </w:tcPr>
          <w:p w14:paraId="61057D2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06945864" w14:textId="77777777" w:rsidTr="00EC276E">
        <w:trPr>
          <w:cantSplit/>
        </w:trPr>
        <w:tc>
          <w:tcPr>
            <w:tcW w:w="2552" w:type="dxa"/>
            <w:shd w:val="clear" w:color="auto" w:fill="auto"/>
          </w:tcPr>
          <w:p w14:paraId="11BC81EF" w14:textId="77777777" w:rsidR="00545A09" w:rsidRPr="007E6040" w:rsidRDefault="00545A09" w:rsidP="005C7E07">
            <w:pPr>
              <w:pStyle w:val="Tabletext"/>
              <w:keepNext/>
              <w:tabs>
                <w:tab w:val="center" w:leader="dot" w:pos="2268"/>
                <w:tab w:val="right" w:pos="7088"/>
              </w:tabs>
              <w:rPr>
                <w:sz w:val="16"/>
                <w:szCs w:val="16"/>
              </w:rPr>
            </w:pPr>
          </w:p>
        </w:tc>
        <w:tc>
          <w:tcPr>
            <w:tcW w:w="4678" w:type="dxa"/>
            <w:shd w:val="clear" w:color="auto" w:fill="auto"/>
          </w:tcPr>
          <w:p w14:paraId="07D16174"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55CC684C" w14:textId="77777777" w:rsidTr="00EC276E">
        <w:trPr>
          <w:cantSplit/>
        </w:trPr>
        <w:tc>
          <w:tcPr>
            <w:tcW w:w="2552" w:type="dxa"/>
            <w:shd w:val="clear" w:color="auto" w:fill="auto"/>
          </w:tcPr>
          <w:p w14:paraId="040F9F1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142.2</w:t>
            </w:r>
            <w:r w:rsidRPr="007E6040">
              <w:rPr>
                <w:sz w:val="16"/>
                <w:szCs w:val="16"/>
              </w:rPr>
              <w:tab/>
            </w:r>
          </w:p>
        </w:tc>
        <w:tc>
          <w:tcPr>
            <w:tcW w:w="4678" w:type="dxa"/>
            <w:shd w:val="clear" w:color="auto" w:fill="auto"/>
          </w:tcPr>
          <w:p w14:paraId="6657EA8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CC34592" w14:textId="77777777" w:rsidTr="00EC276E">
        <w:trPr>
          <w:cantSplit/>
        </w:trPr>
        <w:tc>
          <w:tcPr>
            <w:tcW w:w="2552" w:type="dxa"/>
            <w:shd w:val="clear" w:color="auto" w:fill="auto"/>
          </w:tcPr>
          <w:p w14:paraId="1DCA1B1B"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D7E9912"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4C8BD036" w14:textId="77777777" w:rsidTr="00EC276E">
        <w:trPr>
          <w:cantSplit/>
        </w:trPr>
        <w:tc>
          <w:tcPr>
            <w:tcW w:w="2552" w:type="dxa"/>
            <w:shd w:val="clear" w:color="auto" w:fill="auto"/>
          </w:tcPr>
          <w:p w14:paraId="5A50B99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142.3</w:t>
            </w:r>
            <w:r w:rsidRPr="007E6040">
              <w:rPr>
                <w:sz w:val="16"/>
                <w:szCs w:val="16"/>
              </w:rPr>
              <w:tab/>
            </w:r>
          </w:p>
        </w:tc>
        <w:tc>
          <w:tcPr>
            <w:tcW w:w="4678" w:type="dxa"/>
            <w:shd w:val="clear" w:color="auto" w:fill="auto"/>
          </w:tcPr>
          <w:p w14:paraId="65ECE7F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02582B23" w14:textId="77777777" w:rsidTr="00EC276E">
        <w:trPr>
          <w:cantSplit/>
        </w:trPr>
        <w:tc>
          <w:tcPr>
            <w:tcW w:w="2552" w:type="dxa"/>
            <w:shd w:val="clear" w:color="auto" w:fill="auto"/>
          </w:tcPr>
          <w:p w14:paraId="2ABF8D85" w14:textId="77777777" w:rsidR="00545A09" w:rsidRPr="007E6040" w:rsidRDefault="00545A09" w:rsidP="00C17F4F">
            <w:pPr>
              <w:pStyle w:val="Tabletext"/>
              <w:keepN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7.7</w:t>
            </w:r>
          </w:p>
        </w:tc>
        <w:tc>
          <w:tcPr>
            <w:tcW w:w="4678" w:type="dxa"/>
            <w:shd w:val="clear" w:color="auto" w:fill="auto"/>
          </w:tcPr>
          <w:p w14:paraId="11A5025C" w14:textId="77777777" w:rsidR="00545A09" w:rsidRPr="007E6040" w:rsidRDefault="00545A09" w:rsidP="00FE2C2C">
            <w:pPr>
              <w:pStyle w:val="Tabletext"/>
              <w:tabs>
                <w:tab w:val="right" w:pos="7088"/>
              </w:tabs>
              <w:rPr>
                <w:sz w:val="16"/>
                <w:szCs w:val="16"/>
              </w:rPr>
            </w:pPr>
          </w:p>
        </w:tc>
      </w:tr>
      <w:tr w:rsidR="00545A09" w:rsidRPr="007E6040" w14:paraId="4E8EE540" w14:textId="77777777" w:rsidTr="00EC276E">
        <w:trPr>
          <w:cantSplit/>
        </w:trPr>
        <w:tc>
          <w:tcPr>
            <w:tcW w:w="2552" w:type="dxa"/>
            <w:shd w:val="clear" w:color="auto" w:fill="auto"/>
          </w:tcPr>
          <w:p w14:paraId="0B7B9B89"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43</w:t>
            </w:r>
          </w:p>
        </w:tc>
        <w:tc>
          <w:tcPr>
            <w:tcW w:w="4678" w:type="dxa"/>
            <w:shd w:val="clear" w:color="auto" w:fill="auto"/>
          </w:tcPr>
          <w:p w14:paraId="200A84A1" w14:textId="77777777" w:rsidR="00545A09" w:rsidRPr="007E6040" w:rsidRDefault="00545A09" w:rsidP="00FE2C2C">
            <w:pPr>
              <w:pStyle w:val="Tabletext"/>
              <w:tabs>
                <w:tab w:val="right" w:pos="7088"/>
              </w:tabs>
              <w:rPr>
                <w:sz w:val="16"/>
                <w:szCs w:val="16"/>
              </w:rPr>
            </w:pPr>
          </w:p>
        </w:tc>
      </w:tr>
      <w:tr w:rsidR="00545A09" w:rsidRPr="007E6040" w14:paraId="16B16DFC" w14:textId="77777777" w:rsidTr="00EC276E">
        <w:trPr>
          <w:cantSplit/>
        </w:trPr>
        <w:tc>
          <w:tcPr>
            <w:tcW w:w="2552" w:type="dxa"/>
            <w:shd w:val="clear" w:color="auto" w:fill="auto"/>
          </w:tcPr>
          <w:p w14:paraId="5AFDB1D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143.1</w:t>
            </w:r>
            <w:r w:rsidRPr="007E6040">
              <w:rPr>
                <w:sz w:val="16"/>
                <w:szCs w:val="16"/>
              </w:rPr>
              <w:tab/>
            </w:r>
          </w:p>
        </w:tc>
        <w:tc>
          <w:tcPr>
            <w:tcW w:w="4678" w:type="dxa"/>
            <w:shd w:val="clear" w:color="auto" w:fill="auto"/>
          </w:tcPr>
          <w:p w14:paraId="519D32C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49B806B" w14:textId="77777777" w:rsidTr="00EC276E">
        <w:trPr>
          <w:cantSplit/>
        </w:trPr>
        <w:tc>
          <w:tcPr>
            <w:tcW w:w="2552" w:type="dxa"/>
            <w:shd w:val="clear" w:color="auto" w:fill="auto"/>
          </w:tcPr>
          <w:p w14:paraId="2FD51BC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143.2</w:t>
            </w:r>
            <w:r w:rsidRPr="007E6040">
              <w:rPr>
                <w:sz w:val="16"/>
                <w:szCs w:val="16"/>
              </w:rPr>
              <w:tab/>
            </w:r>
          </w:p>
        </w:tc>
        <w:tc>
          <w:tcPr>
            <w:tcW w:w="4678" w:type="dxa"/>
            <w:shd w:val="clear" w:color="auto" w:fill="auto"/>
          </w:tcPr>
          <w:p w14:paraId="1D97D38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E2B3ADE" w14:textId="77777777" w:rsidTr="00EC276E">
        <w:trPr>
          <w:cantSplit/>
        </w:trPr>
        <w:tc>
          <w:tcPr>
            <w:tcW w:w="2552" w:type="dxa"/>
            <w:shd w:val="clear" w:color="auto" w:fill="auto"/>
          </w:tcPr>
          <w:p w14:paraId="3C9A6B8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143.3</w:t>
            </w:r>
            <w:r w:rsidRPr="007E6040">
              <w:rPr>
                <w:sz w:val="16"/>
                <w:szCs w:val="16"/>
              </w:rPr>
              <w:tab/>
            </w:r>
          </w:p>
        </w:tc>
        <w:tc>
          <w:tcPr>
            <w:tcW w:w="4678" w:type="dxa"/>
            <w:shd w:val="clear" w:color="auto" w:fill="auto"/>
          </w:tcPr>
          <w:p w14:paraId="0B1CE28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05A39634" w14:textId="77777777" w:rsidTr="00EC276E">
        <w:trPr>
          <w:cantSplit/>
        </w:trPr>
        <w:tc>
          <w:tcPr>
            <w:tcW w:w="2552" w:type="dxa"/>
            <w:shd w:val="clear" w:color="auto" w:fill="auto"/>
          </w:tcPr>
          <w:p w14:paraId="0B7E511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143.4</w:t>
            </w:r>
            <w:r w:rsidRPr="007E6040">
              <w:rPr>
                <w:sz w:val="16"/>
                <w:szCs w:val="16"/>
              </w:rPr>
              <w:tab/>
            </w:r>
          </w:p>
        </w:tc>
        <w:tc>
          <w:tcPr>
            <w:tcW w:w="4678" w:type="dxa"/>
            <w:shd w:val="clear" w:color="auto" w:fill="auto"/>
          </w:tcPr>
          <w:p w14:paraId="07F964F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71C603C4" w14:textId="77777777" w:rsidTr="00EC276E">
        <w:trPr>
          <w:cantSplit/>
        </w:trPr>
        <w:tc>
          <w:tcPr>
            <w:tcW w:w="2552" w:type="dxa"/>
            <w:shd w:val="clear" w:color="auto" w:fill="auto"/>
          </w:tcPr>
          <w:p w14:paraId="6FC5F206" w14:textId="77777777" w:rsidR="00545A09" w:rsidRPr="007E6040" w:rsidRDefault="00B217B2" w:rsidP="00B3157E">
            <w:pPr>
              <w:pStyle w:val="Tabletext"/>
              <w:keepNext/>
              <w:keepLines/>
              <w:tabs>
                <w:tab w:val="right" w:pos="7088"/>
              </w:tabs>
              <w:rPr>
                <w:sz w:val="16"/>
                <w:szCs w:val="16"/>
              </w:rPr>
            </w:pPr>
            <w:r w:rsidRPr="007E6040">
              <w:rPr>
                <w:b/>
                <w:sz w:val="16"/>
                <w:szCs w:val="16"/>
              </w:rPr>
              <w:t>Division 1</w:t>
            </w:r>
            <w:r w:rsidR="00545A09" w:rsidRPr="007E6040">
              <w:rPr>
                <w:b/>
                <w:sz w:val="16"/>
                <w:szCs w:val="16"/>
              </w:rPr>
              <w:t>44</w:t>
            </w:r>
          </w:p>
        </w:tc>
        <w:tc>
          <w:tcPr>
            <w:tcW w:w="4678" w:type="dxa"/>
            <w:shd w:val="clear" w:color="auto" w:fill="auto"/>
          </w:tcPr>
          <w:p w14:paraId="17E2C5AC" w14:textId="77777777" w:rsidR="00545A09" w:rsidRPr="007E6040" w:rsidRDefault="00545A09" w:rsidP="00FE2C2C">
            <w:pPr>
              <w:pStyle w:val="Tabletext"/>
              <w:tabs>
                <w:tab w:val="right" w:pos="7088"/>
              </w:tabs>
              <w:rPr>
                <w:sz w:val="16"/>
                <w:szCs w:val="16"/>
              </w:rPr>
            </w:pPr>
          </w:p>
        </w:tc>
      </w:tr>
      <w:tr w:rsidR="00545A09" w:rsidRPr="007E6040" w14:paraId="1BC54EAF" w14:textId="77777777" w:rsidTr="00EC276E">
        <w:trPr>
          <w:cantSplit/>
        </w:trPr>
        <w:tc>
          <w:tcPr>
            <w:tcW w:w="2552" w:type="dxa"/>
            <w:shd w:val="clear" w:color="auto" w:fill="auto"/>
          </w:tcPr>
          <w:p w14:paraId="548B5D7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144.1</w:t>
            </w:r>
            <w:r w:rsidRPr="007E6040">
              <w:rPr>
                <w:sz w:val="16"/>
                <w:szCs w:val="16"/>
              </w:rPr>
              <w:tab/>
            </w:r>
          </w:p>
        </w:tc>
        <w:tc>
          <w:tcPr>
            <w:tcW w:w="4678" w:type="dxa"/>
            <w:shd w:val="clear" w:color="auto" w:fill="auto"/>
          </w:tcPr>
          <w:p w14:paraId="018D10A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5212D65D" w14:textId="77777777" w:rsidTr="00EC276E">
        <w:trPr>
          <w:cantSplit/>
        </w:trPr>
        <w:tc>
          <w:tcPr>
            <w:tcW w:w="2552" w:type="dxa"/>
            <w:shd w:val="clear" w:color="auto" w:fill="auto"/>
          </w:tcPr>
          <w:p w14:paraId="7B684BE4"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B3457A2"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16762023" w14:textId="77777777" w:rsidTr="00EC276E">
        <w:trPr>
          <w:cantSplit/>
        </w:trPr>
        <w:tc>
          <w:tcPr>
            <w:tcW w:w="2552" w:type="dxa"/>
            <w:shd w:val="clear" w:color="auto" w:fill="auto"/>
          </w:tcPr>
          <w:p w14:paraId="37B69902"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45</w:t>
            </w:r>
          </w:p>
        </w:tc>
        <w:tc>
          <w:tcPr>
            <w:tcW w:w="4678" w:type="dxa"/>
            <w:shd w:val="clear" w:color="auto" w:fill="auto"/>
          </w:tcPr>
          <w:p w14:paraId="7318B8CA" w14:textId="77777777" w:rsidR="00545A09" w:rsidRPr="007E6040" w:rsidRDefault="00545A09" w:rsidP="00FE2C2C">
            <w:pPr>
              <w:pStyle w:val="Tabletext"/>
              <w:tabs>
                <w:tab w:val="right" w:pos="7088"/>
              </w:tabs>
              <w:rPr>
                <w:sz w:val="16"/>
                <w:szCs w:val="16"/>
              </w:rPr>
            </w:pPr>
          </w:p>
        </w:tc>
      </w:tr>
      <w:tr w:rsidR="00545A09" w:rsidRPr="007E6040" w14:paraId="56A41050" w14:textId="77777777" w:rsidTr="00EC276E">
        <w:trPr>
          <w:cantSplit/>
        </w:trPr>
        <w:tc>
          <w:tcPr>
            <w:tcW w:w="2552" w:type="dxa"/>
            <w:shd w:val="clear" w:color="auto" w:fill="auto"/>
          </w:tcPr>
          <w:p w14:paraId="4CBB90D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145.1</w:t>
            </w:r>
            <w:r w:rsidRPr="007E6040">
              <w:rPr>
                <w:sz w:val="16"/>
                <w:szCs w:val="16"/>
              </w:rPr>
              <w:tab/>
            </w:r>
          </w:p>
        </w:tc>
        <w:tc>
          <w:tcPr>
            <w:tcW w:w="4678" w:type="dxa"/>
            <w:shd w:val="clear" w:color="auto" w:fill="auto"/>
          </w:tcPr>
          <w:p w14:paraId="52B075C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5D7B9420" w14:textId="77777777" w:rsidTr="00EC276E">
        <w:trPr>
          <w:cantSplit/>
        </w:trPr>
        <w:tc>
          <w:tcPr>
            <w:tcW w:w="2552" w:type="dxa"/>
            <w:shd w:val="clear" w:color="auto" w:fill="auto"/>
          </w:tcPr>
          <w:p w14:paraId="6F12BAE8"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C993B0F"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02283516" w14:textId="77777777" w:rsidTr="00EC276E">
        <w:trPr>
          <w:cantSplit/>
        </w:trPr>
        <w:tc>
          <w:tcPr>
            <w:tcW w:w="2552" w:type="dxa"/>
            <w:shd w:val="clear" w:color="auto" w:fill="auto"/>
          </w:tcPr>
          <w:p w14:paraId="68EE7C1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145.2</w:t>
            </w:r>
            <w:r w:rsidRPr="007E6040">
              <w:rPr>
                <w:sz w:val="16"/>
                <w:szCs w:val="16"/>
              </w:rPr>
              <w:tab/>
            </w:r>
          </w:p>
        </w:tc>
        <w:tc>
          <w:tcPr>
            <w:tcW w:w="4678" w:type="dxa"/>
            <w:shd w:val="clear" w:color="auto" w:fill="auto"/>
          </w:tcPr>
          <w:p w14:paraId="201C8BB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8E026E1" w14:textId="77777777" w:rsidTr="00EC276E">
        <w:trPr>
          <w:cantSplit/>
        </w:trPr>
        <w:tc>
          <w:tcPr>
            <w:tcW w:w="2552" w:type="dxa"/>
            <w:shd w:val="clear" w:color="auto" w:fill="auto"/>
          </w:tcPr>
          <w:p w14:paraId="5B894569" w14:textId="77777777" w:rsidR="00545A09" w:rsidRPr="007E6040" w:rsidRDefault="00545A09" w:rsidP="00FE2C2C">
            <w:pPr>
              <w:pStyle w:val="Tabletext"/>
              <w:rPr>
                <w:sz w:val="16"/>
                <w:szCs w:val="16"/>
              </w:rPr>
            </w:pPr>
          </w:p>
        </w:tc>
        <w:tc>
          <w:tcPr>
            <w:tcW w:w="4678" w:type="dxa"/>
            <w:shd w:val="clear" w:color="auto" w:fill="auto"/>
          </w:tcPr>
          <w:p w14:paraId="3C38C4BC"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141, 2002; No 4, 2016</w:t>
            </w:r>
          </w:p>
        </w:tc>
      </w:tr>
      <w:tr w:rsidR="00545A09" w:rsidRPr="007E6040" w14:paraId="4F36322C" w14:textId="77777777" w:rsidTr="00EC276E">
        <w:trPr>
          <w:cantSplit/>
        </w:trPr>
        <w:tc>
          <w:tcPr>
            <w:tcW w:w="2552" w:type="dxa"/>
            <w:shd w:val="clear" w:color="auto" w:fill="auto"/>
          </w:tcPr>
          <w:p w14:paraId="7A40639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145.3</w:t>
            </w:r>
            <w:r w:rsidRPr="007E6040">
              <w:rPr>
                <w:sz w:val="16"/>
                <w:szCs w:val="16"/>
              </w:rPr>
              <w:tab/>
            </w:r>
          </w:p>
        </w:tc>
        <w:tc>
          <w:tcPr>
            <w:tcW w:w="4678" w:type="dxa"/>
            <w:shd w:val="clear" w:color="auto" w:fill="auto"/>
          </w:tcPr>
          <w:p w14:paraId="133ABB7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214F3E0C" w14:textId="77777777" w:rsidTr="00EC276E">
        <w:trPr>
          <w:cantSplit/>
        </w:trPr>
        <w:tc>
          <w:tcPr>
            <w:tcW w:w="2552" w:type="dxa"/>
            <w:shd w:val="clear" w:color="auto" w:fill="auto"/>
          </w:tcPr>
          <w:p w14:paraId="6D2FA470"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57C45073"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6E8489DC" w14:textId="77777777" w:rsidTr="00EC276E">
        <w:trPr>
          <w:cantSplit/>
        </w:trPr>
        <w:tc>
          <w:tcPr>
            <w:tcW w:w="2552" w:type="dxa"/>
            <w:shd w:val="clear" w:color="auto" w:fill="auto"/>
          </w:tcPr>
          <w:p w14:paraId="780C05E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145.4</w:t>
            </w:r>
            <w:r w:rsidRPr="007E6040">
              <w:rPr>
                <w:sz w:val="16"/>
                <w:szCs w:val="16"/>
              </w:rPr>
              <w:tab/>
            </w:r>
          </w:p>
        </w:tc>
        <w:tc>
          <w:tcPr>
            <w:tcW w:w="4678" w:type="dxa"/>
            <w:shd w:val="clear" w:color="auto" w:fill="auto"/>
          </w:tcPr>
          <w:p w14:paraId="004B944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7014FE79" w14:textId="77777777" w:rsidTr="00EC276E">
        <w:trPr>
          <w:cantSplit/>
        </w:trPr>
        <w:tc>
          <w:tcPr>
            <w:tcW w:w="2552" w:type="dxa"/>
            <w:shd w:val="clear" w:color="auto" w:fill="auto"/>
          </w:tcPr>
          <w:p w14:paraId="6DA9B8DA"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23257C0F"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134C7D17" w14:textId="77777777" w:rsidTr="00EC276E">
        <w:trPr>
          <w:cantSplit/>
        </w:trPr>
        <w:tc>
          <w:tcPr>
            <w:tcW w:w="2552" w:type="dxa"/>
            <w:shd w:val="clear" w:color="auto" w:fill="auto"/>
          </w:tcPr>
          <w:p w14:paraId="70735C8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145.5</w:t>
            </w:r>
            <w:r w:rsidRPr="007E6040">
              <w:rPr>
                <w:sz w:val="16"/>
                <w:szCs w:val="16"/>
              </w:rPr>
              <w:tab/>
            </w:r>
          </w:p>
        </w:tc>
        <w:tc>
          <w:tcPr>
            <w:tcW w:w="4678" w:type="dxa"/>
            <w:shd w:val="clear" w:color="auto" w:fill="auto"/>
          </w:tcPr>
          <w:p w14:paraId="14B2329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AF14CBE" w14:textId="77777777" w:rsidTr="00EC276E">
        <w:trPr>
          <w:cantSplit/>
        </w:trPr>
        <w:tc>
          <w:tcPr>
            <w:tcW w:w="2552" w:type="dxa"/>
            <w:shd w:val="clear" w:color="auto" w:fill="auto"/>
          </w:tcPr>
          <w:p w14:paraId="78679CD7"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9F8DADE"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71E4CBE7" w14:textId="77777777" w:rsidTr="00EC276E">
        <w:trPr>
          <w:cantSplit/>
        </w:trPr>
        <w:tc>
          <w:tcPr>
            <w:tcW w:w="2552" w:type="dxa"/>
            <w:shd w:val="clear" w:color="auto" w:fill="auto"/>
          </w:tcPr>
          <w:p w14:paraId="3619E38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145.6</w:t>
            </w:r>
            <w:r w:rsidRPr="007E6040">
              <w:rPr>
                <w:sz w:val="16"/>
                <w:szCs w:val="16"/>
              </w:rPr>
              <w:tab/>
            </w:r>
          </w:p>
        </w:tc>
        <w:tc>
          <w:tcPr>
            <w:tcW w:w="4678" w:type="dxa"/>
            <w:shd w:val="clear" w:color="auto" w:fill="auto"/>
          </w:tcPr>
          <w:p w14:paraId="1A3B597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1AFCCAD" w14:textId="77777777" w:rsidTr="00EC276E">
        <w:trPr>
          <w:cantSplit/>
        </w:trPr>
        <w:tc>
          <w:tcPr>
            <w:tcW w:w="2552" w:type="dxa"/>
            <w:shd w:val="clear" w:color="auto" w:fill="auto"/>
          </w:tcPr>
          <w:p w14:paraId="716F3F4C" w14:textId="77777777" w:rsidR="00545A09" w:rsidRPr="007E6040" w:rsidRDefault="00545A09" w:rsidP="003F720F">
            <w:pPr>
              <w:pStyle w:val="Tabletext"/>
              <w:keepN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7.8</w:t>
            </w:r>
          </w:p>
        </w:tc>
        <w:tc>
          <w:tcPr>
            <w:tcW w:w="4678" w:type="dxa"/>
            <w:shd w:val="clear" w:color="auto" w:fill="auto"/>
          </w:tcPr>
          <w:p w14:paraId="53DC337B" w14:textId="77777777" w:rsidR="00545A09" w:rsidRPr="007E6040" w:rsidRDefault="00545A09" w:rsidP="00FE2C2C">
            <w:pPr>
              <w:pStyle w:val="Tabletext"/>
              <w:tabs>
                <w:tab w:val="right" w:pos="7088"/>
              </w:tabs>
              <w:rPr>
                <w:sz w:val="16"/>
                <w:szCs w:val="16"/>
              </w:rPr>
            </w:pPr>
          </w:p>
        </w:tc>
      </w:tr>
      <w:tr w:rsidR="00545A09" w:rsidRPr="007E6040" w14:paraId="4EDB1183" w14:textId="77777777" w:rsidTr="00EC276E">
        <w:trPr>
          <w:cantSplit/>
        </w:trPr>
        <w:tc>
          <w:tcPr>
            <w:tcW w:w="2552" w:type="dxa"/>
            <w:shd w:val="clear" w:color="auto" w:fill="auto"/>
          </w:tcPr>
          <w:p w14:paraId="104BDE45" w14:textId="77777777" w:rsidR="00545A09" w:rsidRPr="007E6040" w:rsidRDefault="00545A09" w:rsidP="00F7057B">
            <w:pPr>
              <w:pStyle w:val="Tabletext"/>
              <w:tabs>
                <w:tab w:val="center" w:leader="dot" w:pos="2268"/>
                <w:tab w:val="center" w:leader="dot" w:pos="7088"/>
              </w:tabs>
              <w:rPr>
                <w:sz w:val="16"/>
                <w:szCs w:val="16"/>
              </w:rPr>
            </w:pPr>
            <w:r w:rsidRPr="007E6040">
              <w:rPr>
                <w:sz w:val="16"/>
                <w:szCs w:val="16"/>
              </w:rPr>
              <w:t>Part</w:t>
            </w:r>
            <w:r w:rsidR="008742E8" w:rsidRPr="007E6040">
              <w:rPr>
                <w:sz w:val="16"/>
                <w:szCs w:val="16"/>
              </w:rPr>
              <w:t> </w:t>
            </w:r>
            <w:r w:rsidRPr="007E6040">
              <w:rPr>
                <w:sz w:val="16"/>
                <w:szCs w:val="16"/>
              </w:rPr>
              <w:t>7.8 heading</w:t>
            </w:r>
            <w:r w:rsidRPr="007E6040">
              <w:rPr>
                <w:sz w:val="16"/>
                <w:szCs w:val="16"/>
              </w:rPr>
              <w:tab/>
            </w:r>
          </w:p>
        </w:tc>
        <w:tc>
          <w:tcPr>
            <w:tcW w:w="4678" w:type="dxa"/>
            <w:shd w:val="clear" w:color="auto" w:fill="auto"/>
          </w:tcPr>
          <w:p w14:paraId="499AB33D" w14:textId="77777777" w:rsidR="00545A09" w:rsidRPr="007E6040" w:rsidRDefault="00545A09" w:rsidP="003A114B">
            <w:pPr>
              <w:pStyle w:val="Tabletext"/>
              <w:tabs>
                <w:tab w:val="right" w:pos="7088"/>
              </w:tabs>
              <w:rPr>
                <w:sz w:val="16"/>
                <w:szCs w:val="16"/>
              </w:rPr>
            </w:pPr>
            <w:r w:rsidRPr="007E6040">
              <w:rPr>
                <w:sz w:val="16"/>
                <w:szCs w:val="16"/>
              </w:rPr>
              <w:t>rs No 44, 2018</w:t>
            </w:r>
          </w:p>
        </w:tc>
      </w:tr>
      <w:tr w:rsidR="00545A09" w:rsidRPr="007E6040" w14:paraId="4224A676" w14:textId="77777777" w:rsidTr="00EC276E">
        <w:trPr>
          <w:cantSplit/>
        </w:trPr>
        <w:tc>
          <w:tcPr>
            <w:tcW w:w="2552" w:type="dxa"/>
            <w:shd w:val="clear" w:color="auto" w:fill="auto"/>
          </w:tcPr>
          <w:p w14:paraId="453BAD13"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46</w:t>
            </w:r>
          </w:p>
        </w:tc>
        <w:tc>
          <w:tcPr>
            <w:tcW w:w="4678" w:type="dxa"/>
            <w:shd w:val="clear" w:color="auto" w:fill="auto"/>
          </w:tcPr>
          <w:p w14:paraId="1D6B8D9E" w14:textId="77777777" w:rsidR="00545A09" w:rsidRPr="007E6040" w:rsidRDefault="00545A09" w:rsidP="00FE2C2C">
            <w:pPr>
              <w:pStyle w:val="Tabletext"/>
              <w:tabs>
                <w:tab w:val="right" w:pos="7088"/>
              </w:tabs>
              <w:rPr>
                <w:sz w:val="16"/>
                <w:szCs w:val="16"/>
              </w:rPr>
            </w:pPr>
          </w:p>
        </w:tc>
      </w:tr>
      <w:tr w:rsidR="00545A09" w:rsidRPr="007E6040" w14:paraId="36CFDF0A" w14:textId="77777777" w:rsidTr="00EC276E">
        <w:trPr>
          <w:cantSplit/>
        </w:trPr>
        <w:tc>
          <w:tcPr>
            <w:tcW w:w="2552" w:type="dxa"/>
            <w:shd w:val="clear" w:color="auto" w:fill="auto"/>
          </w:tcPr>
          <w:p w14:paraId="1312E25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146.1</w:t>
            </w:r>
            <w:r w:rsidRPr="007E6040">
              <w:rPr>
                <w:sz w:val="16"/>
                <w:szCs w:val="16"/>
              </w:rPr>
              <w:tab/>
            </w:r>
          </w:p>
        </w:tc>
        <w:tc>
          <w:tcPr>
            <w:tcW w:w="4678" w:type="dxa"/>
            <w:shd w:val="clear" w:color="auto" w:fill="auto"/>
          </w:tcPr>
          <w:p w14:paraId="56813B6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56A2913" w14:textId="77777777" w:rsidTr="00EC276E">
        <w:trPr>
          <w:cantSplit/>
        </w:trPr>
        <w:tc>
          <w:tcPr>
            <w:tcW w:w="2552" w:type="dxa"/>
            <w:shd w:val="clear" w:color="auto" w:fill="auto"/>
          </w:tcPr>
          <w:p w14:paraId="5FAC6490" w14:textId="77777777" w:rsidR="00545A09" w:rsidRPr="007E6040" w:rsidRDefault="00545A09" w:rsidP="00FE2C2C">
            <w:pPr>
              <w:pStyle w:val="Tabletext"/>
              <w:rPr>
                <w:sz w:val="16"/>
                <w:szCs w:val="16"/>
              </w:rPr>
            </w:pPr>
          </w:p>
        </w:tc>
        <w:tc>
          <w:tcPr>
            <w:tcW w:w="4678" w:type="dxa"/>
            <w:shd w:val="clear" w:color="auto" w:fill="auto"/>
          </w:tcPr>
          <w:p w14:paraId="739AD1A9" w14:textId="77777777" w:rsidR="00545A09" w:rsidRPr="007E6040" w:rsidRDefault="00545A09" w:rsidP="00AD6B1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125, 2002; No.</w:t>
            </w:r>
            <w:r w:rsidR="008742E8" w:rsidRPr="007E6040">
              <w:rPr>
                <w:sz w:val="16"/>
                <w:szCs w:val="16"/>
              </w:rPr>
              <w:t> </w:t>
            </w:r>
            <w:r w:rsidRPr="007E6040">
              <w:rPr>
                <w:sz w:val="16"/>
                <w:szCs w:val="16"/>
              </w:rPr>
              <w:t>86, 2006; No.</w:t>
            </w:r>
            <w:r w:rsidR="008742E8" w:rsidRPr="007E6040">
              <w:rPr>
                <w:sz w:val="16"/>
                <w:szCs w:val="16"/>
              </w:rPr>
              <w:t> </w:t>
            </w:r>
            <w:r w:rsidRPr="007E6040">
              <w:rPr>
                <w:sz w:val="16"/>
                <w:szCs w:val="16"/>
              </w:rPr>
              <w:t>33, 2009; No 32, 2013; No 139, 2013; No 41, 2015</w:t>
            </w:r>
            <w:r w:rsidR="00064046" w:rsidRPr="007E6040">
              <w:rPr>
                <w:sz w:val="16"/>
                <w:szCs w:val="16"/>
              </w:rPr>
              <w:t>; No 89, 2022</w:t>
            </w:r>
          </w:p>
        </w:tc>
      </w:tr>
      <w:tr w:rsidR="00545A09" w:rsidRPr="007E6040" w14:paraId="107F10D0" w14:textId="77777777" w:rsidTr="00EC276E">
        <w:trPr>
          <w:cantSplit/>
        </w:trPr>
        <w:tc>
          <w:tcPr>
            <w:tcW w:w="2552" w:type="dxa"/>
            <w:shd w:val="clear" w:color="auto" w:fill="auto"/>
          </w:tcPr>
          <w:p w14:paraId="24B667F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lastRenderedPageBreak/>
              <w:t>s. 146.2</w:t>
            </w:r>
            <w:r w:rsidRPr="007E6040">
              <w:rPr>
                <w:sz w:val="16"/>
                <w:szCs w:val="16"/>
              </w:rPr>
              <w:tab/>
            </w:r>
          </w:p>
        </w:tc>
        <w:tc>
          <w:tcPr>
            <w:tcW w:w="4678" w:type="dxa"/>
            <w:shd w:val="clear" w:color="auto" w:fill="auto"/>
          </w:tcPr>
          <w:p w14:paraId="04BE383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41F39AB" w14:textId="77777777" w:rsidTr="00EC276E">
        <w:trPr>
          <w:cantSplit/>
        </w:trPr>
        <w:tc>
          <w:tcPr>
            <w:tcW w:w="2552" w:type="dxa"/>
            <w:shd w:val="clear" w:color="auto" w:fill="auto"/>
          </w:tcPr>
          <w:p w14:paraId="75B4C0F1"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47</w:t>
            </w:r>
          </w:p>
        </w:tc>
        <w:tc>
          <w:tcPr>
            <w:tcW w:w="4678" w:type="dxa"/>
            <w:shd w:val="clear" w:color="auto" w:fill="auto"/>
          </w:tcPr>
          <w:p w14:paraId="325AE566" w14:textId="77777777" w:rsidR="00545A09" w:rsidRPr="007E6040" w:rsidRDefault="00545A09" w:rsidP="00FE2C2C">
            <w:pPr>
              <w:pStyle w:val="Tabletext"/>
              <w:tabs>
                <w:tab w:val="right" w:pos="7088"/>
              </w:tabs>
              <w:rPr>
                <w:sz w:val="16"/>
                <w:szCs w:val="16"/>
              </w:rPr>
            </w:pPr>
          </w:p>
        </w:tc>
      </w:tr>
      <w:tr w:rsidR="00545A09" w:rsidRPr="007E6040" w14:paraId="23BE201B" w14:textId="77777777" w:rsidTr="00EC276E">
        <w:trPr>
          <w:cantSplit/>
        </w:trPr>
        <w:tc>
          <w:tcPr>
            <w:tcW w:w="2552" w:type="dxa"/>
            <w:shd w:val="clear" w:color="auto" w:fill="auto"/>
          </w:tcPr>
          <w:p w14:paraId="1CF4372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147.1</w:t>
            </w:r>
            <w:r w:rsidRPr="007E6040">
              <w:rPr>
                <w:sz w:val="16"/>
                <w:szCs w:val="16"/>
              </w:rPr>
              <w:tab/>
            </w:r>
          </w:p>
        </w:tc>
        <w:tc>
          <w:tcPr>
            <w:tcW w:w="4678" w:type="dxa"/>
            <w:shd w:val="clear" w:color="auto" w:fill="auto"/>
          </w:tcPr>
          <w:p w14:paraId="5FF3B6F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32A6938D" w14:textId="77777777" w:rsidTr="00EC276E">
        <w:trPr>
          <w:cantSplit/>
        </w:trPr>
        <w:tc>
          <w:tcPr>
            <w:tcW w:w="2552" w:type="dxa"/>
            <w:shd w:val="clear" w:color="auto" w:fill="auto"/>
          </w:tcPr>
          <w:p w14:paraId="4FE27C81" w14:textId="77777777" w:rsidR="00545A09" w:rsidRPr="007E6040" w:rsidRDefault="00545A09" w:rsidP="00FE2C2C">
            <w:pPr>
              <w:pStyle w:val="Tabletext"/>
              <w:rPr>
                <w:sz w:val="16"/>
                <w:szCs w:val="16"/>
              </w:rPr>
            </w:pPr>
          </w:p>
        </w:tc>
        <w:tc>
          <w:tcPr>
            <w:tcW w:w="4678" w:type="dxa"/>
            <w:shd w:val="clear" w:color="auto" w:fill="auto"/>
          </w:tcPr>
          <w:p w14:paraId="3ECF52C1"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141, 2002; No 4, 2016</w:t>
            </w:r>
          </w:p>
        </w:tc>
      </w:tr>
      <w:tr w:rsidR="00545A09" w:rsidRPr="007E6040" w14:paraId="284FB51A" w14:textId="77777777" w:rsidTr="00EC276E">
        <w:trPr>
          <w:cantSplit/>
        </w:trPr>
        <w:tc>
          <w:tcPr>
            <w:tcW w:w="2552" w:type="dxa"/>
            <w:shd w:val="clear" w:color="auto" w:fill="auto"/>
          </w:tcPr>
          <w:p w14:paraId="3B774F1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147.2</w:t>
            </w:r>
            <w:r w:rsidRPr="007E6040">
              <w:rPr>
                <w:sz w:val="16"/>
                <w:szCs w:val="16"/>
              </w:rPr>
              <w:tab/>
            </w:r>
          </w:p>
        </w:tc>
        <w:tc>
          <w:tcPr>
            <w:tcW w:w="4678" w:type="dxa"/>
            <w:shd w:val="clear" w:color="auto" w:fill="auto"/>
          </w:tcPr>
          <w:p w14:paraId="6B22923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0B55E7D" w14:textId="77777777" w:rsidTr="00EC276E">
        <w:trPr>
          <w:cantSplit/>
        </w:trPr>
        <w:tc>
          <w:tcPr>
            <w:tcW w:w="2552" w:type="dxa"/>
            <w:shd w:val="clear" w:color="auto" w:fill="auto"/>
          </w:tcPr>
          <w:p w14:paraId="14E3629E"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724AF567"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70E43F86" w14:textId="77777777" w:rsidTr="00EC276E">
        <w:trPr>
          <w:cantSplit/>
        </w:trPr>
        <w:tc>
          <w:tcPr>
            <w:tcW w:w="2552" w:type="dxa"/>
            <w:shd w:val="clear" w:color="auto" w:fill="auto"/>
          </w:tcPr>
          <w:p w14:paraId="08F6B4C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147.3</w:t>
            </w:r>
            <w:r w:rsidRPr="007E6040">
              <w:rPr>
                <w:sz w:val="16"/>
                <w:szCs w:val="16"/>
              </w:rPr>
              <w:tab/>
            </w:r>
          </w:p>
        </w:tc>
        <w:tc>
          <w:tcPr>
            <w:tcW w:w="4678" w:type="dxa"/>
            <w:shd w:val="clear" w:color="auto" w:fill="auto"/>
          </w:tcPr>
          <w:p w14:paraId="7B83230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7CB91F22" w14:textId="77777777" w:rsidTr="00EC276E">
        <w:trPr>
          <w:cantSplit/>
        </w:trPr>
        <w:tc>
          <w:tcPr>
            <w:tcW w:w="2552" w:type="dxa"/>
            <w:shd w:val="clear" w:color="auto" w:fill="auto"/>
          </w:tcPr>
          <w:p w14:paraId="7F65F27C"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48</w:t>
            </w:r>
          </w:p>
        </w:tc>
        <w:tc>
          <w:tcPr>
            <w:tcW w:w="4678" w:type="dxa"/>
            <w:shd w:val="clear" w:color="auto" w:fill="auto"/>
          </w:tcPr>
          <w:p w14:paraId="0514742A" w14:textId="77777777" w:rsidR="00545A09" w:rsidRPr="007E6040" w:rsidRDefault="00545A09" w:rsidP="00FE2C2C">
            <w:pPr>
              <w:pStyle w:val="Tabletext"/>
              <w:tabs>
                <w:tab w:val="right" w:pos="7088"/>
              </w:tabs>
              <w:rPr>
                <w:sz w:val="16"/>
                <w:szCs w:val="16"/>
              </w:rPr>
            </w:pPr>
          </w:p>
        </w:tc>
      </w:tr>
      <w:tr w:rsidR="00545A09" w:rsidRPr="007E6040" w14:paraId="3B987F48" w14:textId="77777777" w:rsidTr="00EC276E">
        <w:trPr>
          <w:cantSplit/>
        </w:trPr>
        <w:tc>
          <w:tcPr>
            <w:tcW w:w="2552" w:type="dxa"/>
            <w:shd w:val="clear" w:color="auto" w:fill="auto"/>
          </w:tcPr>
          <w:p w14:paraId="64EC5E2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148.1</w:t>
            </w:r>
            <w:r w:rsidRPr="007E6040">
              <w:rPr>
                <w:sz w:val="16"/>
                <w:szCs w:val="16"/>
              </w:rPr>
              <w:tab/>
            </w:r>
          </w:p>
        </w:tc>
        <w:tc>
          <w:tcPr>
            <w:tcW w:w="4678" w:type="dxa"/>
            <w:shd w:val="clear" w:color="auto" w:fill="auto"/>
          </w:tcPr>
          <w:p w14:paraId="5AE5C3E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B29D3EE" w14:textId="77777777" w:rsidTr="00EC276E">
        <w:trPr>
          <w:cantSplit/>
        </w:trPr>
        <w:tc>
          <w:tcPr>
            <w:tcW w:w="2552" w:type="dxa"/>
            <w:shd w:val="clear" w:color="auto" w:fill="auto"/>
          </w:tcPr>
          <w:p w14:paraId="6457C040" w14:textId="77777777" w:rsidR="00545A09" w:rsidRPr="007E6040" w:rsidRDefault="00545A09" w:rsidP="00FE2C2C">
            <w:pPr>
              <w:pStyle w:val="Tabletext"/>
              <w:rPr>
                <w:sz w:val="16"/>
                <w:szCs w:val="16"/>
              </w:rPr>
            </w:pPr>
          </w:p>
        </w:tc>
        <w:tc>
          <w:tcPr>
            <w:tcW w:w="4678" w:type="dxa"/>
            <w:shd w:val="clear" w:color="auto" w:fill="auto"/>
          </w:tcPr>
          <w:p w14:paraId="157741F3"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141, 2002; No 4, 2016</w:t>
            </w:r>
          </w:p>
        </w:tc>
      </w:tr>
      <w:tr w:rsidR="00545A09" w:rsidRPr="007E6040" w14:paraId="4520ED80" w14:textId="77777777" w:rsidTr="00EC276E">
        <w:trPr>
          <w:cantSplit/>
        </w:trPr>
        <w:tc>
          <w:tcPr>
            <w:tcW w:w="2552" w:type="dxa"/>
            <w:shd w:val="clear" w:color="auto" w:fill="auto"/>
          </w:tcPr>
          <w:p w14:paraId="2EB4245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148.2</w:t>
            </w:r>
            <w:r w:rsidRPr="007E6040">
              <w:rPr>
                <w:sz w:val="16"/>
                <w:szCs w:val="16"/>
              </w:rPr>
              <w:tab/>
            </w:r>
          </w:p>
        </w:tc>
        <w:tc>
          <w:tcPr>
            <w:tcW w:w="4678" w:type="dxa"/>
            <w:shd w:val="clear" w:color="auto" w:fill="auto"/>
          </w:tcPr>
          <w:p w14:paraId="4FE2A6A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82448FE" w14:textId="77777777" w:rsidTr="00EC276E">
        <w:trPr>
          <w:cantSplit/>
        </w:trPr>
        <w:tc>
          <w:tcPr>
            <w:tcW w:w="2552" w:type="dxa"/>
            <w:shd w:val="clear" w:color="auto" w:fill="auto"/>
          </w:tcPr>
          <w:p w14:paraId="1B441940" w14:textId="77777777" w:rsidR="00545A09" w:rsidRPr="007E6040" w:rsidRDefault="00545A09" w:rsidP="00FE2C2C">
            <w:pPr>
              <w:pStyle w:val="Tabletext"/>
              <w:rPr>
                <w:sz w:val="16"/>
                <w:szCs w:val="16"/>
              </w:rPr>
            </w:pPr>
          </w:p>
        </w:tc>
        <w:tc>
          <w:tcPr>
            <w:tcW w:w="4678" w:type="dxa"/>
            <w:shd w:val="clear" w:color="auto" w:fill="auto"/>
          </w:tcPr>
          <w:p w14:paraId="1E89663F"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141, 2002; No 4, 2016</w:t>
            </w:r>
          </w:p>
        </w:tc>
      </w:tr>
      <w:tr w:rsidR="00545A09" w:rsidRPr="007E6040" w14:paraId="58E87CA7" w14:textId="77777777" w:rsidTr="00EC276E">
        <w:trPr>
          <w:cantSplit/>
        </w:trPr>
        <w:tc>
          <w:tcPr>
            <w:tcW w:w="2552" w:type="dxa"/>
            <w:shd w:val="clear" w:color="auto" w:fill="auto"/>
          </w:tcPr>
          <w:p w14:paraId="4311046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148.3</w:t>
            </w:r>
            <w:r w:rsidRPr="007E6040">
              <w:rPr>
                <w:sz w:val="16"/>
                <w:szCs w:val="16"/>
              </w:rPr>
              <w:tab/>
            </w:r>
          </w:p>
        </w:tc>
        <w:tc>
          <w:tcPr>
            <w:tcW w:w="4678" w:type="dxa"/>
            <w:shd w:val="clear" w:color="auto" w:fill="auto"/>
          </w:tcPr>
          <w:p w14:paraId="7EE2ABD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45A005C1" w14:textId="77777777" w:rsidTr="00EC276E">
        <w:trPr>
          <w:cantSplit/>
        </w:trPr>
        <w:tc>
          <w:tcPr>
            <w:tcW w:w="2552" w:type="dxa"/>
            <w:shd w:val="clear" w:color="auto" w:fill="auto"/>
          </w:tcPr>
          <w:p w14:paraId="6A02E935" w14:textId="77777777" w:rsidR="00545A09" w:rsidRPr="007E6040" w:rsidRDefault="00B217B2" w:rsidP="00FE2C2C">
            <w:pPr>
              <w:pStyle w:val="Tabletext"/>
              <w:tabs>
                <w:tab w:val="right" w:pos="7088"/>
              </w:tabs>
              <w:rPr>
                <w:sz w:val="16"/>
                <w:szCs w:val="16"/>
              </w:rPr>
            </w:pPr>
            <w:r w:rsidRPr="007E6040">
              <w:rPr>
                <w:b/>
                <w:sz w:val="16"/>
                <w:szCs w:val="16"/>
              </w:rPr>
              <w:t>Division 1</w:t>
            </w:r>
            <w:r w:rsidR="00545A09" w:rsidRPr="007E6040">
              <w:rPr>
                <w:b/>
                <w:sz w:val="16"/>
                <w:szCs w:val="16"/>
              </w:rPr>
              <w:t>49</w:t>
            </w:r>
          </w:p>
        </w:tc>
        <w:tc>
          <w:tcPr>
            <w:tcW w:w="4678" w:type="dxa"/>
            <w:shd w:val="clear" w:color="auto" w:fill="auto"/>
          </w:tcPr>
          <w:p w14:paraId="0CB98E98" w14:textId="77777777" w:rsidR="00545A09" w:rsidRPr="007E6040" w:rsidRDefault="00545A09" w:rsidP="00FE2C2C">
            <w:pPr>
              <w:pStyle w:val="Tabletext"/>
              <w:tabs>
                <w:tab w:val="right" w:pos="7088"/>
              </w:tabs>
              <w:rPr>
                <w:sz w:val="16"/>
                <w:szCs w:val="16"/>
              </w:rPr>
            </w:pPr>
          </w:p>
        </w:tc>
      </w:tr>
      <w:tr w:rsidR="00545A09" w:rsidRPr="007E6040" w14:paraId="7888E178" w14:textId="77777777" w:rsidTr="00EC276E">
        <w:trPr>
          <w:cantSplit/>
        </w:trPr>
        <w:tc>
          <w:tcPr>
            <w:tcW w:w="2552" w:type="dxa"/>
            <w:shd w:val="clear" w:color="auto" w:fill="auto"/>
          </w:tcPr>
          <w:p w14:paraId="2709A13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149.1</w:t>
            </w:r>
            <w:r w:rsidRPr="007E6040">
              <w:rPr>
                <w:sz w:val="16"/>
                <w:szCs w:val="16"/>
              </w:rPr>
              <w:tab/>
            </w:r>
          </w:p>
        </w:tc>
        <w:tc>
          <w:tcPr>
            <w:tcW w:w="4678" w:type="dxa"/>
            <w:shd w:val="clear" w:color="auto" w:fill="auto"/>
          </w:tcPr>
          <w:p w14:paraId="377AAE9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58AC92F2" w14:textId="77777777" w:rsidTr="00EC276E">
        <w:trPr>
          <w:cantSplit/>
        </w:trPr>
        <w:tc>
          <w:tcPr>
            <w:tcW w:w="2552" w:type="dxa"/>
            <w:shd w:val="clear" w:color="auto" w:fill="auto"/>
          </w:tcPr>
          <w:p w14:paraId="363EBA25"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F77F988" w14:textId="77777777" w:rsidR="00545A09" w:rsidRPr="007E6040" w:rsidRDefault="00545A09" w:rsidP="00FE2C2C">
            <w:pPr>
              <w:pStyle w:val="Tabletext"/>
              <w:tabs>
                <w:tab w:val="right" w:pos="7088"/>
              </w:tabs>
              <w:rPr>
                <w:sz w:val="16"/>
                <w:szCs w:val="16"/>
              </w:rPr>
            </w:pPr>
            <w:r w:rsidRPr="007E6040">
              <w:rPr>
                <w:sz w:val="16"/>
                <w:szCs w:val="16"/>
              </w:rPr>
              <w:t>am No 4, 2016</w:t>
            </w:r>
          </w:p>
        </w:tc>
      </w:tr>
      <w:tr w:rsidR="00545A09" w:rsidRPr="007E6040" w14:paraId="299C65B3" w14:textId="77777777" w:rsidTr="00EC276E">
        <w:trPr>
          <w:cantSplit/>
        </w:trPr>
        <w:tc>
          <w:tcPr>
            <w:tcW w:w="2552" w:type="dxa"/>
            <w:shd w:val="clear" w:color="auto" w:fill="auto"/>
          </w:tcPr>
          <w:p w14:paraId="6F8E451F" w14:textId="77777777" w:rsidR="00545A09" w:rsidRPr="007E6040" w:rsidRDefault="00B217B2" w:rsidP="00FE2C2C">
            <w:pPr>
              <w:pStyle w:val="Tabletext"/>
              <w:tabs>
                <w:tab w:val="center" w:leader="dot" w:pos="2268"/>
                <w:tab w:val="right" w:pos="7088"/>
              </w:tabs>
              <w:rPr>
                <w:b/>
                <w:sz w:val="16"/>
                <w:szCs w:val="16"/>
              </w:rPr>
            </w:pPr>
            <w:r w:rsidRPr="007E6040">
              <w:rPr>
                <w:b/>
                <w:sz w:val="16"/>
                <w:szCs w:val="16"/>
              </w:rPr>
              <w:t>Division 1</w:t>
            </w:r>
            <w:r w:rsidR="00545A09" w:rsidRPr="007E6040">
              <w:rPr>
                <w:b/>
                <w:sz w:val="16"/>
                <w:szCs w:val="16"/>
              </w:rPr>
              <w:t>50</w:t>
            </w:r>
          </w:p>
        </w:tc>
        <w:tc>
          <w:tcPr>
            <w:tcW w:w="4678" w:type="dxa"/>
            <w:shd w:val="clear" w:color="auto" w:fill="auto"/>
          </w:tcPr>
          <w:p w14:paraId="3FFEB617" w14:textId="77777777" w:rsidR="00545A09" w:rsidRPr="007E6040" w:rsidRDefault="00545A09" w:rsidP="00FE2C2C">
            <w:pPr>
              <w:pStyle w:val="Tabletext"/>
              <w:tabs>
                <w:tab w:val="right" w:pos="7088"/>
              </w:tabs>
              <w:rPr>
                <w:sz w:val="16"/>
                <w:szCs w:val="16"/>
              </w:rPr>
            </w:pPr>
          </w:p>
        </w:tc>
      </w:tr>
      <w:tr w:rsidR="00545A09" w:rsidRPr="007E6040" w14:paraId="7285927C" w14:textId="77777777" w:rsidTr="00EC276E">
        <w:trPr>
          <w:cantSplit/>
        </w:trPr>
        <w:tc>
          <w:tcPr>
            <w:tcW w:w="2552" w:type="dxa"/>
            <w:shd w:val="clear" w:color="auto" w:fill="auto"/>
          </w:tcPr>
          <w:p w14:paraId="6FF65998" w14:textId="77777777" w:rsidR="00545A09" w:rsidRPr="007E6040" w:rsidRDefault="00B217B2" w:rsidP="00F7057B">
            <w:pPr>
              <w:pStyle w:val="Tabletext"/>
              <w:tabs>
                <w:tab w:val="center" w:leader="dot" w:pos="2268"/>
                <w:tab w:val="right" w:pos="7088"/>
              </w:tabs>
              <w:rPr>
                <w:sz w:val="16"/>
                <w:szCs w:val="16"/>
              </w:rPr>
            </w:pPr>
            <w:r w:rsidRPr="007E6040">
              <w:rPr>
                <w:sz w:val="16"/>
                <w:szCs w:val="16"/>
              </w:rPr>
              <w:t>Division 1</w:t>
            </w:r>
            <w:r w:rsidR="00545A09" w:rsidRPr="007E6040">
              <w:rPr>
                <w:sz w:val="16"/>
                <w:szCs w:val="16"/>
              </w:rPr>
              <w:t>50</w:t>
            </w:r>
            <w:r w:rsidR="00545A09" w:rsidRPr="007E6040">
              <w:rPr>
                <w:sz w:val="16"/>
                <w:szCs w:val="16"/>
              </w:rPr>
              <w:tab/>
            </w:r>
          </w:p>
        </w:tc>
        <w:tc>
          <w:tcPr>
            <w:tcW w:w="4678" w:type="dxa"/>
            <w:shd w:val="clear" w:color="auto" w:fill="auto"/>
          </w:tcPr>
          <w:p w14:paraId="58D806B1" w14:textId="77777777" w:rsidR="00545A09" w:rsidRPr="007E6040" w:rsidRDefault="00545A09" w:rsidP="00FE2C2C">
            <w:pPr>
              <w:pStyle w:val="Tabletext"/>
              <w:tabs>
                <w:tab w:val="right" w:pos="7088"/>
              </w:tabs>
              <w:rPr>
                <w:sz w:val="16"/>
                <w:szCs w:val="16"/>
              </w:rPr>
            </w:pPr>
            <w:r w:rsidRPr="007E6040">
              <w:rPr>
                <w:sz w:val="16"/>
                <w:szCs w:val="16"/>
              </w:rPr>
              <w:t>ad No 44, 2018</w:t>
            </w:r>
          </w:p>
        </w:tc>
      </w:tr>
      <w:tr w:rsidR="00545A09" w:rsidRPr="007E6040" w14:paraId="00CB4E11" w14:textId="77777777" w:rsidTr="00EC276E">
        <w:trPr>
          <w:cantSplit/>
        </w:trPr>
        <w:tc>
          <w:tcPr>
            <w:tcW w:w="2552" w:type="dxa"/>
            <w:shd w:val="clear" w:color="auto" w:fill="auto"/>
          </w:tcPr>
          <w:p w14:paraId="09518541" w14:textId="77777777" w:rsidR="00545A09" w:rsidRPr="007E6040" w:rsidRDefault="00545A09" w:rsidP="00FE2C2C">
            <w:pPr>
              <w:pStyle w:val="Tabletext"/>
              <w:tabs>
                <w:tab w:val="center" w:leader="dot" w:pos="2268"/>
                <w:tab w:val="right" w:pos="7088"/>
              </w:tabs>
              <w:rPr>
                <w:b/>
                <w:sz w:val="16"/>
                <w:szCs w:val="16"/>
              </w:rPr>
            </w:pPr>
            <w:r w:rsidRPr="007E6040">
              <w:rPr>
                <w:b/>
                <w:sz w:val="16"/>
                <w:szCs w:val="16"/>
              </w:rPr>
              <w:t>Subdivision A</w:t>
            </w:r>
          </w:p>
        </w:tc>
        <w:tc>
          <w:tcPr>
            <w:tcW w:w="4678" w:type="dxa"/>
            <w:shd w:val="clear" w:color="auto" w:fill="auto"/>
          </w:tcPr>
          <w:p w14:paraId="1771B8CD" w14:textId="77777777" w:rsidR="00545A09" w:rsidRPr="007E6040" w:rsidRDefault="00545A09" w:rsidP="00FE2C2C">
            <w:pPr>
              <w:pStyle w:val="Tabletext"/>
              <w:tabs>
                <w:tab w:val="right" w:pos="7088"/>
              </w:tabs>
              <w:rPr>
                <w:sz w:val="16"/>
                <w:szCs w:val="16"/>
              </w:rPr>
            </w:pPr>
          </w:p>
        </w:tc>
      </w:tr>
      <w:tr w:rsidR="00545A09" w:rsidRPr="007E6040" w14:paraId="49C2BE39" w14:textId="77777777" w:rsidTr="00EC276E">
        <w:trPr>
          <w:cantSplit/>
        </w:trPr>
        <w:tc>
          <w:tcPr>
            <w:tcW w:w="2552" w:type="dxa"/>
            <w:shd w:val="clear" w:color="auto" w:fill="auto"/>
          </w:tcPr>
          <w:p w14:paraId="127EA17E" w14:textId="77777777" w:rsidR="00545A09" w:rsidRPr="007E6040" w:rsidRDefault="00545A09" w:rsidP="00F7057B">
            <w:pPr>
              <w:pStyle w:val="Tabletext"/>
              <w:tabs>
                <w:tab w:val="center" w:leader="dot" w:pos="2268"/>
                <w:tab w:val="right" w:pos="7088"/>
              </w:tabs>
              <w:rPr>
                <w:b/>
                <w:sz w:val="16"/>
                <w:szCs w:val="16"/>
              </w:rPr>
            </w:pPr>
            <w:r w:rsidRPr="007E6040">
              <w:rPr>
                <w:sz w:val="16"/>
                <w:szCs w:val="16"/>
              </w:rPr>
              <w:t>s 150.1</w:t>
            </w:r>
            <w:r w:rsidRPr="007E6040">
              <w:rPr>
                <w:sz w:val="16"/>
                <w:szCs w:val="16"/>
              </w:rPr>
              <w:tab/>
            </w:r>
          </w:p>
        </w:tc>
        <w:tc>
          <w:tcPr>
            <w:tcW w:w="4678" w:type="dxa"/>
            <w:shd w:val="clear" w:color="auto" w:fill="auto"/>
          </w:tcPr>
          <w:p w14:paraId="1F0624E9" w14:textId="77777777" w:rsidR="00545A09" w:rsidRPr="007E6040" w:rsidRDefault="00545A09" w:rsidP="00FE2C2C">
            <w:pPr>
              <w:pStyle w:val="Tabletext"/>
              <w:tabs>
                <w:tab w:val="right" w:pos="7088"/>
              </w:tabs>
              <w:rPr>
                <w:sz w:val="16"/>
                <w:szCs w:val="16"/>
              </w:rPr>
            </w:pPr>
            <w:r w:rsidRPr="007E6040">
              <w:rPr>
                <w:sz w:val="16"/>
                <w:szCs w:val="16"/>
              </w:rPr>
              <w:t>ad No 44, 2018</w:t>
            </w:r>
          </w:p>
        </w:tc>
      </w:tr>
      <w:tr w:rsidR="00545A09" w:rsidRPr="007E6040" w14:paraId="7A531704" w14:textId="77777777" w:rsidTr="00EC276E">
        <w:trPr>
          <w:cantSplit/>
        </w:trPr>
        <w:tc>
          <w:tcPr>
            <w:tcW w:w="2552" w:type="dxa"/>
            <w:shd w:val="clear" w:color="auto" w:fill="auto"/>
          </w:tcPr>
          <w:p w14:paraId="4F085C0C" w14:textId="77777777" w:rsidR="00545A09" w:rsidRPr="007E6040" w:rsidRDefault="00545A09" w:rsidP="00FE2C2C">
            <w:pPr>
              <w:pStyle w:val="Tabletext"/>
              <w:tabs>
                <w:tab w:val="center" w:leader="dot" w:pos="2268"/>
                <w:tab w:val="right" w:pos="7088"/>
              </w:tabs>
              <w:rPr>
                <w:b/>
                <w:sz w:val="16"/>
                <w:szCs w:val="16"/>
              </w:rPr>
            </w:pPr>
            <w:r w:rsidRPr="007E6040">
              <w:rPr>
                <w:b/>
                <w:sz w:val="16"/>
                <w:szCs w:val="16"/>
              </w:rPr>
              <w:t>Subdivision B</w:t>
            </w:r>
          </w:p>
        </w:tc>
        <w:tc>
          <w:tcPr>
            <w:tcW w:w="4678" w:type="dxa"/>
            <w:shd w:val="clear" w:color="auto" w:fill="auto"/>
          </w:tcPr>
          <w:p w14:paraId="0EC01786" w14:textId="77777777" w:rsidR="00545A09" w:rsidRPr="007E6040" w:rsidRDefault="00545A09" w:rsidP="00FE2C2C">
            <w:pPr>
              <w:pStyle w:val="Tabletext"/>
              <w:tabs>
                <w:tab w:val="right" w:pos="7088"/>
              </w:tabs>
              <w:rPr>
                <w:sz w:val="16"/>
                <w:szCs w:val="16"/>
              </w:rPr>
            </w:pPr>
          </w:p>
        </w:tc>
      </w:tr>
      <w:tr w:rsidR="00545A09" w:rsidRPr="007E6040" w14:paraId="70F16A88" w14:textId="77777777" w:rsidTr="00EC276E">
        <w:trPr>
          <w:cantSplit/>
        </w:trPr>
        <w:tc>
          <w:tcPr>
            <w:tcW w:w="2552" w:type="dxa"/>
            <w:shd w:val="clear" w:color="auto" w:fill="auto"/>
          </w:tcPr>
          <w:p w14:paraId="60A6DC27" w14:textId="77777777" w:rsidR="00545A09" w:rsidRPr="007E6040" w:rsidRDefault="00545A09" w:rsidP="00F7057B">
            <w:pPr>
              <w:pStyle w:val="Tabletext"/>
              <w:tabs>
                <w:tab w:val="center" w:leader="dot" w:pos="2268"/>
                <w:tab w:val="right" w:pos="7088"/>
              </w:tabs>
              <w:rPr>
                <w:sz w:val="16"/>
                <w:szCs w:val="16"/>
              </w:rPr>
            </w:pPr>
            <w:r w:rsidRPr="007E6040">
              <w:rPr>
                <w:sz w:val="16"/>
                <w:szCs w:val="16"/>
              </w:rPr>
              <w:t>s 150.5</w:t>
            </w:r>
            <w:r w:rsidRPr="007E6040">
              <w:rPr>
                <w:sz w:val="16"/>
                <w:szCs w:val="16"/>
              </w:rPr>
              <w:tab/>
            </w:r>
          </w:p>
        </w:tc>
        <w:tc>
          <w:tcPr>
            <w:tcW w:w="4678" w:type="dxa"/>
            <w:shd w:val="clear" w:color="auto" w:fill="auto"/>
          </w:tcPr>
          <w:p w14:paraId="7C58ACFD" w14:textId="77777777" w:rsidR="00545A09" w:rsidRPr="007E6040" w:rsidRDefault="00545A09" w:rsidP="00FE2C2C">
            <w:pPr>
              <w:pStyle w:val="Tabletext"/>
              <w:tabs>
                <w:tab w:val="right" w:pos="7088"/>
              </w:tabs>
              <w:rPr>
                <w:sz w:val="16"/>
                <w:szCs w:val="16"/>
              </w:rPr>
            </w:pPr>
            <w:r w:rsidRPr="007E6040">
              <w:rPr>
                <w:sz w:val="16"/>
                <w:szCs w:val="16"/>
              </w:rPr>
              <w:t>ad No 44, 2018</w:t>
            </w:r>
          </w:p>
        </w:tc>
      </w:tr>
      <w:tr w:rsidR="00C857C8" w:rsidRPr="007E6040" w14:paraId="47B811DB" w14:textId="77777777" w:rsidTr="00EC276E">
        <w:trPr>
          <w:cantSplit/>
        </w:trPr>
        <w:tc>
          <w:tcPr>
            <w:tcW w:w="2552" w:type="dxa"/>
            <w:shd w:val="clear" w:color="auto" w:fill="auto"/>
          </w:tcPr>
          <w:p w14:paraId="7890D0B9" w14:textId="77777777" w:rsidR="00C857C8" w:rsidRPr="007E6040" w:rsidRDefault="00C857C8" w:rsidP="00F7057B">
            <w:pPr>
              <w:pStyle w:val="Tabletext"/>
              <w:tabs>
                <w:tab w:val="center" w:leader="dot" w:pos="2268"/>
                <w:tab w:val="right" w:pos="7088"/>
              </w:tabs>
              <w:rPr>
                <w:sz w:val="16"/>
                <w:szCs w:val="16"/>
              </w:rPr>
            </w:pPr>
          </w:p>
        </w:tc>
        <w:tc>
          <w:tcPr>
            <w:tcW w:w="4678" w:type="dxa"/>
            <w:shd w:val="clear" w:color="auto" w:fill="auto"/>
          </w:tcPr>
          <w:p w14:paraId="66A44A02" w14:textId="77777777" w:rsidR="00C857C8" w:rsidRPr="007E6040" w:rsidRDefault="00C857C8" w:rsidP="00FE2C2C">
            <w:pPr>
              <w:pStyle w:val="Tabletext"/>
              <w:tabs>
                <w:tab w:val="right" w:pos="7088"/>
              </w:tabs>
              <w:rPr>
                <w:sz w:val="16"/>
                <w:szCs w:val="16"/>
              </w:rPr>
            </w:pPr>
            <w:r w:rsidRPr="007E6040">
              <w:rPr>
                <w:sz w:val="16"/>
                <w:szCs w:val="16"/>
              </w:rPr>
              <w:t>am No 13, 2021</w:t>
            </w:r>
          </w:p>
        </w:tc>
      </w:tr>
      <w:tr w:rsidR="00545A09" w:rsidRPr="007E6040" w14:paraId="77F087A6" w14:textId="77777777" w:rsidTr="00EC276E">
        <w:trPr>
          <w:cantSplit/>
        </w:trPr>
        <w:tc>
          <w:tcPr>
            <w:tcW w:w="2552" w:type="dxa"/>
            <w:shd w:val="clear" w:color="auto" w:fill="auto"/>
          </w:tcPr>
          <w:p w14:paraId="7B91E44F" w14:textId="77777777" w:rsidR="00545A09" w:rsidRPr="007E6040" w:rsidRDefault="00545A09" w:rsidP="00B3157E">
            <w:pPr>
              <w:pStyle w:val="Tabletext"/>
              <w:keepNext/>
              <w:keepLines/>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7.20</w:t>
            </w:r>
          </w:p>
        </w:tc>
        <w:tc>
          <w:tcPr>
            <w:tcW w:w="4678" w:type="dxa"/>
            <w:shd w:val="clear" w:color="auto" w:fill="auto"/>
          </w:tcPr>
          <w:p w14:paraId="26F09E2A" w14:textId="77777777" w:rsidR="00545A09" w:rsidRPr="007E6040" w:rsidRDefault="00545A09" w:rsidP="00FE2C2C">
            <w:pPr>
              <w:pStyle w:val="Tabletext"/>
              <w:tabs>
                <w:tab w:val="right" w:pos="7088"/>
              </w:tabs>
              <w:rPr>
                <w:sz w:val="16"/>
                <w:szCs w:val="16"/>
              </w:rPr>
            </w:pPr>
          </w:p>
        </w:tc>
      </w:tr>
      <w:tr w:rsidR="00545A09" w:rsidRPr="007E6040" w14:paraId="547011C3" w14:textId="77777777" w:rsidTr="00EC276E">
        <w:trPr>
          <w:cantSplit/>
        </w:trPr>
        <w:tc>
          <w:tcPr>
            <w:tcW w:w="2552" w:type="dxa"/>
            <w:shd w:val="clear" w:color="auto" w:fill="auto"/>
          </w:tcPr>
          <w:p w14:paraId="6190D5B3" w14:textId="77777777" w:rsidR="00545A09" w:rsidRPr="007E6040" w:rsidRDefault="00545A09" w:rsidP="00B3157E">
            <w:pPr>
              <w:pStyle w:val="Tabletext"/>
              <w:keepNext/>
              <w:keepLines/>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261</w:t>
            </w:r>
          </w:p>
        </w:tc>
        <w:tc>
          <w:tcPr>
            <w:tcW w:w="4678" w:type="dxa"/>
            <w:shd w:val="clear" w:color="auto" w:fill="auto"/>
          </w:tcPr>
          <w:p w14:paraId="0C633189" w14:textId="77777777" w:rsidR="00545A09" w:rsidRPr="007E6040" w:rsidRDefault="00545A09" w:rsidP="00FE2C2C">
            <w:pPr>
              <w:pStyle w:val="Tabletext"/>
              <w:tabs>
                <w:tab w:val="right" w:pos="7088"/>
              </w:tabs>
              <w:rPr>
                <w:sz w:val="16"/>
                <w:szCs w:val="16"/>
              </w:rPr>
            </w:pPr>
          </w:p>
        </w:tc>
      </w:tr>
      <w:tr w:rsidR="00545A09" w:rsidRPr="007E6040" w14:paraId="65976694" w14:textId="77777777" w:rsidTr="00EC276E">
        <w:trPr>
          <w:cantSplit/>
        </w:trPr>
        <w:tc>
          <w:tcPr>
            <w:tcW w:w="2552" w:type="dxa"/>
            <w:shd w:val="clear" w:color="auto" w:fill="auto"/>
          </w:tcPr>
          <w:p w14:paraId="6A663A2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261.1</w:t>
            </w:r>
            <w:r w:rsidRPr="007E6040">
              <w:rPr>
                <w:sz w:val="16"/>
                <w:szCs w:val="16"/>
              </w:rPr>
              <w:tab/>
            </w:r>
          </w:p>
        </w:tc>
        <w:tc>
          <w:tcPr>
            <w:tcW w:w="4678" w:type="dxa"/>
            <w:shd w:val="clear" w:color="auto" w:fill="auto"/>
          </w:tcPr>
          <w:p w14:paraId="6ED1117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6BC3C40D" w14:textId="77777777" w:rsidTr="00EC276E">
        <w:trPr>
          <w:cantSplit/>
        </w:trPr>
        <w:tc>
          <w:tcPr>
            <w:tcW w:w="2552" w:type="dxa"/>
            <w:shd w:val="clear" w:color="auto" w:fill="auto"/>
          </w:tcPr>
          <w:p w14:paraId="7C473B1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261.2</w:t>
            </w:r>
            <w:r w:rsidRPr="007E6040">
              <w:rPr>
                <w:sz w:val="16"/>
                <w:szCs w:val="16"/>
              </w:rPr>
              <w:tab/>
            </w:r>
          </w:p>
        </w:tc>
        <w:tc>
          <w:tcPr>
            <w:tcW w:w="4678" w:type="dxa"/>
            <w:shd w:val="clear" w:color="auto" w:fill="auto"/>
          </w:tcPr>
          <w:p w14:paraId="53B1EC5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17BBD6DF" w14:textId="77777777" w:rsidTr="00EC276E">
        <w:trPr>
          <w:cantSplit/>
        </w:trPr>
        <w:tc>
          <w:tcPr>
            <w:tcW w:w="2552" w:type="dxa"/>
            <w:shd w:val="clear" w:color="auto" w:fill="auto"/>
          </w:tcPr>
          <w:p w14:paraId="504524C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261.3</w:t>
            </w:r>
            <w:r w:rsidRPr="007E6040">
              <w:rPr>
                <w:sz w:val="16"/>
                <w:szCs w:val="16"/>
              </w:rPr>
              <w:tab/>
            </w:r>
          </w:p>
        </w:tc>
        <w:tc>
          <w:tcPr>
            <w:tcW w:w="4678" w:type="dxa"/>
            <w:shd w:val="clear" w:color="auto" w:fill="auto"/>
          </w:tcPr>
          <w:p w14:paraId="079FC7A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545A09" w:rsidRPr="007E6040" w14:paraId="71B924DD" w14:textId="77777777" w:rsidTr="00EC276E">
        <w:trPr>
          <w:cantSplit/>
        </w:trPr>
        <w:tc>
          <w:tcPr>
            <w:tcW w:w="2552" w:type="dxa"/>
            <w:shd w:val="clear" w:color="auto" w:fill="auto"/>
          </w:tcPr>
          <w:p w14:paraId="1C2EE422" w14:textId="77777777" w:rsidR="00545A09" w:rsidRPr="007E6040" w:rsidRDefault="00545A09" w:rsidP="00FE2C2C">
            <w:pPr>
              <w:pStyle w:val="Tabletext"/>
              <w:tabs>
                <w:tab w:val="right" w:pos="7088"/>
              </w:tabs>
              <w:rPr>
                <w:sz w:val="16"/>
                <w:szCs w:val="16"/>
              </w:rPr>
            </w:pPr>
            <w:r w:rsidRPr="007E6040">
              <w:rPr>
                <w:b/>
                <w:sz w:val="16"/>
                <w:szCs w:val="16"/>
              </w:rPr>
              <w:t>Chapter</w:t>
            </w:r>
            <w:r w:rsidR="008742E8" w:rsidRPr="007E6040">
              <w:rPr>
                <w:b/>
                <w:sz w:val="16"/>
                <w:szCs w:val="16"/>
              </w:rPr>
              <w:t> </w:t>
            </w:r>
            <w:r w:rsidRPr="007E6040">
              <w:rPr>
                <w:b/>
                <w:sz w:val="16"/>
                <w:szCs w:val="16"/>
              </w:rPr>
              <w:t>8</w:t>
            </w:r>
          </w:p>
        </w:tc>
        <w:tc>
          <w:tcPr>
            <w:tcW w:w="4678" w:type="dxa"/>
            <w:shd w:val="clear" w:color="auto" w:fill="auto"/>
          </w:tcPr>
          <w:p w14:paraId="4DF2ABE4" w14:textId="77777777" w:rsidR="00545A09" w:rsidRPr="007E6040" w:rsidRDefault="00545A09" w:rsidP="00FE2C2C">
            <w:pPr>
              <w:pStyle w:val="Tabletext"/>
              <w:tabs>
                <w:tab w:val="right" w:pos="7088"/>
              </w:tabs>
              <w:rPr>
                <w:sz w:val="16"/>
                <w:szCs w:val="16"/>
              </w:rPr>
            </w:pPr>
          </w:p>
        </w:tc>
      </w:tr>
      <w:tr w:rsidR="00545A09" w:rsidRPr="007E6040" w14:paraId="516448ED" w14:textId="77777777" w:rsidTr="00EC276E">
        <w:trPr>
          <w:cantSplit/>
        </w:trPr>
        <w:tc>
          <w:tcPr>
            <w:tcW w:w="2552" w:type="dxa"/>
            <w:shd w:val="clear" w:color="auto" w:fill="auto"/>
          </w:tcPr>
          <w:p w14:paraId="66C826B9" w14:textId="77777777" w:rsidR="00545A09" w:rsidRPr="007E6040" w:rsidRDefault="00545A09" w:rsidP="00AF3F1C">
            <w:pPr>
              <w:pStyle w:val="Tabletext"/>
              <w:tabs>
                <w:tab w:val="center" w:leader="dot" w:pos="2268"/>
                <w:tab w:val="right" w:pos="7088"/>
              </w:tabs>
              <w:rPr>
                <w:sz w:val="16"/>
                <w:szCs w:val="16"/>
              </w:rPr>
            </w:pPr>
            <w:r w:rsidRPr="007E6040">
              <w:rPr>
                <w:sz w:val="16"/>
                <w:szCs w:val="16"/>
              </w:rPr>
              <w:t>Chapter</w:t>
            </w:r>
            <w:r w:rsidR="008742E8" w:rsidRPr="007E6040">
              <w:rPr>
                <w:sz w:val="16"/>
                <w:szCs w:val="16"/>
              </w:rPr>
              <w:t> </w:t>
            </w:r>
            <w:r w:rsidRPr="007E6040">
              <w:rPr>
                <w:sz w:val="16"/>
                <w:szCs w:val="16"/>
              </w:rPr>
              <w:t>8 heading</w:t>
            </w:r>
            <w:r w:rsidRPr="007E6040">
              <w:rPr>
                <w:sz w:val="16"/>
                <w:szCs w:val="16"/>
              </w:rPr>
              <w:tab/>
            </w:r>
          </w:p>
        </w:tc>
        <w:tc>
          <w:tcPr>
            <w:tcW w:w="4678" w:type="dxa"/>
            <w:shd w:val="clear" w:color="auto" w:fill="auto"/>
          </w:tcPr>
          <w:p w14:paraId="27826B8A" w14:textId="77777777" w:rsidR="00545A09" w:rsidRPr="007E6040" w:rsidRDefault="00545A09"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42, 2002</w:t>
            </w:r>
          </w:p>
        </w:tc>
      </w:tr>
      <w:tr w:rsidR="00545A09" w:rsidRPr="007E6040" w14:paraId="3E472528" w14:textId="77777777" w:rsidTr="00EC276E">
        <w:trPr>
          <w:cantSplit/>
        </w:trPr>
        <w:tc>
          <w:tcPr>
            <w:tcW w:w="2552" w:type="dxa"/>
            <w:shd w:val="clear" w:color="auto" w:fill="auto"/>
          </w:tcPr>
          <w:p w14:paraId="0F4E83FE" w14:textId="77777777" w:rsidR="00545A09" w:rsidRPr="007E6040" w:rsidRDefault="00545A09" w:rsidP="00AF3F1C">
            <w:pPr>
              <w:pStyle w:val="Tabletext"/>
              <w:tabs>
                <w:tab w:val="center" w:leader="dot" w:pos="2268"/>
                <w:tab w:val="right" w:pos="7088"/>
              </w:tabs>
              <w:rPr>
                <w:sz w:val="16"/>
                <w:szCs w:val="16"/>
              </w:rPr>
            </w:pPr>
            <w:r w:rsidRPr="007E6040">
              <w:rPr>
                <w:sz w:val="16"/>
                <w:szCs w:val="16"/>
              </w:rPr>
              <w:t>Chapter</w:t>
            </w:r>
            <w:r w:rsidR="008742E8" w:rsidRPr="007E6040">
              <w:rPr>
                <w:sz w:val="16"/>
                <w:szCs w:val="16"/>
              </w:rPr>
              <w:t> </w:t>
            </w:r>
            <w:r w:rsidRPr="007E6040">
              <w:rPr>
                <w:sz w:val="16"/>
                <w:szCs w:val="16"/>
              </w:rPr>
              <w:t>8</w:t>
            </w:r>
            <w:r w:rsidRPr="007E6040">
              <w:rPr>
                <w:sz w:val="16"/>
                <w:szCs w:val="16"/>
              </w:rPr>
              <w:tab/>
            </w:r>
          </w:p>
        </w:tc>
        <w:tc>
          <w:tcPr>
            <w:tcW w:w="4678" w:type="dxa"/>
            <w:shd w:val="clear" w:color="auto" w:fill="auto"/>
          </w:tcPr>
          <w:p w14:paraId="522A5D3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522768A0" w14:textId="77777777" w:rsidTr="00EC276E">
        <w:trPr>
          <w:cantSplit/>
        </w:trPr>
        <w:tc>
          <w:tcPr>
            <w:tcW w:w="2552" w:type="dxa"/>
            <w:shd w:val="clear" w:color="auto" w:fill="auto"/>
          </w:tcPr>
          <w:p w14:paraId="4A693404" w14:textId="77777777" w:rsidR="00545A09" w:rsidRPr="007E6040" w:rsidRDefault="00545A09" w:rsidP="00FE2C2C">
            <w:pPr>
              <w:pStyle w:val="Tabletext"/>
              <w:tabs>
                <w:tab w:val="right" w:pos="7088"/>
              </w:tabs>
              <w:rPr>
                <w:sz w:val="16"/>
                <w:szCs w:val="16"/>
              </w:rPr>
            </w:pPr>
            <w:r w:rsidRPr="007E6040">
              <w:rPr>
                <w:b/>
                <w:sz w:val="16"/>
                <w:szCs w:val="16"/>
              </w:rPr>
              <w:lastRenderedPageBreak/>
              <w:t>Division</w:t>
            </w:r>
            <w:r w:rsidR="008742E8" w:rsidRPr="007E6040">
              <w:rPr>
                <w:b/>
                <w:sz w:val="16"/>
                <w:szCs w:val="16"/>
              </w:rPr>
              <w:t> </w:t>
            </w:r>
            <w:r w:rsidRPr="007E6040">
              <w:rPr>
                <w:b/>
                <w:sz w:val="16"/>
                <w:szCs w:val="16"/>
              </w:rPr>
              <w:t>268</w:t>
            </w:r>
          </w:p>
        </w:tc>
        <w:tc>
          <w:tcPr>
            <w:tcW w:w="4678" w:type="dxa"/>
            <w:shd w:val="clear" w:color="auto" w:fill="auto"/>
          </w:tcPr>
          <w:p w14:paraId="40FD580B" w14:textId="77777777" w:rsidR="00545A09" w:rsidRPr="007E6040" w:rsidRDefault="00545A09" w:rsidP="00FE2C2C">
            <w:pPr>
              <w:pStyle w:val="Tabletext"/>
              <w:tabs>
                <w:tab w:val="right" w:pos="7088"/>
              </w:tabs>
              <w:rPr>
                <w:sz w:val="16"/>
                <w:szCs w:val="16"/>
              </w:rPr>
            </w:pPr>
          </w:p>
        </w:tc>
      </w:tr>
      <w:tr w:rsidR="00545A09" w:rsidRPr="007E6040" w14:paraId="7670299E" w14:textId="77777777" w:rsidTr="00EC276E">
        <w:trPr>
          <w:cantSplit/>
        </w:trPr>
        <w:tc>
          <w:tcPr>
            <w:tcW w:w="2552" w:type="dxa"/>
            <w:shd w:val="clear" w:color="auto" w:fill="auto"/>
          </w:tcPr>
          <w:p w14:paraId="4CE598A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268</w:t>
            </w:r>
            <w:r w:rsidRPr="007E6040">
              <w:rPr>
                <w:sz w:val="16"/>
                <w:szCs w:val="16"/>
              </w:rPr>
              <w:tab/>
            </w:r>
          </w:p>
        </w:tc>
        <w:tc>
          <w:tcPr>
            <w:tcW w:w="4678" w:type="dxa"/>
            <w:shd w:val="clear" w:color="auto" w:fill="auto"/>
          </w:tcPr>
          <w:p w14:paraId="1F1EAA1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3C53CC9" w14:textId="77777777" w:rsidTr="00EC276E">
        <w:trPr>
          <w:cantSplit/>
        </w:trPr>
        <w:tc>
          <w:tcPr>
            <w:tcW w:w="2552" w:type="dxa"/>
            <w:shd w:val="clear" w:color="auto" w:fill="auto"/>
          </w:tcPr>
          <w:p w14:paraId="47F97681" w14:textId="77777777" w:rsidR="00545A09" w:rsidRPr="007E6040" w:rsidRDefault="00545A09" w:rsidP="00320594">
            <w:pPr>
              <w:pStyle w:val="Tabletext"/>
              <w:keepNext/>
              <w:keepLines/>
              <w:tabs>
                <w:tab w:val="right" w:pos="7088"/>
              </w:tabs>
              <w:rPr>
                <w:sz w:val="16"/>
                <w:szCs w:val="16"/>
              </w:rPr>
            </w:pPr>
            <w:r w:rsidRPr="007E6040">
              <w:rPr>
                <w:b/>
                <w:sz w:val="16"/>
                <w:szCs w:val="16"/>
              </w:rPr>
              <w:t>Subdivision A</w:t>
            </w:r>
          </w:p>
        </w:tc>
        <w:tc>
          <w:tcPr>
            <w:tcW w:w="4678" w:type="dxa"/>
            <w:shd w:val="clear" w:color="auto" w:fill="auto"/>
          </w:tcPr>
          <w:p w14:paraId="4844001D" w14:textId="77777777" w:rsidR="00545A09" w:rsidRPr="007E6040" w:rsidRDefault="00545A09" w:rsidP="00FE2C2C">
            <w:pPr>
              <w:pStyle w:val="Tabletext"/>
              <w:tabs>
                <w:tab w:val="right" w:pos="7088"/>
              </w:tabs>
              <w:rPr>
                <w:sz w:val="16"/>
                <w:szCs w:val="16"/>
              </w:rPr>
            </w:pPr>
          </w:p>
        </w:tc>
      </w:tr>
      <w:tr w:rsidR="00545A09" w:rsidRPr="007E6040" w14:paraId="77F4A39A" w14:textId="77777777" w:rsidTr="00EC276E">
        <w:trPr>
          <w:cantSplit/>
        </w:trPr>
        <w:tc>
          <w:tcPr>
            <w:tcW w:w="2552" w:type="dxa"/>
            <w:shd w:val="clear" w:color="auto" w:fill="auto"/>
          </w:tcPr>
          <w:p w14:paraId="70B9EC9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w:t>
            </w:r>
            <w:r w:rsidRPr="007E6040">
              <w:rPr>
                <w:sz w:val="16"/>
                <w:szCs w:val="16"/>
              </w:rPr>
              <w:tab/>
            </w:r>
          </w:p>
        </w:tc>
        <w:tc>
          <w:tcPr>
            <w:tcW w:w="4678" w:type="dxa"/>
            <w:shd w:val="clear" w:color="auto" w:fill="auto"/>
          </w:tcPr>
          <w:p w14:paraId="27B5792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D1470BD" w14:textId="77777777" w:rsidTr="00EC276E">
        <w:trPr>
          <w:cantSplit/>
        </w:trPr>
        <w:tc>
          <w:tcPr>
            <w:tcW w:w="2552" w:type="dxa"/>
            <w:shd w:val="clear" w:color="auto" w:fill="auto"/>
          </w:tcPr>
          <w:p w14:paraId="7F35491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w:t>
            </w:r>
            <w:r w:rsidRPr="007E6040">
              <w:rPr>
                <w:sz w:val="16"/>
                <w:szCs w:val="16"/>
              </w:rPr>
              <w:tab/>
            </w:r>
          </w:p>
        </w:tc>
        <w:tc>
          <w:tcPr>
            <w:tcW w:w="4678" w:type="dxa"/>
            <w:shd w:val="clear" w:color="auto" w:fill="auto"/>
          </w:tcPr>
          <w:p w14:paraId="3A4325F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F39B0E9" w14:textId="77777777" w:rsidTr="00EC276E">
        <w:trPr>
          <w:cantSplit/>
        </w:trPr>
        <w:tc>
          <w:tcPr>
            <w:tcW w:w="2552" w:type="dxa"/>
            <w:shd w:val="clear" w:color="auto" w:fill="auto"/>
          </w:tcPr>
          <w:p w14:paraId="5435CDBD" w14:textId="77777777" w:rsidR="00545A09" w:rsidRPr="007E6040" w:rsidRDefault="00545A09"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2F22A5A6" w14:textId="77777777" w:rsidR="00545A09" w:rsidRPr="007E6040" w:rsidRDefault="00545A09" w:rsidP="00FE2C2C">
            <w:pPr>
              <w:pStyle w:val="Tabletext"/>
              <w:tabs>
                <w:tab w:val="right" w:pos="7088"/>
              </w:tabs>
              <w:rPr>
                <w:sz w:val="16"/>
                <w:szCs w:val="16"/>
              </w:rPr>
            </w:pPr>
          </w:p>
        </w:tc>
      </w:tr>
      <w:tr w:rsidR="00545A09" w:rsidRPr="007E6040" w14:paraId="09759AF1" w14:textId="77777777" w:rsidTr="00EC276E">
        <w:trPr>
          <w:cantSplit/>
        </w:trPr>
        <w:tc>
          <w:tcPr>
            <w:tcW w:w="2552" w:type="dxa"/>
            <w:shd w:val="clear" w:color="auto" w:fill="auto"/>
          </w:tcPr>
          <w:p w14:paraId="4344D22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w:t>
            </w:r>
            <w:r w:rsidRPr="007E6040">
              <w:rPr>
                <w:sz w:val="16"/>
                <w:szCs w:val="16"/>
              </w:rPr>
              <w:tab/>
            </w:r>
          </w:p>
        </w:tc>
        <w:tc>
          <w:tcPr>
            <w:tcW w:w="4678" w:type="dxa"/>
            <w:shd w:val="clear" w:color="auto" w:fill="auto"/>
          </w:tcPr>
          <w:p w14:paraId="423F178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EF99AD4" w14:textId="77777777" w:rsidTr="00EC276E">
        <w:trPr>
          <w:cantSplit/>
        </w:trPr>
        <w:tc>
          <w:tcPr>
            <w:tcW w:w="2552" w:type="dxa"/>
            <w:shd w:val="clear" w:color="auto" w:fill="auto"/>
          </w:tcPr>
          <w:p w14:paraId="7FC5B25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w:t>
            </w:r>
            <w:r w:rsidRPr="007E6040">
              <w:rPr>
                <w:sz w:val="16"/>
                <w:szCs w:val="16"/>
              </w:rPr>
              <w:tab/>
            </w:r>
          </w:p>
        </w:tc>
        <w:tc>
          <w:tcPr>
            <w:tcW w:w="4678" w:type="dxa"/>
            <w:shd w:val="clear" w:color="auto" w:fill="auto"/>
          </w:tcPr>
          <w:p w14:paraId="5E56B20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AA4AE8E" w14:textId="77777777" w:rsidTr="00EC276E">
        <w:trPr>
          <w:cantSplit/>
        </w:trPr>
        <w:tc>
          <w:tcPr>
            <w:tcW w:w="2552" w:type="dxa"/>
            <w:shd w:val="clear" w:color="auto" w:fill="auto"/>
          </w:tcPr>
          <w:p w14:paraId="08B5856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w:t>
            </w:r>
            <w:r w:rsidRPr="007E6040">
              <w:rPr>
                <w:sz w:val="16"/>
                <w:szCs w:val="16"/>
              </w:rPr>
              <w:tab/>
            </w:r>
          </w:p>
        </w:tc>
        <w:tc>
          <w:tcPr>
            <w:tcW w:w="4678" w:type="dxa"/>
            <w:shd w:val="clear" w:color="auto" w:fill="auto"/>
          </w:tcPr>
          <w:p w14:paraId="36CB270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E8FE712" w14:textId="77777777" w:rsidTr="00EC276E">
        <w:trPr>
          <w:cantSplit/>
        </w:trPr>
        <w:tc>
          <w:tcPr>
            <w:tcW w:w="2552" w:type="dxa"/>
            <w:shd w:val="clear" w:color="auto" w:fill="auto"/>
          </w:tcPr>
          <w:p w14:paraId="0AC938D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w:t>
            </w:r>
            <w:r w:rsidRPr="007E6040">
              <w:rPr>
                <w:sz w:val="16"/>
                <w:szCs w:val="16"/>
              </w:rPr>
              <w:tab/>
            </w:r>
          </w:p>
        </w:tc>
        <w:tc>
          <w:tcPr>
            <w:tcW w:w="4678" w:type="dxa"/>
            <w:shd w:val="clear" w:color="auto" w:fill="auto"/>
          </w:tcPr>
          <w:p w14:paraId="6496F70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C114F16" w14:textId="77777777" w:rsidTr="00EC276E">
        <w:trPr>
          <w:cantSplit/>
        </w:trPr>
        <w:tc>
          <w:tcPr>
            <w:tcW w:w="2552" w:type="dxa"/>
            <w:shd w:val="clear" w:color="auto" w:fill="auto"/>
          </w:tcPr>
          <w:p w14:paraId="41A0460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w:t>
            </w:r>
            <w:r w:rsidRPr="007E6040">
              <w:rPr>
                <w:sz w:val="16"/>
                <w:szCs w:val="16"/>
              </w:rPr>
              <w:tab/>
            </w:r>
          </w:p>
        </w:tc>
        <w:tc>
          <w:tcPr>
            <w:tcW w:w="4678" w:type="dxa"/>
            <w:shd w:val="clear" w:color="auto" w:fill="auto"/>
          </w:tcPr>
          <w:p w14:paraId="3CAA4B2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C485A68" w14:textId="77777777" w:rsidTr="00EC276E">
        <w:trPr>
          <w:cantSplit/>
        </w:trPr>
        <w:tc>
          <w:tcPr>
            <w:tcW w:w="2552" w:type="dxa"/>
            <w:shd w:val="clear" w:color="auto" w:fill="auto"/>
          </w:tcPr>
          <w:p w14:paraId="6F13E2DE" w14:textId="77777777" w:rsidR="00545A09" w:rsidRPr="007E6040" w:rsidRDefault="00545A09" w:rsidP="00FE2C2C">
            <w:pPr>
              <w:pStyle w:val="Tabletext"/>
              <w:tabs>
                <w:tab w:val="right" w:pos="7088"/>
              </w:tabs>
              <w:rPr>
                <w:sz w:val="16"/>
                <w:szCs w:val="16"/>
              </w:rPr>
            </w:pPr>
            <w:r w:rsidRPr="007E6040">
              <w:rPr>
                <w:b/>
                <w:sz w:val="16"/>
                <w:szCs w:val="16"/>
              </w:rPr>
              <w:t>Subdivision C</w:t>
            </w:r>
          </w:p>
        </w:tc>
        <w:tc>
          <w:tcPr>
            <w:tcW w:w="4678" w:type="dxa"/>
            <w:shd w:val="clear" w:color="auto" w:fill="auto"/>
          </w:tcPr>
          <w:p w14:paraId="68F363CB" w14:textId="77777777" w:rsidR="00545A09" w:rsidRPr="007E6040" w:rsidRDefault="00545A09" w:rsidP="00FE2C2C">
            <w:pPr>
              <w:pStyle w:val="Tabletext"/>
              <w:tabs>
                <w:tab w:val="right" w:pos="7088"/>
              </w:tabs>
              <w:rPr>
                <w:sz w:val="16"/>
                <w:szCs w:val="16"/>
              </w:rPr>
            </w:pPr>
          </w:p>
        </w:tc>
      </w:tr>
      <w:tr w:rsidR="00545A09" w:rsidRPr="007E6040" w14:paraId="2B324B3C" w14:textId="77777777" w:rsidTr="00EC276E">
        <w:trPr>
          <w:cantSplit/>
        </w:trPr>
        <w:tc>
          <w:tcPr>
            <w:tcW w:w="2552" w:type="dxa"/>
            <w:shd w:val="clear" w:color="auto" w:fill="auto"/>
          </w:tcPr>
          <w:p w14:paraId="5EC124B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w:t>
            </w:r>
            <w:r w:rsidRPr="007E6040">
              <w:rPr>
                <w:sz w:val="16"/>
                <w:szCs w:val="16"/>
              </w:rPr>
              <w:tab/>
            </w:r>
          </w:p>
        </w:tc>
        <w:tc>
          <w:tcPr>
            <w:tcW w:w="4678" w:type="dxa"/>
            <w:shd w:val="clear" w:color="auto" w:fill="auto"/>
          </w:tcPr>
          <w:p w14:paraId="32A97D2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C4B905E" w14:textId="77777777" w:rsidTr="00EC276E">
        <w:trPr>
          <w:cantSplit/>
        </w:trPr>
        <w:tc>
          <w:tcPr>
            <w:tcW w:w="2552" w:type="dxa"/>
            <w:shd w:val="clear" w:color="auto" w:fill="auto"/>
          </w:tcPr>
          <w:p w14:paraId="437CF40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w:t>
            </w:r>
            <w:r w:rsidRPr="007E6040">
              <w:rPr>
                <w:sz w:val="16"/>
                <w:szCs w:val="16"/>
              </w:rPr>
              <w:tab/>
            </w:r>
          </w:p>
        </w:tc>
        <w:tc>
          <w:tcPr>
            <w:tcW w:w="4678" w:type="dxa"/>
            <w:shd w:val="clear" w:color="auto" w:fill="auto"/>
          </w:tcPr>
          <w:p w14:paraId="2BAA38A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206DF21" w14:textId="77777777" w:rsidTr="00EC276E">
        <w:trPr>
          <w:cantSplit/>
        </w:trPr>
        <w:tc>
          <w:tcPr>
            <w:tcW w:w="2552" w:type="dxa"/>
            <w:shd w:val="clear" w:color="auto" w:fill="auto"/>
          </w:tcPr>
          <w:p w14:paraId="39EE471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w:t>
            </w:r>
            <w:r w:rsidRPr="007E6040">
              <w:rPr>
                <w:sz w:val="16"/>
                <w:szCs w:val="16"/>
              </w:rPr>
              <w:tab/>
            </w:r>
          </w:p>
        </w:tc>
        <w:tc>
          <w:tcPr>
            <w:tcW w:w="4678" w:type="dxa"/>
            <w:shd w:val="clear" w:color="auto" w:fill="auto"/>
          </w:tcPr>
          <w:p w14:paraId="052AB24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ED3D27E" w14:textId="77777777" w:rsidTr="00EC276E">
        <w:trPr>
          <w:cantSplit/>
        </w:trPr>
        <w:tc>
          <w:tcPr>
            <w:tcW w:w="2552" w:type="dxa"/>
            <w:shd w:val="clear" w:color="auto" w:fill="auto"/>
          </w:tcPr>
          <w:p w14:paraId="6CAAE6C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w:t>
            </w:r>
            <w:r w:rsidRPr="007E6040">
              <w:rPr>
                <w:sz w:val="16"/>
                <w:szCs w:val="16"/>
              </w:rPr>
              <w:tab/>
            </w:r>
          </w:p>
        </w:tc>
        <w:tc>
          <w:tcPr>
            <w:tcW w:w="4678" w:type="dxa"/>
            <w:shd w:val="clear" w:color="auto" w:fill="auto"/>
          </w:tcPr>
          <w:p w14:paraId="7365434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42BCBC7" w14:textId="77777777" w:rsidTr="00EC276E">
        <w:trPr>
          <w:cantSplit/>
        </w:trPr>
        <w:tc>
          <w:tcPr>
            <w:tcW w:w="2552" w:type="dxa"/>
            <w:shd w:val="clear" w:color="auto" w:fill="auto"/>
          </w:tcPr>
          <w:p w14:paraId="6F3EE67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268.12</w:t>
            </w:r>
            <w:r w:rsidRPr="007E6040">
              <w:rPr>
                <w:sz w:val="16"/>
                <w:szCs w:val="16"/>
              </w:rPr>
              <w:tab/>
            </w:r>
          </w:p>
        </w:tc>
        <w:tc>
          <w:tcPr>
            <w:tcW w:w="4678" w:type="dxa"/>
            <w:shd w:val="clear" w:color="auto" w:fill="auto"/>
          </w:tcPr>
          <w:p w14:paraId="5B1B5F8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0F55AAE" w14:textId="77777777" w:rsidTr="00EC276E">
        <w:trPr>
          <w:cantSplit/>
        </w:trPr>
        <w:tc>
          <w:tcPr>
            <w:tcW w:w="2552" w:type="dxa"/>
            <w:shd w:val="clear" w:color="auto" w:fill="auto"/>
          </w:tcPr>
          <w:p w14:paraId="5F356B0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268.13</w:t>
            </w:r>
            <w:r w:rsidRPr="007E6040">
              <w:rPr>
                <w:sz w:val="16"/>
                <w:szCs w:val="16"/>
              </w:rPr>
              <w:tab/>
            </w:r>
          </w:p>
        </w:tc>
        <w:tc>
          <w:tcPr>
            <w:tcW w:w="4678" w:type="dxa"/>
            <w:shd w:val="clear" w:color="auto" w:fill="auto"/>
          </w:tcPr>
          <w:p w14:paraId="1F58E92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732D893" w14:textId="77777777" w:rsidTr="00EC276E">
        <w:trPr>
          <w:cantSplit/>
        </w:trPr>
        <w:tc>
          <w:tcPr>
            <w:tcW w:w="2552" w:type="dxa"/>
            <w:shd w:val="clear" w:color="auto" w:fill="auto"/>
          </w:tcPr>
          <w:p w14:paraId="4FA4931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268.14</w:t>
            </w:r>
            <w:r w:rsidRPr="007E6040">
              <w:rPr>
                <w:sz w:val="16"/>
                <w:szCs w:val="16"/>
              </w:rPr>
              <w:tab/>
            </w:r>
          </w:p>
        </w:tc>
        <w:tc>
          <w:tcPr>
            <w:tcW w:w="4678" w:type="dxa"/>
            <w:shd w:val="clear" w:color="auto" w:fill="auto"/>
          </w:tcPr>
          <w:p w14:paraId="77AA9C1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3C358E7" w14:textId="77777777" w:rsidTr="00EC276E">
        <w:trPr>
          <w:cantSplit/>
        </w:trPr>
        <w:tc>
          <w:tcPr>
            <w:tcW w:w="2552" w:type="dxa"/>
            <w:shd w:val="clear" w:color="auto" w:fill="auto"/>
          </w:tcPr>
          <w:p w14:paraId="24AB5E7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268.15</w:t>
            </w:r>
            <w:r w:rsidRPr="007E6040">
              <w:rPr>
                <w:sz w:val="16"/>
                <w:szCs w:val="16"/>
              </w:rPr>
              <w:tab/>
            </w:r>
          </w:p>
        </w:tc>
        <w:tc>
          <w:tcPr>
            <w:tcW w:w="4678" w:type="dxa"/>
            <w:shd w:val="clear" w:color="auto" w:fill="auto"/>
          </w:tcPr>
          <w:p w14:paraId="5D54A82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7A166DA" w14:textId="77777777" w:rsidTr="00EC276E">
        <w:trPr>
          <w:cantSplit/>
        </w:trPr>
        <w:tc>
          <w:tcPr>
            <w:tcW w:w="2552" w:type="dxa"/>
            <w:shd w:val="clear" w:color="auto" w:fill="auto"/>
          </w:tcPr>
          <w:p w14:paraId="48365801"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7DB0025"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430F0A44" w14:textId="77777777" w:rsidTr="00EC276E">
        <w:trPr>
          <w:cantSplit/>
        </w:trPr>
        <w:tc>
          <w:tcPr>
            <w:tcW w:w="2552" w:type="dxa"/>
            <w:shd w:val="clear" w:color="auto" w:fill="auto"/>
          </w:tcPr>
          <w:p w14:paraId="65F3AA1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268.16</w:t>
            </w:r>
            <w:r w:rsidRPr="007E6040">
              <w:rPr>
                <w:sz w:val="16"/>
                <w:szCs w:val="16"/>
              </w:rPr>
              <w:tab/>
            </w:r>
          </w:p>
        </w:tc>
        <w:tc>
          <w:tcPr>
            <w:tcW w:w="4678" w:type="dxa"/>
            <w:shd w:val="clear" w:color="auto" w:fill="auto"/>
          </w:tcPr>
          <w:p w14:paraId="4FD1EA1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3FC2F84" w14:textId="77777777" w:rsidTr="00EC276E">
        <w:trPr>
          <w:cantSplit/>
        </w:trPr>
        <w:tc>
          <w:tcPr>
            <w:tcW w:w="2552" w:type="dxa"/>
            <w:shd w:val="clear" w:color="auto" w:fill="auto"/>
          </w:tcPr>
          <w:p w14:paraId="3309A13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268.17</w:t>
            </w:r>
            <w:r w:rsidRPr="007E6040">
              <w:rPr>
                <w:sz w:val="16"/>
                <w:szCs w:val="16"/>
              </w:rPr>
              <w:tab/>
            </w:r>
          </w:p>
        </w:tc>
        <w:tc>
          <w:tcPr>
            <w:tcW w:w="4678" w:type="dxa"/>
            <w:shd w:val="clear" w:color="auto" w:fill="auto"/>
          </w:tcPr>
          <w:p w14:paraId="137B15B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5322EB0" w14:textId="77777777" w:rsidTr="00EC276E">
        <w:trPr>
          <w:cantSplit/>
        </w:trPr>
        <w:tc>
          <w:tcPr>
            <w:tcW w:w="2552" w:type="dxa"/>
            <w:shd w:val="clear" w:color="auto" w:fill="auto"/>
          </w:tcPr>
          <w:p w14:paraId="2CB7E3B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268.18</w:t>
            </w:r>
            <w:r w:rsidRPr="007E6040">
              <w:rPr>
                <w:sz w:val="16"/>
                <w:szCs w:val="16"/>
              </w:rPr>
              <w:tab/>
            </w:r>
          </w:p>
        </w:tc>
        <w:tc>
          <w:tcPr>
            <w:tcW w:w="4678" w:type="dxa"/>
            <w:shd w:val="clear" w:color="auto" w:fill="auto"/>
          </w:tcPr>
          <w:p w14:paraId="25A7108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9DDDBBE" w14:textId="77777777" w:rsidTr="00EC276E">
        <w:trPr>
          <w:cantSplit/>
        </w:trPr>
        <w:tc>
          <w:tcPr>
            <w:tcW w:w="2552" w:type="dxa"/>
            <w:shd w:val="clear" w:color="auto" w:fill="auto"/>
          </w:tcPr>
          <w:p w14:paraId="4135E46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268.19</w:t>
            </w:r>
            <w:r w:rsidRPr="007E6040">
              <w:rPr>
                <w:sz w:val="16"/>
                <w:szCs w:val="16"/>
              </w:rPr>
              <w:tab/>
            </w:r>
          </w:p>
        </w:tc>
        <w:tc>
          <w:tcPr>
            <w:tcW w:w="4678" w:type="dxa"/>
            <w:shd w:val="clear" w:color="auto" w:fill="auto"/>
          </w:tcPr>
          <w:p w14:paraId="4B878A9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BEB5A74" w14:textId="77777777" w:rsidTr="00EC276E">
        <w:trPr>
          <w:cantSplit/>
        </w:trPr>
        <w:tc>
          <w:tcPr>
            <w:tcW w:w="2552" w:type="dxa"/>
            <w:shd w:val="clear" w:color="auto" w:fill="auto"/>
          </w:tcPr>
          <w:p w14:paraId="3F43C3A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268.20</w:t>
            </w:r>
            <w:r w:rsidRPr="007E6040">
              <w:rPr>
                <w:sz w:val="16"/>
                <w:szCs w:val="16"/>
              </w:rPr>
              <w:tab/>
            </w:r>
          </w:p>
        </w:tc>
        <w:tc>
          <w:tcPr>
            <w:tcW w:w="4678" w:type="dxa"/>
            <w:shd w:val="clear" w:color="auto" w:fill="auto"/>
          </w:tcPr>
          <w:p w14:paraId="25B6411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14D074E" w14:textId="77777777" w:rsidTr="00EC276E">
        <w:trPr>
          <w:cantSplit/>
        </w:trPr>
        <w:tc>
          <w:tcPr>
            <w:tcW w:w="2552" w:type="dxa"/>
            <w:shd w:val="clear" w:color="auto" w:fill="auto"/>
          </w:tcPr>
          <w:p w14:paraId="6EFA0B3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268.21</w:t>
            </w:r>
            <w:r w:rsidRPr="007E6040">
              <w:rPr>
                <w:sz w:val="16"/>
                <w:szCs w:val="16"/>
              </w:rPr>
              <w:tab/>
            </w:r>
          </w:p>
        </w:tc>
        <w:tc>
          <w:tcPr>
            <w:tcW w:w="4678" w:type="dxa"/>
            <w:shd w:val="clear" w:color="auto" w:fill="auto"/>
          </w:tcPr>
          <w:p w14:paraId="098C956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CEB47A0" w14:textId="77777777" w:rsidTr="00EC276E">
        <w:trPr>
          <w:cantSplit/>
        </w:trPr>
        <w:tc>
          <w:tcPr>
            <w:tcW w:w="2552" w:type="dxa"/>
            <w:shd w:val="clear" w:color="auto" w:fill="auto"/>
          </w:tcPr>
          <w:p w14:paraId="331E289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268.22</w:t>
            </w:r>
            <w:r w:rsidRPr="007E6040">
              <w:rPr>
                <w:sz w:val="16"/>
                <w:szCs w:val="16"/>
              </w:rPr>
              <w:tab/>
            </w:r>
          </w:p>
        </w:tc>
        <w:tc>
          <w:tcPr>
            <w:tcW w:w="4678" w:type="dxa"/>
            <w:shd w:val="clear" w:color="auto" w:fill="auto"/>
          </w:tcPr>
          <w:p w14:paraId="2707AFA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612DB0A" w14:textId="77777777" w:rsidTr="00EC276E">
        <w:trPr>
          <w:cantSplit/>
        </w:trPr>
        <w:tc>
          <w:tcPr>
            <w:tcW w:w="2552" w:type="dxa"/>
            <w:shd w:val="clear" w:color="auto" w:fill="auto"/>
          </w:tcPr>
          <w:p w14:paraId="1927C5C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268.23</w:t>
            </w:r>
            <w:r w:rsidRPr="007E6040">
              <w:rPr>
                <w:sz w:val="16"/>
                <w:szCs w:val="16"/>
              </w:rPr>
              <w:tab/>
            </w:r>
          </w:p>
        </w:tc>
        <w:tc>
          <w:tcPr>
            <w:tcW w:w="4678" w:type="dxa"/>
            <w:shd w:val="clear" w:color="auto" w:fill="auto"/>
          </w:tcPr>
          <w:p w14:paraId="25DB387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835BCBB" w14:textId="77777777" w:rsidTr="00EC276E">
        <w:trPr>
          <w:cantSplit/>
        </w:trPr>
        <w:tc>
          <w:tcPr>
            <w:tcW w:w="2552" w:type="dxa"/>
            <w:shd w:val="clear" w:color="auto" w:fill="auto"/>
          </w:tcPr>
          <w:p w14:paraId="7C6A0158" w14:textId="77777777" w:rsidR="00545A09" w:rsidRPr="007E6040" w:rsidRDefault="00545A09" w:rsidP="00FE2C2C">
            <w:pPr>
              <w:pStyle w:val="Tabletext"/>
              <w:tabs>
                <w:tab w:val="right" w:pos="7088"/>
              </w:tabs>
              <w:rPr>
                <w:sz w:val="16"/>
                <w:szCs w:val="16"/>
              </w:rPr>
            </w:pPr>
            <w:r w:rsidRPr="007E6040">
              <w:rPr>
                <w:b/>
                <w:sz w:val="16"/>
                <w:szCs w:val="16"/>
              </w:rPr>
              <w:t>Subdivision D</w:t>
            </w:r>
          </w:p>
        </w:tc>
        <w:tc>
          <w:tcPr>
            <w:tcW w:w="4678" w:type="dxa"/>
            <w:shd w:val="clear" w:color="auto" w:fill="auto"/>
          </w:tcPr>
          <w:p w14:paraId="09C290B2" w14:textId="77777777" w:rsidR="00545A09" w:rsidRPr="007E6040" w:rsidRDefault="00545A09" w:rsidP="00FE2C2C">
            <w:pPr>
              <w:pStyle w:val="Tabletext"/>
              <w:tabs>
                <w:tab w:val="right" w:pos="7088"/>
              </w:tabs>
              <w:rPr>
                <w:sz w:val="16"/>
                <w:szCs w:val="16"/>
              </w:rPr>
            </w:pPr>
          </w:p>
        </w:tc>
      </w:tr>
      <w:tr w:rsidR="00545A09" w:rsidRPr="007E6040" w14:paraId="78966E5D" w14:textId="77777777" w:rsidTr="00EC276E">
        <w:trPr>
          <w:cantSplit/>
        </w:trPr>
        <w:tc>
          <w:tcPr>
            <w:tcW w:w="2552" w:type="dxa"/>
            <w:shd w:val="clear" w:color="auto" w:fill="auto"/>
          </w:tcPr>
          <w:p w14:paraId="1096110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268.24</w:t>
            </w:r>
            <w:r w:rsidRPr="007E6040">
              <w:rPr>
                <w:sz w:val="16"/>
                <w:szCs w:val="16"/>
              </w:rPr>
              <w:tab/>
            </w:r>
          </w:p>
        </w:tc>
        <w:tc>
          <w:tcPr>
            <w:tcW w:w="4678" w:type="dxa"/>
            <w:shd w:val="clear" w:color="auto" w:fill="auto"/>
          </w:tcPr>
          <w:p w14:paraId="6817EAC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0837595" w14:textId="77777777" w:rsidTr="00EC276E">
        <w:trPr>
          <w:cantSplit/>
        </w:trPr>
        <w:tc>
          <w:tcPr>
            <w:tcW w:w="2552" w:type="dxa"/>
            <w:shd w:val="clear" w:color="auto" w:fill="auto"/>
          </w:tcPr>
          <w:p w14:paraId="3E14EE1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lastRenderedPageBreak/>
              <w:t>s. 268.25</w:t>
            </w:r>
            <w:r w:rsidRPr="007E6040">
              <w:rPr>
                <w:sz w:val="16"/>
                <w:szCs w:val="16"/>
              </w:rPr>
              <w:tab/>
            </w:r>
          </w:p>
        </w:tc>
        <w:tc>
          <w:tcPr>
            <w:tcW w:w="4678" w:type="dxa"/>
            <w:shd w:val="clear" w:color="auto" w:fill="auto"/>
          </w:tcPr>
          <w:p w14:paraId="43FE5EB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055BD7E" w14:textId="77777777" w:rsidTr="00EC276E">
        <w:trPr>
          <w:cantSplit/>
        </w:trPr>
        <w:tc>
          <w:tcPr>
            <w:tcW w:w="2552" w:type="dxa"/>
            <w:shd w:val="clear" w:color="auto" w:fill="auto"/>
          </w:tcPr>
          <w:p w14:paraId="1E42A15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268.26</w:t>
            </w:r>
            <w:r w:rsidRPr="007E6040">
              <w:rPr>
                <w:sz w:val="16"/>
                <w:szCs w:val="16"/>
              </w:rPr>
              <w:tab/>
            </w:r>
          </w:p>
        </w:tc>
        <w:tc>
          <w:tcPr>
            <w:tcW w:w="4678" w:type="dxa"/>
            <w:shd w:val="clear" w:color="auto" w:fill="auto"/>
          </w:tcPr>
          <w:p w14:paraId="7D34094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3B8E985" w14:textId="77777777" w:rsidTr="00EC276E">
        <w:trPr>
          <w:cantSplit/>
        </w:trPr>
        <w:tc>
          <w:tcPr>
            <w:tcW w:w="2552" w:type="dxa"/>
            <w:shd w:val="clear" w:color="auto" w:fill="auto"/>
          </w:tcPr>
          <w:p w14:paraId="0453619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268.27</w:t>
            </w:r>
            <w:r w:rsidRPr="007E6040">
              <w:rPr>
                <w:sz w:val="16"/>
                <w:szCs w:val="16"/>
              </w:rPr>
              <w:tab/>
            </w:r>
          </w:p>
        </w:tc>
        <w:tc>
          <w:tcPr>
            <w:tcW w:w="4678" w:type="dxa"/>
            <w:shd w:val="clear" w:color="auto" w:fill="auto"/>
          </w:tcPr>
          <w:p w14:paraId="0DD4B1E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C2EF219" w14:textId="77777777" w:rsidTr="00EC276E">
        <w:trPr>
          <w:cantSplit/>
        </w:trPr>
        <w:tc>
          <w:tcPr>
            <w:tcW w:w="2552" w:type="dxa"/>
            <w:shd w:val="clear" w:color="auto" w:fill="auto"/>
          </w:tcPr>
          <w:p w14:paraId="57E3528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268.28</w:t>
            </w:r>
            <w:r w:rsidRPr="007E6040">
              <w:rPr>
                <w:sz w:val="16"/>
                <w:szCs w:val="16"/>
              </w:rPr>
              <w:tab/>
            </w:r>
          </w:p>
        </w:tc>
        <w:tc>
          <w:tcPr>
            <w:tcW w:w="4678" w:type="dxa"/>
            <w:shd w:val="clear" w:color="auto" w:fill="auto"/>
          </w:tcPr>
          <w:p w14:paraId="46E2F71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2729B41" w14:textId="77777777" w:rsidTr="00EC276E">
        <w:trPr>
          <w:cantSplit/>
        </w:trPr>
        <w:tc>
          <w:tcPr>
            <w:tcW w:w="2552" w:type="dxa"/>
            <w:shd w:val="clear" w:color="auto" w:fill="auto"/>
          </w:tcPr>
          <w:p w14:paraId="000A656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268.29</w:t>
            </w:r>
            <w:r w:rsidRPr="007E6040">
              <w:rPr>
                <w:sz w:val="16"/>
                <w:szCs w:val="16"/>
              </w:rPr>
              <w:tab/>
            </w:r>
          </w:p>
        </w:tc>
        <w:tc>
          <w:tcPr>
            <w:tcW w:w="4678" w:type="dxa"/>
            <w:shd w:val="clear" w:color="auto" w:fill="auto"/>
          </w:tcPr>
          <w:p w14:paraId="29E0DC5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050C888" w14:textId="77777777" w:rsidTr="00EC276E">
        <w:trPr>
          <w:cantSplit/>
        </w:trPr>
        <w:tc>
          <w:tcPr>
            <w:tcW w:w="2552" w:type="dxa"/>
            <w:shd w:val="clear" w:color="auto" w:fill="auto"/>
          </w:tcPr>
          <w:p w14:paraId="71BAC7F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268.30</w:t>
            </w:r>
            <w:r w:rsidRPr="007E6040">
              <w:rPr>
                <w:sz w:val="16"/>
                <w:szCs w:val="16"/>
              </w:rPr>
              <w:tab/>
            </w:r>
          </w:p>
        </w:tc>
        <w:tc>
          <w:tcPr>
            <w:tcW w:w="4678" w:type="dxa"/>
            <w:shd w:val="clear" w:color="auto" w:fill="auto"/>
          </w:tcPr>
          <w:p w14:paraId="2595D67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8307E10" w14:textId="77777777" w:rsidTr="00EC276E">
        <w:trPr>
          <w:cantSplit/>
        </w:trPr>
        <w:tc>
          <w:tcPr>
            <w:tcW w:w="2552" w:type="dxa"/>
            <w:shd w:val="clear" w:color="auto" w:fill="auto"/>
          </w:tcPr>
          <w:p w14:paraId="3629B93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268.31</w:t>
            </w:r>
            <w:r w:rsidRPr="007E6040">
              <w:rPr>
                <w:sz w:val="16"/>
                <w:szCs w:val="16"/>
              </w:rPr>
              <w:tab/>
            </w:r>
          </w:p>
        </w:tc>
        <w:tc>
          <w:tcPr>
            <w:tcW w:w="4678" w:type="dxa"/>
            <w:shd w:val="clear" w:color="auto" w:fill="auto"/>
          </w:tcPr>
          <w:p w14:paraId="79B3221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9FB22C0" w14:textId="77777777" w:rsidTr="00EC276E">
        <w:trPr>
          <w:cantSplit/>
        </w:trPr>
        <w:tc>
          <w:tcPr>
            <w:tcW w:w="2552" w:type="dxa"/>
            <w:shd w:val="clear" w:color="auto" w:fill="auto"/>
          </w:tcPr>
          <w:p w14:paraId="2761094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268.32</w:t>
            </w:r>
            <w:r w:rsidRPr="007E6040">
              <w:rPr>
                <w:sz w:val="16"/>
                <w:szCs w:val="16"/>
              </w:rPr>
              <w:tab/>
            </w:r>
          </w:p>
        </w:tc>
        <w:tc>
          <w:tcPr>
            <w:tcW w:w="4678" w:type="dxa"/>
            <w:shd w:val="clear" w:color="auto" w:fill="auto"/>
          </w:tcPr>
          <w:p w14:paraId="50ACA32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403601F" w14:textId="77777777" w:rsidTr="00EC276E">
        <w:trPr>
          <w:cantSplit/>
        </w:trPr>
        <w:tc>
          <w:tcPr>
            <w:tcW w:w="2552" w:type="dxa"/>
            <w:shd w:val="clear" w:color="auto" w:fill="auto"/>
          </w:tcPr>
          <w:p w14:paraId="0270D99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268.33</w:t>
            </w:r>
            <w:r w:rsidRPr="007E6040">
              <w:rPr>
                <w:sz w:val="16"/>
                <w:szCs w:val="16"/>
              </w:rPr>
              <w:tab/>
            </w:r>
          </w:p>
        </w:tc>
        <w:tc>
          <w:tcPr>
            <w:tcW w:w="4678" w:type="dxa"/>
            <w:shd w:val="clear" w:color="auto" w:fill="auto"/>
          </w:tcPr>
          <w:p w14:paraId="3E587EC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EBF4D42" w14:textId="77777777" w:rsidTr="00EC276E">
        <w:trPr>
          <w:cantSplit/>
        </w:trPr>
        <w:tc>
          <w:tcPr>
            <w:tcW w:w="2552" w:type="dxa"/>
            <w:shd w:val="clear" w:color="auto" w:fill="auto"/>
          </w:tcPr>
          <w:p w14:paraId="708B63F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268.34</w:t>
            </w:r>
            <w:r w:rsidRPr="007E6040">
              <w:rPr>
                <w:sz w:val="16"/>
                <w:szCs w:val="16"/>
              </w:rPr>
              <w:tab/>
            </w:r>
          </w:p>
        </w:tc>
        <w:tc>
          <w:tcPr>
            <w:tcW w:w="4678" w:type="dxa"/>
            <w:shd w:val="clear" w:color="auto" w:fill="auto"/>
          </w:tcPr>
          <w:p w14:paraId="2E8711B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B296533" w14:textId="77777777" w:rsidTr="00EC276E">
        <w:trPr>
          <w:cantSplit/>
        </w:trPr>
        <w:tc>
          <w:tcPr>
            <w:tcW w:w="2552" w:type="dxa"/>
            <w:shd w:val="clear" w:color="auto" w:fill="auto"/>
          </w:tcPr>
          <w:p w14:paraId="5C03A428" w14:textId="77777777" w:rsidR="00545A09" w:rsidRPr="007E6040" w:rsidRDefault="00545A09" w:rsidP="00FB68E5">
            <w:pPr>
              <w:pStyle w:val="Tabletext"/>
              <w:keepNext/>
              <w:tabs>
                <w:tab w:val="right" w:pos="7088"/>
              </w:tabs>
              <w:rPr>
                <w:sz w:val="16"/>
                <w:szCs w:val="16"/>
              </w:rPr>
            </w:pPr>
            <w:r w:rsidRPr="007E6040">
              <w:rPr>
                <w:b/>
                <w:sz w:val="16"/>
                <w:szCs w:val="16"/>
              </w:rPr>
              <w:t>Subdivision E</w:t>
            </w:r>
          </w:p>
        </w:tc>
        <w:tc>
          <w:tcPr>
            <w:tcW w:w="4678" w:type="dxa"/>
            <w:shd w:val="clear" w:color="auto" w:fill="auto"/>
          </w:tcPr>
          <w:p w14:paraId="12BD81CE" w14:textId="77777777" w:rsidR="00545A09" w:rsidRPr="007E6040" w:rsidRDefault="00545A09" w:rsidP="00FB68E5">
            <w:pPr>
              <w:pStyle w:val="Tabletext"/>
              <w:keepNext/>
              <w:tabs>
                <w:tab w:val="right" w:pos="7088"/>
              </w:tabs>
              <w:rPr>
                <w:sz w:val="16"/>
                <w:szCs w:val="16"/>
              </w:rPr>
            </w:pPr>
          </w:p>
        </w:tc>
      </w:tr>
      <w:tr w:rsidR="00545A09" w:rsidRPr="007E6040" w14:paraId="2EA49CCA" w14:textId="77777777" w:rsidTr="00EC276E">
        <w:trPr>
          <w:cantSplit/>
        </w:trPr>
        <w:tc>
          <w:tcPr>
            <w:tcW w:w="2552" w:type="dxa"/>
            <w:shd w:val="clear" w:color="auto" w:fill="auto"/>
          </w:tcPr>
          <w:p w14:paraId="4E1C133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268.35</w:t>
            </w:r>
            <w:r w:rsidRPr="007E6040">
              <w:rPr>
                <w:sz w:val="16"/>
                <w:szCs w:val="16"/>
              </w:rPr>
              <w:tab/>
            </w:r>
          </w:p>
        </w:tc>
        <w:tc>
          <w:tcPr>
            <w:tcW w:w="4678" w:type="dxa"/>
            <w:shd w:val="clear" w:color="auto" w:fill="auto"/>
          </w:tcPr>
          <w:p w14:paraId="26192B7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9EE9249" w14:textId="77777777" w:rsidTr="00EC276E">
        <w:trPr>
          <w:cantSplit/>
        </w:trPr>
        <w:tc>
          <w:tcPr>
            <w:tcW w:w="2552" w:type="dxa"/>
            <w:shd w:val="clear" w:color="auto" w:fill="auto"/>
          </w:tcPr>
          <w:p w14:paraId="7C1FCC3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268.36</w:t>
            </w:r>
            <w:r w:rsidRPr="007E6040">
              <w:rPr>
                <w:sz w:val="16"/>
                <w:szCs w:val="16"/>
              </w:rPr>
              <w:tab/>
            </w:r>
          </w:p>
        </w:tc>
        <w:tc>
          <w:tcPr>
            <w:tcW w:w="4678" w:type="dxa"/>
            <w:shd w:val="clear" w:color="auto" w:fill="auto"/>
          </w:tcPr>
          <w:p w14:paraId="6AE979B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88B14CD" w14:textId="77777777" w:rsidTr="00EC276E">
        <w:trPr>
          <w:cantSplit/>
        </w:trPr>
        <w:tc>
          <w:tcPr>
            <w:tcW w:w="2552" w:type="dxa"/>
            <w:shd w:val="clear" w:color="auto" w:fill="auto"/>
          </w:tcPr>
          <w:p w14:paraId="706EAE4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268.37</w:t>
            </w:r>
            <w:r w:rsidRPr="007E6040">
              <w:rPr>
                <w:sz w:val="16"/>
                <w:szCs w:val="16"/>
              </w:rPr>
              <w:tab/>
            </w:r>
          </w:p>
        </w:tc>
        <w:tc>
          <w:tcPr>
            <w:tcW w:w="4678" w:type="dxa"/>
            <w:shd w:val="clear" w:color="auto" w:fill="auto"/>
          </w:tcPr>
          <w:p w14:paraId="612160C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61DFA1C" w14:textId="77777777" w:rsidTr="00EC276E">
        <w:trPr>
          <w:cantSplit/>
        </w:trPr>
        <w:tc>
          <w:tcPr>
            <w:tcW w:w="2552" w:type="dxa"/>
            <w:shd w:val="clear" w:color="auto" w:fill="auto"/>
          </w:tcPr>
          <w:p w14:paraId="6AA9DA2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268.38</w:t>
            </w:r>
            <w:r w:rsidRPr="007E6040">
              <w:rPr>
                <w:sz w:val="16"/>
                <w:szCs w:val="16"/>
              </w:rPr>
              <w:tab/>
            </w:r>
          </w:p>
        </w:tc>
        <w:tc>
          <w:tcPr>
            <w:tcW w:w="4678" w:type="dxa"/>
            <w:shd w:val="clear" w:color="auto" w:fill="auto"/>
          </w:tcPr>
          <w:p w14:paraId="1122262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CB9714C" w14:textId="77777777" w:rsidTr="00EC276E">
        <w:trPr>
          <w:cantSplit/>
        </w:trPr>
        <w:tc>
          <w:tcPr>
            <w:tcW w:w="2552" w:type="dxa"/>
            <w:shd w:val="clear" w:color="auto" w:fill="auto"/>
          </w:tcPr>
          <w:p w14:paraId="2710E58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268.39</w:t>
            </w:r>
            <w:r w:rsidRPr="007E6040">
              <w:rPr>
                <w:sz w:val="16"/>
                <w:szCs w:val="16"/>
              </w:rPr>
              <w:tab/>
            </w:r>
          </w:p>
        </w:tc>
        <w:tc>
          <w:tcPr>
            <w:tcW w:w="4678" w:type="dxa"/>
            <w:shd w:val="clear" w:color="auto" w:fill="auto"/>
          </w:tcPr>
          <w:p w14:paraId="4E415DD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BFFD46D" w14:textId="77777777" w:rsidTr="00EC276E">
        <w:trPr>
          <w:cantSplit/>
        </w:trPr>
        <w:tc>
          <w:tcPr>
            <w:tcW w:w="2552" w:type="dxa"/>
            <w:shd w:val="clear" w:color="auto" w:fill="auto"/>
          </w:tcPr>
          <w:p w14:paraId="313C3DF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268.40</w:t>
            </w:r>
            <w:r w:rsidRPr="007E6040">
              <w:rPr>
                <w:sz w:val="16"/>
                <w:szCs w:val="16"/>
              </w:rPr>
              <w:tab/>
            </w:r>
          </w:p>
        </w:tc>
        <w:tc>
          <w:tcPr>
            <w:tcW w:w="4678" w:type="dxa"/>
            <w:shd w:val="clear" w:color="auto" w:fill="auto"/>
          </w:tcPr>
          <w:p w14:paraId="6F20E50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7DA83E1" w14:textId="77777777" w:rsidTr="00EC276E">
        <w:trPr>
          <w:cantSplit/>
        </w:trPr>
        <w:tc>
          <w:tcPr>
            <w:tcW w:w="2552" w:type="dxa"/>
            <w:shd w:val="clear" w:color="auto" w:fill="auto"/>
          </w:tcPr>
          <w:p w14:paraId="0085362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268.41</w:t>
            </w:r>
            <w:r w:rsidRPr="007E6040">
              <w:rPr>
                <w:sz w:val="16"/>
                <w:szCs w:val="16"/>
              </w:rPr>
              <w:tab/>
            </w:r>
          </w:p>
        </w:tc>
        <w:tc>
          <w:tcPr>
            <w:tcW w:w="4678" w:type="dxa"/>
            <w:shd w:val="clear" w:color="auto" w:fill="auto"/>
          </w:tcPr>
          <w:p w14:paraId="117A9CB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E2CBA8A" w14:textId="77777777" w:rsidTr="00EC276E">
        <w:trPr>
          <w:cantSplit/>
        </w:trPr>
        <w:tc>
          <w:tcPr>
            <w:tcW w:w="2552" w:type="dxa"/>
            <w:shd w:val="clear" w:color="auto" w:fill="auto"/>
          </w:tcPr>
          <w:p w14:paraId="05020F9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268.42</w:t>
            </w:r>
            <w:r w:rsidRPr="007E6040">
              <w:rPr>
                <w:sz w:val="16"/>
                <w:szCs w:val="16"/>
              </w:rPr>
              <w:tab/>
            </w:r>
          </w:p>
        </w:tc>
        <w:tc>
          <w:tcPr>
            <w:tcW w:w="4678" w:type="dxa"/>
            <w:shd w:val="clear" w:color="auto" w:fill="auto"/>
          </w:tcPr>
          <w:p w14:paraId="3B1CE29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664D7DA" w14:textId="77777777" w:rsidTr="00EC276E">
        <w:trPr>
          <w:cantSplit/>
        </w:trPr>
        <w:tc>
          <w:tcPr>
            <w:tcW w:w="2552" w:type="dxa"/>
            <w:shd w:val="clear" w:color="auto" w:fill="auto"/>
          </w:tcPr>
          <w:p w14:paraId="74FD2AD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268.43</w:t>
            </w:r>
            <w:r w:rsidRPr="007E6040">
              <w:rPr>
                <w:sz w:val="16"/>
                <w:szCs w:val="16"/>
              </w:rPr>
              <w:tab/>
            </w:r>
          </w:p>
        </w:tc>
        <w:tc>
          <w:tcPr>
            <w:tcW w:w="4678" w:type="dxa"/>
            <w:shd w:val="clear" w:color="auto" w:fill="auto"/>
          </w:tcPr>
          <w:p w14:paraId="2F60FA0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02AFAAE" w14:textId="77777777" w:rsidTr="00EC276E">
        <w:trPr>
          <w:cantSplit/>
        </w:trPr>
        <w:tc>
          <w:tcPr>
            <w:tcW w:w="2552" w:type="dxa"/>
            <w:shd w:val="clear" w:color="auto" w:fill="auto"/>
          </w:tcPr>
          <w:p w14:paraId="55B9A2F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268.44</w:t>
            </w:r>
            <w:r w:rsidRPr="007E6040">
              <w:rPr>
                <w:sz w:val="16"/>
                <w:szCs w:val="16"/>
              </w:rPr>
              <w:tab/>
            </w:r>
          </w:p>
        </w:tc>
        <w:tc>
          <w:tcPr>
            <w:tcW w:w="4678" w:type="dxa"/>
            <w:shd w:val="clear" w:color="auto" w:fill="auto"/>
          </w:tcPr>
          <w:p w14:paraId="4DAD65E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26DEAB1" w14:textId="77777777" w:rsidTr="00EC276E">
        <w:trPr>
          <w:cantSplit/>
        </w:trPr>
        <w:tc>
          <w:tcPr>
            <w:tcW w:w="2552" w:type="dxa"/>
            <w:shd w:val="clear" w:color="auto" w:fill="auto"/>
          </w:tcPr>
          <w:p w14:paraId="5BDF9BA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268.45</w:t>
            </w:r>
            <w:r w:rsidRPr="007E6040">
              <w:rPr>
                <w:sz w:val="16"/>
                <w:szCs w:val="16"/>
              </w:rPr>
              <w:tab/>
            </w:r>
          </w:p>
        </w:tc>
        <w:tc>
          <w:tcPr>
            <w:tcW w:w="4678" w:type="dxa"/>
            <w:shd w:val="clear" w:color="auto" w:fill="auto"/>
          </w:tcPr>
          <w:p w14:paraId="2C64647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7180446" w14:textId="77777777" w:rsidTr="00EC276E">
        <w:trPr>
          <w:cantSplit/>
        </w:trPr>
        <w:tc>
          <w:tcPr>
            <w:tcW w:w="2552" w:type="dxa"/>
            <w:shd w:val="clear" w:color="auto" w:fill="auto"/>
          </w:tcPr>
          <w:p w14:paraId="6DD13F2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268.46</w:t>
            </w:r>
            <w:r w:rsidRPr="007E6040">
              <w:rPr>
                <w:sz w:val="16"/>
                <w:szCs w:val="16"/>
              </w:rPr>
              <w:tab/>
            </w:r>
          </w:p>
        </w:tc>
        <w:tc>
          <w:tcPr>
            <w:tcW w:w="4678" w:type="dxa"/>
            <w:shd w:val="clear" w:color="auto" w:fill="auto"/>
          </w:tcPr>
          <w:p w14:paraId="0F706D2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57E833B" w14:textId="77777777" w:rsidTr="00EC276E">
        <w:trPr>
          <w:cantSplit/>
        </w:trPr>
        <w:tc>
          <w:tcPr>
            <w:tcW w:w="2552" w:type="dxa"/>
            <w:shd w:val="clear" w:color="auto" w:fill="auto"/>
          </w:tcPr>
          <w:p w14:paraId="1F68D77C"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41F72A9" w14:textId="77777777" w:rsidR="00545A09" w:rsidRPr="007E6040" w:rsidRDefault="00545A09" w:rsidP="00FE2C2C">
            <w:pPr>
              <w:pStyle w:val="Tabletext"/>
              <w:tabs>
                <w:tab w:val="right" w:pos="7088"/>
              </w:tabs>
              <w:rPr>
                <w:sz w:val="16"/>
                <w:szCs w:val="16"/>
              </w:rPr>
            </w:pPr>
            <w:r w:rsidRPr="007E6040">
              <w:rPr>
                <w:sz w:val="16"/>
                <w:szCs w:val="16"/>
              </w:rPr>
              <w:t>am No 96, 2013</w:t>
            </w:r>
          </w:p>
        </w:tc>
      </w:tr>
      <w:tr w:rsidR="00545A09" w:rsidRPr="007E6040" w14:paraId="2DA969A3" w14:textId="77777777" w:rsidTr="00EC276E">
        <w:trPr>
          <w:cantSplit/>
        </w:trPr>
        <w:tc>
          <w:tcPr>
            <w:tcW w:w="2552" w:type="dxa"/>
            <w:shd w:val="clear" w:color="auto" w:fill="auto"/>
          </w:tcPr>
          <w:p w14:paraId="317D2D0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268.47</w:t>
            </w:r>
            <w:r w:rsidRPr="007E6040">
              <w:rPr>
                <w:sz w:val="16"/>
                <w:szCs w:val="16"/>
              </w:rPr>
              <w:tab/>
            </w:r>
          </w:p>
        </w:tc>
        <w:tc>
          <w:tcPr>
            <w:tcW w:w="4678" w:type="dxa"/>
            <w:shd w:val="clear" w:color="auto" w:fill="auto"/>
          </w:tcPr>
          <w:p w14:paraId="2A34262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39823DE" w14:textId="77777777" w:rsidTr="00EC276E">
        <w:trPr>
          <w:cantSplit/>
        </w:trPr>
        <w:tc>
          <w:tcPr>
            <w:tcW w:w="2552" w:type="dxa"/>
            <w:shd w:val="clear" w:color="auto" w:fill="auto"/>
          </w:tcPr>
          <w:p w14:paraId="57464B2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268.48</w:t>
            </w:r>
            <w:r w:rsidRPr="007E6040">
              <w:rPr>
                <w:sz w:val="16"/>
                <w:szCs w:val="16"/>
              </w:rPr>
              <w:tab/>
            </w:r>
          </w:p>
        </w:tc>
        <w:tc>
          <w:tcPr>
            <w:tcW w:w="4678" w:type="dxa"/>
            <w:shd w:val="clear" w:color="auto" w:fill="auto"/>
          </w:tcPr>
          <w:p w14:paraId="3EBE3F8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90F8A0A" w14:textId="77777777" w:rsidTr="00EC276E">
        <w:trPr>
          <w:cantSplit/>
        </w:trPr>
        <w:tc>
          <w:tcPr>
            <w:tcW w:w="2552" w:type="dxa"/>
            <w:shd w:val="clear" w:color="auto" w:fill="auto"/>
          </w:tcPr>
          <w:p w14:paraId="1EA4BED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268.49</w:t>
            </w:r>
            <w:r w:rsidRPr="007E6040">
              <w:rPr>
                <w:sz w:val="16"/>
                <w:szCs w:val="16"/>
              </w:rPr>
              <w:tab/>
            </w:r>
          </w:p>
        </w:tc>
        <w:tc>
          <w:tcPr>
            <w:tcW w:w="4678" w:type="dxa"/>
            <w:shd w:val="clear" w:color="auto" w:fill="auto"/>
          </w:tcPr>
          <w:p w14:paraId="313AD52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81077FC" w14:textId="77777777" w:rsidTr="00EC276E">
        <w:trPr>
          <w:cantSplit/>
        </w:trPr>
        <w:tc>
          <w:tcPr>
            <w:tcW w:w="2552" w:type="dxa"/>
            <w:shd w:val="clear" w:color="auto" w:fill="auto"/>
          </w:tcPr>
          <w:p w14:paraId="242F71C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268.50</w:t>
            </w:r>
            <w:r w:rsidRPr="007E6040">
              <w:rPr>
                <w:sz w:val="16"/>
                <w:szCs w:val="16"/>
              </w:rPr>
              <w:tab/>
            </w:r>
          </w:p>
        </w:tc>
        <w:tc>
          <w:tcPr>
            <w:tcW w:w="4678" w:type="dxa"/>
            <w:shd w:val="clear" w:color="auto" w:fill="auto"/>
          </w:tcPr>
          <w:p w14:paraId="4B2DD35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5B4693E" w14:textId="77777777" w:rsidTr="00EC276E">
        <w:trPr>
          <w:cantSplit/>
        </w:trPr>
        <w:tc>
          <w:tcPr>
            <w:tcW w:w="2552" w:type="dxa"/>
            <w:shd w:val="clear" w:color="auto" w:fill="auto"/>
          </w:tcPr>
          <w:p w14:paraId="6AD7C2C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268.51</w:t>
            </w:r>
            <w:r w:rsidRPr="007E6040">
              <w:rPr>
                <w:sz w:val="16"/>
                <w:szCs w:val="16"/>
              </w:rPr>
              <w:tab/>
            </w:r>
          </w:p>
        </w:tc>
        <w:tc>
          <w:tcPr>
            <w:tcW w:w="4678" w:type="dxa"/>
            <w:shd w:val="clear" w:color="auto" w:fill="auto"/>
          </w:tcPr>
          <w:p w14:paraId="725944E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235C1E7" w14:textId="77777777" w:rsidTr="00EC276E">
        <w:trPr>
          <w:cantSplit/>
        </w:trPr>
        <w:tc>
          <w:tcPr>
            <w:tcW w:w="2552" w:type="dxa"/>
            <w:shd w:val="clear" w:color="auto" w:fill="auto"/>
          </w:tcPr>
          <w:p w14:paraId="553652F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268.52</w:t>
            </w:r>
            <w:r w:rsidRPr="007E6040">
              <w:rPr>
                <w:sz w:val="16"/>
                <w:szCs w:val="16"/>
              </w:rPr>
              <w:tab/>
            </w:r>
          </w:p>
        </w:tc>
        <w:tc>
          <w:tcPr>
            <w:tcW w:w="4678" w:type="dxa"/>
            <w:shd w:val="clear" w:color="auto" w:fill="auto"/>
          </w:tcPr>
          <w:p w14:paraId="201935E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BD5B721" w14:textId="77777777" w:rsidTr="00EC276E">
        <w:trPr>
          <w:cantSplit/>
        </w:trPr>
        <w:tc>
          <w:tcPr>
            <w:tcW w:w="2552" w:type="dxa"/>
            <w:shd w:val="clear" w:color="auto" w:fill="auto"/>
          </w:tcPr>
          <w:p w14:paraId="635C6C5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268.53</w:t>
            </w:r>
            <w:r w:rsidRPr="007E6040">
              <w:rPr>
                <w:sz w:val="16"/>
                <w:szCs w:val="16"/>
              </w:rPr>
              <w:tab/>
            </w:r>
          </w:p>
        </w:tc>
        <w:tc>
          <w:tcPr>
            <w:tcW w:w="4678" w:type="dxa"/>
            <w:shd w:val="clear" w:color="auto" w:fill="auto"/>
          </w:tcPr>
          <w:p w14:paraId="6BB64DD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8A7DE2D" w14:textId="77777777" w:rsidTr="00EC276E">
        <w:trPr>
          <w:cantSplit/>
        </w:trPr>
        <w:tc>
          <w:tcPr>
            <w:tcW w:w="2552" w:type="dxa"/>
            <w:shd w:val="clear" w:color="auto" w:fill="auto"/>
          </w:tcPr>
          <w:p w14:paraId="60DF4E7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lastRenderedPageBreak/>
              <w:t>s. 268.54</w:t>
            </w:r>
            <w:r w:rsidRPr="007E6040">
              <w:rPr>
                <w:sz w:val="16"/>
                <w:szCs w:val="16"/>
              </w:rPr>
              <w:tab/>
            </w:r>
          </w:p>
        </w:tc>
        <w:tc>
          <w:tcPr>
            <w:tcW w:w="4678" w:type="dxa"/>
            <w:shd w:val="clear" w:color="auto" w:fill="auto"/>
          </w:tcPr>
          <w:p w14:paraId="71D2377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331499E" w14:textId="77777777" w:rsidTr="00EC276E">
        <w:trPr>
          <w:cantSplit/>
        </w:trPr>
        <w:tc>
          <w:tcPr>
            <w:tcW w:w="2552" w:type="dxa"/>
            <w:shd w:val="clear" w:color="auto" w:fill="auto"/>
          </w:tcPr>
          <w:p w14:paraId="4B03327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268.55</w:t>
            </w:r>
            <w:r w:rsidRPr="007E6040">
              <w:rPr>
                <w:sz w:val="16"/>
                <w:szCs w:val="16"/>
              </w:rPr>
              <w:tab/>
            </w:r>
          </w:p>
        </w:tc>
        <w:tc>
          <w:tcPr>
            <w:tcW w:w="4678" w:type="dxa"/>
            <w:shd w:val="clear" w:color="auto" w:fill="auto"/>
          </w:tcPr>
          <w:p w14:paraId="54B51D4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757020B" w14:textId="77777777" w:rsidTr="00EC276E">
        <w:trPr>
          <w:cantSplit/>
        </w:trPr>
        <w:tc>
          <w:tcPr>
            <w:tcW w:w="2552" w:type="dxa"/>
            <w:shd w:val="clear" w:color="auto" w:fill="auto"/>
          </w:tcPr>
          <w:p w14:paraId="54E212E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268.56</w:t>
            </w:r>
            <w:r w:rsidRPr="007E6040">
              <w:rPr>
                <w:sz w:val="16"/>
                <w:szCs w:val="16"/>
              </w:rPr>
              <w:tab/>
            </w:r>
          </w:p>
        </w:tc>
        <w:tc>
          <w:tcPr>
            <w:tcW w:w="4678" w:type="dxa"/>
            <w:shd w:val="clear" w:color="auto" w:fill="auto"/>
          </w:tcPr>
          <w:p w14:paraId="7FFC265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A2E2BEE" w14:textId="77777777" w:rsidTr="00EC276E">
        <w:trPr>
          <w:cantSplit/>
        </w:trPr>
        <w:tc>
          <w:tcPr>
            <w:tcW w:w="2552" w:type="dxa"/>
            <w:shd w:val="clear" w:color="auto" w:fill="auto"/>
          </w:tcPr>
          <w:p w14:paraId="2FF602F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268.57</w:t>
            </w:r>
            <w:r w:rsidRPr="007E6040">
              <w:rPr>
                <w:sz w:val="16"/>
                <w:szCs w:val="16"/>
              </w:rPr>
              <w:tab/>
            </w:r>
          </w:p>
        </w:tc>
        <w:tc>
          <w:tcPr>
            <w:tcW w:w="4678" w:type="dxa"/>
            <w:shd w:val="clear" w:color="auto" w:fill="auto"/>
          </w:tcPr>
          <w:p w14:paraId="0BDD771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7D5589C" w14:textId="77777777" w:rsidTr="00EC276E">
        <w:trPr>
          <w:cantSplit/>
        </w:trPr>
        <w:tc>
          <w:tcPr>
            <w:tcW w:w="2552" w:type="dxa"/>
            <w:shd w:val="clear" w:color="auto" w:fill="auto"/>
          </w:tcPr>
          <w:p w14:paraId="6858385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268.58</w:t>
            </w:r>
            <w:r w:rsidRPr="007E6040">
              <w:rPr>
                <w:sz w:val="16"/>
                <w:szCs w:val="16"/>
              </w:rPr>
              <w:tab/>
            </w:r>
          </w:p>
        </w:tc>
        <w:tc>
          <w:tcPr>
            <w:tcW w:w="4678" w:type="dxa"/>
            <w:shd w:val="clear" w:color="auto" w:fill="auto"/>
          </w:tcPr>
          <w:p w14:paraId="1B76CE4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476A000" w14:textId="77777777" w:rsidTr="00EC276E">
        <w:trPr>
          <w:cantSplit/>
        </w:trPr>
        <w:tc>
          <w:tcPr>
            <w:tcW w:w="2552" w:type="dxa"/>
            <w:shd w:val="clear" w:color="auto" w:fill="auto"/>
          </w:tcPr>
          <w:p w14:paraId="0EB51D1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268.59</w:t>
            </w:r>
            <w:r w:rsidRPr="007E6040">
              <w:rPr>
                <w:sz w:val="16"/>
                <w:szCs w:val="16"/>
              </w:rPr>
              <w:tab/>
            </w:r>
          </w:p>
        </w:tc>
        <w:tc>
          <w:tcPr>
            <w:tcW w:w="4678" w:type="dxa"/>
            <w:shd w:val="clear" w:color="auto" w:fill="auto"/>
          </w:tcPr>
          <w:p w14:paraId="5529823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1FF2D0A" w14:textId="77777777" w:rsidTr="00EC276E">
        <w:trPr>
          <w:cantSplit/>
        </w:trPr>
        <w:tc>
          <w:tcPr>
            <w:tcW w:w="2552" w:type="dxa"/>
            <w:shd w:val="clear" w:color="auto" w:fill="auto"/>
          </w:tcPr>
          <w:p w14:paraId="45E4F62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268.60</w:t>
            </w:r>
            <w:r w:rsidRPr="007E6040">
              <w:rPr>
                <w:sz w:val="16"/>
                <w:szCs w:val="16"/>
              </w:rPr>
              <w:tab/>
            </w:r>
          </w:p>
        </w:tc>
        <w:tc>
          <w:tcPr>
            <w:tcW w:w="4678" w:type="dxa"/>
            <w:shd w:val="clear" w:color="auto" w:fill="auto"/>
          </w:tcPr>
          <w:p w14:paraId="7BC4A51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56056C8" w14:textId="77777777" w:rsidTr="00EC276E">
        <w:trPr>
          <w:cantSplit/>
        </w:trPr>
        <w:tc>
          <w:tcPr>
            <w:tcW w:w="2552" w:type="dxa"/>
            <w:shd w:val="clear" w:color="auto" w:fill="auto"/>
          </w:tcPr>
          <w:p w14:paraId="756FBADC"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5A608F25"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5768F0F3" w14:textId="77777777" w:rsidTr="00EC276E">
        <w:trPr>
          <w:cantSplit/>
        </w:trPr>
        <w:tc>
          <w:tcPr>
            <w:tcW w:w="2552" w:type="dxa"/>
            <w:shd w:val="clear" w:color="auto" w:fill="auto"/>
          </w:tcPr>
          <w:p w14:paraId="1BEE166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268.61</w:t>
            </w:r>
            <w:r w:rsidRPr="007E6040">
              <w:rPr>
                <w:sz w:val="16"/>
                <w:szCs w:val="16"/>
              </w:rPr>
              <w:tab/>
            </w:r>
          </w:p>
        </w:tc>
        <w:tc>
          <w:tcPr>
            <w:tcW w:w="4678" w:type="dxa"/>
            <w:shd w:val="clear" w:color="auto" w:fill="auto"/>
          </w:tcPr>
          <w:p w14:paraId="17DEBF9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9BF2456" w14:textId="77777777" w:rsidTr="00EC276E">
        <w:trPr>
          <w:cantSplit/>
        </w:trPr>
        <w:tc>
          <w:tcPr>
            <w:tcW w:w="2552" w:type="dxa"/>
            <w:shd w:val="clear" w:color="auto" w:fill="auto"/>
          </w:tcPr>
          <w:p w14:paraId="6FF0861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268.62</w:t>
            </w:r>
            <w:r w:rsidRPr="007E6040">
              <w:rPr>
                <w:sz w:val="16"/>
                <w:szCs w:val="16"/>
              </w:rPr>
              <w:tab/>
            </w:r>
          </w:p>
        </w:tc>
        <w:tc>
          <w:tcPr>
            <w:tcW w:w="4678" w:type="dxa"/>
            <w:shd w:val="clear" w:color="auto" w:fill="auto"/>
          </w:tcPr>
          <w:p w14:paraId="7955558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35F409E" w14:textId="77777777" w:rsidTr="00EC276E">
        <w:trPr>
          <w:cantSplit/>
        </w:trPr>
        <w:tc>
          <w:tcPr>
            <w:tcW w:w="2552" w:type="dxa"/>
            <w:shd w:val="clear" w:color="auto" w:fill="auto"/>
          </w:tcPr>
          <w:p w14:paraId="14E1E0A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268.63</w:t>
            </w:r>
            <w:r w:rsidRPr="007E6040">
              <w:rPr>
                <w:sz w:val="16"/>
                <w:szCs w:val="16"/>
              </w:rPr>
              <w:tab/>
            </w:r>
          </w:p>
        </w:tc>
        <w:tc>
          <w:tcPr>
            <w:tcW w:w="4678" w:type="dxa"/>
            <w:shd w:val="clear" w:color="auto" w:fill="auto"/>
          </w:tcPr>
          <w:p w14:paraId="3874C96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C524DFC" w14:textId="77777777" w:rsidTr="00EC276E">
        <w:trPr>
          <w:cantSplit/>
        </w:trPr>
        <w:tc>
          <w:tcPr>
            <w:tcW w:w="2552" w:type="dxa"/>
            <w:shd w:val="clear" w:color="auto" w:fill="auto"/>
          </w:tcPr>
          <w:p w14:paraId="283EE33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268.64</w:t>
            </w:r>
            <w:r w:rsidRPr="007E6040">
              <w:rPr>
                <w:sz w:val="16"/>
                <w:szCs w:val="16"/>
              </w:rPr>
              <w:tab/>
            </w:r>
          </w:p>
        </w:tc>
        <w:tc>
          <w:tcPr>
            <w:tcW w:w="4678" w:type="dxa"/>
            <w:shd w:val="clear" w:color="auto" w:fill="auto"/>
          </w:tcPr>
          <w:p w14:paraId="0F9E709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F40B095" w14:textId="77777777" w:rsidTr="00EC276E">
        <w:trPr>
          <w:cantSplit/>
        </w:trPr>
        <w:tc>
          <w:tcPr>
            <w:tcW w:w="2552" w:type="dxa"/>
            <w:shd w:val="clear" w:color="auto" w:fill="auto"/>
          </w:tcPr>
          <w:p w14:paraId="0C86A36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268.65</w:t>
            </w:r>
            <w:r w:rsidRPr="007E6040">
              <w:rPr>
                <w:sz w:val="16"/>
                <w:szCs w:val="16"/>
              </w:rPr>
              <w:tab/>
            </w:r>
          </w:p>
        </w:tc>
        <w:tc>
          <w:tcPr>
            <w:tcW w:w="4678" w:type="dxa"/>
            <w:shd w:val="clear" w:color="auto" w:fill="auto"/>
          </w:tcPr>
          <w:p w14:paraId="24384F2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C315C60" w14:textId="77777777" w:rsidTr="00EC276E">
        <w:trPr>
          <w:cantSplit/>
        </w:trPr>
        <w:tc>
          <w:tcPr>
            <w:tcW w:w="2552" w:type="dxa"/>
            <w:shd w:val="clear" w:color="auto" w:fill="auto"/>
          </w:tcPr>
          <w:p w14:paraId="0FC306D1"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47E94CBA" w14:textId="77777777" w:rsidR="00545A09" w:rsidRPr="007E6040" w:rsidRDefault="00545A09" w:rsidP="00FE2C2C">
            <w:pPr>
              <w:pStyle w:val="Tabletext"/>
              <w:tabs>
                <w:tab w:val="right" w:pos="7088"/>
              </w:tabs>
              <w:rPr>
                <w:sz w:val="16"/>
                <w:szCs w:val="16"/>
              </w:rPr>
            </w:pPr>
            <w:r w:rsidRPr="007E6040">
              <w:rPr>
                <w:sz w:val="16"/>
                <w:szCs w:val="16"/>
              </w:rPr>
              <w:t>am No 97, 2016</w:t>
            </w:r>
          </w:p>
        </w:tc>
      </w:tr>
      <w:tr w:rsidR="00545A09" w:rsidRPr="007E6040" w14:paraId="322211A9" w14:textId="77777777" w:rsidTr="00EC276E">
        <w:trPr>
          <w:cantSplit/>
        </w:trPr>
        <w:tc>
          <w:tcPr>
            <w:tcW w:w="2552" w:type="dxa"/>
            <w:shd w:val="clear" w:color="auto" w:fill="auto"/>
          </w:tcPr>
          <w:p w14:paraId="6CB1C2C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268.66</w:t>
            </w:r>
            <w:r w:rsidRPr="007E6040">
              <w:rPr>
                <w:sz w:val="16"/>
                <w:szCs w:val="16"/>
              </w:rPr>
              <w:tab/>
            </w:r>
          </w:p>
        </w:tc>
        <w:tc>
          <w:tcPr>
            <w:tcW w:w="4678" w:type="dxa"/>
            <w:shd w:val="clear" w:color="auto" w:fill="auto"/>
          </w:tcPr>
          <w:p w14:paraId="7A8A992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8FF8828" w14:textId="77777777" w:rsidTr="00EC276E">
        <w:trPr>
          <w:cantSplit/>
        </w:trPr>
        <w:tc>
          <w:tcPr>
            <w:tcW w:w="2552" w:type="dxa"/>
            <w:shd w:val="clear" w:color="auto" w:fill="auto"/>
          </w:tcPr>
          <w:p w14:paraId="600C458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268.67</w:t>
            </w:r>
            <w:r w:rsidRPr="007E6040">
              <w:rPr>
                <w:sz w:val="16"/>
                <w:szCs w:val="16"/>
              </w:rPr>
              <w:tab/>
            </w:r>
          </w:p>
        </w:tc>
        <w:tc>
          <w:tcPr>
            <w:tcW w:w="4678" w:type="dxa"/>
            <w:shd w:val="clear" w:color="auto" w:fill="auto"/>
          </w:tcPr>
          <w:p w14:paraId="51D5252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D976C73" w14:textId="77777777" w:rsidTr="00EC276E">
        <w:trPr>
          <w:cantSplit/>
        </w:trPr>
        <w:tc>
          <w:tcPr>
            <w:tcW w:w="2552" w:type="dxa"/>
            <w:shd w:val="clear" w:color="auto" w:fill="auto"/>
          </w:tcPr>
          <w:p w14:paraId="7E1766C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268.68</w:t>
            </w:r>
            <w:r w:rsidRPr="007E6040">
              <w:rPr>
                <w:sz w:val="16"/>
                <w:szCs w:val="16"/>
              </w:rPr>
              <w:tab/>
            </w:r>
          </w:p>
        </w:tc>
        <w:tc>
          <w:tcPr>
            <w:tcW w:w="4678" w:type="dxa"/>
            <w:shd w:val="clear" w:color="auto" w:fill="auto"/>
          </w:tcPr>
          <w:p w14:paraId="62CFEBD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3F2B42A" w14:textId="77777777" w:rsidTr="00EC276E">
        <w:trPr>
          <w:cantSplit/>
        </w:trPr>
        <w:tc>
          <w:tcPr>
            <w:tcW w:w="2552" w:type="dxa"/>
            <w:shd w:val="clear" w:color="auto" w:fill="auto"/>
          </w:tcPr>
          <w:p w14:paraId="15284D59" w14:textId="77777777" w:rsidR="00545A09" w:rsidRPr="007E6040" w:rsidRDefault="00545A09" w:rsidP="00FE2C2C">
            <w:pPr>
              <w:pStyle w:val="Tabletext"/>
              <w:rPr>
                <w:sz w:val="16"/>
                <w:szCs w:val="16"/>
              </w:rPr>
            </w:pPr>
          </w:p>
        </w:tc>
        <w:tc>
          <w:tcPr>
            <w:tcW w:w="4678" w:type="dxa"/>
            <w:shd w:val="clear" w:color="auto" w:fill="auto"/>
          </w:tcPr>
          <w:p w14:paraId="462C1371"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129, 2005</w:t>
            </w:r>
          </w:p>
        </w:tc>
      </w:tr>
      <w:tr w:rsidR="00545A09" w:rsidRPr="007E6040" w14:paraId="083EA69D" w14:textId="77777777" w:rsidTr="00EC276E">
        <w:trPr>
          <w:cantSplit/>
        </w:trPr>
        <w:tc>
          <w:tcPr>
            <w:tcW w:w="2552" w:type="dxa"/>
            <w:shd w:val="clear" w:color="auto" w:fill="auto"/>
          </w:tcPr>
          <w:p w14:paraId="30F66821" w14:textId="77777777" w:rsidR="00545A09" w:rsidRPr="007E6040" w:rsidRDefault="00545A09" w:rsidP="00FE2C2C">
            <w:pPr>
              <w:pStyle w:val="Tabletext"/>
              <w:tabs>
                <w:tab w:val="right" w:pos="7088"/>
              </w:tabs>
              <w:rPr>
                <w:sz w:val="16"/>
                <w:szCs w:val="16"/>
              </w:rPr>
            </w:pPr>
            <w:r w:rsidRPr="007E6040">
              <w:rPr>
                <w:b/>
                <w:sz w:val="16"/>
                <w:szCs w:val="16"/>
              </w:rPr>
              <w:t>Subdivision F</w:t>
            </w:r>
          </w:p>
        </w:tc>
        <w:tc>
          <w:tcPr>
            <w:tcW w:w="4678" w:type="dxa"/>
            <w:shd w:val="clear" w:color="auto" w:fill="auto"/>
          </w:tcPr>
          <w:p w14:paraId="78058EA7" w14:textId="77777777" w:rsidR="00545A09" w:rsidRPr="007E6040" w:rsidRDefault="00545A09" w:rsidP="00FE2C2C">
            <w:pPr>
              <w:pStyle w:val="Tabletext"/>
              <w:tabs>
                <w:tab w:val="right" w:pos="7088"/>
              </w:tabs>
              <w:rPr>
                <w:sz w:val="16"/>
                <w:szCs w:val="16"/>
              </w:rPr>
            </w:pPr>
          </w:p>
        </w:tc>
      </w:tr>
      <w:tr w:rsidR="00545A09" w:rsidRPr="007E6040" w14:paraId="44C8A835" w14:textId="77777777" w:rsidTr="00EC276E">
        <w:trPr>
          <w:cantSplit/>
        </w:trPr>
        <w:tc>
          <w:tcPr>
            <w:tcW w:w="2552" w:type="dxa"/>
            <w:shd w:val="clear" w:color="auto" w:fill="auto"/>
          </w:tcPr>
          <w:p w14:paraId="668A97F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268.69</w:t>
            </w:r>
            <w:r w:rsidRPr="007E6040">
              <w:rPr>
                <w:sz w:val="16"/>
                <w:szCs w:val="16"/>
              </w:rPr>
              <w:tab/>
            </w:r>
          </w:p>
        </w:tc>
        <w:tc>
          <w:tcPr>
            <w:tcW w:w="4678" w:type="dxa"/>
            <w:shd w:val="clear" w:color="auto" w:fill="auto"/>
          </w:tcPr>
          <w:p w14:paraId="6DF4009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476CAE6" w14:textId="77777777" w:rsidTr="00EC276E">
        <w:trPr>
          <w:cantSplit/>
        </w:trPr>
        <w:tc>
          <w:tcPr>
            <w:tcW w:w="2552" w:type="dxa"/>
            <w:shd w:val="clear" w:color="auto" w:fill="auto"/>
          </w:tcPr>
          <w:p w14:paraId="60E9C80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268.70</w:t>
            </w:r>
            <w:r w:rsidRPr="007E6040">
              <w:rPr>
                <w:sz w:val="16"/>
                <w:szCs w:val="16"/>
              </w:rPr>
              <w:tab/>
            </w:r>
          </w:p>
        </w:tc>
        <w:tc>
          <w:tcPr>
            <w:tcW w:w="4678" w:type="dxa"/>
            <w:shd w:val="clear" w:color="auto" w:fill="auto"/>
          </w:tcPr>
          <w:p w14:paraId="03AAA48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40B5413" w14:textId="77777777" w:rsidTr="00EC276E">
        <w:trPr>
          <w:cantSplit/>
        </w:trPr>
        <w:tc>
          <w:tcPr>
            <w:tcW w:w="2552" w:type="dxa"/>
            <w:shd w:val="clear" w:color="auto" w:fill="auto"/>
          </w:tcPr>
          <w:p w14:paraId="1C52BD10"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2D2BCAAF" w14:textId="77777777" w:rsidR="00545A09" w:rsidRPr="007E6040" w:rsidRDefault="00545A09" w:rsidP="00FE2C2C">
            <w:pPr>
              <w:pStyle w:val="Tabletext"/>
              <w:tabs>
                <w:tab w:val="right" w:pos="7088"/>
              </w:tabs>
              <w:rPr>
                <w:sz w:val="16"/>
                <w:szCs w:val="16"/>
              </w:rPr>
            </w:pPr>
            <w:r w:rsidRPr="007E6040">
              <w:rPr>
                <w:sz w:val="16"/>
                <w:szCs w:val="16"/>
              </w:rPr>
              <w:t>am No 97, 2016</w:t>
            </w:r>
          </w:p>
        </w:tc>
      </w:tr>
      <w:tr w:rsidR="00545A09" w:rsidRPr="007E6040" w14:paraId="60D7EC70" w14:textId="77777777" w:rsidTr="00EC276E">
        <w:trPr>
          <w:cantSplit/>
        </w:trPr>
        <w:tc>
          <w:tcPr>
            <w:tcW w:w="2552" w:type="dxa"/>
            <w:shd w:val="clear" w:color="auto" w:fill="auto"/>
          </w:tcPr>
          <w:p w14:paraId="41A50EB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268.71</w:t>
            </w:r>
            <w:r w:rsidRPr="007E6040">
              <w:rPr>
                <w:sz w:val="16"/>
                <w:szCs w:val="16"/>
              </w:rPr>
              <w:tab/>
            </w:r>
          </w:p>
        </w:tc>
        <w:tc>
          <w:tcPr>
            <w:tcW w:w="4678" w:type="dxa"/>
            <w:shd w:val="clear" w:color="auto" w:fill="auto"/>
          </w:tcPr>
          <w:p w14:paraId="7432EDC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39E04C1" w14:textId="77777777" w:rsidTr="00EC276E">
        <w:trPr>
          <w:cantSplit/>
        </w:trPr>
        <w:tc>
          <w:tcPr>
            <w:tcW w:w="2552" w:type="dxa"/>
            <w:shd w:val="clear" w:color="auto" w:fill="auto"/>
          </w:tcPr>
          <w:p w14:paraId="5696711C"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47E12A4" w14:textId="77777777" w:rsidR="00545A09" w:rsidRPr="007E6040" w:rsidRDefault="00545A09" w:rsidP="00FE2C2C">
            <w:pPr>
              <w:pStyle w:val="Tabletext"/>
              <w:tabs>
                <w:tab w:val="right" w:pos="7088"/>
              </w:tabs>
              <w:rPr>
                <w:sz w:val="16"/>
                <w:szCs w:val="16"/>
              </w:rPr>
            </w:pPr>
            <w:r w:rsidRPr="007E6040">
              <w:rPr>
                <w:sz w:val="16"/>
                <w:szCs w:val="16"/>
              </w:rPr>
              <w:t>am No 97, 2016</w:t>
            </w:r>
          </w:p>
        </w:tc>
      </w:tr>
      <w:tr w:rsidR="00545A09" w:rsidRPr="007E6040" w14:paraId="1DCF6CDC" w14:textId="77777777" w:rsidTr="00EC276E">
        <w:trPr>
          <w:cantSplit/>
        </w:trPr>
        <w:tc>
          <w:tcPr>
            <w:tcW w:w="2552" w:type="dxa"/>
            <w:shd w:val="clear" w:color="auto" w:fill="auto"/>
          </w:tcPr>
          <w:p w14:paraId="70293E8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268.72</w:t>
            </w:r>
            <w:r w:rsidRPr="007E6040">
              <w:rPr>
                <w:sz w:val="16"/>
                <w:szCs w:val="16"/>
              </w:rPr>
              <w:tab/>
            </w:r>
          </w:p>
        </w:tc>
        <w:tc>
          <w:tcPr>
            <w:tcW w:w="4678" w:type="dxa"/>
            <w:shd w:val="clear" w:color="auto" w:fill="auto"/>
          </w:tcPr>
          <w:p w14:paraId="79506F6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3DE7749" w14:textId="77777777" w:rsidTr="00EC276E">
        <w:trPr>
          <w:cantSplit/>
        </w:trPr>
        <w:tc>
          <w:tcPr>
            <w:tcW w:w="2552" w:type="dxa"/>
            <w:shd w:val="clear" w:color="auto" w:fill="auto"/>
          </w:tcPr>
          <w:p w14:paraId="398FF9AE"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36A662B" w14:textId="77777777" w:rsidR="00545A09" w:rsidRPr="007E6040" w:rsidRDefault="00545A09" w:rsidP="00FE2C2C">
            <w:pPr>
              <w:pStyle w:val="Tabletext"/>
              <w:tabs>
                <w:tab w:val="right" w:pos="7088"/>
              </w:tabs>
              <w:rPr>
                <w:sz w:val="16"/>
                <w:szCs w:val="16"/>
              </w:rPr>
            </w:pPr>
            <w:r w:rsidRPr="007E6040">
              <w:rPr>
                <w:sz w:val="16"/>
                <w:szCs w:val="16"/>
              </w:rPr>
              <w:t>am No 97, 2016</w:t>
            </w:r>
          </w:p>
        </w:tc>
      </w:tr>
      <w:tr w:rsidR="00545A09" w:rsidRPr="007E6040" w14:paraId="044FDB9C" w14:textId="77777777" w:rsidTr="00EC276E">
        <w:trPr>
          <w:cantSplit/>
        </w:trPr>
        <w:tc>
          <w:tcPr>
            <w:tcW w:w="2552" w:type="dxa"/>
            <w:shd w:val="clear" w:color="auto" w:fill="auto"/>
          </w:tcPr>
          <w:p w14:paraId="0892E21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268.73</w:t>
            </w:r>
            <w:r w:rsidRPr="007E6040">
              <w:rPr>
                <w:sz w:val="16"/>
                <w:szCs w:val="16"/>
              </w:rPr>
              <w:tab/>
            </w:r>
          </w:p>
        </w:tc>
        <w:tc>
          <w:tcPr>
            <w:tcW w:w="4678" w:type="dxa"/>
            <w:shd w:val="clear" w:color="auto" w:fill="auto"/>
          </w:tcPr>
          <w:p w14:paraId="05F7890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1CA623F" w14:textId="77777777" w:rsidTr="00EC276E">
        <w:trPr>
          <w:cantSplit/>
        </w:trPr>
        <w:tc>
          <w:tcPr>
            <w:tcW w:w="2552" w:type="dxa"/>
            <w:shd w:val="clear" w:color="auto" w:fill="auto"/>
          </w:tcPr>
          <w:p w14:paraId="06A8A6E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268.74</w:t>
            </w:r>
            <w:r w:rsidRPr="007E6040">
              <w:rPr>
                <w:sz w:val="16"/>
                <w:szCs w:val="16"/>
              </w:rPr>
              <w:tab/>
            </w:r>
          </w:p>
        </w:tc>
        <w:tc>
          <w:tcPr>
            <w:tcW w:w="4678" w:type="dxa"/>
            <w:shd w:val="clear" w:color="auto" w:fill="auto"/>
          </w:tcPr>
          <w:p w14:paraId="0F17740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D17F883" w14:textId="77777777" w:rsidTr="00EC276E">
        <w:trPr>
          <w:cantSplit/>
        </w:trPr>
        <w:tc>
          <w:tcPr>
            <w:tcW w:w="2552" w:type="dxa"/>
            <w:shd w:val="clear" w:color="auto" w:fill="auto"/>
          </w:tcPr>
          <w:p w14:paraId="1C27C57C"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CCFDB2C" w14:textId="77777777" w:rsidR="00545A09" w:rsidRPr="007E6040" w:rsidRDefault="00545A09" w:rsidP="00FE2C2C">
            <w:pPr>
              <w:pStyle w:val="Tabletext"/>
              <w:tabs>
                <w:tab w:val="right" w:pos="7088"/>
              </w:tabs>
              <w:rPr>
                <w:sz w:val="16"/>
                <w:szCs w:val="16"/>
              </w:rPr>
            </w:pPr>
            <w:r w:rsidRPr="007E6040">
              <w:rPr>
                <w:sz w:val="16"/>
                <w:szCs w:val="16"/>
              </w:rPr>
              <w:t>am No 153, 2015</w:t>
            </w:r>
          </w:p>
        </w:tc>
      </w:tr>
      <w:tr w:rsidR="00545A09" w:rsidRPr="007E6040" w14:paraId="7C1C515C" w14:textId="77777777" w:rsidTr="00EC276E">
        <w:trPr>
          <w:cantSplit/>
        </w:trPr>
        <w:tc>
          <w:tcPr>
            <w:tcW w:w="2552" w:type="dxa"/>
            <w:shd w:val="clear" w:color="auto" w:fill="auto"/>
          </w:tcPr>
          <w:p w14:paraId="6BA55EA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268.75</w:t>
            </w:r>
            <w:r w:rsidRPr="007E6040">
              <w:rPr>
                <w:sz w:val="16"/>
                <w:szCs w:val="16"/>
              </w:rPr>
              <w:tab/>
            </w:r>
          </w:p>
        </w:tc>
        <w:tc>
          <w:tcPr>
            <w:tcW w:w="4678" w:type="dxa"/>
            <w:shd w:val="clear" w:color="auto" w:fill="auto"/>
          </w:tcPr>
          <w:p w14:paraId="422E0FA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E149BDB" w14:textId="77777777" w:rsidTr="00EC276E">
        <w:trPr>
          <w:cantSplit/>
        </w:trPr>
        <w:tc>
          <w:tcPr>
            <w:tcW w:w="2552" w:type="dxa"/>
            <w:shd w:val="clear" w:color="auto" w:fill="auto"/>
          </w:tcPr>
          <w:p w14:paraId="656A3DB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268.76</w:t>
            </w:r>
            <w:r w:rsidRPr="007E6040">
              <w:rPr>
                <w:sz w:val="16"/>
                <w:szCs w:val="16"/>
              </w:rPr>
              <w:tab/>
            </w:r>
          </w:p>
        </w:tc>
        <w:tc>
          <w:tcPr>
            <w:tcW w:w="4678" w:type="dxa"/>
            <w:shd w:val="clear" w:color="auto" w:fill="auto"/>
          </w:tcPr>
          <w:p w14:paraId="37CF7DA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CC289FA" w14:textId="77777777" w:rsidTr="00EC276E">
        <w:trPr>
          <w:cantSplit/>
        </w:trPr>
        <w:tc>
          <w:tcPr>
            <w:tcW w:w="2552" w:type="dxa"/>
            <w:shd w:val="clear" w:color="auto" w:fill="auto"/>
          </w:tcPr>
          <w:p w14:paraId="67ABE3C4" w14:textId="77777777" w:rsidR="00545A09" w:rsidRPr="007E6040" w:rsidRDefault="00545A09" w:rsidP="00FE2C2C">
            <w:pPr>
              <w:pStyle w:val="Tabletext"/>
              <w:tabs>
                <w:tab w:val="right" w:pos="7088"/>
              </w:tabs>
              <w:rPr>
                <w:sz w:val="16"/>
                <w:szCs w:val="16"/>
              </w:rPr>
            </w:pPr>
            <w:r w:rsidRPr="007E6040">
              <w:rPr>
                <w:b/>
                <w:sz w:val="16"/>
                <w:szCs w:val="16"/>
              </w:rPr>
              <w:lastRenderedPageBreak/>
              <w:t>Subdivision G</w:t>
            </w:r>
          </w:p>
        </w:tc>
        <w:tc>
          <w:tcPr>
            <w:tcW w:w="4678" w:type="dxa"/>
            <w:shd w:val="clear" w:color="auto" w:fill="auto"/>
          </w:tcPr>
          <w:p w14:paraId="484DD3C8" w14:textId="77777777" w:rsidR="00545A09" w:rsidRPr="007E6040" w:rsidRDefault="00545A09" w:rsidP="00FE2C2C">
            <w:pPr>
              <w:pStyle w:val="Tabletext"/>
              <w:tabs>
                <w:tab w:val="right" w:pos="7088"/>
              </w:tabs>
              <w:rPr>
                <w:sz w:val="16"/>
                <w:szCs w:val="16"/>
              </w:rPr>
            </w:pPr>
          </w:p>
        </w:tc>
      </w:tr>
      <w:tr w:rsidR="00545A09" w:rsidRPr="007E6040" w14:paraId="522C7F81" w14:textId="77777777" w:rsidTr="00EC276E">
        <w:trPr>
          <w:cantSplit/>
        </w:trPr>
        <w:tc>
          <w:tcPr>
            <w:tcW w:w="2552" w:type="dxa"/>
            <w:shd w:val="clear" w:color="auto" w:fill="auto"/>
          </w:tcPr>
          <w:p w14:paraId="7E34325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268.77</w:t>
            </w:r>
            <w:r w:rsidRPr="007E6040">
              <w:rPr>
                <w:sz w:val="16"/>
                <w:szCs w:val="16"/>
              </w:rPr>
              <w:tab/>
            </w:r>
          </w:p>
        </w:tc>
        <w:tc>
          <w:tcPr>
            <w:tcW w:w="4678" w:type="dxa"/>
            <w:shd w:val="clear" w:color="auto" w:fill="auto"/>
          </w:tcPr>
          <w:p w14:paraId="337CB4A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6E63691" w14:textId="77777777" w:rsidTr="00EC276E">
        <w:trPr>
          <w:cantSplit/>
        </w:trPr>
        <w:tc>
          <w:tcPr>
            <w:tcW w:w="2552" w:type="dxa"/>
            <w:shd w:val="clear" w:color="auto" w:fill="auto"/>
          </w:tcPr>
          <w:p w14:paraId="1024613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268.78</w:t>
            </w:r>
            <w:r w:rsidRPr="007E6040">
              <w:rPr>
                <w:sz w:val="16"/>
                <w:szCs w:val="16"/>
              </w:rPr>
              <w:tab/>
            </w:r>
          </w:p>
        </w:tc>
        <w:tc>
          <w:tcPr>
            <w:tcW w:w="4678" w:type="dxa"/>
            <w:shd w:val="clear" w:color="auto" w:fill="auto"/>
          </w:tcPr>
          <w:p w14:paraId="5EB23D4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206C239" w14:textId="77777777" w:rsidTr="00EC276E">
        <w:trPr>
          <w:cantSplit/>
        </w:trPr>
        <w:tc>
          <w:tcPr>
            <w:tcW w:w="2552" w:type="dxa"/>
            <w:shd w:val="clear" w:color="auto" w:fill="auto"/>
          </w:tcPr>
          <w:p w14:paraId="78C84E1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268.79</w:t>
            </w:r>
            <w:r w:rsidRPr="007E6040">
              <w:rPr>
                <w:sz w:val="16"/>
                <w:szCs w:val="16"/>
              </w:rPr>
              <w:tab/>
            </w:r>
          </w:p>
        </w:tc>
        <w:tc>
          <w:tcPr>
            <w:tcW w:w="4678" w:type="dxa"/>
            <w:shd w:val="clear" w:color="auto" w:fill="auto"/>
          </w:tcPr>
          <w:p w14:paraId="3768941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A70FE5A" w14:textId="77777777" w:rsidTr="00EC276E">
        <w:trPr>
          <w:cantSplit/>
        </w:trPr>
        <w:tc>
          <w:tcPr>
            <w:tcW w:w="2552" w:type="dxa"/>
            <w:shd w:val="clear" w:color="auto" w:fill="auto"/>
          </w:tcPr>
          <w:p w14:paraId="1855EC8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268.80</w:t>
            </w:r>
            <w:r w:rsidRPr="007E6040">
              <w:rPr>
                <w:sz w:val="16"/>
                <w:szCs w:val="16"/>
              </w:rPr>
              <w:tab/>
            </w:r>
          </w:p>
        </w:tc>
        <w:tc>
          <w:tcPr>
            <w:tcW w:w="4678" w:type="dxa"/>
            <w:shd w:val="clear" w:color="auto" w:fill="auto"/>
          </w:tcPr>
          <w:p w14:paraId="3360FA5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624AC1F" w14:textId="77777777" w:rsidTr="00EC276E">
        <w:trPr>
          <w:cantSplit/>
        </w:trPr>
        <w:tc>
          <w:tcPr>
            <w:tcW w:w="2552" w:type="dxa"/>
            <w:shd w:val="clear" w:color="auto" w:fill="auto"/>
          </w:tcPr>
          <w:p w14:paraId="4BDA8A40"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9F6A500" w14:textId="77777777" w:rsidR="00545A09" w:rsidRPr="007E6040" w:rsidRDefault="00545A09" w:rsidP="00FE2C2C">
            <w:pPr>
              <w:pStyle w:val="Tabletext"/>
              <w:tabs>
                <w:tab w:val="right" w:pos="7088"/>
              </w:tabs>
              <w:rPr>
                <w:sz w:val="16"/>
                <w:szCs w:val="16"/>
              </w:rPr>
            </w:pPr>
            <w:r w:rsidRPr="007E6040">
              <w:rPr>
                <w:sz w:val="16"/>
                <w:szCs w:val="16"/>
              </w:rPr>
              <w:t>am No 96, 2013</w:t>
            </w:r>
          </w:p>
        </w:tc>
      </w:tr>
      <w:tr w:rsidR="00545A09" w:rsidRPr="007E6040" w14:paraId="4E59B6AA" w14:textId="77777777" w:rsidTr="00EC276E">
        <w:trPr>
          <w:cantSplit/>
        </w:trPr>
        <w:tc>
          <w:tcPr>
            <w:tcW w:w="2552" w:type="dxa"/>
            <w:shd w:val="clear" w:color="auto" w:fill="auto"/>
          </w:tcPr>
          <w:p w14:paraId="67EBE0C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268.81</w:t>
            </w:r>
            <w:r w:rsidRPr="007E6040">
              <w:rPr>
                <w:sz w:val="16"/>
                <w:szCs w:val="16"/>
              </w:rPr>
              <w:tab/>
            </w:r>
          </w:p>
        </w:tc>
        <w:tc>
          <w:tcPr>
            <w:tcW w:w="4678" w:type="dxa"/>
            <w:shd w:val="clear" w:color="auto" w:fill="auto"/>
          </w:tcPr>
          <w:p w14:paraId="5F1BF38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0B0C7EA" w14:textId="77777777" w:rsidTr="00EC276E">
        <w:trPr>
          <w:cantSplit/>
        </w:trPr>
        <w:tc>
          <w:tcPr>
            <w:tcW w:w="2552" w:type="dxa"/>
            <w:shd w:val="clear" w:color="auto" w:fill="auto"/>
          </w:tcPr>
          <w:p w14:paraId="62C17BE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268.82</w:t>
            </w:r>
            <w:r w:rsidRPr="007E6040">
              <w:rPr>
                <w:sz w:val="16"/>
                <w:szCs w:val="16"/>
              </w:rPr>
              <w:tab/>
            </w:r>
          </w:p>
        </w:tc>
        <w:tc>
          <w:tcPr>
            <w:tcW w:w="4678" w:type="dxa"/>
            <w:shd w:val="clear" w:color="auto" w:fill="auto"/>
          </w:tcPr>
          <w:p w14:paraId="33BC7A6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FFC8CCF" w14:textId="77777777" w:rsidTr="00EC276E">
        <w:trPr>
          <w:cantSplit/>
        </w:trPr>
        <w:tc>
          <w:tcPr>
            <w:tcW w:w="2552" w:type="dxa"/>
            <w:shd w:val="clear" w:color="auto" w:fill="auto"/>
          </w:tcPr>
          <w:p w14:paraId="78F2379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268.83</w:t>
            </w:r>
            <w:r w:rsidRPr="007E6040">
              <w:rPr>
                <w:sz w:val="16"/>
                <w:szCs w:val="16"/>
              </w:rPr>
              <w:tab/>
            </w:r>
          </w:p>
        </w:tc>
        <w:tc>
          <w:tcPr>
            <w:tcW w:w="4678" w:type="dxa"/>
            <w:shd w:val="clear" w:color="auto" w:fill="auto"/>
          </w:tcPr>
          <w:p w14:paraId="7F4AB48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A66C7B6" w14:textId="77777777" w:rsidTr="00EC276E">
        <w:trPr>
          <w:cantSplit/>
        </w:trPr>
        <w:tc>
          <w:tcPr>
            <w:tcW w:w="2552" w:type="dxa"/>
            <w:shd w:val="clear" w:color="auto" w:fill="auto"/>
          </w:tcPr>
          <w:p w14:paraId="46B2E573"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5819372E"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55B339AD" w14:textId="77777777" w:rsidTr="00EC276E">
        <w:trPr>
          <w:cantSplit/>
        </w:trPr>
        <w:tc>
          <w:tcPr>
            <w:tcW w:w="2552" w:type="dxa"/>
            <w:shd w:val="clear" w:color="auto" w:fill="auto"/>
          </w:tcPr>
          <w:p w14:paraId="34086F7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268.84</w:t>
            </w:r>
            <w:r w:rsidRPr="007E6040">
              <w:rPr>
                <w:sz w:val="16"/>
                <w:szCs w:val="16"/>
              </w:rPr>
              <w:tab/>
            </w:r>
          </w:p>
        </w:tc>
        <w:tc>
          <w:tcPr>
            <w:tcW w:w="4678" w:type="dxa"/>
            <w:shd w:val="clear" w:color="auto" w:fill="auto"/>
          </w:tcPr>
          <w:p w14:paraId="42A882E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7309436" w14:textId="77777777" w:rsidTr="00EC276E">
        <w:trPr>
          <w:cantSplit/>
        </w:trPr>
        <w:tc>
          <w:tcPr>
            <w:tcW w:w="2552" w:type="dxa"/>
            <w:shd w:val="clear" w:color="auto" w:fill="auto"/>
          </w:tcPr>
          <w:p w14:paraId="57B8868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268.85</w:t>
            </w:r>
            <w:r w:rsidRPr="007E6040">
              <w:rPr>
                <w:sz w:val="16"/>
                <w:szCs w:val="16"/>
              </w:rPr>
              <w:tab/>
            </w:r>
          </w:p>
        </w:tc>
        <w:tc>
          <w:tcPr>
            <w:tcW w:w="4678" w:type="dxa"/>
            <w:shd w:val="clear" w:color="auto" w:fill="auto"/>
          </w:tcPr>
          <w:p w14:paraId="5D0EADD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1879C60" w14:textId="77777777" w:rsidTr="00EC276E">
        <w:trPr>
          <w:cantSplit/>
        </w:trPr>
        <w:tc>
          <w:tcPr>
            <w:tcW w:w="2552" w:type="dxa"/>
            <w:shd w:val="clear" w:color="auto" w:fill="auto"/>
          </w:tcPr>
          <w:p w14:paraId="3DB2937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268.86</w:t>
            </w:r>
            <w:r w:rsidRPr="007E6040">
              <w:rPr>
                <w:sz w:val="16"/>
                <w:szCs w:val="16"/>
              </w:rPr>
              <w:tab/>
            </w:r>
          </w:p>
        </w:tc>
        <w:tc>
          <w:tcPr>
            <w:tcW w:w="4678" w:type="dxa"/>
            <w:shd w:val="clear" w:color="auto" w:fill="auto"/>
          </w:tcPr>
          <w:p w14:paraId="06CF15E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E3B36CC" w14:textId="77777777" w:rsidTr="00EC276E">
        <w:trPr>
          <w:cantSplit/>
        </w:trPr>
        <w:tc>
          <w:tcPr>
            <w:tcW w:w="2552" w:type="dxa"/>
            <w:shd w:val="clear" w:color="auto" w:fill="auto"/>
          </w:tcPr>
          <w:p w14:paraId="5A86F2D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268.87</w:t>
            </w:r>
            <w:r w:rsidRPr="007E6040">
              <w:rPr>
                <w:sz w:val="16"/>
                <w:szCs w:val="16"/>
              </w:rPr>
              <w:tab/>
            </w:r>
          </w:p>
        </w:tc>
        <w:tc>
          <w:tcPr>
            <w:tcW w:w="4678" w:type="dxa"/>
            <w:shd w:val="clear" w:color="auto" w:fill="auto"/>
          </w:tcPr>
          <w:p w14:paraId="061E94B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07712CC" w14:textId="77777777" w:rsidTr="00EC276E">
        <w:trPr>
          <w:cantSplit/>
        </w:trPr>
        <w:tc>
          <w:tcPr>
            <w:tcW w:w="2552" w:type="dxa"/>
            <w:shd w:val="clear" w:color="auto" w:fill="auto"/>
          </w:tcPr>
          <w:p w14:paraId="20B20A8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268.88</w:t>
            </w:r>
            <w:r w:rsidRPr="007E6040">
              <w:rPr>
                <w:sz w:val="16"/>
                <w:szCs w:val="16"/>
              </w:rPr>
              <w:tab/>
            </w:r>
          </w:p>
        </w:tc>
        <w:tc>
          <w:tcPr>
            <w:tcW w:w="4678" w:type="dxa"/>
            <w:shd w:val="clear" w:color="auto" w:fill="auto"/>
          </w:tcPr>
          <w:p w14:paraId="694B7FE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AD9B639" w14:textId="77777777" w:rsidTr="00EC276E">
        <w:trPr>
          <w:cantSplit/>
        </w:trPr>
        <w:tc>
          <w:tcPr>
            <w:tcW w:w="2552" w:type="dxa"/>
            <w:shd w:val="clear" w:color="auto" w:fill="auto"/>
          </w:tcPr>
          <w:p w14:paraId="4318C6F8" w14:textId="77777777" w:rsidR="00545A09" w:rsidRPr="007E6040" w:rsidRDefault="00545A09" w:rsidP="00FE2C2C">
            <w:pPr>
              <w:pStyle w:val="Tabletext"/>
              <w:rPr>
                <w:sz w:val="16"/>
                <w:szCs w:val="16"/>
              </w:rPr>
            </w:pPr>
          </w:p>
        </w:tc>
        <w:tc>
          <w:tcPr>
            <w:tcW w:w="4678" w:type="dxa"/>
            <w:shd w:val="clear" w:color="auto" w:fill="auto"/>
          </w:tcPr>
          <w:p w14:paraId="2895EE0A"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129, 2005</w:t>
            </w:r>
          </w:p>
        </w:tc>
      </w:tr>
      <w:tr w:rsidR="00545A09" w:rsidRPr="007E6040" w14:paraId="5BCA3CA1" w14:textId="77777777" w:rsidTr="00EC276E">
        <w:trPr>
          <w:cantSplit/>
        </w:trPr>
        <w:tc>
          <w:tcPr>
            <w:tcW w:w="2552" w:type="dxa"/>
            <w:shd w:val="clear" w:color="auto" w:fill="auto"/>
          </w:tcPr>
          <w:p w14:paraId="2D30723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268.89</w:t>
            </w:r>
            <w:r w:rsidRPr="007E6040">
              <w:rPr>
                <w:sz w:val="16"/>
                <w:szCs w:val="16"/>
              </w:rPr>
              <w:tab/>
            </w:r>
          </w:p>
        </w:tc>
        <w:tc>
          <w:tcPr>
            <w:tcW w:w="4678" w:type="dxa"/>
            <w:shd w:val="clear" w:color="auto" w:fill="auto"/>
          </w:tcPr>
          <w:p w14:paraId="369A62B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336A715" w14:textId="77777777" w:rsidTr="00EC276E">
        <w:trPr>
          <w:cantSplit/>
        </w:trPr>
        <w:tc>
          <w:tcPr>
            <w:tcW w:w="2552" w:type="dxa"/>
            <w:shd w:val="clear" w:color="auto" w:fill="auto"/>
          </w:tcPr>
          <w:p w14:paraId="7884DC2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268.90</w:t>
            </w:r>
            <w:r w:rsidRPr="007E6040">
              <w:rPr>
                <w:sz w:val="16"/>
                <w:szCs w:val="16"/>
              </w:rPr>
              <w:tab/>
            </w:r>
          </w:p>
        </w:tc>
        <w:tc>
          <w:tcPr>
            <w:tcW w:w="4678" w:type="dxa"/>
            <w:shd w:val="clear" w:color="auto" w:fill="auto"/>
          </w:tcPr>
          <w:p w14:paraId="1BFDD08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28F9EBF" w14:textId="77777777" w:rsidTr="00EC276E">
        <w:trPr>
          <w:cantSplit/>
        </w:trPr>
        <w:tc>
          <w:tcPr>
            <w:tcW w:w="2552" w:type="dxa"/>
            <w:shd w:val="clear" w:color="auto" w:fill="auto"/>
          </w:tcPr>
          <w:p w14:paraId="12B4C61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268.91</w:t>
            </w:r>
            <w:r w:rsidRPr="007E6040">
              <w:rPr>
                <w:sz w:val="16"/>
                <w:szCs w:val="16"/>
              </w:rPr>
              <w:tab/>
            </w:r>
          </w:p>
        </w:tc>
        <w:tc>
          <w:tcPr>
            <w:tcW w:w="4678" w:type="dxa"/>
            <w:shd w:val="clear" w:color="auto" w:fill="auto"/>
          </w:tcPr>
          <w:p w14:paraId="3C213F8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CC45694" w14:textId="77777777" w:rsidTr="00EC276E">
        <w:trPr>
          <w:cantSplit/>
        </w:trPr>
        <w:tc>
          <w:tcPr>
            <w:tcW w:w="2552" w:type="dxa"/>
            <w:shd w:val="clear" w:color="auto" w:fill="auto"/>
          </w:tcPr>
          <w:p w14:paraId="3AC9EAC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268.92</w:t>
            </w:r>
            <w:r w:rsidRPr="007E6040">
              <w:rPr>
                <w:sz w:val="16"/>
                <w:szCs w:val="16"/>
              </w:rPr>
              <w:tab/>
            </w:r>
          </w:p>
        </w:tc>
        <w:tc>
          <w:tcPr>
            <w:tcW w:w="4678" w:type="dxa"/>
            <w:shd w:val="clear" w:color="auto" w:fill="auto"/>
          </w:tcPr>
          <w:p w14:paraId="6F4031D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964DF2E" w14:textId="77777777" w:rsidTr="00EC276E">
        <w:trPr>
          <w:cantSplit/>
        </w:trPr>
        <w:tc>
          <w:tcPr>
            <w:tcW w:w="2552" w:type="dxa"/>
            <w:shd w:val="clear" w:color="auto" w:fill="auto"/>
          </w:tcPr>
          <w:p w14:paraId="633A270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268.93</w:t>
            </w:r>
            <w:r w:rsidRPr="007E6040">
              <w:rPr>
                <w:sz w:val="16"/>
                <w:szCs w:val="16"/>
              </w:rPr>
              <w:tab/>
            </w:r>
          </w:p>
        </w:tc>
        <w:tc>
          <w:tcPr>
            <w:tcW w:w="4678" w:type="dxa"/>
            <w:shd w:val="clear" w:color="auto" w:fill="auto"/>
          </w:tcPr>
          <w:p w14:paraId="48F851B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CCB97AC" w14:textId="77777777" w:rsidTr="00EC276E">
        <w:trPr>
          <w:cantSplit/>
        </w:trPr>
        <w:tc>
          <w:tcPr>
            <w:tcW w:w="2552" w:type="dxa"/>
            <w:shd w:val="clear" w:color="auto" w:fill="auto"/>
          </w:tcPr>
          <w:p w14:paraId="2DD2DCE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268.94</w:t>
            </w:r>
            <w:r w:rsidRPr="007E6040">
              <w:rPr>
                <w:sz w:val="16"/>
                <w:szCs w:val="16"/>
              </w:rPr>
              <w:tab/>
            </w:r>
          </w:p>
        </w:tc>
        <w:tc>
          <w:tcPr>
            <w:tcW w:w="4678" w:type="dxa"/>
            <w:shd w:val="clear" w:color="auto" w:fill="auto"/>
          </w:tcPr>
          <w:p w14:paraId="0D7140B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4401565" w14:textId="77777777" w:rsidTr="00EC276E">
        <w:trPr>
          <w:cantSplit/>
        </w:trPr>
        <w:tc>
          <w:tcPr>
            <w:tcW w:w="2552" w:type="dxa"/>
            <w:shd w:val="clear" w:color="auto" w:fill="auto"/>
          </w:tcPr>
          <w:p w14:paraId="3986855D" w14:textId="77777777" w:rsidR="00545A09" w:rsidRPr="007E6040" w:rsidRDefault="00545A09" w:rsidP="00FE2C2C">
            <w:pPr>
              <w:pStyle w:val="Tabletext"/>
              <w:tabs>
                <w:tab w:val="right" w:pos="7088"/>
              </w:tabs>
              <w:rPr>
                <w:sz w:val="16"/>
                <w:szCs w:val="16"/>
              </w:rPr>
            </w:pPr>
            <w:r w:rsidRPr="007E6040">
              <w:rPr>
                <w:b/>
                <w:sz w:val="16"/>
                <w:szCs w:val="16"/>
              </w:rPr>
              <w:t>Subdivision H</w:t>
            </w:r>
          </w:p>
        </w:tc>
        <w:tc>
          <w:tcPr>
            <w:tcW w:w="4678" w:type="dxa"/>
            <w:shd w:val="clear" w:color="auto" w:fill="auto"/>
          </w:tcPr>
          <w:p w14:paraId="78B71F7E" w14:textId="77777777" w:rsidR="00545A09" w:rsidRPr="007E6040" w:rsidRDefault="00545A09" w:rsidP="00FE2C2C">
            <w:pPr>
              <w:pStyle w:val="Tabletext"/>
              <w:tabs>
                <w:tab w:val="right" w:pos="7088"/>
              </w:tabs>
              <w:rPr>
                <w:sz w:val="16"/>
                <w:szCs w:val="16"/>
              </w:rPr>
            </w:pPr>
          </w:p>
        </w:tc>
      </w:tr>
      <w:tr w:rsidR="00545A09" w:rsidRPr="007E6040" w14:paraId="1AA48433" w14:textId="77777777" w:rsidTr="00EC276E">
        <w:trPr>
          <w:cantSplit/>
        </w:trPr>
        <w:tc>
          <w:tcPr>
            <w:tcW w:w="2552" w:type="dxa"/>
            <w:shd w:val="clear" w:color="auto" w:fill="auto"/>
          </w:tcPr>
          <w:p w14:paraId="4981777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268.95</w:t>
            </w:r>
            <w:r w:rsidRPr="007E6040">
              <w:rPr>
                <w:sz w:val="16"/>
                <w:szCs w:val="16"/>
              </w:rPr>
              <w:tab/>
            </w:r>
          </w:p>
        </w:tc>
        <w:tc>
          <w:tcPr>
            <w:tcW w:w="4678" w:type="dxa"/>
            <w:shd w:val="clear" w:color="auto" w:fill="auto"/>
          </w:tcPr>
          <w:p w14:paraId="06D0FDC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98DE771" w14:textId="77777777" w:rsidTr="00EC276E">
        <w:trPr>
          <w:cantSplit/>
        </w:trPr>
        <w:tc>
          <w:tcPr>
            <w:tcW w:w="2552" w:type="dxa"/>
            <w:shd w:val="clear" w:color="auto" w:fill="auto"/>
          </w:tcPr>
          <w:p w14:paraId="3470684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268.96</w:t>
            </w:r>
            <w:r w:rsidRPr="007E6040">
              <w:rPr>
                <w:sz w:val="16"/>
                <w:szCs w:val="16"/>
              </w:rPr>
              <w:tab/>
            </w:r>
          </w:p>
        </w:tc>
        <w:tc>
          <w:tcPr>
            <w:tcW w:w="4678" w:type="dxa"/>
            <w:shd w:val="clear" w:color="auto" w:fill="auto"/>
          </w:tcPr>
          <w:p w14:paraId="575C434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96995A8" w14:textId="77777777" w:rsidTr="00EC276E">
        <w:trPr>
          <w:cantSplit/>
        </w:trPr>
        <w:tc>
          <w:tcPr>
            <w:tcW w:w="2552" w:type="dxa"/>
            <w:shd w:val="clear" w:color="auto" w:fill="auto"/>
          </w:tcPr>
          <w:p w14:paraId="23F49C1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268.97</w:t>
            </w:r>
            <w:r w:rsidRPr="007E6040">
              <w:rPr>
                <w:sz w:val="16"/>
                <w:szCs w:val="16"/>
              </w:rPr>
              <w:tab/>
            </w:r>
          </w:p>
        </w:tc>
        <w:tc>
          <w:tcPr>
            <w:tcW w:w="4678" w:type="dxa"/>
            <w:shd w:val="clear" w:color="auto" w:fill="auto"/>
          </w:tcPr>
          <w:p w14:paraId="7A13EC9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3393CBB" w14:textId="77777777" w:rsidTr="00EC276E">
        <w:trPr>
          <w:cantSplit/>
        </w:trPr>
        <w:tc>
          <w:tcPr>
            <w:tcW w:w="2552" w:type="dxa"/>
            <w:shd w:val="clear" w:color="auto" w:fill="auto"/>
          </w:tcPr>
          <w:p w14:paraId="129F3EA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268.98</w:t>
            </w:r>
            <w:r w:rsidRPr="007E6040">
              <w:rPr>
                <w:sz w:val="16"/>
                <w:szCs w:val="16"/>
              </w:rPr>
              <w:tab/>
            </w:r>
          </w:p>
        </w:tc>
        <w:tc>
          <w:tcPr>
            <w:tcW w:w="4678" w:type="dxa"/>
            <w:shd w:val="clear" w:color="auto" w:fill="auto"/>
          </w:tcPr>
          <w:p w14:paraId="0233405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16F604E" w14:textId="77777777" w:rsidTr="00EC276E">
        <w:trPr>
          <w:cantSplit/>
        </w:trPr>
        <w:tc>
          <w:tcPr>
            <w:tcW w:w="2552" w:type="dxa"/>
            <w:shd w:val="clear" w:color="auto" w:fill="auto"/>
          </w:tcPr>
          <w:p w14:paraId="45DB789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268.99</w:t>
            </w:r>
            <w:r w:rsidRPr="007E6040">
              <w:rPr>
                <w:sz w:val="16"/>
                <w:szCs w:val="16"/>
              </w:rPr>
              <w:tab/>
            </w:r>
          </w:p>
        </w:tc>
        <w:tc>
          <w:tcPr>
            <w:tcW w:w="4678" w:type="dxa"/>
            <w:shd w:val="clear" w:color="auto" w:fill="auto"/>
          </w:tcPr>
          <w:p w14:paraId="0FAE6BE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378CBFE" w14:textId="77777777" w:rsidTr="00EC276E">
        <w:trPr>
          <w:cantSplit/>
        </w:trPr>
        <w:tc>
          <w:tcPr>
            <w:tcW w:w="2552" w:type="dxa"/>
            <w:shd w:val="clear" w:color="auto" w:fill="auto"/>
          </w:tcPr>
          <w:p w14:paraId="18CE57D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268.100</w:t>
            </w:r>
            <w:r w:rsidRPr="007E6040">
              <w:rPr>
                <w:sz w:val="16"/>
                <w:szCs w:val="16"/>
              </w:rPr>
              <w:tab/>
            </w:r>
          </w:p>
        </w:tc>
        <w:tc>
          <w:tcPr>
            <w:tcW w:w="4678" w:type="dxa"/>
            <w:shd w:val="clear" w:color="auto" w:fill="auto"/>
          </w:tcPr>
          <w:p w14:paraId="3F0BD1B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8254496" w14:textId="77777777" w:rsidTr="00EC276E">
        <w:trPr>
          <w:cantSplit/>
        </w:trPr>
        <w:tc>
          <w:tcPr>
            <w:tcW w:w="2552" w:type="dxa"/>
            <w:shd w:val="clear" w:color="auto" w:fill="auto"/>
          </w:tcPr>
          <w:p w14:paraId="0C36B4C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268.101</w:t>
            </w:r>
            <w:r w:rsidRPr="007E6040">
              <w:rPr>
                <w:sz w:val="16"/>
                <w:szCs w:val="16"/>
              </w:rPr>
              <w:tab/>
            </w:r>
          </w:p>
        </w:tc>
        <w:tc>
          <w:tcPr>
            <w:tcW w:w="4678" w:type="dxa"/>
            <w:shd w:val="clear" w:color="auto" w:fill="auto"/>
          </w:tcPr>
          <w:p w14:paraId="29C2FB0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D2E9642" w14:textId="77777777" w:rsidTr="00EC276E">
        <w:trPr>
          <w:cantSplit/>
        </w:trPr>
        <w:tc>
          <w:tcPr>
            <w:tcW w:w="2552" w:type="dxa"/>
            <w:shd w:val="clear" w:color="auto" w:fill="auto"/>
          </w:tcPr>
          <w:p w14:paraId="08C510CD" w14:textId="77777777" w:rsidR="00545A09" w:rsidRPr="007E6040" w:rsidRDefault="00545A09" w:rsidP="005C7E07">
            <w:pPr>
              <w:pStyle w:val="Tabletext"/>
              <w:keepNext/>
              <w:tabs>
                <w:tab w:val="right" w:pos="7088"/>
              </w:tabs>
              <w:rPr>
                <w:sz w:val="16"/>
                <w:szCs w:val="16"/>
              </w:rPr>
            </w:pPr>
            <w:r w:rsidRPr="007E6040">
              <w:rPr>
                <w:b/>
                <w:sz w:val="16"/>
                <w:szCs w:val="16"/>
              </w:rPr>
              <w:lastRenderedPageBreak/>
              <w:t>Subdivision J</w:t>
            </w:r>
          </w:p>
        </w:tc>
        <w:tc>
          <w:tcPr>
            <w:tcW w:w="4678" w:type="dxa"/>
            <w:shd w:val="clear" w:color="auto" w:fill="auto"/>
          </w:tcPr>
          <w:p w14:paraId="0B2247F1" w14:textId="77777777" w:rsidR="00545A09" w:rsidRPr="007E6040" w:rsidRDefault="00545A09" w:rsidP="00FE2C2C">
            <w:pPr>
              <w:pStyle w:val="Tabletext"/>
              <w:tabs>
                <w:tab w:val="right" w:pos="7088"/>
              </w:tabs>
              <w:rPr>
                <w:sz w:val="16"/>
                <w:szCs w:val="16"/>
              </w:rPr>
            </w:pPr>
          </w:p>
        </w:tc>
      </w:tr>
      <w:tr w:rsidR="00545A09" w:rsidRPr="007E6040" w14:paraId="61CCA01F" w14:textId="77777777" w:rsidTr="00EC276E">
        <w:trPr>
          <w:cantSplit/>
        </w:trPr>
        <w:tc>
          <w:tcPr>
            <w:tcW w:w="2552" w:type="dxa"/>
            <w:shd w:val="clear" w:color="auto" w:fill="auto"/>
          </w:tcPr>
          <w:p w14:paraId="3F47342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268.102</w:t>
            </w:r>
            <w:r w:rsidRPr="007E6040">
              <w:rPr>
                <w:sz w:val="16"/>
                <w:szCs w:val="16"/>
              </w:rPr>
              <w:tab/>
            </w:r>
          </w:p>
        </w:tc>
        <w:tc>
          <w:tcPr>
            <w:tcW w:w="4678" w:type="dxa"/>
            <w:shd w:val="clear" w:color="auto" w:fill="auto"/>
          </w:tcPr>
          <w:p w14:paraId="29A95FC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28B290A" w14:textId="77777777" w:rsidTr="00EC276E">
        <w:trPr>
          <w:cantSplit/>
        </w:trPr>
        <w:tc>
          <w:tcPr>
            <w:tcW w:w="2552" w:type="dxa"/>
            <w:shd w:val="clear" w:color="auto" w:fill="auto"/>
          </w:tcPr>
          <w:p w14:paraId="0227BA0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268.103</w:t>
            </w:r>
            <w:r w:rsidRPr="007E6040">
              <w:rPr>
                <w:sz w:val="16"/>
                <w:szCs w:val="16"/>
              </w:rPr>
              <w:tab/>
            </w:r>
          </w:p>
        </w:tc>
        <w:tc>
          <w:tcPr>
            <w:tcW w:w="4678" w:type="dxa"/>
            <w:shd w:val="clear" w:color="auto" w:fill="auto"/>
          </w:tcPr>
          <w:p w14:paraId="49176BB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86627EB" w14:textId="77777777" w:rsidTr="00EC276E">
        <w:trPr>
          <w:cantSplit/>
        </w:trPr>
        <w:tc>
          <w:tcPr>
            <w:tcW w:w="2552" w:type="dxa"/>
            <w:shd w:val="clear" w:color="auto" w:fill="auto"/>
          </w:tcPr>
          <w:p w14:paraId="4FB236E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268.104</w:t>
            </w:r>
            <w:r w:rsidRPr="007E6040">
              <w:rPr>
                <w:sz w:val="16"/>
                <w:szCs w:val="16"/>
              </w:rPr>
              <w:tab/>
            </w:r>
          </w:p>
        </w:tc>
        <w:tc>
          <w:tcPr>
            <w:tcW w:w="4678" w:type="dxa"/>
            <w:shd w:val="clear" w:color="auto" w:fill="auto"/>
          </w:tcPr>
          <w:p w14:paraId="02F126B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D98B9C6" w14:textId="77777777" w:rsidTr="00EC276E">
        <w:trPr>
          <w:cantSplit/>
        </w:trPr>
        <w:tc>
          <w:tcPr>
            <w:tcW w:w="2552" w:type="dxa"/>
            <w:shd w:val="clear" w:color="auto" w:fill="auto"/>
          </w:tcPr>
          <w:p w14:paraId="0216577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268.105</w:t>
            </w:r>
            <w:r w:rsidRPr="007E6040">
              <w:rPr>
                <w:sz w:val="16"/>
                <w:szCs w:val="16"/>
              </w:rPr>
              <w:tab/>
            </w:r>
          </w:p>
        </w:tc>
        <w:tc>
          <w:tcPr>
            <w:tcW w:w="4678" w:type="dxa"/>
            <w:shd w:val="clear" w:color="auto" w:fill="auto"/>
          </w:tcPr>
          <w:p w14:paraId="2E271D3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597BFA8" w14:textId="77777777" w:rsidTr="00EC276E">
        <w:trPr>
          <w:cantSplit/>
        </w:trPr>
        <w:tc>
          <w:tcPr>
            <w:tcW w:w="2552" w:type="dxa"/>
            <w:shd w:val="clear" w:color="auto" w:fill="auto"/>
          </w:tcPr>
          <w:p w14:paraId="571BB5E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268.106</w:t>
            </w:r>
            <w:r w:rsidRPr="007E6040">
              <w:rPr>
                <w:sz w:val="16"/>
                <w:szCs w:val="16"/>
              </w:rPr>
              <w:tab/>
            </w:r>
          </w:p>
        </w:tc>
        <w:tc>
          <w:tcPr>
            <w:tcW w:w="4678" w:type="dxa"/>
            <w:shd w:val="clear" w:color="auto" w:fill="auto"/>
          </w:tcPr>
          <w:p w14:paraId="5D1E11A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741F8C76" w14:textId="77777777" w:rsidTr="00EC276E">
        <w:trPr>
          <w:cantSplit/>
        </w:trPr>
        <w:tc>
          <w:tcPr>
            <w:tcW w:w="2552" w:type="dxa"/>
            <w:shd w:val="clear" w:color="auto" w:fill="auto"/>
          </w:tcPr>
          <w:p w14:paraId="09A06C4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268.107</w:t>
            </w:r>
            <w:r w:rsidRPr="007E6040">
              <w:rPr>
                <w:sz w:val="16"/>
                <w:szCs w:val="16"/>
              </w:rPr>
              <w:tab/>
            </w:r>
          </w:p>
        </w:tc>
        <w:tc>
          <w:tcPr>
            <w:tcW w:w="4678" w:type="dxa"/>
            <w:shd w:val="clear" w:color="auto" w:fill="auto"/>
          </w:tcPr>
          <w:p w14:paraId="6A665D8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35F81989" w14:textId="77777777" w:rsidTr="00EC276E">
        <w:trPr>
          <w:cantSplit/>
        </w:trPr>
        <w:tc>
          <w:tcPr>
            <w:tcW w:w="2552" w:type="dxa"/>
            <w:shd w:val="clear" w:color="auto" w:fill="auto"/>
          </w:tcPr>
          <w:p w14:paraId="795C8B7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268.108</w:t>
            </w:r>
            <w:r w:rsidRPr="007E6040">
              <w:rPr>
                <w:sz w:val="16"/>
                <w:szCs w:val="16"/>
              </w:rPr>
              <w:tab/>
            </w:r>
          </w:p>
        </w:tc>
        <w:tc>
          <w:tcPr>
            <w:tcW w:w="4678" w:type="dxa"/>
            <w:shd w:val="clear" w:color="auto" w:fill="auto"/>
          </w:tcPr>
          <w:p w14:paraId="6E5E629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1F7F54C" w14:textId="77777777" w:rsidTr="00EC276E">
        <w:trPr>
          <w:cantSplit/>
        </w:trPr>
        <w:tc>
          <w:tcPr>
            <w:tcW w:w="2552" w:type="dxa"/>
            <w:shd w:val="clear" w:color="auto" w:fill="auto"/>
          </w:tcPr>
          <w:p w14:paraId="09F873E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268.109</w:t>
            </w:r>
            <w:r w:rsidRPr="007E6040">
              <w:rPr>
                <w:sz w:val="16"/>
                <w:szCs w:val="16"/>
              </w:rPr>
              <w:tab/>
            </w:r>
          </w:p>
        </w:tc>
        <w:tc>
          <w:tcPr>
            <w:tcW w:w="4678" w:type="dxa"/>
            <w:shd w:val="clear" w:color="auto" w:fill="auto"/>
          </w:tcPr>
          <w:p w14:paraId="1B83950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B22EACC" w14:textId="77777777" w:rsidTr="00EC276E">
        <w:trPr>
          <w:cantSplit/>
        </w:trPr>
        <w:tc>
          <w:tcPr>
            <w:tcW w:w="2552" w:type="dxa"/>
            <w:shd w:val="clear" w:color="auto" w:fill="auto"/>
          </w:tcPr>
          <w:p w14:paraId="408A255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268.110</w:t>
            </w:r>
            <w:r w:rsidRPr="007E6040">
              <w:rPr>
                <w:sz w:val="16"/>
                <w:szCs w:val="16"/>
              </w:rPr>
              <w:tab/>
            </w:r>
          </w:p>
        </w:tc>
        <w:tc>
          <w:tcPr>
            <w:tcW w:w="4678" w:type="dxa"/>
            <w:shd w:val="clear" w:color="auto" w:fill="auto"/>
          </w:tcPr>
          <w:p w14:paraId="0EC79EC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A8CABD1" w14:textId="77777777" w:rsidTr="00EC276E">
        <w:trPr>
          <w:cantSplit/>
        </w:trPr>
        <w:tc>
          <w:tcPr>
            <w:tcW w:w="2552" w:type="dxa"/>
            <w:shd w:val="clear" w:color="auto" w:fill="auto"/>
          </w:tcPr>
          <w:p w14:paraId="259657E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268.111</w:t>
            </w:r>
            <w:r w:rsidRPr="007E6040">
              <w:rPr>
                <w:sz w:val="16"/>
                <w:szCs w:val="16"/>
              </w:rPr>
              <w:tab/>
            </w:r>
          </w:p>
        </w:tc>
        <w:tc>
          <w:tcPr>
            <w:tcW w:w="4678" w:type="dxa"/>
            <w:shd w:val="clear" w:color="auto" w:fill="auto"/>
          </w:tcPr>
          <w:p w14:paraId="13B7BAF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B175C79" w14:textId="77777777" w:rsidTr="00EC276E">
        <w:trPr>
          <w:cantSplit/>
        </w:trPr>
        <w:tc>
          <w:tcPr>
            <w:tcW w:w="2552" w:type="dxa"/>
            <w:shd w:val="clear" w:color="auto" w:fill="auto"/>
          </w:tcPr>
          <w:p w14:paraId="51A81DB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268.112</w:t>
            </w:r>
            <w:r w:rsidRPr="007E6040">
              <w:rPr>
                <w:sz w:val="16"/>
                <w:szCs w:val="16"/>
              </w:rPr>
              <w:tab/>
            </w:r>
          </w:p>
        </w:tc>
        <w:tc>
          <w:tcPr>
            <w:tcW w:w="4678" w:type="dxa"/>
            <w:shd w:val="clear" w:color="auto" w:fill="auto"/>
          </w:tcPr>
          <w:p w14:paraId="3989809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2A38E9A2" w14:textId="77777777" w:rsidTr="00EC276E">
        <w:trPr>
          <w:cantSplit/>
        </w:trPr>
        <w:tc>
          <w:tcPr>
            <w:tcW w:w="2552" w:type="dxa"/>
            <w:shd w:val="clear" w:color="auto" w:fill="auto"/>
          </w:tcPr>
          <w:p w14:paraId="7A43879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268.113</w:t>
            </w:r>
            <w:r w:rsidRPr="007E6040">
              <w:rPr>
                <w:sz w:val="16"/>
                <w:szCs w:val="16"/>
              </w:rPr>
              <w:tab/>
            </w:r>
          </w:p>
        </w:tc>
        <w:tc>
          <w:tcPr>
            <w:tcW w:w="4678" w:type="dxa"/>
            <w:shd w:val="clear" w:color="auto" w:fill="auto"/>
          </w:tcPr>
          <w:p w14:paraId="0BB4980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9F0D4C4" w14:textId="77777777" w:rsidTr="00EC276E">
        <w:trPr>
          <w:cantSplit/>
        </w:trPr>
        <w:tc>
          <w:tcPr>
            <w:tcW w:w="2552" w:type="dxa"/>
            <w:shd w:val="clear" w:color="auto" w:fill="auto"/>
          </w:tcPr>
          <w:p w14:paraId="6467C25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268.114</w:t>
            </w:r>
            <w:r w:rsidRPr="007E6040">
              <w:rPr>
                <w:sz w:val="16"/>
                <w:szCs w:val="16"/>
              </w:rPr>
              <w:tab/>
            </w:r>
          </w:p>
        </w:tc>
        <w:tc>
          <w:tcPr>
            <w:tcW w:w="4678" w:type="dxa"/>
            <w:shd w:val="clear" w:color="auto" w:fill="auto"/>
          </w:tcPr>
          <w:p w14:paraId="7B968EC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BF03315" w14:textId="77777777" w:rsidTr="00EC276E">
        <w:trPr>
          <w:cantSplit/>
        </w:trPr>
        <w:tc>
          <w:tcPr>
            <w:tcW w:w="2552" w:type="dxa"/>
            <w:shd w:val="clear" w:color="auto" w:fill="auto"/>
          </w:tcPr>
          <w:p w14:paraId="071F46F0" w14:textId="77777777" w:rsidR="00545A09" w:rsidRPr="007E6040" w:rsidRDefault="00545A09" w:rsidP="00FE2C2C">
            <w:pPr>
              <w:pStyle w:val="Tabletext"/>
              <w:tabs>
                <w:tab w:val="right" w:pos="7088"/>
              </w:tabs>
              <w:rPr>
                <w:sz w:val="16"/>
                <w:szCs w:val="16"/>
              </w:rPr>
            </w:pPr>
            <w:r w:rsidRPr="007E6040">
              <w:rPr>
                <w:b/>
                <w:sz w:val="16"/>
                <w:szCs w:val="16"/>
              </w:rPr>
              <w:t>Subdivision K</w:t>
            </w:r>
          </w:p>
        </w:tc>
        <w:tc>
          <w:tcPr>
            <w:tcW w:w="4678" w:type="dxa"/>
            <w:shd w:val="clear" w:color="auto" w:fill="auto"/>
          </w:tcPr>
          <w:p w14:paraId="55F10F99" w14:textId="77777777" w:rsidR="00545A09" w:rsidRPr="007E6040" w:rsidRDefault="00545A09" w:rsidP="00FE2C2C">
            <w:pPr>
              <w:pStyle w:val="Tabletext"/>
              <w:tabs>
                <w:tab w:val="right" w:pos="7088"/>
              </w:tabs>
              <w:rPr>
                <w:sz w:val="16"/>
                <w:szCs w:val="16"/>
              </w:rPr>
            </w:pPr>
          </w:p>
        </w:tc>
      </w:tr>
      <w:tr w:rsidR="00545A09" w:rsidRPr="007E6040" w14:paraId="03500BD8" w14:textId="77777777" w:rsidTr="00EC276E">
        <w:trPr>
          <w:cantSplit/>
        </w:trPr>
        <w:tc>
          <w:tcPr>
            <w:tcW w:w="2552" w:type="dxa"/>
            <w:shd w:val="clear" w:color="auto" w:fill="auto"/>
          </w:tcPr>
          <w:p w14:paraId="68E45F9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268.115</w:t>
            </w:r>
            <w:r w:rsidRPr="007E6040">
              <w:rPr>
                <w:sz w:val="16"/>
                <w:szCs w:val="16"/>
              </w:rPr>
              <w:tab/>
            </w:r>
          </w:p>
        </w:tc>
        <w:tc>
          <w:tcPr>
            <w:tcW w:w="4678" w:type="dxa"/>
            <w:shd w:val="clear" w:color="auto" w:fill="auto"/>
          </w:tcPr>
          <w:p w14:paraId="1C339E6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1EB04A8" w14:textId="77777777" w:rsidTr="00EC276E">
        <w:trPr>
          <w:cantSplit/>
        </w:trPr>
        <w:tc>
          <w:tcPr>
            <w:tcW w:w="2552" w:type="dxa"/>
            <w:shd w:val="clear" w:color="auto" w:fill="auto"/>
          </w:tcPr>
          <w:p w14:paraId="30E302B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268.116</w:t>
            </w:r>
            <w:r w:rsidRPr="007E6040">
              <w:rPr>
                <w:sz w:val="16"/>
                <w:szCs w:val="16"/>
              </w:rPr>
              <w:tab/>
            </w:r>
          </w:p>
        </w:tc>
        <w:tc>
          <w:tcPr>
            <w:tcW w:w="4678" w:type="dxa"/>
            <w:shd w:val="clear" w:color="auto" w:fill="auto"/>
          </w:tcPr>
          <w:p w14:paraId="0FEBBE2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F1EE313" w14:textId="77777777" w:rsidTr="00EC276E">
        <w:trPr>
          <w:cantSplit/>
        </w:trPr>
        <w:tc>
          <w:tcPr>
            <w:tcW w:w="2552" w:type="dxa"/>
            <w:shd w:val="clear" w:color="auto" w:fill="auto"/>
          </w:tcPr>
          <w:p w14:paraId="101E921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268.117</w:t>
            </w:r>
            <w:r w:rsidRPr="007E6040">
              <w:rPr>
                <w:sz w:val="16"/>
                <w:szCs w:val="16"/>
              </w:rPr>
              <w:tab/>
            </w:r>
          </w:p>
        </w:tc>
        <w:tc>
          <w:tcPr>
            <w:tcW w:w="4678" w:type="dxa"/>
            <w:shd w:val="clear" w:color="auto" w:fill="auto"/>
          </w:tcPr>
          <w:p w14:paraId="7FD7A69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87CE857" w14:textId="77777777" w:rsidTr="00EC276E">
        <w:trPr>
          <w:cantSplit/>
        </w:trPr>
        <w:tc>
          <w:tcPr>
            <w:tcW w:w="2552" w:type="dxa"/>
            <w:shd w:val="clear" w:color="auto" w:fill="auto"/>
          </w:tcPr>
          <w:p w14:paraId="2EF9F8E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268.118</w:t>
            </w:r>
            <w:r w:rsidRPr="007E6040">
              <w:rPr>
                <w:sz w:val="16"/>
                <w:szCs w:val="16"/>
              </w:rPr>
              <w:tab/>
            </w:r>
          </w:p>
        </w:tc>
        <w:tc>
          <w:tcPr>
            <w:tcW w:w="4678" w:type="dxa"/>
            <w:shd w:val="clear" w:color="auto" w:fill="auto"/>
          </w:tcPr>
          <w:p w14:paraId="46CE040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A4DBAE7" w14:textId="77777777" w:rsidTr="00EC276E">
        <w:trPr>
          <w:cantSplit/>
        </w:trPr>
        <w:tc>
          <w:tcPr>
            <w:tcW w:w="2552" w:type="dxa"/>
            <w:shd w:val="clear" w:color="auto" w:fill="auto"/>
          </w:tcPr>
          <w:p w14:paraId="1AEA381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268.119</w:t>
            </w:r>
            <w:r w:rsidRPr="007E6040">
              <w:rPr>
                <w:sz w:val="16"/>
                <w:szCs w:val="16"/>
              </w:rPr>
              <w:tab/>
            </w:r>
          </w:p>
        </w:tc>
        <w:tc>
          <w:tcPr>
            <w:tcW w:w="4678" w:type="dxa"/>
            <w:shd w:val="clear" w:color="auto" w:fill="auto"/>
          </w:tcPr>
          <w:p w14:paraId="2677503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50C10BC" w14:textId="77777777" w:rsidTr="00EC276E">
        <w:trPr>
          <w:cantSplit/>
        </w:trPr>
        <w:tc>
          <w:tcPr>
            <w:tcW w:w="2552" w:type="dxa"/>
            <w:shd w:val="clear" w:color="auto" w:fill="auto"/>
          </w:tcPr>
          <w:p w14:paraId="2308171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268.120</w:t>
            </w:r>
            <w:r w:rsidRPr="007E6040">
              <w:rPr>
                <w:sz w:val="16"/>
                <w:szCs w:val="16"/>
              </w:rPr>
              <w:tab/>
            </w:r>
          </w:p>
        </w:tc>
        <w:tc>
          <w:tcPr>
            <w:tcW w:w="4678" w:type="dxa"/>
            <w:shd w:val="clear" w:color="auto" w:fill="auto"/>
          </w:tcPr>
          <w:p w14:paraId="086AD22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6DEDFAF3" w14:textId="77777777" w:rsidTr="00EC276E">
        <w:trPr>
          <w:cantSplit/>
        </w:trPr>
        <w:tc>
          <w:tcPr>
            <w:tcW w:w="2552" w:type="dxa"/>
            <w:shd w:val="clear" w:color="auto" w:fill="auto"/>
          </w:tcPr>
          <w:p w14:paraId="3AEAC07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268.121</w:t>
            </w:r>
            <w:r w:rsidRPr="007E6040">
              <w:rPr>
                <w:sz w:val="16"/>
                <w:szCs w:val="16"/>
              </w:rPr>
              <w:tab/>
            </w:r>
          </w:p>
        </w:tc>
        <w:tc>
          <w:tcPr>
            <w:tcW w:w="4678" w:type="dxa"/>
            <w:shd w:val="clear" w:color="auto" w:fill="auto"/>
          </w:tcPr>
          <w:p w14:paraId="5AE713C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11613F52" w14:textId="77777777" w:rsidTr="00EC276E">
        <w:trPr>
          <w:cantSplit/>
        </w:trPr>
        <w:tc>
          <w:tcPr>
            <w:tcW w:w="2552" w:type="dxa"/>
            <w:shd w:val="clear" w:color="auto" w:fill="auto"/>
          </w:tcPr>
          <w:p w14:paraId="5DC137A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268.122</w:t>
            </w:r>
            <w:r w:rsidRPr="007E6040">
              <w:rPr>
                <w:sz w:val="16"/>
                <w:szCs w:val="16"/>
              </w:rPr>
              <w:tab/>
            </w:r>
          </w:p>
        </w:tc>
        <w:tc>
          <w:tcPr>
            <w:tcW w:w="4678" w:type="dxa"/>
            <w:shd w:val="clear" w:color="auto" w:fill="auto"/>
          </w:tcPr>
          <w:p w14:paraId="588214B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5555643B" w14:textId="77777777" w:rsidTr="00EC276E">
        <w:trPr>
          <w:cantSplit/>
        </w:trPr>
        <w:tc>
          <w:tcPr>
            <w:tcW w:w="2552" w:type="dxa"/>
            <w:shd w:val="clear" w:color="auto" w:fill="auto"/>
          </w:tcPr>
          <w:p w14:paraId="5AC6DEE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268.123</w:t>
            </w:r>
            <w:r w:rsidRPr="007E6040">
              <w:rPr>
                <w:sz w:val="16"/>
                <w:szCs w:val="16"/>
              </w:rPr>
              <w:tab/>
            </w:r>
          </w:p>
        </w:tc>
        <w:tc>
          <w:tcPr>
            <w:tcW w:w="4678" w:type="dxa"/>
            <w:shd w:val="clear" w:color="auto" w:fill="auto"/>
          </w:tcPr>
          <w:p w14:paraId="1A62A4B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0F32CFA5" w14:textId="77777777" w:rsidTr="00EC276E">
        <w:trPr>
          <w:cantSplit/>
        </w:trPr>
        <w:tc>
          <w:tcPr>
            <w:tcW w:w="2552" w:type="dxa"/>
            <w:shd w:val="clear" w:color="auto" w:fill="auto"/>
          </w:tcPr>
          <w:p w14:paraId="47F3194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268.124</w:t>
            </w:r>
            <w:r w:rsidRPr="007E6040">
              <w:rPr>
                <w:sz w:val="16"/>
                <w:szCs w:val="16"/>
              </w:rPr>
              <w:tab/>
            </w:r>
          </w:p>
        </w:tc>
        <w:tc>
          <w:tcPr>
            <w:tcW w:w="4678" w:type="dxa"/>
            <w:shd w:val="clear" w:color="auto" w:fill="auto"/>
          </w:tcPr>
          <w:p w14:paraId="541D9D9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42, 2002</w:t>
            </w:r>
          </w:p>
        </w:tc>
      </w:tr>
      <w:tr w:rsidR="00545A09" w:rsidRPr="007E6040" w14:paraId="4F7306D4" w14:textId="77777777" w:rsidTr="00EC276E">
        <w:trPr>
          <w:cantSplit/>
        </w:trPr>
        <w:tc>
          <w:tcPr>
            <w:tcW w:w="2552" w:type="dxa"/>
            <w:shd w:val="clear" w:color="auto" w:fill="auto"/>
          </w:tcPr>
          <w:p w14:paraId="2B54AC1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268.125</w:t>
            </w:r>
            <w:r w:rsidRPr="007E6040">
              <w:rPr>
                <w:sz w:val="16"/>
                <w:szCs w:val="16"/>
              </w:rPr>
              <w:tab/>
            </w:r>
          </w:p>
        </w:tc>
        <w:tc>
          <w:tcPr>
            <w:tcW w:w="4678" w:type="dxa"/>
            <w:shd w:val="clear" w:color="auto" w:fill="auto"/>
          </w:tcPr>
          <w:p w14:paraId="6A5B665E" w14:textId="77777777" w:rsidR="00545A09" w:rsidRPr="007E6040" w:rsidRDefault="00545A09" w:rsidP="00FE2C2C">
            <w:pPr>
              <w:pStyle w:val="Tabletext"/>
              <w:tabs>
                <w:tab w:val="right" w:pos="7088"/>
              </w:tabs>
              <w:rPr>
                <w:sz w:val="16"/>
                <w:szCs w:val="16"/>
              </w:rPr>
            </w:pPr>
            <w:r w:rsidRPr="007E6040">
              <w:rPr>
                <w:sz w:val="16"/>
                <w:szCs w:val="16"/>
              </w:rPr>
              <w:t>ad No 97, 2016</w:t>
            </w:r>
          </w:p>
        </w:tc>
      </w:tr>
      <w:tr w:rsidR="00545A09" w:rsidRPr="007E6040" w14:paraId="728DD177" w14:textId="77777777" w:rsidTr="00EC276E">
        <w:trPr>
          <w:cantSplit/>
        </w:trPr>
        <w:tc>
          <w:tcPr>
            <w:tcW w:w="2552" w:type="dxa"/>
            <w:shd w:val="clear" w:color="auto" w:fill="auto"/>
          </w:tcPr>
          <w:p w14:paraId="0AD9D553" w14:textId="77777777" w:rsidR="00545A09" w:rsidRPr="007E6040" w:rsidRDefault="00545A09" w:rsidP="008D050E">
            <w:pPr>
              <w:pStyle w:val="Tabletext"/>
              <w:keepNext/>
              <w:keepLines/>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270</w:t>
            </w:r>
          </w:p>
        </w:tc>
        <w:tc>
          <w:tcPr>
            <w:tcW w:w="4678" w:type="dxa"/>
            <w:shd w:val="clear" w:color="auto" w:fill="auto"/>
          </w:tcPr>
          <w:p w14:paraId="61D9909D" w14:textId="77777777" w:rsidR="00545A09" w:rsidRPr="007E6040" w:rsidRDefault="00545A09" w:rsidP="008D050E">
            <w:pPr>
              <w:pStyle w:val="Tabletext"/>
              <w:keepNext/>
              <w:keepLines/>
              <w:tabs>
                <w:tab w:val="right" w:pos="7088"/>
              </w:tabs>
              <w:rPr>
                <w:sz w:val="16"/>
                <w:szCs w:val="16"/>
              </w:rPr>
            </w:pPr>
          </w:p>
        </w:tc>
      </w:tr>
      <w:tr w:rsidR="00545A09" w:rsidRPr="007E6040" w14:paraId="286FD80D" w14:textId="77777777" w:rsidTr="00EC276E">
        <w:trPr>
          <w:cantSplit/>
        </w:trPr>
        <w:tc>
          <w:tcPr>
            <w:tcW w:w="2552" w:type="dxa"/>
            <w:shd w:val="clear" w:color="auto" w:fill="auto"/>
          </w:tcPr>
          <w:p w14:paraId="45A9BAC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270 heading</w:t>
            </w:r>
            <w:r w:rsidRPr="007E6040">
              <w:rPr>
                <w:sz w:val="16"/>
                <w:szCs w:val="16"/>
              </w:rPr>
              <w:tab/>
            </w:r>
          </w:p>
        </w:tc>
        <w:tc>
          <w:tcPr>
            <w:tcW w:w="4678" w:type="dxa"/>
            <w:shd w:val="clear" w:color="auto" w:fill="auto"/>
          </w:tcPr>
          <w:p w14:paraId="1B6FBB44" w14:textId="77777777" w:rsidR="00545A09" w:rsidRPr="007E6040" w:rsidRDefault="00545A09" w:rsidP="00FE2C2C">
            <w:pPr>
              <w:pStyle w:val="Tabletext"/>
              <w:tabs>
                <w:tab w:val="right" w:pos="7088"/>
              </w:tabs>
              <w:rPr>
                <w:sz w:val="16"/>
                <w:szCs w:val="16"/>
              </w:rPr>
            </w:pPr>
            <w:r w:rsidRPr="007E6040">
              <w:rPr>
                <w:sz w:val="16"/>
                <w:szCs w:val="16"/>
              </w:rPr>
              <w:t>rs. No 6, 2013; No 34, 2018</w:t>
            </w:r>
          </w:p>
        </w:tc>
      </w:tr>
      <w:tr w:rsidR="00545A09" w:rsidRPr="007E6040" w14:paraId="0AA2A8AF" w14:textId="77777777" w:rsidTr="00EC276E">
        <w:trPr>
          <w:cantSplit/>
        </w:trPr>
        <w:tc>
          <w:tcPr>
            <w:tcW w:w="2552" w:type="dxa"/>
            <w:shd w:val="clear" w:color="auto" w:fill="auto"/>
          </w:tcPr>
          <w:p w14:paraId="65C034FA" w14:textId="77777777" w:rsidR="00545A09" w:rsidRPr="007E6040" w:rsidRDefault="00545A09" w:rsidP="00B3157E">
            <w:pPr>
              <w:pStyle w:val="Tabletext"/>
              <w:keepNext/>
              <w:keepLines/>
              <w:tabs>
                <w:tab w:val="center" w:leader="dot" w:pos="2268"/>
                <w:tab w:val="right" w:pos="7088"/>
              </w:tabs>
              <w:rPr>
                <w:sz w:val="16"/>
                <w:szCs w:val="16"/>
              </w:rPr>
            </w:pPr>
            <w:r w:rsidRPr="007E6040">
              <w:rPr>
                <w:b/>
                <w:sz w:val="16"/>
                <w:szCs w:val="16"/>
              </w:rPr>
              <w:t>Subdivision A</w:t>
            </w:r>
          </w:p>
        </w:tc>
        <w:tc>
          <w:tcPr>
            <w:tcW w:w="4678" w:type="dxa"/>
            <w:shd w:val="clear" w:color="auto" w:fill="auto"/>
          </w:tcPr>
          <w:p w14:paraId="19BD34E3" w14:textId="77777777" w:rsidR="00545A09" w:rsidRPr="007E6040" w:rsidRDefault="00545A09" w:rsidP="00FE2C2C">
            <w:pPr>
              <w:pStyle w:val="Tabletext"/>
              <w:tabs>
                <w:tab w:val="right" w:pos="7088"/>
              </w:tabs>
              <w:rPr>
                <w:sz w:val="16"/>
                <w:szCs w:val="16"/>
              </w:rPr>
            </w:pPr>
          </w:p>
        </w:tc>
      </w:tr>
      <w:tr w:rsidR="00545A09" w:rsidRPr="007E6040" w14:paraId="197ED1C8" w14:textId="77777777" w:rsidTr="00EC276E">
        <w:trPr>
          <w:cantSplit/>
        </w:trPr>
        <w:tc>
          <w:tcPr>
            <w:tcW w:w="2552" w:type="dxa"/>
            <w:shd w:val="clear" w:color="auto" w:fill="auto"/>
          </w:tcPr>
          <w:p w14:paraId="1D2DE83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Subdivision A</w:t>
            </w:r>
            <w:r w:rsidRPr="007E6040">
              <w:rPr>
                <w:sz w:val="16"/>
                <w:szCs w:val="16"/>
              </w:rPr>
              <w:tab/>
            </w:r>
          </w:p>
        </w:tc>
        <w:tc>
          <w:tcPr>
            <w:tcW w:w="4678" w:type="dxa"/>
            <w:shd w:val="clear" w:color="auto" w:fill="auto"/>
          </w:tcPr>
          <w:p w14:paraId="05333B8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2064AD0A" w14:textId="77777777" w:rsidTr="00EC276E">
        <w:trPr>
          <w:cantSplit/>
        </w:trPr>
        <w:tc>
          <w:tcPr>
            <w:tcW w:w="2552" w:type="dxa"/>
            <w:shd w:val="clear" w:color="auto" w:fill="auto"/>
          </w:tcPr>
          <w:p w14:paraId="31429A2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270.1A</w:t>
            </w:r>
            <w:r w:rsidRPr="007E6040">
              <w:rPr>
                <w:sz w:val="16"/>
                <w:szCs w:val="16"/>
              </w:rPr>
              <w:tab/>
            </w:r>
          </w:p>
        </w:tc>
        <w:tc>
          <w:tcPr>
            <w:tcW w:w="4678" w:type="dxa"/>
            <w:shd w:val="clear" w:color="auto" w:fill="auto"/>
          </w:tcPr>
          <w:p w14:paraId="6321BD3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0D2C5A2D" w14:textId="77777777" w:rsidTr="00EC276E">
        <w:trPr>
          <w:cantSplit/>
        </w:trPr>
        <w:tc>
          <w:tcPr>
            <w:tcW w:w="2552" w:type="dxa"/>
            <w:shd w:val="clear" w:color="auto" w:fill="auto"/>
          </w:tcPr>
          <w:p w14:paraId="514F2C1A"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55BC89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am No 34, 2018</w:t>
            </w:r>
          </w:p>
        </w:tc>
      </w:tr>
      <w:tr w:rsidR="00545A09" w:rsidRPr="007E6040" w14:paraId="4A085420" w14:textId="77777777" w:rsidTr="00EC276E">
        <w:trPr>
          <w:cantSplit/>
        </w:trPr>
        <w:tc>
          <w:tcPr>
            <w:tcW w:w="2552" w:type="dxa"/>
            <w:shd w:val="clear" w:color="auto" w:fill="auto"/>
          </w:tcPr>
          <w:p w14:paraId="798C1EBA" w14:textId="77777777" w:rsidR="00545A09" w:rsidRPr="007E6040" w:rsidRDefault="00545A09" w:rsidP="00FE2C2C">
            <w:pPr>
              <w:pStyle w:val="Tabletext"/>
              <w:tabs>
                <w:tab w:val="center" w:leader="dot" w:pos="2268"/>
                <w:tab w:val="right" w:pos="7088"/>
              </w:tabs>
              <w:rPr>
                <w:sz w:val="16"/>
                <w:szCs w:val="16"/>
              </w:rPr>
            </w:pPr>
            <w:r w:rsidRPr="007E6040">
              <w:rPr>
                <w:b/>
                <w:sz w:val="16"/>
                <w:szCs w:val="16"/>
              </w:rPr>
              <w:t>Subdivision B</w:t>
            </w:r>
          </w:p>
        </w:tc>
        <w:tc>
          <w:tcPr>
            <w:tcW w:w="4678" w:type="dxa"/>
            <w:shd w:val="clear" w:color="auto" w:fill="auto"/>
          </w:tcPr>
          <w:p w14:paraId="0F83B01F" w14:textId="77777777" w:rsidR="00545A09" w:rsidRPr="007E6040" w:rsidRDefault="00545A09" w:rsidP="00FE2C2C">
            <w:pPr>
              <w:pStyle w:val="Tabletext"/>
              <w:tabs>
                <w:tab w:val="right" w:pos="7088"/>
              </w:tabs>
              <w:rPr>
                <w:sz w:val="16"/>
                <w:szCs w:val="16"/>
              </w:rPr>
            </w:pPr>
          </w:p>
        </w:tc>
      </w:tr>
      <w:tr w:rsidR="00545A09" w:rsidRPr="007E6040" w14:paraId="0640EE1E" w14:textId="77777777" w:rsidTr="00EC276E">
        <w:trPr>
          <w:cantSplit/>
        </w:trPr>
        <w:tc>
          <w:tcPr>
            <w:tcW w:w="2552" w:type="dxa"/>
            <w:shd w:val="clear" w:color="auto" w:fill="auto"/>
          </w:tcPr>
          <w:p w14:paraId="3C9038AD" w14:textId="77777777" w:rsidR="00545A09" w:rsidRPr="007E6040" w:rsidRDefault="00545A09" w:rsidP="00657BCE">
            <w:pPr>
              <w:pStyle w:val="Tabletext"/>
              <w:tabs>
                <w:tab w:val="center" w:leader="dot" w:pos="2268"/>
              </w:tabs>
              <w:rPr>
                <w:i/>
                <w:kern w:val="28"/>
                <w:sz w:val="16"/>
                <w:szCs w:val="16"/>
              </w:rPr>
            </w:pPr>
            <w:r w:rsidRPr="007E6040">
              <w:rPr>
                <w:sz w:val="16"/>
                <w:szCs w:val="16"/>
              </w:rPr>
              <w:t>Subdivision B heading</w:t>
            </w:r>
            <w:r w:rsidRPr="007E6040">
              <w:rPr>
                <w:sz w:val="16"/>
                <w:szCs w:val="16"/>
              </w:rPr>
              <w:tab/>
            </w:r>
          </w:p>
        </w:tc>
        <w:tc>
          <w:tcPr>
            <w:tcW w:w="4678" w:type="dxa"/>
            <w:shd w:val="clear" w:color="auto" w:fill="auto"/>
          </w:tcPr>
          <w:p w14:paraId="03DB11A7" w14:textId="77777777" w:rsidR="00545A09" w:rsidRPr="007E6040" w:rsidRDefault="00545A09" w:rsidP="00FE2C2C">
            <w:pPr>
              <w:pStyle w:val="Tabletext"/>
              <w:tabs>
                <w:tab w:val="right" w:pos="7088"/>
              </w:tabs>
              <w:rPr>
                <w:sz w:val="16"/>
                <w:szCs w:val="16"/>
              </w:rPr>
            </w:pPr>
            <w:r w:rsidRPr="007E6040">
              <w:rPr>
                <w:sz w:val="16"/>
                <w:szCs w:val="16"/>
              </w:rPr>
              <w:t>ad No 6, 2013</w:t>
            </w:r>
          </w:p>
        </w:tc>
      </w:tr>
      <w:tr w:rsidR="00545A09" w:rsidRPr="007E6040" w14:paraId="1C3ECA2F" w14:textId="77777777" w:rsidTr="00EC276E">
        <w:trPr>
          <w:cantSplit/>
        </w:trPr>
        <w:tc>
          <w:tcPr>
            <w:tcW w:w="2552" w:type="dxa"/>
            <w:shd w:val="clear" w:color="auto" w:fill="auto"/>
          </w:tcPr>
          <w:p w14:paraId="03FB9C1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270.1</w:t>
            </w:r>
            <w:r w:rsidRPr="007E6040">
              <w:rPr>
                <w:sz w:val="16"/>
                <w:szCs w:val="16"/>
              </w:rPr>
              <w:tab/>
            </w:r>
          </w:p>
        </w:tc>
        <w:tc>
          <w:tcPr>
            <w:tcW w:w="4678" w:type="dxa"/>
            <w:shd w:val="clear" w:color="auto" w:fill="auto"/>
          </w:tcPr>
          <w:p w14:paraId="669FD1C1" w14:textId="77777777" w:rsidR="00545A09" w:rsidRPr="007E6040" w:rsidRDefault="00545A09" w:rsidP="000F43F3">
            <w:pPr>
              <w:pStyle w:val="Tabletext"/>
              <w:tabs>
                <w:tab w:val="right" w:pos="7088"/>
              </w:tabs>
              <w:rPr>
                <w:sz w:val="16"/>
                <w:szCs w:val="16"/>
              </w:rPr>
            </w:pPr>
            <w:r w:rsidRPr="007E6040">
              <w:rPr>
                <w:sz w:val="16"/>
                <w:szCs w:val="16"/>
              </w:rPr>
              <w:t>ad No 104, 1999</w:t>
            </w:r>
          </w:p>
        </w:tc>
      </w:tr>
      <w:tr w:rsidR="00545A09" w:rsidRPr="007E6040" w14:paraId="4CBA7939" w14:textId="77777777" w:rsidTr="00EC276E">
        <w:trPr>
          <w:cantSplit/>
        </w:trPr>
        <w:tc>
          <w:tcPr>
            <w:tcW w:w="2552" w:type="dxa"/>
            <w:shd w:val="clear" w:color="auto" w:fill="auto"/>
          </w:tcPr>
          <w:p w14:paraId="2FDF243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270.2</w:t>
            </w:r>
            <w:r w:rsidRPr="007E6040">
              <w:rPr>
                <w:sz w:val="16"/>
                <w:szCs w:val="16"/>
              </w:rPr>
              <w:tab/>
            </w:r>
          </w:p>
        </w:tc>
        <w:tc>
          <w:tcPr>
            <w:tcW w:w="4678" w:type="dxa"/>
            <w:shd w:val="clear" w:color="auto" w:fill="auto"/>
          </w:tcPr>
          <w:p w14:paraId="1E7D6C8F" w14:textId="77777777" w:rsidR="00545A09" w:rsidRPr="007E6040" w:rsidRDefault="00545A09" w:rsidP="00FE2C2C">
            <w:pPr>
              <w:pStyle w:val="Tabletext"/>
              <w:tabs>
                <w:tab w:val="right" w:pos="7088"/>
              </w:tabs>
              <w:rPr>
                <w:sz w:val="16"/>
                <w:szCs w:val="16"/>
              </w:rPr>
            </w:pPr>
            <w:r w:rsidRPr="007E6040">
              <w:rPr>
                <w:sz w:val="16"/>
                <w:szCs w:val="16"/>
              </w:rPr>
              <w:t>ad No 104, 1999</w:t>
            </w:r>
          </w:p>
        </w:tc>
      </w:tr>
      <w:tr w:rsidR="00545A09" w:rsidRPr="007E6040" w14:paraId="533D71F4" w14:textId="77777777" w:rsidTr="00EC276E">
        <w:trPr>
          <w:cantSplit/>
        </w:trPr>
        <w:tc>
          <w:tcPr>
            <w:tcW w:w="2552" w:type="dxa"/>
            <w:shd w:val="clear" w:color="auto" w:fill="auto"/>
          </w:tcPr>
          <w:p w14:paraId="28C9604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270.3</w:t>
            </w:r>
            <w:r w:rsidRPr="007E6040">
              <w:rPr>
                <w:sz w:val="16"/>
                <w:szCs w:val="16"/>
              </w:rPr>
              <w:tab/>
            </w:r>
          </w:p>
        </w:tc>
        <w:tc>
          <w:tcPr>
            <w:tcW w:w="4678" w:type="dxa"/>
            <w:shd w:val="clear" w:color="auto" w:fill="auto"/>
          </w:tcPr>
          <w:p w14:paraId="507FD5E4" w14:textId="77777777" w:rsidR="00545A09" w:rsidRPr="007E6040" w:rsidRDefault="00545A09" w:rsidP="00FE2C2C">
            <w:pPr>
              <w:pStyle w:val="Tabletext"/>
              <w:tabs>
                <w:tab w:val="right" w:pos="7088"/>
              </w:tabs>
              <w:rPr>
                <w:sz w:val="16"/>
                <w:szCs w:val="16"/>
              </w:rPr>
            </w:pPr>
            <w:r w:rsidRPr="007E6040">
              <w:rPr>
                <w:sz w:val="16"/>
                <w:szCs w:val="16"/>
              </w:rPr>
              <w:t>ad No 104, 1999</w:t>
            </w:r>
          </w:p>
        </w:tc>
      </w:tr>
      <w:tr w:rsidR="00545A09" w:rsidRPr="007E6040" w14:paraId="5AA23144" w14:textId="77777777" w:rsidTr="00EC276E">
        <w:trPr>
          <w:cantSplit/>
        </w:trPr>
        <w:tc>
          <w:tcPr>
            <w:tcW w:w="2552" w:type="dxa"/>
            <w:shd w:val="clear" w:color="auto" w:fill="auto"/>
          </w:tcPr>
          <w:p w14:paraId="77498D95"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5BC97534" w14:textId="77777777" w:rsidR="00545A09" w:rsidRPr="007E6040" w:rsidRDefault="00545A09" w:rsidP="00FE2C2C">
            <w:pPr>
              <w:pStyle w:val="Tabletext"/>
              <w:tabs>
                <w:tab w:val="right" w:pos="7088"/>
              </w:tabs>
              <w:rPr>
                <w:sz w:val="16"/>
                <w:szCs w:val="16"/>
              </w:rPr>
            </w:pPr>
            <w:r w:rsidRPr="007E6040">
              <w:rPr>
                <w:sz w:val="16"/>
                <w:szCs w:val="16"/>
              </w:rPr>
              <w:t>am No 6, 2013; No 4, 2016</w:t>
            </w:r>
          </w:p>
        </w:tc>
      </w:tr>
      <w:tr w:rsidR="00545A09" w:rsidRPr="007E6040" w14:paraId="21DB4F7B" w14:textId="77777777" w:rsidTr="00EC276E">
        <w:trPr>
          <w:cantSplit/>
        </w:trPr>
        <w:tc>
          <w:tcPr>
            <w:tcW w:w="2552" w:type="dxa"/>
            <w:shd w:val="clear" w:color="auto" w:fill="auto"/>
          </w:tcPr>
          <w:p w14:paraId="1B48F4B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270.3A</w:t>
            </w:r>
            <w:r w:rsidRPr="007E6040">
              <w:rPr>
                <w:sz w:val="16"/>
                <w:szCs w:val="16"/>
              </w:rPr>
              <w:tab/>
            </w:r>
          </w:p>
        </w:tc>
        <w:tc>
          <w:tcPr>
            <w:tcW w:w="4678" w:type="dxa"/>
            <w:shd w:val="clear" w:color="auto" w:fill="auto"/>
          </w:tcPr>
          <w:p w14:paraId="58DFEEDC" w14:textId="77777777" w:rsidR="00545A09" w:rsidRPr="007E6040" w:rsidRDefault="00545A09" w:rsidP="00FE2C2C">
            <w:pPr>
              <w:pStyle w:val="Tabletext"/>
              <w:tabs>
                <w:tab w:val="right" w:pos="7088"/>
              </w:tabs>
              <w:rPr>
                <w:sz w:val="16"/>
                <w:szCs w:val="16"/>
              </w:rPr>
            </w:pPr>
            <w:r w:rsidRPr="007E6040">
              <w:rPr>
                <w:sz w:val="16"/>
                <w:szCs w:val="16"/>
              </w:rPr>
              <w:t>ad No 12, 2015</w:t>
            </w:r>
          </w:p>
        </w:tc>
      </w:tr>
      <w:tr w:rsidR="00545A09" w:rsidRPr="007E6040" w14:paraId="6CF33F4B" w14:textId="77777777" w:rsidTr="00EC276E">
        <w:trPr>
          <w:cantSplit/>
        </w:trPr>
        <w:tc>
          <w:tcPr>
            <w:tcW w:w="2552" w:type="dxa"/>
            <w:shd w:val="clear" w:color="auto" w:fill="auto"/>
          </w:tcPr>
          <w:p w14:paraId="7584E83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270.3B</w:t>
            </w:r>
            <w:r w:rsidRPr="007E6040">
              <w:rPr>
                <w:sz w:val="16"/>
                <w:szCs w:val="16"/>
              </w:rPr>
              <w:tab/>
            </w:r>
          </w:p>
        </w:tc>
        <w:tc>
          <w:tcPr>
            <w:tcW w:w="4678" w:type="dxa"/>
            <w:shd w:val="clear" w:color="auto" w:fill="auto"/>
          </w:tcPr>
          <w:p w14:paraId="06CC76B9" w14:textId="77777777" w:rsidR="00545A09" w:rsidRPr="007E6040" w:rsidRDefault="00545A09" w:rsidP="00FE2C2C">
            <w:pPr>
              <w:pStyle w:val="Tabletext"/>
              <w:tabs>
                <w:tab w:val="right" w:pos="7088"/>
              </w:tabs>
              <w:rPr>
                <w:sz w:val="16"/>
                <w:szCs w:val="16"/>
              </w:rPr>
            </w:pPr>
            <w:r w:rsidRPr="007E6040">
              <w:rPr>
                <w:sz w:val="16"/>
                <w:szCs w:val="16"/>
              </w:rPr>
              <w:t>ad No 12, 2015</w:t>
            </w:r>
          </w:p>
        </w:tc>
      </w:tr>
      <w:tr w:rsidR="00545A09" w:rsidRPr="007E6040" w14:paraId="563989F0" w14:textId="77777777" w:rsidTr="00EC276E">
        <w:trPr>
          <w:cantSplit/>
        </w:trPr>
        <w:tc>
          <w:tcPr>
            <w:tcW w:w="2552" w:type="dxa"/>
            <w:shd w:val="clear" w:color="auto" w:fill="auto"/>
          </w:tcPr>
          <w:p w14:paraId="4AD000E7" w14:textId="77777777" w:rsidR="00545A09" w:rsidRPr="007E6040" w:rsidRDefault="00545A09" w:rsidP="00320594">
            <w:pPr>
              <w:pStyle w:val="Tabletext"/>
              <w:keepNext/>
              <w:keepLines/>
              <w:tabs>
                <w:tab w:val="center" w:leader="dot" w:pos="2268"/>
                <w:tab w:val="right" w:pos="7088"/>
              </w:tabs>
              <w:rPr>
                <w:sz w:val="16"/>
                <w:szCs w:val="16"/>
              </w:rPr>
            </w:pPr>
            <w:r w:rsidRPr="007E6040">
              <w:rPr>
                <w:b/>
                <w:sz w:val="16"/>
                <w:szCs w:val="16"/>
              </w:rPr>
              <w:t>Subdivision C</w:t>
            </w:r>
          </w:p>
        </w:tc>
        <w:tc>
          <w:tcPr>
            <w:tcW w:w="4678" w:type="dxa"/>
            <w:shd w:val="clear" w:color="auto" w:fill="auto"/>
          </w:tcPr>
          <w:p w14:paraId="28BF840C" w14:textId="77777777" w:rsidR="00545A09" w:rsidRPr="007E6040" w:rsidRDefault="00545A09" w:rsidP="00FE2C2C">
            <w:pPr>
              <w:pStyle w:val="Tabletext"/>
              <w:tabs>
                <w:tab w:val="right" w:pos="7088"/>
              </w:tabs>
              <w:rPr>
                <w:sz w:val="16"/>
                <w:szCs w:val="16"/>
              </w:rPr>
            </w:pPr>
          </w:p>
        </w:tc>
      </w:tr>
      <w:tr w:rsidR="00545A09" w:rsidRPr="007E6040" w14:paraId="361E1A99" w14:textId="77777777" w:rsidTr="00EC276E">
        <w:trPr>
          <w:cantSplit/>
        </w:trPr>
        <w:tc>
          <w:tcPr>
            <w:tcW w:w="2552" w:type="dxa"/>
            <w:shd w:val="clear" w:color="auto" w:fill="auto"/>
          </w:tcPr>
          <w:p w14:paraId="786DA443" w14:textId="77777777" w:rsidR="00545A09" w:rsidRPr="007E6040" w:rsidRDefault="00545A09" w:rsidP="00534615">
            <w:pPr>
              <w:pStyle w:val="Tabletext"/>
              <w:tabs>
                <w:tab w:val="center" w:leader="dot" w:pos="2268"/>
                <w:tab w:val="right" w:pos="7088"/>
              </w:tabs>
              <w:ind w:left="142" w:hanging="142"/>
              <w:rPr>
                <w:sz w:val="16"/>
                <w:szCs w:val="16"/>
              </w:rPr>
            </w:pPr>
            <w:r w:rsidRPr="007E6040">
              <w:rPr>
                <w:sz w:val="16"/>
                <w:szCs w:val="16"/>
              </w:rPr>
              <w:t>Subdivision C heading</w:t>
            </w:r>
            <w:r w:rsidRPr="007E6040">
              <w:rPr>
                <w:sz w:val="16"/>
                <w:szCs w:val="16"/>
              </w:rPr>
              <w:tab/>
            </w:r>
          </w:p>
        </w:tc>
        <w:tc>
          <w:tcPr>
            <w:tcW w:w="4678" w:type="dxa"/>
            <w:shd w:val="clear" w:color="auto" w:fill="auto"/>
          </w:tcPr>
          <w:p w14:paraId="214383A5" w14:textId="77777777" w:rsidR="00545A09" w:rsidRPr="007E6040" w:rsidRDefault="00545A09" w:rsidP="00A251C2">
            <w:pPr>
              <w:pStyle w:val="Tabletext"/>
              <w:tabs>
                <w:tab w:val="right" w:pos="7088"/>
              </w:tabs>
              <w:rPr>
                <w:sz w:val="16"/>
                <w:szCs w:val="16"/>
              </w:rPr>
            </w:pPr>
            <w:r w:rsidRPr="007E6040">
              <w:rPr>
                <w:sz w:val="16"/>
                <w:szCs w:val="16"/>
              </w:rPr>
              <w:t>rs No 34, 2018</w:t>
            </w:r>
          </w:p>
        </w:tc>
      </w:tr>
      <w:tr w:rsidR="00545A09" w:rsidRPr="007E6040" w14:paraId="50A4A5B5" w14:textId="77777777" w:rsidTr="00EC276E">
        <w:trPr>
          <w:cantSplit/>
        </w:trPr>
        <w:tc>
          <w:tcPr>
            <w:tcW w:w="2552" w:type="dxa"/>
            <w:shd w:val="clear" w:color="auto" w:fill="auto"/>
          </w:tcPr>
          <w:p w14:paraId="3BEF2843" w14:textId="77777777" w:rsidR="00545A09" w:rsidRPr="007E6040" w:rsidRDefault="00545A09" w:rsidP="000F43F3">
            <w:pPr>
              <w:pStyle w:val="Tabletext"/>
              <w:tabs>
                <w:tab w:val="center" w:leader="dot" w:pos="2268"/>
                <w:tab w:val="right" w:pos="7088"/>
              </w:tabs>
              <w:ind w:left="142" w:hanging="142"/>
              <w:rPr>
                <w:sz w:val="16"/>
                <w:szCs w:val="16"/>
              </w:rPr>
            </w:pPr>
            <w:r w:rsidRPr="007E6040">
              <w:rPr>
                <w:sz w:val="16"/>
                <w:szCs w:val="16"/>
              </w:rPr>
              <w:t>Subdivision C</w:t>
            </w:r>
            <w:r w:rsidRPr="007E6040">
              <w:rPr>
                <w:sz w:val="16"/>
                <w:szCs w:val="16"/>
              </w:rPr>
              <w:tab/>
            </w:r>
          </w:p>
        </w:tc>
        <w:tc>
          <w:tcPr>
            <w:tcW w:w="4678" w:type="dxa"/>
            <w:shd w:val="clear" w:color="auto" w:fill="auto"/>
          </w:tcPr>
          <w:p w14:paraId="60E87385" w14:textId="77777777" w:rsidR="00545A09" w:rsidRPr="007E6040" w:rsidRDefault="00545A09" w:rsidP="000F43F3">
            <w:pPr>
              <w:pStyle w:val="Tabletext"/>
              <w:tabs>
                <w:tab w:val="right" w:pos="7088"/>
              </w:tabs>
              <w:rPr>
                <w:sz w:val="16"/>
                <w:szCs w:val="16"/>
              </w:rPr>
            </w:pPr>
            <w:r w:rsidRPr="007E6040">
              <w:rPr>
                <w:sz w:val="16"/>
                <w:szCs w:val="16"/>
              </w:rPr>
              <w:t>ad No 6, 2013</w:t>
            </w:r>
          </w:p>
        </w:tc>
      </w:tr>
      <w:tr w:rsidR="00545A09" w:rsidRPr="007E6040" w14:paraId="37ED946A" w14:textId="77777777" w:rsidTr="00EC276E">
        <w:trPr>
          <w:cantSplit/>
        </w:trPr>
        <w:tc>
          <w:tcPr>
            <w:tcW w:w="2552" w:type="dxa"/>
            <w:shd w:val="clear" w:color="auto" w:fill="auto"/>
          </w:tcPr>
          <w:p w14:paraId="5775FC4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270.4</w:t>
            </w:r>
            <w:r w:rsidRPr="007E6040">
              <w:rPr>
                <w:sz w:val="16"/>
                <w:szCs w:val="16"/>
              </w:rPr>
              <w:tab/>
            </w:r>
          </w:p>
        </w:tc>
        <w:tc>
          <w:tcPr>
            <w:tcW w:w="4678" w:type="dxa"/>
            <w:shd w:val="clear" w:color="auto" w:fill="auto"/>
          </w:tcPr>
          <w:p w14:paraId="645BFC5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376371A5" w14:textId="77777777" w:rsidTr="00EC276E">
        <w:trPr>
          <w:cantSplit/>
        </w:trPr>
        <w:tc>
          <w:tcPr>
            <w:tcW w:w="2552" w:type="dxa"/>
            <w:shd w:val="clear" w:color="auto" w:fill="auto"/>
          </w:tcPr>
          <w:p w14:paraId="3063806C" w14:textId="77777777" w:rsidR="00545A09" w:rsidRPr="007E6040" w:rsidRDefault="00545A09" w:rsidP="00FE2C2C">
            <w:pPr>
              <w:pStyle w:val="Tabletext"/>
              <w:rPr>
                <w:sz w:val="16"/>
                <w:szCs w:val="16"/>
              </w:rPr>
            </w:pPr>
          </w:p>
        </w:tc>
        <w:tc>
          <w:tcPr>
            <w:tcW w:w="4678" w:type="dxa"/>
            <w:shd w:val="clear" w:color="auto" w:fill="auto"/>
          </w:tcPr>
          <w:p w14:paraId="744287DF"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96, 2005</w:t>
            </w:r>
          </w:p>
        </w:tc>
      </w:tr>
      <w:tr w:rsidR="00545A09" w:rsidRPr="007E6040" w14:paraId="362C3A3D" w14:textId="77777777" w:rsidTr="00EC276E">
        <w:trPr>
          <w:cantSplit/>
        </w:trPr>
        <w:tc>
          <w:tcPr>
            <w:tcW w:w="2552" w:type="dxa"/>
            <w:shd w:val="clear" w:color="auto" w:fill="auto"/>
          </w:tcPr>
          <w:p w14:paraId="7D0B95B0" w14:textId="77777777" w:rsidR="00545A09" w:rsidRPr="007E6040" w:rsidRDefault="00545A09" w:rsidP="00FE2C2C">
            <w:pPr>
              <w:pStyle w:val="Tabletext"/>
              <w:rPr>
                <w:sz w:val="16"/>
                <w:szCs w:val="16"/>
              </w:rPr>
            </w:pPr>
          </w:p>
        </w:tc>
        <w:tc>
          <w:tcPr>
            <w:tcW w:w="4678" w:type="dxa"/>
            <w:shd w:val="clear" w:color="auto" w:fill="auto"/>
          </w:tcPr>
          <w:p w14:paraId="407A7D78" w14:textId="77777777" w:rsidR="00545A09" w:rsidRPr="007E6040" w:rsidRDefault="00545A09"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6, 2013</w:t>
            </w:r>
          </w:p>
        </w:tc>
      </w:tr>
      <w:tr w:rsidR="00545A09" w:rsidRPr="007E6040" w14:paraId="669CA069" w14:textId="77777777" w:rsidTr="00EC276E">
        <w:trPr>
          <w:cantSplit/>
        </w:trPr>
        <w:tc>
          <w:tcPr>
            <w:tcW w:w="2552" w:type="dxa"/>
            <w:shd w:val="clear" w:color="auto" w:fill="auto"/>
          </w:tcPr>
          <w:p w14:paraId="59C3013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270.5</w:t>
            </w:r>
            <w:r w:rsidRPr="007E6040">
              <w:rPr>
                <w:sz w:val="16"/>
                <w:szCs w:val="16"/>
              </w:rPr>
              <w:tab/>
            </w:r>
          </w:p>
        </w:tc>
        <w:tc>
          <w:tcPr>
            <w:tcW w:w="4678" w:type="dxa"/>
            <w:shd w:val="clear" w:color="auto" w:fill="auto"/>
          </w:tcPr>
          <w:p w14:paraId="29135B2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6000486F" w14:textId="77777777" w:rsidTr="00EC276E">
        <w:trPr>
          <w:cantSplit/>
        </w:trPr>
        <w:tc>
          <w:tcPr>
            <w:tcW w:w="2552" w:type="dxa"/>
            <w:shd w:val="clear" w:color="auto" w:fill="auto"/>
          </w:tcPr>
          <w:p w14:paraId="21C2D3A8" w14:textId="77777777" w:rsidR="00545A09" w:rsidRPr="007E6040" w:rsidRDefault="00545A09" w:rsidP="00FE2C2C">
            <w:pPr>
              <w:pStyle w:val="Tabletext"/>
              <w:rPr>
                <w:sz w:val="16"/>
                <w:szCs w:val="16"/>
              </w:rPr>
            </w:pPr>
          </w:p>
        </w:tc>
        <w:tc>
          <w:tcPr>
            <w:tcW w:w="4678" w:type="dxa"/>
            <w:shd w:val="clear" w:color="auto" w:fill="auto"/>
          </w:tcPr>
          <w:p w14:paraId="4A3EA301" w14:textId="77777777" w:rsidR="00545A09" w:rsidRPr="007E6040" w:rsidRDefault="00545A09"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96, 2005; No.</w:t>
            </w:r>
            <w:r w:rsidR="008742E8" w:rsidRPr="007E6040">
              <w:rPr>
                <w:sz w:val="16"/>
                <w:szCs w:val="16"/>
              </w:rPr>
              <w:t> </w:t>
            </w:r>
            <w:r w:rsidRPr="007E6040">
              <w:rPr>
                <w:sz w:val="16"/>
                <w:szCs w:val="16"/>
              </w:rPr>
              <w:t>6, 2013</w:t>
            </w:r>
          </w:p>
        </w:tc>
      </w:tr>
      <w:tr w:rsidR="00545A09" w:rsidRPr="007E6040" w14:paraId="47BAFE40" w14:textId="77777777" w:rsidTr="00EC276E">
        <w:trPr>
          <w:cantSplit/>
        </w:trPr>
        <w:tc>
          <w:tcPr>
            <w:tcW w:w="2552" w:type="dxa"/>
            <w:shd w:val="clear" w:color="auto" w:fill="auto"/>
          </w:tcPr>
          <w:p w14:paraId="05E7B9D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270.6</w:t>
            </w:r>
            <w:r w:rsidRPr="007E6040">
              <w:rPr>
                <w:sz w:val="16"/>
                <w:szCs w:val="16"/>
              </w:rPr>
              <w:tab/>
            </w:r>
          </w:p>
        </w:tc>
        <w:tc>
          <w:tcPr>
            <w:tcW w:w="4678" w:type="dxa"/>
            <w:shd w:val="clear" w:color="auto" w:fill="auto"/>
          </w:tcPr>
          <w:p w14:paraId="25D06B8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6B5B4FD9" w14:textId="77777777" w:rsidTr="00EC276E">
        <w:trPr>
          <w:cantSplit/>
        </w:trPr>
        <w:tc>
          <w:tcPr>
            <w:tcW w:w="2552" w:type="dxa"/>
            <w:shd w:val="clear" w:color="auto" w:fill="auto"/>
          </w:tcPr>
          <w:p w14:paraId="6BB8CB05" w14:textId="77777777" w:rsidR="00545A09" w:rsidRPr="007E6040" w:rsidRDefault="00545A09" w:rsidP="00FE2C2C">
            <w:pPr>
              <w:pStyle w:val="Tabletext"/>
              <w:rPr>
                <w:sz w:val="16"/>
                <w:szCs w:val="16"/>
              </w:rPr>
            </w:pPr>
          </w:p>
        </w:tc>
        <w:tc>
          <w:tcPr>
            <w:tcW w:w="4678" w:type="dxa"/>
            <w:shd w:val="clear" w:color="auto" w:fill="auto"/>
          </w:tcPr>
          <w:p w14:paraId="2B515CA1"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96, 2005</w:t>
            </w:r>
          </w:p>
        </w:tc>
      </w:tr>
      <w:tr w:rsidR="00545A09" w:rsidRPr="007E6040" w14:paraId="40BB9E27" w14:textId="77777777" w:rsidTr="00EC276E">
        <w:trPr>
          <w:cantSplit/>
        </w:trPr>
        <w:tc>
          <w:tcPr>
            <w:tcW w:w="2552" w:type="dxa"/>
            <w:shd w:val="clear" w:color="auto" w:fill="auto"/>
          </w:tcPr>
          <w:p w14:paraId="29131CFD" w14:textId="77777777" w:rsidR="00545A09" w:rsidRPr="007E6040" w:rsidRDefault="00545A09" w:rsidP="00FE2C2C">
            <w:pPr>
              <w:pStyle w:val="Tabletext"/>
              <w:rPr>
                <w:sz w:val="16"/>
                <w:szCs w:val="16"/>
              </w:rPr>
            </w:pPr>
          </w:p>
        </w:tc>
        <w:tc>
          <w:tcPr>
            <w:tcW w:w="4678" w:type="dxa"/>
            <w:shd w:val="clear" w:color="auto" w:fill="auto"/>
          </w:tcPr>
          <w:p w14:paraId="5D4BD1C7" w14:textId="77777777" w:rsidR="00545A09" w:rsidRPr="007E6040" w:rsidRDefault="00545A09"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6, 2013</w:t>
            </w:r>
          </w:p>
        </w:tc>
      </w:tr>
      <w:tr w:rsidR="00545A09" w:rsidRPr="007E6040" w14:paraId="5578C6D9" w14:textId="77777777" w:rsidTr="00EC276E">
        <w:trPr>
          <w:cantSplit/>
        </w:trPr>
        <w:tc>
          <w:tcPr>
            <w:tcW w:w="2552" w:type="dxa"/>
            <w:shd w:val="clear" w:color="auto" w:fill="auto"/>
          </w:tcPr>
          <w:p w14:paraId="78AF165B"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270.6A</w:t>
            </w:r>
            <w:r w:rsidRPr="007E6040">
              <w:rPr>
                <w:sz w:val="16"/>
                <w:szCs w:val="16"/>
              </w:rPr>
              <w:tab/>
            </w:r>
          </w:p>
        </w:tc>
        <w:tc>
          <w:tcPr>
            <w:tcW w:w="4678" w:type="dxa"/>
            <w:shd w:val="clear" w:color="auto" w:fill="auto"/>
          </w:tcPr>
          <w:p w14:paraId="6FF9993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35EF50CE" w14:textId="77777777" w:rsidTr="00EC276E">
        <w:trPr>
          <w:cantSplit/>
        </w:trPr>
        <w:tc>
          <w:tcPr>
            <w:tcW w:w="2552" w:type="dxa"/>
            <w:shd w:val="clear" w:color="auto" w:fill="auto"/>
          </w:tcPr>
          <w:p w14:paraId="15715F4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270.7</w:t>
            </w:r>
            <w:r w:rsidRPr="007E6040">
              <w:rPr>
                <w:sz w:val="16"/>
                <w:szCs w:val="16"/>
              </w:rPr>
              <w:tab/>
            </w:r>
          </w:p>
        </w:tc>
        <w:tc>
          <w:tcPr>
            <w:tcW w:w="4678" w:type="dxa"/>
            <w:shd w:val="clear" w:color="auto" w:fill="auto"/>
          </w:tcPr>
          <w:p w14:paraId="3960141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57871109" w14:textId="77777777" w:rsidTr="00EC276E">
        <w:trPr>
          <w:cantSplit/>
        </w:trPr>
        <w:tc>
          <w:tcPr>
            <w:tcW w:w="2552" w:type="dxa"/>
            <w:shd w:val="clear" w:color="auto" w:fill="auto"/>
          </w:tcPr>
          <w:p w14:paraId="38FBCD3F" w14:textId="77777777" w:rsidR="00545A09" w:rsidRPr="007E6040" w:rsidRDefault="00545A09" w:rsidP="00FE2C2C">
            <w:pPr>
              <w:pStyle w:val="Tabletext"/>
              <w:rPr>
                <w:sz w:val="16"/>
                <w:szCs w:val="16"/>
              </w:rPr>
            </w:pPr>
          </w:p>
        </w:tc>
        <w:tc>
          <w:tcPr>
            <w:tcW w:w="4678" w:type="dxa"/>
            <w:shd w:val="clear" w:color="auto" w:fill="auto"/>
          </w:tcPr>
          <w:p w14:paraId="2EFDBEA2"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96, 2005</w:t>
            </w:r>
          </w:p>
        </w:tc>
      </w:tr>
      <w:tr w:rsidR="00545A09" w:rsidRPr="007E6040" w14:paraId="18C7BA76" w14:textId="77777777" w:rsidTr="00EC276E">
        <w:trPr>
          <w:cantSplit/>
        </w:trPr>
        <w:tc>
          <w:tcPr>
            <w:tcW w:w="2552" w:type="dxa"/>
            <w:shd w:val="clear" w:color="auto" w:fill="auto"/>
          </w:tcPr>
          <w:p w14:paraId="73A56B58" w14:textId="77777777" w:rsidR="00545A09" w:rsidRPr="007E6040" w:rsidRDefault="00545A09" w:rsidP="00FE2C2C">
            <w:pPr>
              <w:pStyle w:val="Tabletext"/>
              <w:rPr>
                <w:sz w:val="16"/>
                <w:szCs w:val="16"/>
              </w:rPr>
            </w:pPr>
          </w:p>
        </w:tc>
        <w:tc>
          <w:tcPr>
            <w:tcW w:w="4678" w:type="dxa"/>
            <w:shd w:val="clear" w:color="auto" w:fill="auto"/>
          </w:tcPr>
          <w:p w14:paraId="2C141072" w14:textId="77777777" w:rsidR="00545A09" w:rsidRPr="007E6040" w:rsidRDefault="00545A09"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6, 2013</w:t>
            </w:r>
          </w:p>
        </w:tc>
      </w:tr>
      <w:tr w:rsidR="00545A09" w:rsidRPr="007E6040" w14:paraId="3AFDB2E5" w14:textId="77777777" w:rsidTr="00EC276E">
        <w:trPr>
          <w:cantSplit/>
        </w:trPr>
        <w:tc>
          <w:tcPr>
            <w:tcW w:w="2552" w:type="dxa"/>
            <w:shd w:val="clear" w:color="auto" w:fill="auto"/>
          </w:tcPr>
          <w:p w14:paraId="4148FA90"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270.7A</w:t>
            </w:r>
            <w:r w:rsidRPr="007E6040">
              <w:rPr>
                <w:sz w:val="16"/>
                <w:szCs w:val="16"/>
              </w:rPr>
              <w:tab/>
            </w:r>
          </w:p>
        </w:tc>
        <w:tc>
          <w:tcPr>
            <w:tcW w:w="4678" w:type="dxa"/>
            <w:shd w:val="clear" w:color="auto" w:fill="auto"/>
          </w:tcPr>
          <w:p w14:paraId="27C13AE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464E7BB5" w14:textId="77777777" w:rsidTr="00EC276E">
        <w:trPr>
          <w:cantSplit/>
        </w:trPr>
        <w:tc>
          <w:tcPr>
            <w:tcW w:w="2552" w:type="dxa"/>
            <w:shd w:val="clear" w:color="auto" w:fill="auto"/>
          </w:tcPr>
          <w:p w14:paraId="31C4C226"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459062B" w14:textId="77777777" w:rsidR="00545A09" w:rsidRPr="007E6040" w:rsidRDefault="00545A09" w:rsidP="00FE2C2C">
            <w:pPr>
              <w:pStyle w:val="Tabletext"/>
              <w:tabs>
                <w:tab w:val="right" w:pos="7088"/>
              </w:tabs>
              <w:rPr>
                <w:sz w:val="16"/>
                <w:szCs w:val="16"/>
              </w:rPr>
            </w:pPr>
            <w:r w:rsidRPr="007E6040">
              <w:rPr>
                <w:sz w:val="16"/>
                <w:szCs w:val="16"/>
              </w:rPr>
              <w:t>am No 153, 2015</w:t>
            </w:r>
            <w:r w:rsidR="0089237B" w:rsidRPr="007E6040">
              <w:rPr>
                <w:sz w:val="16"/>
                <w:szCs w:val="16"/>
              </w:rPr>
              <w:t>; No 72, 2019</w:t>
            </w:r>
          </w:p>
        </w:tc>
      </w:tr>
      <w:tr w:rsidR="00545A09" w:rsidRPr="007E6040" w14:paraId="0BCD30FE" w14:textId="77777777" w:rsidTr="00EC276E">
        <w:trPr>
          <w:cantSplit/>
        </w:trPr>
        <w:tc>
          <w:tcPr>
            <w:tcW w:w="2552" w:type="dxa"/>
            <w:shd w:val="clear" w:color="auto" w:fill="auto"/>
          </w:tcPr>
          <w:p w14:paraId="4BECB1A9"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270.7B</w:t>
            </w:r>
            <w:r w:rsidRPr="007E6040">
              <w:rPr>
                <w:sz w:val="16"/>
                <w:szCs w:val="16"/>
              </w:rPr>
              <w:tab/>
            </w:r>
          </w:p>
        </w:tc>
        <w:tc>
          <w:tcPr>
            <w:tcW w:w="4678" w:type="dxa"/>
            <w:shd w:val="clear" w:color="auto" w:fill="auto"/>
          </w:tcPr>
          <w:p w14:paraId="5268713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5AE94967" w14:textId="77777777" w:rsidTr="00EC276E">
        <w:trPr>
          <w:cantSplit/>
        </w:trPr>
        <w:tc>
          <w:tcPr>
            <w:tcW w:w="2552" w:type="dxa"/>
            <w:shd w:val="clear" w:color="auto" w:fill="auto"/>
          </w:tcPr>
          <w:p w14:paraId="59DD2F1A"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564E671" w14:textId="77777777" w:rsidR="00545A09" w:rsidRPr="007E6040" w:rsidRDefault="00545A09" w:rsidP="00FE2C2C">
            <w:pPr>
              <w:pStyle w:val="Tabletext"/>
              <w:tabs>
                <w:tab w:val="right" w:pos="7088"/>
              </w:tabs>
              <w:rPr>
                <w:sz w:val="16"/>
                <w:szCs w:val="16"/>
              </w:rPr>
            </w:pPr>
            <w:r w:rsidRPr="007E6040">
              <w:rPr>
                <w:sz w:val="16"/>
                <w:szCs w:val="16"/>
              </w:rPr>
              <w:t>am No 153, 2015</w:t>
            </w:r>
            <w:r w:rsidR="0089237B" w:rsidRPr="007E6040">
              <w:rPr>
                <w:sz w:val="16"/>
                <w:szCs w:val="16"/>
              </w:rPr>
              <w:t>; No 72, 2019</w:t>
            </w:r>
          </w:p>
        </w:tc>
      </w:tr>
      <w:tr w:rsidR="00545A09" w:rsidRPr="007E6040" w14:paraId="64E1A98E" w14:textId="77777777" w:rsidTr="00EC276E">
        <w:trPr>
          <w:cantSplit/>
        </w:trPr>
        <w:tc>
          <w:tcPr>
            <w:tcW w:w="2552" w:type="dxa"/>
            <w:shd w:val="clear" w:color="auto" w:fill="auto"/>
          </w:tcPr>
          <w:p w14:paraId="42B1D1C7" w14:textId="77777777" w:rsidR="00545A09" w:rsidRPr="007E6040" w:rsidRDefault="00545A09" w:rsidP="00534615">
            <w:pPr>
              <w:pStyle w:val="Tabletext"/>
              <w:tabs>
                <w:tab w:val="center" w:leader="dot" w:pos="2268"/>
                <w:tab w:val="right" w:pos="7088"/>
              </w:tabs>
              <w:rPr>
                <w:sz w:val="16"/>
                <w:szCs w:val="16"/>
              </w:rPr>
            </w:pPr>
            <w:r w:rsidRPr="007E6040">
              <w:rPr>
                <w:sz w:val="16"/>
                <w:szCs w:val="16"/>
              </w:rPr>
              <w:t>s 270.7C</w:t>
            </w:r>
            <w:r w:rsidRPr="007E6040">
              <w:rPr>
                <w:sz w:val="16"/>
                <w:szCs w:val="16"/>
              </w:rPr>
              <w:tab/>
            </w:r>
          </w:p>
        </w:tc>
        <w:tc>
          <w:tcPr>
            <w:tcW w:w="4678" w:type="dxa"/>
            <w:shd w:val="clear" w:color="auto" w:fill="auto"/>
          </w:tcPr>
          <w:p w14:paraId="3AC9A592" w14:textId="77777777" w:rsidR="00545A09" w:rsidRPr="007E6040" w:rsidRDefault="00545A09" w:rsidP="00FE2C2C">
            <w:pPr>
              <w:pStyle w:val="Tabletext"/>
              <w:tabs>
                <w:tab w:val="right" w:pos="7088"/>
              </w:tabs>
              <w:rPr>
                <w:sz w:val="16"/>
                <w:szCs w:val="16"/>
              </w:rPr>
            </w:pPr>
            <w:r w:rsidRPr="007E6040">
              <w:rPr>
                <w:sz w:val="16"/>
                <w:szCs w:val="16"/>
              </w:rPr>
              <w:t>ad No 34, 2018</w:t>
            </w:r>
          </w:p>
        </w:tc>
      </w:tr>
      <w:tr w:rsidR="00545A09" w:rsidRPr="007E6040" w14:paraId="6D12A8B5" w14:textId="77777777" w:rsidTr="00EC276E">
        <w:trPr>
          <w:cantSplit/>
        </w:trPr>
        <w:tc>
          <w:tcPr>
            <w:tcW w:w="2552" w:type="dxa"/>
            <w:shd w:val="clear" w:color="auto" w:fill="auto"/>
          </w:tcPr>
          <w:p w14:paraId="40328C6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270.8</w:t>
            </w:r>
            <w:r w:rsidRPr="007E6040">
              <w:rPr>
                <w:sz w:val="16"/>
                <w:szCs w:val="16"/>
              </w:rPr>
              <w:tab/>
            </w:r>
          </w:p>
        </w:tc>
        <w:tc>
          <w:tcPr>
            <w:tcW w:w="4678" w:type="dxa"/>
            <w:shd w:val="clear" w:color="auto" w:fill="auto"/>
          </w:tcPr>
          <w:p w14:paraId="6E41CAE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002EA645" w14:textId="77777777" w:rsidTr="00EC276E">
        <w:trPr>
          <w:cantSplit/>
        </w:trPr>
        <w:tc>
          <w:tcPr>
            <w:tcW w:w="2552" w:type="dxa"/>
            <w:shd w:val="clear" w:color="auto" w:fill="auto"/>
          </w:tcPr>
          <w:p w14:paraId="7FDF1406"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2C101627" w14:textId="77777777" w:rsidR="00545A09" w:rsidRPr="007E6040" w:rsidRDefault="00545A09"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6, 2013</w:t>
            </w:r>
          </w:p>
        </w:tc>
      </w:tr>
      <w:tr w:rsidR="0089237B" w:rsidRPr="007E6040" w14:paraId="4D7D8FA6" w14:textId="77777777" w:rsidTr="00EC276E">
        <w:trPr>
          <w:cantSplit/>
        </w:trPr>
        <w:tc>
          <w:tcPr>
            <w:tcW w:w="2552" w:type="dxa"/>
            <w:shd w:val="clear" w:color="auto" w:fill="auto"/>
          </w:tcPr>
          <w:p w14:paraId="18AD5F37"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E2A72A9" w14:textId="77777777" w:rsidR="0089237B" w:rsidRPr="007E6040" w:rsidRDefault="0089237B" w:rsidP="00FE2C2C">
            <w:pPr>
              <w:pStyle w:val="Tabletext"/>
              <w:tabs>
                <w:tab w:val="right" w:pos="7088"/>
              </w:tabs>
              <w:rPr>
                <w:sz w:val="16"/>
                <w:szCs w:val="16"/>
              </w:rPr>
            </w:pPr>
            <w:r w:rsidRPr="007E6040">
              <w:rPr>
                <w:sz w:val="16"/>
                <w:szCs w:val="16"/>
              </w:rPr>
              <w:t>am No 72, 2019</w:t>
            </w:r>
          </w:p>
        </w:tc>
      </w:tr>
      <w:tr w:rsidR="00545A09" w:rsidRPr="007E6040" w14:paraId="1BDEF1B8" w14:textId="77777777" w:rsidTr="00EC276E">
        <w:trPr>
          <w:cantSplit/>
        </w:trPr>
        <w:tc>
          <w:tcPr>
            <w:tcW w:w="2552" w:type="dxa"/>
            <w:shd w:val="clear" w:color="auto" w:fill="auto"/>
          </w:tcPr>
          <w:p w14:paraId="64FC9F9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270.9</w:t>
            </w:r>
            <w:r w:rsidRPr="007E6040">
              <w:rPr>
                <w:sz w:val="16"/>
                <w:szCs w:val="16"/>
              </w:rPr>
              <w:tab/>
            </w:r>
          </w:p>
        </w:tc>
        <w:tc>
          <w:tcPr>
            <w:tcW w:w="4678" w:type="dxa"/>
            <w:shd w:val="clear" w:color="auto" w:fill="auto"/>
          </w:tcPr>
          <w:p w14:paraId="4A82ED8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4E481E31" w14:textId="77777777" w:rsidTr="00EC276E">
        <w:trPr>
          <w:cantSplit/>
        </w:trPr>
        <w:tc>
          <w:tcPr>
            <w:tcW w:w="2552" w:type="dxa"/>
            <w:shd w:val="clear" w:color="auto" w:fill="auto"/>
          </w:tcPr>
          <w:p w14:paraId="52EBD09F"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BAF471E" w14:textId="77777777" w:rsidR="00545A09" w:rsidRPr="007E6040" w:rsidRDefault="00545A09"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6, 2013</w:t>
            </w:r>
          </w:p>
        </w:tc>
      </w:tr>
      <w:tr w:rsidR="00545A09" w:rsidRPr="007E6040" w14:paraId="1639674A" w14:textId="77777777" w:rsidTr="00EC276E">
        <w:trPr>
          <w:cantSplit/>
        </w:trPr>
        <w:tc>
          <w:tcPr>
            <w:tcW w:w="2552" w:type="dxa"/>
            <w:shd w:val="clear" w:color="auto" w:fill="auto"/>
          </w:tcPr>
          <w:p w14:paraId="3FBB24E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270.10</w:t>
            </w:r>
            <w:r w:rsidRPr="007E6040">
              <w:rPr>
                <w:sz w:val="16"/>
                <w:szCs w:val="16"/>
              </w:rPr>
              <w:tab/>
            </w:r>
          </w:p>
        </w:tc>
        <w:tc>
          <w:tcPr>
            <w:tcW w:w="4678" w:type="dxa"/>
            <w:shd w:val="clear" w:color="auto" w:fill="auto"/>
          </w:tcPr>
          <w:p w14:paraId="0983895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07198A47" w14:textId="77777777" w:rsidTr="00EC276E">
        <w:trPr>
          <w:cantSplit/>
        </w:trPr>
        <w:tc>
          <w:tcPr>
            <w:tcW w:w="2552" w:type="dxa"/>
            <w:shd w:val="clear" w:color="auto" w:fill="auto"/>
          </w:tcPr>
          <w:p w14:paraId="333C45B2" w14:textId="77777777" w:rsidR="00545A09" w:rsidRPr="007E6040" w:rsidRDefault="00545A09" w:rsidP="00FE2C2C">
            <w:pPr>
              <w:pStyle w:val="Tabletext"/>
              <w:rPr>
                <w:sz w:val="16"/>
                <w:szCs w:val="16"/>
              </w:rPr>
            </w:pPr>
          </w:p>
        </w:tc>
        <w:tc>
          <w:tcPr>
            <w:tcW w:w="4678" w:type="dxa"/>
            <w:shd w:val="clear" w:color="auto" w:fill="auto"/>
          </w:tcPr>
          <w:p w14:paraId="2A4A7FE7"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96, 2005</w:t>
            </w:r>
          </w:p>
        </w:tc>
      </w:tr>
      <w:tr w:rsidR="00545A09" w:rsidRPr="007E6040" w14:paraId="4AE5E4DB" w14:textId="77777777" w:rsidTr="00EC276E">
        <w:trPr>
          <w:cantSplit/>
        </w:trPr>
        <w:tc>
          <w:tcPr>
            <w:tcW w:w="2552" w:type="dxa"/>
            <w:shd w:val="clear" w:color="auto" w:fill="auto"/>
          </w:tcPr>
          <w:p w14:paraId="79DA7299" w14:textId="77777777" w:rsidR="00545A09" w:rsidRPr="007E6040" w:rsidRDefault="00545A09" w:rsidP="00FE2C2C">
            <w:pPr>
              <w:pStyle w:val="Tabletext"/>
              <w:rPr>
                <w:sz w:val="16"/>
                <w:szCs w:val="16"/>
              </w:rPr>
            </w:pPr>
          </w:p>
        </w:tc>
        <w:tc>
          <w:tcPr>
            <w:tcW w:w="4678" w:type="dxa"/>
            <w:shd w:val="clear" w:color="auto" w:fill="auto"/>
          </w:tcPr>
          <w:p w14:paraId="4C6B493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6751F37C" w14:textId="77777777" w:rsidTr="00EC276E">
        <w:trPr>
          <w:cantSplit/>
        </w:trPr>
        <w:tc>
          <w:tcPr>
            <w:tcW w:w="2552" w:type="dxa"/>
            <w:shd w:val="clear" w:color="auto" w:fill="auto"/>
          </w:tcPr>
          <w:p w14:paraId="70897FC5" w14:textId="77777777" w:rsidR="00545A09" w:rsidRPr="007E6040" w:rsidRDefault="00545A09" w:rsidP="00FE2C2C">
            <w:pPr>
              <w:pStyle w:val="Tabletext"/>
              <w:rPr>
                <w:sz w:val="16"/>
                <w:szCs w:val="16"/>
              </w:rPr>
            </w:pPr>
          </w:p>
        </w:tc>
        <w:tc>
          <w:tcPr>
            <w:tcW w:w="4678" w:type="dxa"/>
            <w:shd w:val="clear" w:color="auto" w:fill="auto"/>
          </w:tcPr>
          <w:p w14:paraId="65F79D14" w14:textId="77777777" w:rsidR="00545A09" w:rsidRPr="007E6040" w:rsidRDefault="00545A09" w:rsidP="00FE2C2C">
            <w:pPr>
              <w:pStyle w:val="Tabletext"/>
              <w:tabs>
                <w:tab w:val="right" w:pos="7088"/>
              </w:tabs>
              <w:rPr>
                <w:sz w:val="16"/>
                <w:szCs w:val="16"/>
              </w:rPr>
            </w:pPr>
            <w:r w:rsidRPr="007E6040">
              <w:rPr>
                <w:sz w:val="16"/>
                <w:szCs w:val="16"/>
              </w:rPr>
              <w:t>am No 34, 2018</w:t>
            </w:r>
          </w:p>
        </w:tc>
      </w:tr>
      <w:tr w:rsidR="00545A09" w:rsidRPr="007E6040" w14:paraId="70D56D2B" w14:textId="77777777" w:rsidTr="00EC276E">
        <w:trPr>
          <w:cantSplit/>
        </w:trPr>
        <w:tc>
          <w:tcPr>
            <w:tcW w:w="2552" w:type="dxa"/>
            <w:shd w:val="clear" w:color="auto" w:fill="auto"/>
          </w:tcPr>
          <w:p w14:paraId="4DF6D97A" w14:textId="77777777" w:rsidR="00545A09" w:rsidRPr="007E6040" w:rsidRDefault="00545A09" w:rsidP="003D4B2C">
            <w:pPr>
              <w:pStyle w:val="Tabletext"/>
              <w:keepNext/>
              <w:tabs>
                <w:tab w:val="center" w:leader="dot" w:pos="2268"/>
                <w:tab w:val="right" w:pos="7088"/>
              </w:tabs>
              <w:rPr>
                <w:sz w:val="16"/>
                <w:szCs w:val="16"/>
              </w:rPr>
            </w:pPr>
            <w:r w:rsidRPr="007E6040">
              <w:rPr>
                <w:b/>
                <w:sz w:val="16"/>
                <w:szCs w:val="16"/>
              </w:rPr>
              <w:t>Subdivision D</w:t>
            </w:r>
          </w:p>
        </w:tc>
        <w:tc>
          <w:tcPr>
            <w:tcW w:w="4678" w:type="dxa"/>
            <w:shd w:val="clear" w:color="auto" w:fill="auto"/>
          </w:tcPr>
          <w:p w14:paraId="1201F9B6" w14:textId="77777777" w:rsidR="00545A09" w:rsidRPr="007E6040" w:rsidRDefault="00545A09" w:rsidP="00FE2C2C">
            <w:pPr>
              <w:pStyle w:val="Tabletext"/>
              <w:tabs>
                <w:tab w:val="right" w:pos="7088"/>
              </w:tabs>
              <w:rPr>
                <w:sz w:val="16"/>
                <w:szCs w:val="16"/>
              </w:rPr>
            </w:pPr>
          </w:p>
        </w:tc>
      </w:tr>
      <w:tr w:rsidR="00545A09" w:rsidRPr="007E6040" w14:paraId="51601096" w14:textId="77777777" w:rsidTr="00EC276E">
        <w:trPr>
          <w:cantSplit/>
        </w:trPr>
        <w:tc>
          <w:tcPr>
            <w:tcW w:w="2552" w:type="dxa"/>
            <w:shd w:val="clear" w:color="auto" w:fill="auto"/>
          </w:tcPr>
          <w:p w14:paraId="46C9F159" w14:textId="77777777" w:rsidR="00545A09" w:rsidRPr="007E6040" w:rsidRDefault="00545A09" w:rsidP="00657BCE">
            <w:pPr>
              <w:pStyle w:val="Tabletext"/>
              <w:tabs>
                <w:tab w:val="center" w:leader="dot" w:pos="2268"/>
              </w:tabs>
              <w:rPr>
                <w:sz w:val="16"/>
                <w:szCs w:val="16"/>
              </w:rPr>
            </w:pPr>
            <w:r w:rsidRPr="007E6040">
              <w:rPr>
                <w:sz w:val="16"/>
                <w:szCs w:val="16"/>
              </w:rPr>
              <w:t>Subdivision D heading</w:t>
            </w:r>
            <w:r w:rsidRPr="007E6040">
              <w:rPr>
                <w:sz w:val="16"/>
                <w:szCs w:val="16"/>
              </w:rPr>
              <w:tab/>
            </w:r>
          </w:p>
        </w:tc>
        <w:tc>
          <w:tcPr>
            <w:tcW w:w="4678" w:type="dxa"/>
            <w:shd w:val="clear" w:color="auto" w:fill="auto"/>
          </w:tcPr>
          <w:p w14:paraId="4C3CBE5F" w14:textId="77777777" w:rsidR="00545A09" w:rsidRPr="007E6040" w:rsidRDefault="00545A09" w:rsidP="00FE2C2C">
            <w:pPr>
              <w:pStyle w:val="Tabletext"/>
              <w:tabs>
                <w:tab w:val="right" w:pos="7088"/>
              </w:tabs>
              <w:rPr>
                <w:sz w:val="16"/>
                <w:szCs w:val="16"/>
              </w:rPr>
            </w:pPr>
            <w:r w:rsidRPr="007E6040">
              <w:rPr>
                <w:sz w:val="16"/>
                <w:szCs w:val="16"/>
              </w:rPr>
              <w:t>ad No 6, 2013</w:t>
            </w:r>
          </w:p>
        </w:tc>
      </w:tr>
      <w:tr w:rsidR="00545A09" w:rsidRPr="007E6040" w14:paraId="1394E987" w14:textId="77777777" w:rsidTr="00EC276E">
        <w:trPr>
          <w:cantSplit/>
        </w:trPr>
        <w:tc>
          <w:tcPr>
            <w:tcW w:w="2552" w:type="dxa"/>
            <w:shd w:val="clear" w:color="auto" w:fill="auto"/>
          </w:tcPr>
          <w:p w14:paraId="6D692EA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270.11</w:t>
            </w:r>
            <w:r w:rsidRPr="007E6040">
              <w:rPr>
                <w:sz w:val="16"/>
                <w:szCs w:val="16"/>
              </w:rPr>
              <w:tab/>
            </w:r>
          </w:p>
        </w:tc>
        <w:tc>
          <w:tcPr>
            <w:tcW w:w="4678" w:type="dxa"/>
            <w:shd w:val="clear" w:color="auto" w:fill="auto"/>
          </w:tcPr>
          <w:p w14:paraId="773050B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1A8D7EAE" w14:textId="77777777" w:rsidTr="00EC276E">
        <w:trPr>
          <w:cantSplit/>
        </w:trPr>
        <w:tc>
          <w:tcPr>
            <w:tcW w:w="2552" w:type="dxa"/>
            <w:shd w:val="clear" w:color="auto" w:fill="auto"/>
          </w:tcPr>
          <w:p w14:paraId="52CF9551" w14:textId="77777777" w:rsidR="00545A09" w:rsidRPr="007E6040" w:rsidRDefault="00545A09" w:rsidP="00FE2C2C">
            <w:pPr>
              <w:pStyle w:val="Tabletext"/>
              <w:rPr>
                <w:sz w:val="16"/>
                <w:szCs w:val="16"/>
              </w:rPr>
            </w:pPr>
          </w:p>
        </w:tc>
        <w:tc>
          <w:tcPr>
            <w:tcW w:w="4678" w:type="dxa"/>
            <w:shd w:val="clear" w:color="auto" w:fill="auto"/>
          </w:tcPr>
          <w:p w14:paraId="00A023E3"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96, 2005</w:t>
            </w:r>
          </w:p>
        </w:tc>
      </w:tr>
      <w:tr w:rsidR="00545A09" w:rsidRPr="007E6040" w14:paraId="4C92B513" w14:textId="77777777" w:rsidTr="00EC276E">
        <w:trPr>
          <w:cantSplit/>
        </w:trPr>
        <w:tc>
          <w:tcPr>
            <w:tcW w:w="2552" w:type="dxa"/>
            <w:shd w:val="clear" w:color="auto" w:fill="auto"/>
          </w:tcPr>
          <w:p w14:paraId="41418A11" w14:textId="77777777" w:rsidR="00545A09" w:rsidRPr="007E6040" w:rsidRDefault="00545A09" w:rsidP="00FE2C2C">
            <w:pPr>
              <w:pStyle w:val="Tabletext"/>
              <w:rPr>
                <w:sz w:val="16"/>
                <w:szCs w:val="16"/>
              </w:rPr>
            </w:pPr>
          </w:p>
        </w:tc>
        <w:tc>
          <w:tcPr>
            <w:tcW w:w="4678" w:type="dxa"/>
            <w:shd w:val="clear" w:color="auto" w:fill="auto"/>
          </w:tcPr>
          <w:p w14:paraId="0A5A7DA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0F189976" w14:textId="77777777" w:rsidTr="00EC276E">
        <w:trPr>
          <w:cantSplit/>
        </w:trPr>
        <w:tc>
          <w:tcPr>
            <w:tcW w:w="2552" w:type="dxa"/>
            <w:shd w:val="clear" w:color="auto" w:fill="auto"/>
          </w:tcPr>
          <w:p w14:paraId="3339721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270.12</w:t>
            </w:r>
            <w:r w:rsidRPr="007E6040">
              <w:rPr>
                <w:sz w:val="16"/>
                <w:szCs w:val="16"/>
              </w:rPr>
              <w:tab/>
            </w:r>
          </w:p>
        </w:tc>
        <w:tc>
          <w:tcPr>
            <w:tcW w:w="4678" w:type="dxa"/>
            <w:shd w:val="clear" w:color="auto" w:fill="auto"/>
          </w:tcPr>
          <w:p w14:paraId="3DDAD48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2AE5E3F7" w14:textId="77777777" w:rsidTr="00EC276E">
        <w:trPr>
          <w:cantSplit/>
        </w:trPr>
        <w:tc>
          <w:tcPr>
            <w:tcW w:w="2552" w:type="dxa"/>
            <w:shd w:val="clear" w:color="auto" w:fill="auto"/>
          </w:tcPr>
          <w:p w14:paraId="3DC409DA"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24BABCB3"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 No.</w:t>
            </w:r>
            <w:r w:rsidR="008742E8" w:rsidRPr="007E6040">
              <w:rPr>
                <w:sz w:val="16"/>
                <w:szCs w:val="16"/>
              </w:rPr>
              <w:t> </w:t>
            </w:r>
            <w:r w:rsidRPr="007E6040">
              <w:rPr>
                <w:sz w:val="16"/>
                <w:szCs w:val="16"/>
              </w:rPr>
              <w:t>74, 2013</w:t>
            </w:r>
          </w:p>
        </w:tc>
      </w:tr>
      <w:tr w:rsidR="00545A09" w:rsidRPr="007E6040" w14:paraId="45E71F5D" w14:textId="77777777" w:rsidTr="00EC276E">
        <w:trPr>
          <w:cantSplit/>
        </w:trPr>
        <w:tc>
          <w:tcPr>
            <w:tcW w:w="2552" w:type="dxa"/>
            <w:shd w:val="clear" w:color="auto" w:fill="auto"/>
          </w:tcPr>
          <w:p w14:paraId="5067326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270.13</w:t>
            </w:r>
            <w:r w:rsidRPr="007E6040">
              <w:rPr>
                <w:sz w:val="16"/>
                <w:szCs w:val="16"/>
              </w:rPr>
              <w:tab/>
            </w:r>
          </w:p>
        </w:tc>
        <w:tc>
          <w:tcPr>
            <w:tcW w:w="4678" w:type="dxa"/>
            <w:shd w:val="clear" w:color="auto" w:fill="auto"/>
          </w:tcPr>
          <w:p w14:paraId="220571B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46354AD5" w14:textId="77777777" w:rsidTr="00EC276E">
        <w:trPr>
          <w:cantSplit/>
        </w:trPr>
        <w:tc>
          <w:tcPr>
            <w:tcW w:w="2552" w:type="dxa"/>
            <w:shd w:val="clear" w:color="auto" w:fill="auto"/>
          </w:tcPr>
          <w:p w14:paraId="4EAB15FD"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47777A2"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5DAAD06F" w14:textId="77777777" w:rsidTr="00EC276E">
        <w:trPr>
          <w:cantSplit/>
        </w:trPr>
        <w:tc>
          <w:tcPr>
            <w:tcW w:w="2552" w:type="dxa"/>
            <w:shd w:val="clear" w:color="auto" w:fill="auto"/>
          </w:tcPr>
          <w:p w14:paraId="0584A41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270.14</w:t>
            </w:r>
            <w:r w:rsidRPr="007E6040">
              <w:rPr>
                <w:sz w:val="16"/>
                <w:szCs w:val="16"/>
              </w:rPr>
              <w:tab/>
            </w:r>
          </w:p>
        </w:tc>
        <w:tc>
          <w:tcPr>
            <w:tcW w:w="4678" w:type="dxa"/>
            <w:shd w:val="clear" w:color="auto" w:fill="auto"/>
          </w:tcPr>
          <w:p w14:paraId="4C97267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104, 1999</w:t>
            </w:r>
          </w:p>
        </w:tc>
      </w:tr>
      <w:tr w:rsidR="00545A09" w:rsidRPr="007E6040" w14:paraId="6340E9DA" w14:textId="77777777" w:rsidTr="00EC276E">
        <w:trPr>
          <w:cantSplit/>
        </w:trPr>
        <w:tc>
          <w:tcPr>
            <w:tcW w:w="2552" w:type="dxa"/>
            <w:shd w:val="clear" w:color="auto" w:fill="auto"/>
          </w:tcPr>
          <w:p w14:paraId="7D0B172D"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2D8505EC"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6, 2013</w:t>
            </w:r>
          </w:p>
        </w:tc>
      </w:tr>
      <w:tr w:rsidR="00545A09" w:rsidRPr="007E6040" w14:paraId="4215CB56" w14:textId="77777777" w:rsidTr="00EC276E">
        <w:trPr>
          <w:cantSplit/>
        </w:trPr>
        <w:tc>
          <w:tcPr>
            <w:tcW w:w="2552" w:type="dxa"/>
            <w:shd w:val="clear" w:color="auto" w:fill="auto"/>
          </w:tcPr>
          <w:p w14:paraId="4C583619" w14:textId="77777777" w:rsidR="00545A09" w:rsidRPr="007E6040" w:rsidRDefault="00545A09"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271</w:t>
            </w:r>
          </w:p>
        </w:tc>
        <w:tc>
          <w:tcPr>
            <w:tcW w:w="4678" w:type="dxa"/>
            <w:shd w:val="clear" w:color="auto" w:fill="auto"/>
          </w:tcPr>
          <w:p w14:paraId="6F20381E" w14:textId="77777777" w:rsidR="00545A09" w:rsidRPr="007E6040" w:rsidRDefault="00545A09" w:rsidP="00FE2C2C">
            <w:pPr>
              <w:pStyle w:val="Tabletext"/>
              <w:tabs>
                <w:tab w:val="right" w:pos="7088"/>
              </w:tabs>
              <w:rPr>
                <w:sz w:val="16"/>
                <w:szCs w:val="16"/>
              </w:rPr>
            </w:pPr>
          </w:p>
        </w:tc>
      </w:tr>
      <w:tr w:rsidR="00545A09" w:rsidRPr="007E6040" w14:paraId="09D4630F" w14:textId="77777777" w:rsidTr="00EC276E">
        <w:trPr>
          <w:cantSplit/>
        </w:trPr>
        <w:tc>
          <w:tcPr>
            <w:tcW w:w="2552" w:type="dxa"/>
            <w:shd w:val="clear" w:color="auto" w:fill="auto"/>
          </w:tcPr>
          <w:p w14:paraId="59268692" w14:textId="77777777" w:rsidR="00545A09" w:rsidRPr="007E6040" w:rsidRDefault="00545A09" w:rsidP="00534615">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271 heading</w:t>
            </w:r>
            <w:r w:rsidRPr="007E6040">
              <w:rPr>
                <w:sz w:val="16"/>
                <w:szCs w:val="16"/>
              </w:rPr>
              <w:tab/>
            </w:r>
          </w:p>
        </w:tc>
        <w:tc>
          <w:tcPr>
            <w:tcW w:w="4678" w:type="dxa"/>
            <w:shd w:val="clear" w:color="auto" w:fill="auto"/>
          </w:tcPr>
          <w:p w14:paraId="36057132" w14:textId="77777777" w:rsidR="00545A09" w:rsidRPr="007E6040" w:rsidRDefault="00545A09" w:rsidP="00A251C2">
            <w:pPr>
              <w:pStyle w:val="Tabletext"/>
              <w:tabs>
                <w:tab w:val="right" w:pos="7088"/>
              </w:tabs>
              <w:rPr>
                <w:sz w:val="16"/>
                <w:szCs w:val="16"/>
              </w:rPr>
            </w:pPr>
            <w:r w:rsidRPr="007E6040">
              <w:rPr>
                <w:sz w:val="16"/>
                <w:szCs w:val="16"/>
              </w:rPr>
              <w:t>rs No 34, 2018</w:t>
            </w:r>
          </w:p>
        </w:tc>
      </w:tr>
      <w:tr w:rsidR="00545A09" w:rsidRPr="007E6040" w14:paraId="6C4ED758" w14:textId="77777777" w:rsidTr="00EC276E">
        <w:trPr>
          <w:cantSplit/>
        </w:trPr>
        <w:tc>
          <w:tcPr>
            <w:tcW w:w="2552" w:type="dxa"/>
            <w:shd w:val="clear" w:color="auto" w:fill="auto"/>
          </w:tcPr>
          <w:p w14:paraId="33E8EC66"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271</w:t>
            </w:r>
            <w:r w:rsidRPr="007E6040">
              <w:rPr>
                <w:sz w:val="16"/>
                <w:szCs w:val="16"/>
              </w:rPr>
              <w:tab/>
            </w:r>
          </w:p>
        </w:tc>
        <w:tc>
          <w:tcPr>
            <w:tcW w:w="4678" w:type="dxa"/>
            <w:shd w:val="clear" w:color="auto" w:fill="auto"/>
          </w:tcPr>
          <w:p w14:paraId="09C1D68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790E1132" w14:textId="77777777" w:rsidTr="00EC276E">
        <w:trPr>
          <w:cantSplit/>
        </w:trPr>
        <w:tc>
          <w:tcPr>
            <w:tcW w:w="2552" w:type="dxa"/>
            <w:shd w:val="clear" w:color="auto" w:fill="auto"/>
          </w:tcPr>
          <w:p w14:paraId="27A84BEC" w14:textId="77777777" w:rsidR="00545A09" w:rsidRPr="007E6040" w:rsidRDefault="00545A09" w:rsidP="00FE2C2C">
            <w:pPr>
              <w:pStyle w:val="Tabletext"/>
              <w:tabs>
                <w:tab w:val="right" w:pos="7088"/>
              </w:tabs>
              <w:rPr>
                <w:sz w:val="16"/>
                <w:szCs w:val="16"/>
              </w:rPr>
            </w:pPr>
            <w:r w:rsidRPr="007E6040">
              <w:rPr>
                <w:b/>
                <w:sz w:val="16"/>
                <w:szCs w:val="16"/>
              </w:rPr>
              <w:t>Subdivision A</w:t>
            </w:r>
          </w:p>
        </w:tc>
        <w:tc>
          <w:tcPr>
            <w:tcW w:w="4678" w:type="dxa"/>
            <w:shd w:val="clear" w:color="auto" w:fill="auto"/>
          </w:tcPr>
          <w:p w14:paraId="7E75676F" w14:textId="77777777" w:rsidR="00545A09" w:rsidRPr="007E6040" w:rsidRDefault="00545A09" w:rsidP="00FE2C2C">
            <w:pPr>
              <w:pStyle w:val="Tabletext"/>
              <w:tabs>
                <w:tab w:val="right" w:pos="7088"/>
              </w:tabs>
              <w:rPr>
                <w:sz w:val="16"/>
                <w:szCs w:val="16"/>
              </w:rPr>
            </w:pPr>
          </w:p>
        </w:tc>
      </w:tr>
      <w:tr w:rsidR="00545A09" w:rsidRPr="007E6040" w14:paraId="49E8310B" w14:textId="77777777" w:rsidTr="00EC276E">
        <w:trPr>
          <w:cantSplit/>
        </w:trPr>
        <w:tc>
          <w:tcPr>
            <w:tcW w:w="2552" w:type="dxa"/>
            <w:shd w:val="clear" w:color="auto" w:fill="auto"/>
          </w:tcPr>
          <w:p w14:paraId="2BB69F6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271.1</w:t>
            </w:r>
            <w:r w:rsidRPr="007E6040">
              <w:rPr>
                <w:sz w:val="16"/>
                <w:szCs w:val="16"/>
              </w:rPr>
              <w:tab/>
            </w:r>
          </w:p>
        </w:tc>
        <w:tc>
          <w:tcPr>
            <w:tcW w:w="4678" w:type="dxa"/>
            <w:shd w:val="clear" w:color="auto" w:fill="auto"/>
          </w:tcPr>
          <w:p w14:paraId="180D1B9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19ECA95F" w14:textId="77777777" w:rsidTr="00EC276E">
        <w:trPr>
          <w:cantSplit/>
        </w:trPr>
        <w:tc>
          <w:tcPr>
            <w:tcW w:w="2552" w:type="dxa"/>
            <w:shd w:val="clear" w:color="auto" w:fill="auto"/>
          </w:tcPr>
          <w:p w14:paraId="6BAE4DE2"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8EEBD9B" w14:textId="77777777" w:rsidR="00545A09" w:rsidRPr="007E6040" w:rsidRDefault="00545A09" w:rsidP="00FE2C2C">
            <w:pPr>
              <w:pStyle w:val="Tabletext"/>
              <w:tabs>
                <w:tab w:val="right" w:pos="7088"/>
              </w:tabs>
              <w:rPr>
                <w:i/>
                <w:kern w:val="28"/>
                <w:sz w:val="16"/>
                <w:szCs w:val="16"/>
              </w:rPr>
            </w:pPr>
            <w:r w:rsidRPr="007E6040">
              <w:rPr>
                <w:sz w:val="16"/>
                <w:szCs w:val="16"/>
              </w:rPr>
              <w:t>am. No.</w:t>
            </w:r>
            <w:r w:rsidR="008742E8" w:rsidRPr="007E6040">
              <w:rPr>
                <w:sz w:val="16"/>
                <w:szCs w:val="16"/>
              </w:rPr>
              <w:t> </w:t>
            </w:r>
            <w:r w:rsidRPr="007E6040">
              <w:rPr>
                <w:sz w:val="16"/>
                <w:szCs w:val="16"/>
              </w:rPr>
              <w:t>6, 2013; No 31, 2014</w:t>
            </w:r>
          </w:p>
        </w:tc>
      </w:tr>
      <w:tr w:rsidR="00545A09" w:rsidRPr="007E6040" w14:paraId="1331E7D1" w14:textId="77777777" w:rsidTr="00EC276E">
        <w:trPr>
          <w:cantSplit/>
        </w:trPr>
        <w:tc>
          <w:tcPr>
            <w:tcW w:w="2552" w:type="dxa"/>
            <w:shd w:val="clear" w:color="auto" w:fill="auto"/>
          </w:tcPr>
          <w:p w14:paraId="272A4E9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271.1A</w:t>
            </w:r>
            <w:r w:rsidRPr="007E6040">
              <w:rPr>
                <w:sz w:val="16"/>
                <w:szCs w:val="16"/>
              </w:rPr>
              <w:tab/>
            </w:r>
          </w:p>
        </w:tc>
        <w:tc>
          <w:tcPr>
            <w:tcW w:w="4678" w:type="dxa"/>
            <w:shd w:val="clear" w:color="auto" w:fill="auto"/>
          </w:tcPr>
          <w:p w14:paraId="1D16EA9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2CF83855" w14:textId="77777777" w:rsidTr="00EC276E">
        <w:trPr>
          <w:cantSplit/>
        </w:trPr>
        <w:tc>
          <w:tcPr>
            <w:tcW w:w="2552" w:type="dxa"/>
            <w:shd w:val="clear" w:color="auto" w:fill="auto"/>
          </w:tcPr>
          <w:p w14:paraId="7C96EB4E"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44CDF9E2" w14:textId="77777777" w:rsidR="00545A09" w:rsidRPr="007E6040" w:rsidRDefault="00545A09" w:rsidP="00FE2C2C">
            <w:pPr>
              <w:pStyle w:val="Tabletext"/>
              <w:tabs>
                <w:tab w:val="right" w:pos="7088"/>
              </w:tabs>
              <w:rPr>
                <w:sz w:val="16"/>
                <w:szCs w:val="16"/>
              </w:rPr>
            </w:pPr>
            <w:r w:rsidRPr="007E6040">
              <w:rPr>
                <w:sz w:val="16"/>
                <w:szCs w:val="16"/>
              </w:rPr>
              <w:t>am No 34, 2018</w:t>
            </w:r>
          </w:p>
        </w:tc>
      </w:tr>
      <w:tr w:rsidR="00545A09" w:rsidRPr="007E6040" w14:paraId="66150320" w14:textId="77777777" w:rsidTr="00EC276E">
        <w:trPr>
          <w:cantSplit/>
        </w:trPr>
        <w:tc>
          <w:tcPr>
            <w:tcW w:w="2552" w:type="dxa"/>
            <w:shd w:val="clear" w:color="auto" w:fill="auto"/>
          </w:tcPr>
          <w:p w14:paraId="4995D791" w14:textId="77777777" w:rsidR="00545A09" w:rsidRPr="007E6040" w:rsidRDefault="00545A09" w:rsidP="00991AC8">
            <w:pPr>
              <w:pStyle w:val="Tabletext"/>
              <w:keepNext/>
              <w:tabs>
                <w:tab w:val="right" w:pos="7088"/>
              </w:tabs>
              <w:rPr>
                <w:sz w:val="16"/>
                <w:szCs w:val="16"/>
              </w:rPr>
            </w:pPr>
            <w:r w:rsidRPr="007E6040">
              <w:rPr>
                <w:b/>
                <w:sz w:val="16"/>
                <w:szCs w:val="16"/>
              </w:rPr>
              <w:t>Subdivision B</w:t>
            </w:r>
          </w:p>
        </w:tc>
        <w:tc>
          <w:tcPr>
            <w:tcW w:w="4678" w:type="dxa"/>
            <w:shd w:val="clear" w:color="auto" w:fill="auto"/>
          </w:tcPr>
          <w:p w14:paraId="147BA27B" w14:textId="77777777" w:rsidR="00545A09" w:rsidRPr="007E6040" w:rsidRDefault="00545A09" w:rsidP="00FE2C2C">
            <w:pPr>
              <w:pStyle w:val="Tabletext"/>
              <w:tabs>
                <w:tab w:val="right" w:pos="7088"/>
              </w:tabs>
              <w:rPr>
                <w:sz w:val="16"/>
                <w:szCs w:val="16"/>
              </w:rPr>
            </w:pPr>
          </w:p>
        </w:tc>
      </w:tr>
      <w:tr w:rsidR="00545A09" w:rsidRPr="007E6040" w14:paraId="2E1A5342" w14:textId="77777777" w:rsidTr="00EC276E">
        <w:trPr>
          <w:cantSplit/>
        </w:trPr>
        <w:tc>
          <w:tcPr>
            <w:tcW w:w="2552" w:type="dxa"/>
            <w:shd w:val="clear" w:color="auto" w:fill="auto"/>
          </w:tcPr>
          <w:p w14:paraId="4F25D68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271.2</w:t>
            </w:r>
            <w:r w:rsidRPr="007E6040">
              <w:rPr>
                <w:sz w:val="16"/>
                <w:szCs w:val="16"/>
              </w:rPr>
              <w:tab/>
            </w:r>
          </w:p>
        </w:tc>
        <w:tc>
          <w:tcPr>
            <w:tcW w:w="4678" w:type="dxa"/>
            <w:shd w:val="clear" w:color="auto" w:fill="auto"/>
          </w:tcPr>
          <w:p w14:paraId="79A445E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02DE3082" w14:textId="77777777" w:rsidTr="00EC276E">
        <w:trPr>
          <w:cantSplit/>
        </w:trPr>
        <w:tc>
          <w:tcPr>
            <w:tcW w:w="2552" w:type="dxa"/>
            <w:shd w:val="clear" w:color="auto" w:fill="auto"/>
          </w:tcPr>
          <w:p w14:paraId="42F8E890"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1FEB121"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60D86ED1" w14:textId="77777777" w:rsidTr="00EC276E">
        <w:trPr>
          <w:cantSplit/>
        </w:trPr>
        <w:tc>
          <w:tcPr>
            <w:tcW w:w="2552" w:type="dxa"/>
            <w:shd w:val="clear" w:color="auto" w:fill="auto"/>
          </w:tcPr>
          <w:p w14:paraId="20F7A5D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271.3</w:t>
            </w:r>
            <w:r w:rsidRPr="007E6040">
              <w:rPr>
                <w:sz w:val="16"/>
                <w:szCs w:val="16"/>
              </w:rPr>
              <w:tab/>
            </w:r>
          </w:p>
        </w:tc>
        <w:tc>
          <w:tcPr>
            <w:tcW w:w="4678" w:type="dxa"/>
            <w:shd w:val="clear" w:color="auto" w:fill="auto"/>
          </w:tcPr>
          <w:p w14:paraId="57A144C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1FF51402" w14:textId="77777777" w:rsidTr="00EC276E">
        <w:trPr>
          <w:cantSplit/>
        </w:trPr>
        <w:tc>
          <w:tcPr>
            <w:tcW w:w="2552" w:type="dxa"/>
            <w:shd w:val="clear" w:color="auto" w:fill="auto"/>
          </w:tcPr>
          <w:p w14:paraId="6A2030AC"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FF83423"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349D29D7" w14:textId="77777777" w:rsidTr="00EC276E">
        <w:trPr>
          <w:cantSplit/>
        </w:trPr>
        <w:tc>
          <w:tcPr>
            <w:tcW w:w="2552" w:type="dxa"/>
            <w:shd w:val="clear" w:color="auto" w:fill="auto"/>
          </w:tcPr>
          <w:p w14:paraId="180D5CC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lastRenderedPageBreak/>
              <w:t>s. 271.4</w:t>
            </w:r>
            <w:r w:rsidRPr="007E6040">
              <w:rPr>
                <w:sz w:val="16"/>
                <w:szCs w:val="16"/>
              </w:rPr>
              <w:tab/>
            </w:r>
          </w:p>
        </w:tc>
        <w:tc>
          <w:tcPr>
            <w:tcW w:w="4678" w:type="dxa"/>
            <w:shd w:val="clear" w:color="auto" w:fill="auto"/>
          </w:tcPr>
          <w:p w14:paraId="53AD262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32180276" w14:textId="77777777" w:rsidTr="00EC276E">
        <w:trPr>
          <w:cantSplit/>
        </w:trPr>
        <w:tc>
          <w:tcPr>
            <w:tcW w:w="2552" w:type="dxa"/>
            <w:shd w:val="clear" w:color="auto" w:fill="auto"/>
          </w:tcPr>
          <w:p w14:paraId="0C5AF320"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82DDA2F"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7908F6D0" w14:textId="77777777" w:rsidTr="00EC276E">
        <w:trPr>
          <w:cantSplit/>
        </w:trPr>
        <w:tc>
          <w:tcPr>
            <w:tcW w:w="2552" w:type="dxa"/>
            <w:shd w:val="clear" w:color="auto" w:fill="auto"/>
          </w:tcPr>
          <w:p w14:paraId="5E2323F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271.5</w:t>
            </w:r>
            <w:r w:rsidRPr="007E6040">
              <w:rPr>
                <w:sz w:val="16"/>
                <w:szCs w:val="16"/>
              </w:rPr>
              <w:tab/>
            </w:r>
          </w:p>
        </w:tc>
        <w:tc>
          <w:tcPr>
            <w:tcW w:w="4678" w:type="dxa"/>
            <w:shd w:val="clear" w:color="auto" w:fill="auto"/>
          </w:tcPr>
          <w:p w14:paraId="0528607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41423AAC" w14:textId="77777777" w:rsidTr="00EC276E">
        <w:trPr>
          <w:cantSplit/>
        </w:trPr>
        <w:tc>
          <w:tcPr>
            <w:tcW w:w="2552" w:type="dxa"/>
            <w:shd w:val="clear" w:color="auto" w:fill="auto"/>
          </w:tcPr>
          <w:p w14:paraId="67F17E00"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67BAA54"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06E715E3" w14:textId="77777777" w:rsidTr="00EC276E">
        <w:trPr>
          <w:cantSplit/>
        </w:trPr>
        <w:tc>
          <w:tcPr>
            <w:tcW w:w="2552" w:type="dxa"/>
            <w:shd w:val="clear" w:color="auto" w:fill="auto"/>
          </w:tcPr>
          <w:p w14:paraId="24D1B06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271.6</w:t>
            </w:r>
            <w:r w:rsidRPr="007E6040">
              <w:rPr>
                <w:sz w:val="16"/>
                <w:szCs w:val="16"/>
              </w:rPr>
              <w:tab/>
            </w:r>
          </w:p>
        </w:tc>
        <w:tc>
          <w:tcPr>
            <w:tcW w:w="4678" w:type="dxa"/>
            <w:shd w:val="clear" w:color="auto" w:fill="auto"/>
          </w:tcPr>
          <w:p w14:paraId="1B682F3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5F7A3447" w14:textId="77777777" w:rsidTr="00EC276E">
        <w:trPr>
          <w:cantSplit/>
        </w:trPr>
        <w:tc>
          <w:tcPr>
            <w:tcW w:w="2552" w:type="dxa"/>
            <w:shd w:val="clear" w:color="auto" w:fill="auto"/>
          </w:tcPr>
          <w:p w14:paraId="6A3F69F2"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DD069DE"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16CD9C08" w14:textId="77777777" w:rsidTr="00EC276E">
        <w:trPr>
          <w:cantSplit/>
        </w:trPr>
        <w:tc>
          <w:tcPr>
            <w:tcW w:w="2552" w:type="dxa"/>
            <w:shd w:val="clear" w:color="auto" w:fill="auto"/>
          </w:tcPr>
          <w:p w14:paraId="6E345E5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271.7</w:t>
            </w:r>
            <w:r w:rsidRPr="007E6040">
              <w:rPr>
                <w:sz w:val="16"/>
                <w:szCs w:val="16"/>
              </w:rPr>
              <w:tab/>
            </w:r>
          </w:p>
        </w:tc>
        <w:tc>
          <w:tcPr>
            <w:tcW w:w="4678" w:type="dxa"/>
            <w:shd w:val="clear" w:color="auto" w:fill="auto"/>
          </w:tcPr>
          <w:p w14:paraId="6A13DB3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6EAE7080" w14:textId="77777777" w:rsidTr="00EC276E">
        <w:trPr>
          <w:cantSplit/>
        </w:trPr>
        <w:tc>
          <w:tcPr>
            <w:tcW w:w="2552" w:type="dxa"/>
            <w:shd w:val="clear" w:color="auto" w:fill="auto"/>
          </w:tcPr>
          <w:p w14:paraId="68E7AA95"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A880181"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44E3BC62" w14:textId="77777777" w:rsidTr="00EC276E">
        <w:trPr>
          <w:cantSplit/>
        </w:trPr>
        <w:tc>
          <w:tcPr>
            <w:tcW w:w="2552" w:type="dxa"/>
            <w:shd w:val="clear" w:color="auto" w:fill="auto"/>
          </w:tcPr>
          <w:p w14:paraId="351ED902" w14:textId="77777777" w:rsidR="00545A09" w:rsidRPr="007E6040" w:rsidRDefault="00545A09" w:rsidP="003D4B2C">
            <w:pPr>
              <w:pStyle w:val="Tabletext"/>
              <w:keepNext/>
              <w:tabs>
                <w:tab w:val="right" w:pos="7088"/>
              </w:tabs>
              <w:rPr>
                <w:b/>
                <w:sz w:val="16"/>
                <w:szCs w:val="16"/>
              </w:rPr>
            </w:pPr>
            <w:r w:rsidRPr="007E6040">
              <w:rPr>
                <w:b/>
                <w:sz w:val="16"/>
                <w:szCs w:val="16"/>
              </w:rPr>
              <w:t>Subdivision BA</w:t>
            </w:r>
          </w:p>
        </w:tc>
        <w:tc>
          <w:tcPr>
            <w:tcW w:w="4678" w:type="dxa"/>
            <w:shd w:val="clear" w:color="auto" w:fill="auto"/>
          </w:tcPr>
          <w:p w14:paraId="7B77FAF6" w14:textId="77777777" w:rsidR="00545A09" w:rsidRPr="007E6040" w:rsidRDefault="00545A09" w:rsidP="00FE2C2C">
            <w:pPr>
              <w:pStyle w:val="Tabletext"/>
              <w:tabs>
                <w:tab w:val="right" w:pos="7088"/>
              </w:tabs>
              <w:rPr>
                <w:sz w:val="16"/>
                <w:szCs w:val="16"/>
              </w:rPr>
            </w:pPr>
          </w:p>
        </w:tc>
      </w:tr>
      <w:tr w:rsidR="00545A09" w:rsidRPr="007E6040" w14:paraId="2DA6200F" w14:textId="77777777" w:rsidTr="00EC276E">
        <w:trPr>
          <w:cantSplit/>
        </w:trPr>
        <w:tc>
          <w:tcPr>
            <w:tcW w:w="2552" w:type="dxa"/>
            <w:shd w:val="clear" w:color="auto" w:fill="auto"/>
          </w:tcPr>
          <w:p w14:paraId="6FBECFB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Subdivision BA</w:t>
            </w:r>
            <w:r w:rsidRPr="007E6040">
              <w:rPr>
                <w:sz w:val="16"/>
                <w:szCs w:val="16"/>
              </w:rPr>
              <w:tab/>
            </w:r>
          </w:p>
        </w:tc>
        <w:tc>
          <w:tcPr>
            <w:tcW w:w="4678" w:type="dxa"/>
            <w:shd w:val="clear" w:color="auto" w:fill="auto"/>
          </w:tcPr>
          <w:p w14:paraId="0634AB8E"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41D14E22" w14:textId="77777777" w:rsidTr="00EC276E">
        <w:trPr>
          <w:cantSplit/>
        </w:trPr>
        <w:tc>
          <w:tcPr>
            <w:tcW w:w="2552" w:type="dxa"/>
            <w:shd w:val="clear" w:color="auto" w:fill="auto"/>
          </w:tcPr>
          <w:p w14:paraId="59289F23"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271.7A</w:t>
            </w:r>
            <w:r w:rsidRPr="007E6040">
              <w:rPr>
                <w:sz w:val="16"/>
                <w:szCs w:val="16"/>
              </w:rPr>
              <w:tab/>
            </w:r>
          </w:p>
        </w:tc>
        <w:tc>
          <w:tcPr>
            <w:tcW w:w="4678" w:type="dxa"/>
            <w:shd w:val="clear" w:color="auto" w:fill="auto"/>
          </w:tcPr>
          <w:p w14:paraId="066DEAB1" w14:textId="77777777" w:rsidR="00545A09" w:rsidRPr="007E6040" w:rsidRDefault="00545A09" w:rsidP="00FE2C2C">
            <w:pPr>
              <w:pStyle w:val="Tabletext"/>
              <w:tabs>
                <w:tab w:val="right" w:pos="7088"/>
              </w:tabs>
              <w:rPr>
                <w:i/>
                <w:kern w:val="28"/>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5704A02A" w14:textId="77777777" w:rsidTr="00EC276E">
        <w:trPr>
          <w:cantSplit/>
        </w:trPr>
        <w:tc>
          <w:tcPr>
            <w:tcW w:w="2552" w:type="dxa"/>
            <w:shd w:val="clear" w:color="auto" w:fill="auto"/>
          </w:tcPr>
          <w:p w14:paraId="15AF5348"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271.7B</w:t>
            </w:r>
            <w:r w:rsidRPr="007E6040">
              <w:rPr>
                <w:sz w:val="16"/>
                <w:szCs w:val="16"/>
              </w:rPr>
              <w:tab/>
            </w:r>
          </w:p>
        </w:tc>
        <w:tc>
          <w:tcPr>
            <w:tcW w:w="4678" w:type="dxa"/>
            <w:shd w:val="clear" w:color="auto" w:fill="auto"/>
          </w:tcPr>
          <w:p w14:paraId="021ABE56" w14:textId="77777777" w:rsidR="00545A09" w:rsidRPr="007E6040" w:rsidRDefault="00545A09" w:rsidP="00FE2C2C">
            <w:pPr>
              <w:pStyle w:val="Tabletext"/>
              <w:tabs>
                <w:tab w:val="right" w:pos="7088"/>
              </w:tabs>
              <w:rPr>
                <w:i/>
                <w:kern w:val="28"/>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0A84ECD2" w14:textId="77777777" w:rsidTr="00EC276E">
        <w:trPr>
          <w:cantSplit/>
        </w:trPr>
        <w:tc>
          <w:tcPr>
            <w:tcW w:w="2552" w:type="dxa"/>
            <w:shd w:val="clear" w:color="auto" w:fill="auto"/>
          </w:tcPr>
          <w:p w14:paraId="67814A91"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271.7C</w:t>
            </w:r>
            <w:r w:rsidRPr="007E6040">
              <w:rPr>
                <w:sz w:val="16"/>
                <w:szCs w:val="16"/>
              </w:rPr>
              <w:tab/>
            </w:r>
          </w:p>
        </w:tc>
        <w:tc>
          <w:tcPr>
            <w:tcW w:w="4678" w:type="dxa"/>
            <w:shd w:val="clear" w:color="auto" w:fill="auto"/>
          </w:tcPr>
          <w:p w14:paraId="66168F50" w14:textId="77777777" w:rsidR="00545A09" w:rsidRPr="007E6040" w:rsidRDefault="00545A09" w:rsidP="00FE2C2C">
            <w:pPr>
              <w:pStyle w:val="Tabletext"/>
              <w:tabs>
                <w:tab w:val="right" w:pos="7088"/>
              </w:tabs>
              <w:rPr>
                <w:i/>
                <w:kern w:val="28"/>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06D0A39B" w14:textId="77777777" w:rsidTr="00EC276E">
        <w:trPr>
          <w:cantSplit/>
        </w:trPr>
        <w:tc>
          <w:tcPr>
            <w:tcW w:w="2552" w:type="dxa"/>
            <w:shd w:val="clear" w:color="auto" w:fill="auto"/>
          </w:tcPr>
          <w:p w14:paraId="287DF853"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271.7D</w:t>
            </w:r>
            <w:r w:rsidRPr="007E6040">
              <w:rPr>
                <w:sz w:val="16"/>
                <w:szCs w:val="16"/>
              </w:rPr>
              <w:tab/>
            </w:r>
          </w:p>
        </w:tc>
        <w:tc>
          <w:tcPr>
            <w:tcW w:w="4678" w:type="dxa"/>
            <w:shd w:val="clear" w:color="auto" w:fill="auto"/>
          </w:tcPr>
          <w:p w14:paraId="03AC5F4C" w14:textId="77777777" w:rsidR="00545A09" w:rsidRPr="007E6040" w:rsidRDefault="00545A09" w:rsidP="00FE2C2C">
            <w:pPr>
              <w:pStyle w:val="Tabletext"/>
              <w:tabs>
                <w:tab w:val="right" w:pos="7088"/>
              </w:tabs>
              <w:rPr>
                <w:i/>
                <w:kern w:val="28"/>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1B9F37C9" w14:textId="77777777" w:rsidTr="00EC276E">
        <w:trPr>
          <w:cantSplit/>
        </w:trPr>
        <w:tc>
          <w:tcPr>
            <w:tcW w:w="2552" w:type="dxa"/>
            <w:shd w:val="clear" w:color="auto" w:fill="auto"/>
          </w:tcPr>
          <w:p w14:paraId="0D211F3E"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271.7E</w:t>
            </w:r>
            <w:r w:rsidRPr="007E6040">
              <w:rPr>
                <w:sz w:val="16"/>
                <w:szCs w:val="16"/>
              </w:rPr>
              <w:tab/>
            </w:r>
          </w:p>
        </w:tc>
        <w:tc>
          <w:tcPr>
            <w:tcW w:w="4678" w:type="dxa"/>
            <w:shd w:val="clear" w:color="auto" w:fill="auto"/>
          </w:tcPr>
          <w:p w14:paraId="4AB84E43" w14:textId="77777777" w:rsidR="00545A09" w:rsidRPr="007E6040" w:rsidRDefault="00545A09" w:rsidP="00FE2C2C">
            <w:pPr>
              <w:pStyle w:val="Tabletext"/>
              <w:tabs>
                <w:tab w:val="right" w:pos="7088"/>
              </w:tabs>
              <w:rPr>
                <w:i/>
                <w:kern w:val="28"/>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781D4802" w14:textId="77777777" w:rsidTr="00EC276E">
        <w:trPr>
          <w:cantSplit/>
        </w:trPr>
        <w:tc>
          <w:tcPr>
            <w:tcW w:w="2552" w:type="dxa"/>
            <w:shd w:val="clear" w:color="auto" w:fill="auto"/>
          </w:tcPr>
          <w:p w14:paraId="462BCC85" w14:textId="77777777" w:rsidR="00545A09" w:rsidRPr="007E6040" w:rsidRDefault="00545A09" w:rsidP="00FE2C2C">
            <w:pPr>
              <w:pStyle w:val="Tabletext"/>
              <w:tabs>
                <w:tab w:val="center" w:leader="dot" w:pos="2268"/>
                <w:tab w:val="right" w:pos="7088"/>
              </w:tabs>
              <w:rPr>
                <w:sz w:val="16"/>
                <w:szCs w:val="16"/>
              </w:rPr>
            </w:pPr>
            <w:r w:rsidRPr="007E6040">
              <w:rPr>
                <w:b/>
                <w:sz w:val="16"/>
                <w:szCs w:val="16"/>
              </w:rPr>
              <w:t>Subdivision BB</w:t>
            </w:r>
          </w:p>
        </w:tc>
        <w:tc>
          <w:tcPr>
            <w:tcW w:w="4678" w:type="dxa"/>
            <w:shd w:val="clear" w:color="auto" w:fill="auto"/>
          </w:tcPr>
          <w:p w14:paraId="1951F47E" w14:textId="77777777" w:rsidR="00545A09" w:rsidRPr="007E6040" w:rsidRDefault="00545A09" w:rsidP="00FE2C2C">
            <w:pPr>
              <w:pStyle w:val="Tabletext"/>
              <w:tabs>
                <w:tab w:val="right" w:pos="7088"/>
              </w:tabs>
              <w:rPr>
                <w:sz w:val="16"/>
                <w:szCs w:val="16"/>
              </w:rPr>
            </w:pPr>
          </w:p>
        </w:tc>
      </w:tr>
      <w:tr w:rsidR="00545A09" w:rsidRPr="007E6040" w14:paraId="3CF5F1AB" w14:textId="77777777" w:rsidTr="00EC276E">
        <w:trPr>
          <w:cantSplit/>
        </w:trPr>
        <w:tc>
          <w:tcPr>
            <w:tcW w:w="2552" w:type="dxa"/>
            <w:shd w:val="clear" w:color="auto" w:fill="auto"/>
          </w:tcPr>
          <w:p w14:paraId="16606473"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Subdivision BB</w:t>
            </w:r>
            <w:r w:rsidRPr="007E6040">
              <w:rPr>
                <w:sz w:val="16"/>
                <w:szCs w:val="16"/>
              </w:rPr>
              <w:tab/>
            </w:r>
          </w:p>
        </w:tc>
        <w:tc>
          <w:tcPr>
            <w:tcW w:w="4678" w:type="dxa"/>
            <w:shd w:val="clear" w:color="auto" w:fill="auto"/>
          </w:tcPr>
          <w:p w14:paraId="0AFA3CAA" w14:textId="77777777" w:rsidR="00545A09" w:rsidRPr="007E6040" w:rsidRDefault="00545A09" w:rsidP="00FE2C2C">
            <w:pPr>
              <w:pStyle w:val="Tabletext"/>
              <w:tabs>
                <w:tab w:val="right" w:pos="7088"/>
              </w:tabs>
              <w:rPr>
                <w:i/>
                <w:kern w:val="28"/>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210A554B" w14:textId="77777777" w:rsidTr="00EC276E">
        <w:trPr>
          <w:cantSplit/>
        </w:trPr>
        <w:tc>
          <w:tcPr>
            <w:tcW w:w="2552" w:type="dxa"/>
            <w:shd w:val="clear" w:color="auto" w:fill="auto"/>
          </w:tcPr>
          <w:p w14:paraId="4244F188"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271.7F</w:t>
            </w:r>
            <w:r w:rsidRPr="007E6040">
              <w:rPr>
                <w:sz w:val="16"/>
                <w:szCs w:val="16"/>
              </w:rPr>
              <w:tab/>
            </w:r>
          </w:p>
        </w:tc>
        <w:tc>
          <w:tcPr>
            <w:tcW w:w="4678" w:type="dxa"/>
            <w:shd w:val="clear" w:color="auto" w:fill="auto"/>
          </w:tcPr>
          <w:p w14:paraId="69F2C206" w14:textId="77777777" w:rsidR="00545A09" w:rsidRPr="007E6040" w:rsidRDefault="00545A09" w:rsidP="00FE2C2C">
            <w:pPr>
              <w:pStyle w:val="Tabletext"/>
              <w:tabs>
                <w:tab w:val="right" w:pos="7088"/>
              </w:tabs>
              <w:rPr>
                <w:i/>
                <w:kern w:val="28"/>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37554F81" w14:textId="77777777" w:rsidTr="00EC276E">
        <w:trPr>
          <w:cantSplit/>
        </w:trPr>
        <w:tc>
          <w:tcPr>
            <w:tcW w:w="2552" w:type="dxa"/>
            <w:shd w:val="clear" w:color="auto" w:fill="auto"/>
          </w:tcPr>
          <w:p w14:paraId="2476F46A" w14:textId="77777777" w:rsidR="00545A09" w:rsidRPr="007E6040" w:rsidRDefault="00545A09" w:rsidP="00FE2C2C">
            <w:pPr>
              <w:pStyle w:val="Tabletext"/>
              <w:tabs>
                <w:tab w:val="center" w:leader="dot" w:pos="2268"/>
                <w:tab w:val="right" w:pos="7088"/>
              </w:tabs>
              <w:rPr>
                <w:i/>
                <w:kern w:val="28"/>
                <w:sz w:val="16"/>
                <w:szCs w:val="16"/>
              </w:rPr>
            </w:pPr>
            <w:r w:rsidRPr="007E6040">
              <w:rPr>
                <w:sz w:val="16"/>
                <w:szCs w:val="16"/>
              </w:rPr>
              <w:t>s. 271.7G</w:t>
            </w:r>
            <w:r w:rsidRPr="007E6040">
              <w:rPr>
                <w:sz w:val="16"/>
                <w:szCs w:val="16"/>
              </w:rPr>
              <w:tab/>
            </w:r>
          </w:p>
        </w:tc>
        <w:tc>
          <w:tcPr>
            <w:tcW w:w="4678" w:type="dxa"/>
            <w:shd w:val="clear" w:color="auto" w:fill="auto"/>
          </w:tcPr>
          <w:p w14:paraId="028B5C01" w14:textId="77777777" w:rsidR="00545A09" w:rsidRPr="007E6040" w:rsidRDefault="00545A09" w:rsidP="00FE2C2C">
            <w:pPr>
              <w:pStyle w:val="Tabletext"/>
              <w:tabs>
                <w:tab w:val="right" w:pos="7088"/>
              </w:tabs>
              <w:rPr>
                <w:i/>
                <w:kern w:val="28"/>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5A837340" w14:textId="77777777" w:rsidTr="00EC276E">
        <w:trPr>
          <w:cantSplit/>
        </w:trPr>
        <w:tc>
          <w:tcPr>
            <w:tcW w:w="2552" w:type="dxa"/>
            <w:shd w:val="clear" w:color="auto" w:fill="auto"/>
          </w:tcPr>
          <w:p w14:paraId="5ED7EA18" w14:textId="77777777" w:rsidR="00545A09" w:rsidRPr="007E6040" w:rsidRDefault="00545A09" w:rsidP="00534615">
            <w:pPr>
              <w:pStyle w:val="Tabletext"/>
              <w:tabs>
                <w:tab w:val="center" w:leader="dot" w:pos="2268"/>
                <w:tab w:val="right" w:pos="7088"/>
              </w:tabs>
              <w:rPr>
                <w:sz w:val="16"/>
                <w:szCs w:val="16"/>
              </w:rPr>
            </w:pPr>
            <w:r w:rsidRPr="007E6040">
              <w:rPr>
                <w:sz w:val="16"/>
                <w:szCs w:val="16"/>
              </w:rPr>
              <w:t>Subdivision C</w:t>
            </w:r>
            <w:r w:rsidRPr="007E6040">
              <w:rPr>
                <w:sz w:val="16"/>
                <w:szCs w:val="16"/>
              </w:rPr>
              <w:tab/>
            </w:r>
          </w:p>
        </w:tc>
        <w:tc>
          <w:tcPr>
            <w:tcW w:w="4678" w:type="dxa"/>
            <w:shd w:val="clear" w:color="auto" w:fill="auto"/>
          </w:tcPr>
          <w:p w14:paraId="1C3C9095" w14:textId="77777777" w:rsidR="00545A09" w:rsidRPr="007E6040" w:rsidRDefault="00545A09" w:rsidP="00FE2C2C">
            <w:pPr>
              <w:pStyle w:val="Tabletext"/>
              <w:tabs>
                <w:tab w:val="right" w:pos="7088"/>
              </w:tabs>
              <w:rPr>
                <w:sz w:val="16"/>
                <w:szCs w:val="16"/>
              </w:rPr>
            </w:pPr>
            <w:r w:rsidRPr="007E6040">
              <w:rPr>
                <w:sz w:val="16"/>
                <w:szCs w:val="16"/>
              </w:rPr>
              <w:t>rep No 34, 2018</w:t>
            </w:r>
          </w:p>
        </w:tc>
      </w:tr>
      <w:tr w:rsidR="00545A09" w:rsidRPr="007E6040" w14:paraId="70EFA498" w14:textId="77777777" w:rsidTr="00EC276E">
        <w:trPr>
          <w:cantSplit/>
        </w:trPr>
        <w:tc>
          <w:tcPr>
            <w:tcW w:w="2552" w:type="dxa"/>
            <w:shd w:val="clear" w:color="auto" w:fill="auto"/>
          </w:tcPr>
          <w:p w14:paraId="7FE9574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271.8</w:t>
            </w:r>
            <w:r w:rsidRPr="007E6040">
              <w:rPr>
                <w:sz w:val="16"/>
                <w:szCs w:val="16"/>
              </w:rPr>
              <w:tab/>
            </w:r>
          </w:p>
        </w:tc>
        <w:tc>
          <w:tcPr>
            <w:tcW w:w="4678" w:type="dxa"/>
            <w:shd w:val="clear" w:color="auto" w:fill="auto"/>
          </w:tcPr>
          <w:p w14:paraId="35C5663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30E2DF86" w14:textId="77777777" w:rsidTr="00EC276E">
        <w:trPr>
          <w:cantSplit/>
        </w:trPr>
        <w:tc>
          <w:tcPr>
            <w:tcW w:w="2552" w:type="dxa"/>
            <w:shd w:val="clear" w:color="auto" w:fill="auto"/>
          </w:tcPr>
          <w:p w14:paraId="348A6024"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B9727E9"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0A6A0DD6" w14:textId="77777777" w:rsidTr="00EC276E">
        <w:trPr>
          <w:cantSplit/>
        </w:trPr>
        <w:tc>
          <w:tcPr>
            <w:tcW w:w="2552" w:type="dxa"/>
            <w:shd w:val="clear" w:color="auto" w:fill="auto"/>
          </w:tcPr>
          <w:p w14:paraId="0AA5F545"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1BBF0686" w14:textId="77777777" w:rsidR="00545A09" w:rsidRPr="007E6040" w:rsidRDefault="00545A09" w:rsidP="00FE2C2C">
            <w:pPr>
              <w:pStyle w:val="Tabletext"/>
              <w:tabs>
                <w:tab w:val="right" w:pos="7088"/>
              </w:tabs>
              <w:rPr>
                <w:sz w:val="16"/>
                <w:szCs w:val="16"/>
              </w:rPr>
            </w:pPr>
            <w:r w:rsidRPr="007E6040">
              <w:rPr>
                <w:sz w:val="16"/>
                <w:szCs w:val="16"/>
              </w:rPr>
              <w:t>rep No 34, 2018</w:t>
            </w:r>
          </w:p>
        </w:tc>
      </w:tr>
      <w:tr w:rsidR="00545A09" w:rsidRPr="007E6040" w14:paraId="27B94A75" w14:textId="77777777" w:rsidTr="00EC276E">
        <w:trPr>
          <w:cantSplit/>
        </w:trPr>
        <w:tc>
          <w:tcPr>
            <w:tcW w:w="2552" w:type="dxa"/>
            <w:shd w:val="clear" w:color="auto" w:fill="auto"/>
          </w:tcPr>
          <w:p w14:paraId="21A1855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271.9</w:t>
            </w:r>
            <w:r w:rsidRPr="007E6040">
              <w:rPr>
                <w:sz w:val="16"/>
                <w:szCs w:val="16"/>
              </w:rPr>
              <w:tab/>
            </w:r>
          </w:p>
        </w:tc>
        <w:tc>
          <w:tcPr>
            <w:tcW w:w="4678" w:type="dxa"/>
            <w:shd w:val="clear" w:color="auto" w:fill="auto"/>
          </w:tcPr>
          <w:p w14:paraId="4C850FB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7891C2F5" w14:textId="77777777" w:rsidTr="00EC276E">
        <w:trPr>
          <w:cantSplit/>
        </w:trPr>
        <w:tc>
          <w:tcPr>
            <w:tcW w:w="2552" w:type="dxa"/>
            <w:shd w:val="clear" w:color="auto" w:fill="auto"/>
          </w:tcPr>
          <w:p w14:paraId="0A6A35F6"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27A4CE79" w14:textId="77777777" w:rsidR="00545A09" w:rsidRPr="007E6040" w:rsidRDefault="00545A09"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6, 2013</w:t>
            </w:r>
          </w:p>
        </w:tc>
      </w:tr>
      <w:tr w:rsidR="00545A09" w:rsidRPr="007E6040" w14:paraId="0B0BAC71" w14:textId="77777777" w:rsidTr="00EC276E">
        <w:trPr>
          <w:cantSplit/>
        </w:trPr>
        <w:tc>
          <w:tcPr>
            <w:tcW w:w="2552" w:type="dxa"/>
            <w:shd w:val="clear" w:color="auto" w:fill="auto"/>
          </w:tcPr>
          <w:p w14:paraId="0AF12A64"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0F3FBB1" w14:textId="77777777" w:rsidR="00545A09" w:rsidRPr="007E6040" w:rsidRDefault="00545A09" w:rsidP="00FE2C2C">
            <w:pPr>
              <w:pStyle w:val="Tabletext"/>
              <w:tabs>
                <w:tab w:val="right" w:pos="7088"/>
              </w:tabs>
              <w:rPr>
                <w:sz w:val="16"/>
                <w:szCs w:val="16"/>
              </w:rPr>
            </w:pPr>
            <w:r w:rsidRPr="007E6040">
              <w:rPr>
                <w:sz w:val="16"/>
                <w:szCs w:val="16"/>
              </w:rPr>
              <w:t>rep No 34, 2018</w:t>
            </w:r>
          </w:p>
        </w:tc>
      </w:tr>
      <w:tr w:rsidR="00545A09" w:rsidRPr="007E6040" w14:paraId="4975A696" w14:textId="77777777" w:rsidTr="00EC276E">
        <w:trPr>
          <w:cantSplit/>
        </w:trPr>
        <w:tc>
          <w:tcPr>
            <w:tcW w:w="2552" w:type="dxa"/>
            <w:shd w:val="clear" w:color="auto" w:fill="auto"/>
          </w:tcPr>
          <w:p w14:paraId="59E3172F" w14:textId="77777777" w:rsidR="00545A09" w:rsidRPr="007E6040" w:rsidRDefault="00545A09" w:rsidP="00FE2C2C">
            <w:pPr>
              <w:pStyle w:val="Tabletext"/>
              <w:tabs>
                <w:tab w:val="right" w:pos="7088"/>
              </w:tabs>
              <w:rPr>
                <w:sz w:val="16"/>
                <w:szCs w:val="16"/>
              </w:rPr>
            </w:pPr>
            <w:r w:rsidRPr="007E6040">
              <w:rPr>
                <w:b/>
                <w:sz w:val="16"/>
                <w:szCs w:val="16"/>
              </w:rPr>
              <w:t>Subdivision D</w:t>
            </w:r>
          </w:p>
        </w:tc>
        <w:tc>
          <w:tcPr>
            <w:tcW w:w="4678" w:type="dxa"/>
            <w:shd w:val="clear" w:color="auto" w:fill="auto"/>
          </w:tcPr>
          <w:p w14:paraId="77FD3F63" w14:textId="77777777" w:rsidR="00545A09" w:rsidRPr="007E6040" w:rsidRDefault="00545A09" w:rsidP="00FE2C2C">
            <w:pPr>
              <w:pStyle w:val="Tabletext"/>
              <w:tabs>
                <w:tab w:val="right" w:pos="7088"/>
              </w:tabs>
              <w:rPr>
                <w:sz w:val="16"/>
                <w:szCs w:val="16"/>
              </w:rPr>
            </w:pPr>
          </w:p>
        </w:tc>
      </w:tr>
      <w:tr w:rsidR="00545A09" w:rsidRPr="007E6040" w14:paraId="1CED290C" w14:textId="77777777" w:rsidTr="00EC276E">
        <w:trPr>
          <w:cantSplit/>
        </w:trPr>
        <w:tc>
          <w:tcPr>
            <w:tcW w:w="2552" w:type="dxa"/>
            <w:shd w:val="clear" w:color="auto" w:fill="auto"/>
          </w:tcPr>
          <w:p w14:paraId="41849871" w14:textId="77777777" w:rsidR="00545A09" w:rsidRPr="007E6040" w:rsidRDefault="00545A09" w:rsidP="00FE2C2C">
            <w:pPr>
              <w:pStyle w:val="Tabletext"/>
              <w:tabs>
                <w:tab w:val="center" w:leader="dot" w:pos="2268"/>
              </w:tabs>
              <w:rPr>
                <w:i/>
                <w:kern w:val="28"/>
                <w:sz w:val="16"/>
                <w:szCs w:val="16"/>
              </w:rPr>
            </w:pPr>
            <w:r w:rsidRPr="007E6040">
              <w:rPr>
                <w:sz w:val="16"/>
                <w:szCs w:val="16"/>
              </w:rPr>
              <w:t>Subdivision D heading</w:t>
            </w:r>
            <w:r w:rsidRPr="007E6040">
              <w:rPr>
                <w:sz w:val="16"/>
                <w:szCs w:val="16"/>
              </w:rPr>
              <w:tab/>
            </w:r>
          </w:p>
        </w:tc>
        <w:tc>
          <w:tcPr>
            <w:tcW w:w="4678" w:type="dxa"/>
            <w:shd w:val="clear" w:color="auto" w:fill="auto"/>
          </w:tcPr>
          <w:p w14:paraId="16D8F9A0" w14:textId="77777777" w:rsidR="00545A09" w:rsidRPr="007E6040" w:rsidRDefault="00545A09"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6, 2013</w:t>
            </w:r>
          </w:p>
        </w:tc>
      </w:tr>
      <w:tr w:rsidR="00545A09" w:rsidRPr="007E6040" w14:paraId="02682A0D" w14:textId="77777777" w:rsidTr="00EC276E">
        <w:trPr>
          <w:cantSplit/>
        </w:trPr>
        <w:tc>
          <w:tcPr>
            <w:tcW w:w="2552" w:type="dxa"/>
            <w:shd w:val="clear" w:color="auto" w:fill="auto"/>
          </w:tcPr>
          <w:p w14:paraId="514C747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271.10</w:t>
            </w:r>
            <w:r w:rsidRPr="007E6040">
              <w:rPr>
                <w:sz w:val="16"/>
                <w:szCs w:val="16"/>
              </w:rPr>
              <w:tab/>
            </w:r>
          </w:p>
        </w:tc>
        <w:tc>
          <w:tcPr>
            <w:tcW w:w="4678" w:type="dxa"/>
            <w:shd w:val="clear" w:color="auto" w:fill="auto"/>
          </w:tcPr>
          <w:p w14:paraId="7D1DFC6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12A0016E" w14:textId="77777777" w:rsidTr="00EC276E">
        <w:trPr>
          <w:cantSplit/>
        </w:trPr>
        <w:tc>
          <w:tcPr>
            <w:tcW w:w="2552" w:type="dxa"/>
            <w:shd w:val="clear" w:color="auto" w:fill="auto"/>
          </w:tcPr>
          <w:p w14:paraId="7121DE4E"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B5A4F46"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 No 34, 2018</w:t>
            </w:r>
          </w:p>
        </w:tc>
      </w:tr>
      <w:tr w:rsidR="00545A09" w:rsidRPr="007E6040" w14:paraId="69055F05" w14:textId="77777777" w:rsidTr="00EC276E">
        <w:trPr>
          <w:cantSplit/>
        </w:trPr>
        <w:tc>
          <w:tcPr>
            <w:tcW w:w="2552" w:type="dxa"/>
            <w:shd w:val="clear" w:color="auto" w:fill="auto"/>
          </w:tcPr>
          <w:p w14:paraId="1F639A0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271.11</w:t>
            </w:r>
            <w:r w:rsidRPr="007E6040">
              <w:rPr>
                <w:sz w:val="16"/>
                <w:szCs w:val="16"/>
              </w:rPr>
              <w:tab/>
            </w:r>
          </w:p>
        </w:tc>
        <w:tc>
          <w:tcPr>
            <w:tcW w:w="4678" w:type="dxa"/>
            <w:shd w:val="clear" w:color="auto" w:fill="auto"/>
          </w:tcPr>
          <w:p w14:paraId="4B17BEF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1C1486C3" w14:textId="77777777" w:rsidTr="00EC276E">
        <w:trPr>
          <w:cantSplit/>
        </w:trPr>
        <w:tc>
          <w:tcPr>
            <w:tcW w:w="2552" w:type="dxa"/>
            <w:shd w:val="clear" w:color="auto" w:fill="auto"/>
          </w:tcPr>
          <w:p w14:paraId="0E1B2E7E"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43D34BEC"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w:t>
            </w:r>
          </w:p>
        </w:tc>
      </w:tr>
      <w:tr w:rsidR="00545A09" w:rsidRPr="007E6040" w14:paraId="46C31045" w14:textId="77777777" w:rsidTr="00EC276E">
        <w:trPr>
          <w:cantSplit/>
        </w:trPr>
        <w:tc>
          <w:tcPr>
            <w:tcW w:w="2552" w:type="dxa"/>
            <w:shd w:val="clear" w:color="auto" w:fill="auto"/>
          </w:tcPr>
          <w:p w14:paraId="5A829B2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271.11A</w:t>
            </w:r>
            <w:r w:rsidRPr="007E6040">
              <w:rPr>
                <w:sz w:val="16"/>
                <w:szCs w:val="16"/>
              </w:rPr>
              <w:tab/>
            </w:r>
          </w:p>
        </w:tc>
        <w:tc>
          <w:tcPr>
            <w:tcW w:w="4678" w:type="dxa"/>
            <w:shd w:val="clear" w:color="auto" w:fill="auto"/>
          </w:tcPr>
          <w:p w14:paraId="5F8685A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220B2DF7" w14:textId="77777777" w:rsidTr="00EC276E">
        <w:trPr>
          <w:cantSplit/>
        </w:trPr>
        <w:tc>
          <w:tcPr>
            <w:tcW w:w="2552" w:type="dxa"/>
            <w:shd w:val="clear" w:color="auto" w:fill="auto"/>
          </w:tcPr>
          <w:p w14:paraId="4453F96A"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649422E2" w14:textId="77777777" w:rsidR="00545A09" w:rsidRPr="007E6040" w:rsidRDefault="00545A09" w:rsidP="00736BD3">
            <w:pPr>
              <w:pStyle w:val="Tabletext"/>
              <w:tabs>
                <w:tab w:val="right" w:pos="7088"/>
              </w:tabs>
              <w:rPr>
                <w:sz w:val="16"/>
                <w:szCs w:val="16"/>
              </w:rPr>
            </w:pPr>
            <w:r w:rsidRPr="007E6040">
              <w:rPr>
                <w:sz w:val="16"/>
                <w:szCs w:val="16"/>
              </w:rPr>
              <w:t>am No 34, 2018</w:t>
            </w:r>
          </w:p>
        </w:tc>
      </w:tr>
      <w:tr w:rsidR="00545A09" w:rsidRPr="007E6040" w14:paraId="0D890925" w14:textId="77777777" w:rsidTr="00EC276E">
        <w:trPr>
          <w:cantSplit/>
        </w:trPr>
        <w:tc>
          <w:tcPr>
            <w:tcW w:w="2552" w:type="dxa"/>
            <w:shd w:val="clear" w:color="auto" w:fill="auto"/>
          </w:tcPr>
          <w:p w14:paraId="21EF2BD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271.11B</w:t>
            </w:r>
            <w:r w:rsidRPr="007E6040">
              <w:rPr>
                <w:sz w:val="16"/>
                <w:szCs w:val="16"/>
              </w:rPr>
              <w:tab/>
            </w:r>
          </w:p>
        </w:tc>
        <w:tc>
          <w:tcPr>
            <w:tcW w:w="4678" w:type="dxa"/>
            <w:shd w:val="clear" w:color="auto" w:fill="auto"/>
          </w:tcPr>
          <w:p w14:paraId="6F72433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6, 2013</w:t>
            </w:r>
          </w:p>
        </w:tc>
      </w:tr>
      <w:tr w:rsidR="00545A09" w:rsidRPr="007E6040" w14:paraId="088E2655" w14:textId="77777777" w:rsidTr="00EC276E">
        <w:trPr>
          <w:cantSplit/>
        </w:trPr>
        <w:tc>
          <w:tcPr>
            <w:tcW w:w="2552" w:type="dxa"/>
            <w:shd w:val="clear" w:color="auto" w:fill="auto"/>
          </w:tcPr>
          <w:p w14:paraId="5D308F9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271.12</w:t>
            </w:r>
            <w:r w:rsidRPr="007E6040">
              <w:rPr>
                <w:sz w:val="16"/>
                <w:szCs w:val="16"/>
              </w:rPr>
              <w:tab/>
            </w:r>
          </w:p>
        </w:tc>
        <w:tc>
          <w:tcPr>
            <w:tcW w:w="4678" w:type="dxa"/>
            <w:shd w:val="clear" w:color="auto" w:fill="auto"/>
          </w:tcPr>
          <w:p w14:paraId="2B020BDF"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37316EF8" w14:textId="77777777" w:rsidTr="00EC276E">
        <w:trPr>
          <w:cantSplit/>
        </w:trPr>
        <w:tc>
          <w:tcPr>
            <w:tcW w:w="2552" w:type="dxa"/>
            <w:shd w:val="clear" w:color="auto" w:fill="auto"/>
          </w:tcPr>
          <w:p w14:paraId="506146D2"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EE6CC1E"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6, 2013; No.</w:t>
            </w:r>
            <w:r w:rsidR="008742E8" w:rsidRPr="007E6040">
              <w:rPr>
                <w:sz w:val="16"/>
                <w:szCs w:val="16"/>
              </w:rPr>
              <w:t> </w:t>
            </w:r>
            <w:r w:rsidRPr="007E6040">
              <w:rPr>
                <w:sz w:val="16"/>
                <w:szCs w:val="16"/>
              </w:rPr>
              <w:t>74, 2013</w:t>
            </w:r>
          </w:p>
        </w:tc>
      </w:tr>
      <w:tr w:rsidR="00545A09" w:rsidRPr="007E6040" w14:paraId="232B0BAE" w14:textId="77777777" w:rsidTr="00EC276E">
        <w:trPr>
          <w:cantSplit/>
        </w:trPr>
        <w:tc>
          <w:tcPr>
            <w:tcW w:w="2552" w:type="dxa"/>
            <w:shd w:val="clear" w:color="auto" w:fill="auto"/>
          </w:tcPr>
          <w:p w14:paraId="7E7AF24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271.13</w:t>
            </w:r>
            <w:r w:rsidRPr="007E6040">
              <w:rPr>
                <w:sz w:val="16"/>
                <w:szCs w:val="16"/>
              </w:rPr>
              <w:tab/>
            </w:r>
          </w:p>
        </w:tc>
        <w:tc>
          <w:tcPr>
            <w:tcW w:w="4678" w:type="dxa"/>
            <w:shd w:val="clear" w:color="auto" w:fill="auto"/>
          </w:tcPr>
          <w:p w14:paraId="4DADE4B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96, 2005</w:t>
            </w:r>
          </w:p>
        </w:tc>
      </w:tr>
      <w:tr w:rsidR="00545A09" w:rsidRPr="007E6040" w14:paraId="7B7432CE" w14:textId="77777777" w:rsidTr="00EC276E">
        <w:trPr>
          <w:cantSplit/>
        </w:trPr>
        <w:tc>
          <w:tcPr>
            <w:tcW w:w="2552" w:type="dxa"/>
            <w:shd w:val="clear" w:color="auto" w:fill="auto"/>
          </w:tcPr>
          <w:p w14:paraId="456BE096" w14:textId="77777777" w:rsidR="00545A09" w:rsidRPr="007E6040" w:rsidRDefault="00545A09" w:rsidP="00FE2C2C">
            <w:pPr>
              <w:pStyle w:val="Tabletext"/>
              <w:tabs>
                <w:tab w:val="center" w:leader="dot" w:pos="2268"/>
                <w:tab w:val="right" w:pos="7088"/>
              </w:tabs>
              <w:rPr>
                <w:b/>
                <w:sz w:val="16"/>
                <w:szCs w:val="16"/>
              </w:rPr>
            </w:pPr>
            <w:r w:rsidRPr="007E6040">
              <w:rPr>
                <w:b/>
                <w:sz w:val="16"/>
                <w:szCs w:val="16"/>
              </w:rPr>
              <w:t>Division</w:t>
            </w:r>
            <w:r w:rsidR="008742E8" w:rsidRPr="007E6040">
              <w:rPr>
                <w:b/>
                <w:sz w:val="16"/>
                <w:szCs w:val="16"/>
              </w:rPr>
              <w:t> </w:t>
            </w:r>
            <w:r w:rsidRPr="007E6040">
              <w:rPr>
                <w:b/>
                <w:sz w:val="16"/>
                <w:szCs w:val="16"/>
              </w:rPr>
              <w:t>271A</w:t>
            </w:r>
          </w:p>
        </w:tc>
        <w:tc>
          <w:tcPr>
            <w:tcW w:w="4678" w:type="dxa"/>
            <w:shd w:val="clear" w:color="auto" w:fill="auto"/>
          </w:tcPr>
          <w:p w14:paraId="5693B42E" w14:textId="77777777" w:rsidR="00545A09" w:rsidRPr="007E6040" w:rsidRDefault="00545A09" w:rsidP="00FE2C2C">
            <w:pPr>
              <w:pStyle w:val="Tabletext"/>
              <w:tabs>
                <w:tab w:val="right" w:pos="7088"/>
              </w:tabs>
              <w:rPr>
                <w:sz w:val="16"/>
                <w:szCs w:val="16"/>
              </w:rPr>
            </w:pPr>
          </w:p>
        </w:tc>
      </w:tr>
      <w:tr w:rsidR="00545A09" w:rsidRPr="007E6040" w14:paraId="5C59EC39" w14:textId="77777777" w:rsidTr="00EC276E">
        <w:trPr>
          <w:cantSplit/>
        </w:trPr>
        <w:tc>
          <w:tcPr>
            <w:tcW w:w="2552" w:type="dxa"/>
            <w:shd w:val="clear" w:color="auto" w:fill="auto"/>
          </w:tcPr>
          <w:p w14:paraId="33CE10D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271A</w:t>
            </w:r>
            <w:r w:rsidRPr="007E6040">
              <w:rPr>
                <w:sz w:val="16"/>
                <w:szCs w:val="16"/>
              </w:rPr>
              <w:tab/>
            </w:r>
          </w:p>
        </w:tc>
        <w:tc>
          <w:tcPr>
            <w:tcW w:w="4678" w:type="dxa"/>
            <w:shd w:val="clear" w:color="auto" w:fill="auto"/>
          </w:tcPr>
          <w:p w14:paraId="036888EF" w14:textId="77777777" w:rsidR="00545A09" w:rsidRPr="007E6040" w:rsidRDefault="00545A09" w:rsidP="00FE2C2C">
            <w:pPr>
              <w:pStyle w:val="Tabletext"/>
              <w:tabs>
                <w:tab w:val="right" w:pos="7088"/>
              </w:tabs>
              <w:rPr>
                <w:sz w:val="16"/>
                <w:szCs w:val="16"/>
              </w:rPr>
            </w:pPr>
            <w:r w:rsidRPr="007E6040">
              <w:rPr>
                <w:sz w:val="16"/>
                <w:szCs w:val="16"/>
              </w:rPr>
              <w:t>ad No 73, 2017</w:t>
            </w:r>
          </w:p>
        </w:tc>
      </w:tr>
      <w:tr w:rsidR="00545A09" w:rsidRPr="007E6040" w14:paraId="40B5B0E7" w14:textId="77777777" w:rsidTr="00EC276E">
        <w:trPr>
          <w:cantSplit/>
        </w:trPr>
        <w:tc>
          <w:tcPr>
            <w:tcW w:w="2552" w:type="dxa"/>
            <w:shd w:val="clear" w:color="auto" w:fill="auto"/>
          </w:tcPr>
          <w:p w14:paraId="00C837C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271A.1</w:t>
            </w:r>
            <w:r w:rsidRPr="007E6040">
              <w:rPr>
                <w:sz w:val="16"/>
                <w:szCs w:val="16"/>
              </w:rPr>
              <w:tab/>
            </w:r>
          </w:p>
        </w:tc>
        <w:tc>
          <w:tcPr>
            <w:tcW w:w="4678" w:type="dxa"/>
            <w:shd w:val="clear" w:color="auto" w:fill="auto"/>
          </w:tcPr>
          <w:p w14:paraId="1C108471" w14:textId="77777777" w:rsidR="00545A09" w:rsidRPr="007E6040" w:rsidRDefault="00545A09" w:rsidP="00FE2C2C">
            <w:pPr>
              <w:pStyle w:val="Tabletext"/>
              <w:tabs>
                <w:tab w:val="right" w:pos="7088"/>
              </w:tabs>
              <w:rPr>
                <w:sz w:val="16"/>
                <w:szCs w:val="16"/>
              </w:rPr>
            </w:pPr>
            <w:r w:rsidRPr="007E6040">
              <w:rPr>
                <w:sz w:val="16"/>
                <w:szCs w:val="16"/>
              </w:rPr>
              <w:t>ad No 73, 2017</w:t>
            </w:r>
          </w:p>
        </w:tc>
      </w:tr>
      <w:tr w:rsidR="00545A09" w:rsidRPr="007E6040" w14:paraId="04BCF9E5" w14:textId="77777777" w:rsidTr="00EC276E">
        <w:trPr>
          <w:cantSplit/>
        </w:trPr>
        <w:tc>
          <w:tcPr>
            <w:tcW w:w="2552" w:type="dxa"/>
            <w:shd w:val="clear" w:color="auto" w:fill="auto"/>
          </w:tcPr>
          <w:p w14:paraId="155068B2" w14:textId="77777777" w:rsidR="00545A09" w:rsidRPr="007E6040" w:rsidRDefault="00545A09" w:rsidP="003D4B2C">
            <w:pPr>
              <w:pStyle w:val="Tabletext"/>
              <w:keepN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272</w:t>
            </w:r>
          </w:p>
        </w:tc>
        <w:tc>
          <w:tcPr>
            <w:tcW w:w="4678" w:type="dxa"/>
            <w:shd w:val="clear" w:color="auto" w:fill="auto"/>
          </w:tcPr>
          <w:p w14:paraId="48CD3D7F" w14:textId="77777777" w:rsidR="00545A09" w:rsidRPr="007E6040" w:rsidRDefault="00545A09" w:rsidP="00FE2C2C">
            <w:pPr>
              <w:pStyle w:val="Tabletext"/>
              <w:tabs>
                <w:tab w:val="right" w:pos="7088"/>
              </w:tabs>
              <w:rPr>
                <w:sz w:val="16"/>
                <w:szCs w:val="16"/>
              </w:rPr>
            </w:pPr>
          </w:p>
        </w:tc>
      </w:tr>
      <w:tr w:rsidR="00545A09" w:rsidRPr="007E6040" w14:paraId="72885440" w14:textId="77777777" w:rsidTr="00EC276E">
        <w:trPr>
          <w:cantSplit/>
        </w:trPr>
        <w:tc>
          <w:tcPr>
            <w:tcW w:w="2552" w:type="dxa"/>
            <w:shd w:val="clear" w:color="auto" w:fill="auto"/>
          </w:tcPr>
          <w:p w14:paraId="60CB87FA"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272</w:t>
            </w:r>
            <w:r w:rsidRPr="007E6040">
              <w:rPr>
                <w:sz w:val="16"/>
                <w:szCs w:val="16"/>
              </w:rPr>
              <w:tab/>
            </w:r>
          </w:p>
        </w:tc>
        <w:tc>
          <w:tcPr>
            <w:tcW w:w="4678" w:type="dxa"/>
            <w:shd w:val="clear" w:color="auto" w:fill="auto"/>
          </w:tcPr>
          <w:p w14:paraId="7B2C6E1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089DF765" w14:textId="77777777" w:rsidTr="00EC276E">
        <w:trPr>
          <w:cantSplit/>
        </w:trPr>
        <w:tc>
          <w:tcPr>
            <w:tcW w:w="2552" w:type="dxa"/>
            <w:shd w:val="clear" w:color="auto" w:fill="auto"/>
          </w:tcPr>
          <w:p w14:paraId="73150AAA" w14:textId="77777777" w:rsidR="00545A09" w:rsidRPr="007E6040" w:rsidRDefault="00545A09" w:rsidP="00FE2C2C">
            <w:pPr>
              <w:pStyle w:val="Tabletext"/>
              <w:tabs>
                <w:tab w:val="right" w:pos="7088"/>
              </w:tabs>
              <w:rPr>
                <w:sz w:val="16"/>
                <w:szCs w:val="16"/>
              </w:rPr>
            </w:pPr>
            <w:r w:rsidRPr="007E6040">
              <w:rPr>
                <w:b/>
                <w:sz w:val="16"/>
                <w:szCs w:val="16"/>
              </w:rPr>
              <w:t>Subdivision A</w:t>
            </w:r>
          </w:p>
        </w:tc>
        <w:tc>
          <w:tcPr>
            <w:tcW w:w="4678" w:type="dxa"/>
            <w:shd w:val="clear" w:color="auto" w:fill="auto"/>
          </w:tcPr>
          <w:p w14:paraId="09471FDC" w14:textId="77777777" w:rsidR="00545A09" w:rsidRPr="007E6040" w:rsidRDefault="00545A09" w:rsidP="00FE2C2C">
            <w:pPr>
              <w:pStyle w:val="Tabletext"/>
              <w:tabs>
                <w:tab w:val="right" w:pos="7088"/>
              </w:tabs>
              <w:rPr>
                <w:sz w:val="16"/>
                <w:szCs w:val="16"/>
              </w:rPr>
            </w:pPr>
          </w:p>
        </w:tc>
      </w:tr>
      <w:tr w:rsidR="00545A09" w:rsidRPr="007E6040" w14:paraId="355A2BED" w14:textId="77777777" w:rsidTr="00EC276E">
        <w:trPr>
          <w:cantSplit/>
        </w:trPr>
        <w:tc>
          <w:tcPr>
            <w:tcW w:w="2552" w:type="dxa"/>
            <w:shd w:val="clear" w:color="auto" w:fill="auto"/>
          </w:tcPr>
          <w:p w14:paraId="2F28813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w:t>
            </w:r>
            <w:r w:rsidRPr="007E6040">
              <w:rPr>
                <w:sz w:val="16"/>
                <w:szCs w:val="16"/>
              </w:rPr>
              <w:tab/>
            </w:r>
          </w:p>
        </w:tc>
        <w:tc>
          <w:tcPr>
            <w:tcW w:w="4678" w:type="dxa"/>
            <w:shd w:val="clear" w:color="auto" w:fill="auto"/>
          </w:tcPr>
          <w:p w14:paraId="3FF1ABD7"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29AA42BE" w14:textId="77777777" w:rsidTr="00EC276E">
        <w:trPr>
          <w:cantSplit/>
        </w:trPr>
        <w:tc>
          <w:tcPr>
            <w:tcW w:w="2552" w:type="dxa"/>
            <w:shd w:val="clear" w:color="auto" w:fill="auto"/>
          </w:tcPr>
          <w:p w14:paraId="5F53EE4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w:t>
            </w:r>
            <w:r w:rsidRPr="007E6040">
              <w:rPr>
                <w:sz w:val="16"/>
                <w:szCs w:val="16"/>
              </w:rPr>
              <w:tab/>
            </w:r>
          </w:p>
        </w:tc>
        <w:tc>
          <w:tcPr>
            <w:tcW w:w="4678" w:type="dxa"/>
            <w:shd w:val="clear" w:color="auto" w:fill="auto"/>
          </w:tcPr>
          <w:p w14:paraId="31E7EE3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38B22588" w14:textId="77777777" w:rsidTr="00EC276E">
        <w:trPr>
          <w:cantSplit/>
        </w:trPr>
        <w:tc>
          <w:tcPr>
            <w:tcW w:w="2552" w:type="dxa"/>
            <w:shd w:val="clear" w:color="auto" w:fill="auto"/>
          </w:tcPr>
          <w:p w14:paraId="03CF448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272.3</w:t>
            </w:r>
            <w:r w:rsidRPr="007E6040">
              <w:rPr>
                <w:sz w:val="16"/>
                <w:szCs w:val="16"/>
              </w:rPr>
              <w:tab/>
            </w:r>
          </w:p>
        </w:tc>
        <w:tc>
          <w:tcPr>
            <w:tcW w:w="4678" w:type="dxa"/>
            <w:shd w:val="clear" w:color="auto" w:fill="auto"/>
          </w:tcPr>
          <w:p w14:paraId="41857A5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179766FD" w14:textId="77777777" w:rsidTr="00EC276E">
        <w:trPr>
          <w:cantSplit/>
        </w:trPr>
        <w:tc>
          <w:tcPr>
            <w:tcW w:w="2552" w:type="dxa"/>
            <w:shd w:val="clear" w:color="auto" w:fill="auto"/>
          </w:tcPr>
          <w:p w14:paraId="25569D69" w14:textId="77777777" w:rsidR="00545A09" w:rsidRPr="007E6040" w:rsidRDefault="00545A09" w:rsidP="00FE2C2C">
            <w:pPr>
              <w:pStyle w:val="Tabletext"/>
              <w:rPr>
                <w:sz w:val="16"/>
                <w:szCs w:val="16"/>
              </w:rPr>
            </w:pPr>
          </w:p>
        </w:tc>
        <w:tc>
          <w:tcPr>
            <w:tcW w:w="4678" w:type="dxa"/>
            <w:shd w:val="clear" w:color="auto" w:fill="auto"/>
          </w:tcPr>
          <w:p w14:paraId="06E1982B"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127, 2010</w:t>
            </w:r>
          </w:p>
        </w:tc>
      </w:tr>
      <w:tr w:rsidR="00545A09" w:rsidRPr="007E6040" w14:paraId="27D1EFDB" w14:textId="77777777" w:rsidTr="00EC276E">
        <w:trPr>
          <w:cantSplit/>
        </w:trPr>
        <w:tc>
          <w:tcPr>
            <w:tcW w:w="2552" w:type="dxa"/>
            <w:shd w:val="clear" w:color="auto" w:fill="auto"/>
          </w:tcPr>
          <w:p w14:paraId="2656C8A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272.4</w:t>
            </w:r>
            <w:r w:rsidRPr="007E6040">
              <w:rPr>
                <w:sz w:val="16"/>
                <w:szCs w:val="16"/>
              </w:rPr>
              <w:tab/>
            </w:r>
          </w:p>
        </w:tc>
        <w:tc>
          <w:tcPr>
            <w:tcW w:w="4678" w:type="dxa"/>
            <w:shd w:val="clear" w:color="auto" w:fill="auto"/>
          </w:tcPr>
          <w:p w14:paraId="6A5DB411"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35EF8414" w14:textId="77777777" w:rsidTr="00EC276E">
        <w:trPr>
          <w:cantSplit/>
        </w:trPr>
        <w:tc>
          <w:tcPr>
            <w:tcW w:w="2552" w:type="dxa"/>
            <w:shd w:val="clear" w:color="auto" w:fill="auto"/>
          </w:tcPr>
          <w:p w14:paraId="3BEB6BD1"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272.5</w:t>
            </w:r>
            <w:r w:rsidRPr="007E6040">
              <w:rPr>
                <w:sz w:val="16"/>
                <w:szCs w:val="16"/>
              </w:rPr>
              <w:tab/>
            </w:r>
          </w:p>
        </w:tc>
        <w:tc>
          <w:tcPr>
            <w:tcW w:w="4678" w:type="dxa"/>
            <w:shd w:val="clear" w:color="auto" w:fill="auto"/>
          </w:tcPr>
          <w:p w14:paraId="519400C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B41A30" w:rsidRPr="007E6040" w14:paraId="737610A2" w14:textId="77777777" w:rsidTr="00EC276E">
        <w:trPr>
          <w:cantSplit/>
        </w:trPr>
        <w:tc>
          <w:tcPr>
            <w:tcW w:w="2552" w:type="dxa"/>
            <w:shd w:val="clear" w:color="auto" w:fill="auto"/>
          </w:tcPr>
          <w:p w14:paraId="40AAB14E" w14:textId="77777777" w:rsidR="00B41A30" w:rsidRPr="007E6040" w:rsidRDefault="00B41A30" w:rsidP="00FE2C2C">
            <w:pPr>
              <w:pStyle w:val="Tabletext"/>
              <w:tabs>
                <w:tab w:val="center" w:leader="dot" w:pos="2268"/>
                <w:tab w:val="right" w:pos="7088"/>
              </w:tabs>
              <w:rPr>
                <w:sz w:val="16"/>
                <w:szCs w:val="16"/>
              </w:rPr>
            </w:pPr>
          </w:p>
        </w:tc>
        <w:tc>
          <w:tcPr>
            <w:tcW w:w="4678" w:type="dxa"/>
            <w:shd w:val="clear" w:color="auto" w:fill="auto"/>
          </w:tcPr>
          <w:p w14:paraId="6F60E675" w14:textId="77777777" w:rsidR="00B41A30" w:rsidRPr="007E6040" w:rsidRDefault="00B41A30" w:rsidP="00FE2C2C">
            <w:pPr>
              <w:pStyle w:val="Tabletext"/>
              <w:tabs>
                <w:tab w:val="right" w:pos="7088"/>
              </w:tabs>
              <w:rPr>
                <w:sz w:val="16"/>
                <w:szCs w:val="16"/>
              </w:rPr>
            </w:pPr>
            <w:r w:rsidRPr="007E6040">
              <w:rPr>
                <w:sz w:val="16"/>
                <w:szCs w:val="16"/>
              </w:rPr>
              <w:t>am No 70, 2020</w:t>
            </w:r>
          </w:p>
        </w:tc>
      </w:tr>
      <w:tr w:rsidR="00545A09" w:rsidRPr="007E6040" w14:paraId="5DD2685D" w14:textId="77777777" w:rsidTr="00EC276E">
        <w:trPr>
          <w:cantSplit/>
        </w:trPr>
        <w:tc>
          <w:tcPr>
            <w:tcW w:w="2552" w:type="dxa"/>
            <w:shd w:val="clear" w:color="auto" w:fill="auto"/>
          </w:tcPr>
          <w:p w14:paraId="13691A0E"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272.6</w:t>
            </w:r>
            <w:r w:rsidRPr="007E6040">
              <w:rPr>
                <w:sz w:val="16"/>
                <w:szCs w:val="16"/>
              </w:rPr>
              <w:tab/>
            </w:r>
          </w:p>
        </w:tc>
        <w:tc>
          <w:tcPr>
            <w:tcW w:w="4678" w:type="dxa"/>
            <w:shd w:val="clear" w:color="auto" w:fill="auto"/>
          </w:tcPr>
          <w:p w14:paraId="421940A9"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12B3E098" w14:textId="77777777" w:rsidTr="00EC276E">
        <w:trPr>
          <w:cantSplit/>
        </w:trPr>
        <w:tc>
          <w:tcPr>
            <w:tcW w:w="2552" w:type="dxa"/>
            <w:shd w:val="clear" w:color="auto" w:fill="auto"/>
          </w:tcPr>
          <w:p w14:paraId="6BFA90D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272.7</w:t>
            </w:r>
            <w:r w:rsidRPr="007E6040">
              <w:rPr>
                <w:sz w:val="16"/>
                <w:szCs w:val="16"/>
              </w:rPr>
              <w:tab/>
            </w:r>
          </w:p>
        </w:tc>
        <w:tc>
          <w:tcPr>
            <w:tcW w:w="4678" w:type="dxa"/>
            <w:shd w:val="clear" w:color="auto" w:fill="auto"/>
          </w:tcPr>
          <w:p w14:paraId="0694BA1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1E07A911" w14:textId="77777777" w:rsidTr="00EC276E">
        <w:trPr>
          <w:cantSplit/>
        </w:trPr>
        <w:tc>
          <w:tcPr>
            <w:tcW w:w="2552" w:type="dxa"/>
            <w:shd w:val="clear" w:color="auto" w:fill="auto"/>
          </w:tcPr>
          <w:p w14:paraId="19BBF1B3"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5A3428A2" w14:textId="77777777" w:rsidR="00545A09" w:rsidRPr="007E6040" w:rsidRDefault="00545A09"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74, 2013</w:t>
            </w:r>
          </w:p>
        </w:tc>
      </w:tr>
      <w:tr w:rsidR="00545A09" w:rsidRPr="007E6040" w14:paraId="4E7E6012" w14:textId="77777777" w:rsidTr="00EC276E">
        <w:trPr>
          <w:cantSplit/>
        </w:trPr>
        <w:tc>
          <w:tcPr>
            <w:tcW w:w="2552" w:type="dxa"/>
            <w:shd w:val="clear" w:color="auto" w:fill="auto"/>
          </w:tcPr>
          <w:p w14:paraId="26EDBF54" w14:textId="77777777" w:rsidR="00545A09" w:rsidRPr="007E6040" w:rsidRDefault="00545A09" w:rsidP="003217F4">
            <w:pPr>
              <w:pStyle w:val="Tabletext"/>
              <w:keepNext/>
              <w:keepLines/>
              <w:tabs>
                <w:tab w:val="right" w:pos="7088"/>
              </w:tabs>
              <w:rPr>
                <w:sz w:val="16"/>
                <w:szCs w:val="16"/>
              </w:rPr>
            </w:pPr>
            <w:r w:rsidRPr="007E6040">
              <w:rPr>
                <w:b/>
                <w:sz w:val="16"/>
                <w:szCs w:val="16"/>
              </w:rPr>
              <w:t>Subdivision B</w:t>
            </w:r>
          </w:p>
        </w:tc>
        <w:tc>
          <w:tcPr>
            <w:tcW w:w="4678" w:type="dxa"/>
            <w:shd w:val="clear" w:color="auto" w:fill="auto"/>
          </w:tcPr>
          <w:p w14:paraId="09D1BE4E" w14:textId="77777777" w:rsidR="00545A09" w:rsidRPr="007E6040" w:rsidRDefault="00545A09" w:rsidP="00FE2C2C">
            <w:pPr>
              <w:pStyle w:val="Tabletext"/>
              <w:tabs>
                <w:tab w:val="right" w:pos="7088"/>
              </w:tabs>
              <w:rPr>
                <w:sz w:val="16"/>
                <w:szCs w:val="16"/>
              </w:rPr>
            </w:pPr>
          </w:p>
        </w:tc>
      </w:tr>
      <w:tr w:rsidR="00545A09" w:rsidRPr="007E6040" w14:paraId="6AFF124D" w14:textId="77777777" w:rsidTr="00EC276E">
        <w:trPr>
          <w:cantSplit/>
        </w:trPr>
        <w:tc>
          <w:tcPr>
            <w:tcW w:w="2552" w:type="dxa"/>
            <w:shd w:val="clear" w:color="auto" w:fill="auto"/>
          </w:tcPr>
          <w:p w14:paraId="6138730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272.8</w:t>
            </w:r>
            <w:r w:rsidRPr="007E6040">
              <w:rPr>
                <w:sz w:val="16"/>
                <w:szCs w:val="16"/>
              </w:rPr>
              <w:tab/>
            </w:r>
          </w:p>
        </w:tc>
        <w:tc>
          <w:tcPr>
            <w:tcW w:w="4678" w:type="dxa"/>
            <w:shd w:val="clear" w:color="auto" w:fill="auto"/>
          </w:tcPr>
          <w:p w14:paraId="4DA26B6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9F2D34" w:rsidRPr="007E6040" w14:paraId="44ADA959" w14:textId="77777777" w:rsidTr="00EC276E">
        <w:trPr>
          <w:cantSplit/>
        </w:trPr>
        <w:tc>
          <w:tcPr>
            <w:tcW w:w="2552" w:type="dxa"/>
            <w:shd w:val="clear" w:color="auto" w:fill="auto"/>
          </w:tcPr>
          <w:p w14:paraId="566E038A" w14:textId="77777777" w:rsidR="009F2D34" w:rsidRPr="007E6040" w:rsidRDefault="009F2D34" w:rsidP="00FE2C2C">
            <w:pPr>
              <w:pStyle w:val="Tabletext"/>
              <w:tabs>
                <w:tab w:val="center" w:leader="dot" w:pos="2268"/>
                <w:tab w:val="right" w:pos="7088"/>
              </w:tabs>
              <w:rPr>
                <w:sz w:val="16"/>
                <w:szCs w:val="16"/>
              </w:rPr>
            </w:pPr>
          </w:p>
        </w:tc>
        <w:tc>
          <w:tcPr>
            <w:tcW w:w="4678" w:type="dxa"/>
            <w:shd w:val="clear" w:color="auto" w:fill="auto"/>
          </w:tcPr>
          <w:p w14:paraId="558AB0CE" w14:textId="77777777" w:rsidR="009F2D34" w:rsidRPr="007E6040" w:rsidRDefault="009F2D34" w:rsidP="00FE2C2C">
            <w:pPr>
              <w:pStyle w:val="Tabletext"/>
              <w:tabs>
                <w:tab w:val="right" w:pos="7088"/>
              </w:tabs>
              <w:rPr>
                <w:sz w:val="16"/>
                <w:szCs w:val="16"/>
              </w:rPr>
            </w:pPr>
            <w:r w:rsidRPr="007E6040">
              <w:rPr>
                <w:sz w:val="16"/>
                <w:szCs w:val="16"/>
              </w:rPr>
              <w:t>am No 70, 2020</w:t>
            </w:r>
          </w:p>
        </w:tc>
      </w:tr>
      <w:tr w:rsidR="00545A09" w:rsidRPr="007E6040" w14:paraId="199E80CE" w14:textId="77777777" w:rsidTr="00EC276E">
        <w:trPr>
          <w:cantSplit/>
        </w:trPr>
        <w:tc>
          <w:tcPr>
            <w:tcW w:w="2552" w:type="dxa"/>
            <w:shd w:val="clear" w:color="auto" w:fill="auto"/>
          </w:tcPr>
          <w:p w14:paraId="5546A55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272.9</w:t>
            </w:r>
            <w:r w:rsidRPr="007E6040">
              <w:rPr>
                <w:sz w:val="16"/>
                <w:szCs w:val="16"/>
              </w:rPr>
              <w:tab/>
            </w:r>
          </w:p>
        </w:tc>
        <w:tc>
          <w:tcPr>
            <w:tcW w:w="4678" w:type="dxa"/>
            <w:shd w:val="clear" w:color="auto" w:fill="auto"/>
          </w:tcPr>
          <w:p w14:paraId="12426EB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B41A30" w:rsidRPr="007E6040" w14:paraId="4B70D29B" w14:textId="77777777" w:rsidTr="00EC276E">
        <w:trPr>
          <w:cantSplit/>
        </w:trPr>
        <w:tc>
          <w:tcPr>
            <w:tcW w:w="2552" w:type="dxa"/>
            <w:shd w:val="clear" w:color="auto" w:fill="auto"/>
          </w:tcPr>
          <w:p w14:paraId="70C03141" w14:textId="77777777" w:rsidR="00B41A30" w:rsidRPr="007E6040" w:rsidRDefault="00B41A30" w:rsidP="00FE2C2C">
            <w:pPr>
              <w:pStyle w:val="Tabletext"/>
              <w:tabs>
                <w:tab w:val="center" w:leader="dot" w:pos="2268"/>
                <w:tab w:val="right" w:pos="7088"/>
              </w:tabs>
              <w:rPr>
                <w:sz w:val="16"/>
                <w:szCs w:val="16"/>
              </w:rPr>
            </w:pPr>
          </w:p>
        </w:tc>
        <w:tc>
          <w:tcPr>
            <w:tcW w:w="4678" w:type="dxa"/>
            <w:shd w:val="clear" w:color="auto" w:fill="auto"/>
          </w:tcPr>
          <w:p w14:paraId="182E8353" w14:textId="77777777" w:rsidR="00B41A30" w:rsidRPr="007E6040" w:rsidRDefault="00B41A30" w:rsidP="00FE2C2C">
            <w:pPr>
              <w:pStyle w:val="Tabletext"/>
              <w:tabs>
                <w:tab w:val="right" w:pos="7088"/>
              </w:tabs>
              <w:rPr>
                <w:sz w:val="16"/>
                <w:szCs w:val="16"/>
              </w:rPr>
            </w:pPr>
            <w:r w:rsidRPr="007E6040">
              <w:rPr>
                <w:sz w:val="16"/>
                <w:szCs w:val="16"/>
              </w:rPr>
              <w:t>am No 70, 2020</w:t>
            </w:r>
          </w:p>
        </w:tc>
      </w:tr>
      <w:tr w:rsidR="00545A09" w:rsidRPr="007E6040" w14:paraId="5F45E9A1" w14:textId="77777777" w:rsidTr="00EC276E">
        <w:trPr>
          <w:cantSplit/>
        </w:trPr>
        <w:tc>
          <w:tcPr>
            <w:tcW w:w="2552" w:type="dxa"/>
            <w:shd w:val="clear" w:color="auto" w:fill="auto"/>
          </w:tcPr>
          <w:p w14:paraId="424C5AC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272.10</w:t>
            </w:r>
            <w:r w:rsidRPr="007E6040">
              <w:rPr>
                <w:sz w:val="16"/>
                <w:szCs w:val="16"/>
              </w:rPr>
              <w:tab/>
            </w:r>
          </w:p>
        </w:tc>
        <w:tc>
          <w:tcPr>
            <w:tcW w:w="4678" w:type="dxa"/>
            <w:shd w:val="clear" w:color="auto" w:fill="auto"/>
          </w:tcPr>
          <w:p w14:paraId="06434F4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B41A30" w:rsidRPr="007E6040" w14:paraId="3D0D4365" w14:textId="77777777" w:rsidTr="00EC276E">
        <w:trPr>
          <w:cantSplit/>
        </w:trPr>
        <w:tc>
          <w:tcPr>
            <w:tcW w:w="2552" w:type="dxa"/>
            <w:shd w:val="clear" w:color="auto" w:fill="auto"/>
          </w:tcPr>
          <w:p w14:paraId="1820A938" w14:textId="77777777" w:rsidR="00B41A30" w:rsidRPr="007E6040" w:rsidRDefault="00B41A30" w:rsidP="00FE2C2C">
            <w:pPr>
              <w:pStyle w:val="Tabletext"/>
              <w:tabs>
                <w:tab w:val="center" w:leader="dot" w:pos="2268"/>
                <w:tab w:val="right" w:pos="7088"/>
              </w:tabs>
              <w:rPr>
                <w:sz w:val="16"/>
                <w:szCs w:val="16"/>
              </w:rPr>
            </w:pPr>
          </w:p>
        </w:tc>
        <w:tc>
          <w:tcPr>
            <w:tcW w:w="4678" w:type="dxa"/>
            <w:shd w:val="clear" w:color="auto" w:fill="auto"/>
          </w:tcPr>
          <w:p w14:paraId="38089A1E" w14:textId="77777777" w:rsidR="00B41A30" w:rsidRPr="007E6040" w:rsidRDefault="00B41A30" w:rsidP="00FE2C2C">
            <w:pPr>
              <w:pStyle w:val="Tabletext"/>
              <w:tabs>
                <w:tab w:val="right" w:pos="7088"/>
              </w:tabs>
              <w:rPr>
                <w:sz w:val="16"/>
                <w:szCs w:val="16"/>
              </w:rPr>
            </w:pPr>
            <w:r w:rsidRPr="007E6040">
              <w:rPr>
                <w:sz w:val="16"/>
                <w:szCs w:val="16"/>
              </w:rPr>
              <w:t>am No 70, 2020</w:t>
            </w:r>
          </w:p>
        </w:tc>
      </w:tr>
      <w:tr w:rsidR="00545A09" w:rsidRPr="007E6040" w14:paraId="1C63A56C" w14:textId="77777777" w:rsidTr="00EC276E">
        <w:trPr>
          <w:cantSplit/>
        </w:trPr>
        <w:tc>
          <w:tcPr>
            <w:tcW w:w="2552" w:type="dxa"/>
            <w:shd w:val="clear" w:color="auto" w:fill="auto"/>
          </w:tcPr>
          <w:p w14:paraId="40DF530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272.11</w:t>
            </w:r>
            <w:r w:rsidRPr="007E6040">
              <w:rPr>
                <w:sz w:val="16"/>
                <w:szCs w:val="16"/>
              </w:rPr>
              <w:tab/>
            </w:r>
          </w:p>
        </w:tc>
        <w:tc>
          <w:tcPr>
            <w:tcW w:w="4678" w:type="dxa"/>
            <w:shd w:val="clear" w:color="auto" w:fill="auto"/>
          </w:tcPr>
          <w:p w14:paraId="52803AFC"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41185591" w14:textId="77777777" w:rsidTr="00EC276E">
        <w:trPr>
          <w:cantSplit/>
        </w:trPr>
        <w:tc>
          <w:tcPr>
            <w:tcW w:w="2552" w:type="dxa"/>
            <w:shd w:val="clear" w:color="auto" w:fill="auto"/>
          </w:tcPr>
          <w:p w14:paraId="35CDEBD7"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7DD5526" w14:textId="77777777" w:rsidR="0089237B" w:rsidRPr="007E6040" w:rsidRDefault="0089237B" w:rsidP="00FE2C2C">
            <w:pPr>
              <w:pStyle w:val="Tabletext"/>
              <w:tabs>
                <w:tab w:val="right" w:pos="7088"/>
              </w:tabs>
              <w:rPr>
                <w:sz w:val="16"/>
                <w:szCs w:val="16"/>
              </w:rPr>
            </w:pPr>
            <w:r w:rsidRPr="007E6040">
              <w:rPr>
                <w:sz w:val="16"/>
                <w:szCs w:val="16"/>
              </w:rPr>
              <w:t>am No 72, 2019</w:t>
            </w:r>
            <w:r w:rsidR="009F2D34" w:rsidRPr="007E6040">
              <w:rPr>
                <w:sz w:val="16"/>
                <w:szCs w:val="16"/>
              </w:rPr>
              <w:t>; No 70, 2020</w:t>
            </w:r>
          </w:p>
        </w:tc>
      </w:tr>
      <w:tr w:rsidR="00545A09" w:rsidRPr="007E6040" w14:paraId="00B6C460" w14:textId="77777777" w:rsidTr="00EC276E">
        <w:trPr>
          <w:cantSplit/>
        </w:trPr>
        <w:tc>
          <w:tcPr>
            <w:tcW w:w="2552" w:type="dxa"/>
            <w:shd w:val="clear" w:color="auto" w:fill="auto"/>
          </w:tcPr>
          <w:p w14:paraId="5D976F72"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272.12</w:t>
            </w:r>
            <w:r w:rsidRPr="007E6040">
              <w:rPr>
                <w:sz w:val="16"/>
                <w:szCs w:val="16"/>
              </w:rPr>
              <w:tab/>
            </w:r>
          </w:p>
        </w:tc>
        <w:tc>
          <w:tcPr>
            <w:tcW w:w="4678" w:type="dxa"/>
            <w:shd w:val="clear" w:color="auto" w:fill="auto"/>
          </w:tcPr>
          <w:p w14:paraId="159B451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383D9053" w14:textId="77777777" w:rsidTr="00EC276E">
        <w:trPr>
          <w:cantSplit/>
        </w:trPr>
        <w:tc>
          <w:tcPr>
            <w:tcW w:w="2552" w:type="dxa"/>
            <w:shd w:val="clear" w:color="auto" w:fill="auto"/>
          </w:tcPr>
          <w:p w14:paraId="7E9846C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272.13</w:t>
            </w:r>
            <w:r w:rsidRPr="007E6040">
              <w:rPr>
                <w:sz w:val="16"/>
                <w:szCs w:val="16"/>
              </w:rPr>
              <w:tab/>
            </w:r>
          </w:p>
        </w:tc>
        <w:tc>
          <w:tcPr>
            <w:tcW w:w="4678" w:type="dxa"/>
            <w:shd w:val="clear" w:color="auto" w:fill="auto"/>
          </w:tcPr>
          <w:p w14:paraId="32DF369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765F33" w:rsidRPr="007E6040" w14:paraId="32DA960B" w14:textId="77777777" w:rsidTr="00EC276E">
        <w:trPr>
          <w:cantSplit/>
        </w:trPr>
        <w:tc>
          <w:tcPr>
            <w:tcW w:w="2552" w:type="dxa"/>
            <w:shd w:val="clear" w:color="auto" w:fill="auto"/>
          </w:tcPr>
          <w:p w14:paraId="2CD6A1B6" w14:textId="77777777" w:rsidR="00765F33" w:rsidRPr="007E6040" w:rsidRDefault="00765F33" w:rsidP="00FE2C2C">
            <w:pPr>
              <w:pStyle w:val="Tabletext"/>
              <w:tabs>
                <w:tab w:val="center" w:leader="dot" w:pos="2268"/>
                <w:tab w:val="right" w:pos="7088"/>
              </w:tabs>
              <w:rPr>
                <w:sz w:val="16"/>
                <w:szCs w:val="16"/>
              </w:rPr>
            </w:pPr>
          </w:p>
        </w:tc>
        <w:tc>
          <w:tcPr>
            <w:tcW w:w="4678" w:type="dxa"/>
            <w:shd w:val="clear" w:color="auto" w:fill="auto"/>
          </w:tcPr>
          <w:p w14:paraId="410689A0" w14:textId="77777777" w:rsidR="00765F33" w:rsidRPr="007E6040" w:rsidRDefault="00765F33" w:rsidP="00FE2C2C">
            <w:pPr>
              <w:pStyle w:val="Tabletext"/>
              <w:tabs>
                <w:tab w:val="right" w:pos="7088"/>
              </w:tabs>
              <w:rPr>
                <w:sz w:val="16"/>
                <w:szCs w:val="16"/>
              </w:rPr>
            </w:pPr>
            <w:r w:rsidRPr="007E6040">
              <w:rPr>
                <w:sz w:val="16"/>
                <w:szCs w:val="16"/>
              </w:rPr>
              <w:t>am No 70, 2020</w:t>
            </w:r>
          </w:p>
        </w:tc>
      </w:tr>
      <w:tr w:rsidR="00545A09" w:rsidRPr="007E6040" w14:paraId="42E7F884" w14:textId="77777777" w:rsidTr="00EC276E">
        <w:trPr>
          <w:cantSplit/>
        </w:trPr>
        <w:tc>
          <w:tcPr>
            <w:tcW w:w="2552" w:type="dxa"/>
            <w:shd w:val="clear" w:color="auto" w:fill="auto"/>
          </w:tcPr>
          <w:p w14:paraId="06BAF273"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272.14</w:t>
            </w:r>
            <w:r w:rsidRPr="007E6040">
              <w:rPr>
                <w:sz w:val="16"/>
                <w:szCs w:val="16"/>
              </w:rPr>
              <w:tab/>
            </w:r>
          </w:p>
        </w:tc>
        <w:tc>
          <w:tcPr>
            <w:tcW w:w="4678" w:type="dxa"/>
            <w:shd w:val="clear" w:color="auto" w:fill="auto"/>
          </w:tcPr>
          <w:p w14:paraId="4CF3E01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4B9E6258" w14:textId="77777777" w:rsidTr="00EC276E">
        <w:trPr>
          <w:cantSplit/>
        </w:trPr>
        <w:tc>
          <w:tcPr>
            <w:tcW w:w="2552" w:type="dxa"/>
            <w:shd w:val="clear" w:color="auto" w:fill="auto"/>
          </w:tcPr>
          <w:p w14:paraId="5835C1F5"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272.15</w:t>
            </w:r>
            <w:r w:rsidRPr="007E6040">
              <w:rPr>
                <w:sz w:val="16"/>
                <w:szCs w:val="16"/>
              </w:rPr>
              <w:tab/>
            </w:r>
          </w:p>
        </w:tc>
        <w:tc>
          <w:tcPr>
            <w:tcW w:w="4678" w:type="dxa"/>
            <w:shd w:val="clear" w:color="auto" w:fill="auto"/>
          </w:tcPr>
          <w:p w14:paraId="215EC45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61508" w:rsidRPr="007E6040" w14:paraId="220E86BE" w14:textId="77777777" w:rsidTr="00EC276E">
        <w:trPr>
          <w:cantSplit/>
        </w:trPr>
        <w:tc>
          <w:tcPr>
            <w:tcW w:w="2552" w:type="dxa"/>
            <w:shd w:val="clear" w:color="auto" w:fill="auto"/>
          </w:tcPr>
          <w:p w14:paraId="162F9AAB" w14:textId="77777777" w:rsidR="00561508" w:rsidRPr="007E6040" w:rsidRDefault="00561508" w:rsidP="00FE2C2C">
            <w:pPr>
              <w:pStyle w:val="Tabletext"/>
              <w:tabs>
                <w:tab w:val="center" w:leader="dot" w:pos="2268"/>
                <w:tab w:val="right" w:pos="7088"/>
              </w:tabs>
              <w:rPr>
                <w:sz w:val="16"/>
                <w:szCs w:val="16"/>
              </w:rPr>
            </w:pPr>
          </w:p>
        </w:tc>
        <w:tc>
          <w:tcPr>
            <w:tcW w:w="4678" w:type="dxa"/>
            <w:shd w:val="clear" w:color="auto" w:fill="auto"/>
          </w:tcPr>
          <w:p w14:paraId="3B4D5DA6" w14:textId="77777777" w:rsidR="00561508" w:rsidRPr="007E6040" w:rsidRDefault="00561508" w:rsidP="00FE2C2C">
            <w:pPr>
              <w:pStyle w:val="Tabletext"/>
              <w:tabs>
                <w:tab w:val="right" w:pos="7088"/>
              </w:tabs>
              <w:rPr>
                <w:sz w:val="16"/>
                <w:szCs w:val="16"/>
              </w:rPr>
            </w:pPr>
            <w:r w:rsidRPr="007E6040">
              <w:rPr>
                <w:sz w:val="16"/>
                <w:szCs w:val="16"/>
              </w:rPr>
              <w:t>am No 70, 2020</w:t>
            </w:r>
          </w:p>
        </w:tc>
      </w:tr>
      <w:tr w:rsidR="00765F33" w:rsidRPr="007E6040" w14:paraId="48B8BD0E" w14:textId="77777777" w:rsidTr="00EC276E">
        <w:trPr>
          <w:cantSplit/>
        </w:trPr>
        <w:tc>
          <w:tcPr>
            <w:tcW w:w="2552" w:type="dxa"/>
            <w:shd w:val="clear" w:color="auto" w:fill="auto"/>
          </w:tcPr>
          <w:p w14:paraId="2253EDE8" w14:textId="77777777" w:rsidR="00765F33" w:rsidRPr="007E6040" w:rsidRDefault="00765F33" w:rsidP="00FE2C2C">
            <w:pPr>
              <w:pStyle w:val="Tabletext"/>
              <w:tabs>
                <w:tab w:val="center" w:leader="dot" w:pos="2268"/>
                <w:tab w:val="right" w:pos="7088"/>
              </w:tabs>
              <w:rPr>
                <w:sz w:val="16"/>
                <w:szCs w:val="16"/>
              </w:rPr>
            </w:pPr>
            <w:r w:rsidRPr="007E6040">
              <w:rPr>
                <w:sz w:val="16"/>
                <w:szCs w:val="16"/>
              </w:rPr>
              <w:t>s 272.15A</w:t>
            </w:r>
            <w:r w:rsidRPr="007E6040">
              <w:rPr>
                <w:sz w:val="16"/>
                <w:szCs w:val="16"/>
              </w:rPr>
              <w:tab/>
            </w:r>
          </w:p>
        </w:tc>
        <w:tc>
          <w:tcPr>
            <w:tcW w:w="4678" w:type="dxa"/>
            <w:shd w:val="clear" w:color="auto" w:fill="auto"/>
          </w:tcPr>
          <w:p w14:paraId="08DAB0AE" w14:textId="77777777" w:rsidR="00765F33" w:rsidRPr="007E6040" w:rsidRDefault="00765F33" w:rsidP="00FE2C2C">
            <w:pPr>
              <w:pStyle w:val="Tabletext"/>
              <w:tabs>
                <w:tab w:val="right" w:pos="7088"/>
              </w:tabs>
              <w:rPr>
                <w:sz w:val="16"/>
                <w:szCs w:val="16"/>
              </w:rPr>
            </w:pPr>
            <w:r w:rsidRPr="007E6040">
              <w:rPr>
                <w:sz w:val="16"/>
                <w:szCs w:val="16"/>
              </w:rPr>
              <w:t>ad No 70, 2020</w:t>
            </w:r>
          </w:p>
        </w:tc>
      </w:tr>
      <w:tr w:rsidR="00545A09" w:rsidRPr="007E6040" w14:paraId="7BE8EE6B" w14:textId="77777777" w:rsidTr="00EC276E">
        <w:trPr>
          <w:cantSplit/>
        </w:trPr>
        <w:tc>
          <w:tcPr>
            <w:tcW w:w="2552" w:type="dxa"/>
            <w:shd w:val="clear" w:color="auto" w:fill="auto"/>
          </w:tcPr>
          <w:p w14:paraId="7239A49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272.16</w:t>
            </w:r>
            <w:r w:rsidRPr="007E6040">
              <w:rPr>
                <w:sz w:val="16"/>
                <w:szCs w:val="16"/>
              </w:rPr>
              <w:tab/>
            </w:r>
          </w:p>
        </w:tc>
        <w:tc>
          <w:tcPr>
            <w:tcW w:w="4678" w:type="dxa"/>
            <w:shd w:val="clear" w:color="auto" w:fill="auto"/>
          </w:tcPr>
          <w:p w14:paraId="286D15C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765F33" w:rsidRPr="007E6040" w14:paraId="683E0CB5" w14:textId="77777777" w:rsidTr="00EC276E">
        <w:trPr>
          <w:cantSplit/>
        </w:trPr>
        <w:tc>
          <w:tcPr>
            <w:tcW w:w="2552" w:type="dxa"/>
            <w:shd w:val="clear" w:color="auto" w:fill="auto"/>
          </w:tcPr>
          <w:p w14:paraId="320F867E" w14:textId="77777777" w:rsidR="00765F33" w:rsidRPr="007E6040" w:rsidRDefault="00765F33" w:rsidP="00FE2C2C">
            <w:pPr>
              <w:pStyle w:val="Tabletext"/>
              <w:tabs>
                <w:tab w:val="center" w:leader="dot" w:pos="2268"/>
                <w:tab w:val="right" w:pos="7088"/>
              </w:tabs>
              <w:rPr>
                <w:sz w:val="16"/>
                <w:szCs w:val="16"/>
              </w:rPr>
            </w:pPr>
          </w:p>
        </w:tc>
        <w:tc>
          <w:tcPr>
            <w:tcW w:w="4678" w:type="dxa"/>
            <w:shd w:val="clear" w:color="auto" w:fill="auto"/>
          </w:tcPr>
          <w:p w14:paraId="18A760EC" w14:textId="77777777" w:rsidR="00765F33" w:rsidRPr="007E6040" w:rsidRDefault="00765F33" w:rsidP="00FE2C2C">
            <w:pPr>
              <w:pStyle w:val="Tabletext"/>
              <w:tabs>
                <w:tab w:val="right" w:pos="7088"/>
              </w:tabs>
              <w:rPr>
                <w:sz w:val="16"/>
                <w:szCs w:val="16"/>
              </w:rPr>
            </w:pPr>
            <w:r w:rsidRPr="007E6040">
              <w:rPr>
                <w:sz w:val="16"/>
                <w:szCs w:val="16"/>
              </w:rPr>
              <w:t>am No 70, 2020</w:t>
            </w:r>
          </w:p>
        </w:tc>
      </w:tr>
      <w:tr w:rsidR="00545A09" w:rsidRPr="007E6040" w14:paraId="55BE1C12" w14:textId="77777777" w:rsidTr="00EC276E">
        <w:trPr>
          <w:cantSplit/>
        </w:trPr>
        <w:tc>
          <w:tcPr>
            <w:tcW w:w="2552" w:type="dxa"/>
            <w:shd w:val="clear" w:color="auto" w:fill="auto"/>
          </w:tcPr>
          <w:p w14:paraId="2F7A66D4"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272.17</w:t>
            </w:r>
            <w:r w:rsidRPr="007E6040">
              <w:rPr>
                <w:sz w:val="16"/>
                <w:szCs w:val="16"/>
              </w:rPr>
              <w:tab/>
            </w:r>
          </w:p>
        </w:tc>
        <w:tc>
          <w:tcPr>
            <w:tcW w:w="4678" w:type="dxa"/>
            <w:shd w:val="clear" w:color="auto" w:fill="auto"/>
          </w:tcPr>
          <w:p w14:paraId="05C79C26"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79A8EF47" w14:textId="77777777" w:rsidTr="00EC276E">
        <w:trPr>
          <w:cantSplit/>
        </w:trPr>
        <w:tc>
          <w:tcPr>
            <w:tcW w:w="2552" w:type="dxa"/>
            <w:shd w:val="clear" w:color="auto" w:fill="auto"/>
          </w:tcPr>
          <w:p w14:paraId="7947B634"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F25D6A9" w14:textId="77777777" w:rsidR="0089237B" w:rsidRPr="007E6040" w:rsidRDefault="0089237B" w:rsidP="00FE2C2C">
            <w:pPr>
              <w:pStyle w:val="Tabletext"/>
              <w:tabs>
                <w:tab w:val="right" w:pos="7088"/>
              </w:tabs>
              <w:rPr>
                <w:sz w:val="16"/>
                <w:szCs w:val="16"/>
              </w:rPr>
            </w:pPr>
            <w:r w:rsidRPr="007E6040">
              <w:rPr>
                <w:sz w:val="16"/>
                <w:szCs w:val="16"/>
              </w:rPr>
              <w:t>rs No 72, 2019</w:t>
            </w:r>
          </w:p>
        </w:tc>
      </w:tr>
      <w:tr w:rsidR="00545A09" w:rsidRPr="007E6040" w14:paraId="12CD9EB9" w14:textId="77777777" w:rsidTr="00EC276E">
        <w:trPr>
          <w:cantSplit/>
        </w:trPr>
        <w:tc>
          <w:tcPr>
            <w:tcW w:w="2552" w:type="dxa"/>
            <w:shd w:val="clear" w:color="auto" w:fill="auto"/>
          </w:tcPr>
          <w:p w14:paraId="60F0677C" w14:textId="77777777" w:rsidR="00545A09" w:rsidRPr="007E6040" w:rsidRDefault="00545A09" w:rsidP="00FE2C2C">
            <w:pPr>
              <w:pStyle w:val="Tabletext"/>
              <w:tabs>
                <w:tab w:val="right" w:pos="7088"/>
              </w:tabs>
              <w:rPr>
                <w:sz w:val="16"/>
                <w:szCs w:val="16"/>
              </w:rPr>
            </w:pPr>
            <w:r w:rsidRPr="007E6040">
              <w:rPr>
                <w:b/>
                <w:sz w:val="16"/>
                <w:szCs w:val="16"/>
              </w:rPr>
              <w:t>Subdivision C</w:t>
            </w:r>
          </w:p>
        </w:tc>
        <w:tc>
          <w:tcPr>
            <w:tcW w:w="4678" w:type="dxa"/>
            <w:shd w:val="clear" w:color="auto" w:fill="auto"/>
          </w:tcPr>
          <w:p w14:paraId="01BEE115" w14:textId="77777777" w:rsidR="00545A09" w:rsidRPr="007E6040" w:rsidRDefault="00545A09" w:rsidP="00FE2C2C">
            <w:pPr>
              <w:pStyle w:val="Tabletext"/>
              <w:tabs>
                <w:tab w:val="right" w:pos="7088"/>
              </w:tabs>
              <w:rPr>
                <w:sz w:val="16"/>
                <w:szCs w:val="16"/>
              </w:rPr>
            </w:pPr>
          </w:p>
        </w:tc>
      </w:tr>
      <w:tr w:rsidR="00545A09" w:rsidRPr="007E6040" w14:paraId="4C71C1D1" w14:textId="77777777" w:rsidTr="00EC276E">
        <w:trPr>
          <w:cantSplit/>
        </w:trPr>
        <w:tc>
          <w:tcPr>
            <w:tcW w:w="2552" w:type="dxa"/>
            <w:shd w:val="clear" w:color="auto" w:fill="auto"/>
          </w:tcPr>
          <w:p w14:paraId="754EEC9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272.18</w:t>
            </w:r>
            <w:r w:rsidRPr="007E6040">
              <w:rPr>
                <w:sz w:val="16"/>
                <w:szCs w:val="16"/>
              </w:rPr>
              <w:tab/>
            </w:r>
          </w:p>
        </w:tc>
        <w:tc>
          <w:tcPr>
            <w:tcW w:w="4678" w:type="dxa"/>
            <w:shd w:val="clear" w:color="auto" w:fill="auto"/>
          </w:tcPr>
          <w:p w14:paraId="6FD7FF80"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61508" w:rsidRPr="007E6040" w14:paraId="3AAAF305" w14:textId="77777777" w:rsidTr="00EC276E">
        <w:trPr>
          <w:cantSplit/>
        </w:trPr>
        <w:tc>
          <w:tcPr>
            <w:tcW w:w="2552" w:type="dxa"/>
            <w:shd w:val="clear" w:color="auto" w:fill="auto"/>
          </w:tcPr>
          <w:p w14:paraId="4325538E" w14:textId="77777777" w:rsidR="00561508" w:rsidRPr="007E6040" w:rsidRDefault="00561508" w:rsidP="00FE2C2C">
            <w:pPr>
              <w:pStyle w:val="Tabletext"/>
              <w:tabs>
                <w:tab w:val="center" w:leader="dot" w:pos="2268"/>
                <w:tab w:val="right" w:pos="7088"/>
              </w:tabs>
              <w:rPr>
                <w:sz w:val="16"/>
                <w:szCs w:val="16"/>
              </w:rPr>
            </w:pPr>
          </w:p>
        </w:tc>
        <w:tc>
          <w:tcPr>
            <w:tcW w:w="4678" w:type="dxa"/>
            <w:shd w:val="clear" w:color="auto" w:fill="auto"/>
          </w:tcPr>
          <w:p w14:paraId="0A034641" w14:textId="77777777" w:rsidR="00561508" w:rsidRPr="007E6040" w:rsidRDefault="00561508" w:rsidP="00FE2C2C">
            <w:pPr>
              <w:pStyle w:val="Tabletext"/>
              <w:tabs>
                <w:tab w:val="right" w:pos="7088"/>
              </w:tabs>
              <w:rPr>
                <w:sz w:val="16"/>
                <w:szCs w:val="16"/>
              </w:rPr>
            </w:pPr>
            <w:r w:rsidRPr="007E6040">
              <w:rPr>
                <w:sz w:val="16"/>
                <w:szCs w:val="16"/>
              </w:rPr>
              <w:t>am No 70, 2020</w:t>
            </w:r>
          </w:p>
        </w:tc>
      </w:tr>
      <w:tr w:rsidR="00545A09" w:rsidRPr="007E6040" w14:paraId="5B0DE4FC" w14:textId="77777777" w:rsidTr="00EC276E">
        <w:trPr>
          <w:cantSplit/>
        </w:trPr>
        <w:tc>
          <w:tcPr>
            <w:tcW w:w="2552" w:type="dxa"/>
            <w:shd w:val="clear" w:color="auto" w:fill="auto"/>
          </w:tcPr>
          <w:p w14:paraId="4B39E4A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272.19</w:t>
            </w:r>
            <w:r w:rsidRPr="007E6040">
              <w:rPr>
                <w:sz w:val="16"/>
                <w:szCs w:val="16"/>
              </w:rPr>
              <w:tab/>
            </w:r>
          </w:p>
        </w:tc>
        <w:tc>
          <w:tcPr>
            <w:tcW w:w="4678" w:type="dxa"/>
            <w:shd w:val="clear" w:color="auto" w:fill="auto"/>
          </w:tcPr>
          <w:p w14:paraId="0704B7DA"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61508" w:rsidRPr="007E6040" w14:paraId="5A482A93" w14:textId="77777777" w:rsidTr="00EC276E">
        <w:trPr>
          <w:cantSplit/>
        </w:trPr>
        <w:tc>
          <w:tcPr>
            <w:tcW w:w="2552" w:type="dxa"/>
            <w:shd w:val="clear" w:color="auto" w:fill="auto"/>
          </w:tcPr>
          <w:p w14:paraId="3F1679A1" w14:textId="77777777" w:rsidR="00561508" w:rsidRPr="007E6040" w:rsidRDefault="00561508" w:rsidP="00FE2C2C">
            <w:pPr>
              <w:pStyle w:val="Tabletext"/>
              <w:tabs>
                <w:tab w:val="center" w:leader="dot" w:pos="2268"/>
                <w:tab w:val="right" w:pos="7088"/>
              </w:tabs>
              <w:rPr>
                <w:sz w:val="16"/>
                <w:szCs w:val="16"/>
              </w:rPr>
            </w:pPr>
          </w:p>
        </w:tc>
        <w:tc>
          <w:tcPr>
            <w:tcW w:w="4678" w:type="dxa"/>
            <w:shd w:val="clear" w:color="auto" w:fill="auto"/>
          </w:tcPr>
          <w:p w14:paraId="5C44E669" w14:textId="77777777" w:rsidR="00561508" w:rsidRPr="007E6040" w:rsidRDefault="00561508" w:rsidP="00FE2C2C">
            <w:pPr>
              <w:pStyle w:val="Tabletext"/>
              <w:tabs>
                <w:tab w:val="right" w:pos="7088"/>
              </w:tabs>
              <w:rPr>
                <w:sz w:val="16"/>
                <w:szCs w:val="16"/>
              </w:rPr>
            </w:pPr>
            <w:r w:rsidRPr="007E6040">
              <w:rPr>
                <w:sz w:val="16"/>
                <w:szCs w:val="16"/>
              </w:rPr>
              <w:t>am No 70, 2020</w:t>
            </w:r>
          </w:p>
        </w:tc>
      </w:tr>
      <w:tr w:rsidR="00545A09" w:rsidRPr="007E6040" w14:paraId="10A2615E" w14:textId="77777777" w:rsidTr="00EC276E">
        <w:trPr>
          <w:cantSplit/>
        </w:trPr>
        <w:tc>
          <w:tcPr>
            <w:tcW w:w="2552" w:type="dxa"/>
            <w:shd w:val="clear" w:color="auto" w:fill="auto"/>
          </w:tcPr>
          <w:p w14:paraId="1D9640D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272.20</w:t>
            </w:r>
            <w:r w:rsidRPr="007E6040">
              <w:rPr>
                <w:sz w:val="16"/>
                <w:szCs w:val="16"/>
              </w:rPr>
              <w:tab/>
            </w:r>
          </w:p>
        </w:tc>
        <w:tc>
          <w:tcPr>
            <w:tcW w:w="4678" w:type="dxa"/>
            <w:shd w:val="clear" w:color="auto" w:fill="auto"/>
          </w:tcPr>
          <w:p w14:paraId="2842401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6B295972" w14:textId="77777777" w:rsidTr="00EC276E">
        <w:trPr>
          <w:cantSplit/>
        </w:trPr>
        <w:tc>
          <w:tcPr>
            <w:tcW w:w="2552" w:type="dxa"/>
            <w:shd w:val="clear" w:color="auto" w:fill="auto"/>
          </w:tcPr>
          <w:p w14:paraId="407E1BE7"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Subdivision D</w:t>
            </w:r>
            <w:r w:rsidRPr="007E6040">
              <w:rPr>
                <w:sz w:val="16"/>
                <w:szCs w:val="16"/>
              </w:rPr>
              <w:tab/>
            </w:r>
          </w:p>
        </w:tc>
        <w:tc>
          <w:tcPr>
            <w:tcW w:w="4678" w:type="dxa"/>
            <w:shd w:val="clear" w:color="auto" w:fill="auto"/>
          </w:tcPr>
          <w:p w14:paraId="41015512"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545A09" w:rsidRPr="007E6040" w14:paraId="1117D090" w14:textId="77777777" w:rsidTr="00EC276E">
        <w:trPr>
          <w:cantSplit/>
        </w:trPr>
        <w:tc>
          <w:tcPr>
            <w:tcW w:w="2552" w:type="dxa"/>
            <w:shd w:val="clear" w:color="auto" w:fill="auto"/>
          </w:tcPr>
          <w:p w14:paraId="2C59565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272.21</w:t>
            </w:r>
            <w:r w:rsidRPr="007E6040">
              <w:rPr>
                <w:sz w:val="16"/>
                <w:szCs w:val="16"/>
              </w:rPr>
              <w:tab/>
            </w:r>
          </w:p>
        </w:tc>
        <w:tc>
          <w:tcPr>
            <w:tcW w:w="4678" w:type="dxa"/>
            <w:shd w:val="clear" w:color="auto" w:fill="auto"/>
          </w:tcPr>
          <w:p w14:paraId="7A51041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641FB169" w14:textId="77777777" w:rsidTr="00EC276E">
        <w:trPr>
          <w:cantSplit/>
        </w:trPr>
        <w:tc>
          <w:tcPr>
            <w:tcW w:w="2552" w:type="dxa"/>
            <w:shd w:val="clear" w:color="auto" w:fill="auto"/>
          </w:tcPr>
          <w:p w14:paraId="59A8D9E3"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DBBAE6F"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545A09" w:rsidRPr="007E6040" w14:paraId="3D9F6465" w14:textId="77777777" w:rsidTr="00EC276E">
        <w:trPr>
          <w:cantSplit/>
        </w:trPr>
        <w:tc>
          <w:tcPr>
            <w:tcW w:w="2552" w:type="dxa"/>
            <w:shd w:val="clear" w:color="auto" w:fill="auto"/>
          </w:tcPr>
          <w:p w14:paraId="2EE6083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272.22</w:t>
            </w:r>
            <w:r w:rsidRPr="007E6040">
              <w:rPr>
                <w:sz w:val="16"/>
                <w:szCs w:val="16"/>
              </w:rPr>
              <w:tab/>
            </w:r>
          </w:p>
        </w:tc>
        <w:tc>
          <w:tcPr>
            <w:tcW w:w="4678" w:type="dxa"/>
            <w:shd w:val="clear" w:color="auto" w:fill="auto"/>
          </w:tcPr>
          <w:p w14:paraId="49D64EF2"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6CB00CCD" w14:textId="77777777" w:rsidTr="00EC276E">
        <w:trPr>
          <w:cantSplit/>
        </w:trPr>
        <w:tc>
          <w:tcPr>
            <w:tcW w:w="2552" w:type="dxa"/>
            <w:shd w:val="clear" w:color="auto" w:fill="auto"/>
          </w:tcPr>
          <w:p w14:paraId="26DB3F4C"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441820D3"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545A09" w:rsidRPr="007E6040" w14:paraId="1E1F062C" w14:textId="77777777" w:rsidTr="00EC276E">
        <w:trPr>
          <w:cantSplit/>
        </w:trPr>
        <w:tc>
          <w:tcPr>
            <w:tcW w:w="2552" w:type="dxa"/>
            <w:shd w:val="clear" w:color="auto" w:fill="auto"/>
          </w:tcPr>
          <w:p w14:paraId="38E7FF9F"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272.23</w:t>
            </w:r>
            <w:r w:rsidRPr="007E6040">
              <w:rPr>
                <w:sz w:val="16"/>
                <w:szCs w:val="16"/>
              </w:rPr>
              <w:tab/>
            </w:r>
          </w:p>
        </w:tc>
        <w:tc>
          <w:tcPr>
            <w:tcW w:w="4678" w:type="dxa"/>
            <w:shd w:val="clear" w:color="auto" w:fill="auto"/>
          </w:tcPr>
          <w:p w14:paraId="37464703"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0AFE6332" w14:textId="77777777" w:rsidTr="00EC276E">
        <w:trPr>
          <w:cantSplit/>
        </w:trPr>
        <w:tc>
          <w:tcPr>
            <w:tcW w:w="2552" w:type="dxa"/>
            <w:shd w:val="clear" w:color="auto" w:fill="auto"/>
          </w:tcPr>
          <w:p w14:paraId="273C95C9"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5A4B04A7"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545A09" w:rsidRPr="007E6040" w14:paraId="04BDD9E3" w14:textId="77777777" w:rsidTr="00EC276E">
        <w:trPr>
          <w:cantSplit/>
        </w:trPr>
        <w:tc>
          <w:tcPr>
            <w:tcW w:w="2552" w:type="dxa"/>
            <w:shd w:val="clear" w:color="auto" w:fill="auto"/>
          </w:tcPr>
          <w:p w14:paraId="5C30378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272.24</w:t>
            </w:r>
            <w:r w:rsidRPr="007E6040">
              <w:rPr>
                <w:sz w:val="16"/>
                <w:szCs w:val="16"/>
              </w:rPr>
              <w:tab/>
            </w:r>
          </w:p>
        </w:tc>
        <w:tc>
          <w:tcPr>
            <w:tcW w:w="4678" w:type="dxa"/>
            <w:shd w:val="clear" w:color="auto" w:fill="auto"/>
          </w:tcPr>
          <w:p w14:paraId="40CFF384"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1EC00738" w14:textId="77777777" w:rsidTr="00EC276E">
        <w:trPr>
          <w:cantSplit/>
        </w:trPr>
        <w:tc>
          <w:tcPr>
            <w:tcW w:w="2552" w:type="dxa"/>
            <w:shd w:val="clear" w:color="auto" w:fill="auto"/>
          </w:tcPr>
          <w:p w14:paraId="025C7F28"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3186E305"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545A09" w:rsidRPr="007E6040" w14:paraId="364A51C4" w14:textId="77777777" w:rsidTr="00EC276E">
        <w:trPr>
          <w:cantSplit/>
        </w:trPr>
        <w:tc>
          <w:tcPr>
            <w:tcW w:w="2552" w:type="dxa"/>
            <w:shd w:val="clear" w:color="auto" w:fill="auto"/>
          </w:tcPr>
          <w:p w14:paraId="47E1B600"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272.25</w:t>
            </w:r>
            <w:r w:rsidRPr="007E6040">
              <w:rPr>
                <w:sz w:val="16"/>
                <w:szCs w:val="16"/>
              </w:rPr>
              <w:tab/>
            </w:r>
          </w:p>
        </w:tc>
        <w:tc>
          <w:tcPr>
            <w:tcW w:w="4678" w:type="dxa"/>
            <w:shd w:val="clear" w:color="auto" w:fill="auto"/>
          </w:tcPr>
          <w:p w14:paraId="391002DB"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7FD0D177" w14:textId="77777777" w:rsidTr="00EC276E">
        <w:trPr>
          <w:cantSplit/>
        </w:trPr>
        <w:tc>
          <w:tcPr>
            <w:tcW w:w="2552" w:type="dxa"/>
            <w:shd w:val="clear" w:color="auto" w:fill="auto"/>
          </w:tcPr>
          <w:p w14:paraId="5C2FAD9C"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2C24189C"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545A09" w:rsidRPr="007E6040" w14:paraId="6A3E069B" w14:textId="77777777" w:rsidTr="00EC276E">
        <w:trPr>
          <w:cantSplit/>
        </w:trPr>
        <w:tc>
          <w:tcPr>
            <w:tcW w:w="2552" w:type="dxa"/>
            <w:shd w:val="clear" w:color="auto" w:fill="auto"/>
          </w:tcPr>
          <w:p w14:paraId="0900B64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272.26</w:t>
            </w:r>
            <w:r w:rsidRPr="007E6040">
              <w:rPr>
                <w:sz w:val="16"/>
                <w:szCs w:val="16"/>
              </w:rPr>
              <w:tab/>
            </w:r>
          </w:p>
        </w:tc>
        <w:tc>
          <w:tcPr>
            <w:tcW w:w="4678" w:type="dxa"/>
            <w:shd w:val="clear" w:color="auto" w:fill="auto"/>
          </w:tcPr>
          <w:p w14:paraId="7B5E4305"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4E35FA4B" w14:textId="77777777" w:rsidTr="00EC276E">
        <w:trPr>
          <w:cantSplit/>
        </w:trPr>
        <w:tc>
          <w:tcPr>
            <w:tcW w:w="2552" w:type="dxa"/>
            <w:shd w:val="clear" w:color="auto" w:fill="auto"/>
          </w:tcPr>
          <w:p w14:paraId="689068CF" w14:textId="77777777" w:rsidR="00545A09" w:rsidRPr="007E6040" w:rsidRDefault="00545A09" w:rsidP="00FE2C2C">
            <w:pPr>
              <w:pStyle w:val="Tabletext"/>
              <w:tabs>
                <w:tab w:val="center" w:leader="dot" w:pos="2268"/>
                <w:tab w:val="right" w:pos="7088"/>
              </w:tabs>
              <w:rPr>
                <w:sz w:val="16"/>
                <w:szCs w:val="16"/>
              </w:rPr>
            </w:pPr>
          </w:p>
        </w:tc>
        <w:tc>
          <w:tcPr>
            <w:tcW w:w="4678" w:type="dxa"/>
            <w:shd w:val="clear" w:color="auto" w:fill="auto"/>
          </w:tcPr>
          <w:p w14:paraId="0711BAC0" w14:textId="77777777" w:rsidR="00545A09" w:rsidRPr="007E6040" w:rsidRDefault="00545A09"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545A09" w:rsidRPr="007E6040" w14:paraId="256FF5E9" w14:textId="77777777" w:rsidTr="00EC276E">
        <w:trPr>
          <w:cantSplit/>
        </w:trPr>
        <w:tc>
          <w:tcPr>
            <w:tcW w:w="2552" w:type="dxa"/>
            <w:shd w:val="clear" w:color="auto" w:fill="auto"/>
          </w:tcPr>
          <w:p w14:paraId="07CFDEF9" w14:textId="77777777" w:rsidR="00545A09" w:rsidRPr="007E6040" w:rsidRDefault="00545A09" w:rsidP="00FE2C2C">
            <w:pPr>
              <w:pStyle w:val="Tabletext"/>
              <w:tabs>
                <w:tab w:val="right" w:pos="7088"/>
              </w:tabs>
              <w:rPr>
                <w:sz w:val="16"/>
                <w:szCs w:val="16"/>
              </w:rPr>
            </w:pPr>
            <w:r w:rsidRPr="007E6040">
              <w:rPr>
                <w:b/>
                <w:sz w:val="16"/>
                <w:szCs w:val="16"/>
              </w:rPr>
              <w:lastRenderedPageBreak/>
              <w:t>Subdivision E</w:t>
            </w:r>
          </w:p>
        </w:tc>
        <w:tc>
          <w:tcPr>
            <w:tcW w:w="4678" w:type="dxa"/>
            <w:shd w:val="clear" w:color="auto" w:fill="auto"/>
          </w:tcPr>
          <w:p w14:paraId="4CA9B41F" w14:textId="77777777" w:rsidR="00545A09" w:rsidRPr="007E6040" w:rsidRDefault="00545A09" w:rsidP="00FE2C2C">
            <w:pPr>
              <w:pStyle w:val="Tabletext"/>
              <w:tabs>
                <w:tab w:val="right" w:pos="7088"/>
              </w:tabs>
              <w:rPr>
                <w:sz w:val="16"/>
                <w:szCs w:val="16"/>
              </w:rPr>
            </w:pPr>
          </w:p>
        </w:tc>
      </w:tr>
      <w:tr w:rsidR="00545A09" w:rsidRPr="007E6040" w14:paraId="1D099E01" w14:textId="77777777" w:rsidTr="00EC276E">
        <w:trPr>
          <w:cantSplit/>
        </w:trPr>
        <w:tc>
          <w:tcPr>
            <w:tcW w:w="2552" w:type="dxa"/>
            <w:shd w:val="clear" w:color="auto" w:fill="auto"/>
          </w:tcPr>
          <w:p w14:paraId="5339ADA8"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272.27</w:t>
            </w:r>
            <w:r w:rsidRPr="007E6040">
              <w:rPr>
                <w:sz w:val="16"/>
                <w:szCs w:val="16"/>
              </w:rPr>
              <w:tab/>
            </w:r>
          </w:p>
        </w:tc>
        <w:tc>
          <w:tcPr>
            <w:tcW w:w="4678" w:type="dxa"/>
            <w:shd w:val="clear" w:color="auto" w:fill="auto"/>
          </w:tcPr>
          <w:p w14:paraId="66C7E0D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1E1FBC8E" w14:textId="77777777" w:rsidTr="00EC276E">
        <w:trPr>
          <w:cantSplit/>
        </w:trPr>
        <w:tc>
          <w:tcPr>
            <w:tcW w:w="2552" w:type="dxa"/>
            <w:shd w:val="clear" w:color="auto" w:fill="auto"/>
          </w:tcPr>
          <w:p w14:paraId="14FF568C"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272.28</w:t>
            </w:r>
            <w:r w:rsidRPr="007E6040">
              <w:rPr>
                <w:sz w:val="16"/>
                <w:szCs w:val="16"/>
              </w:rPr>
              <w:tab/>
            </w:r>
          </w:p>
        </w:tc>
        <w:tc>
          <w:tcPr>
            <w:tcW w:w="4678" w:type="dxa"/>
            <w:shd w:val="clear" w:color="auto" w:fill="auto"/>
          </w:tcPr>
          <w:p w14:paraId="22A7E59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6CB723B2" w14:textId="77777777" w:rsidTr="00EC276E">
        <w:trPr>
          <w:cantSplit/>
        </w:trPr>
        <w:tc>
          <w:tcPr>
            <w:tcW w:w="2552" w:type="dxa"/>
            <w:shd w:val="clear" w:color="auto" w:fill="auto"/>
          </w:tcPr>
          <w:p w14:paraId="4291603D"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272.29</w:t>
            </w:r>
            <w:r w:rsidRPr="007E6040">
              <w:rPr>
                <w:sz w:val="16"/>
                <w:szCs w:val="16"/>
              </w:rPr>
              <w:tab/>
            </w:r>
          </w:p>
        </w:tc>
        <w:tc>
          <w:tcPr>
            <w:tcW w:w="4678" w:type="dxa"/>
            <w:shd w:val="clear" w:color="auto" w:fill="auto"/>
          </w:tcPr>
          <w:p w14:paraId="5E25D708"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11224F62" w14:textId="77777777" w:rsidTr="00EC276E">
        <w:trPr>
          <w:cantSplit/>
        </w:trPr>
        <w:tc>
          <w:tcPr>
            <w:tcW w:w="2552" w:type="dxa"/>
            <w:shd w:val="clear" w:color="auto" w:fill="auto"/>
          </w:tcPr>
          <w:p w14:paraId="48E1630B"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272.30</w:t>
            </w:r>
            <w:r w:rsidRPr="007E6040">
              <w:rPr>
                <w:sz w:val="16"/>
                <w:szCs w:val="16"/>
              </w:rPr>
              <w:tab/>
            </w:r>
          </w:p>
        </w:tc>
        <w:tc>
          <w:tcPr>
            <w:tcW w:w="4678" w:type="dxa"/>
            <w:shd w:val="clear" w:color="auto" w:fill="auto"/>
          </w:tcPr>
          <w:p w14:paraId="09A16EBF" w14:textId="77777777" w:rsidR="00545A09" w:rsidRPr="007E6040" w:rsidRDefault="00545A09" w:rsidP="00FE2C2C">
            <w:pPr>
              <w:pStyle w:val="Tabletext"/>
              <w:tabs>
                <w:tab w:val="right" w:pos="7088"/>
              </w:tabs>
              <w:rPr>
                <w:sz w:val="16"/>
                <w:szCs w:val="16"/>
              </w:rPr>
            </w:pPr>
            <w:r w:rsidRPr="007E6040">
              <w:rPr>
                <w:sz w:val="16"/>
                <w:szCs w:val="16"/>
              </w:rPr>
              <w:t>ad No</w:t>
            </w:r>
            <w:r w:rsidR="00EA73C0" w:rsidRPr="007E6040">
              <w:rPr>
                <w:sz w:val="16"/>
                <w:szCs w:val="16"/>
              </w:rPr>
              <w:t> </w:t>
            </w:r>
            <w:r w:rsidRPr="007E6040">
              <w:rPr>
                <w:sz w:val="16"/>
                <w:szCs w:val="16"/>
              </w:rPr>
              <w:t>42, 2010</w:t>
            </w:r>
          </w:p>
        </w:tc>
      </w:tr>
      <w:tr w:rsidR="007A271C" w:rsidRPr="007E6040" w14:paraId="7DDB918E" w14:textId="77777777" w:rsidTr="00EC276E">
        <w:trPr>
          <w:cantSplit/>
        </w:trPr>
        <w:tc>
          <w:tcPr>
            <w:tcW w:w="2552" w:type="dxa"/>
            <w:shd w:val="clear" w:color="auto" w:fill="auto"/>
          </w:tcPr>
          <w:p w14:paraId="6C4C2CB4" w14:textId="77777777" w:rsidR="007A271C" w:rsidRPr="007E6040" w:rsidRDefault="007A271C" w:rsidP="00FE2C2C">
            <w:pPr>
              <w:pStyle w:val="Tabletext"/>
              <w:tabs>
                <w:tab w:val="center" w:leader="dot" w:pos="2268"/>
                <w:tab w:val="right" w:pos="7088"/>
              </w:tabs>
              <w:rPr>
                <w:sz w:val="16"/>
                <w:szCs w:val="16"/>
              </w:rPr>
            </w:pPr>
          </w:p>
        </w:tc>
        <w:tc>
          <w:tcPr>
            <w:tcW w:w="4678" w:type="dxa"/>
            <w:shd w:val="clear" w:color="auto" w:fill="auto"/>
          </w:tcPr>
          <w:p w14:paraId="415BE7E2" w14:textId="77777777" w:rsidR="007A271C" w:rsidRPr="007E6040" w:rsidRDefault="007A271C" w:rsidP="00320BBD">
            <w:pPr>
              <w:pStyle w:val="Tabletext"/>
              <w:tabs>
                <w:tab w:val="right" w:pos="7088"/>
              </w:tabs>
              <w:rPr>
                <w:sz w:val="16"/>
                <w:szCs w:val="16"/>
              </w:rPr>
            </w:pPr>
            <w:r w:rsidRPr="007E6040">
              <w:rPr>
                <w:sz w:val="16"/>
                <w:szCs w:val="16"/>
              </w:rPr>
              <w:t>am No 70, 2020</w:t>
            </w:r>
          </w:p>
        </w:tc>
      </w:tr>
      <w:tr w:rsidR="00545A09" w:rsidRPr="007E6040" w14:paraId="7E43C314" w14:textId="77777777" w:rsidTr="00EC276E">
        <w:trPr>
          <w:cantSplit/>
        </w:trPr>
        <w:tc>
          <w:tcPr>
            <w:tcW w:w="2552" w:type="dxa"/>
            <w:shd w:val="clear" w:color="auto" w:fill="auto"/>
          </w:tcPr>
          <w:p w14:paraId="6B6BE739" w14:textId="77777777" w:rsidR="00545A09" w:rsidRPr="007E6040" w:rsidRDefault="00545A09" w:rsidP="00FE2C2C">
            <w:pPr>
              <w:pStyle w:val="Tabletext"/>
              <w:tabs>
                <w:tab w:val="center" w:leader="dot" w:pos="2268"/>
                <w:tab w:val="right" w:pos="7088"/>
              </w:tabs>
              <w:rPr>
                <w:sz w:val="16"/>
                <w:szCs w:val="16"/>
              </w:rPr>
            </w:pPr>
            <w:r w:rsidRPr="007E6040">
              <w:rPr>
                <w:sz w:val="16"/>
                <w:szCs w:val="16"/>
              </w:rPr>
              <w:t>s. 272.31</w:t>
            </w:r>
            <w:r w:rsidRPr="007E6040">
              <w:rPr>
                <w:sz w:val="16"/>
                <w:szCs w:val="16"/>
              </w:rPr>
              <w:tab/>
            </w:r>
          </w:p>
        </w:tc>
        <w:tc>
          <w:tcPr>
            <w:tcW w:w="4678" w:type="dxa"/>
            <w:shd w:val="clear" w:color="auto" w:fill="auto"/>
          </w:tcPr>
          <w:p w14:paraId="2592729D" w14:textId="77777777" w:rsidR="00545A09" w:rsidRPr="007E6040" w:rsidRDefault="00545A09"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45A09" w:rsidRPr="007E6040" w14:paraId="23A45CA1" w14:textId="77777777" w:rsidTr="00EC276E">
        <w:trPr>
          <w:cantSplit/>
        </w:trPr>
        <w:tc>
          <w:tcPr>
            <w:tcW w:w="2552" w:type="dxa"/>
            <w:shd w:val="clear" w:color="auto" w:fill="auto"/>
          </w:tcPr>
          <w:p w14:paraId="089FD280" w14:textId="77777777" w:rsidR="00545A09" w:rsidRPr="007E6040" w:rsidRDefault="00545A09" w:rsidP="00991AC8">
            <w:pPr>
              <w:pStyle w:val="Tabletext"/>
              <w:keepN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273</w:t>
            </w:r>
          </w:p>
        </w:tc>
        <w:tc>
          <w:tcPr>
            <w:tcW w:w="4678" w:type="dxa"/>
            <w:shd w:val="clear" w:color="auto" w:fill="auto"/>
          </w:tcPr>
          <w:p w14:paraId="765B3244" w14:textId="77777777" w:rsidR="00545A09" w:rsidRPr="007E6040" w:rsidRDefault="00545A09" w:rsidP="00FE2C2C">
            <w:pPr>
              <w:pStyle w:val="Tabletext"/>
              <w:tabs>
                <w:tab w:val="right" w:pos="7088"/>
              </w:tabs>
              <w:rPr>
                <w:sz w:val="16"/>
                <w:szCs w:val="16"/>
              </w:rPr>
            </w:pPr>
          </w:p>
        </w:tc>
      </w:tr>
      <w:tr w:rsidR="0089237B" w:rsidRPr="007E6040" w14:paraId="65084AB9" w14:textId="77777777" w:rsidTr="00EC276E">
        <w:trPr>
          <w:cantSplit/>
        </w:trPr>
        <w:tc>
          <w:tcPr>
            <w:tcW w:w="2552" w:type="dxa"/>
            <w:shd w:val="clear" w:color="auto" w:fill="auto"/>
          </w:tcPr>
          <w:p w14:paraId="73826520" w14:textId="77777777" w:rsidR="0089237B" w:rsidRPr="007E6040" w:rsidRDefault="0089237B" w:rsidP="00E2652C">
            <w:pPr>
              <w:pStyle w:val="Tabletext"/>
              <w:tabs>
                <w:tab w:val="center" w:leader="dot" w:pos="1134"/>
                <w:tab w:val="center" w:leader="dot" w:pos="2268"/>
                <w:tab w:val="right" w:pos="7088"/>
              </w:tabs>
              <w:rPr>
                <w:b/>
                <w:sz w:val="16"/>
                <w:szCs w:val="16"/>
              </w:rPr>
            </w:pPr>
            <w:r w:rsidRPr="007E6040">
              <w:rPr>
                <w:sz w:val="16"/>
                <w:szCs w:val="16"/>
              </w:rPr>
              <w:t>Division</w:t>
            </w:r>
            <w:r w:rsidR="008742E8" w:rsidRPr="007E6040">
              <w:rPr>
                <w:sz w:val="16"/>
                <w:szCs w:val="16"/>
              </w:rPr>
              <w:t> </w:t>
            </w:r>
            <w:r w:rsidRPr="007E6040">
              <w:rPr>
                <w:sz w:val="16"/>
                <w:szCs w:val="16"/>
              </w:rPr>
              <w:t>273 heading</w:t>
            </w:r>
            <w:r w:rsidR="007627E2" w:rsidRPr="007E6040">
              <w:rPr>
                <w:sz w:val="16"/>
                <w:szCs w:val="16"/>
              </w:rPr>
              <w:tab/>
            </w:r>
          </w:p>
        </w:tc>
        <w:tc>
          <w:tcPr>
            <w:tcW w:w="4678" w:type="dxa"/>
            <w:shd w:val="clear" w:color="auto" w:fill="auto"/>
          </w:tcPr>
          <w:p w14:paraId="6C6E7841" w14:textId="77777777" w:rsidR="0089237B" w:rsidRPr="007E6040" w:rsidRDefault="0089237B" w:rsidP="00FE2C2C">
            <w:pPr>
              <w:pStyle w:val="Tabletext"/>
              <w:tabs>
                <w:tab w:val="right" w:pos="7088"/>
              </w:tabs>
              <w:rPr>
                <w:sz w:val="16"/>
                <w:szCs w:val="16"/>
              </w:rPr>
            </w:pPr>
            <w:r w:rsidRPr="007E6040">
              <w:rPr>
                <w:sz w:val="16"/>
                <w:szCs w:val="16"/>
              </w:rPr>
              <w:t>rs No 72, 2019</w:t>
            </w:r>
          </w:p>
        </w:tc>
      </w:tr>
      <w:tr w:rsidR="0089237B" w:rsidRPr="007E6040" w14:paraId="5FCD3C90" w14:textId="77777777" w:rsidTr="00EC276E">
        <w:trPr>
          <w:cantSplit/>
        </w:trPr>
        <w:tc>
          <w:tcPr>
            <w:tcW w:w="2552" w:type="dxa"/>
            <w:shd w:val="clear" w:color="auto" w:fill="auto"/>
          </w:tcPr>
          <w:p w14:paraId="0A2797D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273</w:t>
            </w:r>
            <w:r w:rsidRPr="007E6040">
              <w:rPr>
                <w:sz w:val="16"/>
                <w:szCs w:val="16"/>
              </w:rPr>
              <w:tab/>
            </w:r>
          </w:p>
        </w:tc>
        <w:tc>
          <w:tcPr>
            <w:tcW w:w="4678" w:type="dxa"/>
            <w:shd w:val="clear" w:color="auto" w:fill="auto"/>
          </w:tcPr>
          <w:p w14:paraId="2BF7E30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115965B5" w14:textId="77777777" w:rsidTr="00EC276E">
        <w:trPr>
          <w:cantSplit/>
        </w:trPr>
        <w:tc>
          <w:tcPr>
            <w:tcW w:w="2552" w:type="dxa"/>
            <w:shd w:val="clear" w:color="auto" w:fill="auto"/>
          </w:tcPr>
          <w:p w14:paraId="5F9942EB" w14:textId="77777777" w:rsidR="0089237B" w:rsidRPr="007E6040" w:rsidRDefault="0089237B" w:rsidP="00FE2C2C">
            <w:pPr>
              <w:pStyle w:val="Tabletext"/>
              <w:tabs>
                <w:tab w:val="right" w:pos="7088"/>
              </w:tabs>
              <w:rPr>
                <w:sz w:val="16"/>
                <w:szCs w:val="16"/>
              </w:rPr>
            </w:pPr>
            <w:r w:rsidRPr="007E6040">
              <w:rPr>
                <w:b/>
                <w:sz w:val="16"/>
                <w:szCs w:val="16"/>
              </w:rPr>
              <w:t>Subdivision A</w:t>
            </w:r>
          </w:p>
        </w:tc>
        <w:tc>
          <w:tcPr>
            <w:tcW w:w="4678" w:type="dxa"/>
            <w:shd w:val="clear" w:color="auto" w:fill="auto"/>
          </w:tcPr>
          <w:p w14:paraId="15A90CB6" w14:textId="77777777" w:rsidR="0089237B" w:rsidRPr="007E6040" w:rsidRDefault="0089237B" w:rsidP="00FE2C2C">
            <w:pPr>
              <w:pStyle w:val="Tabletext"/>
              <w:tabs>
                <w:tab w:val="right" w:pos="7088"/>
              </w:tabs>
              <w:rPr>
                <w:sz w:val="16"/>
                <w:szCs w:val="16"/>
              </w:rPr>
            </w:pPr>
          </w:p>
        </w:tc>
      </w:tr>
      <w:tr w:rsidR="0089237B" w:rsidRPr="007E6040" w14:paraId="692A0329" w14:textId="77777777" w:rsidTr="00EC276E">
        <w:trPr>
          <w:cantSplit/>
        </w:trPr>
        <w:tc>
          <w:tcPr>
            <w:tcW w:w="2552" w:type="dxa"/>
            <w:shd w:val="clear" w:color="auto" w:fill="auto"/>
          </w:tcPr>
          <w:p w14:paraId="2D9F7E1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273.1</w:t>
            </w:r>
            <w:r w:rsidRPr="007E6040">
              <w:rPr>
                <w:sz w:val="16"/>
                <w:szCs w:val="16"/>
              </w:rPr>
              <w:tab/>
            </w:r>
          </w:p>
        </w:tc>
        <w:tc>
          <w:tcPr>
            <w:tcW w:w="4678" w:type="dxa"/>
            <w:shd w:val="clear" w:color="auto" w:fill="auto"/>
          </w:tcPr>
          <w:p w14:paraId="5AB4E7B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697D454C" w14:textId="77777777" w:rsidTr="00EC276E">
        <w:trPr>
          <w:cantSplit/>
        </w:trPr>
        <w:tc>
          <w:tcPr>
            <w:tcW w:w="2552" w:type="dxa"/>
            <w:shd w:val="clear" w:color="auto" w:fill="auto"/>
          </w:tcPr>
          <w:p w14:paraId="0BC83821"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B1E039C" w14:textId="77777777" w:rsidR="0089237B" w:rsidRPr="007E6040" w:rsidRDefault="0089237B" w:rsidP="00FE2C2C">
            <w:pPr>
              <w:pStyle w:val="Tabletext"/>
              <w:tabs>
                <w:tab w:val="right" w:pos="7088"/>
              </w:tabs>
              <w:rPr>
                <w:sz w:val="16"/>
                <w:szCs w:val="16"/>
              </w:rPr>
            </w:pPr>
            <w:r w:rsidRPr="007E6040">
              <w:rPr>
                <w:sz w:val="16"/>
                <w:szCs w:val="16"/>
              </w:rPr>
              <w:t>am No 72, 2019</w:t>
            </w:r>
          </w:p>
        </w:tc>
      </w:tr>
      <w:tr w:rsidR="0089237B" w:rsidRPr="007E6040" w14:paraId="06B01A1D" w14:textId="77777777" w:rsidTr="00EC276E">
        <w:trPr>
          <w:cantSplit/>
        </w:trPr>
        <w:tc>
          <w:tcPr>
            <w:tcW w:w="2552" w:type="dxa"/>
            <w:shd w:val="clear" w:color="auto" w:fill="auto"/>
          </w:tcPr>
          <w:p w14:paraId="05D8555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273.2</w:t>
            </w:r>
            <w:r w:rsidRPr="007E6040">
              <w:rPr>
                <w:sz w:val="16"/>
                <w:szCs w:val="16"/>
              </w:rPr>
              <w:tab/>
            </w:r>
          </w:p>
        </w:tc>
        <w:tc>
          <w:tcPr>
            <w:tcW w:w="4678" w:type="dxa"/>
            <w:shd w:val="clear" w:color="auto" w:fill="auto"/>
          </w:tcPr>
          <w:p w14:paraId="574ED78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2A2314DD" w14:textId="77777777" w:rsidTr="00EC276E">
        <w:trPr>
          <w:cantSplit/>
        </w:trPr>
        <w:tc>
          <w:tcPr>
            <w:tcW w:w="2552" w:type="dxa"/>
            <w:shd w:val="clear" w:color="auto" w:fill="auto"/>
          </w:tcPr>
          <w:p w14:paraId="2CE66E8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273.2A</w:t>
            </w:r>
            <w:r w:rsidRPr="007E6040">
              <w:rPr>
                <w:sz w:val="16"/>
                <w:szCs w:val="16"/>
              </w:rPr>
              <w:tab/>
            </w:r>
          </w:p>
        </w:tc>
        <w:tc>
          <w:tcPr>
            <w:tcW w:w="4678" w:type="dxa"/>
            <w:shd w:val="clear" w:color="auto" w:fill="auto"/>
          </w:tcPr>
          <w:p w14:paraId="1F2A058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11A2B827" w14:textId="77777777" w:rsidTr="00EC276E">
        <w:trPr>
          <w:cantSplit/>
        </w:trPr>
        <w:tc>
          <w:tcPr>
            <w:tcW w:w="2552" w:type="dxa"/>
            <w:shd w:val="clear" w:color="auto" w:fill="auto"/>
          </w:tcPr>
          <w:p w14:paraId="1EE42FB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273.3</w:t>
            </w:r>
            <w:r w:rsidRPr="007E6040">
              <w:rPr>
                <w:sz w:val="16"/>
                <w:szCs w:val="16"/>
              </w:rPr>
              <w:tab/>
            </w:r>
          </w:p>
        </w:tc>
        <w:tc>
          <w:tcPr>
            <w:tcW w:w="4678" w:type="dxa"/>
            <w:shd w:val="clear" w:color="auto" w:fill="auto"/>
          </w:tcPr>
          <w:p w14:paraId="33063EC4"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1E3FBC2A" w14:textId="77777777" w:rsidTr="00EC276E">
        <w:trPr>
          <w:cantSplit/>
        </w:trPr>
        <w:tc>
          <w:tcPr>
            <w:tcW w:w="2552" w:type="dxa"/>
            <w:shd w:val="clear" w:color="auto" w:fill="auto"/>
          </w:tcPr>
          <w:p w14:paraId="2A7F669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273.4</w:t>
            </w:r>
            <w:r w:rsidRPr="007E6040">
              <w:rPr>
                <w:sz w:val="16"/>
                <w:szCs w:val="16"/>
              </w:rPr>
              <w:tab/>
            </w:r>
          </w:p>
        </w:tc>
        <w:tc>
          <w:tcPr>
            <w:tcW w:w="4678" w:type="dxa"/>
            <w:shd w:val="clear" w:color="auto" w:fill="auto"/>
          </w:tcPr>
          <w:p w14:paraId="748E9D9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6932921C" w14:textId="77777777" w:rsidTr="00EC276E">
        <w:trPr>
          <w:cantSplit/>
        </w:trPr>
        <w:tc>
          <w:tcPr>
            <w:tcW w:w="2552" w:type="dxa"/>
            <w:shd w:val="clear" w:color="auto" w:fill="auto"/>
          </w:tcPr>
          <w:p w14:paraId="0E224DBC"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50CDACB" w14:textId="77777777" w:rsidR="0089237B" w:rsidRPr="007E6040" w:rsidRDefault="0089237B" w:rsidP="00BD369F">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74, 2013</w:t>
            </w:r>
          </w:p>
        </w:tc>
      </w:tr>
      <w:tr w:rsidR="0089237B" w:rsidRPr="007E6040" w14:paraId="79BFA94E" w14:textId="77777777" w:rsidTr="00EC276E">
        <w:trPr>
          <w:cantSplit/>
        </w:trPr>
        <w:tc>
          <w:tcPr>
            <w:tcW w:w="2552" w:type="dxa"/>
            <w:shd w:val="clear" w:color="auto" w:fill="auto"/>
          </w:tcPr>
          <w:p w14:paraId="541C1962" w14:textId="77777777" w:rsidR="0089237B" w:rsidRPr="007E6040" w:rsidRDefault="0089237B" w:rsidP="00A87DA2">
            <w:pPr>
              <w:pStyle w:val="Tabletext"/>
              <w:keepNext/>
              <w:tabs>
                <w:tab w:val="right" w:pos="7088"/>
              </w:tabs>
              <w:rPr>
                <w:sz w:val="16"/>
                <w:szCs w:val="16"/>
              </w:rPr>
            </w:pPr>
            <w:r w:rsidRPr="007E6040">
              <w:rPr>
                <w:b/>
                <w:sz w:val="16"/>
                <w:szCs w:val="16"/>
              </w:rPr>
              <w:t>Subdivision B</w:t>
            </w:r>
          </w:p>
        </w:tc>
        <w:tc>
          <w:tcPr>
            <w:tcW w:w="4678" w:type="dxa"/>
            <w:shd w:val="clear" w:color="auto" w:fill="auto"/>
          </w:tcPr>
          <w:p w14:paraId="55069CF1" w14:textId="77777777" w:rsidR="0089237B" w:rsidRPr="007E6040" w:rsidRDefault="0089237B" w:rsidP="00FE2C2C">
            <w:pPr>
              <w:pStyle w:val="Tabletext"/>
              <w:tabs>
                <w:tab w:val="right" w:pos="7088"/>
              </w:tabs>
              <w:rPr>
                <w:sz w:val="16"/>
                <w:szCs w:val="16"/>
              </w:rPr>
            </w:pPr>
          </w:p>
        </w:tc>
      </w:tr>
      <w:tr w:rsidR="0089237B" w:rsidRPr="007E6040" w14:paraId="4E8D2C71" w14:textId="77777777" w:rsidTr="00EC276E">
        <w:trPr>
          <w:cantSplit/>
        </w:trPr>
        <w:tc>
          <w:tcPr>
            <w:tcW w:w="2552" w:type="dxa"/>
            <w:shd w:val="clear" w:color="auto" w:fill="auto"/>
          </w:tcPr>
          <w:p w14:paraId="48CF1AC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Subdivision B heading</w:t>
            </w:r>
            <w:r w:rsidRPr="007E6040">
              <w:rPr>
                <w:sz w:val="16"/>
                <w:szCs w:val="16"/>
              </w:rPr>
              <w:tab/>
            </w:r>
          </w:p>
        </w:tc>
        <w:tc>
          <w:tcPr>
            <w:tcW w:w="4678" w:type="dxa"/>
            <w:shd w:val="clear" w:color="auto" w:fill="auto"/>
          </w:tcPr>
          <w:p w14:paraId="4C4357D4" w14:textId="77777777" w:rsidR="0089237B" w:rsidRPr="007E6040" w:rsidRDefault="0089237B" w:rsidP="00FE2C2C">
            <w:pPr>
              <w:pStyle w:val="Tabletext"/>
              <w:tabs>
                <w:tab w:val="right" w:pos="7088"/>
              </w:tabs>
              <w:rPr>
                <w:sz w:val="16"/>
                <w:szCs w:val="16"/>
              </w:rPr>
            </w:pPr>
            <w:r w:rsidRPr="007E6040">
              <w:rPr>
                <w:sz w:val="16"/>
                <w:szCs w:val="16"/>
              </w:rPr>
              <w:t>rs No 72, 2019</w:t>
            </w:r>
          </w:p>
        </w:tc>
      </w:tr>
      <w:tr w:rsidR="0089237B" w:rsidRPr="007E6040" w14:paraId="59476095" w14:textId="77777777" w:rsidTr="00EC276E">
        <w:trPr>
          <w:cantSplit/>
        </w:trPr>
        <w:tc>
          <w:tcPr>
            <w:tcW w:w="2552" w:type="dxa"/>
            <w:shd w:val="clear" w:color="auto" w:fill="auto"/>
          </w:tcPr>
          <w:p w14:paraId="18EECF6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273.5</w:t>
            </w:r>
            <w:r w:rsidRPr="007E6040">
              <w:rPr>
                <w:sz w:val="16"/>
                <w:szCs w:val="16"/>
              </w:rPr>
              <w:tab/>
            </w:r>
          </w:p>
        </w:tc>
        <w:tc>
          <w:tcPr>
            <w:tcW w:w="4678" w:type="dxa"/>
            <w:shd w:val="clear" w:color="auto" w:fill="auto"/>
          </w:tcPr>
          <w:p w14:paraId="1C969E6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19E442FD" w14:textId="77777777" w:rsidTr="00EC276E">
        <w:trPr>
          <w:cantSplit/>
        </w:trPr>
        <w:tc>
          <w:tcPr>
            <w:tcW w:w="2552" w:type="dxa"/>
            <w:shd w:val="clear" w:color="auto" w:fill="auto"/>
          </w:tcPr>
          <w:p w14:paraId="22511071"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AF09080" w14:textId="77777777" w:rsidR="0089237B" w:rsidRPr="007E6040" w:rsidRDefault="0089237B" w:rsidP="00FE2C2C">
            <w:pPr>
              <w:pStyle w:val="Tabletext"/>
              <w:tabs>
                <w:tab w:val="right" w:pos="7088"/>
              </w:tabs>
              <w:rPr>
                <w:sz w:val="16"/>
                <w:szCs w:val="16"/>
              </w:rPr>
            </w:pPr>
            <w:r w:rsidRPr="007E6040">
              <w:rPr>
                <w:sz w:val="16"/>
                <w:szCs w:val="16"/>
              </w:rPr>
              <w:t>rep No 72, 2019</w:t>
            </w:r>
          </w:p>
        </w:tc>
      </w:tr>
      <w:tr w:rsidR="0089237B" w:rsidRPr="007E6040" w14:paraId="7466A382" w14:textId="77777777" w:rsidTr="00EC276E">
        <w:trPr>
          <w:cantSplit/>
        </w:trPr>
        <w:tc>
          <w:tcPr>
            <w:tcW w:w="2552" w:type="dxa"/>
            <w:shd w:val="clear" w:color="auto" w:fill="auto"/>
          </w:tcPr>
          <w:p w14:paraId="64EA982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273.6</w:t>
            </w:r>
            <w:r w:rsidRPr="007E6040">
              <w:rPr>
                <w:sz w:val="16"/>
                <w:szCs w:val="16"/>
              </w:rPr>
              <w:tab/>
            </w:r>
          </w:p>
        </w:tc>
        <w:tc>
          <w:tcPr>
            <w:tcW w:w="4678" w:type="dxa"/>
            <w:shd w:val="clear" w:color="auto" w:fill="auto"/>
          </w:tcPr>
          <w:p w14:paraId="16DB415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6E052C76" w14:textId="77777777" w:rsidTr="00EC276E">
        <w:trPr>
          <w:cantSplit/>
        </w:trPr>
        <w:tc>
          <w:tcPr>
            <w:tcW w:w="2552" w:type="dxa"/>
            <w:shd w:val="clear" w:color="auto" w:fill="auto"/>
          </w:tcPr>
          <w:p w14:paraId="209BAA9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273.7</w:t>
            </w:r>
            <w:r w:rsidRPr="007E6040">
              <w:rPr>
                <w:sz w:val="16"/>
                <w:szCs w:val="16"/>
              </w:rPr>
              <w:tab/>
            </w:r>
          </w:p>
        </w:tc>
        <w:tc>
          <w:tcPr>
            <w:tcW w:w="4678" w:type="dxa"/>
            <w:shd w:val="clear" w:color="auto" w:fill="auto"/>
          </w:tcPr>
          <w:p w14:paraId="0EEB255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74A00A45" w14:textId="77777777" w:rsidTr="00EC276E">
        <w:trPr>
          <w:cantSplit/>
        </w:trPr>
        <w:tc>
          <w:tcPr>
            <w:tcW w:w="2552" w:type="dxa"/>
            <w:shd w:val="clear" w:color="auto" w:fill="auto"/>
          </w:tcPr>
          <w:p w14:paraId="5787963D"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79B873E" w14:textId="77777777" w:rsidR="0089237B" w:rsidRPr="007E6040" w:rsidRDefault="0089237B" w:rsidP="00FE2C2C">
            <w:pPr>
              <w:pStyle w:val="Tabletext"/>
              <w:tabs>
                <w:tab w:val="right" w:pos="7088"/>
              </w:tabs>
              <w:rPr>
                <w:sz w:val="16"/>
                <w:szCs w:val="16"/>
              </w:rPr>
            </w:pPr>
            <w:r w:rsidRPr="007E6040">
              <w:rPr>
                <w:sz w:val="16"/>
                <w:szCs w:val="16"/>
              </w:rPr>
              <w:t>am No 72, 2019</w:t>
            </w:r>
            <w:r w:rsidR="00561508" w:rsidRPr="007E6040">
              <w:rPr>
                <w:sz w:val="16"/>
                <w:szCs w:val="16"/>
              </w:rPr>
              <w:t>; No 70, 2020</w:t>
            </w:r>
          </w:p>
        </w:tc>
      </w:tr>
      <w:tr w:rsidR="0089237B" w:rsidRPr="007E6040" w14:paraId="47699BEB" w14:textId="77777777" w:rsidTr="00EC276E">
        <w:trPr>
          <w:cantSplit/>
        </w:trPr>
        <w:tc>
          <w:tcPr>
            <w:tcW w:w="2552" w:type="dxa"/>
            <w:shd w:val="clear" w:color="auto" w:fill="auto"/>
          </w:tcPr>
          <w:p w14:paraId="3AB6F47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273.8</w:t>
            </w:r>
            <w:r w:rsidRPr="007E6040">
              <w:rPr>
                <w:sz w:val="16"/>
                <w:szCs w:val="16"/>
              </w:rPr>
              <w:tab/>
            </w:r>
          </w:p>
        </w:tc>
        <w:tc>
          <w:tcPr>
            <w:tcW w:w="4678" w:type="dxa"/>
            <w:shd w:val="clear" w:color="auto" w:fill="auto"/>
          </w:tcPr>
          <w:p w14:paraId="17CDA61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76C5833D" w14:textId="77777777" w:rsidTr="00EC276E">
        <w:trPr>
          <w:cantSplit/>
        </w:trPr>
        <w:tc>
          <w:tcPr>
            <w:tcW w:w="2552" w:type="dxa"/>
            <w:shd w:val="clear" w:color="auto" w:fill="auto"/>
          </w:tcPr>
          <w:p w14:paraId="398F5EDD"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C370B9E" w14:textId="77777777" w:rsidR="0089237B" w:rsidRPr="007E6040" w:rsidRDefault="0089237B" w:rsidP="00FE2C2C">
            <w:pPr>
              <w:pStyle w:val="Tabletext"/>
              <w:tabs>
                <w:tab w:val="right" w:pos="7088"/>
              </w:tabs>
              <w:rPr>
                <w:sz w:val="16"/>
                <w:szCs w:val="16"/>
              </w:rPr>
            </w:pPr>
            <w:r w:rsidRPr="007E6040">
              <w:rPr>
                <w:sz w:val="16"/>
                <w:szCs w:val="16"/>
              </w:rPr>
              <w:t>am No 72, 2019</w:t>
            </w:r>
          </w:p>
        </w:tc>
      </w:tr>
      <w:tr w:rsidR="0089237B" w:rsidRPr="007E6040" w14:paraId="7548BA6B" w14:textId="77777777" w:rsidTr="00EC276E">
        <w:trPr>
          <w:cantSplit/>
        </w:trPr>
        <w:tc>
          <w:tcPr>
            <w:tcW w:w="2552" w:type="dxa"/>
            <w:shd w:val="clear" w:color="auto" w:fill="auto"/>
          </w:tcPr>
          <w:p w14:paraId="1248A902" w14:textId="77777777" w:rsidR="0089237B" w:rsidRPr="007E6040" w:rsidRDefault="0089237B" w:rsidP="008D050E">
            <w:pPr>
              <w:pStyle w:val="Tabletext"/>
              <w:keepNext/>
              <w:keepLines/>
              <w:tabs>
                <w:tab w:val="right" w:pos="7088"/>
              </w:tabs>
              <w:rPr>
                <w:sz w:val="16"/>
                <w:szCs w:val="16"/>
              </w:rPr>
            </w:pPr>
            <w:r w:rsidRPr="007E6040">
              <w:rPr>
                <w:b/>
                <w:sz w:val="16"/>
                <w:szCs w:val="16"/>
              </w:rPr>
              <w:t>Subdivision C</w:t>
            </w:r>
          </w:p>
        </w:tc>
        <w:tc>
          <w:tcPr>
            <w:tcW w:w="4678" w:type="dxa"/>
            <w:shd w:val="clear" w:color="auto" w:fill="auto"/>
          </w:tcPr>
          <w:p w14:paraId="0888704C" w14:textId="77777777" w:rsidR="0089237B" w:rsidRPr="007E6040" w:rsidRDefault="0089237B" w:rsidP="008D050E">
            <w:pPr>
              <w:pStyle w:val="Tabletext"/>
              <w:keepNext/>
              <w:keepLines/>
              <w:tabs>
                <w:tab w:val="right" w:pos="7088"/>
              </w:tabs>
              <w:rPr>
                <w:sz w:val="16"/>
                <w:szCs w:val="16"/>
              </w:rPr>
            </w:pPr>
          </w:p>
        </w:tc>
      </w:tr>
      <w:tr w:rsidR="0089237B" w:rsidRPr="007E6040" w14:paraId="6DE63CA2" w14:textId="77777777" w:rsidTr="00EC276E">
        <w:trPr>
          <w:cantSplit/>
        </w:trPr>
        <w:tc>
          <w:tcPr>
            <w:tcW w:w="2552" w:type="dxa"/>
            <w:shd w:val="clear" w:color="auto" w:fill="auto"/>
          </w:tcPr>
          <w:p w14:paraId="02249E8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273.9</w:t>
            </w:r>
            <w:r w:rsidRPr="007E6040">
              <w:rPr>
                <w:sz w:val="16"/>
                <w:szCs w:val="16"/>
              </w:rPr>
              <w:tab/>
            </w:r>
          </w:p>
        </w:tc>
        <w:tc>
          <w:tcPr>
            <w:tcW w:w="4678" w:type="dxa"/>
            <w:shd w:val="clear" w:color="auto" w:fill="auto"/>
          </w:tcPr>
          <w:p w14:paraId="51E233B3" w14:textId="77777777" w:rsidR="0089237B" w:rsidRPr="007E6040" w:rsidRDefault="0089237B" w:rsidP="00FE2C2C">
            <w:pPr>
              <w:pStyle w:val="Tabletext"/>
              <w:tabs>
                <w:tab w:val="right" w:pos="7088"/>
              </w:tabs>
              <w:rPr>
                <w:sz w:val="16"/>
                <w:szCs w:val="16"/>
              </w:rPr>
            </w:pPr>
            <w:r w:rsidRPr="007E6040">
              <w:rPr>
                <w:sz w:val="16"/>
                <w:szCs w:val="16"/>
              </w:rPr>
              <w:t>ad No 42, 2010</w:t>
            </w:r>
          </w:p>
        </w:tc>
      </w:tr>
      <w:tr w:rsidR="0089237B" w:rsidRPr="007E6040" w14:paraId="3C8312D6" w14:textId="77777777" w:rsidTr="00EC276E">
        <w:trPr>
          <w:cantSplit/>
        </w:trPr>
        <w:tc>
          <w:tcPr>
            <w:tcW w:w="2552" w:type="dxa"/>
            <w:shd w:val="clear" w:color="auto" w:fill="auto"/>
          </w:tcPr>
          <w:p w14:paraId="34B10531"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62109D6" w14:textId="77777777" w:rsidR="0089237B" w:rsidRPr="007E6040" w:rsidRDefault="0089237B" w:rsidP="00FE2C2C">
            <w:pPr>
              <w:pStyle w:val="Tabletext"/>
              <w:tabs>
                <w:tab w:val="right" w:pos="7088"/>
              </w:tabs>
              <w:rPr>
                <w:sz w:val="16"/>
                <w:szCs w:val="16"/>
                <w:u w:val="single"/>
              </w:rPr>
            </w:pPr>
            <w:r w:rsidRPr="007E6040">
              <w:rPr>
                <w:sz w:val="16"/>
                <w:szCs w:val="16"/>
              </w:rPr>
              <w:t>am No 25, 2015; No 51, 2017; No 72, 2019</w:t>
            </w:r>
            <w:r w:rsidR="00F200DD" w:rsidRPr="007E6040">
              <w:rPr>
                <w:sz w:val="16"/>
                <w:szCs w:val="16"/>
              </w:rPr>
              <w:t>; No 77, 2021</w:t>
            </w:r>
          </w:p>
        </w:tc>
      </w:tr>
      <w:tr w:rsidR="0089237B" w:rsidRPr="007E6040" w14:paraId="6C283602" w14:textId="77777777" w:rsidTr="00EC276E">
        <w:trPr>
          <w:cantSplit/>
        </w:trPr>
        <w:tc>
          <w:tcPr>
            <w:tcW w:w="2552" w:type="dxa"/>
            <w:shd w:val="clear" w:color="auto" w:fill="auto"/>
          </w:tcPr>
          <w:p w14:paraId="0B76692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Subdivision D</w:t>
            </w:r>
            <w:r w:rsidRPr="007E6040">
              <w:rPr>
                <w:sz w:val="16"/>
                <w:szCs w:val="16"/>
              </w:rPr>
              <w:tab/>
            </w:r>
          </w:p>
        </w:tc>
        <w:tc>
          <w:tcPr>
            <w:tcW w:w="4678" w:type="dxa"/>
            <w:shd w:val="clear" w:color="auto" w:fill="auto"/>
          </w:tcPr>
          <w:p w14:paraId="58AC7C45" w14:textId="77777777" w:rsidR="0089237B" w:rsidRPr="007E6040" w:rsidRDefault="0089237B" w:rsidP="00FE2C2C">
            <w:pPr>
              <w:pStyle w:val="Tabletext"/>
              <w:tabs>
                <w:tab w:val="center" w:leader="dot" w:pos="2268"/>
                <w:tab w:val="right" w:pos="7088"/>
              </w:tabs>
              <w:rPr>
                <w:i/>
                <w:kern w:val="28"/>
                <w:sz w:val="16"/>
                <w:szCs w:val="16"/>
              </w:rPr>
            </w:pPr>
            <w:r w:rsidRPr="007E6040">
              <w:rPr>
                <w:sz w:val="16"/>
                <w:szCs w:val="16"/>
              </w:rPr>
              <w:t>rep. No.</w:t>
            </w:r>
            <w:r w:rsidR="008742E8" w:rsidRPr="007E6040">
              <w:rPr>
                <w:sz w:val="16"/>
                <w:szCs w:val="16"/>
              </w:rPr>
              <w:t> </w:t>
            </w:r>
            <w:r w:rsidRPr="007E6040">
              <w:rPr>
                <w:sz w:val="16"/>
                <w:szCs w:val="16"/>
              </w:rPr>
              <w:t>74, 2013</w:t>
            </w:r>
          </w:p>
        </w:tc>
      </w:tr>
      <w:tr w:rsidR="0089237B" w:rsidRPr="007E6040" w14:paraId="465C9938" w14:textId="77777777" w:rsidTr="00EC276E">
        <w:trPr>
          <w:cantSplit/>
        </w:trPr>
        <w:tc>
          <w:tcPr>
            <w:tcW w:w="2552" w:type="dxa"/>
            <w:shd w:val="clear" w:color="auto" w:fill="auto"/>
          </w:tcPr>
          <w:p w14:paraId="5DACEDD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lastRenderedPageBreak/>
              <w:t>s. 273.10</w:t>
            </w:r>
            <w:r w:rsidRPr="007E6040">
              <w:rPr>
                <w:sz w:val="16"/>
                <w:szCs w:val="16"/>
              </w:rPr>
              <w:tab/>
            </w:r>
          </w:p>
        </w:tc>
        <w:tc>
          <w:tcPr>
            <w:tcW w:w="4678" w:type="dxa"/>
            <w:shd w:val="clear" w:color="auto" w:fill="auto"/>
          </w:tcPr>
          <w:p w14:paraId="4E2D993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43921B6E" w14:textId="77777777" w:rsidTr="00EC276E">
        <w:trPr>
          <w:cantSplit/>
        </w:trPr>
        <w:tc>
          <w:tcPr>
            <w:tcW w:w="2552" w:type="dxa"/>
            <w:shd w:val="clear" w:color="auto" w:fill="auto"/>
          </w:tcPr>
          <w:p w14:paraId="696ECDF0"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ADF4CCC"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89237B" w:rsidRPr="007E6040" w14:paraId="0907B012" w14:textId="77777777" w:rsidTr="00EC276E">
        <w:trPr>
          <w:cantSplit/>
        </w:trPr>
        <w:tc>
          <w:tcPr>
            <w:tcW w:w="2552" w:type="dxa"/>
            <w:shd w:val="clear" w:color="auto" w:fill="auto"/>
          </w:tcPr>
          <w:p w14:paraId="5733255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273.11</w:t>
            </w:r>
            <w:r w:rsidRPr="007E6040">
              <w:rPr>
                <w:sz w:val="16"/>
                <w:szCs w:val="16"/>
              </w:rPr>
              <w:tab/>
            </w:r>
          </w:p>
        </w:tc>
        <w:tc>
          <w:tcPr>
            <w:tcW w:w="4678" w:type="dxa"/>
            <w:shd w:val="clear" w:color="auto" w:fill="auto"/>
          </w:tcPr>
          <w:p w14:paraId="602BBD3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31DD6723" w14:textId="77777777" w:rsidTr="00EC276E">
        <w:trPr>
          <w:cantSplit/>
        </w:trPr>
        <w:tc>
          <w:tcPr>
            <w:tcW w:w="2552" w:type="dxa"/>
            <w:shd w:val="clear" w:color="auto" w:fill="auto"/>
          </w:tcPr>
          <w:p w14:paraId="06FA4D07"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B69B8A5"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89237B" w:rsidRPr="007E6040" w14:paraId="351129F0" w14:textId="77777777" w:rsidTr="00EC276E">
        <w:trPr>
          <w:cantSplit/>
        </w:trPr>
        <w:tc>
          <w:tcPr>
            <w:tcW w:w="2552" w:type="dxa"/>
            <w:shd w:val="clear" w:color="auto" w:fill="auto"/>
          </w:tcPr>
          <w:p w14:paraId="15CA7159" w14:textId="77777777" w:rsidR="0089237B" w:rsidRPr="007E6040" w:rsidRDefault="0089237B" w:rsidP="00FE2C2C">
            <w:pPr>
              <w:pStyle w:val="Tabletext"/>
              <w:tabs>
                <w:tab w:val="center" w:leader="dot" w:pos="2268"/>
              </w:tabs>
              <w:rPr>
                <w:sz w:val="16"/>
                <w:szCs w:val="16"/>
              </w:rPr>
            </w:pPr>
            <w:r w:rsidRPr="007E6040">
              <w:rPr>
                <w:sz w:val="16"/>
                <w:szCs w:val="16"/>
              </w:rPr>
              <w:t>s. 273.12</w:t>
            </w:r>
            <w:r w:rsidRPr="007E6040">
              <w:rPr>
                <w:sz w:val="16"/>
                <w:szCs w:val="16"/>
              </w:rPr>
              <w:tab/>
            </w:r>
          </w:p>
        </w:tc>
        <w:tc>
          <w:tcPr>
            <w:tcW w:w="4678" w:type="dxa"/>
            <w:shd w:val="clear" w:color="auto" w:fill="auto"/>
          </w:tcPr>
          <w:p w14:paraId="126B2FB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01E68534" w14:textId="77777777" w:rsidTr="00EC276E">
        <w:trPr>
          <w:cantSplit/>
        </w:trPr>
        <w:tc>
          <w:tcPr>
            <w:tcW w:w="2552" w:type="dxa"/>
            <w:shd w:val="clear" w:color="auto" w:fill="auto"/>
          </w:tcPr>
          <w:p w14:paraId="6E829C19" w14:textId="77777777" w:rsidR="0089237B" w:rsidRPr="007E6040" w:rsidRDefault="0089237B" w:rsidP="00FE2C2C">
            <w:pPr>
              <w:pStyle w:val="Tabletext"/>
              <w:tabs>
                <w:tab w:val="center" w:leader="dot" w:pos="2268"/>
              </w:tabs>
              <w:rPr>
                <w:sz w:val="16"/>
                <w:szCs w:val="16"/>
              </w:rPr>
            </w:pPr>
          </w:p>
        </w:tc>
        <w:tc>
          <w:tcPr>
            <w:tcW w:w="4678" w:type="dxa"/>
            <w:shd w:val="clear" w:color="auto" w:fill="auto"/>
          </w:tcPr>
          <w:p w14:paraId="23AB68F7"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89237B" w:rsidRPr="007E6040" w14:paraId="4F9746D9" w14:textId="77777777" w:rsidTr="00EC276E">
        <w:trPr>
          <w:cantSplit/>
        </w:trPr>
        <w:tc>
          <w:tcPr>
            <w:tcW w:w="2552" w:type="dxa"/>
            <w:shd w:val="clear" w:color="auto" w:fill="auto"/>
          </w:tcPr>
          <w:p w14:paraId="0390DB9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273.13</w:t>
            </w:r>
            <w:r w:rsidRPr="007E6040">
              <w:rPr>
                <w:sz w:val="16"/>
                <w:szCs w:val="16"/>
              </w:rPr>
              <w:tab/>
            </w:r>
          </w:p>
        </w:tc>
        <w:tc>
          <w:tcPr>
            <w:tcW w:w="4678" w:type="dxa"/>
            <w:shd w:val="clear" w:color="auto" w:fill="auto"/>
          </w:tcPr>
          <w:p w14:paraId="6744A5B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6675CD5E" w14:textId="77777777" w:rsidTr="00EC276E">
        <w:trPr>
          <w:cantSplit/>
        </w:trPr>
        <w:tc>
          <w:tcPr>
            <w:tcW w:w="2552" w:type="dxa"/>
            <w:shd w:val="clear" w:color="auto" w:fill="auto"/>
          </w:tcPr>
          <w:p w14:paraId="7985E5C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20CCA8D6"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89237B" w:rsidRPr="007E6040" w14:paraId="2A8E9E1A" w14:textId="77777777" w:rsidTr="00EC276E">
        <w:trPr>
          <w:cantSplit/>
        </w:trPr>
        <w:tc>
          <w:tcPr>
            <w:tcW w:w="2552" w:type="dxa"/>
            <w:shd w:val="clear" w:color="auto" w:fill="auto"/>
          </w:tcPr>
          <w:p w14:paraId="50546EC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273.14</w:t>
            </w:r>
            <w:r w:rsidRPr="007E6040">
              <w:rPr>
                <w:sz w:val="16"/>
                <w:szCs w:val="16"/>
              </w:rPr>
              <w:tab/>
            </w:r>
          </w:p>
        </w:tc>
        <w:tc>
          <w:tcPr>
            <w:tcW w:w="4678" w:type="dxa"/>
            <w:shd w:val="clear" w:color="auto" w:fill="auto"/>
          </w:tcPr>
          <w:p w14:paraId="5229D9A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18531307" w14:textId="77777777" w:rsidTr="00EC276E">
        <w:trPr>
          <w:cantSplit/>
        </w:trPr>
        <w:tc>
          <w:tcPr>
            <w:tcW w:w="2552" w:type="dxa"/>
            <w:shd w:val="clear" w:color="auto" w:fill="auto"/>
          </w:tcPr>
          <w:p w14:paraId="3C541028"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7FFC97A8"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89237B" w:rsidRPr="007E6040" w14:paraId="10E2CBDD" w14:textId="77777777" w:rsidTr="00EC276E">
        <w:trPr>
          <w:cantSplit/>
        </w:trPr>
        <w:tc>
          <w:tcPr>
            <w:tcW w:w="2552" w:type="dxa"/>
            <w:shd w:val="clear" w:color="auto" w:fill="auto"/>
          </w:tcPr>
          <w:p w14:paraId="460DA4E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273.15</w:t>
            </w:r>
            <w:r w:rsidRPr="007E6040">
              <w:rPr>
                <w:sz w:val="16"/>
                <w:szCs w:val="16"/>
              </w:rPr>
              <w:tab/>
            </w:r>
          </w:p>
        </w:tc>
        <w:tc>
          <w:tcPr>
            <w:tcW w:w="4678" w:type="dxa"/>
            <w:shd w:val="clear" w:color="auto" w:fill="auto"/>
          </w:tcPr>
          <w:p w14:paraId="147CC01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1DDDEF41" w14:textId="77777777" w:rsidTr="00EC276E">
        <w:trPr>
          <w:cantSplit/>
        </w:trPr>
        <w:tc>
          <w:tcPr>
            <w:tcW w:w="2552" w:type="dxa"/>
            <w:shd w:val="clear" w:color="auto" w:fill="auto"/>
          </w:tcPr>
          <w:p w14:paraId="67B3A10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71351E72"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74, 2013</w:t>
            </w:r>
          </w:p>
        </w:tc>
      </w:tr>
      <w:tr w:rsidR="0089237B" w:rsidRPr="007E6040" w14:paraId="5FADB802" w14:textId="77777777" w:rsidTr="00EC276E">
        <w:trPr>
          <w:cantSplit/>
        </w:trPr>
        <w:tc>
          <w:tcPr>
            <w:tcW w:w="2552" w:type="dxa"/>
            <w:shd w:val="clear" w:color="auto" w:fill="auto"/>
          </w:tcPr>
          <w:p w14:paraId="6630638F" w14:textId="77777777" w:rsidR="0089237B" w:rsidRPr="007E6040" w:rsidRDefault="0089237B" w:rsidP="00FE2C2C">
            <w:pPr>
              <w:pStyle w:val="Tabletext"/>
              <w:tabs>
                <w:tab w:val="center" w:leader="dot" w:pos="2268"/>
                <w:tab w:val="right" w:pos="7088"/>
              </w:tabs>
              <w:rPr>
                <w:b/>
                <w:sz w:val="16"/>
                <w:szCs w:val="16"/>
              </w:rPr>
            </w:pPr>
            <w:r w:rsidRPr="007E6040">
              <w:rPr>
                <w:b/>
                <w:sz w:val="16"/>
                <w:szCs w:val="16"/>
              </w:rPr>
              <w:t>Division</w:t>
            </w:r>
            <w:r w:rsidR="008742E8" w:rsidRPr="007E6040">
              <w:rPr>
                <w:b/>
                <w:sz w:val="16"/>
                <w:szCs w:val="16"/>
              </w:rPr>
              <w:t> </w:t>
            </w:r>
            <w:r w:rsidRPr="007E6040">
              <w:rPr>
                <w:b/>
                <w:sz w:val="16"/>
                <w:szCs w:val="16"/>
              </w:rPr>
              <w:t>273A</w:t>
            </w:r>
          </w:p>
        </w:tc>
        <w:tc>
          <w:tcPr>
            <w:tcW w:w="4678" w:type="dxa"/>
            <w:shd w:val="clear" w:color="auto" w:fill="auto"/>
          </w:tcPr>
          <w:p w14:paraId="696841B5" w14:textId="77777777" w:rsidR="0089237B" w:rsidRPr="007E6040" w:rsidRDefault="0089237B" w:rsidP="00FE2C2C">
            <w:pPr>
              <w:pStyle w:val="Tabletext"/>
              <w:tabs>
                <w:tab w:val="right" w:pos="7088"/>
              </w:tabs>
              <w:rPr>
                <w:sz w:val="16"/>
                <w:szCs w:val="16"/>
              </w:rPr>
            </w:pPr>
          </w:p>
        </w:tc>
      </w:tr>
      <w:tr w:rsidR="0089237B" w:rsidRPr="007E6040" w14:paraId="5073A701" w14:textId="77777777" w:rsidTr="00EC276E">
        <w:trPr>
          <w:cantSplit/>
        </w:trPr>
        <w:tc>
          <w:tcPr>
            <w:tcW w:w="2552" w:type="dxa"/>
            <w:shd w:val="clear" w:color="auto" w:fill="auto"/>
          </w:tcPr>
          <w:p w14:paraId="26791D3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273A</w:t>
            </w:r>
            <w:r w:rsidRPr="007E6040">
              <w:rPr>
                <w:sz w:val="16"/>
                <w:szCs w:val="16"/>
              </w:rPr>
              <w:tab/>
            </w:r>
          </w:p>
        </w:tc>
        <w:tc>
          <w:tcPr>
            <w:tcW w:w="4678" w:type="dxa"/>
            <w:shd w:val="clear" w:color="auto" w:fill="auto"/>
          </w:tcPr>
          <w:p w14:paraId="0F627D75"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594101FA" w14:textId="77777777" w:rsidTr="00EC276E">
        <w:trPr>
          <w:cantSplit/>
        </w:trPr>
        <w:tc>
          <w:tcPr>
            <w:tcW w:w="2552" w:type="dxa"/>
            <w:shd w:val="clear" w:color="auto" w:fill="auto"/>
          </w:tcPr>
          <w:p w14:paraId="7FDA9F5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273A.1</w:t>
            </w:r>
            <w:r w:rsidRPr="007E6040">
              <w:rPr>
                <w:sz w:val="16"/>
                <w:szCs w:val="16"/>
              </w:rPr>
              <w:tab/>
            </w:r>
          </w:p>
        </w:tc>
        <w:tc>
          <w:tcPr>
            <w:tcW w:w="4678" w:type="dxa"/>
            <w:shd w:val="clear" w:color="auto" w:fill="auto"/>
          </w:tcPr>
          <w:p w14:paraId="01209000"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34792524" w14:textId="77777777" w:rsidTr="00EC276E">
        <w:trPr>
          <w:cantSplit/>
        </w:trPr>
        <w:tc>
          <w:tcPr>
            <w:tcW w:w="2552" w:type="dxa"/>
            <w:shd w:val="clear" w:color="auto" w:fill="auto"/>
          </w:tcPr>
          <w:p w14:paraId="2DF5B39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273A.2</w:t>
            </w:r>
            <w:r w:rsidRPr="007E6040">
              <w:rPr>
                <w:sz w:val="16"/>
                <w:szCs w:val="16"/>
              </w:rPr>
              <w:tab/>
            </w:r>
          </w:p>
        </w:tc>
        <w:tc>
          <w:tcPr>
            <w:tcW w:w="4678" w:type="dxa"/>
            <w:shd w:val="clear" w:color="auto" w:fill="auto"/>
          </w:tcPr>
          <w:p w14:paraId="45F71F50"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14E33388" w14:textId="77777777" w:rsidTr="00EC276E">
        <w:trPr>
          <w:cantSplit/>
        </w:trPr>
        <w:tc>
          <w:tcPr>
            <w:tcW w:w="2552" w:type="dxa"/>
            <w:shd w:val="clear" w:color="auto" w:fill="auto"/>
          </w:tcPr>
          <w:p w14:paraId="2692B13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273A.3</w:t>
            </w:r>
            <w:r w:rsidRPr="007E6040">
              <w:rPr>
                <w:sz w:val="16"/>
                <w:szCs w:val="16"/>
              </w:rPr>
              <w:tab/>
            </w:r>
          </w:p>
        </w:tc>
        <w:tc>
          <w:tcPr>
            <w:tcW w:w="4678" w:type="dxa"/>
            <w:shd w:val="clear" w:color="auto" w:fill="auto"/>
          </w:tcPr>
          <w:p w14:paraId="64A479D8"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57DDD6F9" w14:textId="77777777" w:rsidTr="00EC276E">
        <w:trPr>
          <w:cantSplit/>
        </w:trPr>
        <w:tc>
          <w:tcPr>
            <w:tcW w:w="2552" w:type="dxa"/>
            <w:shd w:val="clear" w:color="auto" w:fill="auto"/>
          </w:tcPr>
          <w:p w14:paraId="6B3C96A2" w14:textId="77777777" w:rsidR="0089237B" w:rsidRPr="007E6040" w:rsidRDefault="0089237B" w:rsidP="00FE2C2C">
            <w:pPr>
              <w:pStyle w:val="Tabletext"/>
              <w:tabs>
                <w:tab w:val="center" w:leader="dot" w:pos="2268"/>
                <w:tab w:val="right" w:pos="7088"/>
              </w:tabs>
              <w:rPr>
                <w:b/>
                <w:sz w:val="16"/>
                <w:szCs w:val="16"/>
              </w:rPr>
            </w:pPr>
            <w:r w:rsidRPr="007E6040">
              <w:rPr>
                <w:b/>
                <w:sz w:val="16"/>
                <w:szCs w:val="16"/>
              </w:rPr>
              <w:t>Division</w:t>
            </w:r>
            <w:r w:rsidR="008742E8" w:rsidRPr="007E6040">
              <w:rPr>
                <w:b/>
                <w:sz w:val="16"/>
                <w:szCs w:val="16"/>
              </w:rPr>
              <w:t> </w:t>
            </w:r>
            <w:r w:rsidRPr="007E6040">
              <w:rPr>
                <w:b/>
                <w:sz w:val="16"/>
                <w:szCs w:val="16"/>
              </w:rPr>
              <w:t>273B</w:t>
            </w:r>
          </w:p>
        </w:tc>
        <w:tc>
          <w:tcPr>
            <w:tcW w:w="4678" w:type="dxa"/>
            <w:shd w:val="clear" w:color="auto" w:fill="auto"/>
          </w:tcPr>
          <w:p w14:paraId="0E6BC7D4" w14:textId="77777777" w:rsidR="0089237B" w:rsidRPr="007E6040" w:rsidRDefault="0089237B" w:rsidP="00FE2C2C">
            <w:pPr>
              <w:pStyle w:val="Tabletext"/>
              <w:tabs>
                <w:tab w:val="right" w:pos="7088"/>
              </w:tabs>
              <w:rPr>
                <w:sz w:val="16"/>
                <w:szCs w:val="16"/>
              </w:rPr>
            </w:pPr>
          </w:p>
        </w:tc>
      </w:tr>
      <w:tr w:rsidR="0089237B" w:rsidRPr="007E6040" w14:paraId="3097F1DB" w14:textId="77777777" w:rsidTr="00EC276E">
        <w:trPr>
          <w:cantSplit/>
        </w:trPr>
        <w:tc>
          <w:tcPr>
            <w:tcW w:w="2552" w:type="dxa"/>
            <w:shd w:val="clear" w:color="auto" w:fill="auto"/>
          </w:tcPr>
          <w:p w14:paraId="748CE8D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273B</w:t>
            </w:r>
            <w:r w:rsidRPr="007E6040">
              <w:rPr>
                <w:sz w:val="16"/>
                <w:szCs w:val="16"/>
              </w:rPr>
              <w:tab/>
            </w:r>
          </w:p>
        </w:tc>
        <w:tc>
          <w:tcPr>
            <w:tcW w:w="4678" w:type="dxa"/>
            <w:shd w:val="clear" w:color="auto" w:fill="auto"/>
          </w:tcPr>
          <w:p w14:paraId="5CCC9C60"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6C26F7E9" w14:textId="77777777" w:rsidTr="00EC276E">
        <w:trPr>
          <w:cantSplit/>
        </w:trPr>
        <w:tc>
          <w:tcPr>
            <w:tcW w:w="2552" w:type="dxa"/>
            <w:shd w:val="clear" w:color="auto" w:fill="auto"/>
          </w:tcPr>
          <w:p w14:paraId="50263660" w14:textId="77777777" w:rsidR="0089237B" w:rsidRPr="007E6040" w:rsidRDefault="0089237B" w:rsidP="00FE2C2C">
            <w:pPr>
              <w:pStyle w:val="Tabletext"/>
              <w:tabs>
                <w:tab w:val="center" w:leader="dot" w:pos="2268"/>
                <w:tab w:val="right" w:pos="7088"/>
              </w:tabs>
              <w:rPr>
                <w:b/>
                <w:sz w:val="16"/>
                <w:szCs w:val="16"/>
              </w:rPr>
            </w:pPr>
            <w:r w:rsidRPr="007E6040">
              <w:rPr>
                <w:b/>
                <w:sz w:val="16"/>
                <w:szCs w:val="16"/>
              </w:rPr>
              <w:t>Subdivision A</w:t>
            </w:r>
          </w:p>
        </w:tc>
        <w:tc>
          <w:tcPr>
            <w:tcW w:w="4678" w:type="dxa"/>
            <w:shd w:val="clear" w:color="auto" w:fill="auto"/>
          </w:tcPr>
          <w:p w14:paraId="6500D637" w14:textId="77777777" w:rsidR="0089237B" w:rsidRPr="007E6040" w:rsidRDefault="0089237B" w:rsidP="00FE2C2C">
            <w:pPr>
              <w:pStyle w:val="Tabletext"/>
              <w:tabs>
                <w:tab w:val="right" w:pos="7088"/>
              </w:tabs>
              <w:rPr>
                <w:sz w:val="16"/>
                <w:szCs w:val="16"/>
              </w:rPr>
            </w:pPr>
          </w:p>
        </w:tc>
      </w:tr>
      <w:tr w:rsidR="0089237B" w:rsidRPr="007E6040" w14:paraId="3AB6E4D5" w14:textId="77777777" w:rsidTr="00EC276E">
        <w:trPr>
          <w:cantSplit/>
        </w:trPr>
        <w:tc>
          <w:tcPr>
            <w:tcW w:w="2552" w:type="dxa"/>
            <w:shd w:val="clear" w:color="auto" w:fill="auto"/>
          </w:tcPr>
          <w:p w14:paraId="2E01901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273B.1</w:t>
            </w:r>
            <w:r w:rsidRPr="007E6040">
              <w:rPr>
                <w:sz w:val="16"/>
                <w:szCs w:val="16"/>
              </w:rPr>
              <w:tab/>
            </w:r>
          </w:p>
        </w:tc>
        <w:tc>
          <w:tcPr>
            <w:tcW w:w="4678" w:type="dxa"/>
            <w:shd w:val="clear" w:color="auto" w:fill="auto"/>
          </w:tcPr>
          <w:p w14:paraId="0D02AD16"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7FF4E766" w14:textId="77777777" w:rsidTr="00EC276E">
        <w:trPr>
          <w:cantSplit/>
        </w:trPr>
        <w:tc>
          <w:tcPr>
            <w:tcW w:w="2552" w:type="dxa"/>
            <w:shd w:val="clear" w:color="auto" w:fill="auto"/>
          </w:tcPr>
          <w:p w14:paraId="15758FE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273B.2</w:t>
            </w:r>
            <w:r w:rsidRPr="007E6040">
              <w:rPr>
                <w:sz w:val="16"/>
                <w:szCs w:val="16"/>
              </w:rPr>
              <w:tab/>
            </w:r>
          </w:p>
        </w:tc>
        <w:tc>
          <w:tcPr>
            <w:tcW w:w="4678" w:type="dxa"/>
            <w:shd w:val="clear" w:color="auto" w:fill="auto"/>
          </w:tcPr>
          <w:p w14:paraId="5A1F5B0D"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62478586" w14:textId="77777777" w:rsidTr="00EC276E">
        <w:trPr>
          <w:cantSplit/>
        </w:trPr>
        <w:tc>
          <w:tcPr>
            <w:tcW w:w="2552" w:type="dxa"/>
            <w:shd w:val="clear" w:color="auto" w:fill="auto"/>
          </w:tcPr>
          <w:p w14:paraId="715E208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273B.3</w:t>
            </w:r>
            <w:r w:rsidRPr="007E6040">
              <w:rPr>
                <w:sz w:val="16"/>
                <w:szCs w:val="16"/>
              </w:rPr>
              <w:tab/>
            </w:r>
          </w:p>
        </w:tc>
        <w:tc>
          <w:tcPr>
            <w:tcW w:w="4678" w:type="dxa"/>
            <w:shd w:val="clear" w:color="auto" w:fill="auto"/>
          </w:tcPr>
          <w:p w14:paraId="43139BA9"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690C61FD" w14:textId="77777777" w:rsidTr="00EC276E">
        <w:trPr>
          <w:cantSplit/>
        </w:trPr>
        <w:tc>
          <w:tcPr>
            <w:tcW w:w="2552" w:type="dxa"/>
            <w:shd w:val="clear" w:color="auto" w:fill="auto"/>
          </w:tcPr>
          <w:p w14:paraId="6CDA4B6E" w14:textId="77777777" w:rsidR="0089237B" w:rsidRPr="007E6040" w:rsidRDefault="0089237B" w:rsidP="00FE2C2C">
            <w:pPr>
              <w:pStyle w:val="Tabletext"/>
              <w:tabs>
                <w:tab w:val="center" w:leader="dot" w:pos="2268"/>
                <w:tab w:val="right" w:pos="7088"/>
              </w:tabs>
              <w:rPr>
                <w:b/>
                <w:sz w:val="16"/>
                <w:szCs w:val="16"/>
              </w:rPr>
            </w:pPr>
            <w:r w:rsidRPr="007E6040">
              <w:rPr>
                <w:b/>
                <w:sz w:val="16"/>
                <w:szCs w:val="16"/>
              </w:rPr>
              <w:t>Subdivision B</w:t>
            </w:r>
          </w:p>
        </w:tc>
        <w:tc>
          <w:tcPr>
            <w:tcW w:w="4678" w:type="dxa"/>
            <w:shd w:val="clear" w:color="auto" w:fill="auto"/>
          </w:tcPr>
          <w:p w14:paraId="0D8CAE6E" w14:textId="77777777" w:rsidR="0089237B" w:rsidRPr="007E6040" w:rsidRDefault="0089237B" w:rsidP="00FE2C2C">
            <w:pPr>
              <w:pStyle w:val="Tabletext"/>
              <w:tabs>
                <w:tab w:val="right" w:pos="7088"/>
              </w:tabs>
              <w:rPr>
                <w:sz w:val="16"/>
                <w:szCs w:val="16"/>
              </w:rPr>
            </w:pPr>
          </w:p>
        </w:tc>
      </w:tr>
      <w:tr w:rsidR="0089237B" w:rsidRPr="007E6040" w14:paraId="56444D76" w14:textId="77777777" w:rsidTr="00EC276E">
        <w:trPr>
          <w:cantSplit/>
        </w:trPr>
        <w:tc>
          <w:tcPr>
            <w:tcW w:w="2552" w:type="dxa"/>
            <w:shd w:val="clear" w:color="auto" w:fill="auto"/>
          </w:tcPr>
          <w:p w14:paraId="1B18115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273B.4</w:t>
            </w:r>
            <w:r w:rsidRPr="007E6040">
              <w:rPr>
                <w:sz w:val="16"/>
                <w:szCs w:val="16"/>
              </w:rPr>
              <w:tab/>
            </w:r>
          </w:p>
        </w:tc>
        <w:tc>
          <w:tcPr>
            <w:tcW w:w="4678" w:type="dxa"/>
            <w:shd w:val="clear" w:color="auto" w:fill="auto"/>
          </w:tcPr>
          <w:p w14:paraId="055CDAD8"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55E96914" w14:textId="77777777" w:rsidTr="00EC276E">
        <w:trPr>
          <w:cantSplit/>
        </w:trPr>
        <w:tc>
          <w:tcPr>
            <w:tcW w:w="2552" w:type="dxa"/>
            <w:shd w:val="clear" w:color="auto" w:fill="auto"/>
          </w:tcPr>
          <w:p w14:paraId="155C7C2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273B.5</w:t>
            </w:r>
            <w:r w:rsidRPr="007E6040">
              <w:rPr>
                <w:sz w:val="16"/>
                <w:szCs w:val="16"/>
              </w:rPr>
              <w:tab/>
            </w:r>
          </w:p>
        </w:tc>
        <w:tc>
          <w:tcPr>
            <w:tcW w:w="4678" w:type="dxa"/>
            <w:shd w:val="clear" w:color="auto" w:fill="auto"/>
          </w:tcPr>
          <w:p w14:paraId="18141800"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43B79E92" w14:textId="77777777" w:rsidTr="00EC276E">
        <w:trPr>
          <w:cantSplit/>
        </w:trPr>
        <w:tc>
          <w:tcPr>
            <w:tcW w:w="2552" w:type="dxa"/>
            <w:shd w:val="clear" w:color="auto" w:fill="auto"/>
          </w:tcPr>
          <w:p w14:paraId="7670FD21" w14:textId="77777777" w:rsidR="0089237B" w:rsidRPr="007E6040" w:rsidRDefault="0089237B" w:rsidP="00FE2C2C">
            <w:pPr>
              <w:pStyle w:val="Tabletext"/>
              <w:tabs>
                <w:tab w:val="center" w:leader="dot" w:pos="2268"/>
                <w:tab w:val="right" w:pos="7088"/>
              </w:tabs>
              <w:rPr>
                <w:b/>
                <w:sz w:val="16"/>
                <w:szCs w:val="16"/>
              </w:rPr>
            </w:pPr>
            <w:r w:rsidRPr="007E6040">
              <w:rPr>
                <w:b/>
                <w:sz w:val="16"/>
                <w:szCs w:val="16"/>
              </w:rPr>
              <w:t>Subdivision C</w:t>
            </w:r>
          </w:p>
        </w:tc>
        <w:tc>
          <w:tcPr>
            <w:tcW w:w="4678" w:type="dxa"/>
            <w:shd w:val="clear" w:color="auto" w:fill="auto"/>
          </w:tcPr>
          <w:p w14:paraId="67ABC529" w14:textId="77777777" w:rsidR="0089237B" w:rsidRPr="007E6040" w:rsidRDefault="0089237B" w:rsidP="00FE2C2C">
            <w:pPr>
              <w:pStyle w:val="Tabletext"/>
              <w:tabs>
                <w:tab w:val="right" w:pos="7088"/>
              </w:tabs>
              <w:rPr>
                <w:sz w:val="16"/>
                <w:szCs w:val="16"/>
              </w:rPr>
            </w:pPr>
          </w:p>
        </w:tc>
      </w:tr>
      <w:tr w:rsidR="0089237B" w:rsidRPr="007E6040" w14:paraId="6607F27E" w14:textId="77777777" w:rsidTr="00EC276E">
        <w:trPr>
          <w:cantSplit/>
        </w:trPr>
        <w:tc>
          <w:tcPr>
            <w:tcW w:w="2552" w:type="dxa"/>
            <w:shd w:val="clear" w:color="auto" w:fill="auto"/>
          </w:tcPr>
          <w:p w14:paraId="764B175C" w14:textId="77777777" w:rsidR="0089237B" w:rsidRPr="007E6040" w:rsidRDefault="0089237B" w:rsidP="003B69E5">
            <w:pPr>
              <w:pStyle w:val="Tabletext"/>
              <w:tabs>
                <w:tab w:val="center" w:leader="dot" w:pos="2268"/>
                <w:tab w:val="right" w:pos="7088"/>
              </w:tabs>
              <w:rPr>
                <w:sz w:val="16"/>
                <w:szCs w:val="16"/>
              </w:rPr>
            </w:pPr>
            <w:r w:rsidRPr="007E6040">
              <w:rPr>
                <w:sz w:val="16"/>
                <w:szCs w:val="16"/>
              </w:rPr>
              <w:t>s 273B.6</w:t>
            </w:r>
            <w:r w:rsidRPr="007E6040">
              <w:rPr>
                <w:sz w:val="16"/>
                <w:szCs w:val="16"/>
              </w:rPr>
              <w:tab/>
            </w:r>
          </w:p>
        </w:tc>
        <w:tc>
          <w:tcPr>
            <w:tcW w:w="4678" w:type="dxa"/>
            <w:shd w:val="clear" w:color="auto" w:fill="auto"/>
          </w:tcPr>
          <w:p w14:paraId="39CC19D6"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1F8DC064" w14:textId="77777777" w:rsidTr="00EC276E">
        <w:trPr>
          <w:cantSplit/>
        </w:trPr>
        <w:tc>
          <w:tcPr>
            <w:tcW w:w="2552" w:type="dxa"/>
            <w:shd w:val="clear" w:color="auto" w:fill="auto"/>
          </w:tcPr>
          <w:p w14:paraId="59EEBE1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273B.7</w:t>
            </w:r>
            <w:r w:rsidRPr="007E6040">
              <w:rPr>
                <w:sz w:val="16"/>
                <w:szCs w:val="16"/>
              </w:rPr>
              <w:tab/>
            </w:r>
          </w:p>
        </w:tc>
        <w:tc>
          <w:tcPr>
            <w:tcW w:w="4678" w:type="dxa"/>
            <w:shd w:val="clear" w:color="auto" w:fill="auto"/>
          </w:tcPr>
          <w:p w14:paraId="37003F6B"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494009C2" w14:textId="77777777" w:rsidTr="00EC276E">
        <w:trPr>
          <w:cantSplit/>
        </w:trPr>
        <w:tc>
          <w:tcPr>
            <w:tcW w:w="2552" w:type="dxa"/>
            <w:shd w:val="clear" w:color="auto" w:fill="auto"/>
          </w:tcPr>
          <w:p w14:paraId="1C1A91F9" w14:textId="77777777" w:rsidR="0089237B" w:rsidRPr="007E6040" w:rsidRDefault="0089237B" w:rsidP="00FE2C2C">
            <w:pPr>
              <w:pStyle w:val="Tabletext"/>
              <w:tabs>
                <w:tab w:val="center" w:leader="dot" w:pos="2268"/>
                <w:tab w:val="right" w:pos="7088"/>
              </w:tabs>
              <w:rPr>
                <w:b/>
                <w:sz w:val="16"/>
                <w:szCs w:val="16"/>
              </w:rPr>
            </w:pPr>
            <w:r w:rsidRPr="007E6040">
              <w:rPr>
                <w:b/>
                <w:sz w:val="16"/>
                <w:szCs w:val="16"/>
              </w:rPr>
              <w:t>Subdivision D</w:t>
            </w:r>
          </w:p>
        </w:tc>
        <w:tc>
          <w:tcPr>
            <w:tcW w:w="4678" w:type="dxa"/>
            <w:shd w:val="clear" w:color="auto" w:fill="auto"/>
          </w:tcPr>
          <w:p w14:paraId="425EC889" w14:textId="77777777" w:rsidR="0089237B" w:rsidRPr="007E6040" w:rsidRDefault="0089237B" w:rsidP="00FE2C2C">
            <w:pPr>
              <w:pStyle w:val="Tabletext"/>
              <w:tabs>
                <w:tab w:val="right" w:pos="7088"/>
              </w:tabs>
              <w:rPr>
                <w:sz w:val="16"/>
                <w:szCs w:val="16"/>
              </w:rPr>
            </w:pPr>
          </w:p>
        </w:tc>
      </w:tr>
      <w:tr w:rsidR="0089237B" w:rsidRPr="007E6040" w14:paraId="0E1BEC0E" w14:textId="77777777" w:rsidTr="00EC276E">
        <w:trPr>
          <w:cantSplit/>
        </w:trPr>
        <w:tc>
          <w:tcPr>
            <w:tcW w:w="2552" w:type="dxa"/>
            <w:shd w:val="clear" w:color="auto" w:fill="auto"/>
          </w:tcPr>
          <w:p w14:paraId="38C3371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273B.8</w:t>
            </w:r>
            <w:r w:rsidRPr="007E6040">
              <w:rPr>
                <w:sz w:val="16"/>
                <w:szCs w:val="16"/>
              </w:rPr>
              <w:tab/>
            </w:r>
          </w:p>
        </w:tc>
        <w:tc>
          <w:tcPr>
            <w:tcW w:w="4678" w:type="dxa"/>
            <w:shd w:val="clear" w:color="auto" w:fill="auto"/>
          </w:tcPr>
          <w:p w14:paraId="34251824"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1F1838CB" w14:textId="77777777" w:rsidTr="00EC276E">
        <w:trPr>
          <w:cantSplit/>
        </w:trPr>
        <w:tc>
          <w:tcPr>
            <w:tcW w:w="2552" w:type="dxa"/>
            <w:shd w:val="clear" w:color="auto" w:fill="auto"/>
          </w:tcPr>
          <w:p w14:paraId="603B99C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lastRenderedPageBreak/>
              <w:t>s 273B.9</w:t>
            </w:r>
            <w:r w:rsidRPr="007E6040">
              <w:rPr>
                <w:sz w:val="16"/>
                <w:szCs w:val="16"/>
              </w:rPr>
              <w:tab/>
            </w:r>
          </w:p>
        </w:tc>
        <w:tc>
          <w:tcPr>
            <w:tcW w:w="4678" w:type="dxa"/>
            <w:shd w:val="clear" w:color="auto" w:fill="auto"/>
          </w:tcPr>
          <w:p w14:paraId="6987F03D" w14:textId="77777777" w:rsidR="0089237B" w:rsidRPr="007E6040" w:rsidRDefault="0089237B" w:rsidP="00FE2C2C">
            <w:pPr>
              <w:pStyle w:val="Tabletext"/>
              <w:tabs>
                <w:tab w:val="right" w:pos="7088"/>
              </w:tabs>
              <w:rPr>
                <w:sz w:val="16"/>
                <w:szCs w:val="16"/>
              </w:rPr>
            </w:pPr>
            <w:r w:rsidRPr="007E6040">
              <w:rPr>
                <w:sz w:val="16"/>
                <w:szCs w:val="16"/>
              </w:rPr>
              <w:t>ad No 72, 2019</w:t>
            </w:r>
          </w:p>
        </w:tc>
      </w:tr>
      <w:tr w:rsidR="0089237B" w:rsidRPr="007E6040" w14:paraId="1A833EE0" w14:textId="77777777" w:rsidTr="00EC276E">
        <w:trPr>
          <w:cantSplit/>
        </w:trPr>
        <w:tc>
          <w:tcPr>
            <w:tcW w:w="2552" w:type="dxa"/>
            <w:shd w:val="clear" w:color="auto" w:fill="auto"/>
          </w:tcPr>
          <w:p w14:paraId="7F47750C" w14:textId="77777777" w:rsidR="0089237B" w:rsidRPr="007E6040" w:rsidRDefault="0089237B" w:rsidP="00846BDF">
            <w:pPr>
              <w:pStyle w:val="Tabletext"/>
              <w:keepNext/>
              <w:tabs>
                <w:tab w:val="center" w:leader="dot" w:pos="2268"/>
                <w:tab w:val="right" w:pos="7088"/>
              </w:tabs>
            </w:pPr>
            <w:r w:rsidRPr="007E6040">
              <w:rPr>
                <w:b/>
                <w:sz w:val="16"/>
                <w:szCs w:val="16"/>
              </w:rPr>
              <w:t>Division</w:t>
            </w:r>
            <w:r w:rsidR="008742E8" w:rsidRPr="007E6040">
              <w:rPr>
                <w:b/>
                <w:sz w:val="16"/>
                <w:szCs w:val="16"/>
              </w:rPr>
              <w:t> </w:t>
            </w:r>
            <w:r w:rsidRPr="007E6040">
              <w:rPr>
                <w:b/>
                <w:sz w:val="16"/>
                <w:szCs w:val="16"/>
              </w:rPr>
              <w:t>274</w:t>
            </w:r>
          </w:p>
        </w:tc>
        <w:tc>
          <w:tcPr>
            <w:tcW w:w="4678" w:type="dxa"/>
            <w:shd w:val="clear" w:color="auto" w:fill="auto"/>
          </w:tcPr>
          <w:p w14:paraId="73623B20" w14:textId="77777777" w:rsidR="0089237B" w:rsidRPr="007E6040" w:rsidRDefault="0089237B" w:rsidP="00FE2C2C">
            <w:pPr>
              <w:pStyle w:val="Tabletext"/>
              <w:tabs>
                <w:tab w:val="right" w:pos="7088"/>
              </w:tabs>
              <w:rPr>
                <w:sz w:val="16"/>
                <w:szCs w:val="16"/>
              </w:rPr>
            </w:pPr>
          </w:p>
        </w:tc>
      </w:tr>
      <w:tr w:rsidR="0089237B" w:rsidRPr="007E6040" w14:paraId="6DCE5694" w14:textId="77777777" w:rsidTr="00EC276E">
        <w:trPr>
          <w:cantSplit/>
        </w:trPr>
        <w:tc>
          <w:tcPr>
            <w:tcW w:w="2552" w:type="dxa"/>
            <w:shd w:val="clear" w:color="auto" w:fill="auto"/>
          </w:tcPr>
          <w:p w14:paraId="380FE1C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274</w:t>
            </w:r>
            <w:r w:rsidRPr="007E6040">
              <w:rPr>
                <w:sz w:val="16"/>
                <w:szCs w:val="16"/>
              </w:rPr>
              <w:tab/>
            </w:r>
          </w:p>
        </w:tc>
        <w:tc>
          <w:tcPr>
            <w:tcW w:w="4678" w:type="dxa"/>
            <w:shd w:val="clear" w:color="auto" w:fill="auto"/>
          </w:tcPr>
          <w:p w14:paraId="5455774B"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37, 2010</w:t>
            </w:r>
          </w:p>
        </w:tc>
      </w:tr>
      <w:tr w:rsidR="0089237B" w:rsidRPr="007E6040" w14:paraId="216091F0" w14:textId="77777777" w:rsidTr="00EC276E">
        <w:trPr>
          <w:cantSplit/>
        </w:trPr>
        <w:tc>
          <w:tcPr>
            <w:tcW w:w="2552" w:type="dxa"/>
            <w:shd w:val="clear" w:color="auto" w:fill="auto"/>
          </w:tcPr>
          <w:p w14:paraId="1FDC5FE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274.1</w:t>
            </w:r>
            <w:r w:rsidRPr="007E6040">
              <w:rPr>
                <w:sz w:val="16"/>
                <w:szCs w:val="16"/>
              </w:rPr>
              <w:tab/>
            </w:r>
          </w:p>
        </w:tc>
        <w:tc>
          <w:tcPr>
            <w:tcW w:w="4678" w:type="dxa"/>
            <w:shd w:val="clear" w:color="auto" w:fill="auto"/>
          </w:tcPr>
          <w:p w14:paraId="64580FBC"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37, 2010</w:t>
            </w:r>
          </w:p>
        </w:tc>
      </w:tr>
      <w:tr w:rsidR="0089237B" w:rsidRPr="007E6040" w14:paraId="1B37A467" w14:textId="77777777" w:rsidTr="00EC276E">
        <w:trPr>
          <w:cantSplit/>
        </w:trPr>
        <w:tc>
          <w:tcPr>
            <w:tcW w:w="2552" w:type="dxa"/>
            <w:shd w:val="clear" w:color="auto" w:fill="auto"/>
          </w:tcPr>
          <w:p w14:paraId="10CB7A9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274.2</w:t>
            </w:r>
            <w:r w:rsidRPr="007E6040">
              <w:rPr>
                <w:sz w:val="16"/>
                <w:szCs w:val="16"/>
              </w:rPr>
              <w:tab/>
            </w:r>
          </w:p>
        </w:tc>
        <w:tc>
          <w:tcPr>
            <w:tcW w:w="4678" w:type="dxa"/>
            <w:shd w:val="clear" w:color="auto" w:fill="auto"/>
          </w:tcPr>
          <w:p w14:paraId="692A6A2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37, 2010</w:t>
            </w:r>
          </w:p>
        </w:tc>
      </w:tr>
      <w:tr w:rsidR="0089237B" w:rsidRPr="007E6040" w14:paraId="47AEBFCA" w14:textId="77777777" w:rsidTr="00EC276E">
        <w:trPr>
          <w:cantSplit/>
        </w:trPr>
        <w:tc>
          <w:tcPr>
            <w:tcW w:w="2552" w:type="dxa"/>
            <w:shd w:val="clear" w:color="auto" w:fill="auto"/>
          </w:tcPr>
          <w:p w14:paraId="40AAC06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274.3</w:t>
            </w:r>
            <w:r w:rsidRPr="007E6040">
              <w:rPr>
                <w:sz w:val="16"/>
                <w:szCs w:val="16"/>
              </w:rPr>
              <w:tab/>
            </w:r>
          </w:p>
        </w:tc>
        <w:tc>
          <w:tcPr>
            <w:tcW w:w="4678" w:type="dxa"/>
            <w:shd w:val="clear" w:color="auto" w:fill="auto"/>
          </w:tcPr>
          <w:p w14:paraId="71A4507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37, 2010</w:t>
            </w:r>
          </w:p>
        </w:tc>
      </w:tr>
      <w:tr w:rsidR="0089237B" w:rsidRPr="007E6040" w14:paraId="7918A420" w14:textId="77777777" w:rsidTr="00EC276E">
        <w:trPr>
          <w:cantSplit/>
        </w:trPr>
        <w:tc>
          <w:tcPr>
            <w:tcW w:w="2552" w:type="dxa"/>
            <w:shd w:val="clear" w:color="auto" w:fill="auto"/>
          </w:tcPr>
          <w:p w14:paraId="16007FD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274.4</w:t>
            </w:r>
            <w:r w:rsidRPr="007E6040">
              <w:rPr>
                <w:sz w:val="16"/>
                <w:szCs w:val="16"/>
              </w:rPr>
              <w:tab/>
            </w:r>
          </w:p>
        </w:tc>
        <w:tc>
          <w:tcPr>
            <w:tcW w:w="4678" w:type="dxa"/>
            <w:shd w:val="clear" w:color="auto" w:fill="auto"/>
          </w:tcPr>
          <w:p w14:paraId="2C349A8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37, 2010</w:t>
            </w:r>
          </w:p>
        </w:tc>
      </w:tr>
      <w:tr w:rsidR="0089237B" w:rsidRPr="007E6040" w14:paraId="0A6C02C6" w14:textId="77777777" w:rsidTr="00EC276E">
        <w:trPr>
          <w:cantSplit/>
        </w:trPr>
        <w:tc>
          <w:tcPr>
            <w:tcW w:w="2552" w:type="dxa"/>
            <w:shd w:val="clear" w:color="auto" w:fill="auto"/>
          </w:tcPr>
          <w:p w14:paraId="415D483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274.5</w:t>
            </w:r>
            <w:r w:rsidRPr="007E6040">
              <w:rPr>
                <w:sz w:val="16"/>
                <w:szCs w:val="16"/>
              </w:rPr>
              <w:tab/>
            </w:r>
          </w:p>
        </w:tc>
        <w:tc>
          <w:tcPr>
            <w:tcW w:w="4678" w:type="dxa"/>
            <w:shd w:val="clear" w:color="auto" w:fill="auto"/>
          </w:tcPr>
          <w:p w14:paraId="32A8A26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37, 2010</w:t>
            </w:r>
          </w:p>
        </w:tc>
      </w:tr>
      <w:tr w:rsidR="0089237B" w:rsidRPr="007E6040" w14:paraId="537108BE" w14:textId="77777777" w:rsidTr="00EC276E">
        <w:trPr>
          <w:cantSplit/>
        </w:trPr>
        <w:tc>
          <w:tcPr>
            <w:tcW w:w="2552" w:type="dxa"/>
            <w:shd w:val="clear" w:color="auto" w:fill="auto"/>
          </w:tcPr>
          <w:p w14:paraId="6CB30AD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274.6</w:t>
            </w:r>
            <w:r w:rsidRPr="007E6040">
              <w:rPr>
                <w:sz w:val="16"/>
                <w:szCs w:val="16"/>
              </w:rPr>
              <w:tab/>
            </w:r>
          </w:p>
        </w:tc>
        <w:tc>
          <w:tcPr>
            <w:tcW w:w="4678" w:type="dxa"/>
            <w:shd w:val="clear" w:color="auto" w:fill="auto"/>
          </w:tcPr>
          <w:p w14:paraId="2BB4D58B"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37, 2010</w:t>
            </w:r>
          </w:p>
        </w:tc>
      </w:tr>
      <w:tr w:rsidR="0089237B" w:rsidRPr="007E6040" w14:paraId="5504266F" w14:textId="77777777" w:rsidTr="00EC276E">
        <w:trPr>
          <w:cantSplit/>
        </w:trPr>
        <w:tc>
          <w:tcPr>
            <w:tcW w:w="2552" w:type="dxa"/>
            <w:shd w:val="clear" w:color="auto" w:fill="auto"/>
          </w:tcPr>
          <w:p w14:paraId="3269334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274.7</w:t>
            </w:r>
            <w:r w:rsidRPr="007E6040">
              <w:rPr>
                <w:sz w:val="16"/>
                <w:szCs w:val="16"/>
              </w:rPr>
              <w:tab/>
            </w:r>
          </w:p>
        </w:tc>
        <w:tc>
          <w:tcPr>
            <w:tcW w:w="4678" w:type="dxa"/>
            <w:shd w:val="clear" w:color="auto" w:fill="auto"/>
          </w:tcPr>
          <w:p w14:paraId="08E1AF0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37, 2010</w:t>
            </w:r>
          </w:p>
        </w:tc>
      </w:tr>
      <w:tr w:rsidR="0089237B" w:rsidRPr="007E6040" w14:paraId="5EDF5A0D" w14:textId="77777777" w:rsidTr="00EC276E">
        <w:trPr>
          <w:cantSplit/>
        </w:trPr>
        <w:tc>
          <w:tcPr>
            <w:tcW w:w="2552" w:type="dxa"/>
            <w:shd w:val="clear" w:color="auto" w:fill="auto"/>
          </w:tcPr>
          <w:p w14:paraId="1B436571" w14:textId="77777777" w:rsidR="0089237B" w:rsidRPr="007E6040" w:rsidRDefault="0089237B" w:rsidP="00A87DA2">
            <w:pPr>
              <w:pStyle w:val="Tabletext"/>
              <w:keepNext/>
              <w:tabs>
                <w:tab w:val="center" w:leader="dot" w:pos="2268"/>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279</w:t>
            </w:r>
          </w:p>
        </w:tc>
        <w:tc>
          <w:tcPr>
            <w:tcW w:w="4678" w:type="dxa"/>
            <w:shd w:val="clear" w:color="auto" w:fill="auto"/>
          </w:tcPr>
          <w:p w14:paraId="03974FDC" w14:textId="77777777" w:rsidR="0089237B" w:rsidRPr="007E6040" w:rsidRDefault="0089237B" w:rsidP="00FE2C2C">
            <w:pPr>
              <w:pStyle w:val="Tabletext"/>
              <w:tabs>
                <w:tab w:val="right" w:pos="7088"/>
              </w:tabs>
              <w:rPr>
                <w:sz w:val="16"/>
                <w:szCs w:val="16"/>
              </w:rPr>
            </w:pPr>
          </w:p>
        </w:tc>
      </w:tr>
      <w:tr w:rsidR="0089237B" w:rsidRPr="007E6040" w14:paraId="091197D6" w14:textId="77777777" w:rsidTr="00EC276E">
        <w:trPr>
          <w:cantSplit/>
        </w:trPr>
        <w:tc>
          <w:tcPr>
            <w:tcW w:w="2552" w:type="dxa"/>
            <w:shd w:val="clear" w:color="auto" w:fill="auto"/>
          </w:tcPr>
          <w:p w14:paraId="398E883A" w14:textId="77777777" w:rsidR="0089237B" w:rsidRPr="007E6040" w:rsidRDefault="0089237B" w:rsidP="00AF3F1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279</w:t>
            </w:r>
            <w:r w:rsidRPr="007E6040">
              <w:rPr>
                <w:sz w:val="16"/>
                <w:szCs w:val="16"/>
              </w:rPr>
              <w:tab/>
            </w:r>
          </w:p>
        </w:tc>
        <w:tc>
          <w:tcPr>
            <w:tcW w:w="4678" w:type="dxa"/>
            <w:shd w:val="clear" w:color="auto" w:fill="auto"/>
          </w:tcPr>
          <w:p w14:paraId="2C0CFB4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74, 2013</w:t>
            </w:r>
          </w:p>
        </w:tc>
      </w:tr>
      <w:tr w:rsidR="0089237B" w:rsidRPr="007E6040" w14:paraId="5CA09740" w14:textId="77777777" w:rsidTr="00EC276E">
        <w:trPr>
          <w:cantSplit/>
        </w:trPr>
        <w:tc>
          <w:tcPr>
            <w:tcW w:w="2552" w:type="dxa"/>
            <w:shd w:val="clear" w:color="auto" w:fill="auto"/>
          </w:tcPr>
          <w:p w14:paraId="02FA9E93" w14:textId="77777777" w:rsidR="0089237B" w:rsidRPr="007E6040" w:rsidRDefault="0089237B" w:rsidP="00973382">
            <w:pPr>
              <w:pStyle w:val="Tabletext"/>
              <w:tabs>
                <w:tab w:val="center" w:leader="dot" w:pos="2268"/>
                <w:tab w:val="right" w:pos="7088"/>
              </w:tabs>
              <w:rPr>
                <w:sz w:val="16"/>
                <w:szCs w:val="16"/>
              </w:rPr>
            </w:pPr>
            <w:r w:rsidRPr="007E6040">
              <w:rPr>
                <w:sz w:val="16"/>
                <w:szCs w:val="16"/>
              </w:rPr>
              <w:t>s 279.1</w:t>
            </w:r>
            <w:r w:rsidRPr="007E6040">
              <w:rPr>
                <w:sz w:val="16"/>
                <w:szCs w:val="16"/>
              </w:rPr>
              <w:tab/>
            </w:r>
          </w:p>
        </w:tc>
        <w:tc>
          <w:tcPr>
            <w:tcW w:w="4678" w:type="dxa"/>
            <w:shd w:val="clear" w:color="auto" w:fill="auto"/>
          </w:tcPr>
          <w:p w14:paraId="63A218DC" w14:textId="77777777" w:rsidR="0089237B" w:rsidRPr="007E6040" w:rsidRDefault="0089237B" w:rsidP="00973382">
            <w:pPr>
              <w:pStyle w:val="Tabletext"/>
              <w:tabs>
                <w:tab w:val="right" w:pos="7088"/>
              </w:tabs>
              <w:rPr>
                <w:sz w:val="16"/>
                <w:szCs w:val="16"/>
              </w:rPr>
            </w:pPr>
            <w:r w:rsidRPr="007E6040">
              <w:rPr>
                <w:sz w:val="16"/>
                <w:szCs w:val="16"/>
              </w:rPr>
              <w:t>ad No</w:t>
            </w:r>
            <w:r w:rsidR="00F475A3" w:rsidRPr="007E6040">
              <w:rPr>
                <w:sz w:val="16"/>
                <w:szCs w:val="16"/>
              </w:rPr>
              <w:t> </w:t>
            </w:r>
            <w:r w:rsidRPr="007E6040">
              <w:rPr>
                <w:sz w:val="16"/>
                <w:szCs w:val="16"/>
              </w:rPr>
              <w:t>74, 2013</w:t>
            </w:r>
          </w:p>
        </w:tc>
      </w:tr>
      <w:tr w:rsidR="0089237B" w:rsidRPr="007E6040" w14:paraId="50C2A557" w14:textId="77777777" w:rsidTr="00EC276E">
        <w:trPr>
          <w:cantSplit/>
        </w:trPr>
        <w:tc>
          <w:tcPr>
            <w:tcW w:w="2552" w:type="dxa"/>
            <w:shd w:val="clear" w:color="auto" w:fill="auto"/>
          </w:tcPr>
          <w:p w14:paraId="17D74F3D"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A079A99" w14:textId="77777777" w:rsidR="0089237B" w:rsidRPr="007E6040" w:rsidRDefault="0089237B" w:rsidP="00A31D6C">
            <w:pPr>
              <w:pStyle w:val="Tabletext"/>
              <w:tabs>
                <w:tab w:val="right" w:pos="7088"/>
              </w:tabs>
              <w:rPr>
                <w:sz w:val="16"/>
                <w:szCs w:val="16"/>
              </w:rPr>
            </w:pPr>
            <w:r w:rsidRPr="007E6040">
              <w:rPr>
                <w:sz w:val="16"/>
                <w:szCs w:val="16"/>
              </w:rPr>
              <w:t>am No 34, 2018; No 72, 2019</w:t>
            </w:r>
          </w:p>
        </w:tc>
      </w:tr>
      <w:tr w:rsidR="0089237B" w:rsidRPr="007E6040" w14:paraId="7AF7445D" w14:textId="77777777" w:rsidTr="00EC276E">
        <w:trPr>
          <w:cantSplit/>
        </w:trPr>
        <w:tc>
          <w:tcPr>
            <w:tcW w:w="2552" w:type="dxa"/>
            <w:shd w:val="clear" w:color="auto" w:fill="auto"/>
          </w:tcPr>
          <w:p w14:paraId="564DD89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279.2</w:t>
            </w:r>
            <w:r w:rsidRPr="007E6040">
              <w:rPr>
                <w:sz w:val="16"/>
                <w:szCs w:val="16"/>
              </w:rPr>
              <w:tab/>
            </w:r>
          </w:p>
        </w:tc>
        <w:tc>
          <w:tcPr>
            <w:tcW w:w="4678" w:type="dxa"/>
            <w:shd w:val="clear" w:color="auto" w:fill="auto"/>
          </w:tcPr>
          <w:p w14:paraId="037A03F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74, 2013</w:t>
            </w:r>
          </w:p>
        </w:tc>
      </w:tr>
      <w:tr w:rsidR="0089237B" w:rsidRPr="007E6040" w14:paraId="50E49A58" w14:textId="77777777" w:rsidTr="00EC276E">
        <w:trPr>
          <w:cantSplit/>
        </w:trPr>
        <w:tc>
          <w:tcPr>
            <w:tcW w:w="2552" w:type="dxa"/>
            <w:shd w:val="clear" w:color="auto" w:fill="auto"/>
          </w:tcPr>
          <w:p w14:paraId="7B06ACF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279.3</w:t>
            </w:r>
            <w:r w:rsidRPr="007E6040">
              <w:rPr>
                <w:sz w:val="16"/>
                <w:szCs w:val="16"/>
              </w:rPr>
              <w:tab/>
            </w:r>
          </w:p>
        </w:tc>
        <w:tc>
          <w:tcPr>
            <w:tcW w:w="4678" w:type="dxa"/>
            <w:shd w:val="clear" w:color="auto" w:fill="auto"/>
          </w:tcPr>
          <w:p w14:paraId="4A26E32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74, 2013</w:t>
            </w:r>
          </w:p>
        </w:tc>
      </w:tr>
      <w:tr w:rsidR="0089237B" w:rsidRPr="007E6040" w14:paraId="4FC216A5" w14:textId="77777777" w:rsidTr="00EC276E">
        <w:trPr>
          <w:cantSplit/>
        </w:trPr>
        <w:tc>
          <w:tcPr>
            <w:tcW w:w="2552" w:type="dxa"/>
            <w:shd w:val="clear" w:color="auto" w:fill="auto"/>
          </w:tcPr>
          <w:p w14:paraId="6D01F9A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279.4</w:t>
            </w:r>
            <w:r w:rsidRPr="007E6040">
              <w:rPr>
                <w:sz w:val="16"/>
                <w:szCs w:val="16"/>
              </w:rPr>
              <w:tab/>
            </w:r>
          </w:p>
        </w:tc>
        <w:tc>
          <w:tcPr>
            <w:tcW w:w="4678" w:type="dxa"/>
            <w:shd w:val="clear" w:color="auto" w:fill="auto"/>
          </w:tcPr>
          <w:p w14:paraId="7FD2A99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74, 2013</w:t>
            </w:r>
          </w:p>
        </w:tc>
      </w:tr>
      <w:tr w:rsidR="0089237B" w:rsidRPr="007E6040" w14:paraId="30CD3D73" w14:textId="77777777" w:rsidTr="00EC276E">
        <w:trPr>
          <w:cantSplit/>
        </w:trPr>
        <w:tc>
          <w:tcPr>
            <w:tcW w:w="2552" w:type="dxa"/>
            <w:shd w:val="clear" w:color="auto" w:fill="auto"/>
          </w:tcPr>
          <w:p w14:paraId="63EBA8B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279.5</w:t>
            </w:r>
            <w:r w:rsidRPr="007E6040">
              <w:rPr>
                <w:sz w:val="16"/>
                <w:szCs w:val="16"/>
              </w:rPr>
              <w:tab/>
            </w:r>
          </w:p>
        </w:tc>
        <w:tc>
          <w:tcPr>
            <w:tcW w:w="4678" w:type="dxa"/>
            <w:shd w:val="clear" w:color="auto" w:fill="auto"/>
          </w:tcPr>
          <w:p w14:paraId="62B40FC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74, 2013</w:t>
            </w:r>
          </w:p>
        </w:tc>
      </w:tr>
      <w:tr w:rsidR="0089237B" w:rsidRPr="007E6040" w14:paraId="45ACC488" w14:textId="77777777" w:rsidTr="00EC276E">
        <w:trPr>
          <w:cantSplit/>
        </w:trPr>
        <w:tc>
          <w:tcPr>
            <w:tcW w:w="2552" w:type="dxa"/>
            <w:shd w:val="clear" w:color="auto" w:fill="auto"/>
          </w:tcPr>
          <w:p w14:paraId="4CBB328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279.6</w:t>
            </w:r>
            <w:r w:rsidRPr="007E6040">
              <w:rPr>
                <w:sz w:val="16"/>
                <w:szCs w:val="16"/>
              </w:rPr>
              <w:tab/>
            </w:r>
          </w:p>
        </w:tc>
        <w:tc>
          <w:tcPr>
            <w:tcW w:w="4678" w:type="dxa"/>
            <w:shd w:val="clear" w:color="auto" w:fill="auto"/>
          </w:tcPr>
          <w:p w14:paraId="448F39E4"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74, 2013</w:t>
            </w:r>
          </w:p>
        </w:tc>
      </w:tr>
      <w:tr w:rsidR="0089237B" w:rsidRPr="007E6040" w14:paraId="0DC4E158" w14:textId="77777777" w:rsidTr="00EC276E">
        <w:trPr>
          <w:cantSplit/>
        </w:trPr>
        <w:tc>
          <w:tcPr>
            <w:tcW w:w="2552" w:type="dxa"/>
            <w:shd w:val="clear" w:color="auto" w:fill="auto"/>
          </w:tcPr>
          <w:p w14:paraId="0FFC740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279.7</w:t>
            </w:r>
            <w:r w:rsidRPr="007E6040">
              <w:rPr>
                <w:sz w:val="16"/>
                <w:szCs w:val="16"/>
              </w:rPr>
              <w:tab/>
            </w:r>
          </w:p>
        </w:tc>
        <w:tc>
          <w:tcPr>
            <w:tcW w:w="4678" w:type="dxa"/>
            <w:shd w:val="clear" w:color="auto" w:fill="auto"/>
          </w:tcPr>
          <w:p w14:paraId="62FC8D4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74, 2013</w:t>
            </w:r>
          </w:p>
        </w:tc>
      </w:tr>
      <w:tr w:rsidR="0089237B" w:rsidRPr="007E6040" w14:paraId="4123F057" w14:textId="77777777" w:rsidTr="00EC276E">
        <w:trPr>
          <w:cantSplit/>
        </w:trPr>
        <w:tc>
          <w:tcPr>
            <w:tcW w:w="2552" w:type="dxa"/>
            <w:shd w:val="clear" w:color="auto" w:fill="auto"/>
          </w:tcPr>
          <w:p w14:paraId="5505ACCF" w14:textId="77777777" w:rsidR="0089237B" w:rsidRPr="007E6040" w:rsidRDefault="0089237B" w:rsidP="0067377E">
            <w:pPr>
              <w:pStyle w:val="Tabletext"/>
              <w:keepNext/>
              <w:tabs>
                <w:tab w:val="right" w:pos="7088"/>
              </w:tabs>
              <w:rPr>
                <w:sz w:val="16"/>
                <w:szCs w:val="16"/>
              </w:rPr>
            </w:pPr>
            <w:r w:rsidRPr="007E6040">
              <w:rPr>
                <w:b/>
                <w:sz w:val="16"/>
                <w:szCs w:val="16"/>
              </w:rPr>
              <w:t>Chapter</w:t>
            </w:r>
            <w:r w:rsidR="008742E8" w:rsidRPr="007E6040">
              <w:rPr>
                <w:b/>
                <w:sz w:val="16"/>
                <w:szCs w:val="16"/>
              </w:rPr>
              <w:t> </w:t>
            </w:r>
            <w:r w:rsidRPr="007E6040">
              <w:rPr>
                <w:b/>
                <w:sz w:val="16"/>
                <w:szCs w:val="16"/>
              </w:rPr>
              <w:t>9</w:t>
            </w:r>
          </w:p>
        </w:tc>
        <w:tc>
          <w:tcPr>
            <w:tcW w:w="4678" w:type="dxa"/>
            <w:shd w:val="clear" w:color="auto" w:fill="auto"/>
          </w:tcPr>
          <w:p w14:paraId="55C351BF" w14:textId="77777777" w:rsidR="0089237B" w:rsidRPr="007E6040" w:rsidRDefault="0089237B" w:rsidP="0067377E">
            <w:pPr>
              <w:pStyle w:val="Tabletext"/>
              <w:keepNext/>
              <w:tabs>
                <w:tab w:val="right" w:pos="7088"/>
              </w:tabs>
              <w:rPr>
                <w:sz w:val="16"/>
                <w:szCs w:val="16"/>
              </w:rPr>
            </w:pPr>
          </w:p>
        </w:tc>
      </w:tr>
      <w:tr w:rsidR="0089237B" w:rsidRPr="007E6040" w14:paraId="5ECA561B" w14:textId="77777777" w:rsidTr="00EC276E">
        <w:trPr>
          <w:cantSplit/>
        </w:trPr>
        <w:tc>
          <w:tcPr>
            <w:tcW w:w="2552" w:type="dxa"/>
            <w:shd w:val="clear" w:color="auto" w:fill="auto"/>
          </w:tcPr>
          <w:p w14:paraId="1AC81F4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Chapter</w:t>
            </w:r>
            <w:r w:rsidR="008742E8" w:rsidRPr="007E6040">
              <w:rPr>
                <w:sz w:val="16"/>
                <w:szCs w:val="16"/>
              </w:rPr>
              <w:t> </w:t>
            </w:r>
            <w:r w:rsidRPr="007E6040">
              <w:rPr>
                <w:sz w:val="16"/>
                <w:szCs w:val="16"/>
              </w:rPr>
              <w:t>9</w:t>
            </w:r>
            <w:r w:rsidRPr="007E6040">
              <w:rPr>
                <w:sz w:val="16"/>
                <w:szCs w:val="16"/>
              </w:rPr>
              <w:tab/>
            </w:r>
          </w:p>
        </w:tc>
        <w:tc>
          <w:tcPr>
            <w:tcW w:w="4678" w:type="dxa"/>
            <w:shd w:val="clear" w:color="auto" w:fill="auto"/>
          </w:tcPr>
          <w:p w14:paraId="0A64F9A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141, 2002</w:t>
            </w:r>
          </w:p>
        </w:tc>
      </w:tr>
      <w:tr w:rsidR="0089237B" w:rsidRPr="007E6040" w14:paraId="6F76F8C2" w14:textId="77777777" w:rsidTr="00EC276E">
        <w:trPr>
          <w:cantSplit/>
        </w:trPr>
        <w:tc>
          <w:tcPr>
            <w:tcW w:w="2552" w:type="dxa"/>
            <w:shd w:val="clear" w:color="auto" w:fill="auto"/>
          </w:tcPr>
          <w:p w14:paraId="13562CDE" w14:textId="77777777" w:rsidR="0089237B" w:rsidRPr="007E6040" w:rsidRDefault="0089237B" w:rsidP="00774CEA">
            <w:pPr>
              <w:pStyle w:val="Tabletext"/>
              <w:keepN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9.1</w:t>
            </w:r>
          </w:p>
        </w:tc>
        <w:tc>
          <w:tcPr>
            <w:tcW w:w="4678" w:type="dxa"/>
            <w:shd w:val="clear" w:color="auto" w:fill="auto"/>
          </w:tcPr>
          <w:p w14:paraId="6C03F911" w14:textId="77777777" w:rsidR="0089237B" w:rsidRPr="007E6040" w:rsidRDefault="0089237B" w:rsidP="00774CEA">
            <w:pPr>
              <w:pStyle w:val="Tabletext"/>
              <w:keepNext/>
              <w:tabs>
                <w:tab w:val="right" w:pos="7088"/>
              </w:tabs>
              <w:rPr>
                <w:sz w:val="16"/>
                <w:szCs w:val="16"/>
              </w:rPr>
            </w:pPr>
          </w:p>
        </w:tc>
      </w:tr>
      <w:tr w:rsidR="0089237B" w:rsidRPr="007E6040" w14:paraId="3041E30C" w14:textId="77777777" w:rsidTr="00EC276E">
        <w:trPr>
          <w:cantSplit/>
        </w:trPr>
        <w:tc>
          <w:tcPr>
            <w:tcW w:w="2552" w:type="dxa"/>
            <w:shd w:val="clear" w:color="auto" w:fill="auto"/>
          </w:tcPr>
          <w:p w14:paraId="423226C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9.1</w:t>
            </w:r>
            <w:r w:rsidRPr="007E6040">
              <w:rPr>
                <w:sz w:val="16"/>
                <w:szCs w:val="16"/>
              </w:rPr>
              <w:tab/>
            </w:r>
          </w:p>
        </w:tc>
        <w:tc>
          <w:tcPr>
            <w:tcW w:w="4678" w:type="dxa"/>
            <w:shd w:val="clear" w:color="auto" w:fill="auto"/>
          </w:tcPr>
          <w:p w14:paraId="1906ADA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F448052" w14:textId="77777777" w:rsidTr="00EC276E">
        <w:trPr>
          <w:cantSplit/>
        </w:trPr>
        <w:tc>
          <w:tcPr>
            <w:tcW w:w="2552" w:type="dxa"/>
            <w:shd w:val="clear" w:color="auto" w:fill="auto"/>
          </w:tcPr>
          <w:p w14:paraId="6AB02058"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300</w:t>
            </w:r>
          </w:p>
        </w:tc>
        <w:tc>
          <w:tcPr>
            <w:tcW w:w="4678" w:type="dxa"/>
            <w:shd w:val="clear" w:color="auto" w:fill="auto"/>
          </w:tcPr>
          <w:p w14:paraId="01D5B9C6" w14:textId="77777777" w:rsidR="0089237B" w:rsidRPr="007E6040" w:rsidRDefault="0089237B" w:rsidP="00FE2C2C">
            <w:pPr>
              <w:pStyle w:val="Tabletext"/>
              <w:tabs>
                <w:tab w:val="right" w:pos="7088"/>
              </w:tabs>
              <w:rPr>
                <w:sz w:val="16"/>
                <w:szCs w:val="16"/>
              </w:rPr>
            </w:pPr>
          </w:p>
        </w:tc>
      </w:tr>
      <w:tr w:rsidR="0089237B" w:rsidRPr="007E6040" w14:paraId="27BEC376" w14:textId="77777777" w:rsidTr="00EC276E">
        <w:trPr>
          <w:cantSplit/>
        </w:trPr>
        <w:tc>
          <w:tcPr>
            <w:tcW w:w="2552" w:type="dxa"/>
            <w:shd w:val="clear" w:color="auto" w:fill="auto"/>
          </w:tcPr>
          <w:p w14:paraId="01FBCE1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300.1</w:t>
            </w:r>
            <w:r w:rsidRPr="007E6040">
              <w:rPr>
                <w:sz w:val="16"/>
                <w:szCs w:val="16"/>
              </w:rPr>
              <w:tab/>
            </w:r>
          </w:p>
        </w:tc>
        <w:tc>
          <w:tcPr>
            <w:tcW w:w="4678" w:type="dxa"/>
            <w:shd w:val="clear" w:color="auto" w:fill="auto"/>
          </w:tcPr>
          <w:p w14:paraId="341F16E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A5CF718" w14:textId="77777777" w:rsidTr="00EC276E">
        <w:trPr>
          <w:cantSplit/>
        </w:trPr>
        <w:tc>
          <w:tcPr>
            <w:tcW w:w="2552" w:type="dxa"/>
            <w:shd w:val="clear" w:color="auto" w:fill="auto"/>
          </w:tcPr>
          <w:p w14:paraId="5C5D560A"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3BAA51D"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 2010; No.</w:t>
            </w:r>
            <w:r w:rsidR="008742E8" w:rsidRPr="007E6040">
              <w:rPr>
                <w:sz w:val="16"/>
                <w:szCs w:val="16"/>
              </w:rPr>
              <w:t> </w:t>
            </w:r>
            <w:r w:rsidRPr="007E6040">
              <w:rPr>
                <w:sz w:val="16"/>
                <w:szCs w:val="16"/>
              </w:rPr>
              <w:t>167, 2012</w:t>
            </w:r>
          </w:p>
        </w:tc>
      </w:tr>
      <w:tr w:rsidR="0089237B" w:rsidRPr="007E6040" w14:paraId="7894C4A3" w14:textId="77777777" w:rsidTr="00EC276E">
        <w:trPr>
          <w:cantSplit/>
        </w:trPr>
        <w:tc>
          <w:tcPr>
            <w:tcW w:w="2552" w:type="dxa"/>
            <w:shd w:val="clear" w:color="auto" w:fill="auto"/>
          </w:tcPr>
          <w:p w14:paraId="4B8017FA" w14:textId="77777777" w:rsidR="0089237B" w:rsidRPr="007E6040" w:rsidRDefault="0089237B">
            <w:pPr>
              <w:pStyle w:val="Tabletext"/>
              <w:tabs>
                <w:tab w:val="center" w:leader="dot" w:pos="2268"/>
                <w:tab w:val="right" w:pos="7088"/>
              </w:tabs>
              <w:rPr>
                <w:sz w:val="16"/>
                <w:szCs w:val="16"/>
              </w:rPr>
            </w:pPr>
            <w:r w:rsidRPr="007E6040">
              <w:rPr>
                <w:sz w:val="16"/>
                <w:szCs w:val="16"/>
              </w:rPr>
              <w:t>s 300.2</w:t>
            </w:r>
            <w:r w:rsidRPr="007E6040">
              <w:rPr>
                <w:sz w:val="16"/>
                <w:szCs w:val="16"/>
              </w:rPr>
              <w:tab/>
            </w:r>
          </w:p>
        </w:tc>
        <w:tc>
          <w:tcPr>
            <w:tcW w:w="4678" w:type="dxa"/>
            <w:shd w:val="clear" w:color="auto" w:fill="auto"/>
          </w:tcPr>
          <w:p w14:paraId="0C24BDDF" w14:textId="77777777" w:rsidR="0089237B" w:rsidRPr="007E6040" w:rsidRDefault="0089237B">
            <w:pPr>
              <w:pStyle w:val="Tabletext"/>
              <w:tabs>
                <w:tab w:val="right" w:pos="7088"/>
              </w:tabs>
              <w:rPr>
                <w:sz w:val="16"/>
                <w:szCs w:val="16"/>
              </w:rPr>
            </w:pPr>
            <w:r w:rsidRPr="007E6040">
              <w:rPr>
                <w:sz w:val="16"/>
                <w:szCs w:val="16"/>
              </w:rPr>
              <w:t>ad No 129, 2005</w:t>
            </w:r>
          </w:p>
        </w:tc>
      </w:tr>
      <w:tr w:rsidR="0089237B" w:rsidRPr="007E6040" w14:paraId="37A1E16A" w14:textId="77777777" w:rsidTr="00EC276E">
        <w:trPr>
          <w:cantSplit/>
        </w:trPr>
        <w:tc>
          <w:tcPr>
            <w:tcW w:w="2552" w:type="dxa"/>
            <w:shd w:val="clear" w:color="auto" w:fill="auto"/>
          </w:tcPr>
          <w:p w14:paraId="7E489CFE" w14:textId="77777777" w:rsidR="0089237B" w:rsidRPr="007E6040" w:rsidRDefault="0089237B" w:rsidP="00FE2C2C">
            <w:pPr>
              <w:pStyle w:val="Tabletext"/>
              <w:rPr>
                <w:sz w:val="16"/>
                <w:szCs w:val="16"/>
              </w:rPr>
            </w:pPr>
          </w:p>
        </w:tc>
        <w:tc>
          <w:tcPr>
            <w:tcW w:w="4678" w:type="dxa"/>
            <w:shd w:val="clear" w:color="auto" w:fill="auto"/>
          </w:tcPr>
          <w:p w14:paraId="42BBBF2C" w14:textId="77777777" w:rsidR="0089237B" w:rsidRPr="007E6040" w:rsidRDefault="0089237B">
            <w:pPr>
              <w:pStyle w:val="Tabletext"/>
              <w:tabs>
                <w:tab w:val="right" w:pos="7088"/>
              </w:tabs>
              <w:rPr>
                <w:sz w:val="16"/>
                <w:szCs w:val="16"/>
              </w:rPr>
            </w:pPr>
            <w:r w:rsidRPr="007E6040">
              <w:rPr>
                <w:sz w:val="16"/>
                <w:szCs w:val="16"/>
              </w:rPr>
              <w:t>am No 4, 2010; No 167, 2012; No 31, 2018</w:t>
            </w:r>
          </w:p>
        </w:tc>
      </w:tr>
      <w:tr w:rsidR="0089237B" w:rsidRPr="007E6040" w14:paraId="5298DDC9" w14:textId="77777777" w:rsidTr="00EC276E">
        <w:trPr>
          <w:cantSplit/>
        </w:trPr>
        <w:tc>
          <w:tcPr>
            <w:tcW w:w="2552" w:type="dxa"/>
            <w:shd w:val="clear" w:color="auto" w:fill="auto"/>
          </w:tcPr>
          <w:p w14:paraId="58515E9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300.3</w:t>
            </w:r>
            <w:r w:rsidRPr="007E6040">
              <w:rPr>
                <w:sz w:val="16"/>
                <w:szCs w:val="16"/>
              </w:rPr>
              <w:tab/>
            </w:r>
          </w:p>
        </w:tc>
        <w:tc>
          <w:tcPr>
            <w:tcW w:w="4678" w:type="dxa"/>
            <w:shd w:val="clear" w:color="auto" w:fill="auto"/>
          </w:tcPr>
          <w:p w14:paraId="44A6EB2C"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2C95ACE" w14:textId="77777777" w:rsidTr="00EC276E">
        <w:trPr>
          <w:cantSplit/>
        </w:trPr>
        <w:tc>
          <w:tcPr>
            <w:tcW w:w="2552" w:type="dxa"/>
            <w:shd w:val="clear" w:color="auto" w:fill="auto"/>
          </w:tcPr>
          <w:p w14:paraId="4D8149F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300.4</w:t>
            </w:r>
            <w:r w:rsidRPr="007E6040">
              <w:rPr>
                <w:sz w:val="16"/>
                <w:szCs w:val="16"/>
              </w:rPr>
              <w:tab/>
            </w:r>
          </w:p>
        </w:tc>
        <w:tc>
          <w:tcPr>
            <w:tcW w:w="4678" w:type="dxa"/>
            <w:shd w:val="clear" w:color="auto" w:fill="auto"/>
          </w:tcPr>
          <w:p w14:paraId="73FED8A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3562177" w14:textId="77777777" w:rsidTr="00EC276E">
        <w:trPr>
          <w:cantSplit/>
        </w:trPr>
        <w:tc>
          <w:tcPr>
            <w:tcW w:w="2552" w:type="dxa"/>
            <w:shd w:val="clear" w:color="auto" w:fill="auto"/>
          </w:tcPr>
          <w:p w14:paraId="51AD3AD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lastRenderedPageBreak/>
              <w:t>s. 300.5</w:t>
            </w:r>
            <w:r w:rsidRPr="007E6040">
              <w:rPr>
                <w:sz w:val="16"/>
                <w:szCs w:val="16"/>
              </w:rPr>
              <w:tab/>
            </w:r>
          </w:p>
        </w:tc>
        <w:tc>
          <w:tcPr>
            <w:tcW w:w="4678" w:type="dxa"/>
            <w:shd w:val="clear" w:color="auto" w:fill="auto"/>
          </w:tcPr>
          <w:p w14:paraId="7DB8530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3406EBF" w14:textId="77777777" w:rsidTr="00EC276E">
        <w:trPr>
          <w:cantSplit/>
        </w:trPr>
        <w:tc>
          <w:tcPr>
            <w:tcW w:w="2552" w:type="dxa"/>
            <w:shd w:val="clear" w:color="auto" w:fill="auto"/>
          </w:tcPr>
          <w:p w14:paraId="3A4E97B1"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741E2362" w14:textId="77777777" w:rsidR="0089237B" w:rsidRPr="007E6040" w:rsidRDefault="0089237B" w:rsidP="00FE2C2C">
            <w:pPr>
              <w:pStyle w:val="Tabletext"/>
              <w:tabs>
                <w:tab w:val="right" w:pos="7088"/>
              </w:tabs>
              <w:rPr>
                <w:sz w:val="16"/>
                <w:szCs w:val="16"/>
              </w:rPr>
            </w:pPr>
            <w:r w:rsidRPr="007E6040">
              <w:rPr>
                <w:sz w:val="16"/>
                <w:szCs w:val="16"/>
              </w:rPr>
              <w:t>am No 153, 2015</w:t>
            </w:r>
          </w:p>
        </w:tc>
      </w:tr>
      <w:tr w:rsidR="0089237B" w:rsidRPr="007E6040" w14:paraId="2669CD02" w14:textId="77777777" w:rsidTr="00EC276E">
        <w:trPr>
          <w:cantSplit/>
        </w:trPr>
        <w:tc>
          <w:tcPr>
            <w:tcW w:w="2552" w:type="dxa"/>
            <w:shd w:val="clear" w:color="auto" w:fill="auto"/>
          </w:tcPr>
          <w:p w14:paraId="19E570E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300.6</w:t>
            </w:r>
            <w:r w:rsidRPr="007E6040">
              <w:rPr>
                <w:sz w:val="16"/>
                <w:szCs w:val="16"/>
              </w:rPr>
              <w:tab/>
            </w:r>
          </w:p>
        </w:tc>
        <w:tc>
          <w:tcPr>
            <w:tcW w:w="4678" w:type="dxa"/>
            <w:shd w:val="clear" w:color="auto" w:fill="auto"/>
          </w:tcPr>
          <w:p w14:paraId="122812E6" w14:textId="77777777" w:rsidR="0089237B" w:rsidRPr="007E6040" w:rsidRDefault="0089237B" w:rsidP="00FE2C2C">
            <w:pPr>
              <w:pStyle w:val="Tabletext"/>
              <w:tabs>
                <w:tab w:val="right" w:pos="7088"/>
              </w:tabs>
              <w:rPr>
                <w:sz w:val="16"/>
                <w:szCs w:val="16"/>
              </w:rPr>
            </w:pPr>
            <w:r w:rsidRPr="007E6040">
              <w:rPr>
                <w:sz w:val="16"/>
                <w:szCs w:val="16"/>
              </w:rPr>
              <w:t>ad No 153, 2015</w:t>
            </w:r>
          </w:p>
        </w:tc>
      </w:tr>
      <w:tr w:rsidR="0089237B" w:rsidRPr="007E6040" w14:paraId="60A845A4" w14:textId="77777777" w:rsidTr="00EC276E">
        <w:trPr>
          <w:cantSplit/>
        </w:trPr>
        <w:tc>
          <w:tcPr>
            <w:tcW w:w="2552" w:type="dxa"/>
            <w:shd w:val="clear" w:color="auto" w:fill="auto"/>
          </w:tcPr>
          <w:p w14:paraId="43EA9C32"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301</w:t>
            </w:r>
          </w:p>
        </w:tc>
        <w:tc>
          <w:tcPr>
            <w:tcW w:w="4678" w:type="dxa"/>
            <w:shd w:val="clear" w:color="auto" w:fill="auto"/>
          </w:tcPr>
          <w:p w14:paraId="1A76F52B" w14:textId="77777777" w:rsidR="0089237B" w:rsidRPr="007E6040" w:rsidRDefault="0089237B" w:rsidP="00FE2C2C">
            <w:pPr>
              <w:pStyle w:val="Tabletext"/>
              <w:tabs>
                <w:tab w:val="right" w:pos="7088"/>
              </w:tabs>
              <w:rPr>
                <w:sz w:val="16"/>
                <w:szCs w:val="16"/>
              </w:rPr>
            </w:pPr>
          </w:p>
        </w:tc>
      </w:tr>
      <w:tr w:rsidR="0089237B" w:rsidRPr="007E6040" w14:paraId="16546775" w14:textId="77777777" w:rsidTr="00EC276E">
        <w:trPr>
          <w:cantSplit/>
        </w:trPr>
        <w:tc>
          <w:tcPr>
            <w:tcW w:w="2552" w:type="dxa"/>
            <w:shd w:val="clear" w:color="auto" w:fill="auto"/>
          </w:tcPr>
          <w:p w14:paraId="3284884F" w14:textId="77777777" w:rsidR="0089237B" w:rsidRPr="007E6040" w:rsidRDefault="0089237B" w:rsidP="007E3580">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301</w:t>
            </w:r>
            <w:r w:rsidRPr="007E6040">
              <w:rPr>
                <w:sz w:val="16"/>
                <w:szCs w:val="16"/>
              </w:rPr>
              <w:tab/>
            </w:r>
          </w:p>
        </w:tc>
        <w:tc>
          <w:tcPr>
            <w:tcW w:w="4678" w:type="dxa"/>
            <w:shd w:val="clear" w:color="auto" w:fill="auto"/>
          </w:tcPr>
          <w:p w14:paraId="216E0F79" w14:textId="77777777" w:rsidR="0089237B" w:rsidRPr="007E6040" w:rsidRDefault="0089237B"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167, 2012</w:t>
            </w:r>
          </w:p>
        </w:tc>
      </w:tr>
      <w:tr w:rsidR="0089237B" w:rsidRPr="007E6040" w14:paraId="5B5011B6" w14:textId="77777777" w:rsidTr="00EC276E">
        <w:trPr>
          <w:cantSplit/>
        </w:trPr>
        <w:tc>
          <w:tcPr>
            <w:tcW w:w="2552" w:type="dxa"/>
            <w:shd w:val="clear" w:color="auto" w:fill="auto"/>
          </w:tcPr>
          <w:p w14:paraId="3F11A675" w14:textId="77777777" w:rsidR="0089237B" w:rsidRPr="007E6040" w:rsidRDefault="0089237B" w:rsidP="00813DFA">
            <w:pPr>
              <w:pStyle w:val="Tabletext"/>
              <w:keepNext/>
              <w:keepLines/>
              <w:tabs>
                <w:tab w:val="right" w:pos="7088"/>
              </w:tabs>
              <w:rPr>
                <w:sz w:val="16"/>
                <w:szCs w:val="16"/>
              </w:rPr>
            </w:pPr>
            <w:r w:rsidRPr="007E6040">
              <w:rPr>
                <w:b/>
                <w:sz w:val="16"/>
                <w:szCs w:val="16"/>
              </w:rPr>
              <w:t>Subdivision A</w:t>
            </w:r>
          </w:p>
        </w:tc>
        <w:tc>
          <w:tcPr>
            <w:tcW w:w="4678" w:type="dxa"/>
            <w:shd w:val="clear" w:color="auto" w:fill="auto"/>
          </w:tcPr>
          <w:p w14:paraId="232B9DC3" w14:textId="77777777" w:rsidR="0089237B" w:rsidRPr="007E6040" w:rsidRDefault="0089237B" w:rsidP="00813DFA">
            <w:pPr>
              <w:pStyle w:val="Tabletext"/>
              <w:keepNext/>
              <w:keepLines/>
              <w:tabs>
                <w:tab w:val="right" w:pos="7088"/>
              </w:tabs>
              <w:rPr>
                <w:sz w:val="16"/>
                <w:szCs w:val="16"/>
              </w:rPr>
            </w:pPr>
          </w:p>
        </w:tc>
      </w:tr>
      <w:tr w:rsidR="0089237B" w:rsidRPr="007E6040" w14:paraId="76220B07" w14:textId="77777777" w:rsidTr="00EC276E">
        <w:trPr>
          <w:cantSplit/>
        </w:trPr>
        <w:tc>
          <w:tcPr>
            <w:tcW w:w="2552" w:type="dxa"/>
            <w:shd w:val="clear" w:color="auto" w:fill="auto"/>
          </w:tcPr>
          <w:p w14:paraId="29C4651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301.1</w:t>
            </w:r>
            <w:r w:rsidRPr="007E6040">
              <w:rPr>
                <w:sz w:val="16"/>
                <w:szCs w:val="16"/>
              </w:rPr>
              <w:tab/>
            </w:r>
          </w:p>
        </w:tc>
        <w:tc>
          <w:tcPr>
            <w:tcW w:w="4678" w:type="dxa"/>
            <w:shd w:val="clear" w:color="auto" w:fill="auto"/>
          </w:tcPr>
          <w:p w14:paraId="6E66BB0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30A9175" w14:textId="77777777" w:rsidTr="00EC276E">
        <w:trPr>
          <w:cantSplit/>
        </w:trPr>
        <w:tc>
          <w:tcPr>
            <w:tcW w:w="2552" w:type="dxa"/>
            <w:shd w:val="clear" w:color="auto" w:fill="auto"/>
          </w:tcPr>
          <w:p w14:paraId="130E05C1"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BFF7A7B" w14:textId="77777777" w:rsidR="0089237B" w:rsidRPr="007E6040" w:rsidRDefault="0089237B"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167, 2012</w:t>
            </w:r>
          </w:p>
        </w:tc>
      </w:tr>
      <w:tr w:rsidR="0089237B" w:rsidRPr="007E6040" w14:paraId="337B07AF" w14:textId="77777777" w:rsidTr="00EC276E">
        <w:trPr>
          <w:cantSplit/>
        </w:trPr>
        <w:tc>
          <w:tcPr>
            <w:tcW w:w="2552" w:type="dxa"/>
            <w:shd w:val="clear" w:color="auto" w:fill="auto"/>
          </w:tcPr>
          <w:p w14:paraId="377B0800"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5EEC152"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28382CA5" w14:textId="77777777" w:rsidTr="00EC276E">
        <w:trPr>
          <w:cantSplit/>
        </w:trPr>
        <w:tc>
          <w:tcPr>
            <w:tcW w:w="2552" w:type="dxa"/>
            <w:shd w:val="clear" w:color="auto" w:fill="auto"/>
          </w:tcPr>
          <w:p w14:paraId="11E2947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301.2</w:t>
            </w:r>
            <w:r w:rsidRPr="007E6040">
              <w:rPr>
                <w:sz w:val="16"/>
                <w:szCs w:val="16"/>
              </w:rPr>
              <w:tab/>
            </w:r>
          </w:p>
        </w:tc>
        <w:tc>
          <w:tcPr>
            <w:tcW w:w="4678" w:type="dxa"/>
            <w:shd w:val="clear" w:color="auto" w:fill="auto"/>
          </w:tcPr>
          <w:p w14:paraId="3C65CB6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169B295" w14:textId="77777777" w:rsidTr="00EC276E">
        <w:trPr>
          <w:cantSplit/>
        </w:trPr>
        <w:tc>
          <w:tcPr>
            <w:tcW w:w="2552" w:type="dxa"/>
            <w:shd w:val="clear" w:color="auto" w:fill="auto"/>
          </w:tcPr>
          <w:p w14:paraId="0E1578B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68C46529" w14:textId="77777777" w:rsidR="0089237B" w:rsidRPr="007E6040" w:rsidRDefault="0089237B"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167, 2012</w:t>
            </w:r>
          </w:p>
        </w:tc>
      </w:tr>
      <w:tr w:rsidR="0089237B" w:rsidRPr="007E6040" w14:paraId="23D071FB" w14:textId="77777777" w:rsidTr="00EC276E">
        <w:trPr>
          <w:cantSplit/>
        </w:trPr>
        <w:tc>
          <w:tcPr>
            <w:tcW w:w="2552" w:type="dxa"/>
            <w:shd w:val="clear" w:color="auto" w:fill="auto"/>
          </w:tcPr>
          <w:p w14:paraId="5EF4CC0E"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70450B53"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3C3B4B42" w14:textId="77777777" w:rsidTr="00EC276E">
        <w:trPr>
          <w:cantSplit/>
        </w:trPr>
        <w:tc>
          <w:tcPr>
            <w:tcW w:w="2552" w:type="dxa"/>
            <w:shd w:val="clear" w:color="auto" w:fill="auto"/>
          </w:tcPr>
          <w:p w14:paraId="0EB1635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301.3</w:t>
            </w:r>
            <w:r w:rsidRPr="007E6040">
              <w:rPr>
                <w:sz w:val="16"/>
                <w:szCs w:val="16"/>
              </w:rPr>
              <w:tab/>
            </w:r>
          </w:p>
        </w:tc>
        <w:tc>
          <w:tcPr>
            <w:tcW w:w="4678" w:type="dxa"/>
            <w:shd w:val="clear" w:color="auto" w:fill="auto"/>
          </w:tcPr>
          <w:p w14:paraId="463D643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891A35A" w14:textId="77777777" w:rsidTr="00EC276E">
        <w:trPr>
          <w:cantSplit/>
        </w:trPr>
        <w:tc>
          <w:tcPr>
            <w:tcW w:w="2552" w:type="dxa"/>
            <w:shd w:val="clear" w:color="auto" w:fill="auto"/>
          </w:tcPr>
          <w:p w14:paraId="49C2E750"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530B4B7" w14:textId="77777777" w:rsidR="0089237B" w:rsidRPr="007E6040" w:rsidRDefault="0089237B"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167, 2012</w:t>
            </w:r>
          </w:p>
        </w:tc>
      </w:tr>
      <w:tr w:rsidR="0089237B" w:rsidRPr="007E6040" w14:paraId="14F27C59" w14:textId="77777777" w:rsidTr="00EC276E">
        <w:trPr>
          <w:cantSplit/>
        </w:trPr>
        <w:tc>
          <w:tcPr>
            <w:tcW w:w="2552" w:type="dxa"/>
            <w:shd w:val="clear" w:color="auto" w:fill="auto"/>
          </w:tcPr>
          <w:p w14:paraId="1634897E"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788B596C"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28C5E5C8" w14:textId="77777777" w:rsidTr="00EC276E">
        <w:trPr>
          <w:cantSplit/>
        </w:trPr>
        <w:tc>
          <w:tcPr>
            <w:tcW w:w="2552" w:type="dxa"/>
            <w:shd w:val="clear" w:color="auto" w:fill="auto"/>
          </w:tcPr>
          <w:p w14:paraId="35991C6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301.4</w:t>
            </w:r>
            <w:r w:rsidRPr="007E6040">
              <w:rPr>
                <w:sz w:val="16"/>
                <w:szCs w:val="16"/>
              </w:rPr>
              <w:tab/>
            </w:r>
          </w:p>
        </w:tc>
        <w:tc>
          <w:tcPr>
            <w:tcW w:w="4678" w:type="dxa"/>
            <w:shd w:val="clear" w:color="auto" w:fill="auto"/>
          </w:tcPr>
          <w:p w14:paraId="4DE36C7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CF22969" w14:textId="77777777" w:rsidTr="00EC276E">
        <w:trPr>
          <w:cantSplit/>
        </w:trPr>
        <w:tc>
          <w:tcPr>
            <w:tcW w:w="2552" w:type="dxa"/>
            <w:shd w:val="clear" w:color="auto" w:fill="auto"/>
          </w:tcPr>
          <w:p w14:paraId="4B0CF27C"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ABF6E2A" w14:textId="77777777" w:rsidR="0089237B" w:rsidRPr="007E6040" w:rsidRDefault="0089237B"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167, 2012</w:t>
            </w:r>
          </w:p>
        </w:tc>
      </w:tr>
      <w:tr w:rsidR="0089237B" w:rsidRPr="007E6040" w14:paraId="539E21D1" w14:textId="77777777" w:rsidTr="00EC276E">
        <w:trPr>
          <w:cantSplit/>
        </w:trPr>
        <w:tc>
          <w:tcPr>
            <w:tcW w:w="2552" w:type="dxa"/>
            <w:shd w:val="clear" w:color="auto" w:fill="auto"/>
          </w:tcPr>
          <w:p w14:paraId="612B670D"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91D499E"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19F45B44" w14:textId="77777777" w:rsidTr="00EC276E">
        <w:trPr>
          <w:cantSplit/>
        </w:trPr>
        <w:tc>
          <w:tcPr>
            <w:tcW w:w="2552" w:type="dxa"/>
            <w:shd w:val="clear" w:color="auto" w:fill="auto"/>
          </w:tcPr>
          <w:p w14:paraId="74842C9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301.5</w:t>
            </w:r>
            <w:r w:rsidRPr="007E6040">
              <w:rPr>
                <w:sz w:val="16"/>
                <w:szCs w:val="16"/>
              </w:rPr>
              <w:tab/>
            </w:r>
          </w:p>
        </w:tc>
        <w:tc>
          <w:tcPr>
            <w:tcW w:w="4678" w:type="dxa"/>
            <w:shd w:val="clear" w:color="auto" w:fill="auto"/>
          </w:tcPr>
          <w:p w14:paraId="0DAF524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28946E4" w14:textId="77777777" w:rsidTr="00EC276E">
        <w:trPr>
          <w:cantSplit/>
        </w:trPr>
        <w:tc>
          <w:tcPr>
            <w:tcW w:w="2552" w:type="dxa"/>
            <w:shd w:val="clear" w:color="auto" w:fill="auto"/>
          </w:tcPr>
          <w:p w14:paraId="4E5E01A4"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771C46D" w14:textId="77777777" w:rsidR="0089237B" w:rsidRPr="007E6040" w:rsidRDefault="0089237B"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167, 2012</w:t>
            </w:r>
          </w:p>
        </w:tc>
      </w:tr>
      <w:tr w:rsidR="0089237B" w:rsidRPr="007E6040" w14:paraId="75484F88" w14:textId="77777777" w:rsidTr="00EC276E">
        <w:trPr>
          <w:cantSplit/>
        </w:trPr>
        <w:tc>
          <w:tcPr>
            <w:tcW w:w="2552" w:type="dxa"/>
            <w:shd w:val="clear" w:color="auto" w:fill="auto"/>
          </w:tcPr>
          <w:p w14:paraId="577162A2"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3E1B778"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775C8326" w14:textId="77777777" w:rsidTr="00EC276E">
        <w:trPr>
          <w:cantSplit/>
        </w:trPr>
        <w:tc>
          <w:tcPr>
            <w:tcW w:w="2552" w:type="dxa"/>
            <w:shd w:val="clear" w:color="auto" w:fill="auto"/>
          </w:tcPr>
          <w:p w14:paraId="7220058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301.6</w:t>
            </w:r>
            <w:r w:rsidRPr="007E6040">
              <w:rPr>
                <w:sz w:val="16"/>
                <w:szCs w:val="16"/>
              </w:rPr>
              <w:tab/>
            </w:r>
          </w:p>
        </w:tc>
        <w:tc>
          <w:tcPr>
            <w:tcW w:w="4678" w:type="dxa"/>
            <w:shd w:val="clear" w:color="auto" w:fill="auto"/>
          </w:tcPr>
          <w:p w14:paraId="5181B07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A82CFE9" w14:textId="77777777" w:rsidTr="00EC276E">
        <w:trPr>
          <w:cantSplit/>
        </w:trPr>
        <w:tc>
          <w:tcPr>
            <w:tcW w:w="2552" w:type="dxa"/>
            <w:shd w:val="clear" w:color="auto" w:fill="auto"/>
          </w:tcPr>
          <w:p w14:paraId="33203D8B"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76E5D755" w14:textId="77777777" w:rsidR="0089237B" w:rsidRPr="007E6040" w:rsidRDefault="0089237B"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167, 2012</w:t>
            </w:r>
          </w:p>
        </w:tc>
      </w:tr>
      <w:tr w:rsidR="0089237B" w:rsidRPr="007E6040" w14:paraId="2DE989B1" w14:textId="77777777" w:rsidTr="00EC276E">
        <w:trPr>
          <w:cantSplit/>
        </w:trPr>
        <w:tc>
          <w:tcPr>
            <w:tcW w:w="2552" w:type="dxa"/>
            <w:shd w:val="clear" w:color="auto" w:fill="auto"/>
          </w:tcPr>
          <w:p w14:paraId="376F1D8C"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CCD6006"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0A0AE75A" w14:textId="77777777" w:rsidTr="00EC276E">
        <w:trPr>
          <w:cantSplit/>
        </w:trPr>
        <w:tc>
          <w:tcPr>
            <w:tcW w:w="2552" w:type="dxa"/>
            <w:shd w:val="clear" w:color="auto" w:fill="auto"/>
          </w:tcPr>
          <w:p w14:paraId="7354180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301.7</w:t>
            </w:r>
            <w:r w:rsidRPr="007E6040">
              <w:rPr>
                <w:sz w:val="16"/>
                <w:szCs w:val="16"/>
              </w:rPr>
              <w:tab/>
            </w:r>
          </w:p>
        </w:tc>
        <w:tc>
          <w:tcPr>
            <w:tcW w:w="4678" w:type="dxa"/>
            <w:shd w:val="clear" w:color="auto" w:fill="auto"/>
          </w:tcPr>
          <w:p w14:paraId="7C2A9E6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3ABC4CD" w14:textId="77777777" w:rsidTr="00EC276E">
        <w:trPr>
          <w:cantSplit/>
        </w:trPr>
        <w:tc>
          <w:tcPr>
            <w:tcW w:w="2552" w:type="dxa"/>
            <w:shd w:val="clear" w:color="auto" w:fill="auto"/>
          </w:tcPr>
          <w:p w14:paraId="5F5A21C3"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FCE2D47" w14:textId="77777777" w:rsidR="0089237B" w:rsidRPr="007E6040" w:rsidRDefault="0089237B"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167, 2012</w:t>
            </w:r>
          </w:p>
        </w:tc>
      </w:tr>
      <w:tr w:rsidR="0089237B" w:rsidRPr="007E6040" w14:paraId="56CA6C81" w14:textId="77777777" w:rsidTr="00EC276E">
        <w:trPr>
          <w:cantSplit/>
        </w:trPr>
        <w:tc>
          <w:tcPr>
            <w:tcW w:w="2552" w:type="dxa"/>
            <w:shd w:val="clear" w:color="auto" w:fill="auto"/>
          </w:tcPr>
          <w:p w14:paraId="2FA9B54E"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C9D3A18"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12DDF94F" w14:textId="77777777" w:rsidTr="00EC276E">
        <w:trPr>
          <w:cantSplit/>
        </w:trPr>
        <w:tc>
          <w:tcPr>
            <w:tcW w:w="2552" w:type="dxa"/>
            <w:shd w:val="clear" w:color="auto" w:fill="auto"/>
          </w:tcPr>
          <w:p w14:paraId="2EB17D2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301.8</w:t>
            </w:r>
            <w:r w:rsidRPr="007E6040">
              <w:rPr>
                <w:sz w:val="16"/>
                <w:szCs w:val="16"/>
              </w:rPr>
              <w:tab/>
            </w:r>
          </w:p>
        </w:tc>
        <w:tc>
          <w:tcPr>
            <w:tcW w:w="4678" w:type="dxa"/>
            <w:shd w:val="clear" w:color="auto" w:fill="auto"/>
          </w:tcPr>
          <w:p w14:paraId="6A1A6D3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E9438A2" w14:textId="77777777" w:rsidTr="00EC276E">
        <w:trPr>
          <w:cantSplit/>
        </w:trPr>
        <w:tc>
          <w:tcPr>
            <w:tcW w:w="2552" w:type="dxa"/>
            <w:shd w:val="clear" w:color="auto" w:fill="auto"/>
          </w:tcPr>
          <w:p w14:paraId="68B202FF"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029CC6D" w14:textId="77777777" w:rsidR="0089237B" w:rsidRPr="007E6040" w:rsidRDefault="0089237B"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167, 2012</w:t>
            </w:r>
          </w:p>
        </w:tc>
      </w:tr>
      <w:tr w:rsidR="0089237B" w:rsidRPr="007E6040" w14:paraId="4B7F91E5" w14:textId="77777777" w:rsidTr="00EC276E">
        <w:trPr>
          <w:cantSplit/>
        </w:trPr>
        <w:tc>
          <w:tcPr>
            <w:tcW w:w="2552" w:type="dxa"/>
            <w:shd w:val="clear" w:color="auto" w:fill="auto"/>
          </w:tcPr>
          <w:p w14:paraId="074D59D3"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D7BA541"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7970FF7C" w14:textId="77777777" w:rsidTr="00EC276E">
        <w:trPr>
          <w:cantSplit/>
        </w:trPr>
        <w:tc>
          <w:tcPr>
            <w:tcW w:w="2552" w:type="dxa"/>
            <w:shd w:val="clear" w:color="auto" w:fill="auto"/>
          </w:tcPr>
          <w:p w14:paraId="780CCB8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301.9</w:t>
            </w:r>
            <w:r w:rsidRPr="007E6040">
              <w:rPr>
                <w:sz w:val="16"/>
                <w:szCs w:val="16"/>
              </w:rPr>
              <w:tab/>
            </w:r>
          </w:p>
        </w:tc>
        <w:tc>
          <w:tcPr>
            <w:tcW w:w="4678" w:type="dxa"/>
            <w:shd w:val="clear" w:color="auto" w:fill="auto"/>
          </w:tcPr>
          <w:p w14:paraId="1DE8722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5F23F0F" w14:textId="77777777" w:rsidTr="00EC276E">
        <w:trPr>
          <w:cantSplit/>
        </w:trPr>
        <w:tc>
          <w:tcPr>
            <w:tcW w:w="2552" w:type="dxa"/>
            <w:shd w:val="clear" w:color="auto" w:fill="auto"/>
          </w:tcPr>
          <w:p w14:paraId="7F0641C3"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2E15D0A6" w14:textId="77777777" w:rsidR="0089237B" w:rsidRPr="007E6040" w:rsidRDefault="0089237B" w:rsidP="00FE2C2C">
            <w:pPr>
              <w:pStyle w:val="Tabletext"/>
              <w:tabs>
                <w:tab w:val="right" w:pos="7088"/>
              </w:tabs>
              <w:rPr>
                <w:sz w:val="16"/>
                <w:szCs w:val="16"/>
              </w:rPr>
            </w:pPr>
            <w:r w:rsidRPr="007E6040">
              <w:rPr>
                <w:sz w:val="16"/>
                <w:szCs w:val="16"/>
              </w:rPr>
              <w:t>am No 15, 2016</w:t>
            </w:r>
          </w:p>
        </w:tc>
      </w:tr>
      <w:tr w:rsidR="0089237B" w:rsidRPr="007E6040" w14:paraId="7E36384F" w14:textId="77777777" w:rsidTr="00EC276E">
        <w:trPr>
          <w:cantSplit/>
        </w:trPr>
        <w:tc>
          <w:tcPr>
            <w:tcW w:w="2552" w:type="dxa"/>
            <w:shd w:val="clear" w:color="auto" w:fill="auto"/>
          </w:tcPr>
          <w:p w14:paraId="0969D242" w14:textId="77777777" w:rsidR="0089237B" w:rsidRPr="007E6040" w:rsidRDefault="0089237B"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3BB3DD1B" w14:textId="77777777" w:rsidR="0089237B" w:rsidRPr="007E6040" w:rsidRDefault="0089237B" w:rsidP="00FE2C2C">
            <w:pPr>
              <w:pStyle w:val="Tabletext"/>
              <w:tabs>
                <w:tab w:val="right" w:pos="7088"/>
              </w:tabs>
              <w:rPr>
                <w:sz w:val="16"/>
                <w:szCs w:val="16"/>
              </w:rPr>
            </w:pPr>
          </w:p>
        </w:tc>
      </w:tr>
      <w:tr w:rsidR="0089237B" w:rsidRPr="007E6040" w14:paraId="05F71EE0" w14:textId="77777777" w:rsidTr="00EC276E">
        <w:trPr>
          <w:cantSplit/>
        </w:trPr>
        <w:tc>
          <w:tcPr>
            <w:tcW w:w="2552" w:type="dxa"/>
            <w:shd w:val="clear" w:color="auto" w:fill="auto"/>
          </w:tcPr>
          <w:p w14:paraId="011B374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301.10</w:t>
            </w:r>
            <w:r w:rsidRPr="007E6040">
              <w:rPr>
                <w:sz w:val="16"/>
                <w:szCs w:val="16"/>
              </w:rPr>
              <w:tab/>
            </w:r>
          </w:p>
        </w:tc>
        <w:tc>
          <w:tcPr>
            <w:tcW w:w="4678" w:type="dxa"/>
            <w:shd w:val="clear" w:color="auto" w:fill="auto"/>
          </w:tcPr>
          <w:p w14:paraId="0C25172F" w14:textId="77777777" w:rsidR="0089237B" w:rsidRPr="007E6040" w:rsidRDefault="0089237B" w:rsidP="000F43F3">
            <w:pPr>
              <w:pStyle w:val="Tabletext"/>
              <w:tabs>
                <w:tab w:val="right" w:pos="7088"/>
              </w:tabs>
              <w:rPr>
                <w:sz w:val="16"/>
                <w:szCs w:val="16"/>
              </w:rPr>
            </w:pPr>
            <w:r w:rsidRPr="007E6040">
              <w:rPr>
                <w:sz w:val="16"/>
                <w:szCs w:val="16"/>
              </w:rPr>
              <w:t>ad No 129, 2005</w:t>
            </w:r>
          </w:p>
        </w:tc>
      </w:tr>
      <w:tr w:rsidR="0089237B" w:rsidRPr="007E6040" w14:paraId="3490A001" w14:textId="77777777" w:rsidTr="00EC276E">
        <w:trPr>
          <w:cantSplit/>
        </w:trPr>
        <w:tc>
          <w:tcPr>
            <w:tcW w:w="2552" w:type="dxa"/>
            <w:shd w:val="clear" w:color="auto" w:fill="auto"/>
          </w:tcPr>
          <w:p w14:paraId="74682A36"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B284FF7" w14:textId="77777777" w:rsidR="0089237B" w:rsidRPr="007E6040" w:rsidRDefault="0089237B" w:rsidP="00FE2C2C">
            <w:pPr>
              <w:pStyle w:val="Tabletext"/>
              <w:tabs>
                <w:tab w:val="right" w:pos="7088"/>
              </w:tabs>
              <w:rPr>
                <w:sz w:val="16"/>
                <w:szCs w:val="16"/>
              </w:rPr>
            </w:pPr>
            <w:r w:rsidRPr="007E6040">
              <w:rPr>
                <w:sz w:val="16"/>
                <w:szCs w:val="16"/>
              </w:rPr>
              <w:t>rs No 167, 2012</w:t>
            </w:r>
          </w:p>
        </w:tc>
      </w:tr>
      <w:tr w:rsidR="0089237B" w:rsidRPr="007E6040" w14:paraId="75B0A838" w14:textId="77777777" w:rsidTr="00EC276E">
        <w:trPr>
          <w:cantSplit/>
        </w:trPr>
        <w:tc>
          <w:tcPr>
            <w:tcW w:w="2552" w:type="dxa"/>
            <w:shd w:val="clear" w:color="auto" w:fill="auto"/>
          </w:tcPr>
          <w:p w14:paraId="2B572812"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9A90EFC"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41F74631" w14:textId="77777777" w:rsidTr="00EC276E">
        <w:trPr>
          <w:cantSplit/>
        </w:trPr>
        <w:tc>
          <w:tcPr>
            <w:tcW w:w="2552" w:type="dxa"/>
            <w:shd w:val="clear" w:color="auto" w:fill="auto"/>
          </w:tcPr>
          <w:p w14:paraId="153261E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301.11</w:t>
            </w:r>
            <w:r w:rsidRPr="007E6040">
              <w:rPr>
                <w:sz w:val="16"/>
                <w:szCs w:val="16"/>
              </w:rPr>
              <w:tab/>
            </w:r>
          </w:p>
        </w:tc>
        <w:tc>
          <w:tcPr>
            <w:tcW w:w="4678" w:type="dxa"/>
            <w:shd w:val="clear" w:color="auto" w:fill="auto"/>
          </w:tcPr>
          <w:p w14:paraId="48E2DAF8" w14:textId="77777777" w:rsidR="0089237B" w:rsidRPr="007E6040" w:rsidRDefault="0089237B" w:rsidP="000F43F3">
            <w:pPr>
              <w:pStyle w:val="Tabletext"/>
              <w:tabs>
                <w:tab w:val="right" w:pos="7088"/>
              </w:tabs>
              <w:rPr>
                <w:sz w:val="16"/>
                <w:szCs w:val="16"/>
              </w:rPr>
            </w:pPr>
            <w:r w:rsidRPr="007E6040">
              <w:rPr>
                <w:sz w:val="16"/>
                <w:szCs w:val="16"/>
              </w:rPr>
              <w:t>ad No 129, 2005</w:t>
            </w:r>
          </w:p>
        </w:tc>
      </w:tr>
      <w:tr w:rsidR="0089237B" w:rsidRPr="007E6040" w14:paraId="35D0FD45" w14:textId="77777777" w:rsidTr="00EC276E">
        <w:trPr>
          <w:cantSplit/>
        </w:trPr>
        <w:tc>
          <w:tcPr>
            <w:tcW w:w="2552" w:type="dxa"/>
            <w:shd w:val="clear" w:color="auto" w:fill="auto"/>
          </w:tcPr>
          <w:p w14:paraId="464CA76F" w14:textId="77777777" w:rsidR="0089237B" w:rsidRPr="007E6040" w:rsidRDefault="0089237B" w:rsidP="00FE2C2C">
            <w:pPr>
              <w:pStyle w:val="Tabletext"/>
              <w:rPr>
                <w:sz w:val="16"/>
                <w:szCs w:val="16"/>
              </w:rPr>
            </w:pPr>
          </w:p>
        </w:tc>
        <w:tc>
          <w:tcPr>
            <w:tcW w:w="4678" w:type="dxa"/>
            <w:shd w:val="clear" w:color="auto" w:fill="auto"/>
          </w:tcPr>
          <w:p w14:paraId="05C01ACE" w14:textId="77777777" w:rsidR="0089237B" w:rsidRPr="007E6040" w:rsidRDefault="0089237B" w:rsidP="000F43F3">
            <w:pPr>
              <w:pStyle w:val="Tabletext"/>
              <w:tabs>
                <w:tab w:val="right" w:pos="7088"/>
              </w:tabs>
              <w:rPr>
                <w:sz w:val="16"/>
                <w:szCs w:val="16"/>
              </w:rPr>
            </w:pPr>
            <w:r w:rsidRPr="007E6040">
              <w:rPr>
                <w:sz w:val="16"/>
                <w:szCs w:val="16"/>
              </w:rPr>
              <w:t>am No 8, 2010</w:t>
            </w:r>
          </w:p>
        </w:tc>
      </w:tr>
      <w:tr w:rsidR="0089237B" w:rsidRPr="007E6040" w14:paraId="468B5E1A" w14:textId="77777777" w:rsidTr="00EC276E">
        <w:trPr>
          <w:cantSplit/>
        </w:trPr>
        <w:tc>
          <w:tcPr>
            <w:tcW w:w="2552" w:type="dxa"/>
            <w:shd w:val="clear" w:color="auto" w:fill="auto"/>
          </w:tcPr>
          <w:p w14:paraId="2D910EE4" w14:textId="77777777" w:rsidR="0089237B" w:rsidRPr="007E6040" w:rsidRDefault="0089237B" w:rsidP="00FE2C2C">
            <w:pPr>
              <w:pStyle w:val="Tabletext"/>
              <w:rPr>
                <w:sz w:val="16"/>
                <w:szCs w:val="16"/>
              </w:rPr>
            </w:pPr>
          </w:p>
        </w:tc>
        <w:tc>
          <w:tcPr>
            <w:tcW w:w="4678" w:type="dxa"/>
            <w:shd w:val="clear" w:color="auto" w:fill="auto"/>
          </w:tcPr>
          <w:p w14:paraId="30F51DF7" w14:textId="77777777" w:rsidR="0089237B" w:rsidRPr="007E6040" w:rsidRDefault="0089237B" w:rsidP="000F43F3">
            <w:pPr>
              <w:pStyle w:val="Tabletext"/>
              <w:tabs>
                <w:tab w:val="right" w:pos="7088"/>
              </w:tabs>
              <w:rPr>
                <w:sz w:val="16"/>
                <w:szCs w:val="16"/>
              </w:rPr>
            </w:pPr>
            <w:r w:rsidRPr="007E6040">
              <w:rPr>
                <w:sz w:val="16"/>
                <w:szCs w:val="16"/>
              </w:rPr>
              <w:t>rs No 167, 2012</w:t>
            </w:r>
          </w:p>
        </w:tc>
      </w:tr>
      <w:tr w:rsidR="0089237B" w:rsidRPr="007E6040" w14:paraId="0CAEE58B" w14:textId="77777777" w:rsidTr="00EC276E">
        <w:trPr>
          <w:cantSplit/>
        </w:trPr>
        <w:tc>
          <w:tcPr>
            <w:tcW w:w="2552" w:type="dxa"/>
            <w:shd w:val="clear" w:color="auto" w:fill="auto"/>
          </w:tcPr>
          <w:p w14:paraId="6BA5EF53" w14:textId="77777777" w:rsidR="0089237B" w:rsidRPr="007E6040" w:rsidRDefault="0089237B" w:rsidP="00FE2C2C">
            <w:pPr>
              <w:pStyle w:val="Tabletext"/>
              <w:rPr>
                <w:sz w:val="16"/>
                <w:szCs w:val="16"/>
              </w:rPr>
            </w:pPr>
          </w:p>
        </w:tc>
        <w:tc>
          <w:tcPr>
            <w:tcW w:w="4678" w:type="dxa"/>
            <w:shd w:val="clear" w:color="auto" w:fill="auto"/>
          </w:tcPr>
          <w:p w14:paraId="57DB21DC" w14:textId="77777777" w:rsidR="0089237B" w:rsidRPr="007E6040" w:rsidRDefault="0089237B" w:rsidP="004822F1">
            <w:pPr>
              <w:pStyle w:val="Tabletext"/>
              <w:tabs>
                <w:tab w:val="right" w:pos="7088"/>
              </w:tabs>
              <w:rPr>
                <w:sz w:val="16"/>
                <w:szCs w:val="16"/>
              </w:rPr>
            </w:pPr>
            <w:r w:rsidRPr="007E6040">
              <w:rPr>
                <w:sz w:val="16"/>
                <w:szCs w:val="16"/>
              </w:rPr>
              <w:t>am No 12, 2015; No 31, 2018</w:t>
            </w:r>
          </w:p>
        </w:tc>
      </w:tr>
      <w:tr w:rsidR="0089237B" w:rsidRPr="007E6040" w14:paraId="2077DB0D" w14:textId="77777777" w:rsidTr="00EC276E">
        <w:trPr>
          <w:cantSplit/>
        </w:trPr>
        <w:tc>
          <w:tcPr>
            <w:tcW w:w="2552" w:type="dxa"/>
            <w:shd w:val="clear" w:color="auto" w:fill="auto"/>
          </w:tcPr>
          <w:p w14:paraId="2CA8B933" w14:textId="77777777" w:rsidR="0089237B" w:rsidRPr="007E6040" w:rsidRDefault="0089237B" w:rsidP="000F43F3">
            <w:pPr>
              <w:pStyle w:val="Tabletext"/>
              <w:tabs>
                <w:tab w:val="center" w:leader="dot" w:pos="2268"/>
                <w:tab w:val="right" w:pos="7088"/>
              </w:tabs>
              <w:rPr>
                <w:sz w:val="16"/>
                <w:szCs w:val="16"/>
              </w:rPr>
            </w:pPr>
            <w:r w:rsidRPr="007E6040">
              <w:rPr>
                <w:sz w:val="16"/>
                <w:szCs w:val="16"/>
              </w:rPr>
              <w:t>s 301.12</w:t>
            </w:r>
            <w:r w:rsidRPr="007E6040">
              <w:rPr>
                <w:sz w:val="16"/>
                <w:szCs w:val="16"/>
              </w:rPr>
              <w:tab/>
            </w:r>
          </w:p>
        </w:tc>
        <w:tc>
          <w:tcPr>
            <w:tcW w:w="4678" w:type="dxa"/>
            <w:shd w:val="clear" w:color="auto" w:fill="auto"/>
          </w:tcPr>
          <w:p w14:paraId="5FD599BD" w14:textId="77777777" w:rsidR="0089237B" w:rsidRPr="007E6040" w:rsidRDefault="0089237B" w:rsidP="000F43F3">
            <w:pPr>
              <w:pStyle w:val="Tabletext"/>
              <w:tabs>
                <w:tab w:val="right" w:pos="7088"/>
              </w:tabs>
              <w:rPr>
                <w:sz w:val="16"/>
                <w:szCs w:val="16"/>
              </w:rPr>
            </w:pPr>
            <w:r w:rsidRPr="007E6040">
              <w:rPr>
                <w:sz w:val="16"/>
                <w:szCs w:val="16"/>
              </w:rPr>
              <w:t>ad No 129, 2005</w:t>
            </w:r>
          </w:p>
        </w:tc>
      </w:tr>
      <w:tr w:rsidR="0089237B" w:rsidRPr="007E6040" w14:paraId="68D6D83E" w14:textId="77777777" w:rsidTr="00EC276E">
        <w:trPr>
          <w:cantSplit/>
        </w:trPr>
        <w:tc>
          <w:tcPr>
            <w:tcW w:w="2552" w:type="dxa"/>
            <w:shd w:val="clear" w:color="auto" w:fill="auto"/>
          </w:tcPr>
          <w:p w14:paraId="311B5113"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0020718" w14:textId="77777777" w:rsidR="0089237B" w:rsidRPr="007E6040" w:rsidRDefault="0089237B" w:rsidP="00FE2C2C">
            <w:pPr>
              <w:pStyle w:val="Tabletext"/>
              <w:tabs>
                <w:tab w:val="right" w:pos="7088"/>
              </w:tabs>
              <w:rPr>
                <w:sz w:val="16"/>
                <w:szCs w:val="16"/>
              </w:rPr>
            </w:pPr>
            <w:r w:rsidRPr="007E6040">
              <w:rPr>
                <w:sz w:val="16"/>
                <w:szCs w:val="16"/>
              </w:rPr>
              <w:t>rs No 167, 2012</w:t>
            </w:r>
          </w:p>
        </w:tc>
      </w:tr>
      <w:tr w:rsidR="0089237B" w:rsidRPr="007E6040" w14:paraId="20F4AA7E" w14:textId="77777777" w:rsidTr="00EC276E">
        <w:trPr>
          <w:cantSplit/>
        </w:trPr>
        <w:tc>
          <w:tcPr>
            <w:tcW w:w="2552" w:type="dxa"/>
            <w:shd w:val="clear" w:color="auto" w:fill="auto"/>
          </w:tcPr>
          <w:p w14:paraId="1532A908"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38B4576"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21FED18F" w14:textId="77777777" w:rsidTr="00EC276E">
        <w:trPr>
          <w:cantSplit/>
        </w:trPr>
        <w:tc>
          <w:tcPr>
            <w:tcW w:w="2552" w:type="dxa"/>
            <w:shd w:val="clear" w:color="auto" w:fill="auto"/>
          </w:tcPr>
          <w:p w14:paraId="653D6974" w14:textId="77777777" w:rsidR="0089237B" w:rsidRPr="007E6040" w:rsidRDefault="0089237B" w:rsidP="00320594">
            <w:pPr>
              <w:pStyle w:val="Tabletext"/>
              <w:keepNext/>
              <w:keepLines/>
              <w:tabs>
                <w:tab w:val="right" w:pos="7088"/>
              </w:tabs>
              <w:rPr>
                <w:sz w:val="16"/>
                <w:szCs w:val="16"/>
              </w:rPr>
            </w:pPr>
            <w:r w:rsidRPr="007E6040">
              <w:rPr>
                <w:b/>
                <w:sz w:val="16"/>
                <w:szCs w:val="16"/>
              </w:rPr>
              <w:t>Subdivision C</w:t>
            </w:r>
          </w:p>
        </w:tc>
        <w:tc>
          <w:tcPr>
            <w:tcW w:w="4678" w:type="dxa"/>
            <w:shd w:val="clear" w:color="auto" w:fill="auto"/>
          </w:tcPr>
          <w:p w14:paraId="00038480" w14:textId="77777777" w:rsidR="0089237B" w:rsidRPr="007E6040" w:rsidRDefault="0089237B" w:rsidP="00FE2C2C">
            <w:pPr>
              <w:pStyle w:val="Tabletext"/>
              <w:tabs>
                <w:tab w:val="right" w:pos="7088"/>
              </w:tabs>
              <w:rPr>
                <w:sz w:val="16"/>
                <w:szCs w:val="16"/>
              </w:rPr>
            </w:pPr>
          </w:p>
        </w:tc>
      </w:tr>
      <w:tr w:rsidR="0089237B" w:rsidRPr="007E6040" w14:paraId="6BDC95B2" w14:textId="77777777" w:rsidTr="00EC276E">
        <w:trPr>
          <w:cantSplit/>
        </w:trPr>
        <w:tc>
          <w:tcPr>
            <w:tcW w:w="2552" w:type="dxa"/>
            <w:shd w:val="clear" w:color="auto" w:fill="auto"/>
          </w:tcPr>
          <w:p w14:paraId="47BA1120" w14:textId="77777777" w:rsidR="0089237B" w:rsidRPr="007E6040" w:rsidRDefault="0089237B" w:rsidP="000C02E9">
            <w:pPr>
              <w:pStyle w:val="Tabletext"/>
              <w:tabs>
                <w:tab w:val="center" w:leader="dot" w:pos="2268"/>
                <w:tab w:val="right" w:pos="7088"/>
              </w:tabs>
              <w:rPr>
                <w:sz w:val="16"/>
                <w:szCs w:val="16"/>
              </w:rPr>
            </w:pPr>
            <w:r w:rsidRPr="007E6040">
              <w:rPr>
                <w:sz w:val="16"/>
                <w:szCs w:val="16"/>
              </w:rPr>
              <w:t>s 301.13</w:t>
            </w:r>
            <w:r w:rsidRPr="007E6040">
              <w:rPr>
                <w:sz w:val="16"/>
                <w:szCs w:val="16"/>
              </w:rPr>
              <w:tab/>
            </w:r>
          </w:p>
        </w:tc>
        <w:tc>
          <w:tcPr>
            <w:tcW w:w="4678" w:type="dxa"/>
            <w:shd w:val="clear" w:color="auto" w:fill="auto"/>
          </w:tcPr>
          <w:p w14:paraId="482FC670" w14:textId="77777777" w:rsidR="0089237B" w:rsidRPr="007E6040" w:rsidRDefault="0089237B" w:rsidP="000C02E9">
            <w:pPr>
              <w:pStyle w:val="Tabletext"/>
              <w:tabs>
                <w:tab w:val="right" w:pos="7088"/>
              </w:tabs>
              <w:rPr>
                <w:sz w:val="16"/>
                <w:szCs w:val="16"/>
              </w:rPr>
            </w:pPr>
            <w:r w:rsidRPr="007E6040">
              <w:rPr>
                <w:sz w:val="16"/>
                <w:szCs w:val="16"/>
              </w:rPr>
              <w:t>ad No 167, 2012</w:t>
            </w:r>
          </w:p>
        </w:tc>
      </w:tr>
      <w:tr w:rsidR="0089237B" w:rsidRPr="007E6040" w14:paraId="193F041A" w14:textId="77777777" w:rsidTr="00EC276E">
        <w:trPr>
          <w:cantSplit/>
        </w:trPr>
        <w:tc>
          <w:tcPr>
            <w:tcW w:w="2552" w:type="dxa"/>
            <w:shd w:val="clear" w:color="auto" w:fill="auto"/>
          </w:tcPr>
          <w:p w14:paraId="0867B3CC"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D693C67"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47267775" w14:textId="77777777" w:rsidTr="00EC276E">
        <w:trPr>
          <w:cantSplit/>
        </w:trPr>
        <w:tc>
          <w:tcPr>
            <w:tcW w:w="2552" w:type="dxa"/>
            <w:shd w:val="clear" w:color="auto" w:fill="auto"/>
          </w:tcPr>
          <w:p w14:paraId="218D1444" w14:textId="77777777" w:rsidR="0089237B" w:rsidRPr="007E6040" w:rsidRDefault="0089237B" w:rsidP="000C02E9">
            <w:pPr>
              <w:pStyle w:val="Tabletext"/>
              <w:tabs>
                <w:tab w:val="center" w:leader="dot" w:pos="2268"/>
                <w:tab w:val="right" w:pos="7088"/>
              </w:tabs>
              <w:rPr>
                <w:sz w:val="16"/>
                <w:szCs w:val="16"/>
              </w:rPr>
            </w:pPr>
            <w:r w:rsidRPr="007E6040">
              <w:rPr>
                <w:sz w:val="16"/>
                <w:szCs w:val="16"/>
              </w:rPr>
              <w:t>s 301.14</w:t>
            </w:r>
            <w:r w:rsidRPr="007E6040">
              <w:rPr>
                <w:sz w:val="16"/>
                <w:szCs w:val="16"/>
              </w:rPr>
              <w:tab/>
            </w:r>
          </w:p>
        </w:tc>
        <w:tc>
          <w:tcPr>
            <w:tcW w:w="4678" w:type="dxa"/>
            <w:shd w:val="clear" w:color="auto" w:fill="auto"/>
          </w:tcPr>
          <w:p w14:paraId="3C4F3EBC" w14:textId="77777777" w:rsidR="0089237B" w:rsidRPr="007E6040" w:rsidRDefault="0089237B" w:rsidP="000C02E9">
            <w:pPr>
              <w:pStyle w:val="Tabletext"/>
              <w:tabs>
                <w:tab w:val="right" w:pos="7088"/>
              </w:tabs>
              <w:rPr>
                <w:sz w:val="16"/>
                <w:szCs w:val="16"/>
              </w:rPr>
            </w:pPr>
            <w:r w:rsidRPr="007E6040">
              <w:rPr>
                <w:sz w:val="16"/>
                <w:szCs w:val="16"/>
              </w:rPr>
              <w:t>ad No 167, 2012</w:t>
            </w:r>
          </w:p>
        </w:tc>
      </w:tr>
      <w:tr w:rsidR="0089237B" w:rsidRPr="007E6040" w14:paraId="6DFBD851" w14:textId="77777777" w:rsidTr="00EC276E">
        <w:trPr>
          <w:cantSplit/>
        </w:trPr>
        <w:tc>
          <w:tcPr>
            <w:tcW w:w="2552" w:type="dxa"/>
            <w:shd w:val="clear" w:color="auto" w:fill="auto"/>
          </w:tcPr>
          <w:p w14:paraId="29C1901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1C14189"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73B57567" w14:textId="77777777" w:rsidTr="00EC276E">
        <w:trPr>
          <w:cantSplit/>
        </w:trPr>
        <w:tc>
          <w:tcPr>
            <w:tcW w:w="2552" w:type="dxa"/>
            <w:shd w:val="clear" w:color="auto" w:fill="auto"/>
          </w:tcPr>
          <w:p w14:paraId="71A69A6E" w14:textId="77777777" w:rsidR="0089237B" w:rsidRPr="007E6040" w:rsidRDefault="0089237B" w:rsidP="000C02E9">
            <w:pPr>
              <w:pStyle w:val="Tabletext"/>
              <w:tabs>
                <w:tab w:val="center" w:leader="dot" w:pos="2268"/>
                <w:tab w:val="right" w:pos="7088"/>
              </w:tabs>
              <w:rPr>
                <w:sz w:val="16"/>
                <w:szCs w:val="16"/>
              </w:rPr>
            </w:pPr>
            <w:r w:rsidRPr="007E6040">
              <w:rPr>
                <w:sz w:val="16"/>
                <w:szCs w:val="16"/>
              </w:rPr>
              <w:t>s 301.15</w:t>
            </w:r>
            <w:r w:rsidRPr="007E6040">
              <w:rPr>
                <w:sz w:val="16"/>
                <w:szCs w:val="16"/>
              </w:rPr>
              <w:tab/>
            </w:r>
          </w:p>
        </w:tc>
        <w:tc>
          <w:tcPr>
            <w:tcW w:w="4678" w:type="dxa"/>
            <w:shd w:val="clear" w:color="auto" w:fill="auto"/>
          </w:tcPr>
          <w:p w14:paraId="1F7F5A3C" w14:textId="77777777" w:rsidR="0089237B" w:rsidRPr="007E6040" w:rsidRDefault="0089237B" w:rsidP="000C02E9">
            <w:pPr>
              <w:pStyle w:val="Tabletext"/>
              <w:tabs>
                <w:tab w:val="right" w:pos="7088"/>
              </w:tabs>
              <w:rPr>
                <w:sz w:val="16"/>
                <w:szCs w:val="16"/>
              </w:rPr>
            </w:pPr>
            <w:r w:rsidRPr="007E6040">
              <w:rPr>
                <w:sz w:val="16"/>
                <w:szCs w:val="16"/>
              </w:rPr>
              <w:t>ad No 167, 2012</w:t>
            </w:r>
          </w:p>
        </w:tc>
      </w:tr>
      <w:tr w:rsidR="0089237B" w:rsidRPr="007E6040" w14:paraId="071CAD0A" w14:textId="77777777" w:rsidTr="00EC276E">
        <w:trPr>
          <w:cantSplit/>
        </w:trPr>
        <w:tc>
          <w:tcPr>
            <w:tcW w:w="2552" w:type="dxa"/>
            <w:shd w:val="clear" w:color="auto" w:fill="auto"/>
          </w:tcPr>
          <w:p w14:paraId="1365E6CF"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7544660" w14:textId="77777777" w:rsidR="0089237B" w:rsidRPr="007E6040" w:rsidRDefault="0089237B" w:rsidP="00FE2C2C">
            <w:pPr>
              <w:pStyle w:val="Tabletext"/>
              <w:tabs>
                <w:tab w:val="right" w:pos="7088"/>
              </w:tabs>
              <w:rPr>
                <w:sz w:val="16"/>
                <w:szCs w:val="16"/>
              </w:rPr>
            </w:pPr>
            <w:r w:rsidRPr="007E6040">
              <w:rPr>
                <w:sz w:val="16"/>
                <w:szCs w:val="16"/>
              </w:rPr>
              <w:t>am No 31, 2018</w:t>
            </w:r>
          </w:p>
        </w:tc>
      </w:tr>
      <w:tr w:rsidR="0089237B" w:rsidRPr="007E6040" w14:paraId="0E2E3F77" w14:textId="77777777" w:rsidTr="00EC276E">
        <w:trPr>
          <w:cantSplit/>
        </w:trPr>
        <w:tc>
          <w:tcPr>
            <w:tcW w:w="2552" w:type="dxa"/>
            <w:shd w:val="clear" w:color="auto" w:fill="auto"/>
          </w:tcPr>
          <w:p w14:paraId="72271C2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301.16</w:t>
            </w:r>
            <w:r w:rsidRPr="007E6040">
              <w:rPr>
                <w:sz w:val="16"/>
                <w:szCs w:val="16"/>
              </w:rPr>
              <w:tab/>
            </w:r>
          </w:p>
        </w:tc>
        <w:tc>
          <w:tcPr>
            <w:tcW w:w="4678" w:type="dxa"/>
            <w:shd w:val="clear" w:color="auto" w:fill="auto"/>
          </w:tcPr>
          <w:p w14:paraId="616F842B"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14EAA8E8" w14:textId="77777777" w:rsidTr="00EC276E">
        <w:trPr>
          <w:cantSplit/>
        </w:trPr>
        <w:tc>
          <w:tcPr>
            <w:tcW w:w="2552" w:type="dxa"/>
            <w:shd w:val="clear" w:color="auto" w:fill="auto"/>
          </w:tcPr>
          <w:p w14:paraId="1F45638B"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4087E86" w14:textId="77777777" w:rsidR="0089237B" w:rsidRPr="007E6040" w:rsidRDefault="0089237B" w:rsidP="00FE2C2C">
            <w:pPr>
              <w:pStyle w:val="Tabletext"/>
              <w:tabs>
                <w:tab w:val="right" w:pos="7088"/>
              </w:tabs>
              <w:rPr>
                <w:sz w:val="16"/>
                <w:szCs w:val="16"/>
              </w:rPr>
            </w:pPr>
            <w:r w:rsidRPr="007E6040">
              <w:rPr>
                <w:sz w:val="16"/>
                <w:szCs w:val="16"/>
              </w:rPr>
              <w:t>am No 126, 2015; No 31, 2018</w:t>
            </w:r>
          </w:p>
        </w:tc>
      </w:tr>
      <w:tr w:rsidR="0089237B" w:rsidRPr="007E6040" w14:paraId="22351AC5" w14:textId="77777777" w:rsidTr="00EC276E">
        <w:trPr>
          <w:cantSplit/>
        </w:trPr>
        <w:tc>
          <w:tcPr>
            <w:tcW w:w="2552" w:type="dxa"/>
            <w:shd w:val="clear" w:color="auto" w:fill="auto"/>
          </w:tcPr>
          <w:p w14:paraId="095E980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301.17</w:t>
            </w:r>
            <w:r w:rsidRPr="007E6040">
              <w:rPr>
                <w:sz w:val="16"/>
                <w:szCs w:val="16"/>
              </w:rPr>
              <w:tab/>
            </w:r>
          </w:p>
        </w:tc>
        <w:tc>
          <w:tcPr>
            <w:tcW w:w="4678" w:type="dxa"/>
            <w:shd w:val="clear" w:color="auto" w:fill="auto"/>
          </w:tcPr>
          <w:p w14:paraId="0CFB5D4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28F3614B" w14:textId="77777777" w:rsidTr="00EC276E">
        <w:trPr>
          <w:cantSplit/>
        </w:trPr>
        <w:tc>
          <w:tcPr>
            <w:tcW w:w="2552" w:type="dxa"/>
            <w:shd w:val="clear" w:color="auto" w:fill="auto"/>
          </w:tcPr>
          <w:p w14:paraId="6A50CC1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8B23DA3" w14:textId="77777777" w:rsidR="0089237B" w:rsidRPr="007E6040" w:rsidRDefault="0089237B" w:rsidP="00FE2C2C">
            <w:pPr>
              <w:pStyle w:val="Tabletext"/>
              <w:tabs>
                <w:tab w:val="right" w:pos="7088"/>
              </w:tabs>
              <w:rPr>
                <w:sz w:val="16"/>
                <w:szCs w:val="16"/>
              </w:rPr>
            </w:pPr>
            <w:r w:rsidRPr="007E6040">
              <w:rPr>
                <w:sz w:val="16"/>
                <w:szCs w:val="16"/>
              </w:rPr>
              <w:t>am No 126, 2015; No 31, 2018</w:t>
            </w:r>
          </w:p>
        </w:tc>
      </w:tr>
      <w:tr w:rsidR="0089237B" w:rsidRPr="007E6040" w14:paraId="4C49A3EE" w14:textId="77777777" w:rsidTr="00EC276E">
        <w:trPr>
          <w:cantSplit/>
        </w:trPr>
        <w:tc>
          <w:tcPr>
            <w:tcW w:w="2552" w:type="dxa"/>
            <w:shd w:val="clear" w:color="auto" w:fill="auto"/>
          </w:tcPr>
          <w:p w14:paraId="1BE8543D"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302</w:t>
            </w:r>
          </w:p>
        </w:tc>
        <w:tc>
          <w:tcPr>
            <w:tcW w:w="4678" w:type="dxa"/>
            <w:shd w:val="clear" w:color="auto" w:fill="auto"/>
          </w:tcPr>
          <w:p w14:paraId="3AF46168" w14:textId="77777777" w:rsidR="0089237B" w:rsidRPr="007E6040" w:rsidRDefault="0089237B" w:rsidP="00FE2C2C">
            <w:pPr>
              <w:pStyle w:val="Tabletext"/>
              <w:tabs>
                <w:tab w:val="right" w:pos="7088"/>
              </w:tabs>
              <w:rPr>
                <w:sz w:val="16"/>
                <w:szCs w:val="16"/>
              </w:rPr>
            </w:pPr>
          </w:p>
        </w:tc>
      </w:tr>
      <w:tr w:rsidR="0089237B" w:rsidRPr="007E6040" w14:paraId="1EF27B30" w14:textId="77777777" w:rsidTr="00EC276E">
        <w:trPr>
          <w:cantSplit/>
        </w:trPr>
        <w:tc>
          <w:tcPr>
            <w:tcW w:w="2552" w:type="dxa"/>
            <w:shd w:val="clear" w:color="auto" w:fill="auto"/>
          </w:tcPr>
          <w:p w14:paraId="4022B07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302.1</w:t>
            </w:r>
            <w:r w:rsidRPr="007E6040">
              <w:rPr>
                <w:sz w:val="16"/>
                <w:szCs w:val="16"/>
              </w:rPr>
              <w:tab/>
            </w:r>
          </w:p>
        </w:tc>
        <w:tc>
          <w:tcPr>
            <w:tcW w:w="4678" w:type="dxa"/>
            <w:shd w:val="clear" w:color="auto" w:fill="auto"/>
          </w:tcPr>
          <w:p w14:paraId="0DD77D6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87A01DC" w14:textId="77777777" w:rsidTr="00EC276E">
        <w:trPr>
          <w:cantSplit/>
        </w:trPr>
        <w:tc>
          <w:tcPr>
            <w:tcW w:w="2552" w:type="dxa"/>
            <w:shd w:val="clear" w:color="auto" w:fill="auto"/>
          </w:tcPr>
          <w:p w14:paraId="576C9EB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302.2</w:t>
            </w:r>
            <w:r w:rsidRPr="007E6040">
              <w:rPr>
                <w:sz w:val="16"/>
                <w:szCs w:val="16"/>
              </w:rPr>
              <w:tab/>
            </w:r>
          </w:p>
        </w:tc>
        <w:tc>
          <w:tcPr>
            <w:tcW w:w="4678" w:type="dxa"/>
            <w:shd w:val="clear" w:color="auto" w:fill="auto"/>
          </w:tcPr>
          <w:p w14:paraId="7D11370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458C90F" w14:textId="77777777" w:rsidTr="00EC276E">
        <w:trPr>
          <w:cantSplit/>
        </w:trPr>
        <w:tc>
          <w:tcPr>
            <w:tcW w:w="2552" w:type="dxa"/>
            <w:shd w:val="clear" w:color="auto" w:fill="auto"/>
          </w:tcPr>
          <w:p w14:paraId="1BA60C7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302.3</w:t>
            </w:r>
            <w:r w:rsidRPr="007E6040">
              <w:rPr>
                <w:sz w:val="16"/>
                <w:szCs w:val="16"/>
              </w:rPr>
              <w:tab/>
            </w:r>
          </w:p>
        </w:tc>
        <w:tc>
          <w:tcPr>
            <w:tcW w:w="4678" w:type="dxa"/>
            <w:shd w:val="clear" w:color="auto" w:fill="auto"/>
          </w:tcPr>
          <w:p w14:paraId="4C383BB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522C075" w14:textId="77777777" w:rsidTr="00EC276E">
        <w:trPr>
          <w:cantSplit/>
        </w:trPr>
        <w:tc>
          <w:tcPr>
            <w:tcW w:w="2552" w:type="dxa"/>
            <w:shd w:val="clear" w:color="auto" w:fill="auto"/>
          </w:tcPr>
          <w:p w14:paraId="7D26008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302.4</w:t>
            </w:r>
            <w:r w:rsidRPr="007E6040">
              <w:rPr>
                <w:sz w:val="16"/>
                <w:szCs w:val="16"/>
              </w:rPr>
              <w:tab/>
            </w:r>
          </w:p>
        </w:tc>
        <w:tc>
          <w:tcPr>
            <w:tcW w:w="4678" w:type="dxa"/>
            <w:shd w:val="clear" w:color="auto" w:fill="auto"/>
          </w:tcPr>
          <w:p w14:paraId="35EFA1E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4E6E5DB" w14:textId="77777777" w:rsidTr="00EC276E">
        <w:trPr>
          <w:cantSplit/>
        </w:trPr>
        <w:tc>
          <w:tcPr>
            <w:tcW w:w="2552" w:type="dxa"/>
            <w:shd w:val="clear" w:color="auto" w:fill="auto"/>
          </w:tcPr>
          <w:p w14:paraId="613E226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302.5</w:t>
            </w:r>
            <w:r w:rsidRPr="007E6040">
              <w:rPr>
                <w:sz w:val="16"/>
                <w:szCs w:val="16"/>
              </w:rPr>
              <w:tab/>
            </w:r>
          </w:p>
        </w:tc>
        <w:tc>
          <w:tcPr>
            <w:tcW w:w="4678" w:type="dxa"/>
            <w:shd w:val="clear" w:color="auto" w:fill="auto"/>
          </w:tcPr>
          <w:p w14:paraId="27BB3B8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D50A360" w14:textId="77777777" w:rsidTr="00EC276E">
        <w:trPr>
          <w:cantSplit/>
        </w:trPr>
        <w:tc>
          <w:tcPr>
            <w:tcW w:w="2552" w:type="dxa"/>
            <w:shd w:val="clear" w:color="auto" w:fill="auto"/>
          </w:tcPr>
          <w:p w14:paraId="390CF78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302.6</w:t>
            </w:r>
            <w:r w:rsidRPr="007E6040">
              <w:rPr>
                <w:sz w:val="16"/>
                <w:szCs w:val="16"/>
              </w:rPr>
              <w:tab/>
            </w:r>
          </w:p>
        </w:tc>
        <w:tc>
          <w:tcPr>
            <w:tcW w:w="4678" w:type="dxa"/>
            <w:shd w:val="clear" w:color="auto" w:fill="auto"/>
          </w:tcPr>
          <w:p w14:paraId="418097E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413434F" w14:textId="77777777" w:rsidTr="00EC276E">
        <w:trPr>
          <w:cantSplit/>
        </w:trPr>
        <w:tc>
          <w:tcPr>
            <w:tcW w:w="2552" w:type="dxa"/>
            <w:shd w:val="clear" w:color="auto" w:fill="auto"/>
          </w:tcPr>
          <w:p w14:paraId="1998A2FF" w14:textId="77777777" w:rsidR="0089237B" w:rsidRPr="007E6040" w:rsidRDefault="0089237B" w:rsidP="00FE2C2C">
            <w:pPr>
              <w:pStyle w:val="Tabletext"/>
              <w:rPr>
                <w:sz w:val="16"/>
                <w:szCs w:val="16"/>
              </w:rPr>
            </w:pPr>
          </w:p>
        </w:tc>
        <w:tc>
          <w:tcPr>
            <w:tcW w:w="4678" w:type="dxa"/>
            <w:shd w:val="clear" w:color="auto" w:fill="auto"/>
          </w:tcPr>
          <w:p w14:paraId="0FB1D3B3"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3, 2010</w:t>
            </w:r>
          </w:p>
        </w:tc>
      </w:tr>
      <w:tr w:rsidR="0089237B" w:rsidRPr="007E6040" w14:paraId="232C1220" w14:textId="77777777" w:rsidTr="00EC276E">
        <w:trPr>
          <w:cantSplit/>
        </w:trPr>
        <w:tc>
          <w:tcPr>
            <w:tcW w:w="2552" w:type="dxa"/>
            <w:shd w:val="clear" w:color="auto" w:fill="auto"/>
          </w:tcPr>
          <w:p w14:paraId="6209F9E6" w14:textId="77777777" w:rsidR="0089237B" w:rsidRPr="007E6040" w:rsidRDefault="0089237B" w:rsidP="00991AC8">
            <w:pPr>
              <w:pStyle w:val="Tabletext"/>
              <w:keepNext/>
              <w:tabs>
                <w:tab w:val="right" w:pos="7088"/>
              </w:tabs>
              <w:rPr>
                <w:sz w:val="16"/>
                <w:szCs w:val="16"/>
              </w:rPr>
            </w:pPr>
            <w:r w:rsidRPr="007E6040">
              <w:rPr>
                <w:b/>
                <w:sz w:val="16"/>
                <w:szCs w:val="16"/>
              </w:rPr>
              <w:lastRenderedPageBreak/>
              <w:t>Division</w:t>
            </w:r>
            <w:r w:rsidR="008742E8" w:rsidRPr="007E6040">
              <w:rPr>
                <w:b/>
                <w:sz w:val="16"/>
                <w:szCs w:val="16"/>
              </w:rPr>
              <w:t> </w:t>
            </w:r>
            <w:r w:rsidRPr="007E6040">
              <w:rPr>
                <w:b/>
                <w:sz w:val="16"/>
                <w:szCs w:val="16"/>
              </w:rPr>
              <w:t>303</w:t>
            </w:r>
          </w:p>
        </w:tc>
        <w:tc>
          <w:tcPr>
            <w:tcW w:w="4678" w:type="dxa"/>
            <w:shd w:val="clear" w:color="auto" w:fill="auto"/>
          </w:tcPr>
          <w:p w14:paraId="33C4E258" w14:textId="77777777" w:rsidR="0089237B" w:rsidRPr="007E6040" w:rsidRDefault="0089237B" w:rsidP="00FE2C2C">
            <w:pPr>
              <w:pStyle w:val="Tabletext"/>
              <w:tabs>
                <w:tab w:val="right" w:pos="7088"/>
              </w:tabs>
              <w:rPr>
                <w:sz w:val="16"/>
                <w:szCs w:val="16"/>
              </w:rPr>
            </w:pPr>
          </w:p>
        </w:tc>
      </w:tr>
      <w:tr w:rsidR="0089237B" w:rsidRPr="007E6040" w14:paraId="2F46B6DE" w14:textId="77777777" w:rsidTr="00EC276E">
        <w:trPr>
          <w:cantSplit/>
        </w:trPr>
        <w:tc>
          <w:tcPr>
            <w:tcW w:w="2552" w:type="dxa"/>
            <w:shd w:val="clear" w:color="auto" w:fill="auto"/>
          </w:tcPr>
          <w:p w14:paraId="6CC02C6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303.1</w:t>
            </w:r>
            <w:r w:rsidRPr="007E6040">
              <w:rPr>
                <w:sz w:val="16"/>
                <w:szCs w:val="16"/>
              </w:rPr>
              <w:tab/>
            </w:r>
          </w:p>
        </w:tc>
        <w:tc>
          <w:tcPr>
            <w:tcW w:w="4678" w:type="dxa"/>
            <w:shd w:val="clear" w:color="auto" w:fill="auto"/>
          </w:tcPr>
          <w:p w14:paraId="2373DF3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2F0E337" w14:textId="77777777" w:rsidTr="00EC276E">
        <w:trPr>
          <w:cantSplit/>
        </w:trPr>
        <w:tc>
          <w:tcPr>
            <w:tcW w:w="2552" w:type="dxa"/>
            <w:shd w:val="clear" w:color="auto" w:fill="auto"/>
          </w:tcPr>
          <w:p w14:paraId="46E2287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303.2</w:t>
            </w:r>
            <w:r w:rsidRPr="007E6040">
              <w:rPr>
                <w:sz w:val="16"/>
                <w:szCs w:val="16"/>
              </w:rPr>
              <w:tab/>
            </w:r>
          </w:p>
        </w:tc>
        <w:tc>
          <w:tcPr>
            <w:tcW w:w="4678" w:type="dxa"/>
            <w:shd w:val="clear" w:color="auto" w:fill="auto"/>
          </w:tcPr>
          <w:p w14:paraId="6D37DB9C"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514CC7D" w14:textId="77777777" w:rsidTr="00EC276E">
        <w:trPr>
          <w:cantSplit/>
        </w:trPr>
        <w:tc>
          <w:tcPr>
            <w:tcW w:w="2552" w:type="dxa"/>
            <w:shd w:val="clear" w:color="auto" w:fill="auto"/>
          </w:tcPr>
          <w:p w14:paraId="3E496C0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303.3</w:t>
            </w:r>
            <w:r w:rsidRPr="007E6040">
              <w:rPr>
                <w:sz w:val="16"/>
                <w:szCs w:val="16"/>
              </w:rPr>
              <w:tab/>
            </w:r>
          </w:p>
        </w:tc>
        <w:tc>
          <w:tcPr>
            <w:tcW w:w="4678" w:type="dxa"/>
            <w:shd w:val="clear" w:color="auto" w:fill="auto"/>
          </w:tcPr>
          <w:p w14:paraId="21C31BF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7BA20D5" w14:textId="77777777" w:rsidTr="00EC276E">
        <w:trPr>
          <w:cantSplit/>
        </w:trPr>
        <w:tc>
          <w:tcPr>
            <w:tcW w:w="2552" w:type="dxa"/>
            <w:shd w:val="clear" w:color="auto" w:fill="auto"/>
          </w:tcPr>
          <w:p w14:paraId="19F5B79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303.4</w:t>
            </w:r>
            <w:r w:rsidRPr="007E6040">
              <w:rPr>
                <w:sz w:val="16"/>
                <w:szCs w:val="16"/>
              </w:rPr>
              <w:tab/>
            </w:r>
          </w:p>
        </w:tc>
        <w:tc>
          <w:tcPr>
            <w:tcW w:w="4678" w:type="dxa"/>
            <w:shd w:val="clear" w:color="auto" w:fill="auto"/>
          </w:tcPr>
          <w:p w14:paraId="02920AE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AE2BCAD" w14:textId="77777777" w:rsidTr="00EC276E">
        <w:trPr>
          <w:cantSplit/>
        </w:trPr>
        <w:tc>
          <w:tcPr>
            <w:tcW w:w="2552" w:type="dxa"/>
            <w:shd w:val="clear" w:color="auto" w:fill="auto"/>
          </w:tcPr>
          <w:p w14:paraId="7A8A531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303.5</w:t>
            </w:r>
            <w:r w:rsidRPr="007E6040">
              <w:rPr>
                <w:sz w:val="16"/>
                <w:szCs w:val="16"/>
              </w:rPr>
              <w:tab/>
            </w:r>
          </w:p>
        </w:tc>
        <w:tc>
          <w:tcPr>
            <w:tcW w:w="4678" w:type="dxa"/>
            <w:shd w:val="clear" w:color="auto" w:fill="auto"/>
          </w:tcPr>
          <w:p w14:paraId="27A25D5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B6420F9" w14:textId="77777777" w:rsidTr="00EC276E">
        <w:trPr>
          <w:cantSplit/>
        </w:trPr>
        <w:tc>
          <w:tcPr>
            <w:tcW w:w="2552" w:type="dxa"/>
            <w:shd w:val="clear" w:color="auto" w:fill="auto"/>
          </w:tcPr>
          <w:p w14:paraId="076D00E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303.6</w:t>
            </w:r>
            <w:r w:rsidRPr="007E6040">
              <w:rPr>
                <w:sz w:val="16"/>
                <w:szCs w:val="16"/>
              </w:rPr>
              <w:tab/>
            </w:r>
          </w:p>
        </w:tc>
        <w:tc>
          <w:tcPr>
            <w:tcW w:w="4678" w:type="dxa"/>
            <w:shd w:val="clear" w:color="auto" w:fill="auto"/>
          </w:tcPr>
          <w:p w14:paraId="7BC97A42"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40670FD" w14:textId="77777777" w:rsidTr="00EC276E">
        <w:trPr>
          <w:cantSplit/>
        </w:trPr>
        <w:tc>
          <w:tcPr>
            <w:tcW w:w="2552" w:type="dxa"/>
            <w:shd w:val="clear" w:color="auto" w:fill="auto"/>
          </w:tcPr>
          <w:p w14:paraId="4B51D8F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303.7</w:t>
            </w:r>
            <w:r w:rsidRPr="007E6040">
              <w:rPr>
                <w:sz w:val="16"/>
                <w:szCs w:val="16"/>
              </w:rPr>
              <w:tab/>
            </w:r>
          </w:p>
        </w:tc>
        <w:tc>
          <w:tcPr>
            <w:tcW w:w="4678" w:type="dxa"/>
            <w:shd w:val="clear" w:color="auto" w:fill="auto"/>
          </w:tcPr>
          <w:p w14:paraId="1DFDFE0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9381E65" w14:textId="77777777" w:rsidTr="00EC276E">
        <w:trPr>
          <w:cantSplit/>
        </w:trPr>
        <w:tc>
          <w:tcPr>
            <w:tcW w:w="2552" w:type="dxa"/>
            <w:shd w:val="clear" w:color="auto" w:fill="auto"/>
          </w:tcPr>
          <w:p w14:paraId="762960B7"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304</w:t>
            </w:r>
          </w:p>
        </w:tc>
        <w:tc>
          <w:tcPr>
            <w:tcW w:w="4678" w:type="dxa"/>
            <w:shd w:val="clear" w:color="auto" w:fill="auto"/>
          </w:tcPr>
          <w:p w14:paraId="2C703F46" w14:textId="77777777" w:rsidR="0089237B" w:rsidRPr="007E6040" w:rsidRDefault="0089237B" w:rsidP="00FE2C2C">
            <w:pPr>
              <w:pStyle w:val="Tabletext"/>
              <w:tabs>
                <w:tab w:val="right" w:pos="7088"/>
              </w:tabs>
              <w:rPr>
                <w:sz w:val="16"/>
                <w:szCs w:val="16"/>
              </w:rPr>
            </w:pPr>
          </w:p>
        </w:tc>
      </w:tr>
      <w:tr w:rsidR="0089237B" w:rsidRPr="007E6040" w14:paraId="49C6BB85" w14:textId="77777777" w:rsidTr="00EC276E">
        <w:trPr>
          <w:cantSplit/>
        </w:trPr>
        <w:tc>
          <w:tcPr>
            <w:tcW w:w="2552" w:type="dxa"/>
            <w:shd w:val="clear" w:color="auto" w:fill="auto"/>
          </w:tcPr>
          <w:p w14:paraId="28F2EAD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304.1</w:t>
            </w:r>
            <w:r w:rsidRPr="007E6040">
              <w:rPr>
                <w:sz w:val="16"/>
                <w:szCs w:val="16"/>
              </w:rPr>
              <w:tab/>
            </w:r>
          </w:p>
        </w:tc>
        <w:tc>
          <w:tcPr>
            <w:tcW w:w="4678" w:type="dxa"/>
            <w:shd w:val="clear" w:color="auto" w:fill="auto"/>
          </w:tcPr>
          <w:p w14:paraId="0A285EB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95A8F88" w14:textId="77777777" w:rsidTr="00EC276E">
        <w:trPr>
          <w:cantSplit/>
        </w:trPr>
        <w:tc>
          <w:tcPr>
            <w:tcW w:w="2552" w:type="dxa"/>
            <w:shd w:val="clear" w:color="auto" w:fill="auto"/>
          </w:tcPr>
          <w:p w14:paraId="6814AEC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304.2</w:t>
            </w:r>
            <w:r w:rsidRPr="007E6040">
              <w:rPr>
                <w:sz w:val="16"/>
                <w:szCs w:val="16"/>
              </w:rPr>
              <w:tab/>
            </w:r>
          </w:p>
        </w:tc>
        <w:tc>
          <w:tcPr>
            <w:tcW w:w="4678" w:type="dxa"/>
            <w:shd w:val="clear" w:color="auto" w:fill="auto"/>
          </w:tcPr>
          <w:p w14:paraId="7C8159A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5C40967" w14:textId="77777777" w:rsidTr="00EC276E">
        <w:trPr>
          <w:cantSplit/>
        </w:trPr>
        <w:tc>
          <w:tcPr>
            <w:tcW w:w="2552" w:type="dxa"/>
            <w:shd w:val="clear" w:color="auto" w:fill="auto"/>
          </w:tcPr>
          <w:p w14:paraId="7240F8B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304.3</w:t>
            </w:r>
            <w:r w:rsidRPr="007E6040">
              <w:rPr>
                <w:sz w:val="16"/>
                <w:szCs w:val="16"/>
              </w:rPr>
              <w:tab/>
            </w:r>
          </w:p>
        </w:tc>
        <w:tc>
          <w:tcPr>
            <w:tcW w:w="4678" w:type="dxa"/>
            <w:shd w:val="clear" w:color="auto" w:fill="auto"/>
          </w:tcPr>
          <w:p w14:paraId="419394E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2456E22" w14:textId="77777777" w:rsidTr="00EC276E">
        <w:trPr>
          <w:cantSplit/>
        </w:trPr>
        <w:tc>
          <w:tcPr>
            <w:tcW w:w="2552" w:type="dxa"/>
            <w:shd w:val="clear" w:color="auto" w:fill="auto"/>
          </w:tcPr>
          <w:p w14:paraId="5CA9AA0E"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305</w:t>
            </w:r>
          </w:p>
        </w:tc>
        <w:tc>
          <w:tcPr>
            <w:tcW w:w="4678" w:type="dxa"/>
            <w:shd w:val="clear" w:color="auto" w:fill="auto"/>
          </w:tcPr>
          <w:p w14:paraId="73EDBBAA" w14:textId="77777777" w:rsidR="0089237B" w:rsidRPr="007E6040" w:rsidRDefault="0089237B" w:rsidP="00FE2C2C">
            <w:pPr>
              <w:pStyle w:val="Tabletext"/>
              <w:tabs>
                <w:tab w:val="right" w:pos="7088"/>
              </w:tabs>
              <w:rPr>
                <w:sz w:val="16"/>
                <w:szCs w:val="16"/>
              </w:rPr>
            </w:pPr>
          </w:p>
        </w:tc>
      </w:tr>
      <w:tr w:rsidR="0089237B" w:rsidRPr="007E6040" w14:paraId="09DC2D67" w14:textId="77777777" w:rsidTr="00EC276E">
        <w:trPr>
          <w:cantSplit/>
        </w:trPr>
        <w:tc>
          <w:tcPr>
            <w:tcW w:w="2552" w:type="dxa"/>
            <w:shd w:val="clear" w:color="auto" w:fill="auto"/>
          </w:tcPr>
          <w:p w14:paraId="3C9ECE1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305.1</w:t>
            </w:r>
            <w:r w:rsidRPr="007E6040">
              <w:rPr>
                <w:sz w:val="16"/>
                <w:szCs w:val="16"/>
              </w:rPr>
              <w:tab/>
            </w:r>
          </w:p>
        </w:tc>
        <w:tc>
          <w:tcPr>
            <w:tcW w:w="4678" w:type="dxa"/>
            <w:shd w:val="clear" w:color="auto" w:fill="auto"/>
          </w:tcPr>
          <w:p w14:paraId="33561E7B"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ACC212C" w14:textId="77777777" w:rsidTr="00EC276E">
        <w:trPr>
          <w:cantSplit/>
        </w:trPr>
        <w:tc>
          <w:tcPr>
            <w:tcW w:w="2552" w:type="dxa"/>
            <w:shd w:val="clear" w:color="auto" w:fill="auto"/>
          </w:tcPr>
          <w:p w14:paraId="5EC67E4A"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7FE7CDB9" w14:textId="77777777" w:rsidR="0089237B" w:rsidRPr="007E6040" w:rsidRDefault="0089237B" w:rsidP="00FE2C2C">
            <w:pPr>
              <w:pStyle w:val="Tabletext"/>
              <w:tabs>
                <w:tab w:val="right" w:pos="7088"/>
              </w:tabs>
              <w:rPr>
                <w:sz w:val="16"/>
                <w:szCs w:val="16"/>
              </w:rPr>
            </w:pPr>
            <w:r w:rsidRPr="007E6040">
              <w:rPr>
                <w:sz w:val="16"/>
                <w:szCs w:val="16"/>
              </w:rPr>
              <w:t>am No 15, 2016</w:t>
            </w:r>
          </w:p>
        </w:tc>
      </w:tr>
      <w:tr w:rsidR="0089237B" w:rsidRPr="007E6040" w14:paraId="33D07AC7" w14:textId="77777777" w:rsidTr="00EC276E">
        <w:trPr>
          <w:cantSplit/>
        </w:trPr>
        <w:tc>
          <w:tcPr>
            <w:tcW w:w="2552" w:type="dxa"/>
            <w:shd w:val="clear" w:color="auto" w:fill="auto"/>
          </w:tcPr>
          <w:p w14:paraId="042195A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305.2</w:t>
            </w:r>
            <w:r w:rsidRPr="007E6040">
              <w:rPr>
                <w:sz w:val="16"/>
                <w:szCs w:val="16"/>
              </w:rPr>
              <w:tab/>
            </w:r>
          </w:p>
        </w:tc>
        <w:tc>
          <w:tcPr>
            <w:tcW w:w="4678" w:type="dxa"/>
            <w:shd w:val="clear" w:color="auto" w:fill="auto"/>
          </w:tcPr>
          <w:p w14:paraId="1776636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9A8BB40" w14:textId="77777777" w:rsidTr="00EC276E">
        <w:trPr>
          <w:cantSplit/>
        </w:trPr>
        <w:tc>
          <w:tcPr>
            <w:tcW w:w="2552" w:type="dxa"/>
            <w:shd w:val="clear" w:color="auto" w:fill="auto"/>
          </w:tcPr>
          <w:p w14:paraId="6002F0A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305.3</w:t>
            </w:r>
            <w:r w:rsidRPr="007E6040">
              <w:rPr>
                <w:sz w:val="16"/>
                <w:szCs w:val="16"/>
              </w:rPr>
              <w:tab/>
            </w:r>
          </w:p>
        </w:tc>
        <w:tc>
          <w:tcPr>
            <w:tcW w:w="4678" w:type="dxa"/>
            <w:shd w:val="clear" w:color="auto" w:fill="auto"/>
          </w:tcPr>
          <w:p w14:paraId="6BD6C74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63D9136" w14:textId="77777777" w:rsidTr="00EC276E">
        <w:trPr>
          <w:cantSplit/>
        </w:trPr>
        <w:tc>
          <w:tcPr>
            <w:tcW w:w="2552" w:type="dxa"/>
            <w:shd w:val="clear" w:color="auto" w:fill="auto"/>
          </w:tcPr>
          <w:p w14:paraId="49245DD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305.4</w:t>
            </w:r>
            <w:r w:rsidRPr="007E6040">
              <w:rPr>
                <w:sz w:val="16"/>
                <w:szCs w:val="16"/>
              </w:rPr>
              <w:tab/>
            </w:r>
          </w:p>
        </w:tc>
        <w:tc>
          <w:tcPr>
            <w:tcW w:w="4678" w:type="dxa"/>
            <w:shd w:val="clear" w:color="auto" w:fill="auto"/>
          </w:tcPr>
          <w:p w14:paraId="1330E7E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53FF71A" w14:textId="77777777" w:rsidTr="00EC276E">
        <w:trPr>
          <w:cantSplit/>
        </w:trPr>
        <w:tc>
          <w:tcPr>
            <w:tcW w:w="2552" w:type="dxa"/>
            <w:shd w:val="clear" w:color="auto" w:fill="auto"/>
          </w:tcPr>
          <w:p w14:paraId="12F8ADF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305.5</w:t>
            </w:r>
            <w:r w:rsidRPr="007E6040">
              <w:rPr>
                <w:sz w:val="16"/>
                <w:szCs w:val="16"/>
              </w:rPr>
              <w:tab/>
            </w:r>
          </w:p>
        </w:tc>
        <w:tc>
          <w:tcPr>
            <w:tcW w:w="4678" w:type="dxa"/>
            <w:shd w:val="clear" w:color="auto" w:fill="auto"/>
          </w:tcPr>
          <w:p w14:paraId="6936C56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51D8CD2" w14:textId="77777777" w:rsidTr="00EC276E">
        <w:trPr>
          <w:cantSplit/>
        </w:trPr>
        <w:tc>
          <w:tcPr>
            <w:tcW w:w="2552" w:type="dxa"/>
            <w:shd w:val="clear" w:color="auto" w:fill="auto"/>
          </w:tcPr>
          <w:p w14:paraId="31F795D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305.6</w:t>
            </w:r>
            <w:r w:rsidRPr="007E6040">
              <w:rPr>
                <w:sz w:val="16"/>
                <w:szCs w:val="16"/>
              </w:rPr>
              <w:tab/>
            </w:r>
          </w:p>
        </w:tc>
        <w:tc>
          <w:tcPr>
            <w:tcW w:w="4678" w:type="dxa"/>
            <w:shd w:val="clear" w:color="auto" w:fill="auto"/>
          </w:tcPr>
          <w:p w14:paraId="023CE4A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0F743D3" w14:textId="77777777" w:rsidTr="00EC276E">
        <w:trPr>
          <w:cantSplit/>
        </w:trPr>
        <w:tc>
          <w:tcPr>
            <w:tcW w:w="2552" w:type="dxa"/>
            <w:shd w:val="clear" w:color="auto" w:fill="auto"/>
          </w:tcPr>
          <w:p w14:paraId="09B05B8A"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306</w:t>
            </w:r>
          </w:p>
        </w:tc>
        <w:tc>
          <w:tcPr>
            <w:tcW w:w="4678" w:type="dxa"/>
            <w:shd w:val="clear" w:color="auto" w:fill="auto"/>
          </w:tcPr>
          <w:p w14:paraId="4DB4824B" w14:textId="77777777" w:rsidR="0089237B" w:rsidRPr="007E6040" w:rsidRDefault="0089237B" w:rsidP="00FE2C2C">
            <w:pPr>
              <w:pStyle w:val="Tabletext"/>
              <w:tabs>
                <w:tab w:val="right" w:pos="7088"/>
              </w:tabs>
              <w:rPr>
                <w:sz w:val="16"/>
                <w:szCs w:val="16"/>
              </w:rPr>
            </w:pPr>
          </w:p>
        </w:tc>
      </w:tr>
      <w:tr w:rsidR="0089237B" w:rsidRPr="007E6040" w14:paraId="47B98D24" w14:textId="77777777" w:rsidTr="00EC276E">
        <w:trPr>
          <w:cantSplit/>
        </w:trPr>
        <w:tc>
          <w:tcPr>
            <w:tcW w:w="2552" w:type="dxa"/>
            <w:shd w:val="clear" w:color="auto" w:fill="auto"/>
          </w:tcPr>
          <w:p w14:paraId="48F1C18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306.1</w:t>
            </w:r>
            <w:r w:rsidRPr="007E6040">
              <w:rPr>
                <w:sz w:val="16"/>
                <w:szCs w:val="16"/>
              </w:rPr>
              <w:tab/>
            </w:r>
          </w:p>
        </w:tc>
        <w:tc>
          <w:tcPr>
            <w:tcW w:w="4678" w:type="dxa"/>
            <w:shd w:val="clear" w:color="auto" w:fill="auto"/>
          </w:tcPr>
          <w:p w14:paraId="7D9B3E7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33761F2" w14:textId="77777777" w:rsidTr="00EC276E">
        <w:trPr>
          <w:cantSplit/>
        </w:trPr>
        <w:tc>
          <w:tcPr>
            <w:tcW w:w="2552" w:type="dxa"/>
            <w:shd w:val="clear" w:color="auto" w:fill="auto"/>
          </w:tcPr>
          <w:p w14:paraId="3468736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306.2</w:t>
            </w:r>
            <w:r w:rsidRPr="007E6040">
              <w:rPr>
                <w:sz w:val="16"/>
                <w:szCs w:val="16"/>
              </w:rPr>
              <w:tab/>
            </w:r>
          </w:p>
        </w:tc>
        <w:tc>
          <w:tcPr>
            <w:tcW w:w="4678" w:type="dxa"/>
            <w:shd w:val="clear" w:color="auto" w:fill="auto"/>
          </w:tcPr>
          <w:p w14:paraId="2620CBC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EE5DF2D" w14:textId="77777777" w:rsidTr="00EC276E">
        <w:trPr>
          <w:cantSplit/>
        </w:trPr>
        <w:tc>
          <w:tcPr>
            <w:tcW w:w="2552" w:type="dxa"/>
            <w:shd w:val="clear" w:color="auto" w:fill="auto"/>
          </w:tcPr>
          <w:p w14:paraId="0EB55F0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306.3</w:t>
            </w:r>
            <w:r w:rsidRPr="007E6040">
              <w:rPr>
                <w:sz w:val="16"/>
                <w:szCs w:val="16"/>
              </w:rPr>
              <w:tab/>
            </w:r>
          </w:p>
        </w:tc>
        <w:tc>
          <w:tcPr>
            <w:tcW w:w="4678" w:type="dxa"/>
            <w:shd w:val="clear" w:color="auto" w:fill="auto"/>
          </w:tcPr>
          <w:p w14:paraId="5F0B486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8D99B58" w14:textId="77777777" w:rsidTr="00EC276E">
        <w:trPr>
          <w:cantSplit/>
        </w:trPr>
        <w:tc>
          <w:tcPr>
            <w:tcW w:w="2552" w:type="dxa"/>
            <w:shd w:val="clear" w:color="auto" w:fill="auto"/>
          </w:tcPr>
          <w:p w14:paraId="63AFA4E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306.4</w:t>
            </w:r>
            <w:r w:rsidRPr="007E6040">
              <w:rPr>
                <w:sz w:val="16"/>
                <w:szCs w:val="16"/>
              </w:rPr>
              <w:tab/>
            </w:r>
          </w:p>
        </w:tc>
        <w:tc>
          <w:tcPr>
            <w:tcW w:w="4678" w:type="dxa"/>
            <w:shd w:val="clear" w:color="auto" w:fill="auto"/>
          </w:tcPr>
          <w:p w14:paraId="6457014C"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B799A06" w14:textId="77777777" w:rsidTr="00EC276E">
        <w:trPr>
          <w:cantSplit/>
        </w:trPr>
        <w:tc>
          <w:tcPr>
            <w:tcW w:w="2552" w:type="dxa"/>
            <w:shd w:val="clear" w:color="auto" w:fill="auto"/>
          </w:tcPr>
          <w:p w14:paraId="4F297DE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306.5</w:t>
            </w:r>
            <w:r w:rsidRPr="007E6040">
              <w:rPr>
                <w:sz w:val="16"/>
                <w:szCs w:val="16"/>
              </w:rPr>
              <w:tab/>
            </w:r>
          </w:p>
        </w:tc>
        <w:tc>
          <w:tcPr>
            <w:tcW w:w="4678" w:type="dxa"/>
            <w:shd w:val="clear" w:color="auto" w:fill="auto"/>
          </w:tcPr>
          <w:p w14:paraId="05CFAF02"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A8A3E10" w14:textId="77777777" w:rsidTr="00EC276E">
        <w:trPr>
          <w:cantSplit/>
        </w:trPr>
        <w:tc>
          <w:tcPr>
            <w:tcW w:w="2552" w:type="dxa"/>
            <w:shd w:val="clear" w:color="auto" w:fill="auto"/>
          </w:tcPr>
          <w:p w14:paraId="531697C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306.6</w:t>
            </w:r>
            <w:r w:rsidRPr="007E6040">
              <w:rPr>
                <w:sz w:val="16"/>
                <w:szCs w:val="16"/>
              </w:rPr>
              <w:tab/>
            </w:r>
          </w:p>
        </w:tc>
        <w:tc>
          <w:tcPr>
            <w:tcW w:w="4678" w:type="dxa"/>
            <w:shd w:val="clear" w:color="auto" w:fill="auto"/>
          </w:tcPr>
          <w:p w14:paraId="24CA28C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CB6B61F" w14:textId="77777777" w:rsidTr="00EC276E">
        <w:trPr>
          <w:cantSplit/>
        </w:trPr>
        <w:tc>
          <w:tcPr>
            <w:tcW w:w="2552" w:type="dxa"/>
            <w:shd w:val="clear" w:color="auto" w:fill="auto"/>
          </w:tcPr>
          <w:p w14:paraId="247BF6B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306.7</w:t>
            </w:r>
            <w:r w:rsidRPr="007E6040">
              <w:rPr>
                <w:sz w:val="16"/>
                <w:szCs w:val="16"/>
              </w:rPr>
              <w:tab/>
            </w:r>
          </w:p>
        </w:tc>
        <w:tc>
          <w:tcPr>
            <w:tcW w:w="4678" w:type="dxa"/>
            <w:shd w:val="clear" w:color="auto" w:fill="auto"/>
          </w:tcPr>
          <w:p w14:paraId="42B534C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2817312" w14:textId="77777777" w:rsidTr="00EC276E">
        <w:trPr>
          <w:cantSplit/>
        </w:trPr>
        <w:tc>
          <w:tcPr>
            <w:tcW w:w="2552" w:type="dxa"/>
            <w:shd w:val="clear" w:color="auto" w:fill="auto"/>
          </w:tcPr>
          <w:p w14:paraId="4875987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306.8</w:t>
            </w:r>
            <w:r w:rsidRPr="007E6040">
              <w:rPr>
                <w:sz w:val="16"/>
                <w:szCs w:val="16"/>
              </w:rPr>
              <w:tab/>
            </w:r>
          </w:p>
        </w:tc>
        <w:tc>
          <w:tcPr>
            <w:tcW w:w="4678" w:type="dxa"/>
            <w:shd w:val="clear" w:color="auto" w:fill="auto"/>
          </w:tcPr>
          <w:p w14:paraId="62668822"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A8549E1" w14:textId="77777777" w:rsidTr="00EC276E">
        <w:trPr>
          <w:cantSplit/>
        </w:trPr>
        <w:tc>
          <w:tcPr>
            <w:tcW w:w="2552" w:type="dxa"/>
            <w:shd w:val="clear" w:color="auto" w:fill="auto"/>
          </w:tcPr>
          <w:p w14:paraId="0B28308A" w14:textId="77777777" w:rsidR="0089237B" w:rsidRPr="007E6040" w:rsidRDefault="0089237B" w:rsidP="00991AC8">
            <w:pPr>
              <w:pStyle w:val="Tabletext"/>
              <w:keepNext/>
              <w:tabs>
                <w:tab w:val="right" w:pos="7088"/>
              </w:tabs>
              <w:rPr>
                <w:sz w:val="16"/>
                <w:szCs w:val="16"/>
              </w:rPr>
            </w:pPr>
            <w:r w:rsidRPr="007E6040">
              <w:rPr>
                <w:b/>
                <w:sz w:val="16"/>
                <w:szCs w:val="16"/>
              </w:rPr>
              <w:lastRenderedPageBreak/>
              <w:t>Division</w:t>
            </w:r>
            <w:r w:rsidR="008742E8" w:rsidRPr="007E6040">
              <w:rPr>
                <w:b/>
                <w:sz w:val="16"/>
                <w:szCs w:val="16"/>
              </w:rPr>
              <w:t> </w:t>
            </w:r>
            <w:r w:rsidRPr="007E6040">
              <w:rPr>
                <w:b/>
                <w:sz w:val="16"/>
                <w:szCs w:val="16"/>
              </w:rPr>
              <w:t>307</w:t>
            </w:r>
          </w:p>
        </w:tc>
        <w:tc>
          <w:tcPr>
            <w:tcW w:w="4678" w:type="dxa"/>
            <w:shd w:val="clear" w:color="auto" w:fill="auto"/>
          </w:tcPr>
          <w:p w14:paraId="1FDADE0D" w14:textId="77777777" w:rsidR="0089237B" w:rsidRPr="007E6040" w:rsidRDefault="0089237B" w:rsidP="00FE2C2C">
            <w:pPr>
              <w:pStyle w:val="Tabletext"/>
              <w:tabs>
                <w:tab w:val="right" w:pos="7088"/>
              </w:tabs>
              <w:rPr>
                <w:sz w:val="16"/>
                <w:szCs w:val="16"/>
              </w:rPr>
            </w:pPr>
          </w:p>
        </w:tc>
      </w:tr>
      <w:tr w:rsidR="0089237B" w:rsidRPr="007E6040" w14:paraId="1A1ADA50" w14:textId="77777777" w:rsidTr="00EC276E">
        <w:trPr>
          <w:cantSplit/>
        </w:trPr>
        <w:tc>
          <w:tcPr>
            <w:tcW w:w="2552" w:type="dxa"/>
            <w:shd w:val="clear" w:color="auto" w:fill="auto"/>
          </w:tcPr>
          <w:p w14:paraId="566FF635" w14:textId="77777777" w:rsidR="0089237B" w:rsidRPr="007E6040" w:rsidRDefault="0089237B" w:rsidP="00991AC8">
            <w:pPr>
              <w:pStyle w:val="Tabletext"/>
              <w:keepNext/>
              <w:tabs>
                <w:tab w:val="right" w:pos="7088"/>
              </w:tabs>
              <w:rPr>
                <w:sz w:val="16"/>
                <w:szCs w:val="16"/>
              </w:rPr>
            </w:pPr>
            <w:r w:rsidRPr="007E6040">
              <w:rPr>
                <w:b/>
                <w:sz w:val="16"/>
                <w:szCs w:val="16"/>
              </w:rPr>
              <w:t>Subdivision A</w:t>
            </w:r>
          </w:p>
        </w:tc>
        <w:tc>
          <w:tcPr>
            <w:tcW w:w="4678" w:type="dxa"/>
            <w:shd w:val="clear" w:color="auto" w:fill="auto"/>
          </w:tcPr>
          <w:p w14:paraId="2045354F" w14:textId="77777777" w:rsidR="0089237B" w:rsidRPr="007E6040" w:rsidRDefault="0089237B" w:rsidP="00FE2C2C">
            <w:pPr>
              <w:pStyle w:val="Tabletext"/>
              <w:tabs>
                <w:tab w:val="right" w:pos="7088"/>
              </w:tabs>
              <w:rPr>
                <w:sz w:val="16"/>
                <w:szCs w:val="16"/>
              </w:rPr>
            </w:pPr>
          </w:p>
        </w:tc>
      </w:tr>
      <w:tr w:rsidR="0089237B" w:rsidRPr="007E6040" w14:paraId="73BCA46F" w14:textId="77777777" w:rsidTr="00EC276E">
        <w:trPr>
          <w:cantSplit/>
        </w:trPr>
        <w:tc>
          <w:tcPr>
            <w:tcW w:w="2552" w:type="dxa"/>
            <w:shd w:val="clear" w:color="auto" w:fill="auto"/>
          </w:tcPr>
          <w:p w14:paraId="1335F4E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307.1</w:t>
            </w:r>
            <w:r w:rsidRPr="007E6040">
              <w:rPr>
                <w:sz w:val="16"/>
                <w:szCs w:val="16"/>
              </w:rPr>
              <w:tab/>
            </w:r>
          </w:p>
        </w:tc>
        <w:tc>
          <w:tcPr>
            <w:tcW w:w="4678" w:type="dxa"/>
            <w:shd w:val="clear" w:color="auto" w:fill="auto"/>
          </w:tcPr>
          <w:p w14:paraId="1800DA1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648EEB7" w14:textId="77777777" w:rsidTr="00EC276E">
        <w:trPr>
          <w:cantSplit/>
        </w:trPr>
        <w:tc>
          <w:tcPr>
            <w:tcW w:w="2552" w:type="dxa"/>
            <w:shd w:val="clear" w:color="auto" w:fill="auto"/>
          </w:tcPr>
          <w:p w14:paraId="26FD39F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307.2</w:t>
            </w:r>
            <w:r w:rsidRPr="007E6040">
              <w:rPr>
                <w:sz w:val="16"/>
                <w:szCs w:val="16"/>
              </w:rPr>
              <w:tab/>
            </w:r>
          </w:p>
        </w:tc>
        <w:tc>
          <w:tcPr>
            <w:tcW w:w="4678" w:type="dxa"/>
            <w:shd w:val="clear" w:color="auto" w:fill="auto"/>
          </w:tcPr>
          <w:p w14:paraId="5BA5E4D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995710D" w14:textId="77777777" w:rsidTr="00EC276E">
        <w:trPr>
          <w:cantSplit/>
        </w:trPr>
        <w:tc>
          <w:tcPr>
            <w:tcW w:w="2552" w:type="dxa"/>
            <w:shd w:val="clear" w:color="auto" w:fill="auto"/>
          </w:tcPr>
          <w:p w14:paraId="36FA977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307.3</w:t>
            </w:r>
            <w:r w:rsidRPr="007E6040">
              <w:rPr>
                <w:sz w:val="16"/>
                <w:szCs w:val="16"/>
              </w:rPr>
              <w:tab/>
            </w:r>
          </w:p>
        </w:tc>
        <w:tc>
          <w:tcPr>
            <w:tcW w:w="4678" w:type="dxa"/>
            <w:shd w:val="clear" w:color="auto" w:fill="auto"/>
          </w:tcPr>
          <w:p w14:paraId="4691271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2FBEEF4" w14:textId="77777777" w:rsidTr="00EC276E">
        <w:trPr>
          <w:cantSplit/>
        </w:trPr>
        <w:tc>
          <w:tcPr>
            <w:tcW w:w="2552" w:type="dxa"/>
            <w:shd w:val="clear" w:color="auto" w:fill="auto"/>
          </w:tcPr>
          <w:p w14:paraId="051ED57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307.4</w:t>
            </w:r>
            <w:r w:rsidRPr="007E6040">
              <w:rPr>
                <w:sz w:val="16"/>
                <w:szCs w:val="16"/>
              </w:rPr>
              <w:tab/>
            </w:r>
          </w:p>
        </w:tc>
        <w:tc>
          <w:tcPr>
            <w:tcW w:w="4678" w:type="dxa"/>
            <w:shd w:val="clear" w:color="auto" w:fill="auto"/>
          </w:tcPr>
          <w:p w14:paraId="0AEF221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498BF77" w14:textId="77777777" w:rsidTr="00EC276E">
        <w:trPr>
          <w:cantSplit/>
        </w:trPr>
        <w:tc>
          <w:tcPr>
            <w:tcW w:w="2552" w:type="dxa"/>
            <w:shd w:val="clear" w:color="auto" w:fill="auto"/>
          </w:tcPr>
          <w:p w14:paraId="660AC042"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57E97F7"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167, 2012</w:t>
            </w:r>
          </w:p>
        </w:tc>
      </w:tr>
      <w:tr w:rsidR="0089237B" w:rsidRPr="007E6040" w14:paraId="051DB91C" w14:textId="77777777" w:rsidTr="00EC276E">
        <w:trPr>
          <w:cantSplit/>
        </w:trPr>
        <w:tc>
          <w:tcPr>
            <w:tcW w:w="2552" w:type="dxa"/>
            <w:shd w:val="clear" w:color="auto" w:fill="auto"/>
          </w:tcPr>
          <w:p w14:paraId="12F5FED1" w14:textId="77777777" w:rsidR="0089237B" w:rsidRPr="007E6040" w:rsidRDefault="0089237B"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023D4F74" w14:textId="77777777" w:rsidR="0089237B" w:rsidRPr="007E6040" w:rsidRDefault="0089237B" w:rsidP="00FE2C2C">
            <w:pPr>
              <w:pStyle w:val="Tabletext"/>
              <w:tabs>
                <w:tab w:val="right" w:pos="7088"/>
              </w:tabs>
              <w:rPr>
                <w:sz w:val="16"/>
                <w:szCs w:val="16"/>
              </w:rPr>
            </w:pPr>
          </w:p>
        </w:tc>
      </w:tr>
      <w:tr w:rsidR="0089237B" w:rsidRPr="007E6040" w14:paraId="4F74D8FF" w14:textId="77777777" w:rsidTr="00EC276E">
        <w:trPr>
          <w:cantSplit/>
        </w:trPr>
        <w:tc>
          <w:tcPr>
            <w:tcW w:w="2552" w:type="dxa"/>
            <w:shd w:val="clear" w:color="auto" w:fill="auto"/>
          </w:tcPr>
          <w:p w14:paraId="605321D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307.5</w:t>
            </w:r>
            <w:r w:rsidRPr="007E6040">
              <w:rPr>
                <w:sz w:val="16"/>
                <w:szCs w:val="16"/>
              </w:rPr>
              <w:tab/>
            </w:r>
          </w:p>
        </w:tc>
        <w:tc>
          <w:tcPr>
            <w:tcW w:w="4678" w:type="dxa"/>
            <w:shd w:val="clear" w:color="auto" w:fill="auto"/>
          </w:tcPr>
          <w:p w14:paraId="70462E8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BDC2CFD" w14:textId="77777777" w:rsidTr="00EC276E">
        <w:trPr>
          <w:cantSplit/>
        </w:trPr>
        <w:tc>
          <w:tcPr>
            <w:tcW w:w="2552" w:type="dxa"/>
            <w:shd w:val="clear" w:color="auto" w:fill="auto"/>
          </w:tcPr>
          <w:p w14:paraId="50B59F8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307.6</w:t>
            </w:r>
            <w:r w:rsidRPr="007E6040">
              <w:rPr>
                <w:sz w:val="16"/>
                <w:szCs w:val="16"/>
              </w:rPr>
              <w:tab/>
            </w:r>
          </w:p>
        </w:tc>
        <w:tc>
          <w:tcPr>
            <w:tcW w:w="4678" w:type="dxa"/>
            <w:shd w:val="clear" w:color="auto" w:fill="auto"/>
          </w:tcPr>
          <w:p w14:paraId="62B6DA2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D996522" w14:textId="77777777" w:rsidTr="00EC276E">
        <w:trPr>
          <w:cantSplit/>
        </w:trPr>
        <w:tc>
          <w:tcPr>
            <w:tcW w:w="2552" w:type="dxa"/>
            <w:shd w:val="clear" w:color="auto" w:fill="auto"/>
          </w:tcPr>
          <w:p w14:paraId="68B6B46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307.7</w:t>
            </w:r>
            <w:r w:rsidRPr="007E6040">
              <w:rPr>
                <w:sz w:val="16"/>
                <w:szCs w:val="16"/>
              </w:rPr>
              <w:tab/>
            </w:r>
          </w:p>
        </w:tc>
        <w:tc>
          <w:tcPr>
            <w:tcW w:w="4678" w:type="dxa"/>
            <w:shd w:val="clear" w:color="auto" w:fill="auto"/>
          </w:tcPr>
          <w:p w14:paraId="4434EDF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38B02E1" w14:textId="77777777" w:rsidTr="00EC276E">
        <w:trPr>
          <w:cantSplit/>
        </w:trPr>
        <w:tc>
          <w:tcPr>
            <w:tcW w:w="2552" w:type="dxa"/>
            <w:shd w:val="clear" w:color="auto" w:fill="auto"/>
          </w:tcPr>
          <w:p w14:paraId="40C9ABBC"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3CE11BC"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167, 2012</w:t>
            </w:r>
          </w:p>
        </w:tc>
      </w:tr>
      <w:tr w:rsidR="0089237B" w:rsidRPr="007E6040" w14:paraId="05B7D0B5" w14:textId="77777777" w:rsidTr="00EC276E">
        <w:trPr>
          <w:cantSplit/>
        </w:trPr>
        <w:tc>
          <w:tcPr>
            <w:tcW w:w="2552" w:type="dxa"/>
            <w:shd w:val="clear" w:color="auto" w:fill="auto"/>
          </w:tcPr>
          <w:p w14:paraId="66FA6AAC" w14:textId="77777777" w:rsidR="0089237B" w:rsidRPr="007E6040" w:rsidRDefault="0089237B" w:rsidP="00FE2C2C">
            <w:pPr>
              <w:pStyle w:val="Tabletext"/>
              <w:tabs>
                <w:tab w:val="right" w:pos="7088"/>
              </w:tabs>
              <w:rPr>
                <w:sz w:val="16"/>
                <w:szCs w:val="16"/>
              </w:rPr>
            </w:pPr>
            <w:r w:rsidRPr="007E6040">
              <w:rPr>
                <w:b/>
                <w:sz w:val="16"/>
                <w:szCs w:val="16"/>
              </w:rPr>
              <w:t>Subdivision C</w:t>
            </w:r>
          </w:p>
        </w:tc>
        <w:tc>
          <w:tcPr>
            <w:tcW w:w="4678" w:type="dxa"/>
            <w:shd w:val="clear" w:color="auto" w:fill="auto"/>
          </w:tcPr>
          <w:p w14:paraId="2FDB28C5" w14:textId="77777777" w:rsidR="0089237B" w:rsidRPr="007E6040" w:rsidRDefault="0089237B" w:rsidP="00FE2C2C">
            <w:pPr>
              <w:pStyle w:val="Tabletext"/>
              <w:tabs>
                <w:tab w:val="right" w:pos="7088"/>
              </w:tabs>
              <w:rPr>
                <w:sz w:val="16"/>
                <w:szCs w:val="16"/>
              </w:rPr>
            </w:pPr>
          </w:p>
        </w:tc>
      </w:tr>
      <w:tr w:rsidR="0089237B" w:rsidRPr="007E6040" w14:paraId="52F31358" w14:textId="77777777" w:rsidTr="00EC276E">
        <w:trPr>
          <w:cantSplit/>
        </w:trPr>
        <w:tc>
          <w:tcPr>
            <w:tcW w:w="2552" w:type="dxa"/>
            <w:shd w:val="clear" w:color="auto" w:fill="auto"/>
          </w:tcPr>
          <w:p w14:paraId="77CE59A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307.8</w:t>
            </w:r>
            <w:r w:rsidRPr="007E6040">
              <w:rPr>
                <w:sz w:val="16"/>
                <w:szCs w:val="16"/>
              </w:rPr>
              <w:tab/>
            </w:r>
          </w:p>
        </w:tc>
        <w:tc>
          <w:tcPr>
            <w:tcW w:w="4678" w:type="dxa"/>
            <w:shd w:val="clear" w:color="auto" w:fill="auto"/>
          </w:tcPr>
          <w:p w14:paraId="4251B0A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8DE5302" w14:textId="77777777" w:rsidTr="00EC276E">
        <w:trPr>
          <w:cantSplit/>
        </w:trPr>
        <w:tc>
          <w:tcPr>
            <w:tcW w:w="2552" w:type="dxa"/>
            <w:shd w:val="clear" w:color="auto" w:fill="auto"/>
          </w:tcPr>
          <w:p w14:paraId="5239E98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307.9</w:t>
            </w:r>
            <w:r w:rsidRPr="007E6040">
              <w:rPr>
                <w:sz w:val="16"/>
                <w:szCs w:val="16"/>
              </w:rPr>
              <w:tab/>
            </w:r>
          </w:p>
        </w:tc>
        <w:tc>
          <w:tcPr>
            <w:tcW w:w="4678" w:type="dxa"/>
            <w:shd w:val="clear" w:color="auto" w:fill="auto"/>
          </w:tcPr>
          <w:p w14:paraId="12C1336B"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6CA8EB7" w14:textId="77777777" w:rsidTr="00EC276E">
        <w:trPr>
          <w:cantSplit/>
        </w:trPr>
        <w:tc>
          <w:tcPr>
            <w:tcW w:w="2552" w:type="dxa"/>
            <w:shd w:val="clear" w:color="auto" w:fill="auto"/>
          </w:tcPr>
          <w:p w14:paraId="242343F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307.10</w:t>
            </w:r>
            <w:r w:rsidRPr="007E6040">
              <w:rPr>
                <w:sz w:val="16"/>
                <w:szCs w:val="16"/>
              </w:rPr>
              <w:tab/>
            </w:r>
          </w:p>
        </w:tc>
        <w:tc>
          <w:tcPr>
            <w:tcW w:w="4678" w:type="dxa"/>
            <w:shd w:val="clear" w:color="auto" w:fill="auto"/>
          </w:tcPr>
          <w:p w14:paraId="77F395E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3B4361D" w14:textId="77777777" w:rsidTr="00EC276E">
        <w:trPr>
          <w:cantSplit/>
        </w:trPr>
        <w:tc>
          <w:tcPr>
            <w:tcW w:w="2552" w:type="dxa"/>
            <w:shd w:val="clear" w:color="auto" w:fill="auto"/>
          </w:tcPr>
          <w:p w14:paraId="33D1ED8E"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79329B8"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167, 2012</w:t>
            </w:r>
          </w:p>
        </w:tc>
      </w:tr>
      <w:tr w:rsidR="0089237B" w:rsidRPr="007E6040" w14:paraId="120D4167" w14:textId="77777777" w:rsidTr="00EC276E">
        <w:trPr>
          <w:cantSplit/>
        </w:trPr>
        <w:tc>
          <w:tcPr>
            <w:tcW w:w="2552" w:type="dxa"/>
            <w:shd w:val="clear" w:color="auto" w:fill="auto"/>
          </w:tcPr>
          <w:p w14:paraId="338CA7D7" w14:textId="77777777" w:rsidR="0089237B" w:rsidRPr="007E6040" w:rsidRDefault="0089237B" w:rsidP="00FE2C2C">
            <w:pPr>
              <w:pStyle w:val="Tabletext"/>
              <w:tabs>
                <w:tab w:val="right" w:pos="7088"/>
              </w:tabs>
              <w:rPr>
                <w:sz w:val="16"/>
                <w:szCs w:val="16"/>
              </w:rPr>
            </w:pPr>
            <w:r w:rsidRPr="007E6040">
              <w:rPr>
                <w:b/>
                <w:sz w:val="16"/>
                <w:szCs w:val="16"/>
              </w:rPr>
              <w:t>Subdivision D</w:t>
            </w:r>
          </w:p>
        </w:tc>
        <w:tc>
          <w:tcPr>
            <w:tcW w:w="4678" w:type="dxa"/>
            <w:shd w:val="clear" w:color="auto" w:fill="auto"/>
          </w:tcPr>
          <w:p w14:paraId="360FAA83" w14:textId="77777777" w:rsidR="0089237B" w:rsidRPr="007E6040" w:rsidRDefault="0089237B" w:rsidP="00FE2C2C">
            <w:pPr>
              <w:pStyle w:val="Tabletext"/>
              <w:tabs>
                <w:tab w:val="right" w:pos="7088"/>
              </w:tabs>
              <w:rPr>
                <w:sz w:val="16"/>
                <w:szCs w:val="16"/>
              </w:rPr>
            </w:pPr>
          </w:p>
        </w:tc>
      </w:tr>
      <w:tr w:rsidR="0089237B" w:rsidRPr="007E6040" w14:paraId="00E3F980" w14:textId="77777777" w:rsidTr="00EC276E">
        <w:trPr>
          <w:cantSplit/>
        </w:trPr>
        <w:tc>
          <w:tcPr>
            <w:tcW w:w="2552" w:type="dxa"/>
            <w:shd w:val="clear" w:color="auto" w:fill="auto"/>
          </w:tcPr>
          <w:p w14:paraId="2192CFC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307.11</w:t>
            </w:r>
            <w:r w:rsidRPr="007E6040">
              <w:rPr>
                <w:sz w:val="16"/>
                <w:szCs w:val="16"/>
              </w:rPr>
              <w:tab/>
            </w:r>
          </w:p>
        </w:tc>
        <w:tc>
          <w:tcPr>
            <w:tcW w:w="4678" w:type="dxa"/>
            <w:shd w:val="clear" w:color="auto" w:fill="auto"/>
          </w:tcPr>
          <w:p w14:paraId="1839EA7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E793BA3" w14:textId="77777777" w:rsidTr="00EC276E">
        <w:trPr>
          <w:cantSplit/>
        </w:trPr>
        <w:tc>
          <w:tcPr>
            <w:tcW w:w="2552" w:type="dxa"/>
            <w:shd w:val="clear" w:color="auto" w:fill="auto"/>
          </w:tcPr>
          <w:p w14:paraId="44E74E0F"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78AA75E1" w14:textId="77777777" w:rsidR="0089237B" w:rsidRPr="007E6040" w:rsidRDefault="0089237B" w:rsidP="00FE2C2C">
            <w:pPr>
              <w:pStyle w:val="Tabletext"/>
              <w:tabs>
                <w:tab w:val="right" w:pos="7088"/>
              </w:tabs>
              <w:rPr>
                <w:sz w:val="16"/>
                <w:szCs w:val="16"/>
              </w:rPr>
            </w:pPr>
            <w:r w:rsidRPr="007E6040">
              <w:rPr>
                <w:sz w:val="16"/>
                <w:szCs w:val="16"/>
              </w:rPr>
              <w:t>am No 153, 2015</w:t>
            </w:r>
          </w:p>
        </w:tc>
      </w:tr>
      <w:tr w:rsidR="0089237B" w:rsidRPr="007E6040" w14:paraId="62AC517F" w14:textId="77777777" w:rsidTr="00EC276E">
        <w:trPr>
          <w:cantSplit/>
        </w:trPr>
        <w:tc>
          <w:tcPr>
            <w:tcW w:w="2552" w:type="dxa"/>
            <w:shd w:val="clear" w:color="auto" w:fill="auto"/>
          </w:tcPr>
          <w:p w14:paraId="4BF1C2A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307.12</w:t>
            </w:r>
            <w:r w:rsidRPr="007E6040">
              <w:rPr>
                <w:sz w:val="16"/>
                <w:szCs w:val="16"/>
              </w:rPr>
              <w:tab/>
            </w:r>
          </w:p>
        </w:tc>
        <w:tc>
          <w:tcPr>
            <w:tcW w:w="4678" w:type="dxa"/>
            <w:shd w:val="clear" w:color="auto" w:fill="auto"/>
          </w:tcPr>
          <w:p w14:paraId="14C4F30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C73B03F" w14:textId="77777777" w:rsidTr="00EC276E">
        <w:trPr>
          <w:cantSplit/>
        </w:trPr>
        <w:tc>
          <w:tcPr>
            <w:tcW w:w="2552" w:type="dxa"/>
            <w:shd w:val="clear" w:color="auto" w:fill="auto"/>
          </w:tcPr>
          <w:p w14:paraId="07BF5BF1"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336E81E" w14:textId="77777777" w:rsidR="0089237B" w:rsidRPr="007E6040" w:rsidRDefault="0089237B" w:rsidP="00FE2C2C">
            <w:pPr>
              <w:pStyle w:val="Tabletext"/>
              <w:tabs>
                <w:tab w:val="right" w:pos="7088"/>
              </w:tabs>
              <w:rPr>
                <w:sz w:val="16"/>
                <w:szCs w:val="16"/>
              </w:rPr>
            </w:pPr>
            <w:r w:rsidRPr="007E6040">
              <w:rPr>
                <w:sz w:val="16"/>
                <w:szCs w:val="16"/>
              </w:rPr>
              <w:t>am No 153, 2015</w:t>
            </w:r>
          </w:p>
        </w:tc>
      </w:tr>
      <w:tr w:rsidR="0089237B" w:rsidRPr="007E6040" w14:paraId="1C81C136" w14:textId="77777777" w:rsidTr="00EC276E">
        <w:trPr>
          <w:cantSplit/>
        </w:trPr>
        <w:tc>
          <w:tcPr>
            <w:tcW w:w="2552" w:type="dxa"/>
            <w:shd w:val="clear" w:color="auto" w:fill="auto"/>
          </w:tcPr>
          <w:p w14:paraId="7D3D498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307.13</w:t>
            </w:r>
            <w:r w:rsidRPr="007E6040">
              <w:rPr>
                <w:sz w:val="16"/>
                <w:szCs w:val="16"/>
              </w:rPr>
              <w:tab/>
            </w:r>
          </w:p>
        </w:tc>
        <w:tc>
          <w:tcPr>
            <w:tcW w:w="4678" w:type="dxa"/>
            <w:shd w:val="clear" w:color="auto" w:fill="auto"/>
          </w:tcPr>
          <w:p w14:paraId="333BE9B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39CD23F" w14:textId="77777777" w:rsidTr="00EC276E">
        <w:trPr>
          <w:cantSplit/>
        </w:trPr>
        <w:tc>
          <w:tcPr>
            <w:tcW w:w="2552" w:type="dxa"/>
            <w:shd w:val="clear" w:color="auto" w:fill="auto"/>
          </w:tcPr>
          <w:p w14:paraId="38DE032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82B63B4" w14:textId="77777777" w:rsidR="0089237B" w:rsidRPr="007E6040" w:rsidRDefault="0089237B" w:rsidP="00FE2C2C">
            <w:pPr>
              <w:pStyle w:val="Tabletext"/>
              <w:tabs>
                <w:tab w:val="right" w:pos="7088"/>
              </w:tabs>
              <w:rPr>
                <w:sz w:val="16"/>
                <w:szCs w:val="16"/>
              </w:rPr>
            </w:pPr>
            <w:r w:rsidRPr="007E6040">
              <w:rPr>
                <w:sz w:val="16"/>
                <w:szCs w:val="16"/>
              </w:rPr>
              <w:t>am No 153, 2015</w:t>
            </w:r>
          </w:p>
        </w:tc>
      </w:tr>
      <w:tr w:rsidR="0089237B" w:rsidRPr="007E6040" w14:paraId="69C4AC51" w14:textId="77777777" w:rsidTr="00EC276E">
        <w:trPr>
          <w:cantSplit/>
        </w:trPr>
        <w:tc>
          <w:tcPr>
            <w:tcW w:w="2552" w:type="dxa"/>
            <w:shd w:val="clear" w:color="auto" w:fill="auto"/>
          </w:tcPr>
          <w:p w14:paraId="623A9D4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307.14</w:t>
            </w:r>
            <w:r w:rsidRPr="007E6040">
              <w:rPr>
                <w:sz w:val="16"/>
                <w:szCs w:val="16"/>
              </w:rPr>
              <w:tab/>
            </w:r>
          </w:p>
        </w:tc>
        <w:tc>
          <w:tcPr>
            <w:tcW w:w="4678" w:type="dxa"/>
            <w:shd w:val="clear" w:color="auto" w:fill="auto"/>
          </w:tcPr>
          <w:p w14:paraId="7DB02692"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766DFE7" w14:textId="77777777" w:rsidTr="00EC276E">
        <w:trPr>
          <w:cantSplit/>
        </w:trPr>
        <w:tc>
          <w:tcPr>
            <w:tcW w:w="2552" w:type="dxa"/>
            <w:shd w:val="clear" w:color="auto" w:fill="auto"/>
          </w:tcPr>
          <w:p w14:paraId="3913943D"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F2AC8D1" w14:textId="77777777" w:rsidR="0089237B" w:rsidRPr="007E6040" w:rsidRDefault="0089237B" w:rsidP="00FE2C2C">
            <w:pPr>
              <w:pStyle w:val="Tabletext"/>
              <w:tabs>
                <w:tab w:val="right" w:pos="7088"/>
              </w:tabs>
              <w:rPr>
                <w:sz w:val="16"/>
                <w:szCs w:val="16"/>
              </w:rPr>
            </w:pPr>
            <w:r w:rsidRPr="007E6040">
              <w:rPr>
                <w:sz w:val="16"/>
                <w:szCs w:val="16"/>
              </w:rPr>
              <w:t>rep No 153, 2015</w:t>
            </w:r>
          </w:p>
        </w:tc>
      </w:tr>
      <w:tr w:rsidR="0089237B" w:rsidRPr="007E6040" w14:paraId="01773F5B" w14:textId="77777777" w:rsidTr="00EC276E">
        <w:trPr>
          <w:cantSplit/>
        </w:trPr>
        <w:tc>
          <w:tcPr>
            <w:tcW w:w="2552" w:type="dxa"/>
            <w:shd w:val="clear" w:color="auto" w:fill="auto"/>
          </w:tcPr>
          <w:p w14:paraId="70A882EC"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308</w:t>
            </w:r>
          </w:p>
        </w:tc>
        <w:tc>
          <w:tcPr>
            <w:tcW w:w="4678" w:type="dxa"/>
            <w:shd w:val="clear" w:color="auto" w:fill="auto"/>
          </w:tcPr>
          <w:p w14:paraId="0BB3880E" w14:textId="77777777" w:rsidR="0089237B" w:rsidRPr="007E6040" w:rsidRDefault="0089237B" w:rsidP="00FE2C2C">
            <w:pPr>
              <w:pStyle w:val="Tabletext"/>
              <w:tabs>
                <w:tab w:val="right" w:pos="7088"/>
              </w:tabs>
              <w:rPr>
                <w:sz w:val="16"/>
                <w:szCs w:val="16"/>
              </w:rPr>
            </w:pPr>
          </w:p>
        </w:tc>
      </w:tr>
      <w:tr w:rsidR="0089237B" w:rsidRPr="007E6040" w14:paraId="6C2EEB13" w14:textId="77777777" w:rsidTr="00EC276E">
        <w:trPr>
          <w:cantSplit/>
        </w:trPr>
        <w:tc>
          <w:tcPr>
            <w:tcW w:w="2552" w:type="dxa"/>
            <w:shd w:val="clear" w:color="auto" w:fill="auto"/>
          </w:tcPr>
          <w:p w14:paraId="56C6375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308.1</w:t>
            </w:r>
            <w:r w:rsidRPr="007E6040">
              <w:rPr>
                <w:sz w:val="16"/>
                <w:szCs w:val="16"/>
              </w:rPr>
              <w:tab/>
            </w:r>
          </w:p>
        </w:tc>
        <w:tc>
          <w:tcPr>
            <w:tcW w:w="4678" w:type="dxa"/>
            <w:shd w:val="clear" w:color="auto" w:fill="auto"/>
          </w:tcPr>
          <w:p w14:paraId="0D46B232"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E442F92" w14:textId="77777777" w:rsidTr="00EC276E">
        <w:trPr>
          <w:cantSplit/>
        </w:trPr>
        <w:tc>
          <w:tcPr>
            <w:tcW w:w="2552" w:type="dxa"/>
            <w:shd w:val="clear" w:color="auto" w:fill="auto"/>
          </w:tcPr>
          <w:p w14:paraId="5EFD199B"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2ECC4A1E"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167, 2012</w:t>
            </w:r>
          </w:p>
        </w:tc>
      </w:tr>
      <w:tr w:rsidR="0089237B" w:rsidRPr="007E6040" w14:paraId="25C53AF4" w14:textId="77777777" w:rsidTr="00EC276E">
        <w:trPr>
          <w:cantSplit/>
        </w:trPr>
        <w:tc>
          <w:tcPr>
            <w:tcW w:w="2552" w:type="dxa"/>
            <w:shd w:val="clear" w:color="auto" w:fill="auto"/>
          </w:tcPr>
          <w:p w14:paraId="48E1E99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308.2</w:t>
            </w:r>
            <w:r w:rsidRPr="007E6040">
              <w:rPr>
                <w:sz w:val="16"/>
                <w:szCs w:val="16"/>
              </w:rPr>
              <w:tab/>
            </w:r>
          </w:p>
        </w:tc>
        <w:tc>
          <w:tcPr>
            <w:tcW w:w="4678" w:type="dxa"/>
            <w:shd w:val="clear" w:color="auto" w:fill="auto"/>
          </w:tcPr>
          <w:p w14:paraId="1DCB92A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3F4550E" w14:textId="77777777" w:rsidTr="00EC276E">
        <w:trPr>
          <w:cantSplit/>
        </w:trPr>
        <w:tc>
          <w:tcPr>
            <w:tcW w:w="2552" w:type="dxa"/>
            <w:shd w:val="clear" w:color="auto" w:fill="auto"/>
          </w:tcPr>
          <w:p w14:paraId="1A735DE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308.3</w:t>
            </w:r>
            <w:r w:rsidRPr="007E6040">
              <w:rPr>
                <w:sz w:val="16"/>
                <w:szCs w:val="16"/>
              </w:rPr>
              <w:tab/>
            </w:r>
          </w:p>
        </w:tc>
        <w:tc>
          <w:tcPr>
            <w:tcW w:w="4678" w:type="dxa"/>
            <w:shd w:val="clear" w:color="auto" w:fill="auto"/>
          </w:tcPr>
          <w:p w14:paraId="56E6811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D4FE50D" w14:textId="77777777" w:rsidTr="00EC276E">
        <w:trPr>
          <w:cantSplit/>
        </w:trPr>
        <w:tc>
          <w:tcPr>
            <w:tcW w:w="2552" w:type="dxa"/>
            <w:shd w:val="clear" w:color="auto" w:fill="auto"/>
          </w:tcPr>
          <w:p w14:paraId="2F6FEF4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lastRenderedPageBreak/>
              <w:t>s. 308.4</w:t>
            </w:r>
            <w:r w:rsidRPr="007E6040">
              <w:rPr>
                <w:sz w:val="16"/>
                <w:szCs w:val="16"/>
              </w:rPr>
              <w:tab/>
            </w:r>
          </w:p>
        </w:tc>
        <w:tc>
          <w:tcPr>
            <w:tcW w:w="4678" w:type="dxa"/>
            <w:shd w:val="clear" w:color="auto" w:fill="auto"/>
          </w:tcPr>
          <w:p w14:paraId="743B2D9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5F56C0C" w14:textId="77777777" w:rsidTr="00EC276E">
        <w:trPr>
          <w:cantSplit/>
        </w:trPr>
        <w:tc>
          <w:tcPr>
            <w:tcW w:w="2552" w:type="dxa"/>
            <w:shd w:val="clear" w:color="auto" w:fill="auto"/>
          </w:tcPr>
          <w:p w14:paraId="1D12E164"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309</w:t>
            </w:r>
          </w:p>
        </w:tc>
        <w:tc>
          <w:tcPr>
            <w:tcW w:w="4678" w:type="dxa"/>
            <w:shd w:val="clear" w:color="auto" w:fill="auto"/>
          </w:tcPr>
          <w:p w14:paraId="785D7F9C" w14:textId="77777777" w:rsidR="0089237B" w:rsidRPr="007E6040" w:rsidRDefault="0089237B" w:rsidP="00FE2C2C">
            <w:pPr>
              <w:pStyle w:val="Tabletext"/>
              <w:tabs>
                <w:tab w:val="right" w:pos="7088"/>
              </w:tabs>
              <w:rPr>
                <w:sz w:val="16"/>
                <w:szCs w:val="16"/>
              </w:rPr>
            </w:pPr>
          </w:p>
        </w:tc>
      </w:tr>
      <w:tr w:rsidR="0089237B" w:rsidRPr="007E6040" w14:paraId="3A1A9863" w14:textId="77777777" w:rsidTr="00EC276E">
        <w:trPr>
          <w:cantSplit/>
        </w:trPr>
        <w:tc>
          <w:tcPr>
            <w:tcW w:w="2552" w:type="dxa"/>
            <w:shd w:val="clear" w:color="auto" w:fill="auto"/>
          </w:tcPr>
          <w:p w14:paraId="233EE34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309.1</w:t>
            </w:r>
            <w:r w:rsidRPr="007E6040">
              <w:rPr>
                <w:sz w:val="16"/>
                <w:szCs w:val="16"/>
              </w:rPr>
              <w:tab/>
            </w:r>
          </w:p>
        </w:tc>
        <w:tc>
          <w:tcPr>
            <w:tcW w:w="4678" w:type="dxa"/>
            <w:shd w:val="clear" w:color="auto" w:fill="auto"/>
          </w:tcPr>
          <w:p w14:paraId="3EA0CE64"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3F27AE9" w14:textId="77777777" w:rsidTr="00EC276E">
        <w:trPr>
          <w:cantSplit/>
        </w:trPr>
        <w:tc>
          <w:tcPr>
            <w:tcW w:w="2552" w:type="dxa"/>
            <w:shd w:val="clear" w:color="auto" w:fill="auto"/>
          </w:tcPr>
          <w:p w14:paraId="2954E17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309.2</w:t>
            </w:r>
            <w:r w:rsidRPr="007E6040">
              <w:rPr>
                <w:sz w:val="16"/>
                <w:szCs w:val="16"/>
              </w:rPr>
              <w:tab/>
            </w:r>
          </w:p>
        </w:tc>
        <w:tc>
          <w:tcPr>
            <w:tcW w:w="4678" w:type="dxa"/>
            <w:shd w:val="clear" w:color="auto" w:fill="auto"/>
          </w:tcPr>
          <w:p w14:paraId="3859468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D419FAB" w14:textId="77777777" w:rsidTr="00EC276E">
        <w:trPr>
          <w:cantSplit/>
        </w:trPr>
        <w:tc>
          <w:tcPr>
            <w:tcW w:w="2552" w:type="dxa"/>
            <w:shd w:val="clear" w:color="auto" w:fill="auto"/>
          </w:tcPr>
          <w:p w14:paraId="1862116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309.3</w:t>
            </w:r>
            <w:r w:rsidRPr="007E6040">
              <w:rPr>
                <w:sz w:val="16"/>
                <w:szCs w:val="16"/>
              </w:rPr>
              <w:tab/>
            </w:r>
          </w:p>
        </w:tc>
        <w:tc>
          <w:tcPr>
            <w:tcW w:w="4678" w:type="dxa"/>
            <w:shd w:val="clear" w:color="auto" w:fill="auto"/>
          </w:tcPr>
          <w:p w14:paraId="0541ED84"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1CC102B" w14:textId="77777777" w:rsidTr="00EC276E">
        <w:trPr>
          <w:cantSplit/>
        </w:trPr>
        <w:tc>
          <w:tcPr>
            <w:tcW w:w="2552" w:type="dxa"/>
            <w:shd w:val="clear" w:color="auto" w:fill="auto"/>
          </w:tcPr>
          <w:p w14:paraId="69973E3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309.4</w:t>
            </w:r>
            <w:r w:rsidRPr="007E6040">
              <w:rPr>
                <w:sz w:val="16"/>
                <w:szCs w:val="16"/>
              </w:rPr>
              <w:tab/>
            </w:r>
          </w:p>
        </w:tc>
        <w:tc>
          <w:tcPr>
            <w:tcW w:w="4678" w:type="dxa"/>
            <w:shd w:val="clear" w:color="auto" w:fill="auto"/>
          </w:tcPr>
          <w:p w14:paraId="6A3B58D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3229526" w14:textId="77777777" w:rsidTr="00EC276E">
        <w:trPr>
          <w:cantSplit/>
        </w:trPr>
        <w:tc>
          <w:tcPr>
            <w:tcW w:w="2552" w:type="dxa"/>
            <w:shd w:val="clear" w:color="auto" w:fill="auto"/>
          </w:tcPr>
          <w:p w14:paraId="0C94EFD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309.5</w:t>
            </w:r>
            <w:r w:rsidRPr="007E6040">
              <w:rPr>
                <w:sz w:val="16"/>
                <w:szCs w:val="16"/>
              </w:rPr>
              <w:tab/>
            </w:r>
          </w:p>
        </w:tc>
        <w:tc>
          <w:tcPr>
            <w:tcW w:w="4678" w:type="dxa"/>
            <w:shd w:val="clear" w:color="auto" w:fill="auto"/>
          </w:tcPr>
          <w:p w14:paraId="48C25AC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6092A38" w14:textId="77777777" w:rsidTr="00EC276E">
        <w:trPr>
          <w:cantSplit/>
        </w:trPr>
        <w:tc>
          <w:tcPr>
            <w:tcW w:w="2552" w:type="dxa"/>
            <w:shd w:val="clear" w:color="auto" w:fill="auto"/>
          </w:tcPr>
          <w:p w14:paraId="40C0BB2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309.6</w:t>
            </w:r>
            <w:r w:rsidRPr="007E6040">
              <w:rPr>
                <w:sz w:val="16"/>
                <w:szCs w:val="16"/>
              </w:rPr>
              <w:tab/>
            </w:r>
          </w:p>
        </w:tc>
        <w:tc>
          <w:tcPr>
            <w:tcW w:w="4678" w:type="dxa"/>
            <w:shd w:val="clear" w:color="auto" w:fill="auto"/>
          </w:tcPr>
          <w:p w14:paraId="3CD9AE8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929A99B" w14:textId="77777777" w:rsidTr="00EC276E">
        <w:trPr>
          <w:cantSplit/>
        </w:trPr>
        <w:tc>
          <w:tcPr>
            <w:tcW w:w="2552" w:type="dxa"/>
            <w:shd w:val="clear" w:color="auto" w:fill="auto"/>
          </w:tcPr>
          <w:p w14:paraId="28A54A2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309.7</w:t>
            </w:r>
            <w:r w:rsidRPr="007E6040">
              <w:rPr>
                <w:sz w:val="16"/>
                <w:szCs w:val="16"/>
              </w:rPr>
              <w:tab/>
            </w:r>
          </w:p>
        </w:tc>
        <w:tc>
          <w:tcPr>
            <w:tcW w:w="4678" w:type="dxa"/>
            <w:shd w:val="clear" w:color="auto" w:fill="auto"/>
          </w:tcPr>
          <w:p w14:paraId="681AD9F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FA5B520" w14:textId="77777777" w:rsidTr="00EC276E">
        <w:trPr>
          <w:cantSplit/>
        </w:trPr>
        <w:tc>
          <w:tcPr>
            <w:tcW w:w="2552" w:type="dxa"/>
            <w:shd w:val="clear" w:color="auto" w:fill="auto"/>
          </w:tcPr>
          <w:p w14:paraId="7E5C925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309.8</w:t>
            </w:r>
            <w:r w:rsidRPr="007E6040">
              <w:rPr>
                <w:sz w:val="16"/>
                <w:szCs w:val="16"/>
              </w:rPr>
              <w:tab/>
            </w:r>
          </w:p>
        </w:tc>
        <w:tc>
          <w:tcPr>
            <w:tcW w:w="4678" w:type="dxa"/>
            <w:shd w:val="clear" w:color="auto" w:fill="auto"/>
          </w:tcPr>
          <w:p w14:paraId="40664D0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C947628" w14:textId="77777777" w:rsidTr="00EC276E">
        <w:trPr>
          <w:cantSplit/>
        </w:trPr>
        <w:tc>
          <w:tcPr>
            <w:tcW w:w="2552" w:type="dxa"/>
            <w:shd w:val="clear" w:color="auto" w:fill="auto"/>
          </w:tcPr>
          <w:p w14:paraId="03224D3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309.9</w:t>
            </w:r>
            <w:r w:rsidRPr="007E6040">
              <w:rPr>
                <w:sz w:val="16"/>
                <w:szCs w:val="16"/>
              </w:rPr>
              <w:tab/>
            </w:r>
          </w:p>
        </w:tc>
        <w:tc>
          <w:tcPr>
            <w:tcW w:w="4678" w:type="dxa"/>
            <w:shd w:val="clear" w:color="auto" w:fill="auto"/>
          </w:tcPr>
          <w:p w14:paraId="55F9007C"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3291E36" w14:textId="77777777" w:rsidTr="00EC276E">
        <w:trPr>
          <w:cantSplit/>
        </w:trPr>
        <w:tc>
          <w:tcPr>
            <w:tcW w:w="2552" w:type="dxa"/>
            <w:shd w:val="clear" w:color="auto" w:fill="auto"/>
          </w:tcPr>
          <w:p w14:paraId="7685B69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309.10</w:t>
            </w:r>
            <w:r w:rsidRPr="007E6040">
              <w:rPr>
                <w:sz w:val="16"/>
                <w:szCs w:val="16"/>
              </w:rPr>
              <w:tab/>
            </w:r>
          </w:p>
        </w:tc>
        <w:tc>
          <w:tcPr>
            <w:tcW w:w="4678" w:type="dxa"/>
            <w:shd w:val="clear" w:color="auto" w:fill="auto"/>
          </w:tcPr>
          <w:p w14:paraId="02BACBC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C972053" w14:textId="77777777" w:rsidTr="00EC276E">
        <w:trPr>
          <w:cantSplit/>
        </w:trPr>
        <w:tc>
          <w:tcPr>
            <w:tcW w:w="2552" w:type="dxa"/>
            <w:shd w:val="clear" w:color="auto" w:fill="auto"/>
          </w:tcPr>
          <w:p w14:paraId="6B78D3E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309.11</w:t>
            </w:r>
            <w:r w:rsidRPr="007E6040">
              <w:rPr>
                <w:sz w:val="16"/>
                <w:szCs w:val="16"/>
              </w:rPr>
              <w:tab/>
            </w:r>
          </w:p>
        </w:tc>
        <w:tc>
          <w:tcPr>
            <w:tcW w:w="4678" w:type="dxa"/>
            <w:shd w:val="clear" w:color="auto" w:fill="auto"/>
          </w:tcPr>
          <w:p w14:paraId="1567724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FAFF667" w14:textId="77777777" w:rsidTr="00EC276E">
        <w:trPr>
          <w:cantSplit/>
        </w:trPr>
        <w:tc>
          <w:tcPr>
            <w:tcW w:w="2552" w:type="dxa"/>
            <w:shd w:val="clear" w:color="auto" w:fill="auto"/>
          </w:tcPr>
          <w:p w14:paraId="0CBFDB8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309.12</w:t>
            </w:r>
            <w:r w:rsidRPr="007E6040">
              <w:rPr>
                <w:sz w:val="16"/>
                <w:szCs w:val="16"/>
              </w:rPr>
              <w:tab/>
            </w:r>
          </w:p>
        </w:tc>
        <w:tc>
          <w:tcPr>
            <w:tcW w:w="4678" w:type="dxa"/>
            <w:shd w:val="clear" w:color="auto" w:fill="auto"/>
          </w:tcPr>
          <w:p w14:paraId="3755BFE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E6C8C16" w14:textId="77777777" w:rsidTr="00EC276E">
        <w:trPr>
          <w:cantSplit/>
        </w:trPr>
        <w:tc>
          <w:tcPr>
            <w:tcW w:w="2552" w:type="dxa"/>
            <w:shd w:val="clear" w:color="auto" w:fill="auto"/>
          </w:tcPr>
          <w:p w14:paraId="4C8CC66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309.13</w:t>
            </w:r>
            <w:r w:rsidRPr="007E6040">
              <w:rPr>
                <w:sz w:val="16"/>
                <w:szCs w:val="16"/>
              </w:rPr>
              <w:tab/>
            </w:r>
          </w:p>
        </w:tc>
        <w:tc>
          <w:tcPr>
            <w:tcW w:w="4678" w:type="dxa"/>
            <w:shd w:val="clear" w:color="auto" w:fill="auto"/>
          </w:tcPr>
          <w:p w14:paraId="4FA52AEC"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410D58E" w14:textId="77777777" w:rsidTr="00EC276E">
        <w:trPr>
          <w:cantSplit/>
        </w:trPr>
        <w:tc>
          <w:tcPr>
            <w:tcW w:w="2552" w:type="dxa"/>
            <w:shd w:val="clear" w:color="auto" w:fill="auto"/>
          </w:tcPr>
          <w:p w14:paraId="7546CE2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309.14</w:t>
            </w:r>
            <w:r w:rsidRPr="007E6040">
              <w:rPr>
                <w:sz w:val="16"/>
                <w:szCs w:val="16"/>
              </w:rPr>
              <w:tab/>
            </w:r>
          </w:p>
        </w:tc>
        <w:tc>
          <w:tcPr>
            <w:tcW w:w="4678" w:type="dxa"/>
            <w:shd w:val="clear" w:color="auto" w:fill="auto"/>
          </w:tcPr>
          <w:p w14:paraId="385EB34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596BDC0" w14:textId="77777777" w:rsidTr="00EC276E">
        <w:trPr>
          <w:cantSplit/>
        </w:trPr>
        <w:tc>
          <w:tcPr>
            <w:tcW w:w="2552" w:type="dxa"/>
            <w:shd w:val="clear" w:color="auto" w:fill="auto"/>
          </w:tcPr>
          <w:p w14:paraId="34DD80D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309.15</w:t>
            </w:r>
            <w:r w:rsidRPr="007E6040">
              <w:rPr>
                <w:sz w:val="16"/>
                <w:szCs w:val="16"/>
              </w:rPr>
              <w:tab/>
            </w:r>
          </w:p>
        </w:tc>
        <w:tc>
          <w:tcPr>
            <w:tcW w:w="4678" w:type="dxa"/>
            <w:shd w:val="clear" w:color="auto" w:fill="auto"/>
          </w:tcPr>
          <w:p w14:paraId="30A503F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CE842E1" w14:textId="77777777" w:rsidTr="00EC276E">
        <w:trPr>
          <w:cantSplit/>
        </w:trPr>
        <w:tc>
          <w:tcPr>
            <w:tcW w:w="2552" w:type="dxa"/>
            <w:shd w:val="clear" w:color="auto" w:fill="auto"/>
          </w:tcPr>
          <w:p w14:paraId="42FA5B79"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310</w:t>
            </w:r>
          </w:p>
        </w:tc>
        <w:tc>
          <w:tcPr>
            <w:tcW w:w="4678" w:type="dxa"/>
            <w:shd w:val="clear" w:color="auto" w:fill="auto"/>
          </w:tcPr>
          <w:p w14:paraId="1993F9F1" w14:textId="77777777" w:rsidR="0089237B" w:rsidRPr="007E6040" w:rsidRDefault="0089237B" w:rsidP="00FE2C2C">
            <w:pPr>
              <w:pStyle w:val="Tabletext"/>
              <w:tabs>
                <w:tab w:val="right" w:pos="7088"/>
              </w:tabs>
              <w:rPr>
                <w:sz w:val="16"/>
                <w:szCs w:val="16"/>
              </w:rPr>
            </w:pPr>
          </w:p>
        </w:tc>
      </w:tr>
      <w:tr w:rsidR="0089237B" w:rsidRPr="007E6040" w14:paraId="1EABE939" w14:textId="77777777" w:rsidTr="00EC276E">
        <w:trPr>
          <w:cantSplit/>
        </w:trPr>
        <w:tc>
          <w:tcPr>
            <w:tcW w:w="2552" w:type="dxa"/>
            <w:shd w:val="clear" w:color="auto" w:fill="auto"/>
          </w:tcPr>
          <w:p w14:paraId="555A91A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310.1</w:t>
            </w:r>
            <w:r w:rsidRPr="007E6040">
              <w:rPr>
                <w:sz w:val="16"/>
                <w:szCs w:val="16"/>
              </w:rPr>
              <w:tab/>
            </w:r>
          </w:p>
        </w:tc>
        <w:tc>
          <w:tcPr>
            <w:tcW w:w="4678" w:type="dxa"/>
            <w:shd w:val="clear" w:color="auto" w:fill="auto"/>
          </w:tcPr>
          <w:p w14:paraId="0E9253F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BA30871" w14:textId="77777777" w:rsidTr="00EC276E">
        <w:trPr>
          <w:cantSplit/>
        </w:trPr>
        <w:tc>
          <w:tcPr>
            <w:tcW w:w="2552" w:type="dxa"/>
            <w:shd w:val="clear" w:color="auto" w:fill="auto"/>
          </w:tcPr>
          <w:p w14:paraId="441EF5E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310.2</w:t>
            </w:r>
            <w:r w:rsidRPr="007E6040">
              <w:rPr>
                <w:sz w:val="16"/>
                <w:szCs w:val="16"/>
              </w:rPr>
              <w:tab/>
            </w:r>
          </w:p>
        </w:tc>
        <w:tc>
          <w:tcPr>
            <w:tcW w:w="4678" w:type="dxa"/>
            <w:shd w:val="clear" w:color="auto" w:fill="auto"/>
          </w:tcPr>
          <w:p w14:paraId="72CCF36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7E08C2B" w14:textId="77777777" w:rsidTr="00EC276E">
        <w:trPr>
          <w:cantSplit/>
        </w:trPr>
        <w:tc>
          <w:tcPr>
            <w:tcW w:w="2552" w:type="dxa"/>
            <w:shd w:val="clear" w:color="auto" w:fill="auto"/>
          </w:tcPr>
          <w:p w14:paraId="7887B64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310.3</w:t>
            </w:r>
            <w:r w:rsidRPr="007E6040">
              <w:rPr>
                <w:sz w:val="16"/>
                <w:szCs w:val="16"/>
              </w:rPr>
              <w:tab/>
            </w:r>
          </w:p>
        </w:tc>
        <w:tc>
          <w:tcPr>
            <w:tcW w:w="4678" w:type="dxa"/>
            <w:shd w:val="clear" w:color="auto" w:fill="auto"/>
          </w:tcPr>
          <w:p w14:paraId="0968E33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B3599C1" w14:textId="77777777" w:rsidTr="00EC276E">
        <w:trPr>
          <w:cantSplit/>
        </w:trPr>
        <w:tc>
          <w:tcPr>
            <w:tcW w:w="2552" w:type="dxa"/>
            <w:shd w:val="clear" w:color="auto" w:fill="auto"/>
          </w:tcPr>
          <w:p w14:paraId="1C6E1E6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310.4</w:t>
            </w:r>
            <w:r w:rsidRPr="007E6040">
              <w:rPr>
                <w:sz w:val="16"/>
                <w:szCs w:val="16"/>
              </w:rPr>
              <w:tab/>
            </w:r>
          </w:p>
        </w:tc>
        <w:tc>
          <w:tcPr>
            <w:tcW w:w="4678" w:type="dxa"/>
            <w:shd w:val="clear" w:color="auto" w:fill="auto"/>
          </w:tcPr>
          <w:p w14:paraId="4790DB3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42F85B8" w14:textId="77777777" w:rsidTr="00EC276E">
        <w:trPr>
          <w:cantSplit/>
        </w:trPr>
        <w:tc>
          <w:tcPr>
            <w:tcW w:w="2552" w:type="dxa"/>
            <w:shd w:val="clear" w:color="auto" w:fill="auto"/>
          </w:tcPr>
          <w:p w14:paraId="7258485E" w14:textId="77777777" w:rsidR="0089237B" w:rsidRPr="007E6040" w:rsidRDefault="0089237B" w:rsidP="00FF5BED">
            <w:pPr>
              <w:pStyle w:val="Tabletext"/>
              <w:keepNext/>
              <w:keepLines/>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311</w:t>
            </w:r>
          </w:p>
        </w:tc>
        <w:tc>
          <w:tcPr>
            <w:tcW w:w="4678" w:type="dxa"/>
            <w:shd w:val="clear" w:color="auto" w:fill="auto"/>
          </w:tcPr>
          <w:p w14:paraId="3FDD3463" w14:textId="77777777" w:rsidR="0089237B" w:rsidRPr="007E6040" w:rsidRDefault="0089237B" w:rsidP="00FE2C2C">
            <w:pPr>
              <w:pStyle w:val="Tabletext"/>
              <w:tabs>
                <w:tab w:val="right" w:pos="7088"/>
              </w:tabs>
              <w:rPr>
                <w:sz w:val="16"/>
                <w:szCs w:val="16"/>
              </w:rPr>
            </w:pPr>
          </w:p>
        </w:tc>
      </w:tr>
      <w:tr w:rsidR="0089237B" w:rsidRPr="007E6040" w14:paraId="45532881" w14:textId="77777777" w:rsidTr="00EC276E">
        <w:trPr>
          <w:cantSplit/>
        </w:trPr>
        <w:tc>
          <w:tcPr>
            <w:tcW w:w="2552" w:type="dxa"/>
            <w:shd w:val="clear" w:color="auto" w:fill="auto"/>
          </w:tcPr>
          <w:p w14:paraId="4E29AFD2" w14:textId="77777777" w:rsidR="0089237B" w:rsidRPr="007E6040" w:rsidRDefault="0089237B" w:rsidP="00FF5BED">
            <w:pPr>
              <w:pStyle w:val="Tabletext"/>
              <w:keepNext/>
              <w:keepLines/>
              <w:tabs>
                <w:tab w:val="right" w:pos="7088"/>
              </w:tabs>
              <w:rPr>
                <w:sz w:val="16"/>
                <w:szCs w:val="16"/>
              </w:rPr>
            </w:pPr>
            <w:r w:rsidRPr="007E6040">
              <w:rPr>
                <w:b/>
                <w:sz w:val="16"/>
                <w:szCs w:val="16"/>
              </w:rPr>
              <w:t>Subdivision A</w:t>
            </w:r>
          </w:p>
        </w:tc>
        <w:tc>
          <w:tcPr>
            <w:tcW w:w="4678" w:type="dxa"/>
            <w:shd w:val="clear" w:color="auto" w:fill="auto"/>
          </w:tcPr>
          <w:p w14:paraId="304AEC2C" w14:textId="77777777" w:rsidR="0089237B" w:rsidRPr="007E6040" w:rsidRDefault="0089237B" w:rsidP="00FE2C2C">
            <w:pPr>
              <w:pStyle w:val="Tabletext"/>
              <w:tabs>
                <w:tab w:val="right" w:pos="7088"/>
              </w:tabs>
              <w:rPr>
                <w:sz w:val="16"/>
                <w:szCs w:val="16"/>
              </w:rPr>
            </w:pPr>
          </w:p>
        </w:tc>
      </w:tr>
      <w:tr w:rsidR="0089237B" w:rsidRPr="007E6040" w14:paraId="6B58BA53" w14:textId="77777777" w:rsidTr="00EC276E">
        <w:trPr>
          <w:cantSplit/>
        </w:trPr>
        <w:tc>
          <w:tcPr>
            <w:tcW w:w="2552" w:type="dxa"/>
            <w:shd w:val="clear" w:color="auto" w:fill="auto"/>
          </w:tcPr>
          <w:p w14:paraId="2245B28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w:t>
            </w:r>
            <w:r w:rsidRPr="007E6040">
              <w:rPr>
                <w:sz w:val="16"/>
                <w:szCs w:val="16"/>
              </w:rPr>
              <w:tab/>
            </w:r>
          </w:p>
        </w:tc>
        <w:tc>
          <w:tcPr>
            <w:tcW w:w="4678" w:type="dxa"/>
            <w:shd w:val="clear" w:color="auto" w:fill="auto"/>
          </w:tcPr>
          <w:p w14:paraId="66DDF04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60BA6E2" w14:textId="77777777" w:rsidTr="00EC276E">
        <w:trPr>
          <w:cantSplit/>
        </w:trPr>
        <w:tc>
          <w:tcPr>
            <w:tcW w:w="2552" w:type="dxa"/>
            <w:shd w:val="clear" w:color="auto" w:fill="auto"/>
          </w:tcPr>
          <w:p w14:paraId="45F0E1C3" w14:textId="77777777" w:rsidR="0089237B" w:rsidRPr="007E6040" w:rsidRDefault="0089237B" w:rsidP="00FE2C2C">
            <w:pPr>
              <w:pStyle w:val="Tabletext"/>
              <w:tabs>
                <w:tab w:val="right" w:pos="7088"/>
              </w:tabs>
              <w:rPr>
                <w:sz w:val="16"/>
                <w:szCs w:val="16"/>
              </w:rPr>
            </w:pPr>
            <w:r w:rsidRPr="007E6040">
              <w:rPr>
                <w:b/>
                <w:sz w:val="16"/>
                <w:szCs w:val="16"/>
              </w:rPr>
              <w:t>Subdivision B</w:t>
            </w:r>
          </w:p>
        </w:tc>
        <w:tc>
          <w:tcPr>
            <w:tcW w:w="4678" w:type="dxa"/>
            <w:shd w:val="clear" w:color="auto" w:fill="auto"/>
          </w:tcPr>
          <w:p w14:paraId="4511C6FD" w14:textId="77777777" w:rsidR="0089237B" w:rsidRPr="007E6040" w:rsidRDefault="0089237B" w:rsidP="00FE2C2C">
            <w:pPr>
              <w:pStyle w:val="Tabletext"/>
              <w:tabs>
                <w:tab w:val="right" w:pos="7088"/>
              </w:tabs>
              <w:rPr>
                <w:sz w:val="16"/>
                <w:szCs w:val="16"/>
              </w:rPr>
            </w:pPr>
          </w:p>
        </w:tc>
      </w:tr>
      <w:tr w:rsidR="0089237B" w:rsidRPr="007E6040" w14:paraId="4A4C46F3" w14:textId="77777777" w:rsidTr="00EC276E">
        <w:trPr>
          <w:cantSplit/>
        </w:trPr>
        <w:tc>
          <w:tcPr>
            <w:tcW w:w="2552" w:type="dxa"/>
            <w:shd w:val="clear" w:color="auto" w:fill="auto"/>
          </w:tcPr>
          <w:p w14:paraId="180E172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311.2</w:t>
            </w:r>
            <w:r w:rsidRPr="007E6040">
              <w:rPr>
                <w:sz w:val="16"/>
                <w:szCs w:val="16"/>
              </w:rPr>
              <w:tab/>
            </w:r>
          </w:p>
        </w:tc>
        <w:tc>
          <w:tcPr>
            <w:tcW w:w="4678" w:type="dxa"/>
            <w:shd w:val="clear" w:color="auto" w:fill="auto"/>
          </w:tcPr>
          <w:p w14:paraId="6F9BE27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3A8F7A4" w14:textId="77777777" w:rsidTr="00EC276E">
        <w:trPr>
          <w:cantSplit/>
        </w:trPr>
        <w:tc>
          <w:tcPr>
            <w:tcW w:w="2552" w:type="dxa"/>
            <w:shd w:val="clear" w:color="auto" w:fill="auto"/>
          </w:tcPr>
          <w:p w14:paraId="6B4AB00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311.3</w:t>
            </w:r>
            <w:r w:rsidRPr="007E6040">
              <w:rPr>
                <w:sz w:val="16"/>
                <w:szCs w:val="16"/>
              </w:rPr>
              <w:tab/>
            </w:r>
          </w:p>
        </w:tc>
        <w:tc>
          <w:tcPr>
            <w:tcW w:w="4678" w:type="dxa"/>
            <w:shd w:val="clear" w:color="auto" w:fill="auto"/>
          </w:tcPr>
          <w:p w14:paraId="2B4F7E3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61E31CD" w14:textId="77777777" w:rsidTr="00EC276E">
        <w:trPr>
          <w:cantSplit/>
        </w:trPr>
        <w:tc>
          <w:tcPr>
            <w:tcW w:w="2552" w:type="dxa"/>
            <w:shd w:val="clear" w:color="auto" w:fill="auto"/>
          </w:tcPr>
          <w:p w14:paraId="2431204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311.4</w:t>
            </w:r>
            <w:r w:rsidRPr="007E6040">
              <w:rPr>
                <w:sz w:val="16"/>
                <w:szCs w:val="16"/>
              </w:rPr>
              <w:tab/>
            </w:r>
          </w:p>
        </w:tc>
        <w:tc>
          <w:tcPr>
            <w:tcW w:w="4678" w:type="dxa"/>
            <w:shd w:val="clear" w:color="auto" w:fill="auto"/>
          </w:tcPr>
          <w:p w14:paraId="0BAF10A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8BC7743" w14:textId="77777777" w:rsidTr="00EC276E">
        <w:trPr>
          <w:cantSplit/>
        </w:trPr>
        <w:tc>
          <w:tcPr>
            <w:tcW w:w="2552" w:type="dxa"/>
            <w:shd w:val="clear" w:color="auto" w:fill="auto"/>
          </w:tcPr>
          <w:p w14:paraId="5F69779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311.5</w:t>
            </w:r>
            <w:r w:rsidRPr="007E6040">
              <w:rPr>
                <w:sz w:val="16"/>
                <w:szCs w:val="16"/>
              </w:rPr>
              <w:tab/>
            </w:r>
          </w:p>
        </w:tc>
        <w:tc>
          <w:tcPr>
            <w:tcW w:w="4678" w:type="dxa"/>
            <w:shd w:val="clear" w:color="auto" w:fill="auto"/>
          </w:tcPr>
          <w:p w14:paraId="6C1DA7D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BFB09A5" w14:textId="77777777" w:rsidTr="00EC276E">
        <w:trPr>
          <w:cantSplit/>
        </w:trPr>
        <w:tc>
          <w:tcPr>
            <w:tcW w:w="2552" w:type="dxa"/>
            <w:shd w:val="clear" w:color="auto" w:fill="auto"/>
          </w:tcPr>
          <w:p w14:paraId="013819F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311.6</w:t>
            </w:r>
            <w:r w:rsidRPr="007E6040">
              <w:rPr>
                <w:sz w:val="16"/>
                <w:szCs w:val="16"/>
              </w:rPr>
              <w:tab/>
            </w:r>
          </w:p>
        </w:tc>
        <w:tc>
          <w:tcPr>
            <w:tcW w:w="4678" w:type="dxa"/>
            <w:shd w:val="clear" w:color="auto" w:fill="auto"/>
          </w:tcPr>
          <w:p w14:paraId="6047C26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099986A" w14:textId="77777777" w:rsidTr="00EC276E">
        <w:trPr>
          <w:cantSplit/>
        </w:trPr>
        <w:tc>
          <w:tcPr>
            <w:tcW w:w="2552" w:type="dxa"/>
            <w:shd w:val="clear" w:color="auto" w:fill="auto"/>
          </w:tcPr>
          <w:p w14:paraId="28ADE4C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lastRenderedPageBreak/>
              <w:t>s. 311.7</w:t>
            </w:r>
            <w:r w:rsidRPr="007E6040">
              <w:rPr>
                <w:sz w:val="16"/>
                <w:szCs w:val="16"/>
              </w:rPr>
              <w:tab/>
            </w:r>
          </w:p>
        </w:tc>
        <w:tc>
          <w:tcPr>
            <w:tcW w:w="4678" w:type="dxa"/>
            <w:shd w:val="clear" w:color="auto" w:fill="auto"/>
          </w:tcPr>
          <w:p w14:paraId="322E2DA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15A5732" w14:textId="77777777" w:rsidTr="00EC276E">
        <w:trPr>
          <w:cantSplit/>
        </w:trPr>
        <w:tc>
          <w:tcPr>
            <w:tcW w:w="2552" w:type="dxa"/>
            <w:shd w:val="clear" w:color="auto" w:fill="auto"/>
          </w:tcPr>
          <w:p w14:paraId="0F78D7F4" w14:textId="77777777" w:rsidR="0089237B" w:rsidRPr="007E6040" w:rsidRDefault="0089237B" w:rsidP="00FE2C2C">
            <w:pPr>
              <w:pStyle w:val="Tabletext"/>
              <w:tabs>
                <w:tab w:val="right" w:pos="7088"/>
              </w:tabs>
              <w:rPr>
                <w:sz w:val="16"/>
                <w:szCs w:val="16"/>
              </w:rPr>
            </w:pPr>
            <w:r w:rsidRPr="007E6040">
              <w:rPr>
                <w:b/>
                <w:sz w:val="16"/>
                <w:szCs w:val="16"/>
              </w:rPr>
              <w:t>Subdivision C</w:t>
            </w:r>
          </w:p>
        </w:tc>
        <w:tc>
          <w:tcPr>
            <w:tcW w:w="4678" w:type="dxa"/>
            <w:shd w:val="clear" w:color="auto" w:fill="auto"/>
          </w:tcPr>
          <w:p w14:paraId="2A015D05" w14:textId="77777777" w:rsidR="0089237B" w:rsidRPr="007E6040" w:rsidRDefault="0089237B" w:rsidP="00FE2C2C">
            <w:pPr>
              <w:pStyle w:val="Tabletext"/>
              <w:tabs>
                <w:tab w:val="right" w:pos="7088"/>
              </w:tabs>
              <w:rPr>
                <w:sz w:val="16"/>
                <w:szCs w:val="16"/>
              </w:rPr>
            </w:pPr>
          </w:p>
        </w:tc>
      </w:tr>
      <w:tr w:rsidR="0089237B" w:rsidRPr="007E6040" w14:paraId="01E079DD" w14:textId="77777777" w:rsidTr="00EC276E">
        <w:trPr>
          <w:cantSplit/>
        </w:trPr>
        <w:tc>
          <w:tcPr>
            <w:tcW w:w="2552" w:type="dxa"/>
            <w:shd w:val="clear" w:color="auto" w:fill="auto"/>
          </w:tcPr>
          <w:p w14:paraId="51CFCC7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311.8</w:t>
            </w:r>
            <w:r w:rsidRPr="007E6040">
              <w:rPr>
                <w:sz w:val="16"/>
                <w:szCs w:val="16"/>
              </w:rPr>
              <w:tab/>
            </w:r>
          </w:p>
        </w:tc>
        <w:tc>
          <w:tcPr>
            <w:tcW w:w="4678" w:type="dxa"/>
            <w:shd w:val="clear" w:color="auto" w:fill="auto"/>
          </w:tcPr>
          <w:p w14:paraId="2BE4C18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FB06A05" w14:textId="77777777" w:rsidTr="00EC276E">
        <w:trPr>
          <w:cantSplit/>
        </w:trPr>
        <w:tc>
          <w:tcPr>
            <w:tcW w:w="2552" w:type="dxa"/>
            <w:shd w:val="clear" w:color="auto" w:fill="auto"/>
          </w:tcPr>
          <w:p w14:paraId="1BAFBA6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311.9</w:t>
            </w:r>
            <w:r w:rsidRPr="007E6040">
              <w:rPr>
                <w:sz w:val="16"/>
                <w:szCs w:val="16"/>
              </w:rPr>
              <w:tab/>
            </w:r>
          </w:p>
        </w:tc>
        <w:tc>
          <w:tcPr>
            <w:tcW w:w="4678" w:type="dxa"/>
            <w:shd w:val="clear" w:color="auto" w:fill="auto"/>
          </w:tcPr>
          <w:p w14:paraId="3F8EADD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B333A37" w14:textId="77777777" w:rsidTr="00EC276E">
        <w:trPr>
          <w:cantSplit/>
        </w:trPr>
        <w:tc>
          <w:tcPr>
            <w:tcW w:w="2552" w:type="dxa"/>
            <w:shd w:val="clear" w:color="auto" w:fill="auto"/>
          </w:tcPr>
          <w:p w14:paraId="0DE03C4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311.10</w:t>
            </w:r>
            <w:r w:rsidRPr="007E6040">
              <w:rPr>
                <w:sz w:val="16"/>
                <w:szCs w:val="16"/>
              </w:rPr>
              <w:tab/>
            </w:r>
          </w:p>
        </w:tc>
        <w:tc>
          <w:tcPr>
            <w:tcW w:w="4678" w:type="dxa"/>
            <w:shd w:val="clear" w:color="auto" w:fill="auto"/>
          </w:tcPr>
          <w:p w14:paraId="6E743572"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41B7FC9" w14:textId="77777777" w:rsidTr="00EC276E">
        <w:trPr>
          <w:cantSplit/>
        </w:trPr>
        <w:tc>
          <w:tcPr>
            <w:tcW w:w="2552" w:type="dxa"/>
            <w:shd w:val="clear" w:color="auto" w:fill="auto"/>
          </w:tcPr>
          <w:p w14:paraId="774D4E1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311.11</w:t>
            </w:r>
            <w:r w:rsidRPr="007E6040">
              <w:rPr>
                <w:sz w:val="16"/>
                <w:szCs w:val="16"/>
              </w:rPr>
              <w:tab/>
            </w:r>
          </w:p>
        </w:tc>
        <w:tc>
          <w:tcPr>
            <w:tcW w:w="4678" w:type="dxa"/>
            <w:shd w:val="clear" w:color="auto" w:fill="auto"/>
          </w:tcPr>
          <w:p w14:paraId="6BB9707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2C7F4C0" w14:textId="77777777" w:rsidTr="00EC276E">
        <w:trPr>
          <w:cantSplit/>
        </w:trPr>
        <w:tc>
          <w:tcPr>
            <w:tcW w:w="2552" w:type="dxa"/>
            <w:shd w:val="clear" w:color="auto" w:fill="auto"/>
          </w:tcPr>
          <w:p w14:paraId="6E0208A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311.12</w:t>
            </w:r>
            <w:r w:rsidRPr="007E6040">
              <w:rPr>
                <w:sz w:val="16"/>
                <w:szCs w:val="16"/>
              </w:rPr>
              <w:tab/>
            </w:r>
          </w:p>
        </w:tc>
        <w:tc>
          <w:tcPr>
            <w:tcW w:w="4678" w:type="dxa"/>
            <w:shd w:val="clear" w:color="auto" w:fill="auto"/>
          </w:tcPr>
          <w:p w14:paraId="5F13B9B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DA30809" w14:textId="77777777" w:rsidTr="00EC276E">
        <w:trPr>
          <w:cantSplit/>
        </w:trPr>
        <w:tc>
          <w:tcPr>
            <w:tcW w:w="2552" w:type="dxa"/>
            <w:shd w:val="clear" w:color="auto" w:fill="auto"/>
          </w:tcPr>
          <w:p w14:paraId="1C0532B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311.13</w:t>
            </w:r>
            <w:r w:rsidRPr="007E6040">
              <w:rPr>
                <w:sz w:val="16"/>
                <w:szCs w:val="16"/>
              </w:rPr>
              <w:tab/>
            </w:r>
          </w:p>
        </w:tc>
        <w:tc>
          <w:tcPr>
            <w:tcW w:w="4678" w:type="dxa"/>
            <w:shd w:val="clear" w:color="auto" w:fill="auto"/>
          </w:tcPr>
          <w:p w14:paraId="0E7806A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19F9DD9" w14:textId="77777777" w:rsidTr="00EC276E">
        <w:trPr>
          <w:cantSplit/>
        </w:trPr>
        <w:tc>
          <w:tcPr>
            <w:tcW w:w="2552" w:type="dxa"/>
            <w:shd w:val="clear" w:color="auto" w:fill="auto"/>
          </w:tcPr>
          <w:p w14:paraId="627807E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311.14</w:t>
            </w:r>
            <w:r w:rsidRPr="007E6040">
              <w:rPr>
                <w:sz w:val="16"/>
                <w:szCs w:val="16"/>
              </w:rPr>
              <w:tab/>
            </w:r>
          </w:p>
        </w:tc>
        <w:tc>
          <w:tcPr>
            <w:tcW w:w="4678" w:type="dxa"/>
            <w:shd w:val="clear" w:color="auto" w:fill="auto"/>
          </w:tcPr>
          <w:p w14:paraId="31D4F3F4"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D3AB5F3" w14:textId="77777777" w:rsidTr="00EC276E">
        <w:trPr>
          <w:cantSplit/>
        </w:trPr>
        <w:tc>
          <w:tcPr>
            <w:tcW w:w="2552" w:type="dxa"/>
            <w:shd w:val="clear" w:color="auto" w:fill="auto"/>
          </w:tcPr>
          <w:p w14:paraId="73776F3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311.15</w:t>
            </w:r>
            <w:r w:rsidRPr="007E6040">
              <w:rPr>
                <w:sz w:val="16"/>
                <w:szCs w:val="16"/>
              </w:rPr>
              <w:tab/>
            </w:r>
          </w:p>
        </w:tc>
        <w:tc>
          <w:tcPr>
            <w:tcW w:w="4678" w:type="dxa"/>
            <w:shd w:val="clear" w:color="auto" w:fill="auto"/>
          </w:tcPr>
          <w:p w14:paraId="47F3561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995F4FE" w14:textId="77777777" w:rsidTr="00EC276E">
        <w:trPr>
          <w:cantSplit/>
        </w:trPr>
        <w:tc>
          <w:tcPr>
            <w:tcW w:w="2552" w:type="dxa"/>
            <w:shd w:val="clear" w:color="auto" w:fill="auto"/>
          </w:tcPr>
          <w:p w14:paraId="3063265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311.16</w:t>
            </w:r>
            <w:r w:rsidRPr="007E6040">
              <w:rPr>
                <w:sz w:val="16"/>
                <w:szCs w:val="16"/>
              </w:rPr>
              <w:tab/>
            </w:r>
          </w:p>
        </w:tc>
        <w:tc>
          <w:tcPr>
            <w:tcW w:w="4678" w:type="dxa"/>
            <w:shd w:val="clear" w:color="auto" w:fill="auto"/>
          </w:tcPr>
          <w:p w14:paraId="66C1884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223817B" w14:textId="77777777" w:rsidTr="00EC276E">
        <w:trPr>
          <w:cantSplit/>
        </w:trPr>
        <w:tc>
          <w:tcPr>
            <w:tcW w:w="2552" w:type="dxa"/>
            <w:shd w:val="clear" w:color="auto" w:fill="auto"/>
          </w:tcPr>
          <w:p w14:paraId="78E48F0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311.17</w:t>
            </w:r>
            <w:r w:rsidRPr="007E6040">
              <w:rPr>
                <w:sz w:val="16"/>
                <w:szCs w:val="16"/>
              </w:rPr>
              <w:tab/>
            </w:r>
          </w:p>
        </w:tc>
        <w:tc>
          <w:tcPr>
            <w:tcW w:w="4678" w:type="dxa"/>
            <w:shd w:val="clear" w:color="auto" w:fill="auto"/>
          </w:tcPr>
          <w:p w14:paraId="734F3EA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FB0FF06" w14:textId="77777777" w:rsidTr="00EC276E">
        <w:trPr>
          <w:cantSplit/>
        </w:trPr>
        <w:tc>
          <w:tcPr>
            <w:tcW w:w="2552" w:type="dxa"/>
            <w:shd w:val="clear" w:color="auto" w:fill="auto"/>
          </w:tcPr>
          <w:p w14:paraId="672B2C6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311.18</w:t>
            </w:r>
            <w:r w:rsidRPr="007E6040">
              <w:rPr>
                <w:sz w:val="16"/>
                <w:szCs w:val="16"/>
              </w:rPr>
              <w:tab/>
            </w:r>
          </w:p>
        </w:tc>
        <w:tc>
          <w:tcPr>
            <w:tcW w:w="4678" w:type="dxa"/>
            <w:shd w:val="clear" w:color="auto" w:fill="auto"/>
          </w:tcPr>
          <w:p w14:paraId="7E53CB7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9F96F4B" w14:textId="77777777" w:rsidTr="00EC276E">
        <w:trPr>
          <w:cantSplit/>
        </w:trPr>
        <w:tc>
          <w:tcPr>
            <w:tcW w:w="2552" w:type="dxa"/>
            <w:shd w:val="clear" w:color="auto" w:fill="auto"/>
          </w:tcPr>
          <w:p w14:paraId="743479F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311.19</w:t>
            </w:r>
            <w:r w:rsidRPr="007E6040">
              <w:rPr>
                <w:sz w:val="16"/>
                <w:szCs w:val="16"/>
              </w:rPr>
              <w:tab/>
            </w:r>
          </w:p>
        </w:tc>
        <w:tc>
          <w:tcPr>
            <w:tcW w:w="4678" w:type="dxa"/>
            <w:shd w:val="clear" w:color="auto" w:fill="auto"/>
          </w:tcPr>
          <w:p w14:paraId="1C3720F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11226D94" w14:textId="77777777" w:rsidTr="00EC276E">
        <w:trPr>
          <w:cantSplit/>
        </w:trPr>
        <w:tc>
          <w:tcPr>
            <w:tcW w:w="2552" w:type="dxa"/>
            <w:shd w:val="clear" w:color="auto" w:fill="auto"/>
          </w:tcPr>
          <w:p w14:paraId="412F3A8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311.20</w:t>
            </w:r>
            <w:r w:rsidRPr="007E6040">
              <w:rPr>
                <w:sz w:val="16"/>
                <w:szCs w:val="16"/>
              </w:rPr>
              <w:tab/>
            </w:r>
          </w:p>
        </w:tc>
        <w:tc>
          <w:tcPr>
            <w:tcW w:w="4678" w:type="dxa"/>
            <w:shd w:val="clear" w:color="auto" w:fill="auto"/>
          </w:tcPr>
          <w:p w14:paraId="4BE451C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3755DC9" w14:textId="77777777" w:rsidTr="00EC276E">
        <w:trPr>
          <w:cantSplit/>
        </w:trPr>
        <w:tc>
          <w:tcPr>
            <w:tcW w:w="2552" w:type="dxa"/>
            <w:shd w:val="clear" w:color="auto" w:fill="auto"/>
          </w:tcPr>
          <w:p w14:paraId="70D28D4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311.21</w:t>
            </w:r>
            <w:r w:rsidRPr="007E6040">
              <w:rPr>
                <w:sz w:val="16"/>
                <w:szCs w:val="16"/>
              </w:rPr>
              <w:tab/>
            </w:r>
          </w:p>
        </w:tc>
        <w:tc>
          <w:tcPr>
            <w:tcW w:w="4678" w:type="dxa"/>
            <w:shd w:val="clear" w:color="auto" w:fill="auto"/>
          </w:tcPr>
          <w:p w14:paraId="58828D5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B970AA4" w14:textId="77777777" w:rsidTr="00EC276E">
        <w:trPr>
          <w:cantSplit/>
        </w:trPr>
        <w:tc>
          <w:tcPr>
            <w:tcW w:w="2552" w:type="dxa"/>
            <w:shd w:val="clear" w:color="auto" w:fill="auto"/>
          </w:tcPr>
          <w:p w14:paraId="689BA25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311.22</w:t>
            </w:r>
            <w:r w:rsidRPr="007E6040">
              <w:rPr>
                <w:sz w:val="16"/>
                <w:szCs w:val="16"/>
              </w:rPr>
              <w:tab/>
            </w:r>
          </w:p>
        </w:tc>
        <w:tc>
          <w:tcPr>
            <w:tcW w:w="4678" w:type="dxa"/>
            <w:shd w:val="clear" w:color="auto" w:fill="auto"/>
          </w:tcPr>
          <w:p w14:paraId="35AEBD0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747F611" w14:textId="77777777" w:rsidTr="00EC276E">
        <w:trPr>
          <w:cantSplit/>
        </w:trPr>
        <w:tc>
          <w:tcPr>
            <w:tcW w:w="2552" w:type="dxa"/>
            <w:shd w:val="clear" w:color="auto" w:fill="auto"/>
          </w:tcPr>
          <w:p w14:paraId="3C7FFF88" w14:textId="77777777" w:rsidR="0089237B" w:rsidRPr="007E6040" w:rsidRDefault="0089237B" w:rsidP="008D050E">
            <w:pPr>
              <w:pStyle w:val="Tabletext"/>
              <w:keepNext/>
              <w:keepLines/>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312</w:t>
            </w:r>
          </w:p>
        </w:tc>
        <w:tc>
          <w:tcPr>
            <w:tcW w:w="4678" w:type="dxa"/>
            <w:shd w:val="clear" w:color="auto" w:fill="auto"/>
          </w:tcPr>
          <w:p w14:paraId="157AE8F7" w14:textId="77777777" w:rsidR="0089237B" w:rsidRPr="007E6040" w:rsidRDefault="0089237B" w:rsidP="008D050E">
            <w:pPr>
              <w:pStyle w:val="Tabletext"/>
              <w:keepNext/>
              <w:keepLines/>
              <w:tabs>
                <w:tab w:val="right" w:pos="7088"/>
              </w:tabs>
              <w:rPr>
                <w:sz w:val="16"/>
                <w:szCs w:val="16"/>
              </w:rPr>
            </w:pPr>
          </w:p>
        </w:tc>
      </w:tr>
      <w:tr w:rsidR="0089237B" w:rsidRPr="007E6040" w14:paraId="1C4766E6" w14:textId="77777777" w:rsidTr="00EC276E">
        <w:trPr>
          <w:cantSplit/>
        </w:trPr>
        <w:tc>
          <w:tcPr>
            <w:tcW w:w="2552" w:type="dxa"/>
            <w:shd w:val="clear" w:color="auto" w:fill="auto"/>
          </w:tcPr>
          <w:p w14:paraId="0EB7B5B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312.1</w:t>
            </w:r>
            <w:r w:rsidRPr="007E6040">
              <w:rPr>
                <w:sz w:val="16"/>
                <w:szCs w:val="16"/>
              </w:rPr>
              <w:tab/>
            </w:r>
          </w:p>
        </w:tc>
        <w:tc>
          <w:tcPr>
            <w:tcW w:w="4678" w:type="dxa"/>
            <w:shd w:val="clear" w:color="auto" w:fill="auto"/>
          </w:tcPr>
          <w:p w14:paraId="38C297D4" w14:textId="77777777" w:rsidR="0089237B" w:rsidRPr="007E6040" w:rsidRDefault="0089237B" w:rsidP="000F43F3">
            <w:pPr>
              <w:pStyle w:val="Tabletext"/>
              <w:tabs>
                <w:tab w:val="right" w:pos="7088"/>
              </w:tabs>
              <w:rPr>
                <w:sz w:val="16"/>
                <w:szCs w:val="16"/>
              </w:rPr>
            </w:pPr>
            <w:r w:rsidRPr="007E6040">
              <w:rPr>
                <w:sz w:val="16"/>
                <w:szCs w:val="16"/>
              </w:rPr>
              <w:t>ad No 129, 2005</w:t>
            </w:r>
          </w:p>
        </w:tc>
      </w:tr>
      <w:tr w:rsidR="0089237B" w:rsidRPr="007E6040" w14:paraId="2BDB7194" w14:textId="77777777" w:rsidTr="00EC276E">
        <w:trPr>
          <w:cantSplit/>
        </w:trPr>
        <w:tc>
          <w:tcPr>
            <w:tcW w:w="2552" w:type="dxa"/>
            <w:shd w:val="clear" w:color="auto" w:fill="auto"/>
          </w:tcPr>
          <w:p w14:paraId="7A4358F2"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4B8427D" w14:textId="77777777" w:rsidR="0089237B" w:rsidRPr="007E6040" w:rsidRDefault="0089237B" w:rsidP="004822F1">
            <w:pPr>
              <w:pStyle w:val="Tabletext"/>
              <w:tabs>
                <w:tab w:val="right" w:pos="7088"/>
              </w:tabs>
              <w:rPr>
                <w:sz w:val="16"/>
                <w:szCs w:val="16"/>
              </w:rPr>
            </w:pPr>
            <w:r w:rsidRPr="007E6040">
              <w:rPr>
                <w:sz w:val="16"/>
                <w:szCs w:val="16"/>
              </w:rPr>
              <w:t>am No 12, 2015</w:t>
            </w:r>
          </w:p>
        </w:tc>
      </w:tr>
      <w:tr w:rsidR="0089237B" w:rsidRPr="007E6040" w14:paraId="3114F78E" w14:textId="77777777" w:rsidTr="00EC276E">
        <w:trPr>
          <w:cantSplit/>
        </w:trPr>
        <w:tc>
          <w:tcPr>
            <w:tcW w:w="2552" w:type="dxa"/>
            <w:shd w:val="clear" w:color="auto" w:fill="auto"/>
          </w:tcPr>
          <w:p w14:paraId="1CA10F2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312.2</w:t>
            </w:r>
            <w:r w:rsidRPr="007E6040">
              <w:rPr>
                <w:sz w:val="16"/>
                <w:szCs w:val="16"/>
              </w:rPr>
              <w:tab/>
            </w:r>
          </w:p>
        </w:tc>
        <w:tc>
          <w:tcPr>
            <w:tcW w:w="4678" w:type="dxa"/>
            <w:shd w:val="clear" w:color="auto" w:fill="auto"/>
          </w:tcPr>
          <w:p w14:paraId="69CE796B" w14:textId="77777777" w:rsidR="0089237B" w:rsidRPr="007E6040" w:rsidRDefault="0089237B" w:rsidP="000F43F3">
            <w:pPr>
              <w:pStyle w:val="Tabletext"/>
              <w:tabs>
                <w:tab w:val="right" w:pos="7088"/>
              </w:tabs>
              <w:rPr>
                <w:sz w:val="16"/>
                <w:szCs w:val="16"/>
              </w:rPr>
            </w:pPr>
            <w:r w:rsidRPr="007E6040">
              <w:rPr>
                <w:sz w:val="16"/>
                <w:szCs w:val="16"/>
              </w:rPr>
              <w:t>ad No 129, 2005</w:t>
            </w:r>
          </w:p>
        </w:tc>
      </w:tr>
      <w:tr w:rsidR="0089237B" w:rsidRPr="007E6040" w14:paraId="60CEC854" w14:textId="77777777" w:rsidTr="00EC276E">
        <w:trPr>
          <w:cantSplit/>
        </w:trPr>
        <w:tc>
          <w:tcPr>
            <w:tcW w:w="2552" w:type="dxa"/>
            <w:shd w:val="clear" w:color="auto" w:fill="auto"/>
          </w:tcPr>
          <w:p w14:paraId="0C69DBD4"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423144E" w14:textId="77777777" w:rsidR="0089237B" w:rsidRPr="007E6040" w:rsidRDefault="0089237B" w:rsidP="004822F1">
            <w:pPr>
              <w:pStyle w:val="Tabletext"/>
              <w:tabs>
                <w:tab w:val="right" w:pos="7088"/>
              </w:tabs>
              <w:rPr>
                <w:sz w:val="16"/>
                <w:szCs w:val="16"/>
              </w:rPr>
            </w:pPr>
            <w:r w:rsidRPr="007E6040">
              <w:rPr>
                <w:sz w:val="16"/>
                <w:szCs w:val="16"/>
              </w:rPr>
              <w:t>am No 12, 2015</w:t>
            </w:r>
          </w:p>
        </w:tc>
      </w:tr>
      <w:tr w:rsidR="0089237B" w:rsidRPr="007E6040" w14:paraId="5520FABD" w14:textId="77777777" w:rsidTr="00EC276E">
        <w:trPr>
          <w:cantSplit/>
        </w:trPr>
        <w:tc>
          <w:tcPr>
            <w:tcW w:w="2552" w:type="dxa"/>
            <w:shd w:val="clear" w:color="auto" w:fill="auto"/>
          </w:tcPr>
          <w:p w14:paraId="77E8301B"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313</w:t>
            </w:r>
          </w:p>
        </w:tc>
        <w:tc>
          <w:tcPr>
            <w:tcW w:w="4678" w:type="dxa"/>
            <w:shd w:val="clear" w:color="auto" w:fill="auto"/>
          </w:tcPr>
          <w:p w14:paraId="218A63BC" w14:textId="77777777" w:rsidR="0089237B" w:rsidRPr="007E6040" w:rsidRDefault="0089237B" w:rsidP="00FE2C2C">
            <w:pPr>
              <w:pStyle w:val="Tabletext"/>
              <w:tabs>
                <w:tab w:val="right" w:pos="7088"/>
              </w:tabs>
              <w:rPr>
                <w:sz w:val="16"/>
                <w:szCs w:val="16"/>
              </w:rPr>
            </w:pPr>
          </w:p>
        </w:tc>
      </w:tr>
      <w:tr w:rsidR="0089237B" w:rsidRPr="007E6040" w14:paraId="23E47EDF" w14:textId="77777777" w:rsidTr="00EC276E">
        <w:trPr>
          <w:cantSplit/>
        </w:trPr>
        <w:tc>
          <w:tcPr>
            <w:tcW w:w="2552" w:type="dxa"/>
            <w:shd w:val="clear" w:color="auto" w:fill="auto"/>
          </w:tcPr>
          <w:p w14:paraId="6D3FFD8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313.1</w:t>
            </w:r>
            <w:r w:rsidRPr="007E6040">
              <w:rPr>
                <w:sz w:val="16"/>
                <w:szCs w:val="16"/>
              </w:rPr>
              <w:tab/>
            </w:r>
          </w:p>
        </w:tc>
        <w:tc>
          <w:tcPr>
            <w:tcW w:w="4678" w:type="dxa"/>
            <w:shd w:val="clear" w:color="auto" w:fill="auto"/>
          </w:tcPr>
          <w:p w14:paraId="4AEDE7D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19B7BEC" w14:textId="77777777" w:rsidTr="00EC276E">
        <w:trPr>
          <w:cantSplit/>
        </w:trPr>
        <w:tc>
          <w:tcPr>
            <w:tcW w:w="2552" w:type="dxa"/>
            <w:shd w:val="clear" w:color="auto" w:fill="auto"/>
          </w:tcPr>
          <w:p w14:paraId="0FE4015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313.2</w:t>
            </w:r>
            <w:r w:rsidRPr="007E6040">
              <w:rPr>
                <w:sz w:val="16"/>
                <w:szCs w:val="16"/>
              </w:rPr>
              <w:tab/>
            </w:r>
          </w:p>
        </w:tc>
        <w:tc>
          <w:tcPr>
            <w:tcW w:w="4678" w:type="dxa"/>
            <w:shd w:val="clear" w:color="auto" w:fill="auto"/>
          </w:tcPr>
          <w:p w14:paraId="39140F4B"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AE2E7B5" w14:textId="77777777" w:rsidTr="00EC276E">
        <w:trPr>
          <w:cantSplit/>
        </w:trPr>
        <w:tc>
          <w:tcPr>
            <w:tcW w:w="2552" w:type="dxa"/>
            <w:shd w:val="clear" w:color="auto" w:fill="auto"/>
          </w:tcPr>
          <w:p w14:paraId="54EDF81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313.3</w:t>
            </w:r>
            <w:r w:rsidRPr="007E6040">
              <w:rPr>
                <w:sz w:val="16"/>
                <w:szCs w:val="16"/>
              </w:rPr>
              <w:tab/>
            </w:r>
          </w:p>
        </w:tc>
        <w:tc>
          <w:tcPr>
            <w:tcW w:w="4678" w:type="dxa"/>
            <w:shd w:val="clear" w:color="auto" w:fill="auto"/>
          </w:tcPr>
          <w:p w14:paraId="485408D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6B518733" w14:textId="77777777" w:rsidTr="00EC276E">
        <w:trPr>
          <w:cantSplit/>
        </w:trPr>
        <w:tc>
          <w:tcPr>
            <w:tcW w:w="2552" w:type="dxa"/>
            <w:shd w:val="clear" w:color="auto" w:fill="auto"/>
          </w:tcPr>
          <w:p w14:paraId="4DDFE3E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313.4</w:t>
            </w:r>
            <w:r w:rsidRPr="007E6040">
              <w:rPr>
                <w:sz w:val="16"/>
                <w:szCs w:val="16"/>
              </w:rPr>
              <w:tab/>
            </w:r>
          </w:p>
        </w:tc>
        <w:tc>
          <w:tcPr>
            <w:tcW w:w="4678" w:type="dxa"/>
            <w:shd w:val="clear" w:color="auto" w:fill="auto"/>
          </w:tcPr>
          <w:p w14:paraId="21378E0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D3CBB70" w14:textId="77777777" w:rsidTr="00EC276E">
        <w:trPr>
          <w:cantSplit/>
        </w:trPr>
        <w:tc>
          <w:tcPr>
            <w:tcW w:w="2552" w:type="dxa"/>
            <w:shd w:val="clear" w:color="auto" w:fill="auto"/>
          </w:tcPr>
          <w:p w14:paraId="31BCA0B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313.5</w:t>
            </w:r>
            <w:r w:rsidRPr="007E6040">
              <w:rPr>
                <w:sz w:val="16"/>
                <w:szCs w:val="16"/>
              </w:rPr>
              <w:tab/>
            </w:r>
          </w:p>
        </w:tc>
        <w:tc>
          <w:tcPr>
            <w:tcW w:w="4678" w:type="dxa"/>
            <w:shd w:val="clear" w:color="auto" w:fill="auto"/>
          </w:tcPr>
          <w:p w14:paraId="2C6F848C"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5CEE8B35" w14:textId="77777777" w:rsidTr="00EC276E">
        <w:trPr>
          <w:cantSplit/>
        </w:trPr>
        <w:tc>
          <w:tcPr>
            <w:tcW w:w="2552" w:type="dxa"/>
            <w:shd w:val="clear" w:color="auto" w:fill="auto"/>
          </w:tcPr>
          <w:p w14:paraId="2DEF839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314</w:t>
            </w:r>
            <w:r w:rsidRPr="007E6040">
              <w:rPr>
                <w:sz w:val="16"/>
                <w:szCs w:val="16"/>
              </w:rPr>
              <w:tab/>
            </w:r>
          </w:p>
        </w:tc>
        <w:tc>
          <w:tcPr>
            <w:tcW w:w="4678" w:type="dxa"/>
            <w:shd w:val="clear" w:color="auto" w:fill="auto"/>
          </w:tcPr>
          <w:p w14:paraId="589811C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rep. No.</w:t>
            </w:r>
            <w:r w:rsidR="008742E8" w:rsidRPr="007E6040">
              <w:rPr>
                <w:sz w:val="16"/>
                <w:szCs w:val="16"/>
              </w:rPr>
              <w:t> </w:t>
            </w:r>
            <w:r w:rsidRPr="007E6040">
              <w:rPr>
                <w:sz w:val="16"/>
                <w:szCs w:val="16"/>
              </w:rPr>
              <w:t>167, 2012</w:t>
            </w:r>
          </w:p>
        </w:tc>
      </w:tr>
      <w:tr w:rsidR="0089237B" w:rsidRPr="007E6040" w14:paraId="697A3663" w14:textId="77777777" w:rsidTr="00EC276E">
        <w:trPr>
          <w:cantSplit/>
        </w:trPr>
        <w:tc>
          <w:tcPr>
            <w:tcW w:w="2552" w:type="dxa"/>
            <w:shd w:val="clear" w:color="auto" w:fill="auto"/>
          </w:tcPr>
          <w:p w14:paraId="465F458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314.1</w:t>
            </w:r>
            <w:r w:rsidRPr="007E6040">
              <w:rPr>
                <w:sz w:val="16"/>
                <w:szCs w:val="16"/>
              </w:rPr>
              <w:tab/>
            </w:r>
          </w:p>
        </w:tc>
        <w:tc>
          <w:tcPr>
            <w:tcW w:w="4678" w:type="dxa"/>
            <w:shd w:val="clear" w:color="auto" w:fill="auto"/>
          </w:tcPr>
          <w:p w14:paraId="4FFAF44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1EF3BEF" w14:textId="77777777" w:rsidTr="00EC276E">
        <w:trPr>
          <w:cantSplit/>
        </w:trPr>
        <w:tc>
          <w:tcPr>
            <w:tcW w:w="2552" w:type="dxa"/>
            <w:shd w:val="clear" w:color="auto" w:fill="auto"/>
          </w:tcPr>
          <w:p w14:paraId="108551B4" w14:textId="77777777" w:rsidR="0089237B" w:rsidRPr="007E6040" w:rsidRDefault="0089237B" w:rsidP="00FE2C2C">
            <w:pPr>
              <w:pStyle w:val="Tabletext"/>
              <w:rPr>
                <w:sz w:val="16"/>
                <w:szCs w:val="16"/>
              </w:rPr>
            </w:pPr>
          </w:p>
        </w:tc>
        <w:tc>
          <w:tcPr>
            <w:tcW w:w="4678" w:type="dxa"/>
            <w:shd w:val="clear" w:color="auto" w:fill="auto"/>
          </w:tcPr>
          <w:p w14:paraId="659C22C8"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24, 2012</w:t>
            </w:r>
          </w:p>
        </w:tc>
      </w:tr>
      <w:tr w:rsidR="0089237B" w:rsidRPr="007E6040" w14:paraId="72B1DBD9" w14:textId="77777777" w:rsidTr="00EC276E">
        <w:trPr>
          <w:cantSplit/>
        </w:trPr>
        <w:tc>
          <w:tcPr>
            <w:tcW w:w="2552" w:type="dxa"/>
            <w:shd w:val="clear" w:color="auto" w:fill="auto"/>
          </w:tcPr>
          <w:p w14:paraId="41DAFB2B" w14:textId="77777777" w:rsidR="0089237B" w:rsidRPr="007E6040" w:rsidRDefault="0089237B" w:rsidP="00FE2C2C">
            <w:pPr>
              <w:pStyle w:val="Tabletext"/>
              <w:rPr>
                <w:sz w:val="16"/>
                <w:szCs w:val="16"/>
              </w:rPr>
            </w:pPr>
          </w:p>
        </w:tc>
        <w:tc>
          <w:tcPr>
            <w:tcW w:w="4678" w:type="dxa"/>
            <w:shd w:val="clear" w:color="auto" w:fill="auto"/>
          </w:tcPr>
          <w:p w14:paraId="08E27512"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167, 2012</w:t>
            </w:r>
          </w:p>
        </w:tc>
      </w:tr>
      <w:tr w:rsidR="0089237B" w:rsidRPr="007E6040" w14:paraId="3D061056" w14:textId="77777777" w:rsidTr="00EC276E">
        <w:trPr>
          <w:cantSplit/>
        </w:trPr>
        <w:tc>
          <w:tcPr>
            <w:tcW w:w="2552" w:type="dxa"/>
            <w:shd w:val="clear" w:color="auto" w:fill="auto"/>
          </w:tcPr>
          <w:p w14:paraId="2C4C096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314.2</w:t>
            </w:r>
            <w:r w:rsidRPr="007E6040">
              <w:rPr>
                <w:sz w:val="16"/>
                <w:szCs w:val="16"/>
              </w:rPr>
              <w:tab/>
            </w:r>
          </w:p>
        </w:tc>
        <w:tc>
          <w:tcPr>
            <w:tcW w:w="4678" w:type="dxa"/>
            <w:shd w:val="clear" w:color="auto" w:fill="auto"/>
          </w:tcPr>
          <w:p w14:paraId="7C11416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0386D7FF" w14:textId="77777777" w:rsidTr="00EC276E">
        <w:trPr>
          <w:cantSplit/>
        </w:trPr>
        <w:tc>
          <w:tcPr>
            <w:tcW w:w="2552" w:type="dxa"/>
            <w:shd w:val="clear" w:color="auto" w:fill="auto"/>
          </w:tcPr>
          <w:p w14:paraId="2CAD94E0"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A3522DA"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167, 2012</w:t>
            </w:r>
          </w:p>
        </w:tc>
      </w:tr>
      <w:tr w:rsidR="0089237B" w:rsidRPr="007E6040" w14:paraId="50742BB7" w14:textId="77777777" w:rsidTr="00EC276E">
        <w:trPr>
          <w:cantSplit/>
        </w:trPr>
        <w:tc>
          <w:tcPr>
            <w:tcW w:w="2552" w:type="dxa"/>
            <w:shd w:val="clear" w:color="auto" w:fill="auto"/>
          </w:tcPr>
          <w:p w14:paraId="6718FA1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314.3</w:t>
            </w:r>
            <w:r w:rsidRPr="007E6040">
              <w:rPr>
                <w:sz w:val="16"/>
                <w:szCs w:val="16"/>
              </w:rPr>
              <w:tab/>
            </w:r>
          </w:p>
        </w:tc>
        <w:tc>
          <w:tcPr>
            <w:tcW w:w="4678" w:type="dxa"/>
            <w:shd w:val="clear" w:color="auto" w:fill="auto"/>
          </w:tcPr>
          <w:p w14:paraId="443F6E3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7344919A" w14:textId="77777777" w:rsidTr="00EC276E">
        <w:trPr>
          <w:cantSplit/>
        </w:trPr>
        <w:tc>
          <w:tcPr>
            <w:tcW w:w="2552" w:type="dxa"/>
            <w:shd w:val="clear" w:color="auto" w:fill="auto"/>
          </w:tcPr>
          <w:p w14:paraId="13BDEF5D" w14:textId="77777777" w:rsidR="0089237B" w:rsidRPr="007E6040" w:rsidRDefault="0089237B" w:rsidP="00FE2C2C">
            <w:pPr>
              <w:pStyle w:val="Tabletext"/>
              <w:rPr>
                <w:sz w:val="16"/>
                <w:szCs w:val="16"/>
              </w:rPr>
            </w:pPr>
          </w:p>
        </w:tc>
        <w:tc>
          <w:tcPr>
            <w:tcW w:w="4678" w:type="dxa"/>
            <w:shd w:val="clear" w:color="auto" w:fill="auto"/>
          </w:tcPr>
          <w:p w14:paraId="78947B21"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24, 2012</w:t>
            </w:r>
          </w:p>
        </w:tc>
      </w:tr>
      <w:tr w:rsidR="0089237B" w:rsidRPr="007E6040" w14:paraId="1C1DC925" w14:textId="77777777" w:rsidTr="00EC276E">
        <w:trPr>
          <w:cantSplit/>
        </w:trPr>
        <w:tc>
          <w:tcPr>
            <w:tcW w:w="2552" w:type="dxa"/>
            <w:shd w:val="clear" w:color="auto" w:fill="auto"/>
          </w:tcPr>
          <w:p w14:paraId="2892C173" w14:textId="77777777" w:rsidR="0089237B" w:rsidRPr="007E6040" w:rsidRDefault="0089237B" w:rsidP="00FE2C2C">
            <w:pPr>
              <w:pStyle w:val="Tabletext"/>
              <w:rPr>
                <w:sz w:val="16"/>
                <w:szCs w:val="16"/>
              </w:rPr>
            </w:pPr>
          </w:p>
        </w:tc>
        <w:tc>
          <w:tcPr>
            <w:tcW w:w="4678" w:type="dxa"/>
            <w:shd w:val="clear" w:color="auto" w:fill="auto"/>
          </w:tcPr>
          <w:p w14:paraId="21142009"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167, 2012</w:t>
            </w:r>
          </w:p>
        </w:tc>
      </w:tr>
      <w:tr w:rsidR="0089237B" w:rsidRPr="007E6040" w14:paraId="491E902E" w14:textId="77777777" w:rsidTr="00EC276E">
        <w:trPr>
          <w:cantSplit/>
        </w:trPr>
        <w:tc>
          <w:tcPr>
            <w:tcW w:w="2552" w:type="dxa"/>
            <w:shd w:val="clear" w:color="auto" w:fill="auto"/>
          </w:tcPr>
          <w:p w14:paraId="3DBA5C0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314.4</w:t>
            </w:r>
            <w:r w:rsidRPr="007E6040">
              <w:rPr>
                <w:sz w:val="16"/>
                <w:szCs w:val="16"/>
              </w:rPr>
              <w:tab/>
            </w:r>
          </w:p>
        </w:tc>
        <w:tc>
          <w:tcPr>
            <w:tcW w:w="4678" w:type="dxa"/>
            <w:shd w:val="clear" w:color="auto" w:fill="auto"/>
          </w:tcPr>
          <w:p w14:paraId="3169F66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32079170" w14:textId="77777777" w:rsidTr="00EC276E">
        <w:trPr>
          <w:cantSplit/>
        </w:trPr>
        <w:tc>
          <w:tcPr>
            <w:tcW w:w="2552" w:type="dxa"/>
            <w:shd w:val="clear" w:color="auto" w:fill="auto"/>
          </w:tcPr>
          <w:p w14:paraId="348E087B" w14:textId="77777777" w:rsidR="0089237B" w:rsidRPr="007E6040" w:rsidRDefault="0089237B" w:rsidP="00FE2C2C">
            <w:pPr>
              <w:pStyle w:val="Tabletext"/>
              <w:rPr>
                <w:sz w:val="16"/>
                <w:szCs w:val="16"/>
              </w:rPr>
            </w:pPr>
          </w:p>
        </w:tc>
        <w:tc>
          <w:tcPr>
            <w:tcW w:w="4678" w:type="dxa"/>
            <w:shd w:val="clear" w:color="auto" w:fill="auto"/>
          </w:tcPr>
          <w:p w14:paraId="47E8335F"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24, 2012</w:t>
            </w:r>
          </w:p>
        </w:tc>
      </w:tr>
      <w:tr w:rsidR="0089237B" w:rsidRPr="007E6040" w14:paraId="2009CE1F" w14:textId="77777777" w:rsidTr="00EC276E">
        <w:trPr>
          <w:cantSplit/>
        </w:trPr>
        <w:tc>
          <w:tcPr>
            <w:tcW w:w="2552" w:type="dxa"/>
            <w:shd w:val="clear" w:color="auto" w:fill="auto"/>
          </w:tcPr>
          <w:p w14:paraId="67634BEE" w14:textId="77777777" w:rsidR="0089237B" w:rsidRPr="007E6040" w:rsidRDefault="0089237B" w:rsidP="00FE2C2C">
            <w:pPr>
              <w:pStyle w:val="Tabletext"/>
              <w:rPr>
                <w:sz w:val="16"/>
                <w:szCs w:val="16"/>
              </w:rPr>
            </w:pPr>
          </w:p>
        </w:tc>
        <w:tc>
          <w:tcPr>
            <w:tcW w:w="4678" w:type="dxa"/>
            <w:shd w:val="clear" w:color="auto" w:fill="auto"/>
          </w:tcPr>
          <w:p w14:paraId="6764C5EC"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167, 2012</w:t>
            </w:r>
          </w:p>
        </w:tc>
      </w:tr>
      <w:tr w:rsidR="0089237B" w:rsidRPr="007E6040" w14:paraId="44492D7A" w14:textId="77777777" w:rsidTr="00EC276E">
        <w:trPr>
          <w:cantSplit/>
        </w:trPr>
        <w:tc>
          <w:tcPr>
            <w:tcW w:w="2552" w:type="dxa"/>
            <w:shd w:val="clear" w:color="auto" w:fill="auto"/>
          </w:tcPr>
          <w:p w14:paraId="3335378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314.5</w:t>
            </w:r>
            <w:r w:rsidRPr="007E6040">
              <w:rPr>
                <w:sz w:val="16"/>
                <w:szCs w:val="16"/>
              </w:rPr>
              <w:tab/>
            </w:r>
          </w:p>
        </w:tc>
        <w:tc>
          <w:tcPr>
            <w:tcW w:w="4678" w:type="dxa"/>
            <w:shd w:val="clear" w:color="auto" w:fill="auto"/>
          </w:tcPr>
          <w:p w14:paraId="1B9F2B34"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2C1D9A08" w14:textId="77777777" w:rsidTr="00EC276E">
        <w:trPr>
          <w:cantSplit/>
        </w:trPr>
        <w:tc>
          <w:tcPr>
            <w:tcW w:w="2552" w:type="dxa"/>
            <w:shd w:val="clear" w:color="auto" w:fill="auto"/>
          </w:tcPr>
          <w:p w14:paraId="46627504"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A2FF02C"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167, 2012</w:t>
            </w:r>
          </w:p>
        </w:tc>
      </w:tr>
      <w:tr w:rsidR="0089237B" w:rsidRPr="007E6040" w14:paraId="4716A7A2" w14:textId="77777777" w:rsidTr="00EC276E">
        <w:trPr>
          <w:cantSplit/>
        </w:trPr>
        <w:tc>
          <w:tcPr>
            <w:tcW w:w="2552" w:type="dxa"/>
            <w:shd w:val="clear" w:color="auto" w:fill="auto"/>
          </w:tcPr>
          <w:p w14:paraId="06AAFAC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314.6</w:t>
            </w:r>
            <w:r w:rsidRPr="007E6040">
              <w:rPr>
                <w:sz w:val="16"/>
                <w:szCs w:val="16"/>
              </w:rPr>
              <w:tab/>
            </w:r>
          </w:p>
        </w:tc>
        <w:tc>
          <w:tcPr>
            <w:tcW w:w="4678" w:type="dxa"/>
            <w:shd w:val="clear" w:color="auto" w:fill="auto"/>
          </w:tcPr>
          <w:p w14:paraId="68635DE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129, 2005</w:t>
            </w:r>
          </w:p>
        </w:tc>
      </w:tr>
      <w:tr w:rsidR="0089237B" w:rsidRPr="007E6040" w14:paraId="446435CA" w14:textId="77777777" w:rsidTr="00EC276E">
        <w:trPr>
          <w:cantSplit/>
        </w:trPr>
        <w:tc>
          <w:tcPr>
            <w:tcW w:w="2552" w:type="dxa"/>
            <w:shd w:val="clear" w:color="auto" w:fill="auto"/>
          </w:tcPr>
          <w:p w14:paraId="4B29D295" w14:textId="77777777" w:rsidR="0089237B" w:rsidRPr="007E6040" w:rsidRDefault="0089237B" w:rsidP="00FE2C2C">
            <w:pPr>
              <w:pStyle w:val="Tabletext"/>
              <w:rPr>
                <w:sz w:val="16"/>
                <w:szCs w:val="16"/>
              </w:rPr>
            </w:pPr>
          </w:p>
        </w:tc>
        <w:tc>
          <w:tcPr>
            <w:tcW w:w="4678" w:type="dxa"/>
            <w:shd w:val="clear" w:color="auto" w:fill="auto"/>
          </w:tcPr>
          <w:p w14:paraId="1E808B14" w14:textId="77777777" w:rsidR="0089237B" w:rsidRPr="007E6040" w:rsidRDefault="0089237B" w:rsidP="00FE2C2C">
            <w:pPr>
              <w:pStyle w:val="Tabletext"/>
              <w:tabs>
                <w:tab w:val="right" w:pos="7088"/>
              </w:tabs>
              <w:rPr>
                <w:i/>
                <w:kern w:val="28"/>
                <w:sz w:val="16"/>
                <w:szCs w:val="16"/>
              </w:rPr>
            </w:pPr>
            <w:r w:rsidRPr="007E6040">
              <w:rPr>
                <w:sz w:val="16"/>
                <w:szCs w:val="16"/>
              </w:rPr>
              <w:t>am. No.</w:t>
            </w:r>
            <w:r w:rsidR="008742E8" w:rsidRPr="007E6040">
              <w:rPr>
                <w:sz w:val="16"/>
                <w:szCs w:val="16"/>
              </w:rPr>
              <w:t> </w:t>
            </w:r>
            <w:r w:rsidRPr="007E6040">
              <w:rPr>
                <w:sz w:val="16"/>
                <w:szCs w:val="16"/>
              </w:rPr>
              <w:t>24, 2012</w:t>
            </w:r>
          </w:p>
        </w:tc>
      </w:tr>
      <w:tr w:rsidR="0089237B" w:rsidRPr="007E6040" w14:paraId="0CB18F44" w14:textId="77777777" w:rsidTr="00EC276E">
        <w:trPr>
          <w:cantSplit/>
        </w:trPr>
        <w:tc>
          <w:tcPr>
            <w:tcW w:w="2552" w:type="dxa"/>
            <w:shd w:val="clear" w:color="auto" w:fill="auto"/>
          </w:tcPr>
          <w:p w14:paraId="537050B6" w14:textId="77777777" w:rsidR="0089237B" w:rsidRPr="007E6040" w:rsidRDefault="0089237B" w:rsidP="00FE2C2C">
            <w:pPr>
              <w:pStyle w:val="Tabletext"/>
              <w:rPr>
                <w:sz w:val="16"/>
                <w:szCs w:val="16"/>
              </w:rPr>
            </w:pPr>
          </w:p>
        </w:tc>
        <w:tc>
          <w:tcPr>
            <w:tcW w:w="4678" w:type="dxa"/>
            <w:shd w:val="clear" w:color="auto" w:fill="auto"/>
          </w:tcPr>
          <w:p w14:paraId="16D53727" w14:textId="77777777" w:rsidR="0089237B" w:rsidRPr="007E6040" w:rsidRDefault="0089237B"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167, 2012</w:t>
            </w:r>
          </w:p>
        </w:tc>
      </w:tr>
      <w:tr w:rsidR="0089237B" w:rsidRPr="007E6040" w14:paraId="781CCC23" w14:textId="77777777" w:rsidTr="00EC276E">
        <w:trPr>
          <w:cantSplit/>
        </w:trPr>
        <w:tc>
          <w:tcPr>
            <w:tcW w:w="2552" w:type="dxa"/>
            <w:shd w:val="clear" w:color="auto" w:fill="auto"/>
          </w:tcPr>
          <w:p w14:paraId="12D1CABE" w14:textId="77777777" w:rsidR="0089237B" w:rsidRPr="007E6040" w:rsidRDefault="0089237B" w:rsidP="00FE2C2C">
            <w:pPr>
              <w:pStyle w:val="Tabletext"/>
              <w:tabs>
                <w:tab w:val="right" w:pos="1985"/>
              </w:tabs>
              <w:ind w:left="2098" w:hanging="2098"/>
              <w:rPr>
                <w:b/>
                <w:sz w:val="16"/>
                <w:szCs w:val="16"/>
              </w:rPr>
            </w:pPr>
            <w:r w:rsidRPr="007E6040">
              <w:rPr>
                <w:b/>
                <w:sz w:val="16"/>
                <w:szCs w:val="16"/>
              </w:rPr>
              <w:t>Part</w:t>
            </w:r>
            <w:r w:rsidR="008742E8" w:rsidRPr="007E6040">
              <w:rPr>
                <w:b/>
                <w:sz w:val="16"/>
                <w:szCs w:val="16"/>
              </w:rPr>
              <w:t> </w:t>
            </w:r>
            <w:r w:rsidRPr="007E6040">
              <w:rPr>
                <w:b/>
                <w:sz w:val="16"/>
                <w:szCs w:val="16"/>
              </w:rPr>
              <w:t>9.2</w:t>
            </w:r>
          </w:p>
        </w:tc>
        <w:tc>
          <w:tcPr>
            <w:tcW w:w="4678" w:type="dxa"/>
            <w:shd w:val="clear" w:color="auto" w:fill="auto"/>
          </w:tcPr>
          <w:p w14:paraId="155BA6DB" w14:textId="77777777" w:rsidR="0089237B" w:rsidRPr="007E6040" w:rsidRDefault="0089237B" w:rsidP="00FE2C2C">
            <w:pPr>
              <w:pStyle w:val="Tabletext"/>
              <w:tabs>
                <w:tab w:val="right" w:pos="7088"/>
              </w:tabs>
              <w:rPr>
                <w:sz w:val="16"/>
                <w:szCs w:val="16"/>
              </w:rPr>
            </w:pPr>
          </w:p>
        </w:tc>
      </w:tr>
      <w:tr w:rsidR="0089237B" w:rsidRPr="007E6040" w14:paraId="60A04FDC" w14:textId="77777777" w:rsidTr="00EC276E">
        <w:trPr>
          <w:cantSplit/>
        </w:trPr>
        <w:tc>
          <w:tcPr>
            <w:tcW w:w="2552" w:type="dxa"/>
            <w:shd w:val="clear" w:color="auto" w:fill="auto"/>
          </w:tcPr>
          <w:p w14:paraId="03D05DD8" w14:textId="77777777" w:rsidR="0089237B" w:rsidRPr="007E6040" w:rsidRDefault="0089237B" w:rsidP="00BC2D0B">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9.2</w:t>
            </w:r>
            <w:r w:rsidRPr="007E6040">
              <w:rPr>
                <w:sz w:val="16"/>
                <w:szCs w:val="16"/>
              </w:rPr>
              <w:tab/>
            </w:r>
          </w:p>
        </w:tc>
        <w:tc>
          <w:tcPr>
            <w:tcW w:w="4678" w:type="dxa"/>
            <w:shd w:val="clear" w:color="auto" w:fill="auto"/>
          </w:tcPr>
          <w:p w14:paraId="6BACD626" w14:textId="77777777" w:rsidR="0089237B" w:rsidRPr="007E6040" w:rsidRDefault="0089237B" w:rsidP="00FE2C2C">
            <w:pPr>
              <w:pStyle w:val="Tabletext"/>
              <w:tabs>
                <w:tab w:val="right" w:pos="7088"/>
              </w:tabs>
              <w:rPr>
                <w:sz w:val="16"/>
                <w:szCs w:val="16"/>
              </w:rPr>
            </w:pPr>
            <w:r w:rsidRPr="007E6040">
              <w:rPr>
                <w:sz w:val="16"/>
                <w:szCs w:val="16"/>
              </w:rPr>
              <w:t>ad No 12, 2015</w:t>
            </w:r>
          </w:p>
        </w:tc>
      </w:tr>
      <w:tr w:rsidR="0089237B" w:rsidRPr="007E6040" w14:paraId="5021686F" w14:textId="77777777" w:rsidTr="00EC276E">
        <w:trPr>
          <w:cantSplit/>
        </w:trPr>
        <w:tc>
          <w:tcPr>
            <w:tcW w:w="2552" w:type="dxa"/>
            <w:shd w:val="clear" w:color="auto" w:fill="auto"/>
          </w:tcPr>
          <w:p w14:paraId="0124A609" w14:textId="77777777" w:rsidR="0089237B" w:rsidRPr="007E6040" w:rsidRDefault="0089237B" w:rsidP="003217F4">
            <w:pPr>
              <w:pStyle w:val="Tabletext"/>
              <w:keepNext/>
              <w:keepLines/>
              <w:tabs>
                <w:tab w:val="right" w:pos="7088"/>
              </w:tabs>
              <w:rPr>
                <w:b/>
                <w:sz w:val="16"/>
                <w:szCs w:val="16"/>
              </w:rPr>
            </w:pPr>
            <w:r w:rsidRPr="007E6040">
              <w:rPr>
                <w:b/>
                <w:sz w:val="16"/>
                <w:szCs w:val="16"/>
              </w:rPr>
              <w:t>Division</w:t>
            </w:r>
            <w:r w:rsidR="008742E8" w:rsidRPr="007E6040">
              <w:rPr>
                <w:b/>
                <w:sz w:val="16"/>
                <w:szCs w:val="16"/>
              </w:rPr>
              <w:t> </w:t>
            </w:r>
            <w:r w:rsidRPr="007E6040">
              <w:rPr>
                <w:b/>
                <w:sz w:val="16"/>
                <w:szCs w:val="16"/>
              </w:rPr>
              <w:t>320</w:t>
            </w:r>
          </w:p>
        </w:tc>
        <w:tc>
          <w:tcPr>
            <w:tcW w:w="4678" w:type="dxa"/>
            <w:shd w:val="clear" w:color="auto" w:fill="auto"/>
          </w:tcPr>
          <w:p w14:paraId="76024517" w14:textId="77777777" w:rsidR="0089237B" w:rsidRPr="007E6040" w:rsidRDefault="0089237B" w:rsidP="00FE2C2C">
            <w:pPr>
              <w:pStyle w:val="Tabletext"/>
              <w:tabs>
                <w:tab w:val="right" w:pos="7088"/>
              </w:tabs>
              <w:rPr>
                <w:sz w:val="16"/>
                <w:szCs w:val="16"/>
              </w:rPr>
            </w:pPr>
          </w:p>
        </w:tc>
      </w:tr>
      <w:tr w:rsidR="0089237B" w:rsidRPr="007E6040" w14:paraId="5332390B" w14:textId="77777777" w:rsidTr="00EC276E">
        <w:trPr>
          <w:cantSplit/>
        </w:trPr>
        <w:tc>
          <w:tcPr>
            <w:tcW w:w="2552" w:type="dxa"/>
            <w:shd w:val="clear" w:color="auto" w:fill="auto"/>
          </w:tcPr>
          <w:p w14:paraId="2CB0510D" w14:textId="77777777" w:rsidR="0089237B" w:rsidRPr="007E6040" w:rsidRDefault="0089237B" w:rsidP="00E07F62">
            <w:pPr>
              <w:pStyle w:val="Tabletext"/>
              <w:tabs>
                <w:tab w:val="center" w:leader="dot" w:pos="2268"/>
                <w:tab w:val="right" w:pos="7088"/>
              </w:tabs>
              <w:rPr>
                <w:sz w:val="16"/>
                <w:szCs w:val="16"/>
              </w:rPr>
            </w:pPr>
            <w:r w:rsidRPr="007E6040">
              <w:rPr>
                <w:sz w:val="16"/>
                <w:szCs w:val="16"/>
              </w:rPr>
              <w:t>s 320.1</w:t>
            </w:r>
            <w:r w:rsidRPr="007E6040">
              <w:rPr>
                <w:sz w:val="16"/>
                <w:szCs w:val="16"/>
              </w:rPr>
              <w:tab/>
            </w:r>
          </w:p>
        </w:tc>
        <w:tc>
          <w:tcPr>
            <w:tcW w:w="4678" w:type="dxa"/>
            <w:shd w:val="clear" w:color="auto" w:fill="auto"/>
          </w:tcPr>
          <w:p w14:paraId="03223AB1" w14:textId="77777777" w:rsidR="0089237B" w:rsidRPr="007E6040" w:rsidRDefault="0089237B" w:rsidP="00CE3534">
            <w:pPr>
              <w:pStyle w:val="Tabletext"/>
              <w:tabs>
                <w:tab w:val="right" w:pos="7088"/>
              </w:tabs>
              <w:rPr>
                <w:sz w:val="16"/>
                <w:szCs w:val="16"/>
              </w:rPr>
            </w:pPr>
            <w:r w:rsidRPr="007E6040">
              <w:rPr>
                <w:sz w:val="16"/>
                <w:szCs w:val="16"/>
              </w:rPr>
              <w:t>ad No 12, 2015</w:t>
            </w:r>
          </w:p>
        </w:tc>
      </w:tr>
      <w:tr w:rsidR="0089237B" w:rsidRPr="007E6040" w14:paraId="554D5417" w14:textId="77777777" w:rsidTr="00EC276E">
        <w:trPr>
          <w:cantSplit/>
        </w:trPr>
        <w:tc>
          <w:tcPr>
            <w:tcW w:w="2552" w:type="dxa"/>
            <w:shd w:val="clear" w:color="auto" w:fill="auto"/>
          </w:tcPr>
          <w:p w14:paraId="48C3434C" w14:textId="77777777" w:rsidR="0089237B" w:rsidRPr="007E6040" w:rsidRDefault="0089237B" w:rsidP="00BC2D0B">
            <w:pPr>
              <w:pStyle w:val="Tabletext"/>
              <w:tabs>
                <w:tab w:val="center" w:leader="dot" w:pos="2268"/>
                <w:tab w:val="right" w:pos="7088"/>
              </w:tabs>
              <w:rPr>
                <w:sz w:val="16"/>
                <w:szCs w:val="16"/>
              </w:rPr>
            </w:pPr>
            <w:r w:rsidRPr="007E6040">
              <w:rPr>
                <w:sz w:val="16"/>
                <w:szCs w:val="16"/>
              </w:rPr>
              <w:t>s 320.2</w:t>
            </w:r>
            <w:r w:rsidRPr="007E6040">
              <w:rPr>
                <w:sz w:val="16"/>
                <w:szCs w:val="16"/>
              </w:rPr>
              <w:tab/>
            </w:r>
          </w:p>
        </w:tc>
        <w:tc>
          <w:tcPr>
            <w:tcW w:w="4678" w:type="dxa"/>
            <w:shd w:val="clear" w:color="auto" w:fill="auto"/>
          </w:tcPr>
          <w:p w14:paraId="05F9A576" w14:textId="77777777" w:rsidR="0089237B" w:rsidRPr="007E6040" w:rsidRDefault="0089237B" w:rsidP="00CE3534">
            <w:pPr>
              <w:pStyle w:val="Tabletext"/>
              <w:tabs>
                <w:tab w:val="right" w:pos="7088"/>
              </w:tabs>
              <w:rPr>
                <w:sz w:val="16"/>
                <w:szCs w:val="16"/>
              </w:rPr>
            </w:pPr>
            <w:r w:rsidRPr="007E6040">
              <w:rPr>
                <w:sz w:val="16"/>
                <w:szCs w:val="16"/>
              </w:rPr>
              <w:t>ad No 12, 2015</w:t>
            </w:r>
          </w:p>
        </w:tc>
      </w:tr>
      <w:tr w:rsidR="0089237B" w:rsidRPr="007E6040" w14:paraId="5C4FBE58" w14:textId="77777777" w:rsidTr="00EC276E">
        <w:trPr>
          <w:cantSplit/>
        </w:trPr>
        <w:tc>
          <w:tcPr>
            <w:tcW w:w="2552" w:type="dxa"/>
            <w:shd w:val="clear" w:color="auto" w:fill="auto"/>
          </w:tcPr>
          <w:p w14:paraId="129FE75A" w14:textId="77777777" w:rsidR="0089237B" w:rsidRPr="007E6040" w:rsidRDefault="0089237B" w:rsidP="00BC2D0B">
            <w:pPr>
              <w:pStyle w:val="Tabletext"/>
              <w:tabs>
                <w:tab w:val="center" w:leader="dot" w:pos="2268"/>
                <w:tab w:val="right" w:pos="7088"/>
              </w:tabs>
              <w:rPr>
                <w:sz w:val="16"/>
                <w:szCs w:val="16"/>
              </w:rPr>
            </w:pPr>
          </w:p>
        </w:tc>
        <w:tc>
          <w:tcPr>
            <w:tcW w:w="4678" w:type="dxa"/>
            <w:shd w:val="clear" w:color="auto" w:fill="auto"/>
          </w:tcPr>
          <w:p w14:paraId="1B7B17E0" w14:textId="77777777" w:rsidR="0089237B" w:rsidRPr="007E6040" w:rsidRDefault="0089237B" w:rsidP="00CE3534">
            <w:pPr>
              <w:pStyle w:val="Tabletext"/>
              <w:tabs>
                <w:tab w:val="right" w:pos="7088"/>
              </w:tabs>
              <w:rPr>
                <w:sz w:val="16"/>
                <w:szCs w:val="16"/>
              </w:rPr>
            </w:pPr>
            <w:r w:rsidRPr="007E6040">
              <w:rPr>
                <w:sz w:val="16"/>
                <w:szCs w:val="16"/>
              </w:rPr>
              <w:t>am No 13, 2019</w:t>
            </w:r>
          </w:p>
        </w:tc>
      </w:tr>
      <w:tr w:rsidR="0089237B" w:rsidRPr="007E6040" w14:paraId="0F9F2D63" w14:textId="77777777" w:rsidTr="00EC276E">
        <w:trPr>
          <w:cantSplit/>
        </w:trPr>
        <w:tc>
          <w:tcPr>
            <w:tcW w:w="2552" w:type="dxa"/>
            <w:shd w:val="clear" w:color="auto" w:fill="auto"/>
          </w:tcPr>
          <w:p w14:paraId="7A462B3A" w14:textId="77777777" w:rsidR="0089237B" w:rsidRPr="007E6040" w:rsidRDefault="0089237B" w:rsidP="00BC2D0B">
            <w:pPr>
              <w:pStyle w:val="Tabletext"/>
              <w:tabs>
                <w:tab w:val="center" w:leader="dot" w:pos="2268"/>
                <w:tab w:val="right" w:pos="7088"/>
              </w:tabs>
              <w:rPr>
                <w:sz w:val="16"/>
                <w:szCs w:val="16"/>
              </w:rPr>
            </w:pPr>
            <w:r w:rsidRPr="007E6040">
              <w:rPr>
                <w:sz w:val="16"/>
                <w:szCs w:val="16"/>
              </w:rPr>
              <w:t>s 320.3</w:t>
            </w:r>
            <w:r w:rsidRPr="007E6040">
              <w:rPr>
                <w:sz w:val="16"/>
                <w:szCs w:val="16"/>
              </w:rPr>
              <w:tab/>
            </w:r>
          </w:p>
        </w:tc>
        <w:tc>
          <w:tcPr>
            <w:tcW w:w="4678" w:type="dxa"/>
            <w:shd w:val="clear" w:color="auto" w:fill="auto"/>
          </w:tcPr>
          <w:p w14:paraId="70F55A89" w14:textId="77777777" w:rsidR="0089237B" w:rsidRPr="007E6040" w:rsidRDefault="0089237B" w:rsidP="00CE3534">
            <w:pPr>
              <w:pStyle w:val="Tabletext"/>
              <w:tabs>
                <w:tab w:val="right" w:pos="7088"/>
              </w:tabs>
              <w:rPr>
                <w:sz w:val="16"/>
                <w:szCs w:val="16"/>
              </w:rPr>
            </w:pPr>
            <w:r w:rsidRPr="007E6040">
              <w:rPr>
                <w:sz w:val="16"/>
                <w:szCs w:val="16"/>
              </w:rPr>
              <w:t>ad No 12, 2015</w:t>
            </w:r>
          </w:p>
        </w:tc>
      </w:tr>
      <w:tr w:rsidR="0089237B" w:rsidRPr="007E6040" w14:paraId="4200AD4A" w14:textId="77777777" w:rsidTr="00EC276E">
        <w:trPr>
          <w:cantSplit/>
        </w:trPr>
        <w:tc>
          <w:tcPr>
            <w:tcW w:w="2552" w:type="dxa"/>
            <w:shd w:val="clear" w:color="auto" w:fill="auto"/>
          </w:tcPr>
          <w:p w14:paraId="689CECEE" w14:textId="77777777" w:rsidR="0089237B" w:rsidRPr="007E6040" w:rsidRDefault="0089237B" w:rsidP="00FF5BED">
            <w:pPr>
              <w:pStyle w:val="Tabletext"/>
              <w:keepNext/>
              <w:keepLines/>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9.4</w:t>
            </w:r>
          </w:p>
        </w:tc>
        <w:tc>
          <w:tcPr>
            <w:tcW w:w="4678" w:type="dxa"/>
            <w:shd w:val="clear" w:color="auto" w:fill="auto"/>
          </w:tcPr>
          <w:p w14:paraId="673A489D" w14:textId="77777777" w:rsidR="0089237B" w:rsidRPr="007E6040" w:rsidRDefault="0089237B" w:rsidP="00FE2C2C">
            <w:pPr>
              <w:pStyle w:val="Tabletext"/>
              <w:tabs>
                <w:tab w:val="right" w:pos="7088"/>
              </w:tabs>
              <w:rPr>
                <w:sz w:val="16"/>
                <w:szCs w:val="16"/>
              </w:rPr>
            </w:pPr>
          </w:p>
        </w:tc>
      </w:tr>
      <w:tr w:rsidR="0089237B" w:rsidRPr="007E6040" w14:paraId="1E9F2A86" w14:textId="77777777" w:rsidTr="00EC276E">
        <w:trPr>
          <w:cantSplit/>
        </w:trPr>
        <w:tc>
          <w:tcPr>
            <w:tcW w:w="2552" w:type="dxa"/>
            <w:shd w:val="clear" w:color="auto" w:fill="auto"/>
          </w:tcPr>
          <w:p w14:paraId="2F04CC32" w14:textId="77777777" w:rsidR="0089237B" w:rsidRPr="007E6040" w:rsidRDefault="0089237B" w:rsidP="00FF5BED">
            <w:pPr>
              <w:pStyle w:val="Tabletext"/>
              <w:keepNext/>
              <w:keepLines/>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360</w:t>
            </w:r>
          </w:p>
        </w:tc>
        <w:tc>
          <w:tcPr>
            <w:tcW w:w="4678" w:type="dxa"/>
            <w:shd w:val="clear" w:color="auto" w:fill="auto"/>
          </w:tcPr>
          <w:p w14:paraId="661A6B9C" w14:textId="77777777" w:rsidR="0089237B" w:rsidRPr="007E6040" w:rsidRDefault="0089237B" w:rsidP="00FE2C2C">
            <w:pPr>
              <w:pStyle w:val="Tabletext"/>
              <w:tabs>
                <w:tab w:val="right" w:pos="7088"/>
              </w:tabs>
              <w:rPr>
                <w:sz w:val="16"/>
                <w:szCs w:val="16"/>
              </w:rPr>
            </w:pPr>
          </w:p>
        </w:tc>
      </w:tr>
      <w:tr w:rsidR="0089237B" w:rsidRPr="007E6040" w14:paraId="52DB3130" w14:textId="77777777" w:rsidTr="00EC276E">
        <w:trPr>
          <w:cantSplit/>
        </w:trPr>
        <w:tc>
          <w:tcPr>
            <w:tcW w:w="2552" w:type="dxa"/>
            <w:shd w:val="clear" w:color="auto" w:fill="auto"/>
          </w:tcPr>
          <w:p w14:paraId="5B2F0AE7" w14:textId="77777777" w:rsidR="0089237B" w:rsidRPr="007E6040" w:rsidRDefault="0089237B" w:rsidP="000F43F3">
            <w:pPr>
              <w:pStyle w:val="Tabletext"/>
              <w:tabs>
                <w:tab w:val="center" w:leader="dot" w:pos="2268"/>
                <w:tab w:val="right" w:pos="7088"/>
              </w:tabs>
              <w:rPr>
                <w:sz w:val="16"/>
                <w:szCs w:val="16"/>
              </w:rPr>
            </w:pPr>
            <w:r w:rsidRPr="007E6040">
              <w:rPr>
                <w:sz w:val="16"/>
                <w:szCs w:val="16"/>
              </w:rPr>
              <w:t>s 360.1</w:t>
            </w:r>
            <w:r w:rsidRPr="007E6040">
              <w:rPr>
                <w:sz w:val="16"/>
                <w:szCs w:val="16"/>
              </w:rPr>
              <w:tab/>
            </w:r>
          </w:p>
        </w:tc>
        <w:tc>
          <w:tcPr>
            <w:tcW w:w="4678" w:type="dxa"/>
            <w:shd w:val="clear" w:color="auto" w:fill="auto"/>
          </w:tcPr>
          <w:p w14:paraId="36C230E9" w14:textId="77777777" w:rsidR="0089237B" w:rsidRPr="007E6040" w:rsidRDefault="0089237B" w:rsidP="000F43F3">
            <w:pPr>
              <w:pStyle w:val="Tabletext"/>
              <w:tabs>
                <w:tab w:val="right" w:pos="7088"/>
              </w:tabs>
              <w:rPr>
                <w:sz w:val="16"/>
                <w:szCs w:val="16"/>
              </w:rPr>
            </w:pPr>
            <w:r w:rsidRPr="007E6040">
              <w:rPr>
                <w:sz w:val="16"/>
                <w:szCs w:val="16"/>
              </w:rPr>
              <w:t>ad No 141, 2002</w:t>
            </w:r>
          </w:p>
        </w:tc>
      </w:tr>
      <w:tr w:rsidR="0089237B" w:rsidRPr="007E6040" w14:paraId="368C591A" w14:textId="77777777" w:rsidTr="00EC276E">
        <w:trPr>
          <w:cantSplit/>
        </w:trPr>
        <w:tc>
          <w:tcPr>
            <w:tcW w:w="2552" w:type="dxa"/>
            <w:shd w:val="clear" w:color="auto" w:fill="auto"/>
          </w:tcPr>
          <w:p w14:paraId="3DFAD069"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A1A1B0B" w14:textId="77777777" w:rsidR="0089237B" w:rsidRPr="007E6040" w:rsidRDefault="0089237B" w:rsidP="000F43F3">
            <w:pPr>
              <w:pStyle w:val="Tabletext"/>
              <w:tabs>
                <w:tab w:val="right" w:pos="7088"/>
              </w:tabs>
              <w:rPr>
                <w:sz w:val="16"/>
                <w:szCs w:val="16"/>
              </w:rPr>
            </w:pPr>
            <w:r w:rsidRPr="007E6040">
              <w:rPr>
                <w:sz w:val="16"/>
                <w:szCs w:val="16"/>
              </w:rPr>
              <w:t>am No 12, 2015</w:t>
            </w:r>
          </w:p>
        </w:tc>
      </w:tr>
      <w:tr w:rsidR="0089237B" w:rsidRPr="007E6040" w14:paraId="4ABAE18F" w14:textId="77777777" w:rsidTr="00EC276E">
        <w:trPr>
          <w:cantSplit/>
        </w:trPr>
        <w:tc>
          <w:tcPr>
            <w:tcW w:w="2552" w:type="dxa"/>
            <w:shd w:val="clear" w:color="auto" w:fill="auto"/>
          </w:tcPr>
          <w:p w14:paraId="414307B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360.2</w:t>
            </w:r>
            <w:r w:rsidRPr="007E6040">
              <w:rPr>
                <w:sz w:val="16"/>
                <w:szCs w:val="16"/>
              </w:rPr>
              <w:tab/>
            </w:r>
          </w:p>
        </w:tc>
        <w:tc>
          <w:tcPr>
            <w:tcW w:w="4678" w:type="dxa"/>
            <w:shd w:val="clear" w:color="auto" w:fill="auto"/>
          </w:tcPr>
          <w:p w14:paraId="438B1BEB" w14:textId="77777777" w:rsidR="0089237B" w:rsidRPr="007E6040" w:rsidRDefault="0089237B" w:rsidP="000F43F3">
            <w:pPr>
              <w:pStyle w:val="Tabletext"/>
              <w:tabs>
                <w:tab w:val="right" w:pos="7088"/>
              </w:tabs>
              <w:rPr>
                <w:sz w:val="16"/>
                <w:szCs w:val="16"/>
              </w:rPr>
            </w:pPr>
            <w:r w:rsidRPr="007E6040">
              <w:rPr>
                <w:sz w:val="16"/>
                <w:szCs w:val="16"/>
              </w:rPr>
              <w:t>ad No 141, 2002</w:t>
            </w:r>
          </w:p>
        </w:tc>
      </w:tr>
      <w:tr w:rsidR="0089237B" w:rsidRPr="007E6040" w14:paraId="5ADD7061" w14:textId="77777777" w:rsidTr="00EC276E">
        <w:trPr>
          <w:cantSplit/>
        </w:trPr>
        <w:tc>
          <w:tcPr>
            <w:tcW w:w="2552" w:type="dxa"/>
            <w:shd w:val="clear" w:color="auto" w:fill="auto"/>
          </w:tcPr>
          <w:p w14:paraId="7E6C06F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153E74F" w14:textId="77777777" w:rsidR="0089237B" w:rsidRPr="007E6040" w:rsidRDefault="0089237B" w:rsidP="004822F1">
            <w:pPr>
              <w:pStyle w:val="Tabletext"/>
              <w:tabs>
                <w:tab w:val="right" w:pos="7088"/>
              </w:tabs>
              <w:rPr>
                <w:sz w:val="16"/>
                <w:szCs w:val="16"/>
              </w:rPr>
            </w:pPr>
            <w:r w:rsidRPr="007E6040">
              <w:rPr>
                <w:sz w:val="16"/>
                <w:szCs w:val="16"/>
              </w:rPr>
              <w:t>am No 12, 2015; No 4, 2016</w:t>
            </w:r>
            <w:r w:rsidR="00985789" w:rsidRPr="007E6040">
              <w:rPr>
                <w:sz w:val="16"/>
                <w:szCs w:val="16"/>
              </w:rPr>
              <w:t>; No 30, 2022</w:t>
            </w:r>
          </w:p>
        </w:tc>
      </w:tr>
      <w:tr w:rsidR="0089237B" w:rsidRPr="007E6040" w14:paraId="7D0EA093" w14:textId="77777777" w:rsidTr="00EC276E">
        <w:trPr>
          <w:cantSplit/>
        </w:trPr>
        <w:tc>
          <w:tcPr>
            <w:tcW w:w="2552" w:type="dxa"/>
            <w:shd w:val="clear" w:color="auto" w:fill="auto"/>
          </w:tcPr>
          <w:p w14:paraId="7C2D194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360.3</w:t>
            </w:r>
            <w:r w:rsidRPr="007E6040">
              <w:rPr>
                <w:sz w:val="16"/>
                <w:szCs w:val="16"/>
              </w:rPr>
              <w:tab/>
            </w:r>
          </w:p>
        </w:tc>
        <w:tc>
          <w:tcPr>
            <w:tcW w:w="4678" w:type="dxa"/>
            <w:shd w:val="clear" w:color="auto" w:fill="auto"/>
          </w:tcPr>
          <w:p w14:paraId="69304D34" w14:textId="77777777" w:rsidR="0089237B" w:rsidRPr="007E6040" w:rsidRDefault="0089237B" w:rsidP="000F43F3">
            <w:pPr>
              <w:pStyle w:val="Tabletext"/>
              <w:tabs>
                <w:tab w:val="right" w:pos="7088"/>
              </w:tabs>
              <w:rPr>
                <w:sz w:val="16"/>
                <w:szCs w:val="16"/>
              </w:rPr>
            </w:pPr>
            <w:r w:rsidRPr="007E6040">
              <w:rPr>
                <w:sz w:val="16"/>
                <w:szCs w:val="16"/>
              </w:rPr>
              <w:t>ad No 141, 2002</w:t>
            </w:r>
          </w:p>
        </w:tc>
      </w:tr>
      <w:tr w:rsidR="0089237B" w:rsidRPr="007E6040" w14:paraId="75254FF4" w14:textId="77777777" w:rsidTr="00EC276E">
        <w:trPr>
          <w:cantSplit/>
        </w:trPr>
        <w:tc>
          <w:tcPr>
            <w:tcW w:w="2552" w:type="dxa"/>
            <w:shd w:val="clear" w:color="auto" w:fill="auto"/>
          </w:tcPr>
          <w:p w14:paraId="35331BB1"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4BA2B8C" w14:textId="77777777" w:rsidR="0089237B" w:rsidRPr="007E6040" w:rsidRDefault="0089237B" w:rsidP="004822F1">
            <w:pPr>
              <w:pStyle w:val="Tabletext"/>
              <w:tabs>
                <w:tab w:val="right" w:pos="7088"/>
              </w:tabs>
              <w:rPr>
                <w:sz w:val="16"/>
                <w:szCs w:val="16"/>
              </w:rPr>
            </w:pPr>
            <w:r w:rsidRPr="007E6040">
              <w:rPr>
                <w:sz w:val="16"/>
                <w:szCs w:val="16"/>
              </w:rPr>
              <w:t>am No 12, 2015; No 4, 2016</w:t>
            </w:r>
            <w:r w:rsidR="00985789" w:rsidRPr="007E6040">
              <w:rPr>
                <w:sz w:val="16"/>
                <w:szCs w:val="16"/>
              </w:rPr>
              <w:t>; No 30, 2022</w:t>
            </w:r>
          </w:p>
        </w:tc>
      </w:tr>
      <w:tr w:rsidR="00985789" w:rsidRPr="007E6040" w14:paraId="7DA6C53E" w14:textId="77777777" w:rsidTr="00EC276E">
        <w:trPr>
          <w:cantSplit/>
        </w:trPr>
        <w:tc>
          <w:tcPr>
            <w:tcW w:w="2552" w:type="dxa"/>
            <w:shd w:val="clear" w:color="auto" w:fill="auto"/>
          </w:tcPr>
          <w:p w14:paraId="33794964" w14:textId="77777777" w:rsidR="00985789" w:rsidRPr="007E6040" w:rsidRDefault="00985789" w:rsidP="00FE2C2C">
            <w:pPr>
              <w:pStyle w:val="Tabletext"/>
              <w:tabs>
                <w:tab w:val="center" w:leader="dot" w:pos="2268"/>
                <w:tab w:val="right" w:pos="7088"/>
              </w:tabs>
              <w:rPr>
                <w:sz w:val="16"/>
                <w:szCs w:val="16"/>
              </w:rPr>
            </w:pPr>
            <w:r w:rsidRPr="007E6040">
              <w:rPr>
                <w:sz w:val="16"/>
                <w:szCs w:val="16"/>
              </w:rPr>
              <w:t>s 360.3A</w:t>
            </w:r>
            <w:r w:rsidRPr="007E6040">
              <w:rPr>
                <w:sz w:val="16"/>
                <w:szCs w:val="16"/>
              </w:rPr>
              <w:tab/>
            </w:r>
          </w:p>
        </w:tc>
        <w:tc>
          <w:tcPr>
            <w:tcW w:w="4678" w:type="dxa"/>
            <w:shd w:val="clear" w:color="auto" w:fill="auto"/>
          </w:tcPr>
          <w:p w14:paraId="4F013DA5" w14:textId="77777777" w:rsidR="00985789" w:rsidRPr="007E6040" w:rsidRDefault="00985789" w:rsidP="004822F1">
            <w:pPr>
              <w:pStyle w:val="Tabletext"/>
              <w:tabs>
                <w:tab w:val="right" w:pos="7088"/>
              </w:tabs>
              <w:rPr>
                <w:sz w:val="16"/>
                <w:szCs w:val="16"/>
              </w:rPr>
            </w:pPr>
            <w:r w:rsidRPr="007E6040">
              <w:rPr>
                <w:sz w:val="16"/>
                <w:szCs w:val="16"/>
              </w:rPr>
              <w:t>ad No 30, 2022</w:t>
            </w:r>
          </w:p>
        </w:tc>
      </w:tr>
      <w:tr w:rsidR="00985789" w:rsidRPr="007E6040" w14:paraId="7B75724A" w14:textId="77777777" w:rsidTr="00EC276E">
        <w:trPr>
          <w:cantSplit/>
        </w:trPr>
        <w:tc>
          <w:tcPr>
            <w:tcW w:w="2552" w:type="dxa"/>
            <w:shd w:val="clear" w:color="auto" w:fill="auto"/>
          </w:tcPr>
          <w:p w14:paraId="01E9E7B8" w14:textId="77777777" w:rsidR="00985789" w:rsidRPr="007E6040" w:rsidRDefault="00985789" w:rsidP="00FE2C2C">
            <w:pPr>
              <w:pStyle w:val="Tabletext"/>
              <w:tabs>
                <w:tab w:val="center" w:leader="dot" w:pos="2268"/>
                <w:tab w:val="right" w:pos="7088"/>
              </w:tabs>
              <w:rPr>
                <w:sz w:val="16"/>
                <w:szCs w:val="16"/>
              </w:rPr>
            </w:pPr>
            <w:r w:rsidRPr="007E6040">
              <w:rPr>
                <w:sz w:val="16"/>
                <w:szCs w:val="16"/>
              </w:rPr>
              <w:t>s 360.3B</w:t>
            </w:r>
            <w:r w:rsidRPr="007E6040">
              <w:rPr>
                <w:sz w:val="16"/>
                <w:szCs w:val="16"/>
              </w:rPr>
              <w:tab/>
            </w:r>
          </w:p>
        </w:tc>
        <w:tc>
          <w:tcPr>
            <w:tcW w:w="4678" w:type="dxa"/>
            <w:shd w:val="clear" w:color="auto" w:fill="auto"/>
          </w:tcPr>
          <w:p w14:paraId="056B2BA1" w14:textId="77777777" w:rsidR="00985789" w:rsidRPr="007E6040" w:rsidRDefault="00985789" w:rsidP="004822F1">
            <w:pPr>
              <w:pStyle w:val="Tabletext"/>
              <w:tabs>
                <w:tab w:val="right" w:pos="7088"/>
              </w:tabs>
              <w:rPr>
                <w:sz w:val="16"/>
                <w:szCs w:val="16"/>
              </w:rPr>
            </w:pPr>
            <w:r w:rsidRPr="007E6040">
              <w:rPr>
                <w:sz w:val="16"/>
                <w:szCs w:val="16"/>
              </w:rPr>
              <w:t>ad No 30, 2022</w:t>
            </w:r>
          </w:p>
        </w:tc>
      </w:tr>
      <w:tr w:rsidR="0089237B" w:rsidRPr="007E6040" w14:paraId="69DC7B96" w14:textId="77777777" w:rsidTr="00EC276E">
        <w:trPr>
          <w:cantSplit/>
        </w:trPr>
        <w:tc>
          <w:tcPr>
            <w:tcW w:w="2552" w:type="dxa"/>
            <w:shd w:val="clear" w:color="auto" w:fill="auto"/>
          </w:tcPr>
          <w:p w14:paraId="63AE778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lastRenderedPageBreak/>
              <w:t>s 360.4</w:t>
            </w:r>
            <w:r w:rsidRPr="007E6040">
              <w:rPr>
                <w:sz w:val="16"/>
                <w:szCs w:val="16"/>
              </w:rPr>
              <w:tab/>
            </w:r>
          </w:p>
        </w:tc>
        <w:tc>
          <w:tcPr>
            <w:tcW w:w="4678" w:type="dxa"/>
            <w:shd w:val="clear" w:color="auto" w:fill="auto"/>
          </w:tcPr>
          <w:p w14:paraId="372D8F3A" w14:textId="77777777" w:rsidR="0089237B" w:rsidRPr="007E6040" w:rsidRDefault="0089237B" w:rsidP="000F43F3">
            <w:pPr>
              <w:pStyle w:val="Tabletext"/>
              <w:tabs>
                <w:tab w:val="right" w:pos="7088"/>
              </w:tabs>
              <w:rPr>
                <w:sz w:val="16"/>
                <w:szCs w:val="16"/>
              </w:rPr>
            </w:pPr>
            <w:r w:rsidRPr="007E6040">
              <w:rPr>
                <w:sz w:val="16"/>
                <w:szCs w:val="16"/>
              </w:rPr>
              <w:t>ad No 141, 2002</w:t>
            </w:r>
          </w:p>
        </w:tc>
      </w:tr>
      <w:tr w:rsidR="0089237B" w:rsidRPr="007E6040" w14:paraId="76A702DD" w14:textId="77777777" w:rsidTr="00EC276E">
        <w:trPr>
          <w:cantSplit/>
        </w:trPr>
        <w:tc>
          <w:tcPr>
            <w:tcW w:w="2552" w:type="dxa"/>
            <w:shd w:val="clear" w:color="auto" w:fill="auto"/>
          </w:tcPr>
          <w:p w14:paraId="4A7E0953"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60389B34" w14:textId="77777777" w:rsidR="0089237B" w:rsidRPr="007E6040" w:rsidRDefault="0089237B" w:rsidP="004822F1">
            <w:pPr>
              <w:pStyle w:val="Tabletext"/>
              <w:tabs>
                <w:tab w:val="right" w:pos="7088"/>
              </w:tabs>
              <w:rPr>
                <w:sz w:val="16"/>
                <w:szCs w:val="16"/>
              </w:rPr>
            </w:pPr>
            <w:r w:rsidRPr="007E6040">
              <w:rPr>
                <w:sz w:val="16"/>
                <w:szCs w:val="16"/>
              </w:rPr>
              <w:t>am No 12, 2015</w:t>
            </w:r>
          </w:p>
        </w:tc>
      </w:tr>
      <w:tr w:rsidR="0089237B" w:rsidRPr="007E6040" w14:paraId="57325F36" w14:textId="77777777" w:rsidTr="00EC276E">
        <w:trPr>
          <w:cantSplit/>
        </w:trPr>
        <w:tc>
          <w:tcPr>
            <w:tcW w:w="2552" w:type="dxa"/>
            <w:shd w:val="clear" w:color="auto" w:fill="auto"/>
          </w:tcPr>
          <w:p w14:paraId="0025C47C" w14:textId="77777777" w:rsidR="0089237B" w:rsidRPr="007E6040" w:rsidRDefault="0089237B" w:rsidP="00991AC8">
            <w:pPr>
              <w:pStyle w:val="Tabletext"/>
              <w:keepNext/>
              <w:keepLines/>
              <w:tabs>
                <w:tab w:val="right" w:pos="7088"/>
              </w:tabs>
              <w:rPr>
                <w:b/>
                <w:sz w:val="16"/>
                <w:szCs w:val="16"/>
              </w:rPr>
            </w:pPr>
            <w:r w:rsidRPr="007E6040">
              <w:rPr>
                <w:b/>
                <w:sz w:val="16"/>
                <w:szCs w:val="16"/>
              </w:rPr>
              <w:t>Division</w:t>
            </w:r>
            <w:r w:rsidR="008742E8" w:rsidRPr="007E6040">
              <w:rPr>
                <w:b/>
                <w:sz w:val="16"/>
                <w:szCs w:val="16"/>
              </w:rPr>
              <w:t> </w:t>
            </w:r>
            <w:r w:rsidRPr="007E6040">
              <w:rPr>
                <w:b/>
                <w:sz w:val="16"/>
                <w:szCs w:val="16"/>
              </w:rPr>
              <w:t>361</w:t>
            </w:r>
          </w:p>
        </w:tc>
        <w:tc>
          <w:tcPr>
            <w:tcW w:w="4678" w:type="dxa"/>
            <w:shd w:val="clear" w:color="auto" w:fill="auto"/>
          </w:tcPr>
          <w:p w14:paraId="43EF879D" w14:textId="77777777" w:rsidR="0089237B" w:rsidRPr="007E6040" w:rsidRDefault="0089237B" w:rsidP="004822F1">
            <w:pPr>
              <w:pStyle w:val="Tabletext"/>
              <w:tabs>
                <w:tab w:val="right" w:pos="7088"/>
              </w:tabs>
              <w:rPr>
                <w:sz w:val="16"/>
                <w:szCs w:val="16"/>
              </w:rPr>
            </w:pPr>
          </w:p>
        </w:tc>
      </w:tr>
      <w:tr w:rsidR="0089237B" w:rsidRPr="007E6040" w14:paraId="5F7ECFB7" w14:textId="77777777" w:rsidTr="00EC276E">
        <w:trPr>
          <w:cantSplit/>
        </w:trPr>
        <w:tc>
          <w:tcPr>
            <w:tcW w:w="2552" w:type="dxa"/>
            <w:shd w:val="clear" w:color="auto" w:fill="auto"/>
          </w:tcPr>
          <w:p w14:paraId="427B864A" w14:textId="77777777" w:rsidR="0089237B" w:rsidRPr="007E6040" w:rsidRDefault="0089237B" w:rsidP="00BD369F">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361</w:t>
            </w:r>
            <w:r w:rsidRPr="007E6040">
              <w:rPr>
                <w:sz w:val="16"/>
                <w:szCs w:val="16"/>
              </w:rPr>
              <w:tab/>
            </w:r>
          </w:p>
        </w:tc>
        <w:tc>
          <w:tcPr>
            <w:tcW w:w="4678" w:type="dxa"/>
            <w:shd w:val="clear" w:color="auto" w:fill="auto"/>
          </w:tcPr>
          <w:p w14:paraId="17DB9F66" w14:textId="77777777" w:rsidR="0089237B" w:rsidRPr="007E6040" w:rsidRDefault="0089237B" w:rsidP="004822F1">
            <w:pPr>
              <w:pStyle w:val="Tabletext"/>
              <w:tabs>
                <w:tab w:val="right" w:pos="7088"/>
              </w:tabs>
              <w:rPr>
                <w:sz w:val="16"/>
                <w:szCs w:val="16"/>
              </w:rPr>
            </w:pPr>
            <w:r w:rsidRPr="007E6040">
              <w:rPr>
                <w:sz w:val="16"/>
                <w:szCs w:val="16"/>
              </w:rPr>
              <w:t>ad No 12, 2015</w:t>
            </w:r>
          </w:p>
        </w:tc>
      </w:tr>
      <w:tr w:rsidR="0089237B" w:rsidRPr="007E6040" w14:paraId="3EC4E50E" w14:textId="77777777" w:rsidTr="00EC276E">
        <w:trPr>
          <w:cantSplit/>
        </w:trPr>
        <w:tc>
          <w:tcPr>
            <w:tcW w:w="2552" w:type="dxa"/>
            <w:shd w:val="clear" w:color="auto" w:fill="auto"/>
          </w:tcPr>
          <w:p w14:paraId="1EF37A2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361.1</w:t>
            </w:r>
            <w:r w:rsidRPr="007E6040">
              <w:rPr>
                <w:sz w:val="16"/>
                <w:szCs w:val="16"/>
              </w:rPr>
              <w:tab/>
            </w:r>
          </w:p>
        </w:tc>
        <w:tc>
          <w:tcPr>
            <w:tcW w:w="4678" w:type="dxa"/>
            <w:shd w:val="clear" w:color="auto" w:fill="auto"/>
          </w:tcPr>
          <w:p w14:paraId="7DA1AF09" w14:textId="77777777" w:rsidR="0089237B" w:rsidRPr="007E6040" w:rsidRDefault="0089237B" w:rsidP="000F43F3">
            <w:pPr>
              <w:pStyle w:val="Tabletext"/>
              <w:tabs>
                <w:tab w:val="right" w:pos="7088"/>
              </w:tabs>
              <w:rPr>
                <w:sz w:val="16"/>
                <w:szCs w:val="16"/>
              </w:rPr>
            </w:pPr>
            <w:r w:rsidRPr="007E6040">
              <w:rPr>
                <w:sz w:val="16"/>
                <w:szCs w:val="16"/>
              </w:rPr>
              <w:t>ad No 12, 2015</w:t>
            </w:r>
          </w:p>
        </w:tc>
      </w:tr>
      <w:tr w:rsidR="0089237B" w:rsidRPr="007E6040" w14:paraId="35FC5DE4" w14:textId="77777777" w:rsidTr="00EC276E">
        <w:trPr>
          <w:cantSplit/>
        </w:trPr>
        <w:tc>
          <w:tcPr>
            <w:tcW w:w="2552" w:type="dxa"/>
            <w:shd w:val="clear" w:color="auto" w:fill="auto"/>
          </w:tcPr>
          <w:p w14:paraId="22941C6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361.2</w:t>
            </w:r>
            <w:r w:rsidRPr="007E6040">
              <w:rPr>
                <w:sz w:val="16"/>
                <w:szCs w:val="16"/>
              </w:rPr>
              <w:tab/>
            </w:r>
          </w:p>
        </w:tc>
        <w:tc>
          <w:tcPr>
            <w:tcW w:w="4678" w:type="dxa"/>
            <w:shd w:val="clear" w:color="auto" w:fill="auto"/>
          </w:tcPr>
          <w:p w14:paraId="271399B4" w14:textId="77777777" w:rsidR="0089237B" w:rsidRPr="007E6040" w:rsidRDefault="0089237B" w:rsidP="004822F1">
            <w:pPr>
              <w:pStyle w:val="Tabletext"/>
              <w:tabs>
                <w:tab w:val="right" w:pos="7088"/>
              </w:tabs>
              <w:rPr>
                <w:sz w:val="16"/>
                <w:szCs w:val="16"/>
              </w:rPr>
            </w:pPr>
            <w:r w:rsidRPr="007E6040">
              <w:rPr>
                <w:sz w:val="16"/>
                <w:szCs w:val="16"/>
              </w:rPr>
              <w:t>ad No 12, 2015</w:t>
            </w:r>
          </w:p>
        </w:tc>
      </w:tr>
      <w:tr w:rsidR="00985789" w:rsidRPr="007E6040" w14:paraId="7B0720C4" w14:textId="77777777" w:rsidTr="00EC276E">
        <w:trPr>
          <w:cantSplit/>
        </w:trPr>
        <w:tc>
          <w:tcPr>
            <w:tcW w:w="2552" w:type="dxa"/>
            <w:shd w:val="clear" w:color="auto" w:fill="auto"/>
          </w:tcPr>
          <w:p w14:paraId="2DAAC2F4" w14:textId="77777777" w:rsidR="00985789" w:rsidRPr="007E6040" w:rsidRDefault="00985789" w:rsidP="00FE2C2C">
            <w:pPr>
              <w:pStyle w:val="Tabletext"/>
              <w:tabs>
                <w:tab w:val="center" w:leader="dot" w:pos="2268"/>
                <w:tab w:val="right" w:pos="7088"/>
              </w:tabs>
              <w:rPr>
                <w:sz w:val="16"/>
                <w:szCs w:val="16"/>
              </w:rPr>
            </w:pPr>
          </w:p>
        </w:tc>
        <w:tc>
          <w:tcPr>
            <w:tcW w:w="4678" w:type="dxa"/>
            <w:shd w:val="clear" w:color="auto" w:fill="auto"/>
          </w:tcPr>
          <w:p w14:paraId="0B05DD4A" w14:textId="77777777" w:rsidR="00985789" w:rsidRPr="007E6040" w:rsidRDefault="00985789" w:rsidP="004822F1">
            <w:pPr>
              <w:pStyle w:val="Tabletext"/>
              <w:tabs>
                <w:tab w:val="right" w:pos="7088"/>
              </w:tabs>
              <w:rPr>
                <w:sz w:val="16"/>
                <w:szCs w:val="16"/>
              </w:rPr>
            </w:pPr>
            <w:r w:rsidRPr="007E6040">
              <w:rPr>
                <w:sz w:val="16"/>
                <w:szCs w:val="16"/>
              </w:rPr>
              <w:t>rs No 30, 2022</w:t>
            </w:r>
          </w:p>
        </w:tc>
      </w:tr>
      <w:tr w:rsidR="0089237B" w:rsidRPr="007E6040" w14:paraId="57A37090" w14:textId="77777777" w:rsidTr="00EC276E">
        <w:trPr>
          <w:cantSplit/>
        </w:trPr>
        <w:tc>
          <w:tcPr>
            <w:tcW w:w="2552" w:type="dxa"/>
            <w:shd w:val="clear" w:color="auto" w:fill="auto"/>
          </w:tcPr>
          <w:p w14:paraId="5B810AF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361.3</w:t>
            </w:r>
            <w:r w:rsidRPr="007E6040">
              <w:rPr>
                <w:sz w:val="16"/>
                <w:szCs w:val="16"/>
              </w:rPr>
              <w:tab/>
            </w:r>
          </w:p>
        </w:tc>
        <w:tc>
          <w:tcPr>
            <w:tcW w:w="4678" w:type="dxa"/>
            <w:shd w:val="clear" w:color="auto" w:fill="auto"/>
          </w:tcPr>
          <w:p w14:paraId="008DB69E" w14:textId="77777777" w:rsidR="0089237B" w:rsidRPr="007E6040" w:rsidRDefault="0089237B" w:rsidP="004822F1">
            <w:pPr>
              <w:pStyle w:val="Tabletext"/>
              <w:tabs>
                <w:tab w:val="right" w:pos="7088"/>
              </w:tabs>
              <w:rPr>
                <w:sz w:val="16"/>
                <w:szCs w:val="16"/>
              </w:rPr>
            </w:pPr>
            <w:r w:rsidRPr="007E6040">
              <w:rPr>
                <w:sz w:val="16"/>
                <w:szCs w:val="16"/>
              </w:rPr>
              <w:t>ad No 12, 2015</w:t>
            </w:r>
          </w:p>
        </w:tc>
      </w:tr>
      <w:tr w:rsidR="00985789" w:rsidRPr="007E6040" w14:paraId="65E5AB75" w14:textId="77777777" w:rsidTr="00EC276E">
        <w:trPr>
          <w:cantSplit/>
        </w:trPr>
        <w:tc>
          <w:tcPr>
            <w:tcW w:w="2552" w:type="dxa"/>
            <w:shd w:val="clear" w:color="auto" w:fill="auto"/>
          </w:tcPr>
          <w:p w14:paraId="342221C0" w14:textId="77777777" w:rsidR="00985789" w:rsidRPr="007E6040" w:rsidRDefault="00985789" w:rsidP="00FE2C2C">
            <w:pPr>
              <w:pStyle w:val="Tabletext"/>
              <w:tabs>
                <w:tab w:val="center" w:leader="dot" w:pos="2268"/>
                <w:tab w:val="right" w:pos="7088"/>
              </w:tabs>
              <w:rPr>
                <w:sz w:val="16"/>
                <w:szCs w:val="16"/>
              </w:rPr>
            </w:pPr>
          </w:p>
        </w:tc>
        <w:tc>
          <w:tcPr>
            <w:tcW w:w="4678" w:type="dxa"/>
            <w:shd w:val="clear" w:color="auto" w:fill="auto"/>
          </w:tcPr>
          <w:p w14:paraId="1C759519" w14:textId="77777777" w:rsidR="00985789" w:rsidRPr="007E6040" w:rsidRDefault="00985789" w:rsidP="004822F1">
            <w:pPr>
              <w:pStyle w:val="Tabletext"/>
              <w:tabs>
                <w:tab w:val="right" w:pos="7088"/>
              </w:tabs>
              <w:rPr>
                <w:sz w:val="16"/>
                <w:szCs w:val="16"/>
              </w:rPr>
            </w:pPr>
            <w:r w:rsidRPr="007E6040">
              <w:rPr>
                <w:sz w:val="16"/>
                <w:szCs w:val="16"/>
              </w:rPr>
              <w:t>rs No 30, 2022</w:t>
            </w:r>
          </w:p>
        </w:tc>
      </w:tr>
      <w:tr w:rsidR="0089237B" w:rsidRPr="007E6040" w14:paraId="1DE5C614" w14:textId="77777777" w:rsidTr="00EC276E">
        <w:trPr>
          <w:cantSplit/>
        </w:trPr>
        <w:tc>
          <w:tcPr>
            <w:tcW w:w="2552" w:type="dxa"/>
            <w:shd w:val="clear" w:color="auto" w:fill="auto"/>
          </w:tcPr>
          <w:p w14:paraId="36EF9D5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361.4</w:t>
            </w:r>
            <w:r w:rsidRPr="007E6040">
              <w:rPr>
                <w:sz w:val="16"/>
                <w:szCs w:val="16"/>
              </w:rPr>
              <w:tab/>
            </w:r>
          </w:p>
        </w:tc>
        <w:tc>
          <w:tcPr>
            <w:tcW w:w="4678" w:type="dxa"/>
            <w:shd w:val="clear" w:color="auto" w:fill="auto"/>
          </w:tcPr>
          <w:p w14:paraId="2174EE46" w14:textId="77777777" w:rsidR="0089237B" w:rsidRPr="007E6040" w:rsidRDefault="0089237B" w:rsidP="004822F1">
            <w:pPr>
              <w:pStyle w:val="Tabletext"/>
              <w:tabs>
                <w:tab w:val="right" w:pos="7088"/>
              </w:tabs>
              <w:rPr>
                <w:sz w:val="16"/>
                <w:szCs w:val="16"/>
              </w:rPr>
            </w:pPr>
            <w:r w:rsidRPr="007E6040">
              <w:rPr>
                <w:sz w:val="16"/>
                <w:szCs w:val="16"/>
              </w:rPr>
              <w:t>ad No 12, 2015</w:t>
            </w:r>
          </w:p>
        </w:tc>
      </w:tr>
      <w:tr w:rsidR="00985789" w:rsidRPr="007E6040" w14:paraId="2349127C" w14:textId="77777777" w:rsidTr="00EC276E">
        <w:trPr>
          <w:cantSplit/>
        </w:trPr>
        <w:tc>
          <w:tcPr>
            <w:tcW w:w="2552" w:type="dxa"/>
            <w:shd w:val="clear" w:color="auto" w:fill="auto"/>
          </w:tcPr>
          <w:p w14:paraId="12ECAE28" w14:textId="77777777" w:rsidR="00985789" w:rsidRPr="007E6040" w:rsidRDefault="00985789" w:rsidP="00FE2C2C">
            <w:pPr>
              <w:pStyle w:val="Tabletext"/>
              <w:tabs>
                <w:tab w:val="center" w:leader="dot" w:pos="2268"/>
                <w:tab w:val="right" w:pos="7088"/>
              </w:tabs>
              <w:rPr>
                <w:sz w:val="16"/>
                <w:szCs w:val="16"/>
              </w:rPr>
            </w:pPr>
            <w:r w:rsidRPr="007E6040">
              <w:rPr>
                <w:sz w:val="16"/>
                <w:szCs w:val="16"/>
              </w:rPr>
              <w:t>s 361.5</w:t>
            </w:r>
            <w:r w:rsidRPr="007E6040">
              <w:rPr>
                <w:sz w:val="16"/>
                <w:szCs w:val="16"/>
              </w:rPr>
              <w:tab/>
            </w:r>
          </w:p>
        </w:tc>
        <w:tc>
          <w:tcPr>
            <w:tcW w:w="4678" w:type="dxa"/>
            <w:shd w:val="clear" w:color="auto" w:fill="auto"/>
          </w:tcPr>
          <w:p w14:paraId="1CE1F38C" w14:textId="77777777" w:rsidR="00985789" w:rsidRPr="007E6040" w:rsidRDefault="00985789" w:rsidP="004822F1">
            <w:pPr>
              <w:pStyle w:val="Tabletext"/>
              <w:tabs>
                <w:tab w:val="right" w:pos="7088"/>
              </w:tabs>
              <w:rPr>
                <w:sz w:val="16"/>
                <w:szCs w:val="16"/>
              </w:rPr>
            </w:pPr>
            <w:r w:rsidRPr="007E6040">
              <w:rPr>
                <w:sz w:val="16"/>
                <w:szCs w:val="16"/>
              </w:rPr>
              <w:t>ad No 30, 2022</w:t>
            </w:r>
          </w:p>
        </w:tc>
      </w:tr>
      <w:tr w:rsidR="0089237B" w:rsidRPr="007E6040" w14:paraId="471D1528" w14:textId="77777777" w:rsidTr="00EC276E">
        <w:trPr>
          <w:cantSplit/>
        </w:trPr>
        <w:tc>
          <w:tcPr>
            <w:tcW w:w="2552" w:type="dxa"/>
            <w:shd w:val="clear" w:color="auto" w:fill="auto"/>
          </w:tcPr>
          <w:p w14:paraId="4556E39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361.6</w:t>
            </w:r>
            <w:r w:rsidRPr="007E6040">
              <w:rPr>
                <w:sz w:val="16"/>
                <w:szCs w:val="16"/>
              </w:rPr>
              <w:tab/>
            </w:r>
          </w:p>
        </w:tc>
        <w:tc>
          <w:tcPr>
            <w:tcW w:w="4678" w:type="dxa"/>
            <w:shd w:val="clear" w:color="auto" w:fill="auto"/>
          </w:tcPr>
          <w:p w14:paraId="316692DE" w14:textId="77777777" w:rsidR="0089237B" w:rsidRPr="007E6040" w:rsidRDefault="0089237B" w:rsidP="004822F1">
            <w:pPr>
              <w:pStyle w:val="Tabletext"/>
              <w:tabs>
                <w:tab w:val="right" w:pos="7088"/>
              </w:tabs>
              <w:rPr>
                <w:sz w:val="16"/>
                <w:szCs w:val="16"/>
              </w:rPr>
            </w:pPr>
            <w:r w:rsidRPr="007E6040">
              <w:rPr>
                <w:sz w:val="16"/>
                <w:szCs w:val="16"/>
              </w:rPr>
              <w:t>ad No 12, 2015</w:t>
            </w:r>
          </w:p>
        </w:tc>
      </w:tr>
      <w:tr w:rsidR="00985789" w:rsidRPr="007E6040" w14:paraId="697ED9BA" w14:textId="77777777" w:rsidTr="00EC276E">
        <w:trPr>
          <w:cantSplit/>
        </w:trPr>
        <w:tc>
          <w:tcPr>
            <w:tcW w:w="2552" w:type="dxa"/>
            <w:shd w:val="clear" w:color="auto" w:fill="auto"/>
          </w:tcPr>
          <w:p w14:paraId="41C17673" w14:textId="77777777" w:rsidR="00985789" w:rsidRPr="007E6040" w:rsidRDefault="00985789" w:rsidP="00FE2C2C">
            <w:pPr>
              <w:pStyle w:val="Tabletext"/>
              <w:tabs>
                <w:tab w:val="center" w:leader="dot" w:pos="2268"/>
                <w:tab w:val="right" w:pos="7088"/>
              </w:tabs>
              <w:rPr>
                <w:sz w:val="16"/>
                <w:szCs w:val="16"/>
              </w:rPr>
            </w:pPr>
          </w:p>
        </w:tc>
        <w:tc>
          <w:tcPr>
            <w:tcW w:w="4678" w:type="dxa"/>
            <w:shd w:val="clear" w:color="auto" w:fill="auto"/>
          </w:tcPr>
          <w:p w14:paraId="35E9E83A" w14:textId="77777777" w:rsidR="00985789" w:rsidRPr="007E6040" w:rsidRDefault="00985789" w:rsidP="004822F1">
            <w:pPr>
              <w:pStyle w:val="Tabletext"/>
              <w:tabs>
                <w:tab w:val="right" w:pos="7088"/>
              </w:tabs>
              <w:rPr>
                <w:sz w:val="16"/>
                <w:szCs w:val="16"/>
              </w:rPr>
            </w:pPr>
            <w:r w:rsidRPr="007E6040">
              <w:rPr>
                <w:sz w:val="16"/>
                <w:szCs w:val="16"/>
              </w:rPr>
              <w:t>am No 30, 2022</w:t>
            </w:r>
          </w:p>
        </w:tc>
      </w:tr>
      <w:tr w:rsidR="0089237B" w:rsidRPr="007E6040" w14:paraId="6898E49A" w14:textId="77777777" w:rsidTr="00EC276E">
        <w:trPr>
          <w:cantSplit/>
        </w:trPr>
        <w:tc>
          <w:tcPr>
            <w:tcW w:w="2552" w:type="dxa"/>
            <w:shd w:val="clear" w:color="auto" w:fill="auto"/>
          </w:tcPr>
          <w:p w14:paraId="42739A8C" w14:textId="77777777" w:rsidR="0089237B" w:rsidRPr="007E6040" w:rsidRDefault="0089237B"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9.5</w:t>
            </w:r>
          </w:p>
        </w:tc>
        <w:tc>
          <w:tcPr>
            <w:tcW w:w="4678" w:type="dxa"/>
            <w:shd w:val="clear" w:color="auto" w:fill="auto"/>
          </w:tcPr>
          <w:p w14:paraId="67FCCEDD" w14:textId="77777777" w:rsidR="0089237B" w:rsidRPr="007E6040" w:rsidRDefault="0089237B" w:rsidP="00FE2C2C">
            <w:pPr>
              <w:pStyle w:val="Tabletext"/>
              <w:tabs>
                <w:tab w:val="right" w:pos="7088"/>
              </w:tabs>
              <w:rPr>
                <w:sz w:val="16"/>
                <w:szCs w:val="16"/>
              </w:rPr>
            </w:pPr>
          </w:p>
        </w:tc>
      </w:tr>
      <w:tr w:rsidR="0089237B" w:rsidRPr="007E6040" w14:paraId="04003F0F" w14:textId="77777777" w:rsidTr="00EC276E">
        <w:trPr>
          <w:cantSplit/>
        </w:trPr>
        <w:tc>
          <w:tcPr>
            <w:tcW w:w="2552" w:type="dxa"/>
            <w:shd w:val="clear" w:color="auto" w:fill="auto"/>
          </w:tcPr>
          <w:p w14:paraId="4C86CC8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9.5</w:t>
            </w:r>
            <w:r w:rsidRPr="007E6040">
              <w:rPr>
                <w:sz w:val="16"/>
                <w:szCs w:val="16"/>
              </w:rPr>
              <w:tab/>
            </w:r>
          </w:p>
        </w:tc>
        <w:tc>
          <w:tcPr>
            <w:tcW w:w="4678" w:type="dxa"/>
            <w:shd w:val="clear" w:color="auto" w:fill="auto"/>
          </w:tcPr>
          <w:p w14:paraId="6A601B32" w14:textId="77777777" w:rsidR="0089237B" w:rsidRPr="007E6040" w:rsidRDefault="0089237B" w:rsidP="000F43F3">
            <w:pPr>
              <w:pStyle w:val="Tabletext"/>
              <w:tabs>
                <w:tab w:val="right" w:pos="7088"/>
              </w:tabs>
              <w:rPr>
                <w:sz w:val="16"/>
                <w:szCs w:val="16"/>
              </w:rPr>
            </w:pPr>
            <w:r w:rsidRPr="007E6040">
              <w:rPr>
                <w:sz w:val="16"/>
                <w:szCs w:val="16"/>
              </w:rPr>
              <w:t>ad No 3, 2011</w:t>
            </w:r>
          </w:p>
        </w:tc>
      </w:tr>
      <w:tr w:rsidR="0089237B" w:rsidRPr="007E6040" w14:paraId="5D2A57B5" w14:textId="77777777" w:rsidTr="00EC276E">
        <w:trPr>
          <w:cantSplit/>
        </w:trPr>
        <w:tc>
          <w:tcPr>
            <w:tcW w:w="2552" w:type="dxa"/>
            <w:shd w:val="clear" w:color="auto" w:fill="auto"/>
          </w:tcPr>
          <w:p w14:paraId="187FD986"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370</w:t>
            </w:r>
          </w:p>
        </w:tc>
        <w:tc>
          <w:tcPr>
            <w:tcW w:w="4678" w:type="dxa"/>
            <w:shd w:val="clear" w:color="auto" w:fill="auto"/>
          </w:tcPr>
          <w:p w14:paraId="7BC8B08F" w14:textId="77777777" w:rsidR="0089237B" w:rsidRPr="007E6040" w:rsidRDefault="0089237B" w:rsidP="00FE2C2C">
            <w:pPr>
              <w:pStyle w:val="Tabletext"/>
              <w:tabs>
                <w:tab w:val="right" w:pos="7088"/>
              </w:tabs>
              <w:rPr>
                <w:sz w:val="16"/>
                <w:szCs w:val="16"/>
              </w:rPr>
            </w:pPr>
          </w:p>
        </w:tc>
      </w:tr>
      <w:tr w:rsidR="0089237B" w:rsidRPr="007E6040" w14:paraId="025802D2" w14:textId="77777777" w:rsidTr="00EC276E">
        <w:trPr>
          <w:cantSplit/>
        </w:trPr>
        <w:tc>
          <w:tcPr>
            <w:tcW w:w="2552" w:type="dxa"/>
            <w:shd w:val="clear" w:color="auto" w:fill="auto"/>
          </w:tcPr>
          <w:p w14:paraId="3C739B0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370.1</w:t>
            </w:r>
            <w:r w:rsidRPr="007E6040">
              <w:rPr>
                <w:sz w:val="16"/>
                <w:szCs w:val="16"/>
              </w:rPr>
              <w:tab/>
            </w:r>
          </w:p>
        </w:tc>
        <w:tc>
          <w:tcPr>
            <w:tcW w:w="4678" w:type="dxa"/>
            <w:shd w:val="clear" w:color="auto" w:fill="auto"/>
          </w:tcPr>
          <w:p w14:paraId="3A0F91C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1F26B6AC" w14:textId="77777777" w:rsidTr="00EC276E">
        <w:trPr>
          <w:cantSplit/>
        </w:trPr>
        <w:tc>
          <w:tcPr>
            <w:tcW w:w="2552" w:type="dxa"/>
            <w:shd w:val="clear" w:color="auto" w:fill="auto"/>
          </w:tcPr>
          <w:p w14:paraId="0570D40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370.2</w:t>
            </w:r>
            <w:r w:rsidRPr="007E6040">
              <w:rPr>
                <w:sz w:val="16"/>
                <w:szCs w:val="16"/>
              </w:rPr>
              <w:tab/>
            </w:r>
          </w:p>
        </w:tc>
        <w:tc>
          <w:tcPr>
            <w:tcW w:w="4678" w:type="dxa"/>
            <w:shd w:val="clear" w:color="auto" w:fill="auto"/>
          </w:tcPr>
          <w:p w14:paraId="5482208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32E8E726" w14:textId="77777777" w:rsidTr="00EC276E">
        <w:trPr>
          <w:cantSplit/>
        </w:trPr>
        <w:tc>
          <w:tcPr>
            <w:tcW w:w="2552" w:type="dxa"/>
            <w:shd w:val="clear" w:color="auto" w:fill="auto"/>
          </w:tcPr>
          <w:p w14:paraId="2B3AB4A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370.3</w:t>
            </w:r>
            <w:r w:rsidRPr="007E6040">
              <w:rPr>
                <w:sz w:val="16"/>
                <w:szCs w:val="16"/>
              </w:rPr>
              <w:tab/>
            </w:r>
          </w:p>
        </w:tc>
        <w:tc>
          <w:tcPr>
            <w:tcW w:w="4678" w:type="dxa"/>
            <w:shd w:val="clear" w:color="auto" w:fill="auto"/>
          </w:tcPr>
          <w:p w14:paraId="0631788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7A6564E9" w14:textId="77777777" w:rsidTr="00EC276E">
        <w:trPr>
          <w:cantSplit/>
        </w:trPr>
        <w:tc>
          <w:tcPr>
            <w:tcW w:w="2552" w:type="dxa"/>
            <w:shd w:val="clear" w:color="auto" w:fill="auto"/>
          </w:tcPr>
          <w:p w14:paraId="2BF86111"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372</w:t>
            </w:r>
          </w:p>
        </w:tc>
        <w:tc>
          <w:tcPr>
            <w:tcW w:w="4678" w:type="dxa"/>
            <w:shd w:val="clear" w:color="auto" w:fill="auto"/>
          </w:tcPr>
          <w:p w14:paraId="72B08EDB" w14:textId="77777777" w:rsidR="0089237B" w:rsidRPr="007E6040" w:rsidRDefault="0089237B" w:rsidP="00FE2C2C">
            <w:pPr>
              <w:pStyle w:val="Tabletext"/>
              <w:tabs>
                <w:tab w:val="right" w:pos="7088"/>
              </w:tabs>
              <w:rPr>
                <w:sz w:val="16"/>
                <w:szCs w:val="16"/>
              </w:rPr>
            </w:pPr>
          </w:p>
        </w:tc>
      </w:tr>
      <w:tr w:rsidR="0089237B" w:rsidRPr="007E6040" w14:paraId="0DE6FC78" w14:textId="77777777" w:rsidTr="00EC276E">
        <w:trPr>
          <w:cantSplit/>
        </w:trPr>
        <w:tc>
          <w:tcPr>
            <w:tcW w:w="2552" w:type="dxa"/>
            <w:shd w:val="clear" w:color="auto" w:fill="auto"/>
          </w:tcPr>
          <w:p w14:paraId="1EDD3A8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372.1</w:t>
            </w:r>
            <w:r w:rsidRPr="007E6040">
              <w:rPr>
                <w:sz w:val="16"/>
                <w:szCs w:val="16"/>
              </w:rPr>
              <w:tab/>
            </w:r>
          </w:p>
        </w:tc>
        <w:tc>
          <w:tcPr>
            <w:tcW w:w="4678" w:type="dxa"/>
            <w:shd w:val="clear" w:color="auto" w:fill="auto"/>
          </w:tcPr>
          <w:p w14:paraId="281A241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5A4A2ED8" w14:textId="77777777" w:rsidTr="00EC276E">
        <w:trPr>
          <w:cantSplit/>
        </w:trPr>
        <w:tc>
          <w:tcPr>
            <w:tcW w:w="2552" w:type="dxa"/>
            <w:shd w:val="clear" w:color="auto" w:fill="auto"/>
          </w:tcPr>
          <w:p w14:paraId="71703BF7" w14:textId="77777777" w:rsidR="0089237B" w:rsidRPr="007E6040" w:rsidRDefault="0089237B" w:rsidP="00FE2C2C">
            <w:pPr>
              <w:pStyle w:val="Tabletext"/>
              <w:rPr>
                <w:sz w:val="16"/>
                <w:szCs w:val="16"/>
              </w:rPr>
            </w:pPr>
          </w:p>
        </w:tc>
        <w:tc>
          <w:tcPr>
            <w:tcW w:w="4678" w:type="dxa"/>
            <w:shd w:val="clear" w:color="auto" w:fill="auto"/>
          </w:tcPr>
          <w:p w14:paraId="79B971A8"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167, 2012</w:t>
            </w:r>
          </w:p>
        </w:tc>
      </w:tr>
      <w:tr w:rsidR="0089237B" w:rsidRPr="007E6040" w14:paraId="5F8A09FE" w14:textId="77777777" w:rsidTr="00EC276E">
        <w:trPr>
          <w:cantSplit/>
        </w:trPr>
        <w:tc>
          <w:tcPr>
            <w:tcW w:w="2552" w:type="dxa"/>
            <w:shd w:val="clear" w:color="auto" w:fill="auto"/>
          </w:tcPr>
          <w:p w14:paraId="6AF3F53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372.1A</w:t>
            </w:r>
            <w:r w:rsidRPr="007E6040">
              <w:rPr>
                <w:sz w:val="16"/>
                <w:szCs w:val="16"/>
              </w:rPr>
              <w:tab/>
            </w:r>
          </w:p>
        </w:tc>
        <w:tc>
          <w:tcPr>
            <w:tcW w:w="4678" w:type="dxa"/>
            <w:shd w:val="clear" w:color="auto" w:fill="auto"/>
          </w:tcPr>
          <w:p w14:paraId="2C12927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183C43F1" w14:textId="77777777" w:rsidTr="00EC276E">
        <w:trPr>
          <w:cantSplit/>
        </w:trPr>
        <w:tc>
          <w:tcPr>
            <w:tcW w:w="2552" w:type="dxa"/>
            <w:shd w:val="clear" w:color="auto" w:fill="auto"/>
          </w:tcPr>
          <w:p w14:paraId="4DAE2D8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372.2</w:t>
            </w:r>
            <w:r w:rsidRPr="007E6040">
              <w:rPr>
                <w:sz w:val="16"/>
                <w:szCs w:val="16"/>
              </w:rPr>
              <w:tab/>
            </w:r>
          </w:p>
        </w:tc>
        <w:tc>
          <w:tcPr>
            <w:tcW w:w="4678" w:type="dxa"/>
            <w:shd w:val="clear" w:color="auto" w:fill="auto"/>
          </w:tcPr>
          <w:p w14:paraId="2E15DFE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248961D2" w14:textId="77777777" w:rsidTr="00EC276E">
        <w:trPr>
          <w:cantSplit/>
        </w:trPr>
        <w:tc>
          <w:tcPr>
            <w:tcW w:w="2552" w:type="dxa"/>
            <w:shd w:val="clear" w:color="auto" w:fill="auto"/>
          </w:tcPr>
          <w:p w14:paraId="5B073AE8" w14:textId="77777777" w:rsidR="0089237B" w:rsidRPr="007E6040" w:rsidRDefault="0089237B" w:rsidP="00FE2C2C">
            <w:pPr>
              <w:pStyle w:val="Tabletext"/>
              <w:rPr>
                <w:sz w:val="16"/>
                <w:szCs w:val="16"/>
              </w:rPr>
            </w:pPr>
          </w:p>
        </w:tc>
        <w:tc>
          <w:tcPr>
            <w:tcW w:w="4678" w:type="dxa"/>
            <w:shd w:val="clear" w:color="auto" w:fill="auto"/>
          </w:tcPr>
          <w:p w14:paraId="3F6BC5A0"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167, 2012</w:t>
            </w:r>
          </w:p>
        </w:tc>
      </w:tr>
      <w:tr w:rsidR="0089237B" w:rsidRPr="007E6040" w14:paraId="24CD03E9" w14:textId="77777777" w:rsidTr="00EC276E">
        <w:trPr>
          <w:cantSplit/>
        </w:trPr>
        <w:tc>
          <w:tcPr>
            <w:tcW w:w="2552" w:type="dxa"/>
            <w:shd w:val="clear" w:color="auto" w:fill="auto"/>
          </w:tcPr>
          <w:p w14:paraId="457A6ED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372.3</w:t>
            </w:r>
            <w:r w:rsidRPr="007E6040">
              <w:rPr>
                <w:sz w:val="16"/>
                <w:szCs w:val="16"/>
              </w:rPr>
              <w:tab/>
            </w:r>
          </w:p>
        </w:tc>
        <w:tc>
          <w:tcPr>
            <w:tcW w:w="4678" w:type="dxa"/>
            <w:shd w:val="clear" w:color="auto" w:fill="auto"/>
          </w:tcPr>
          <w:p w14:paraId="04FACE6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76320DE0" w14:textId="77777777" w:rsidTr="00EC276E">
        <w:trPr>
          <w:cantSplit/>
        </w:trPr>
        <w:tc>
          <w:tcPr>
            <w:tcW w:w="2552" w:type="dxa"/>
            <w:shd w:val="clear" w:color="auto" w:fill="auto"/>
          </w:tcPr>
          <w:p w14:paraId="681BC7DA" w14:textId="77777777" w:rsidR="0089237B" w:rsidRPr="007E6040" w:rsidRDefault="0089237B" w:rsidP="00FE2C2C">
            <w:pPr>
              <w:pStyle w:val="Tabletext"/>
              <w:rPr>
                <w:sz w:val="16"/>
                <w:szCs w:val="16"/>
              </w:rPr>
            </w:pPr>
          </w:p>
        </w:tc>
        <w:tc>
          <w:tcPr>
            <w:tcW w:w="4678" w:type="dxa"/>
            <w:shd w:val="clear" w:color="auto" w:fill="auto"/>
          </w:tcPr>
          <w:p w14:paraId="0CCED79B"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167, 2012</w:t>
            </w:r>
          </w:p>
        </w:tc>
      </w:tr>
      <w:tr w:rsidR="0089237B" w:rsidRPr="007E6040" w14:paraId="45FA7D21" w14:textId="77777777" w:rsidTr="00EC276E">
        <w:trPr>
          <w:cantSplit/>
        </w:trPr>
        <w:tc>
          <w:tcPr>
            <w:tcW w:w="2552" w:type="dxa"/>
            <w:shd w:val="clear" w:color="auto" w:fill="auto"/>
          </w:tcPr>
          <w:p w14:paraId="794B4FE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372.4</w:t>
            </w:r>
            <w:r w:rsidRPr="007E6040">
              <w:rPr>
                <w:sz w:val="16"/>
                <w:szCs w:val="16"/>
              </w:rPr>
              <w:tab/>
            </w:r>
          </w:p>
        </w:tc>
        <w:tc>
          <w:tcPr>
            <w:tcW w:w="4678" w:type="dxa"/>
            <w:shd w:val="clear" w:color="auto" w:fill="auto"/>
          </w:tcPr>
          <w:p w14:paraId="5944F86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5C573D51" w14:textId="77777777" w:rsidTr="00EC276E">
        <w:trPr>
          <w:cantSplit/>
        </w:trPr>
        <w:tc>
          <w:tcPr>
            <w:tcW w:w="2552" w:type="dxa"/>
            <w:shd w:val="clear" w:color="auto" w:fill="auto"/>
          </w:tcPr>
          <w:p w14:paraId="359F428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372.5</w:t>
            </w:r>
            <w:r w:rsidRPr="007E6040">
              <w:rPr>
                <w:sz w:val="16"/>
                <w:szCs w:val="16"/>
              </w:rPr>
              <w:tab/>
            </w:r>
          </w:p>
        </w:tc>
        <w:tc>
          <w:tcPr>
            <w:tcW w:w="4678" w:type="dxa"/>
            <w:shd w:val="clear" w:color="auto" w:fill="auto"/>
          </w:tcPr>
          <w:p w14:paraId="39C8830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69BD6126" w14:textId="77777777" w:rsidTr="00EC276E">
        <w:trPr>
          <w:cantSplit/>
        </w:trPr>
        <w:tc>
          <w:tcPr>
            <w:tcW w:w="2552" w:type="dxa"/>
            <w:shd w:val="clear" w:color="auto" w:fill="auto"/>
          </w:tcPr>
          <w:p w14:paraId="19D838DA" w14:textId="77777777" w:rsidR="0089237B" w:rsidRPr="007E6040" w:rsidRDefault="0089237B" w:rsidP="00FE2C2C">
            <w:pPr>
              <w:pStyle w:val="Tabletext"/>
              <w:rPr>
                <w:sz w:val="16"/>
                <w:szCs w:val="16"/>
              </w:rPr>
            </w:pPr>
          </w:p>
        </w:tc>
        <w:tc>
          <w:tcPr>
            <w:tcW w:w="4678" w:type="dxa"/>
            <w:shd w:val="clear" w:color="auto" w:fill="auto"/>
          </w:tcPr>
          <w:p w14:paraId="1709B04E"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167, 2012</w:t>
            </w:r>
          </w:p>
        </w:tc>
      </w:tr>
      <w:tr w:rsidR="0089237B" w:rsidRPr="007E6040" w14:paraId="6FDA22C1" w14:textId="77777777" w:rsidTr="00EC276E">
        <w:trPr>
          <w:cantSplit/>
        </w:trPr>
        <w:tc>
          <w:tcPr>
            <w:tcW w:w="2552" w:type="dxa"/>
            <w:shd w:val="clear" w:color="auto" w:fill="auto"/>
          </w:tcPr>
          <w:p w14:paraId="2144CD3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372.6</w:t>
            </w:r>
            <w:r w:rsidRPr="007E6040">
              <w:rPr>
                <w:sz w:val="16"/>
                <w:szCs w:val="16"/>
              </w:rPr>
              <w:tab/>
            </w:r>
          </w:p>
        </w:tc>
        <w:tc>
          <w:tcPr>
            <w:tcW w:w="4678" w:type="dxa"/>
            <w:shd w:val="clear" w:color="auto" w:fill="auto"/>
          </w:tcPr>
          <w:p w14:paraId="67818BB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32E9B2EC" w14:textId="77777777" w:rsidTr="00EC276E">
        <w:trPr>
          <w:cantSplit/>
        </w:trPr>
        <w:tc>
          <w:tcPr>
            <w:tcW w:w="2552" w:type="dxa"/>
            <w:shd w:val="clear" w:color="auto" w:fill="auto"/>
          </w:tcPr>
          <w:p w14:paraId="1E742B32" w14:textId="77777777" w:rsidR="0089237B" w:rsidRPr="007E6040" w:rsidRDefault="0089237B" w:rsidP="00FE2C2C">
            <w:pPr>
              <w:pStyle w:val="Tabletext"/>
              <w:tabs>
                <w:tab w:val="right" w:pos="7088"/>
              </w:tabs>
              <w:rPr>
                <w:sz w:val="16"/>
                <w:szCs w:val="16"/>
              </w:rPr>
            </w:pPr>
            <w:r w:rsidRPr="007E6040">
              <w:rPr>
                <w:b/>
                <w:sz w:val="16"/>
                <w:szCs w:val="16"/>
              </w:rPr>
              <w:lastRenderedPageBreak/>
              <w:t>Division</w:t>
            </w:r>
            <w:r w:rsidR="008742E8" w:rsidRPr="007E6040">
              <w:rPr>
                <w:b/>
                <w:sz w:val="16"/>
                <w:szCs w:val="16"/>
              </w:rPr>
              <w:t> </w:t>
            </w:r>
            <w:r w:rsidRPr="007E6040">
              <w:rPr>
                <w:b/>
                <w:sz w:val="16"/>
                <w:szCs w:val="16"/>
              </w:rPr>
              <w:t>375</w:t>
            </w:r>
          </w:p>
        </w:tc>
        <w:tc>
          <w:tcPr>
            <w:tcW w:w="4678" w:type="dxa"/>
            <w:shd w:val="clear" w:color="auto" w:fill="auto"/>
          </w:tcPr>
          <w:p w14:paraId="69A9D1FC" w14:textId="77777777" w:rsidR="0089237B" w:rsidRPr="007E6040" w:rsidRDefault="0089237B" w:rsidP="00FE2C2C">
            <w:pPr>
              <w:pStyle w:val="Tabletext"/>
              <w:tabs>
                <w:tab w:val="right" w:pos="7088"/>
              </w:tabs>
              <w:rPr>
                <w:sz w:val="16"/>
                <w:szCs w:val="16"/>
              </w:rPr>
            </w:pPr>
          </w:p>
        </w:tc>
      </w:tr>
      <w:tr w:rsidR="0089237B" w:rsidRPr="007E6040" w14:paraId="74B8C53A" w14:textId="77777777" w:rsidTr="00EC276E">
        <w:trPr>
          <w:cantSplit/>
        </w:trPr>
        <w:tc>
          <w:tcPr>
            <w:tcW w:w="2552" w:type="dxa"/>
            <w:shd w:val="clear" w:color="auto" w:fill="auto"/>
          </w:tcPr>
          <w:p w14:paraId="4A81E3A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375.1</w:t>
            </w:r>
            <w:r w:rsidRPr="007E6040">
              <w:rPr>
                <w:sz w:val="16"/>
                <w:szCs w:val="16"/>
              </w:rPr>
              <w:tab/>
            </w:r>
          </w:p>
        </w:tc>
        <w:tc>
          <w:tcPr>
            <w:tcW w:w="4678" w:type="dxa"/>
            <w:shd w:val="clear" w:color="auto" w:fill="auto"/>
          </w:tcPr>
          <w:p w14:paraId="7408127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37A45950" w14:textId="77777777" w:rsidTr="00EC276E">
        <w:trPr>
          <w:cantSplit/>
        </w:trPr>
        <w:tc>
          <w:tcPr>
            <w:tcW w:w="2552" w:type="dxa"/>
            <w:shd w:val="clear" w:color="auto" w:fill="auto"/>
          </w:tcPr>
          <w:p w14:paraId="6F73413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375.2</w:t>
            </w:r>
            <w:r w:rsidRPr="007E6040">
              <w:rPr>
                <w:sz w:val="16"/>
                <w:szCs w:val="16"/>
              </w:rPr>
              <w:tab/>
            </w:r>
          </w:p>
        </w:tc>
        <w:tc>
          <w:tcPr>
            <w:tcW w:w="4678" w:type="dxa"/>
            <w:shd w:val="clear" w:color="auto" w:fill="auto"/>
          </w:tcPr>
          <w:p w14:paraId="339A0AF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15A536B2" w14:textId="77777777" w:rsidTr="00EC276E">
        <w:trPr>
          <w:cantSplit/>
        </w:trPr>
        <w:tc>
          <w:tcPr>
            <w:tcW w:w="2552" w:type="dxa"/>
            <w:shd w:val="clear" w:color="auto" w:fill="auto"/>
          </w:tcPr>
          <w:p w14:paraId="37031DE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375.3</w:t>
            </w:r>
            <w:r w:rsidRPr="007E6040">
              <w:rPr>
                <w:sz w:val="16"/>
                <w:szCs w:val="16"/>
              </w:rPr>
              <w:tab/>
            </w:r>
          </w:p>
        </w:tc>
        <w:tc>
          <w:tcPr>
            <w:tcW w:w="4678" w:type="dxa"/>
            <w:shd w:val="clear" w:color="auto" w:fill="auto"/>
          </w:tcPr>
          <w:p w14:paraId="0D9E86C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3AD85E5B" w14:textId="77777777" w:rsidTr="00EC276E">
        <w:trPr>
          <w:cantSplit/>
        </w:trPr>
        <w:tc>
          <w:tcPr>
            <w:tcW w:w="2552" w:type="dxa"/>
            <w:shd w:val="clear" w:color="auto" w:fill="auto"/>
          </w:tcPr>
          <w:p w14:paraId="7E2FF93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375.4</w:t>
            </w:r>
            <w:r w:rsidRPr="007E6040">
              <w:rPr>
                <w:sz w:val="16"/>
                <w:szCs w:val="16"/>
              </w:rPr>
              <w:tab/>
            </w:r>
          </w:p>
        </w:tc>
        <w:tc>
          <w:tcPr>
            <w:tcW w:w="4678" w:type="dxa"/>
            <w:shd w:val="clear" w:color="auto" w:fill="auto"/>
          </w:tcPr>
          <w:p w14:paraId="1177C54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3, 2011</w:t>
            </w:r>
          </w:p>
        </w:tc>
      </w:tr>
      <w:tr w:rsidR="0089237B" w:rsidRPr="007E6040" w14:paraId="24876C82" w14:textId="77777777" w:rsidTr="00EC276E">
        <w:trPr>
          <w:cantSplit/>
        </w:trPr>
        <w:tc>
          <w:tcPr>
            <w:tcW w:w="2552" w:type="dxa"/>
            <w:shd w:val="clear" w:color="auto" w:fill="auto"/>
          </w:tcPr>
          <w:p w14:paraId="19A8A4EC" w14:textId="77777777" w:rsidR="0089237B" w:rsidRPr="007E6040" w:rsidRDefault="0089237B" w:rsidP="003E625E">
            <w:pPr>
              <w:pStyle w:val="Tabletext"/>
              <w:keepN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376</w:t>
            </w:r>
          </w:p>
        </w:tc>
        <w:tc>
          <w:tcPr>
            <w:tcW w:w="4678" w:type="dxa"/>
            <w:shd w:val="clear" w:color="auto" w:fill="auto"/>
          </w:tcPr>
          <w:p w14:paraId="75CBBFBB" w14:textId="77777777" w:rsidR="0089237B" w:rsidRPr="007E6040" w:rsidRDefault="0089237B" w:rsidP="00FE2C2C">
            <w:pPr>
              <w:pStyle w:val="Tabletext"/>
              <w:tabs>
                <w:tab w:val="right" w:pos="7088"/>
              </w:tabs>
              <w:rPr>
                <w:sz w:val="16"/>
                <w:szCs w:val="16"/>
              </w:rPr>
            </w:pPr>
          </w:p>
        </w:tc>
      </w:tr>
      <w:tr w:rsidR="0089237B" w:rsidRPr="007E6040" w14:paraId="3738BA8F" w14:textId="77777777" w:rsidTr="00EC276E">
        <w:trPr>
          <w:cantSplit/>
        </w:trPr>
        <w:tc>
          <w:tcPr>
            <w:tcW w:w="2552" w:type="dxa"/>
            <w:shd w:val="clear" w:color="auto" w:fill="auto"/>
          </w:tcPr>
          <w:p w14:paraId="7A5A8F9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Division</w:t>
            </w:r>
            <w:r w:rsidR="008742E8" w:rsidRPr="007E6040">
              <w:rPr>
                <w:sz w:val="16"/>
                <w:szCs w:val="16"/>
              </w:rPr>
              <w:t> </w:t>
            </w:r>
            <w:r w:rsidRPr="007E6040">
              <w:rPr>
                <w:sz w:val="16"/>
                <w:szCs w:val="16"/>
              </w:rPr>
              <w:t>376</w:t>
            </w:r>
            <w:r w:rsidRPr="007E6040">
              <w:rPr>
                <w:sz w:val="16"/>
                <w:szCs w:val="16"/>
              </w:rPr>
              <w:tab/>
            </w:r>
          </w:p>
        </w:tc>
        <w:tc>
          <w:tcPr>
            <w:tcW w:w="4678" w:type="dxa"/>
            <w:shd w:val="clear" w:color="auto" w:fill="auto"/>
          </w:tcPr>
          <w:p w14:paraId="7F428D6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5D2C8DE9" w14:textId="77777777" w:rsidTr="00EC276E">
        <w:trPr>
          <w:cantSplit/>
        </w:trPr>
        <w:tc>
          <w:tcPr>
            <w:tcW w:w="2552" w:type="dxa"/>
            <w:shd w:val="clear" w:color="auto" w:fill="auto"/>
          </w:tcPr>
          <w:p w14:paraId="1659D4B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376.1</w:t>
            </w:r>
            <w:r w:rsidRPr="007E6040">
              <w:rPr>
                <w:sz w:val="16"/>
                <w:szCs w:val="16"/>
              </w:rPr>
              <w:tab/>
            </w:r>
          </w:p>
        </w:tc>
        <w:tc>
          <w:tcPr>
            <w:tcW w:w="4678" w:type="dxa"/>
            <w:shd w:val="clear" w:color="auto" w:fill="auto"/>
          </w:tcPr>
          <w:p w14:paraId="0F4174D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209D2760" w14:textId="77777777" w:rsidTr="00EC276E">
        <w:trPr>
          <w:cantSplit/>
        </w:trPr>
        <w:tc>
          <w:tcPr>
            <w:tcW w:w="2552" w:type="dxa"/>
            <w:shd w:val="clear" w:color="auto" w:fill="auto"/>
          </w:tcPr>
          <w:p w14:paraId="114CFEC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376.2</w:t>
            </w:r>
            <w:r w:rsidRPr="007E6040">
              <w:rPr>
                <w:sz w:val="16"/>
                <w:szCs w:val="16"/>
              </w:rPr>
              <w:tab/>
            </w:r>
          </w:p>
        </w:tc>
        <w:tc>
          <w:tcPr>
            <w:tcW w:w="4678" w:type="dxa"/>
            <w:shd w:val="clear" w:color="auto" w:fill="auto"/>
          </w:tcPr>
          <w:p w14:paraId="51D62D8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00DC2237" w14:textId="77777777" w:rsidTr="00EC276E">
        <w:trPr>
          <w:cantSplit/>
        </w:trPr>
        <w:tc>
          <w:tcPr>
            <w:tcW w:w="2552" w:type="dxa"/>
            <w:shd w:val="clear" w:color="auto" w:fill="auto"/>
          </w:tcPr>
          <w:p w14:paraId="47FC627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376.3</w:t>
            </w:r>
            <w:r w:rsidRPr="007E6040">
              <w:rPr>
                <w:sz w:val="16"/>
                <w:szCs w:val="16"/>
              </w:rPr>
              <w:tab/>
            </w:r>
          </w:p>
        </w:tc>
        <w:tc>
          <w:tcPr>
            <w:tcW w:w="4678" w:type="dxa"/>
            <w:shd w:val="clear" w:color="auto" w:fill="auto"/>
          </w:tcPr>
          <w:p w14:paraId="385A723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079E1D7A" w14:textId="77777777" w:rsidTr="00EC276E">
        <w:trPr>
          <w:cantSplit/>
        </w:trPr>
        <w:tc>
          <w:tcPr>
            <w:tcW w:w="2552" w:type="dxa"/>
            <w:shd w:val="clear" w:color="auto" w:fill="auto"/>
          </w:tcPr>
          <w:p w14:paraId="18194BF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376.4</w:t>
            </w:r>
            <w:r w:rsidRPr="007E6040">
              <w:rPr>
                <w:sz w:val="16"/>
                <w:szCs w:val="16"/>
              </w:rPr>
              <w:tab/>
            </w:r>
          </w:p>
        </w:tc>
        <w:tc>
          <w:tcPr>
            <w:tcW w:w="4678" w:type="dxa"/>
            <w:shd w:val="clear" w:color="auto" w:fill="auto"/>
          </w:tcPr>
          <w:p w14:paraId="1D84B84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73C4A7C0" w14:textId="77777777" w:rsidTr="00EC276E">
        <w:trPr>
          <w:cantSplit/>
        </w:trPr>
        <w:tc>
          <w:tcPr>
            <w:tcW w:w="2552" w:type="dxa"/>
            <w:shd w:val="clear" w:color="auto" w:fill="auto"/>
          </w:tcPr>
          <w:p w14:paraId="57DD8A7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376.5</w:t>
            </w:r>
            <w:r w:rsidRPr="007E6040">
              <w:rPr>
                <w:sz w:val="16"/>
                <w:szCs w:val="16"/>
              </w:rPr>
              <w:tab/>
            </w:r>
          </w:p>
        </w:tc>
        <w:tc>
          <w:tcPr>
            <w:tcW w:w="4678" w:type="dxa"/>
            <w:shd w:val="clear" w:color="auto" w:fill="auto"/>
          </w:tcPr>
          <w:p w14:paraId="69155E04"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167, 2012</w:t>
            </w:r>
          </w:p>
        </w:tc>
      </w:tr>
      <w:tr w:rsidR="0089237B" w:rsidRPr="007E6040" w14:paraId="0A232913" w14:textId="77777777" w:rsidTr="00EC276E">
        <w:trPr>
          <w:cantSplit/>
        </w:trPr>
        <w:tc>
          <w:tcPr>
            <w:tcW w:w="2552" w:type="dxa"/>
            <w:shd w:val="clear" w:color="auto" w:fill="auto"/>
          </w:tcPr>
          <w:p w14:paraId="5A646AF5" w14:textId="77777777" w:rsidR="0089237B" w:rsidRPr="007E6040" w:rsidRDefault="0089237B" w:rsidP="00813DFA">
            <w:pPr>
              <w:pStyle w:val="Tabletext"/>
              <w:keepNext/>
              <w:keepLines/>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9.6</w:t>
            </w:r>
          </w:p>
        </w:tc>
        <w:tc>
          <w:tcPr>
            <w:tcW w:w="4678" w:type="dxa"/>
            <w:shd w:val="clear" w:color="auto" w:fill="auto"/>
          </w:tcPr>
          <w:p w14:paraId="59681CBB" w14:textId="77777777" w:rsidR="0089237B" w:rsidRPr="007E6040" w:rsidRDefault="0089237B" w:rsidP="00813DFA">
            <w:pPr>
              <w:pStyle w:val="Tabletext"/>
              <w:keepNext/>
              <w:keepLines/>
              <w:tabs>
                <w:tab w:val="right" w:pos="7088"/>
              </w:tabs>
              <w:rPr>
                <w:sz w:val="16"/>
                <w:szCs w:val="16"/>
              </w:rPr>
            </w:pPr>
          </w:p>
        </w:tc>
      </w:tr>
      <w:tr w:rsidR="0089237B" w:rsidRPr="007E6040" w14:paraId="6FCFA5C0" w14:textId="77777777" w:rsidTr="00EC276E">
        <w:trPr>
          <w:cantSplit/>
        </w:trPr>
        <w:tc>
          <w:tcPr>
            <w:tcW w:w="2552" w:type="dxa"/>
            <w:shd w:val="clear" w:color="auto" w:fill="auto"/>
          </w:tcPr>
          <w:p w14:paraId="01EB6A0A"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9.6</w:t>
            </w:r>
            <w:r w:rsidRPr="007E6040">
              <w:rPr>
                <w:sz w:val="16"/>
                <w:szCs w:val="16"/>
              </w:rPr>
              <w:tab/>
            </w:r>
          </w:p>
        </w:tc>
        <w:tc>
          <w:tcPr>
            <w:tcW w:w="4678" w:type="dxa"/>
            <w:shd w:val="clear" w:color="auto" w:fill="auto"/>
          </w:tcPr>
          <w:p w14:paraId="3F4FB49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89237B" w:rsidRPr="007E6040" w14:paraId="43D36747" w14:textId="77777777" w:rsidTr="00EC276E">
        <w:trPr>
          <w:cantSplit/>
        </w:trPr>
        <w:tc>
          <w:tcPr>
            <w:tcW w:w="2552" w:type="dxa"/>
            <w:shd w:val="clear" w:color="auto" w:fill="auto"/>
          </w:tcPr>
          <w:p w14:paraId="0C169DA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380.1</w:t>
            </w:r>
            <w:r w:rsidRPr="007E6040">
              <w:rPr>
                <w:sz w:val="16"/>
                <w:szCs w:val="16"/>
              </w:rPr>
              <w:tab/>
            </w:r>
          </w:p>
        </w:tc>
        <w:tc>
          <w:tcPr>
            <w:tcW w:w="4678" w:type="dxa"/>
            <w:shd w:val="clear" w:color="auto" w:fill="auto"/>
          </w:tcPr>
          <w:p w14:paraId="5AA9EC1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89237B" w:rsidRPr="007E6040" w14:paraId="7A3305E2" w14:textId="77777777" w:rsidTr="00EC276E">
        <w:trPr>
          <w:cantSplit/>
        </w:trPr>
        <w:tc>
          <w:tcPr>
            <w:tcW w:w="2552" w:type="dxa"/>
            <w:shd w:val="clear" w:color="auto" w:fill="auto"/>
          </w:tcPr>
          <w:p w14:paraId="202DF3B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380.2</w:t>
            </w:r>
            <w:r w:rsidRPr="007E6040">
              <w:rPr>
                <w:sz w:val="16"/>
                <w:szCs w:val="16"/>
              </w:rPr>
              <w:tab/>
            </w:r>
          </w:p>
        </w:tc>
        <w:tc>
          <w:tcPr>
            <w:tcW w:w="4678" w:type="dxa"/>
            <w:shd w:val="clear" w:color="auto" w:fill="auto"/>
          </w:tcPr>
          <w:p w14:paraId="1DEBCD6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89237B" w:rsidRPr="007E6040" w14:paraId="79EDF922" w14:textId="77777777" w:rsidTr="00EC276E">
        <w:trPr>
          <w:cantSplit/>
        </w:trPr>
        <w:tc>
          <w:tcPr>
            <w:tcW w:w="2552" w:type="dxa"/>
            <w:shd w:val="clear" w:color="auto" w:fill="auto"/>
          </w:tcPr>
          <w:p w14:paraId="1275B4C7"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8A4EB91" w14:textId="77777777" w:rsidR="0089237B" w:rsidRPr="007E6040" w:rsidRDefault="0089237B" w:rsidP="00FE2C2C">
            <w:pPr>
              <w:pStyle w:val="Tabletext"/>
              <w:tabs>
                <w:tab w:val="right" w:pos="7088"/>
              </w:tabs>
              <w:rPr>
                <w:sz w:val="16"/>
                <w:szCs w:val="16"/>
              </w:rPr>
            </w:pPr>
            <w:r w:rsidRPr="007E6040">
              <w:rPr>
                <w:sz w:val="16"/>
                <w:szCs w:val="16"/>
              </w:rPr>
              <w:t>am No 4, 2016; No 98, 2018</w:t>
            </w:r>
          </w:p>
        </w:tc>
      </w:tr>
      <w:tr w:rsidR="0089237B" w:rsidRPr="007E6040" w14:paraId="7B3C7C41" w14:textId="77777777" w:rsidTr="00EC276E">
        <w:trPr>
          <w:cantSplit/>
        </w:trPr>
        <w:tc>
          <w:tcPr>
            <w:tcW w:w="2552" w:type="dxa"/>
            <w:shd w:val="clear" w:color="auto" w:fill="auto"/>
          </w:tcPr>
          <w:p w14:paraId="397B76E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380.3</w:t>
            </w:r>
            <w:r w:rsidRPr="007E6040">
              <w:rPr>
                <w:sz w:val="16"/>
                <w:szCs w:val="16"/>
              </w:rPr>
              <w:tab/>
            </w:r>
          </w:p>
        </w:tc>
        <w:tc>
          <w:tcPr>
            <w:tcW w:w="4678" w:type="dxa"/>
            <w:shd w:val="clear" w:color="auto" w:fill="auto"/>
          </w:tcPr>
          <w:p w14:paraId="508E396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89237B" w:rsidRPr="007E6040" w14:paraId="333712F6" w14:textId="77777777" w:rsidTr="00EC276E">
        <w:trPr>
          <w:cantSplit/>
        </w:trPr>
        <w:tc>
          <w:tcPr>
            <w:tcW w:w="2552" w:type="dxa"/>
            <w:shd w:val="clear" w:color="auto" w:fill="auto"/>
          </w:tcPr>
          <w:p w14:paraId="5A77BC07"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E754078" w14:textId="77777777" w:rsidR="0089237B" w:rsidRPr="007E6040" w:rsidRDefault="0089237B" w:rsidP="00FE2C2C">
            <w:pPr>
              <w:pStyle w:val="Tabletext"/>
              <w:tabs>
                <w:tab w:val="right" w:pos="7088"/>
              </w:tabs>
              <w:rPr>
                <w:sz w:val="16"/>
                <w:szCs w:val="16"/>
              </w:rPr>
            </w:pPr>
            <w:r w:rsidRPr="007E6040">
              <w:rPr>
                <w:sz w:val="16"/>
                <w:szCs w:val="16"/>
              </w:rPr>
              <w:t>am No 4, 2016; No 98, 2018</w:t>
            </w:r>
          </w:p>
        </w:tc>
      </w:tr>
      <w:tr w:rsidR="0089237B" w:rsidRPr="007E6040" w14:paraId="50A60813" w14:textId="77777777" w:rsidTr="00EC276E">
        <w:trPr>
          <w:cantSplit/>
        </w:trPr>
        <w:tc>
          <w:tcPr>
            <w:tcW w:w="2552" w:type="dxa"/>
            <w:shd w:val="clear" w:color="auto" w:fill="auto"/>
          </w:tcPr>
          <w:p w14:paraId="62DF394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380.4</w:t>
            </w:r>
            <w:r w:rsidRPr="007E6040">
              <w:rPr>
                <w:sz w:val="16"/>
                <w:szCs w:val="16"/>
              </w:rPr>
              <w:tab/>
            </w:r>
          </w:p>
        </w:tc>
        <w:tc>
          <w:tcPr>
            <w:tcW w:w="4678" w:type="dxa"/>
            <w:shd w:val="clear" w:color="auto" w:fill="auto"/>
          </w:tcPr>
          <w:p w14:paraId="28A4ADA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89237B" w:rsidRPr="007E6040" w14:paraId="269C8AFD" w14:textId="77777777" w:rsidTr="00EC276E">
        <w:trPr>
          <w:cantSplit/>
        </w:trPr>
        <w:tc>
          <w:tcPr>
            <w:tcW w:w="2552" w:type="dxa"/>
            <w:shd w:val="clear" w:color="auto" w:fill="auto"/>
          </w:tcPr>
          <w:p w14:paraId="0C90B42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265BB0DB" w14:textId="77777777" w:rsidR="0089237B" w:rsidRPr="007E6040" w:rsidRDefault="0089237B" w:rsidP="00FE2C2C">
            <w:pPr>
              <w:pStyle w:val="Tabletext"/>
              <w:tabs>
                <w:tab w:val="right" w:pos="7088"/>
              </w:tabs>
              <w:rPr>
                <w:sz w:val="16"/>
                <w:szCs w:val="16"/>
              </w:rPr>
            </w:pPr>
            <w:r w:rsidRPr="007E6040">
              <w:rPr>
                <w:sz w:val="16"/>
                <w:szCs w:val="16"/>
              </w:rPr>
              <w:t>am No 4, 2016; No 98, 2018</w:t>
            </w:r>
          </w:p>
        </w:tc>
      </w:tr>
      <w:tr w:rsidR="0089237B" w:rsidRPr="007E6040" w14:paraId="7B6D582F" w14:textId="77777777" w:rsidTr="00EC276E">
        <w:trPr>
          <w:cantSplit/>
        </w:trPr>
        <w:tc>
          <w:tcPr>
            <w:tcW w:w="2552" w:type="dxa"/>
            <w:shd w:val="clear" w:color="auto" w:fill="auto"/>
          </w:tcPr>
          <w:p w14:paraId="5E8CE60C"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380.5</w:t>
            </w:r>
            <w:r w:rsidRPr="007E6040">
              <w:rPr>
                <w:sz w:val="16"/>
                <w:szCs w:val="16"/>
              </w:rPr>
              <w:tab/>
            </w:r>
          </w:p>
        </w:tc>
        <w:tc>
          <w:tcPr>
            <w:tcW w:w="4678" w:type="dxa"/>
            <w:shd w:val="clear" w:color="auto" w:fill="auto"/>
          </w:tcPr>
          <w:p w14:paraId="5E6247E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89237B" w:rsidRPr="007E6040" w14:paraId="689EB361" w14:textId="77777777" w:rsidTr="00EC276E">
        <w:trPr>
          <w:cantSplit/>
        </w:trPr>
        <w:tc>
          <w:tcPr>
            <w:tcW w:w="2552" w:type="dxa"/>
            <w:shd w:val="clear" w:color="auto" w:fill="auto"/>
          </w:tcPr>
          <w:p w14:paraId="2CDCF92A"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44F7DED" w14:textId="77777777" w:rsidR="0089237B" w:rsidRPr="007E6040" w:rsidRDefault="0089237B" w:rsidP="00FE2C2C">
            <w:pPr>
              <w:pStyle w:val="Tabletext"/>
              <w:tabs>
                <w:tab w:val="right" w:pos="7088"/>
              </w:tabs>
              <w:rPr>
                <w:sz w:val="16"/>
                <w:szCs w:val="16"/>
              </w:rPr>
            </w:pPr>
            <w:r w:rsidRPr="007E6040">
              <w:rPr>
                <w:sz w:val="16"/>
                <w:szCs w:val="16"/>
              </w:rPr>
              <w:t>am No 98, 2018</w:t>
            </w:r>
          </w:p>
        </w:tc>
      </w:tr>
      <w:tr w:rsidR="0089237B" w:rsidRPr="007E6040" w14:paraId="47B4D95E" w14:textId="77777777" w:rsidTr="00EC276E">
        <w:trPr>
          <w:cantSplit/>
        </w:trPr>
        <w:tc>
          <w:tcPr>
            <w:tcW w:w="2552" w:type="dxa"/>
            <w:shd w:val="clear" w:color="auto" w:fill="auto"/>
          </w:tcPr>
          <w:p w14:paraId="2B54789D" w14:textId="77777777" w:rsidR="0089237B" w:rsidRPr="007E6040" w:rsidRDefault="0089237B"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9.9</w:t>
            </w:r>
          </w:p>
        </w:tc>
        <w:tc>
          <w:tcPr>
            <w:tcW w:w="4678" w:type="dxa"/>
            <w:shd w:val="clear" w:color="auto" w:fill="auto"/>
          </w:tcPr>
          <w:p w14:paraId="62A3F9D9" w14:textId="77777777" w:rsidR="0089237B" w:rsidRPr="007E6040" w:rsidRDefault="0089237B" w:rsidP="00FE2C2C">
            <w:pPr>
              <w:pStyle w:val="Tabletext"/>
              <w:tabs>
                <w:tab w:val="right" w:pos="7088"/>
              </w:tabs>
              <w:rPr>
                <w:sz w:val="16"/>
                <w:szCs w:val="16"/>
              </w:rPr>
            </w:pPr>
          </w:p>
        </w:tc>
      </w:tr>
      <w:tr w:rsidR="0089237B" w:rsidRPr="007E6040" w14:paraId="037F8D60" w14:textId="77777777" w:rsidTr="00EC276E">
        <w:trPr>
          <w:cantSplit/>
        </w:trPr>
        <w:tc>
          <w:tcPr>
            <w:tcW w:w="2552" w:type="dxa"/>
            <w:shd w:val="clear" w:color="auto" w:fill="auto"/>
          </w:tcPr>
          <w:p w14:paraId="0003B55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9.9</w:t>
            </w:r>
            <w:r w:rsidRPr="007E6040">
              <w:rPr>
                <w:sz w:val="16"/>
                <w:szCs w:val="16"/>
              </w:rPr>
              <w:tab/>
            </w:r>
          </w:p>
        </w:tc>
        <w:tc>
          <w:tcPr>
            <w:tcW w:w="4678" w:type="dxa"/>
            <w:shd w:val="clear" w:color="auto" w:fill="auto"/>
          </w:tcPr>
          <w:p w14:paraId="29502A9D"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4, 2010</w:t>
            </w:r>
          </w:p>
        </w:tc>
      </w:tr>
      <w:tr w:rsidR="0089237B" w:rsidRPr="007E6040" w14:paraId="24BBD0A6" w14:textId="77777777" w:rsidTr="00EC276E">
        <w:trPr>
          <w:cantSplit/>
        </w:trPr>
        <w:tc>
          <w:tcPr>
            <w:tcW w:w="2552" w:type="dxa"/>
            <w:shd w:val="clear" w:color="auto" w:fill="auto"/>
          </w:tcPr>
          <w:p w14:paraId="4F5F4FFD" w14:textId="77777777" w:rsidR="0089237B" w:rsidRPr="007E6040" w:rsidRDefault="0089237B" w:rsidP="003217F4">
            <w:pPr>
              <w:pStyle w:val="Tabletext"/>
              <w:keepNext/>
              <w:keepLines/>
              <w:tabs>
                <w:tab w:val="right" w:pos="7088"/>
              </w:tabs>
              <w:rPr>
                <w:b/>
                <w:sz w:val="16"/>
                <w:szCs w:val="16"/>
              </w:rPr>
            </w:pPr>
            <w:r w:rsidRPr="007E6040">
              <w:rPr>
                <w:b/>
                <w:sz w:val="16"/>
                <w:szCs w:val="16"/>
              </w:rPr>
              <w:t>Division</w:t>
            </w:r>
            <w:r w:rsidR="008742E8" w:rsidRPr="007E6040">
              <w:rPr>
                <w:b/>
                <w:sz w:val="16"/>
                <w:szCs w:val="16"/>
              </w:rPr>
              <w:t> </w:t>
            </w:r>
            <w:r w:rsidRPr="007E6040">
              <w:rPr>
                <w:b/>
                <w:sz w:val="16"/>
                <w:szCs w:val="16"/>
              </w:rPr>
              <w:t>390</w:t>
            </w:r>
          </w:p>
        </w:tc>
        <w:tc>
          <w:tcPr>
            <w:tcW w:w="4678" w:type="dxa"/>
            <w:shd w:val="clear" w:color="auto" w:fill="auto"/>
          </w:tcPr>
          <w:p w14:paraId="168C7045" w14:textId="77777777" w:rsidR="0089237B" w:rsidRPr="007E6040" w:rsidRDefault="0089237B" w:rsidP="00FE2C2C">
            <w:pPr>
              <w:pStyle w:val="Tabletext"/>
              <w:tabs>
                <w:tab w:val="right" w:pos="7088"/>
              </w:tabs>
              <w:rPr>
                <w:sz w:val="16"/>
                <w:szCs w:val="16"/>
              </w:rPr>
            </w:pPr>
          </w:p>
        </w:tc>
      </w:tr>
      <w:tr w:rsidR="0089237B" w:rsidRPr="007E6040" w14:paraId="4915E421" w14:textId="77777777" w:rsidTr="00EC276E">
        <w:trPr>
          <w:cantSplit/>
        </w:trPr>
        <w:tc>
          <w:tcPr>
            <w:tcW w:w="2552" w:type="dxa"/>
            <w:shd w:val="clear" w:color="auto" w:fill="auto"/>
          </w:tcPr>
          <w:p w14:paraId="54403204" w14:textId="77777777" w:rsidR="0089237B" w:rsidRPr="007E6040" w:rsidRDefault="0089237B" w:rsidP="003217F4">
            <w:pPr>
              <w:pStyle w:val="Tabletext"/>
              <w:keepNext/>
              <w:keepLines/>
              <w:tabs>
                <w:tab w:val="right" w:pos="7088"/>
              </w:tabs>
              <w:rPr>
                <w:b/>
                <w:sz w:val="16"/>
                <w:szCs w:val="16"/>
              </w:rPr>
            </w:pPr>
            <w:r w:rsidRPr="007E6040">
              <w:rPr>
                <w:b/>
                <w:sz w:val="16"/>
                <w:szCs w:val="16"/>
              </w:rPr>
              <w:t>Subdivision A</w:t>
            </w:r>
          </w:p>
        </w:tc>
        <w:tc>
          <w:tcPr>
            <w:tcW w:w="4678" w:type="dxa"/>
            <w:shd w:val="clear" w:color="auto" w:fill="auto"/>
          </w:tcPr>
          <w:p w14:paraId="3DCBA8C2" w14:textId="77777777" w:rsidR="0089237B" w:rsidRPr="007E6040" w:rsidRDefault="0089237B" w:rsidP="00FE2C2C">
            <w:pPr>
              <w:pStyle w:val="Tabletext"/>
              <w:tabs>
                <w:tab w:val="right" w:pos="7088"/>
              </w:tabs>
              <w:rPr>
                <w:sz w:val="16"/>
                <w:szCs w:val="16"/>
              </w:rPr>
            </w:pPr>
          </w:p>
        </w:tc>
      </w:tr>
      <w:tr w:rsidR="0089237B" w:rsidRPr="007E6040" w14:paraId="4CD99D62" w14:textId="77777777" w:rsidTr="00EC276E">
        <w:trPr>
          <w:cantSplit/>
        </w:trPr>
        <w:tc>
          <w:tcPr>
            <w:tcW w:w="2552" w:type="dxa"/>
            <w:shd w:val="clear" w:color="auto" w:fill="auto"/>
          </w:tcPr>
          <w:p w14:paraId="67DDB50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390.1</w:t>
            </w:r>
            <w:r w:rsidRPr="007E6040">
              <w:rPr>
                <w:sz w:val="16"/>
                <w:szCs w:val="16"/>
              </w:rPr>
              <w:tab/>
            </w:r>
          </w:p>
        </w:tc>
        <w:tc>
          <w:tcPr>
            <w:tcW w:w="4678" w:type="dxa"/>
            <w:shd w:val="clear" w:color="auto" w:fill="auto"/>
          </w:tcPr>
          <w:p w14:paraId="3F76D51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4, 2010</w:t>
            </w:r>
          </w:p>
        </w:tc>
      </w:tr>
      <w:tr w:rsidR="0089237B" w:rsidRPr="007E6040" w14:paraId="460C92CB" w14:textId="77777777" w:rsidTr="00EC276E">
        <w:trPr>
          <w:cantSplit/>
        </w:trPr>
        <w:tc>
          <w:tcPr>
            <w:tcW w:w="2552" w:type="dxa"/>
            <w:shd w:val="clear" w:color="auto" w:fill="auto"/>
          </w:tcPr>
          <w:p w14:paraId="5377A41F" w14:textId="77777777" w:rsidR="0089237B" w:rsidRPr="007E6040" w:rsidRDefault="0089237B" w:rsidP="00FE2C2C">
            <w:pPr>
              <w:pStyle w:val="Tabletext"/>
              <w:rPr>
                <w:sz w:val="16"/>
                <w:szCs w:val="16"/>
              </w:rPr>
            </w:pPr>
          </w:p>
        </w:tc>
        <w:tc>
          <w:tcPr>
            <w:tcW w:w="4678" w:type="dxa"/>
            <w:shd w:val="clear" w:color="auto" w:fill="auto"/>
          </w:tcPr>
          <w:p w14:paraId="2FE02C34"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127, 2010</w:t>
            </w:r>
          </w:p>
        </w:tc>
      </w:tr>
      <w:tr w:rsidR="0089237B" w:rsidRPr="007E6040" w14:paraId="6AAD319C" w14:textId="77777777" w:rsidTr="00EC276E">
        <w:trPr>
          <w:cantSplit/>
        </w:trPr>
        <w:tc>
          <w:tcPr>
            <w:tcW w:w="2552" w:type="dxa"/>
            <w:shd w:val="clear" w:color="auto" w:fill="auto"/>
          </w:tcPr>
          <w:p w14:paraId="6B684FA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390.2</w:t>
            </w:r>
            <w:r w:rsidRPr="007E6040">
              <w:rPr>
                <w:sz w:val="16"/>
                <w:szCs w:val="16"/>
              </w:rPr>
              <w:tab/>
            </w:r>
          </w:p>
        </w:tc>
        <w:tc>
          <w:tcPr>
            <w:tcW w:w="4678" w:type="dxa"/>
            <w:shd w:val="clear" w:color="auto" w:fill="auto"/>
          </w:tcPr>
          <w:p w14:paraId="1BC4DF0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4, 2010</w:t>
            </w:r>
          </w:p>
        </w:tc>
      </w:tr>
      <w:tr w:rsidR="0089237B" w:rsidRPr="007E6040" w14:paraId="61065DFB" w14:textId="77777777" w:rsidTr="00EC276E">
        <w:trPr>
          <w:cantSplit/>
        </w:trPr>
        <w:tc>
          <w:tcPr>
            <w:tcW w:w="2552" w:type="dxa"/>
            <w:shd w:val="clear" w:color="auto" w:fill="auto"/>
          </w:tcPr>
          <w:p w14:paraId="1155299B" w14:textId="77777777" w:rsidR="0089237B" w:rsidRPr="007E6040" w:rsidRDefault="0089237B" w:rsidP="00FF5BED">
            <w:pPr>
              <w:pStyle w:val="Tabletext"/>
              <w:keepNext/>
              <w:keepLines/>
              <w:tabs>
                <w:tab w:val="right" w:pos="7088"/>
              </w:tabs>
              <w:rPr>
                <w:sz w:val="16"/>
                <w:szCs w:val="16"/>
              </w:rPr>
            </w:pPr>
            <w:r w:rsidRPr="007E6040">
              <w:rPr>
                <w:b/>
                <w:sz w:val="16"/>
                <w:szCs w:val="16"/>
              </w:rPr>
              <w:lastRenderedPageBreak/>
              <w:t>Subdivision B</w:t>
            </w:r>
          </w:p>
        </w:tc>
        <w:tc>
          <w:tcPr>
            <w:tcW w:w="4678" w:type="dxa"/>
            <w:shd w:val="clear" w:color="auto" w:fill="auto"/>
          </w:tcPr>
          <w:p w14:paraId="0B29E36C" w14:textId="77777777" w:rsidR="0089237B" w:rsidRPr="007E6040" w:rsidRDefault="0089237B" w:rsidP="00FE2C2C">
            <w:pPr>
              <w:pStyle w:val="Tabletext"/>
              <w:tabs>
                <w:tab w:val="right" w:pos="7088"/>
              </w:tabs>
              <w:rPr>
                <w:sz w:val="16"/>
                <w:szCs w:val="16"/>
              </w:rPr>
            </w:pPr>
          </w:p>
        </w:tc>
      </w:tr>
      <w:tr w:rsidR="0089237B" w:rsidRPr="007E6040" w14:paraId="666307B6" w14:textId="77777777" w:rsidTr="00EC276E">
        <w:trPr>
          <w:cantSplit/>
        </w:trPr>
        <w:tc>
          <w:tcPr>
            <w:tcW w:w="2552" w:type="dxa"/>
            <w:shd w:val="clear" w:color="auto" w:fill="auto"/>
          </w:tcPr>
          <w:p w14:paraId="4C50456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390.3</w:t>
            </w:r>
            <w:r w:rsidRPr="007E6040">
              <w:rPr>
                <w:sz w:val="16"/>
                <w:szCs w:val="16"/>
              </w:rPr>
              <w:tab/>
            </w:r>
          </w:p>
        </w:tc>
        <w:tc>
          <w:tcPr>
            <w:tcW w:w="4678" w:type="dxa"/>
            <w:shd w:val="clear" w:color="auto" w:fill="auto"/>
          </w:tcPr>
          <w:p w14:paraId="3E83EE8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4, 2010</w:t>
            </w:r>
          </w:p>
        </w:tc>
      </w:tr>
      <w:tr w:rsidR="0089237B" w:rsidRPr="007E6040" w14:paraId="598273D3" w14:textId="77777777" w:rsidTr="00EC276E">
        <w:trPr>
          <w:cantSplit/>
        </w:trPr>
        <w:tc>
          <w:tcPr>
            <w:tcW w:w="2552" w:type="dxa"/>
            <w:shd w:val="clear" w:color="auto" w:fill="auto"/>
          </w:tcPr>
          <w:p w14:paraId="002BBA5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390.4</w:t>
            </w:r>
            <w:r w:rsidRPr="007E6040">
              <w:rPr>
                <w:sz w:val="16"/>
                <w:szCs w:val="16"/>
              </w:rPr>
              <w:tab/>
            </w:r>
          </w:p>
        </w:tc>
        <w:tc>
          <w:tcPr>
            <w:tcW w:w="4678" w:type="dxa"/>
            <w:shd w:val="clear" w:color="auto" w:fill="auto"/>
          </w:tcPr>
          <w:p w14:paraId="2897902A"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4, 2010</w:t>
            </w:r>
          </w:p>
        </w:tc>
      </w:tr>
      <w:tr w:rsidR="0089237B" w:rsidRPr="007E6040" w14:paraId="2D8E24A6" w14:textId="77777777" w:rsidTr="00EC276E">
        <w:trPr>
          <w:cantSplit/>
        </w:trPr>
        <w:tc>
          <w:tcPr>
            <w:tcW w:w="2552" w:type="dxa"/>
            <w:shd w:val="clear" w:color="auto" w:fill="auto"/>
          </w:tcPr>
          <w:p w14:paraId="7CA24256"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390.5</w:t>
            </w:r>
            <w:r w:rsidRPr="007E6040">
              <w:rPr>
                <w:sz w:val="16"/>
                <w:szCs w:val="16"/>
              </w:rPr>
              <w:tab/>
            </w:r>
          </w:p>
        </w:tc>
        <w:tc>
          <w:tcPr>
            <w:tcW w:w="4678" w:type="dxa"/>
            <w:shd w:val="clear" w:color="auto" w:fill="auto"/>
          </w:tcPr>
          <w:p w14:paraId="77D7D18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4, 2010</w:t>
            </w:r>
          </w:p>
        </w:tc>
      </w:tr>
      <w:tr w:rsidR="0089237B" w:rsidRPr="007E6040" w14:paraId="39499CFD" w14:textId="77777777" w:rsidTr="00EC276E">
        <w:trPr>
          <w:cantSplit/>
        </w:trPr>
        <w:tc>
          <w:tcPr>
            <w:tcW w:w="2552" w:type="dxa"/>
            <w:shd w:val="clear" w:color="auto" w:fill="auto"/>
          </w:tcPr>
          <w:p w14:paraId="4120D0D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390.6</w:t>
            </w:r>
            <w:r w:rsidRPr="007E6040">
              <w:rPr>
                <w:sz w:val="16"/>
                <w:szCs w:val="16"/>
              </w:rPr>
              <w:tab/>
            </w:r>
          </w:p>
        </w:tc>
        <w:tc>
          <w:tcPr>
            <w:tcW w:w="4678" w:type="dxa"/>
            <w:shd w:val="clear" w:color="auto" w:fill="auto"/>
          </w:tcPr>
          <w:p w14:paraId="22F8AE7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4, 2010</w:t>
            </w:r>
          </w:p>
        </w:tc>
      </w:tr>
      <w:tr w:rsidR="0089237B" w:rsidRPr="007E6040" w14:paraId="70A561E3" w14:textId="77777777" w:rsidTr="00EC276E">
        <w:trPr>
          <w:cantSplit/>
        </w:trPr>
        <w:tc>
          <w:tcPr>
            <w:tcW w:w="2552" w:type="dxa"/>
            <w:shd w:val="clear" w:color="auto" w:fill="auto"/>
          </w:tcPr>
          <w:p w14:paraId="5818719F"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390.7</w:t>
            </w:r>
            <w:r w:rsidRPr="007E6040">
              <w:rPr>
                <w:sz w:val="16"/>
                <w:szCs w:val="16"/>
              </w:rPr>
              <w:tab/>
            </w:r>
          </w:p>
        </w:tc>
        <w:tc>
          <w:tcPr>
            <w:tcW w:w="4678" w:type="dxa"/>
            <w:shd w:val="clear" w:color="auto" w:fill="auto"/>
          </w:tcPr>
          <w:p w14:paraId="3CCBC73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4, 2010</w:t>
            </w:r>
          </w:p>
        </w:tc>
      </w:tr>
      <w:tr w:rsidR="0089237B" w:rsidRPr="007E6040" w14:paraId="248BD24A" w14:textId="77777777" w:rsidTr="00EC276E">
        <w:trPr>
          <w:cantSplit/>
        </w:trPr>
        <w:tc>
          <w:tcPr>
            <w:tcW w:w="2552" w:type="dxa"/>
            <w:shd w:val="clear" w:color="auto" w:fill="auto"/>
          </w:tcPr>
          <w:p w14:paraId="13A93F6C" w14:textId="77777777" w:rsidR="0089237B" w:rsidRPr="007E6040" w:rsidRDefault="0089237B" w:rsidP="003E625E">
            <w:pPr>
              <w:pStyle w:val="Tabletext"/>
              <w:keepNext/>
              <w:tabs>
                <w:tab w:val="right" w:pos="7088"/>
              </w:tabs>
              <w:rPr>
                <w:sz w:val="16"/>
                <w:szCs w:val="16"/>
              </w:rPr>
            </w:pPr>
            <w:r w:rsidRPr="007E6040">
              <w:rPr>
                <w:b/>
                <w:sz w:val="16"/>
                <w:szCs w:val="16"/>
              </w:rPr>
              <w:t>Chapter</w:t>
            </w:r>
            <w:r w:rsidR="008742E8" w:rsidRPr="007E6040">
              <w:rPr>
                <w:b/>
                <w:sz w:val="16"/>
                <w:szCs w:val="16"/>
              </w:rPr>
              <w:t> </w:t>
            </w:r>
            <w:r w:rsidRPr="007E6040">
              <w:rPr>
                <w:b/>
                <w:sz w:val="16"/>
                <w:szCs w:val="16"/>
              </w:rPr>
              <w:t>10</w:t>
            </w:r>
          </w:p>
        </w:tc>
        <w:tc>
          <w:tcPr>
            <w:tcW w:w="4678" w:type="dxa"/>
            <w:shd w:val="clear" w:color="auto" w:fill="auto"/>
          </w:tcPr>
          <w:p w14:paraId="5EF2D2BF" w14:textId="77777777" w:rsidR="0089237B" w:rsidRPr="007E6040" w:rsidRDefault="0089237B" w:rsidP="00FE2C2C">
            <w:pPr>
              <w:pStyle w:val="Tabletext"/>
              <w:tabs>
                <w:tab w:val="right" w:pos="7088"/>
              </w:tabs>
              <w:rPr>
                <w:sz w:val="16"/>
                <w:szCs w:val="16"/>
              </w:rPr>
            </w:pPr>
          </w:p>
        </w:tc>
      </w:tr>
      <w:tr w:rsidR="0089237B" w:rsidRPr="007E6040" w14:paraId="7526547C" w14:textId="77777777" w:rsidTr="00EC276E">
        <w:trPr>
          <w:cantSplit/>
        </w:trPr>
        <w:tc>
          <w:tcPr>
            <w:tcW w:w="2552" w:type="dxa"/>
            <w:shd w:val="clear" w:color="auto" w:fill="auto"/>
          </w:tcPr>
          <w:p w14:paraId="230F1FC0"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Chapter</w:t>
            </w:r>
            <w:r w:rsidR="008742E8" w:rsidRPr="007E6040">
              <w:rPr>
                <w:sz w:val="16"/>
                <w:szCs w:val="16"/>
              </w:rPr>
              <w:t> </w:t>
            </w:r>
            <w:r w:rsidRPr="007E6040">
              <w:rPr>
                <w:sz w:val="16"/>
                <w:szCs w:val="16"/>
              </w:rPr>
              <w:t>10</w:t>
            </w:r>
            <w:r w:rsidRPr="007E6040">
              <w:rPr>
                <w:sz w:val="16"/>
                <w:szCs w:val="16"/>
              </w:rPr>
              <w:tab/>
            </w:r>
          </w:p>
        </w:tc>
        <w:tc>
          <w:tcPr>
            <w:tcW w:w="4678" w:type="dxa"/>
            <w:shd w:val="clear" w:color="auto" w:fill="auto"/>
          </w:tcPr>
          <w:p w14:paraId="1641CB7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148517F5" w14:textId="77777777" w:rsidTr="00EC276E">
        <w:trPr>
          <w:cantSplit/>
        </w:trPr>
        <w:tc>
          <w:tcPr>
            <w:tcW w:w="2552" w:type="dxa"/>
            <w:shd w:val="clear" w:color="auto" w:fill="auto"/>
          </w:tcPr>
          <w:p w14:paraId="5A842037" w14:textId="77777777" w:rsidR="0089237B" w:rsidRPr="007E6040" w:rsidRDefault="0089237B"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10.2</w:t>
            </w:r>
          </w:p>
        </w:tc>
        <w:tc>
          <w:tcPr>
            <w:tcW w:w="4678" w:type="dxa"/>
            <w:shd w:val="clear" w:color="auto" w:fill="auto"/>
          </w:tcPr>
          <w:p w14:paraId="19D4D1E6" w14:textId="77777777" w:rsidR="0089237B" w:rsidRPr="007E6040" w:rsidRDefault="0089237B" w:rsidP="00FE2C2C">
            <w:pPr>
              <w:pStyle w:val="Tabletext"/>
              <w:tabs>
                <w:tab w:val="right" w:pos="7088"/>
              </w:tabs>
              <w:rPr>
                <w:sz w:val="16"/>
                <w:szCs w:val="16"/>
              </w:rPr>
            </w:pPr>
          </w:p>
        </w:tc>
      </w:tr>
      <w:tr w:rsidR="0089237B" w:rsidRPr="007E6040" w14:paraId="62D8A38D" w14:textId="77777777" w:rsidTr="00EC276E">
        <w:trPr>
          <w:cantSplit/>
        </w:trPr>
        <w:tc>
          <w:tcPr>
            <w:tcW w:w="2552" w:type="dxa"/>
            <w:shd w:val="clear" w:color="auto" w:fill="auto"/>
          </w:tcPr>
          <w:p w14:paraId="50F4DCB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10.2</w:t>
            </w:r>
            <w:r w:rsidRPr="007E6040">
              <w:rPr>
                <w:sz w:val="16"/>
                <w:szCs w:val="16"/>
              </w:rPr>
              <w:tab/>
            </w:r>
          </w:p>
        </w:tc>
        <w:tc>
          <w:tcPr>
            <w:tcW w:w="4678" w:type="dxa"/>
            <w:shd w:val="clear" w:color="auto" w:fill="auto"/>
          </w:tcPr>
          <w:p w14:paraId="5CC3E94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316C20E0" w14:textId="77777777" w:rsidTr="00EC276E">
        <w:trPr>
          <w:cantSplit/>
        </w:trPr>
        <w:tc>
          <w:tcPr>
            <w:tcW w:w="2552" w:type="dxa"/>
            <w:shd w:val="clear" w:color="auto" w:fill="auto"/>
          </w:tcPr>
          <w:p w14:paraId="2C074DDD" w14:textId="77777777" w:rsidR="0089237B" w:rsidRPr="007E6040" w:rsidRDefault="0089237B"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400</w:t>
            </w:r>
          </w:p>
        </w:tc>
        <w:tc>
          <w:tcPr>
            <w:tcW w:w="4678" w:type="dxa"/>
            <w:shd w:val="clear" w:color="auto" w:fill="auto"/>
          </w:tcPr>
          <w:p w14:paraId="2F42D181" w14:textId="77777777" w:rsidR="0089237B" w:rsidRPr="007E6040" w:rsidRDefault="0089237B" w:rsidP="00FE2C2C">
            <w:pPr>
              <w:pStyle w:val="Tabletext"/>
              <w:tabs>
                <w:tab w:val="right" w:pos="7088"/>
              </w:tabs>
              <w:rPr>
                <w:sz w:val="16"/>
                <w:szCs w:val="16"/>
              </w:rPr>
            </w:pPr>
          </w:p>
        </w:tc>
      </w:tr>
      <w:tr w:rsidR="0089237B" w:rsidRPr="007E6040" w14:paraId="6BDC041B" w14:textId="77777777" w:rsidTr="00EC276E">
        <w:trPr>
          <w:cantSplit/>
        </w:trPr>
        <w:tc>
          <w:tcPr>
            <w:tcW w:w="2552" w:type="dxa"/>
            <w:shd w:val="clear" w:color="auto" w:fill="auto"/>
          </w:tcPr>
          <w:p w14:paraId="1C35F124" w14:textId="77777777" w:rsidR="0089237B" w:rsidRPr="007E6040" w:rsidRDefault="0089237B">
            <w:pPr>
              <w:pStyle w:val="Tabletext"/>
              <w:tabs>
                <w:tab w:val="center" w:leader="dot" w:pos="2268"/>
                <w:tab w:val="right" w:pos="7088"/>
              </w:tabs>
              <w:rPr>
                <w:sz w:val="16"/>
                <w:szCs w:val="16"/>
              </w:rPr>
            </w:pPr>
            <w:r w:rsidRPr="007E6040">
              <w:rPr>
                <w:sz w:val="16"/>
                <w:szCs w:val="16"/>
              </w:rPr>
              <w:t>s 400.1</w:t>
            </w:r>
            <w:r w:rsidRPr="007E6040">
              <w:rPr>
                <w:sz w:val="16"/>
                <w:szCs w:val="16"/>
              </w:rPr>
              <w:tab/>
            </w:r>
          </w:p>
        </w:tc>
        <w:tc>
          <w:tcPr>
            <w:tcW w:w="4678" w:type="dxa"/>
            <w:shd w:val="clear" w:color="auto" w:fill="auto"/>
          </w:tcPr>
          <w:p w14:paraId="5C70BBA8"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56FFC78E" w14:textId="77777777" w:rsidTr="00EC276E">
        <w:trPr>
          <w:cantSplit/>
        </w:trPr>
        <w:tc>
          <w:tcPr>
            <w:tcW w:w="2552" w:type="dxa"/>
            <w:shd w:val="clear" w:color="auto" w:fill="auto"/>
          </w:tcPr>
          <w:p w14:paraId="7296651C" w14:textId="77777777" w:rsidR="0089237B" w:rsidRPr="007E6040" w:rsidRDefault="0089237B" w:rsidP="00FE2C2C">
            <w:pPr>
              <w:pStyle w:val="Tabletext"/>
              <w:rPr>
                <w:sz w:val="16"/>
                <w:szCs w:val="16"/>
              </w:rPr>
            </w:pPr>
          </w:p>
        </w:tc>
        <w:tc>
          <w:tcPr>
            <w:tcW w:w="4678" w:type="dxa"/>
            <w:shd w:val="clear" w:color="auto" w:fill="auto"/>
          </w:tcPr>
          <w:p w14:paraId="0EB1D331"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170, 2006; No</w:t>
            </w:r>
            <w:r w:rsidR="008742E8" w:rsidRPr="007E6040">
              <w:rPr>
                <w:sz w:val="16"/>
                <w:szCs w:val="16"/>
              </w:rPr>
              <w:t> </w:t>
            </w:r>
            <w:r w:rsidRPr="007E6040">
              <w:rPr>
                <w:sz w:val="16"/>
                <w:szCs w:val="16"/>
              </w:rPr>
              <w:t>4, 2010</w:t>
            </w:r>
            <w:r w:rsidR="00D43A37" w:rsidRPr="007E6040">
              <w:rPr>
                <w:sz w:val="16"/>
                <w:szCs w:val="16"/>
              </w:rPr>
              <w:t>; No 3, 2021</w:t>
            </w:r>
          </w:p>
        </w:tc>
      </w:tr>
      <w:tr w:rsidR="0089237B" w:rsidRPr="007E6040" w14:paraId="39A12893" w14:textId="77777777" w:rsidTr="00EC276E">
        <w:trPr>
          <w:cantSplit/>
        </w:trPr>
        <w:tc>
          <w:tcPr>
            <w:tcW w:w="2552" w:type="dxa"/>
            <w:shd w:val="clear" w:color="auto" w:fill="auto"/>
          </w:tcPr>
          <w:p w14:paraId="2D977ABD" w14:textId="77777777" w:rsidR="0089237B" w:rsidRPr="007E6040" w:rsidRDefault="0089237B">
            <w:pPr>
              <w:pStyle w:val="Tabletext"/>
              <w:tabs>
                <w:tab w:val="center" w:leader="dot" w:pos="2268"/>
                <w:tab w:val="right" w:pos="7088"/>
              </w:tabs>
              <w:rPr>
                <w:sz w:val="16"/>
                <w:szCs w:val="16"/>
              </w:rPr>
            </w:pPr>
            <w:r w:rsidRPr="007E6040">
              <w:rPr>
                <w:sz w:val="16"/>
                <w:szCs w:val="16"/>
              </w:rPr>
              <w:t>s 400.2</w:t>
            </w:r>
            <w:r w:rsidRPr="007E6040">
              <w:rPr>
                <w:sz w:val="16"/>
                <w:szCs w:val="16"/>
              </w:rPr>
              <w:tab/>
            </w:r>
          </w:p>
        </w:tc>
        <w:tc>
          <w:tcPr>
            <w:tcW w:w="4678" w:type="dxa"/>
            <w:shd w:val="clear" w:color="auto" w:fill="auto"/>
          </w:tcPr>
          <w:p w14:paraId="274C6A92"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298D4D32" w14:textId="77777777" w:rsidTr="00EC276E">
        <w:trPr>
          <w:cantSplit/>
        </w:trPr>
        <w:tc>
          <w:tcPr>
            <w:tcW w:w="2552" w:type="dxa"/>
            <w:shd w:val="clear" w:color="auto" w:fill="auto"/>
          </w:tcPr>
          <w:p w14:paraId="769E5874" w14:textId="77777777" w:rsidR="0089237B" w:rsidRPr="007E6040" w:rsidRDefault="0089237B" w:rsidP="00FE2C2C">
            <w:pPr>
              <w:pStyle w:val="Tabletext"/>
              <w:rPr>
                <w:sz w:val="16"/>
                <w:szCs w:val="16"/>
              </w:rPr>
            </w:pPr>
          </w:p>
        </w:tc>
        <w:tc>
          <w:tcPr>
            <w:tcW w:w="4678" w:type="dxa"/>
            <w:shd w:val="clear" w:color="auto" w:fill="auto"/>
          </w:tcPr>
          <w:p w14:paraId="33B45E2A"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100, 2005; No</w:t>
            </w:r>
            <w:r w:rsidR="008742E8" w:rsidRPr="007E6040">
              <w:rPr>
                <w:sz w:val="16"/>
                <w:szCs w:val="16"/>
              </w:rPr>
              <w:t> </w:t>
            </w:r>
            <w:r w:rsidRPr="007E6040">
              <w:rPr>
                <w:sz w:val="16"/>
                <w:szCs w:val="16"/>
              </w:rPr>
              <w:t>170, 2006</w:t>
            </w:r>
          </w:p>
        </w:tc>
      </w:tr>
      <w:tr w:rsidR="0089237B" w:rsidRPr="007E6040" w14:paraId="768F00C3" w14:textId="77777777" w:rsidTr="00EC276E">
        <w:trPr>
          <w:cantSplit/>
        </w:trPr>
        <w:tc>
          <w:tcPr>
            <w:tcW w:w="2552" w:type="dxa"/>
            <w:shd w:val="clear" w:color="auto" w:fill="auto"/>
          </w:tcPr>
          <w:p w14:paraId="2CD74C22" w14:textId="77777777" w:rsidR="0089237B" w:rsidRPr="007E6040" w:rsidRDefault="0089237B" w:rsidP="00FE2C2C">
            <w:pPr>
              <w:pStyle w:val="Tabletext"/>
              <w:rPr>
                <w:sz w:val="16"/>
                <w:szCs w:val="16"/>
              </w:rPr>
            </w:pPr>
          </w:p>
        </w:tc>
        <w:tc>
          <w:tcPr>
            <w:tcW w:w="4678" w:type="dxa"/>
            <w:shd w:val="clear" w:color="auto" w:fill="auto"/>
          </w:tcPr>
          <w:p w14:paraId="5A908D71" w14:textId="77777777" w:rsidR="0089237B" w:rsidRPr="007E6040" w:rsidRDefault="0089237B">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4, 2010</w:t>
            </w:r>
          </w:p>
        </w:tc>
      </w:tr>
      <w:tr w:rsidR="00B81454" w:rsidRPr="007E6040" w14:paraId="6DE891E1" w14:textId="77777777" w:rsidTr="00EC276E">
        <w:trPr>
          <w:cantSplit/>
        </w:trPr>
        <w:tc>
          <w:tcPr>
            <w:tcW w:w="2552" w:type="dxa"/>
            <w:shd w:val="clear" w:color="auto" w:fill="auto"/>
          </w:tcPr>
          <w:p w14:paraId="671D3B70" w14:textId="77777777" w:rsidR="00B81454" w:rsidRPr="007E6040" w:rsidRDefault="00B81454" w:rsidP="00FE2C2C">
            <w:pPr>
              <w:pStyle w:val="Tabletext"/>
              <w:rPr>
                <w:sz w:val="16"/>
                <w:szCs w:val="16"/>
              </w:rPr>
            </w:pPr>
          </w:p>
        </w:tc>
        <w:tc>
          <w:tcPr>
            <w:tcW w:w="4678" w:type="dxa"/>
            <w:shd w:val="clear" w:color="auto" w:fill="auto"/>
          </w:tcPr>
          <w:p w14:paraId="677E289A" w14:textId="77777777" w:rsidR="00B81454" w:rsidRPr="007E6040" w:rsidRDefault="00B81454" w:rsidP="00B81454">
            <w:pPr>
              <w:pStyle w:val="Tabletext"/>
              <w:tabs>
                <w:tab w:val="right" w:pos="7088"/>
              </w:tabs>
              <w:rPr>
                <w:sz w:val="16"/>
                <w:szCs w:val="16"/>
              </w:rPr>
            </w:pPr>
            <w:r w:rsidRPr="007E6040">
              <w:rPr>
                <w:sz w:val="16"/>
                <w:szCs w:val="16"/>
              </w:rPr>
              <w:t>am No 3, 2021</w:t>
            </w:r>
          </w:p>
        </w:tc>
      </w:tr>
      <w:tr w:rsidR="004A28FF" w:rsidRPr="007E6040" w14:paraId="6D33EC6E" w14:textId="77777777" w:rsidTr="00EC276E">
        <w:trPr>
          <w:cantSplit/>
        </w:trPr>
        <w:tc>
          <w:tcPr>
            <w:tcW w:w="2552" w:type="dxa"/>
            <w:shd w:val="clear" w:color="auto" w:fill="auto"/>
          </w:tcPr>
          <w:p w14:paraId="0E316133" w14:textId="77777777" w:rsidR="004A28FF" w:rsidRPr="007E6040" w:rsidRDefault="004A28FF" w:rsidP="00846CC5">
            <w:pPr>
              <w:pStyle w:val="Tabletext"/>
              <w:tabs>
                <w:tab w:val="center" w:leader="dot" w:pos="2268"/>
                <w:tab w:val="right" w:pos="7088"/>
              </w:tabs>
              <w:rPr>
                <w:sz w:val="16"/>
                <w:szCs w:val="16"/>
              </w:rPr>
            </w:pPr>
            <w:r w:rsidRPr="007E6040">
              <w:rPr>
                <w:sz w:val="16"/>
                <w:szCs w:val="16"/>
              </w:rPr>
              <w:t>s 400.2AA</w:t>
            </w:r>
            <w:r w:rsidRPr="007E6040">
              <w:rPr>
                <w:sz w:val="16"/>
                <w:szCs w:val="16"/>
              </w:rPr>
              <w:tab/>
            </w:r>
          </w:p>
        </w:tc>
        <w:tc>
          <w:tcPr>
            <w:tcW w:w="4678" w:type="dxa"/>
            <w:shd w:val="clear" w:color="auto" w:fill="auto"/>
          </w:tcPr>
          <w:p w14:paraId="176A89C4" w14:textId="77777777" w:rsidR="004A28FF" w:rsidRPr="007E6040" w:rsidRDefault="004A28FF" w:rsidP="00B81454">
            <w:pPr>
              <w:pStyle w:val="Tabletext"/>
              <w:tabs>
                <w:tab w:val="right" w:pos="7088"/>
              </w:tabs>
              <w:rPr>
                <w:sz w:val="16"/>
                <w:szCs w:val="16"/>
              </w:rPr>
            </w:pPr>
            <w:r w:rsidRPr="007E6040">
              <w:rPr>
                <w:sz w:val="16"/>
                <w:szCs w:val="16"/>
              </w:rPr>
              <w:t>ad No 3, 2021</w:t>
            </w:r>
          </w:p>
        </w:tc>
      </w:tr>
      <w:tr w:rsidR="0089237B" w:rsidRPr="007E6040" w14:paraId="76B00A1C" w14:textId="77777777" w:rsidTr="00EC276E">
        <w:trPr>
          <w:cantSplit/>
        </w:trPr>
        <w:tc>
          <w:tcPr>
            <w:tcW w:w="2552" w:type="dxa"/>
            <w:shd w:val="clear" w:color="auto" w:fill="auto"/>
          </w:tcPr>
          <w:p w14:paraId="7C023C0E" w14:textId="77777777" w:rsidR="0089237B" w:rsidRPr="007E6040" w:rsidRDefault="0089237B" w:rsidP="003B69E5">
            <w:pPr>
              <w:pStyle w:val="Tabletext"/>
              <w:tabs>
                <w:tab w:val="center" w:leader="dot" w:pos="2268"/>
                <w:tab w:val="right" w:pos="7088"/>
              </w:tabs>
              <w:rPr>
                <w:sz w:val="16"/>
                <w:szCs w:val="16"/>
              </w:rPr>
            </w:pPr>
            <w:r w:rsidRPr="007E6040">
              <w:rPr>
                <w:sz w:val="16"/>
                <w:szCs w:val="16"/>
              </w:rPr>
              <w:t>s 400.2A</w:t>
            </w:r>
            <w:r w:rsidRPr="007E6040">
              <w:rPr>
                <w:sz w:val="16"/>
                <w:szCs w:val="16"/>
              </w:rPr>
              <w:tab/>
            </w:r>
          </w:p>
        </w:tc>
        <w:tc>
          <w:tcPr>
            <w:tcW w:w="4678" w:type="dxa"/>
            <w:shd w:val="clear" w:color="auto" w:fill="auto"/>
          </w:tcPr>
          <w:p w14:paraId="7CC6EE47" w14:textId="77777777" w:rsidR="0089237B" w:rsidRPr="007E6040" w:rsidRDefault="0089237B" w:rsidP="00FE3DBD">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4, 2010</w:t>
            </w:r>
          </w:p>
        </w:tc>
      </w:tr>
      <w:tr w:rsidR="003B69E5" w:rsidRPr="007E6040" w14:paraId="5030D45B" w14:textId="77777777" w:rsidTr="007525AE">
        <w:trPr>
          <w:cantSplit/>
        </w:trPr>
        <w:tc>
          <w:tcPr>
            <w:tcW w:w="2552" w:type="dxa"/>
            <w:shd w:val="clear" w:color="auto" w:fill="auto"/>
          </w:tcPr>
          <w:p w14:paraId="5A80B8CD" w14:textId="77777777" w:rsidR="003B69E5" w:rsidRPr="007E6040" w:rsidRDefault="003B69E5" w:rsidP="007525AE">
            <w:pPr>
              <w:pStyle w:val="Tabletext"/>
              <w:tabs>
                <w:tab w:val="center" w:leader="dot" w:pos="2268"/>
                <w:tab w:val="right" w:pos="7088"/>
              </w:tabs>
              <w:rPr>
                <w:sz w:val="16"/>
                <w:szCs w:val="16"/>
              </w:rPr>
            </w:pPr>
          </w:p>
        </w:tc>
        <w:tc>
          <w:tcPr>
            <w:tcW w:w="4678" w:type="dxa"/>
            <w:shd w:val="clear" w:color="auto" w:fill="auto"/>
          </w:tcPr>
          <w:p w14:paraId="173E6837" w14:textId="77777777" w:rsidR="003B69E5" w:rsidRPr="007E6040" w:rsidRDefault="003B69E5" w:rsidP="007525AE">
            <w:pPr>
              <w:pStyle w:val="Tabletext"/>
              <w:tabs>
                <w:tab w:val="right" w:pos="7088"/>
              </w:tabs>
              <w:rPr>
                <w:sz w:val="16"/>
                <w:szCs w:val="16"/>
              </w:rPr>
            </w:pPr>
            <w:r w:rsidRPr="007E6040">
              <w:rPr>
                <w:sz w:val="16"/>
                <w:szCs w:val="16"/>
              </w:rPr>
              <w:t>am No 133, 2020</w:t>
            </w:r>
            <w:r w:rsidR="004A28FF" w:rsidRPr="007E6040">
              <w:rPr>
                <w:sz w:val="16"/>
                <w:szCs w:val="16"/>
              </w:rPr>
              <w:t>; No 3, 2021</w:t>
            </w:r>
          </w:p>
        </w:tc>
      </w:tr>
      <w:tr w:rsidR="004A28FF" w:rsidRPr="007E6040" w14:paraId="6F77BBAD" w14:textId="77777777" w:rsidTr="007525AE">
        <w:trPr>
          <w:cantSplit/>
        </w:trPr>
        <w:tc>
          <w:tcPr>
            <w:tcW w:w="2552" w:type="dxa"/>
            <w:shd w:val="clear" w:color="auto" w:fill="auto"/>
          </w:tcPr>
          <w:p w14:paraId="7C4F80BF" w14:textId="77777777" w:rsidR="004A28FF" w:rsidRPr="007E6040" w:rsidRDefault="004A28FF" w:rsidP="007525AE">
            <w:pPr>
              <w:pStyle w:val="Tabletext"/>
              <w:tabs>
                <w:tab w:val="center" w:leader="dot" w:pos="2268"/>
                <w:tab w:val="right" w:pos="7088"/>
              </w:tabs>
              <w:rPr>
                <w:sz w:val="16"/>
                <w:szCs w:val="16"/>
              </w:rPr>
            </w:pPr>
            <w:r w:rsidRPr="007E6040">
              <w:rPr>
                <w:sz w:val="16"/>
                <w:szCs w:val="16"/>
              </w:rPr>
              <w:t>s 400.2B</w:t>
            </w:r>
            <w:r w:rsidRPr="007E6040">
              <w:rPr>
                <w:sz w:val="16"/>
                <w:szCs w:val="16"/>
              </w:rPr>
              <w:tab/>
            </w:r>
          </w:p>
        </w:tc>
        <w:tc>
          <w:tcPr>
            <w:tcW w:w="4678" w:type="dxa"/>
            <w:shd w:val="clear" w:color="auto" w:fill="auto"/>
          </w:tcPr>
          <w:p w14:paraId="110B097D" w14:textId="77777777" w:rsidR="004A28FF" w:rsidRPr="007E6040" w:rsidRDefault="004A28FF" w:rsidP="007525AE">
            <w:pPr>
              <w:pStyle w:val="Tabletext"/>
              <w:tabs>
                <w:tab w:val="right" w:pos="7088"/>
              </w:tabs>
              <w:rPr>
                <w:sz w:val="16"/>
                <w:szCs w:val="16"/>
              </w:rPr>
            </w:pPr>
            <w:r w:rsidRPr="007E6040">
              <w:rPr>
                <w:sz w:val="16"/>
                <w:szCs w:val="16"/>
              </w:rPr>
              <w:t>ad No 3, 2021</w:t>
            </w:r>
          </w:p>
        </w:tc>
      </w:tr>
      <w:tr w:rsidR="0089237B" w:rsidRPr="007E6040" w14:paraId="472C6BDD" w14:textId="77777777" w:rsidTr="00BE32F0">
        <w:trPr>
          <w:cantSplit/>
        </w:trPr>
        <w:tc>
          <w:tcPr>
            <w:tcW w:w="2552" w:type="dxa"/>
            <w:shd w:val="clear" w:color="auto" w:fill="auto"/>
          </w:tcPr>
          <w:p w14:paraId="5F67CFAF" w14:textId="77777777" w:rsidR="0089237B" w:rsidRPr="007E6040" w:rsidRDefault="0089237B">
            <w:pPr>
              <w:pStyle w:val="Tabletext"/>
              <w:tabs>
                <w:tab w:val="center" w:leader="dot" w:pos="2268"/>
                <w:tab w:val="right" w:pos="7088"/>
              </w:tabs>
              <w:rPr>
                <w:sz w:val="16"/>
                <w:szCs w:val="16"/>
              </w:rPr>
            </w:pPr>
            <w:r w:rsidRPr="007E6040">
              <w:rPr>
                <w:sz w:val="16"/>
                <w:szCs w:val="16"/>
              </w:rPr>
              <w:t>s 400.3</w:t>
            </w:r>
            <w:r w:rsidRPr="007E6040">
              <w:rPr>
                <w:sz w:val="16"/>
                <w:szCs w:val="16"/>
              </w:rPr>
              <w:tab/>
            </w:r>
          </w:p>
        </w:tc>
        <w:tc>
          <w:tcPr>
            <w:tcW w:w="4678" w:type="dxa"/>
            <w:shd w:val="clear" w:color="auto" w:fill="auto"/>
          </w:tcPr>
          <w:p w14:paraId="2C9765E2"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374AC837" w14:textId="77777777" w:rsidTr="00BE32F0">
        <w:trPr>
          <w:cantSplit/>
        </w:trPr>
        <w:tc>
          <w:tcPr>
            <w:tcW w:w="2552" w:type="dxa"/>
            <w:shd w:val="clear" w:color="auto" w:fill="auto"/>
          </w:tcPr>
          <w:p w14:paraId="0E32D22F" w14:textId="77777777" w:rsidR="0089237B" w:rsidRPr="007E6040" w:rsidRDefault="0089237B" w:rsidP="00FE2C2C">
            <w:pPr>
              <w:pStyle w:val="Tabletext"/>
              <w:tabs>
                <w:tab w:val="center" w:leader="dot" w:pos="2268"/>
              </w:tabs>
              <w:rPr>
                <w:sz w:val="16"/>
                <w:szCs w:val="16"/>
              </w:rPr>
            </w:pPr>
          </w:p>
        </w:tc>
        <w:tc>
          <w:tcPr>
            <w:tcW w:w="4678" w:type="dxa"/>
            <w:shd w:val="clear" w:color="auto" w:fill="auto"/>
          </w:tcPr>
          <w:p w14:paraId="4EB600D5"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 2010; No 4, 2016</w:t>
            </w:r>
            <w:r w:rsidR="0071560E" w:rsidRPr="007E6040">
              <w:rPr>
                <w:sz w:val="16"/>
                <w:szCs w:val="16"/>
              </w:rPr>
              <w:t>; No 3, 2021</w:t>
            </w:r>
          </w:p>
        </w:tc>
      </w:tr>
      <w:tr w:rsidR="0089237B" w:rsidRPr="007E6040" w14:paraId="05CB5DCF" w14:textId="77777777" w:rsidTr="00BE32F0">
        <w:trPr>
          <w:cantSplit/>
        </w:trPr>
        <w:tc>
          <w:tcPr>
            <w:tcW w:w="2552" w:type="dxa"/>
            <w:shd w:val="clear" w:color="auto" w:fill="auto"/>
          </w:tcPr>
          <w:p w14:paraId="4AEFC1D8" w14:textId="77777777" w:rsidR="0089237B" w:rsidRPr="007E6040" w:rsidRDefault="0089237B">
            <w:pPr>
              <w:pStyle w:val="Tabletext"/>
              <w:tabs>
                <w:tab w:val="center" w:leader="dot" w:pos="2268"/>
                <w:tab w:val="right" w:pos="7088"/>
              </w:tabs>
              <w:rPr>
                <w:sz w:val="16"/>
                <w:szCs w:val="16"/>
              </w:rPr>
            </w:pPr>
            <w:r w:rsidRPr="007E6040">
              <w:rPr>
                <w:sz w:val="16"/>
                <w:szCs w:val="16"/>
              </w:rPr>
              <w:t>s 400.4</w:t>
            </w:r>
            <w:r w:rsidRPr="007E6040">
              <w:rPr>
                <w:sz w:val="16"/>
                <w:szCs w:val="16"/>
              </w:rPr>
              <w:tab/>
            </w:r>
          </w:p>
        </w:tc>
        <w:tc>
          <w:tcPr>
            <w:tcW w:w="4678" w:type="dxa"/>
            <w:shd w:val="clear" w:color="auto" w:fill="auto"/>
          </w:tcPr>
          <w:p w14:paraId="6AEC4978"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23B3D0E5" w14:textId="77777777" w:rsidTr="00BE32F0">
        <w:trPr>
          <w:cantSplit/>
        </w:trPr>
        <w:tc>
          <w:tcPr>
            <w:tcW w:w="2552" w:type="dxa"/>
            <w:shd w:val="clear" w:color="auto" w:fill="auto"/>
          </w:tcPr>
          <w:p w14:paraId="65DA802D" w14:textId="77777777" w:rsidR="0089237B" w:rsidRPr="007E6040" w:rsidRDefault="0089237B" w:rsidP="00FE2C2C">
            <w:pPr>
              <w:pStyle w:val="Tabletext"/>
              <w:tabs>
                <w:tab w:val="center" w:leader="dot" w:pos="2268"/>
              </w:tabs>
              <w:rPr>
                <w:sz w:val="16"/>
                <w:szCs w:val="16"/>
              </w:rPr>
            </w:pPr>
          </w:p>
        </w:tc>
        <w:tc>
          <w:tcPr>
            <w:tcW w:w="4678" w:type="dxa"/>
            <w:shd w:val="clear" w:color="auto" w:fill="auto"/>
          </w:tcPr>
          <w:p w14:paraId="0A741E1C"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 2010; No 4, 2016</w:t>
            </w:r>
            <w:r w:rsidR="0071560E" w:rsidRPr="007E6040">
              <w:rPr>
                <w:sz w:val="16"/>
                <w:szCs w:val="16"/>
              </w:rPr>
              <w:t>; No 3, 2021</w:t>
            </w:r>
          </w:p>
        </w:tc>
      </w:tr>
      <w:tr w:rsidR="0089237B" w:rsidRPr="007E6040" w14:paraId="0879D40A" w14:textId="77777777" w:rsidTr="00BE32F0">
        <w:trPr>
          <w:cantSplit/>
        </w:trPr>
        <w:tc>
          <w:tcPr>
            <w:tcW w:w="2552" w:type="dxa"/>
            <w:shd w:val="clear" w:color="auto" w:fill="auto"/>
          </w:tcPr>
          <w:p w14:paraId="4461A7EC" w14:textId="77777777" w:rsidR="0089237B" w:rsidRPr="007E6040" w:rsidRDefault="0089237B">
            <w:pPr>
              <w:pStyle w:val="Tabletext"/>
              <w:tabs>
                <w:tab w:val="center" w:leader="dot" w:pos="2268"/>
                <w:tab w:val="right" w:pos="7088"/>
              </w:tabs>
              <w:rPr>
                <w:sz w:val="16"/>
                <w:szCs w:val="16"/>
              </w:rPr>
            </w:pPr>
            <w:r w:rsidRPr="007E6040">
              <w:rPr>
                <w:sz w:val="16"/>
                <w:szCs w:val="16"/>
              </w:rPr>
              <w:t>s 400.5</w:t>
            </w:r>
            <w:r w:rsidRPr="007E6040">
              <w:rPr>
                <w:sz w:val="16"/>
                <w:szCs w:val="16"/>
              </w:rPr>
              <w:tab/>
            </w:r>
          </w:p>
        </w:tc>
        <w:tc>
          <w:tcPr>
            <w:tcW w:w="4678" w:type="dxa"/>
            <w:shd w:val="clear" w:color="auto" w:fill="auto"/>
          </w:tcPr>
          <w:p w14:paraId="7173F48E"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57502A0C" w14:textId="77777777" w:rsidTr="00BE32F0">
        <w:trPr>
          <w:cantSplit/>
        </w:trPr>
        <w:tc>
          <w:tcPr>
            <w:tcW w:w="2552" w:type="dxa"/>
            <w:shd w:val="clear" w:color="auto" w:fill="auto"/>
          </w:tcPr>
          <w:p w14:paraId="44C83F33" w14:textId="77777777" w:rsidR="0089237B" w:rsidRPr="007E6040" w:rsidRDefault="0089237B" w:rsidP="00FE2C2C">
            <w:pPr>
              <w:pStyle w:val="Tabletext"/>
              <w:tabs>
                <w:tab w:val="center" w:leader="dot" w:pos="2268"/>
              </w:tabs>
              <w:rPr>
                <w:sz w:val="16"/>
                <w:szCs w:val="16"/>
              </w:rPr>
            </w:pPr>
          </w:p>
        </w:tc>
        <w:tc>
          <w:tcPr>
            <w:tcW w:w="4678" w:type="dxa"/>
            <w:shd w:val="clear" w:color="auto" w:fill="auto"/>
          </w:tcPr>
          <w:p w14:paraId="512D70E0"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 2010; No 4, 2016</w:t>
            </w:r>
            <w:r w:rsidR="00957FC0" w:rsidRPr="007E6040">
              <w:rPr>
                <w:sz w:val="16"/>
                <w:szCs w:val="16"/>
              </w:rPr>
              <w:t>; No 3, 2021</w:t>
            </w:r>
          </w:p>
        </w:tc>
      </w:tr>
      <w:tr w:rsidR="0089237B" w:rsidRPr="007E6040" w14:paraId="2F5BC3D3" w14:textId="77777777" w:rsidTr="00BE32F0">
        <w:trPr>
          <w:cantSplit/>
        </w:trPr>
        <w:tc>
          <w:tcPr>
            <w:tcW w:w="2552" w:type="dxa"/>
            <w:shd w:val="clear" w:color="auto" w:fill="auto"/>
          </w:tcPr>
          <w:p w14:paraId="396A050C" w14:textId="77777777" w:rsidR="0089237B" w:rsidRPr="007E6040" w:rsidRDefault="0089237B">
            <w:pPr>
              <w:pStyle w:val="Tabletext"/>
              <w:tabs>
                <w:tab w:val="center" w:leader="dot" w:pos="2268"/>
                <w:tab w:val="right" w:pos="7088"/>
              </w:tabs>
              <w:rPr>
                <w:sz w:val="16"/>
                <w:szCs w:val="16"/>
              </w:rPr>
            </w:pPr>
            <w:r w:rsidRPr="007E6040">
              <w:rPr>
                <w:sz w:val="16"/>
                <w:szCs w:val="16"/>
              </w:rPr>
              <w:t>s 400.6</w:t>
            </w:r>
            <w:r w:rsidRPr="007E6040">
              <w:rPr>
                <w:sz w:val="16"/>
                <w:szCs w:val="16"/>
              </w:rPr>
              <w:tab/>
            </w:r>
          </w:p>
        </w:tc>
        <w:tc>
          <w:tcPr>
            <w:tcW w:w="4678" w:type="dxa"/>
            <w:shd w:val="clear" w:color="auto" w:fill="auto"/>
          </w:tcPr>
          <w:p w14:paraId="33506C69"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7261FF32" w14:textId="77777777" w:rsidTr="00BE32F0">
        <w:trPr>
          <w:cantSplit/>
        </w:trPr>
        <w:tc>
          <w:tcPr>
            <w:tcW w:w="2552" w:type="dxa"/>
            <w:shd w:val="clear" w:color="auto" w:fill="auto"/>
          </w:tcPr>
          <w:p w14:paraId="6E743AA9" w14:textId="77777777" w:rsidR="0089237B" w:rsidRPr="007E6040" w:rsidRDefault="0089237B" w:rsidP="00FE2C2C">
            <w:pPr>
              <w:pStyle w:val="Tabletext"/>
              <w:tabs>
                <w:tab w:val="center" w:leader="dot" w:pos="2268"/>
              </w:tabs>
              <w:rPr>
                <w:sz w:val="16"/>
                <w:szCs w:val="16"/>
              </w:rPr>
            </w:pPr>
          </w:p>
        </w:tc>
        <w:tc>
          <w:tcPr>
            <w:tcW w:w="4678" w:type="dxa"/>
            <w:shd w:val="clear" w:color="auto" w:fill="auto"/>
          </w:tcPr>
          <w:p w14:paraId="7BFB4A65"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 2010; No 4, 2016</w:t>
            </w:r>
            <w:r w:rsidR="004334D4" w:rsidRPr="007E6040">
              <w:rPr>
                <w:sz w:val="16"/>
                <w:szCs w:val="16"/>
              </w:rPr>
              <w:t>; No 3, 2021</w:t>
            </w:r>
          </w:p>
        </w:tc>
      </w:tr>
      <w:tr w:rsidR="0089237B" w:rsidRPr="007E6040" w14:paraId="5E4AB66C" w14:textId="77777777" w:rsidTr="00BE32F0">
        <w:trPr>
          <w:cantSplit/>
        </w:trPr>
        <w:tc>
          <w:tcPr>
            <w:tcW w:w="2552" w:type="dxa"/>
            <w:shd w:val="clear" w:color="auto" w:fill="auto"/>
          </w:tcPr>
          <w:p w14:paraId="348820C5" w14:textId="77777777" w:rsidR="0089237B" w:rsidRPr="007E6040" w:rsidRDefault="0089237B">
            <w:pPr>
              <w:pStyle w:val="Tabletext"/>
              <w:tabs>
                <w:tab w:val="center" w:leader="dot" w:pos="2268"/>
                <w:tab w:val="right" w:pos="7088"/>
              </w:tabs>
              <w:rPr>
                <w:sz w:val="16"/>
                <w:szCs w:val="16"/>
              </w:rPr>
            </w:pPr>
            <w:r w:rsidRPr="007E6040">
              <w:rPr>
                <w:sz w:val="16"/>
                <w:szCs w:val="16"/>
              </w:rPr>
              <w:t>s 400.7</w:t>
            </w:r>
            <w:r w:rsidRPr="007E6040">
              <w:rPr>
                <w:sz w:val="16"/>
                <w:szCs w:val="16"/>
              </w:rPr>
              <w:tab/>
            </w:r>
          </w:p>
        </w:tc>
        <w:tc>
          <w:tcPr>
            <w:tcW w:w="4678" w:type="dxa"/>
            <w:shd w:val="clear" w:color="auto" w:fill="auto"/>
          </w:tcPr>
          <w:p w14:paraId="655DE5EE"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4736A125" w14:textId="77777777" w:rsidTr="00BE32F0">
        <w:trPr>
          <w:cantSplit/>
        </w:trPr>
        <w:tc>
          <w:tcPr>
            <w:tcW w:w="2552" w:type="dxa"/>
            <w:shd w:val="clear" w:color="auto" w:fill="auto"/>
          </w:tcPr>
          <w:p w14:paraId="73453AB4" w14:textId="77777777" w:rsidR="0089237B" w:rsidRPr="007E6040" w:rsidRDefault="0089237B" w:rsidP="00FE2C2C">
            <w:pPr>
              <w:pStyle w:val="Tabletext"/>
              <w:tabs>
                <w:tab w:val="center" w:leader="dot" w:pos="2268"/>
              </w:tabs>
              <w:rPr>
                <w:sz w:val="16"/>
                <w:szCs w:val="16"/>
              </w:rPr>
            </w:pPr>
          </w:p>
        </w:tc>
        <w:tc>
          <w:tcPr>
            <w:tcW w:w="4678" w:type="dxa"/>
            <w:shd w:val="clear" w:color="auto" w:fill="auto"/>
          </w:tcPr>
          <w:p w14:paraId="41E9F3B1"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 2010; No 4, 2016</w:t>
            </w:r>
            <w:r w:rsidR="0054551E" w:rsidRPr="007E6040">
              <w:rPr>
                <w:sz w:val="16"/>
                <w:szCs w:val="16"/>
              </w:rPr>
              <w:t>; No 3, 2021</w:t>
            </w:r>
          </w:p>
        </w:tc>
      </w:tr>
      <w:tr w:rsidR="0089237B" w:rsidRPr="007E6040" w14:paraId="57A58F15" w14:textId="77777777" w:rsidTr="00BE32F0">
        <w:trPr>
          <w:cantSplit/>
        </w:trPr>
        <w:tc>
          <w:tcPr>
            <w:tcW w:w="2552" w:type="dxa"/>
            <w:shd w:val="clear" w:color="auto" w:fill="auto"/>
          </w:tcPr>
          <w:p w14:paraId="15D0EC19" w14:textId="77777777" w:rsidR="0089237B" w:rsidRPr="007E6040" w:rsidRDefault="0089237B">
            <w:pPr>
              <w:pStyle w:val="Tabletext"/>
              <w:tabs>
                <w:tab w:val="center" w:leader="dot" w:pos="2268"/>
                <w:tab w:val="right" w:pos="7088"/>
              </w:tabs>
              <w:rPr>
                <w:sz w:val="16"/>
                <w:szCs w:val="16"/>
              </w:rPr>
            </w:pPr>
            <w:r w:rsidRPr="007E6040">
              <w:rPr>
                <w:sz w:val="16"/>
                <w:szCs w:val="16"/>
              </w:rPr>
              <w:lastRenderedPageBreak/>
              <w:t>s 400.8</w:t>
            </w:r>
            <w:r w:rsidRPr="007E6040">
              <w:rPr>
                <w:sz w:val="16"/>
                <w:szCs w:val="16"/>
              </w:rPr>
              <w:tab/>
            </w:r>
          </w:p>
        </w:tc>
        <w:tc>
          <w:tcPr>
            <w:tcW w:w="4678" w:type="dxa"/>
            <w:shd w:val="clear" w:color="auto" w:fill="auto"/>
          </w:tcPr>
          <w:p w14:paraId="0AFE44E4"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172E8E68" w14:textId="77777777" w:rsidTr="00BE32F0">
        <w:trPr>
          <w:cantSplit/>
        </w:trPr>
        <w:tc>
          <w:tcPr>
            <w:tcW w:w="2552" w:type="dxa"/>
            <w:shd w:val="clear" w:color="auto" w:fill="auto"/>
          </w:tcPr>
          <w:p w14:paraId="056EF193"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C3638D2"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 2010; No 4, 2016</w:t>
            </w:r>
            <w:r w:rsidR="0054551E" w:rsidRPr="007E6040">
              <w:rPr>
                <w:sz w:val="16"/>
                <w:szCs w:val="16"/>
              </w:rPr>
              <w:t>; No 3, 2021</w:t>
            </w:r>
          </w:p>
        </w:tc>
      </w:tr>
      <w:tr w:rsidR="0089237B" w:rsidRPr="007E6040" w14:paraId="3FE76B4C" w14:textId="77777777" w:rsidTr="00BE32F0">
        <w:trPr>
          <w:cantSplit/>
        </w:trPr>
        <w:tc>
          <w:tcPr>
            <w:tcW w:w="2552" w:type="dxa"/>
            <w:shd w:val="clear" w:color="auto" w:fill="auto"/>
          </w:tcPr>
          <w:p w14:paraId="7019F582" w14:textId="77777777" w:rsidR="0089237B" w:rsidRPr="007E6040" w:rsidRDefault="0089237B">
            <w:pPr>
              <w:pStyle w:val="Tabletext"/>
              <w:tabs>
                <w:tab w:val="center" w:leader="dot" w:pos="2268"/>
                <w:tab w:val="right" w:pos="7088"/>
              </w:tabs>
              <w:rPr>
                <w:sz w:val="16"/>
                <w:szCs w:val="16"/>
              </w:rPr>
            </w:pPr>
            <w:r w:rsidRPr="007E6040">
              <w:rPr>
                <w:sz w:val="16"/>
                <w:szCs w:val="16"/>
              </w:rPr>
              <w:t>s 400.9</w:t>
            </w:r>
            <w:r w:rsidRPr="007E6040">
              <w:rPr>
                <w:sz w:val="16"/>
                <w:szCs w:val="16"/>
              </w:rPr>
              <w:tab/>
            </w:r>
          </w:p>
        </w:tc>
        <w:tc>
          <w:tcPr>
            <w:tcW w:w="4678" w:type="dxa"/>
            <w:shd w:val="clear" w:color="auto" w:fill="auto"/>
          </w:tcPr>
          <w:p w14:paraId="2EEC723D"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28100C86" w14:textId="77777777" w:rsidTr="00BE32F0">
        <w:trPr>
          <w:cantSplit/>
        </w:trPr>
        <w:tc>
          <w:tcPr>
            <w:tcW w:w="2552" w:type="dxa"/>
            <w:shd w:val="clear" w:color="auto" w:fill="auto"/>
          </w:tcPr>
          <w:p w14:paraId="2C0C13FC" w14:textId="77777777" w:rsidR="0089237B" w:rsidRPr="007E6040" w:rsidRDefault="0089237B" w:rsidP="00FE2C2C">
            <w:pPr>
              <w:pStyle w:val="Tabletext"/>
              <w:rPr>
                <w:sz w:val="16"/>
                <w:szCs w:val="16"/>
              </w:rPr>
            </w:pPr>
          </w:p>
        </w:tc>
        <w:tc>
          <w:tcPr>
            <w:tcW w:w="4678" w:type="dxa"/>
            <w:shd w:val="clear" w:color="auto" w:fill="auto"/>
          </w:tcPr>
          <w:p w14:paraId="66676810"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170, 2006; No</w:t>
            </w:r>
            <w:r w:rsidR="008742E8" w:rsidRPr="007E6040">
              <w:rPr>
                <w:sz w:val="16"/>
                <w:szCs w:val="16"/>
              </w:rPr>
              <w:t> </w:t>
            </w:r>
            <w:r w:rsidRPr="007E6040">
              <w:rPr>
                <w:sz w:val="16"/>
                <w:szCs w:val="16"/>
              </w:rPr>
              <w:t>4, 2010</w:t>
            </w:r>
            <w:r w:rsidR="008B6676" w:rsidRPr="007E6040">
              <w:rPr>
                <w:sz w:val="16"/>
                <w:szCs w:val="16"/>
              </w:rPr>
              <w:t>; No 3, 2021</w:t>
            </w:r>
          </w:p>
        </w:tc>
      </w:tr>
      <w:tr w:rsidR="0089237B" w:rsidRPr="007E6040" w14:paraId="1D7D370B" w14:textId="77777777" w:rsidTr="00BE32F0">
        <w:trPr>
          <w:cantSplit/>
        </w:trPr>
        <w:tc>
          <w:tcPr>
            <w:tcW w:w="2552" w:type="dxa"/>
            <w:shd w:val="clear" w:color="auto" w:fill="auto"/>
          </w:tcPr>
          <w:p w14:paraId="0ABD3AF0" w14:textId="77777777" w:rsidR="0089237B" w:rsidRPr="007E6040" w:rsidRDefault="0089237B">
            <w:pPr>
              <w:pStyle w:val="Tabletext"/>
              <w:tabs>
                <w:tab w:val="center" w:leader="dot" w:pos="2268"/>
                <w:tab w:val="right" w:pos="7088"/>
              </w:tabs>
              <w:rPr>
                <w:sz w:val="16"/>
                <w:szCs w:val="16"/>
              </w:rPr>
            </w:pPr>
            <w:r w:rsidRPr="007E6040">
              <w:rPr>
                <w:sz w:val="16"/>
                <w:szCs w:val="16"/>
              </w:rPr>
              <w:t>s 400.10</w:t>
            </w:r>
            <w:r w:rsidRPr="007E6040">
              <w:rPr>
                <w:sz w:val="16"/>
                <w:szCs w:val="16"/>
              </w:rPr>
              <w:tab/>
            </w:r>
          </w:p>
        </w:tc>
        <w:tc>
          <w:tcPr>
            <w:tcW w:w="4678" w:type="dxa"/>
            <w:shd w:val="clear" w:color="auto" w:fill="auto"/>
          </w:tcPr>
          <w:p w14:paraId="188ABCE4"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69A34197" w14:textId="77777777" w:rsidTr="00BE32F0">
        <w:trPr>
          <w:cantSplit/>
        </w:trPr>
        <w:tc>
          <w:tcPr>
            <w:tcW w:w="2552" w:type="dxa"/>
            <w:shd w:val="clear" w:color="auto" w:fill="auto"/>
          </w:tcPr>
          <w:p w14:paraId="67B56E05" w14:textId="77777777" w:rsidR="0089237B" w:rsidRPr="007E6040" w:rsidRDefault="0089237B" w:rsidP="00FE2C2C">
            <w:pPr>
              <w:pStyle w:val="Tabletext"/>
              <w:rPr>
                <w:sz w:val="16"/>
                <w:szCs w:val="16"/>
              </w:rPr>
            </w:pPr>
          </w:p>
        </w:tc>
        <w:tc>
          <w:tcPr>
            <w:tcW w:w="4678" w:type="dxa"/>
            <w:shd w:val="clear" w:color="auto" w:fill="auto"/>
          </w:tcPr>
          <w:p w14:paraId="364AAB88"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 2010; No 4, 2016</w:t>
            </w:r>
            <w:r w:rsidR="008B6676" w:rsidRPr="007E6040">
              <w:rPr>
                <w:sz w:val="16"/>
                <w:szCs w:val="16"/>
              </w:rPr>
              <w:t>; No 3, 2021</w:t>
            </w:r>
          </w:p>
        </w:tc>
      </w:tr>
      <w:tr w:rsidR="003B69E5" w:rsidRPr="007E6040" w14:paraId="1DB9241F" w14:textId="77777777" w:rsidTr="007525AE">
        <w:trPr>
          <w:cantSplit/>
        </w:trPr>
        <w:tc>
          <w:tcPr>
            <w:tcW w:w="2552" w:type="dxa"/>
            <w:shd w:val="clear" w:color="auto" w:fill="auto"/>
          </w:tcPr>
          <w:p w14:paraId="37183F1C" w14:textId="77777777" w:rsidR="003B69E5" w:rsidRPr="007E6040" w:rsidRDefault="003B69E5" w:rsidP="008C117B">
            <w:pPr>
              <w:pStyle w:val="Tabletext"/>
              <w:tabs>
                <w:tab w:val="center" w:leader="dot" w:pos="2268"/>
                <w:tab w:val="right" w:pos="7088"/>
              </w:tabs>
              <w:rPr>
                <w:sz w:val="16"/>
                <w:szCs w:val="16"/>
              </w:rPr>
            </w:pPr>
            <w:r w:rsidRPr="007E6040">
              <w:rPr>
                <w:sz w:val="16"/>
                <w:szCs w:val="16"/>
              </w:rPr>
              <w:t>s 400.10A</w:t>
            </w:r>
            <w:r w:rsidRPr="007E6040">
              <w:rPr>
                <w:sz w:val="16"/>
                <w:szCs w:val="16"/>
              </w:rPr>
              <w:tab/>
            </w:r>
          </w:p>
        </w:tc>
        <w:tc>
          <w:tcPr>
            <w:tcW w:w="4678" w:type="dxa"/>
            <w:shd w:val="clear" w:color="auto" w:fill="auto"/>
          </w:tcPr>
          <w:p w14:paraId="3839D550" w14:textId="77777777" w:rsidR="003B69E5" w:rsidRPr="007E6040" w:rsidRDefault="003B69E5" w:rsidP="008C117B">
            <w:pPr>
              <w:pStyle w:val="Tabletext"/>
              <w:tabs>
                <w:tab w:val="center" w:leader="dot" w:pos="2268"/>
                <w:tab w:val="right" w:pos="7088"/>
              </w:tabs>
              <w:rPr>
                <w:sz w:val="16"/>
                <w:szCs w:val="16"/>
              </w:rPr>
            </w:pPr>
            <w:r w:rsidRPr="007E6040">
              <w:rPr>
                <w:sz w:val="16"/>
                <w:szCs w:val="16"/>
              </w:rPr>
              <w:t>ad No 133, 2020</w:t>
            </w:r>
          </w:p>
        </w:tc>
      </w:tr>
      <w:tr w:rsidR="004C4CB7" w:rsidRPr="007E6040" w14:paraId="1F2A1595" w14:textId="77777777" w:rsidTr="007525AE">
        <w:trPr>
          <w:cantSplit/>
        </w:trPr>
        <w:tc>
          <w:tcPr>
            <w:tcW w:w="2552" w:type="dxa"/>
            <w:shd w:val="clear" w:color="auto" w:fill="auto"/>
          </w:tcPr>
          <w:p w14:paraId="62AB8CBB" w14:textId="77777777" w:rsidR="004C4CB7" w:rsidRPr="007E6040" w:rsidRDefault="004C4CB7" w:rsidP="008C117B">
            <w:pPr>
              <w:pStyle w:val="Tabletext"/>
              <w:tabs>
                <w:tab w:val="center" w:leader="dot" w:pos="2268"/>
                <w:tab w:val="right" w:pos="7088"/>
              </w:tabs>
              <w:rPr>
                <w:sz w:val="16"/>
                <w:szCs w:val="16"/>
              </w:rPr>
            </w:pPr>
          </w:p>
        </w:tc>
        <w:tc>
          <w:tcPr>
            <w:tcW w:w="4678" w:type="dxa"/>
            <w:shd w:val="clear" w:color="auto" w:fill="auto"/>
          </w:tcPr>
          <w:p w14:paraId="6A42C91C" w14:textId="77777777" w:rsidR="004C4CB7" w:rsidRPr="007E6040" w:rsidRDefault="004C4CB7">
            <w:pPr>
              <w:pStyle w:val="Tabletext"/>
              <w:tabs>
                <w:tab w:val="center" w:leader="dot" w:pos="2268"/>
                <w:tab w:val="right" w:pos="7088"/>
              </w:tabs>
              <w:rPr>
                <w:sz w:val="16"/>
                <w:szCs w:val="16"/>
              </w:rPr>
            </w:pPr>
            <w:r w:rsidRPr="007E6040">
              <w:rPr>
                <w:sz w:val="16"/>
                <w:szCs w:val="16"/>
              </w:rPr>
              <w:t>am No 3, 2021</w:t>
            </w:r>
          </w:p>
        </w:tc>
      </w:tr>
      <w:tr w:rsidR="004C4CB7" w:rsidRPr="007E6040" w14:paraId="41F20507" w14:textId="77777777" w:rsidTr="007525AE">
        <w:trPr>
          <w:cantSplit/>
        </w:trPr>
        <w:tc>
          <w:tcPr>
            <w:tcW w:w="2552" w:type="dxa"/>
            <w:shd w:val="clear" w:color="auto" w:fill="auto"/>
          </w:tcPr>
          <w:p w14:paraId="2C8AC9E0" w14:textId="77777777" w:rsidR="004C4CB7" w:rsidRPr="007E6040" w:rsidRDefault="004C4CB7" w:rsidP="008C117B">
            <w:pPr>
              <w:pStyle w:val="Tabletext"/>
              <w:tabs>
                <w:tab w:val="center" w:leader="dot" w:pos="2268"/>
                <w:tab w:val="right" w:pos="7088"/>
              </w:tabs>
              <w:rPr>
                <w:sz w:val="16"/>
                <w:szCs w:val="16"/>
              </w:rPr>
            </w:pPr>
            <w:r w:rsidRPr="007E6040">
              <w:rPr>
                <w:sz w:val="16"/>
                <w:szCs w:val="16"/>
              </w:rPr>
              <w:t>s 400.10B</w:t>
            </w:r>
            <w:r w:rsidRPr="007E6040">
              <w:rPr>
                <w:sz w:val="16"/>
                <w:szCs w:val="16"/>
              </w:rPr>
              <w:tab/>
            </w:r>
          </w:p>
        </w:tc>
        <w:tc>
          <w:tcPr>
            <w:tcW w:w="4678" w:type="dxa"/>
            <w:shd w:val="clear" w:color="auto" w:fill="auto"/>
          </w:tcPr>
          <w:p w14:paraId="636F5A8F" w14:textId="77777777" w:rsidR="004C4CB7" w:rsidRPr="007E6040" w:rsidRDefault="004C4CB7" w:rsidP="004C4CB7">
            <w:pPr>
              <w:pStyle w:val="Tabletext"/>
              <w:tabs>
                <w:tab w:val="center" w:leader="dot" w:pos="2268"/>
                <w:tab w:val="right" w:pos="7088"/>
              </w:tabs>
              <w:rPr>
                <w:sz w:val="16"/>
                <w:szCs w:val="16"/>
              </w:rPr>
            </w:pPr>
            <w:r w:rsidRPr="007E6040">
              <w:rPr>
                <w:sz w:val="16"/>
                <w:szCs w:val="16"/>
              </w:rPr>
              <w:t>ad No 3, 2021</w:t>
            </w:r>
          </w:p>
        </w:tc>
      </w:tr>
      <w:tr w:rsidR="0089237B" w:rsidRPr="007E6040" w14:paraId="7341EB08" w14:textId="77777777" w:rsidTr="00BE32F0">
        <w:trPr>
          <w:cantSplit/>
        </w:trPr>
        <w:tc>
          <w:tcPr>
            <w:tcW w:w="2552" w:type="dxa"/>
            <w:shd w:val="clear" w:color="auto" w:fill="auto"/>
          </w:tcPr>
          <w:p w14:paraId="7CB7B8A7" w14:textId="77777777" w:rsidR="0089237B" w:rsidRPr="007E6040" w:rsidRDefault="0089237B">
            <w:pPr>
              <w:pStyle w:val="Tabletext"/>
              <w:tabs>
                <w:tab w:val="center" w:leader="dot" w:pos="2268"/>
                <w:tab w:val="right" w:pos="7088"/>
              </w:tabs>
              <w:rPr>
                <w:sz w:val="16"/>
                <w:szCs w:val="16"/>
              </w:rPr>
            </w:pPr>
            <w:r w:rsidRPr="007E6040">
              <w:rPr>
                <w:sz w:val="16"/>
                <w:szCs w:val="16"/>
              </w:rPr>
              <w:t>s 400.11</w:t>
            </w:r>
            <w:r w:rsidRPr="007E6040">
              <w:rPr>
                <w:sz w:val="16"/>
                <w:szCs w:val="16"/>
              </w:rPr>
              <w:tab/>
            </w:r>
          </w:p>
        </w:tc>
        <w:tc>
          <w:tcPr>
            <w:tcW w:w="4678" w:type="dxa"/>
            <w:shd w:val="clear" w:color="auto" w:fill="auto"/>
          </w:tcPr>
          <w:p w14:paraId="2F33DA14"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16D53416" w14:textId="77777777" w:rsidTr="00BE32F0">
        <w:trPr>
          <w:cantSplit/>
        </w:trPr>
        <w:tc>
          <w:tcPr>
            <w:tcW w:w="2552" w:type="dxa"/>
            <w:shd w:val="clear" w:color="auto" w:fill="auto"/>
          </w:tcPr>
          <w:p w14:paraId="42E293D5" w14:textId="77777777" w:rsidR="0089237B" w:rsidRPr="007E6040" w:rsidRDefault="0089237B" w:rsidP="00FE2C2C">
            <w:pPr>
              <w:pStyle w:val="Tabletext"/>
              <w:rPr>
                <w:sz w:val="16"/>
                <w:szCs w:val="16"/>
              </w:rPr>
            </w:pPr>
          </w:p>
        </w:tc>
        <w:tc>
          <w:tcPr>
            <w:tcW w:w="4678" w:type="dxa"/>
            <w:shd w:val="clear" w:color="auto" w:fill="auto"/>
          </w:tcPr>
          <w:p w14:paraId="094E2B06" w14:textId="77777777" w:rsidR="0089237B" w:rsidRPr="007E6040" w:rsidRDefault="0089237B">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170, 2006</w:t>
            </w:r>
            <w:r w:rsidR="00A77CD0" w:rsidRPr="007E6040">
              <w:rPr>
                <w:sz w:val="16"/>
                <w:szCs w:val="16"/>
              </w:rPr>
              <w:t>; No 3, 2021</w:t>
            </w:r>
          </w:p>
        </w:tc>
      </w:tr>
      <w:tr w:rsidR="0089237B" w:rsidRPr="007E6040" w14:paraId="25E37A84" w14:textId="77777777" w:rsidTr="00BE32F0">
        <w:trPr>
          <w:cantSplit/>
        </w:trPr>
        <w:tc>
          <w:tcPr>
            <w:tcW w:w="2552" w:type="dxa"/>
            <w:shd w:val="clear" w:color="auto" w:fill="auto"/>
          </w:tcPr>
          <w:p w14:paraId="0C3BFE98" w14:textId="77777777" w:rsidR="0089237B" w:rsidRPr="007E6040" w:rsidRDefault="0089237B">
            <w:pPr>
              <w:pStyle w:val="Tabletext"/>
              <w:tabs>
                <w:tab w:val="center" w:leader="dot" w:pos="2268"/>
                <w:tab w:val="right" w:pos="7088"/>
              </w:tabs>
              <w:rPr>
                <w:sz w:val="16"/>
                <w:szCs w:val="16"/>
              </w:rPr>
            </w:pPr>
            <w:r w:rsidRPr="007E6040">
              <w:rPr>
                <w:sz w:val="16"/>
                <w:szCs w:val="16"/>
              </w:rPr>
              <w:t>s 400.12</w:t>
            </w:r>
            <w:r w:rsidRPr="007E6040">
              <w:rPr>
                <w:sz w:val="16"/>
                <w:szCs w:val="16"/>
              </w:rPr>
              <w:tab/>
            </w:r>
          </w:p>
        </w:tc>
        <w:tc>
          <w:tcPr>
            <w:tcW w:w="4678" w:type="dxa"/>
            <w:shd w:val="clear" w:color="auto" w:fill="auto"/>
          </w:tcPr>
          <w:p w14:paraId="74A2D572"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A71FE2" w:rsidRPr="007E6040" w14:paraId="0E4AB120" w14:textId="77777777" w:rsidTr="00BE32F0">
        <w:trPr>
          <w:cantSplit/>
        </w:trPr>
        <w:tc>
          <w:tcPr>
            <w:tcW w:w="2552" w:type="dxa"/>
            <w:shd w:val="clear" w:color="auto" w:fill="auto"/>
          </w:tcPr>
          <w:p w14:paraId="22DFD66C" w14:textId="77777777" w:rsidR="00A71FE2" w:rsidRPr="007E6040" w:rsidRDefault="00A71FE2">
            <w:pPr>
              <w:pStyle w:val="Tabletext"/>
              <w:tabs>
                <w:tab w:val="center" w:leader="dot" w:pos="2268"/>
                <w:tab w:val="right" w:pos="7088"/>
              </w:tabs>
              <w:rPr>
                <w:sz w:val="16"/>
                <w:szCs w:val="16"/>
              </w:rPr>
            </w:pPr>
          </w:p>
        </w:tc>
        <w:tc>
          <w:tcPr>
            <w:tcW w:w="4678" w:type="dxa"/>
            <w:shd w:val="clear" w:color="auto" w:fill="auto"/>
          </w:tcPr>
          <w:p w14:paraId="0031B71E" w14:textId="77777777" w:rsidR="00A71FE2" w:rsidRPr="007E6040" w:rsidRDefault="00A71FE2">
            <w:pPr>
              <w:pStyle w:val="Tabletext"/>
              <w:tabs>
                <w:tab w:val="right" w:pos="7088"/>
              </w:tabs>
              <w:rPr>
                <w:sz w:val="16"/>
                <w:szCs w:val="16"/>
              </w:rPr>
            </w:pPr>
            <w:r w:rsidRPr="007E6040">
              <w:rPr>
                <w:sz w:val="16"/>
                <w:szCs w:val="16"/>
              </w:rPr>
              <w:t>am No 3, 2021</w:t>
            </w:r>
          </w:p>
        </w:tc>
      </w:tr>
      <w:tr w:rsidR="0089237B" w:rsidRPr="007E6040" w14:paraId="024477D7" w14:textId="77777777" w:rsidTr="00BE32F0">
        <w:trPr>
          <w:cantSplit/>
        </w:trPr>
        <w:tc>
          <w:tcPr>
            <w:tcW w:w="2552" w:type="dxa"/>
            <w:shd w:val="clear" w:color="auto" w:fill="auto"/>
          </w:tcPr>
          <w:p w14:paraId="6279C715" w14:textId="77777777" w:rsidR="0089237B" w:rsidRPr="007E6040" w:rsidRDefault="0089237B">
            <w:pPr>
              <w:pStyle w:val="Tabletext"/>
              <w:tabs>
                <w:tab w:val="center" w:leader="dot" w:pos="2268"/>
                <w:tab w:val="right" w:pos="7088"/>
              </w:tabs>
              <w:rPr>
                <w:sz w:val="16"/>
                <w:szCs w:val="16"/>
              </w:rPr>
            </w:pPr>
            <w:r w:rsidRPr="007E6040">
              <w:rPr>
                <w:sz w:val="16"/>
                <w:szCs w:val="16"/>
              </w:rPr>
              <w:t>s 400.13</w:t>
            </w:r>
            <w:r w:rsidRPr="007E6040">
              <w:rPr>
                <w:sz w:val="16"/>
                <w:szCs w:val="16"/>
              </w:rPr>
              <w:tab/>
            </w:r>
          </w:p>
        </w:tc>
        <w:tc>
          <w:tcPr>
            <w:tcW w:w="4678" w:type="dxa"/>
            <w:shd w:val="clear" w:color="auto" w:fill="auto"/>
          </w:tcPr>
          <w:p w14:paraId="74D74A26" w14:textId="77777777" w:rsidR="00A71FE2" w:rsidRPr="007E6040" w:rsidRDefault="0089237B" w:rsidP="00A71FE2">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A71FE2" w:rsidRPr="007E6040" w14:paraId="20FC644B" w14:textId="77777777" w:rsidTr="00BE32F0">
        <w:trPr>
          <w:cantSplit/>
        </w:trPr>
        <w:tc>
          <w:tcPr>
            <w:tcW w:w="2552" w:type="dxa"/>
            <w:shd w:val="clear" w:color="auto" w:fill="auto"/>
          </w:tcPr>
          <w:p w14:paraId="17B6131A" w14:textId="77777777" w:rsidR="00A71FE2" w:rsidRPr="007E6040" w:rsidRDefault="00A71FE2">
            <w:pPr>
              <w:pStyle w:val="Tabletext"/>
              <w:tabs>
                <w:tab w:val="center" w:leader="dot" w:pos="2268"/>
                <w:tab w:val="right" w:pos="7088"/>
              </w:tabs>
              <w:rPr>
                <w:sz w:val="16"/>
                <w:szCs w:val="16"/>
              </w:rPr>
            </w:pPr>
          </w:p>
        </w:tc>
        <w:tc>
          <w:tcPr>
            <w:tcW w:w="4678" w:type="dxa"/>
            <w:shd w:val="clear" w:color="auto" w:fill="auto"/>
          </w:tcPr>
          <w:p w14:paraId="3F07956E" w14:textId="77777777" w:rsidR="00A71FE2" w:rsidRPr="007E6040" w:rsidRDefault="00A71FE2">
            <w:pPr>
              <w:pStyle w:val="Tabletext"/>
              <w:tabs>
                <w:tab w:val="right" w:pos="7088"/>
              </w:tabs>
              <w:rPr>
                <w:sz w:val="16"/>
                <w:szCs w:val="16"/>
              </w:rPr>
            </w:pPr>
            <w:r w:rsidRPr="007E6040">
              <w:rPr>
                <w:sz w:val="16"/>
                <w:szCs w:val="16"/>
              </w:rPr>
              <w:t>am No 3, 2021</w:t>
            </w:r>
          </w:p>
        </w:tc>
      </w:tr>
      <w:tr w:rsidR="0089237B" w:rsidRPr="007E6040" w14:paraId="10415386" w14:textId="77777777" w:rsidTr="00BE32F0">
        <w:trPr>
          <w:cantSplit/>
        </w:trPr>
        <w:tc>
          <w:tcPr>
            <w:tcW w:w="2552" w:type="dxa"/>
            <w:shd w:val="clear" w:color="auto" w:fill="auto"/>
          </w:tcPr>
          <w:p w14:paraId="0DA0681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400.14</w:t>
            </w:r>
            <w:r w:rsidRPr="007E6040">
              <w:rPr>
                <w:sz w:val="16"/>
                <w:szCs w:val="16"/>
              </w:rPr>
              <w:tab/>
            </w:r>
          </w:p>
        </w:tc>
        <w:tc>
          <w:tcPr>
            <w:tcW w:w="4678" w:type="dxa"/>
            <w:shd w:val="clear" w:color="auto" w:fill="auto"/>
          </w:tcPr>
          <w:p w14:paraId="5DC601D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414EF0" w:rsidRPr="007E6040" w14:paraId="587CCC1D" w14:textId="77777777" w:rsidTr="00BE32F0">
        <w:trPr>
          <w:cantSplit/>
        </w:trPr>
        <w:tc>
          <w:tcPr>
            <w:tcW w:w="2552" w:type="dxa"/>
            <w:shd w:val="clear" w:color="auto" w:fill="auto"/>
          </w:tcPr>
          <w:p w14:paraId="352DFAEC" w14:textId="77777777" w:rsidR="00414EF0" w:rsidRPr="007E6040" w:rsidRDefault="00414EF0" w:rsidP="00FE2C2C">
            <w:pPr>
              <w:pStyle w:val="Tabletext"/>
              <w:tabs>
                <w:tab w:val="center" w:leader="dot" w:pos="2268"/>
                <w:tab w:val="right" w:pos="7088"/>
              </w:tabs>
              <w:rPr>
                <w:sz w:val="16"/>
                <w:szCs w:val="16"/>
              </w:rPr>
            </w:pPr>
            <w:r w:rsidRPr="007E6040">
              <w:rPr>
                <w:sz w:val="16"/>
                <w:szCs w:val="16"/>
              </w:rPr>
              <w:t>s 400.14A</w:t>
            </w:r>
            <w:r w:rsidRPr="007E6040">
              <w:rPr>
                <w:sz w:val="16"/>
                <w:szCs w:val="16"/>
              </w:rPr>
              <w:tab/>
            </w:r>
          </w:p>
        </w:tc>
        <w:tc>
          <w:tcPr>
            <w:tcW w:w="4678" w:type="dxa"/>
            <w:shd w:val="clear" w:color="auto" w:fill="auto"/>
          </w:tcPr>
          <w:p w14:paraId="3FFFEEE6" w14:textId="77777777" w:rsidR="00414EF0" w:rsidRPr="007E6040" w:rsidRDefault="00414EF0" w:rsidP="00FE2C2C">
            <w:pPr>
              <w:pStyle w:val="Tabletext"/>
              <w:tabs>
                <w:tab w:val="right" w:pos="7088"/>
              </w:tabs>
              <w:rPr>
                <w:sz w:val="16"/>
                <w:szCs w:val="16"/>
              </w:rPr>
            </w:pPr>
            <w:r w:rsidRPr="007E6040">
              <w:rPr>
                <w:sz w:val="16"/>
                <w:szCs w:val="16"/>
              </w:rPr>
              <w:t>ad No 3, 2021</w:t>
            </w:r>
          </w:p>
        </w:tc>
      </w:tr>
      <w:tr w:rsidR="0089237B" w:rsidRPr="007E6040" w14:paraId="706AC558" w14:textId="77777777" w:rsidTr="00BE32F0">
        <w:trPr>
          <w:cantSplit/>
        </w:trPr>
        <w:tc>
          <w:tcPr>
            <w:tcW w:w="2552" w:type="dxa"/>
            <w:shd w:val="clear" w:color="auto" w:fill="auto"/>
          </w:tcPr>
          <w:p w14:paraId="46AF5737" w14:textId="77777777" w:rsidR="0089237B" w:rsidRPr="007E6040" w:rsidRDefault="0089237B">
            <w:pPr>
              <w:pStyle w:val="Tabletext"/>
              <w:tabs>
                <w:tab w:val="center" w:leader="dot" w:pos="2268"/>
                <w:tab w:val="right" w:pos="7088"/>
              </w:tabs>
              <w:rPr>
                <w:sz w:val="16"/>
                <w:szCs w:val="16"/>
              </w:rPr>
            </w:pPr>
            <w:r w:rsidRPr="007E6040">
              <w:rPr>
                <w:sz w:val="16"/>
                <w:szCs w:val="16"/>
              </w:rPr>
              <w:t>s 400.15</w:t>
            </w:r>
            <w:r w:rsidRPr="007E6040">
              <w:rPr>
                <w:sz w:val="16"/>
                <w:szCs w:val="16"/>
              </w:rPr>
              <w:tab/>
            </w:r>
          </w:p>
        </w:tc>
        <w:tc>
          <w:tcPr>
            <w:tcW w:w="4678" w:type="dxa"/>
            <w:shd w:val="clear" w:color="auto" w:fill="auto"/>
          </w:tcPr>
          <w:p w14:paraId="4FB1BB49" w14:textId="77777777" w:rsidR="0089237B" w:rsidRPr="007E6040" w:rsidRDefault="0089237B">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0F9E9A96" w14:textId="77777777" w:rsidTr="00BE32F0">
        <w:trPr>
          <w:cantSplit/>
        </w:trPr>
        <w:tc>
          <w:tcPr>
            <w:tcW w:w="2552" w:type="dxa"/>
            <w:shd w:val="clear" w:color="auto" w:fill="auto"/>
          </w:tcPr>
          <w:p w14:paraId="4B21BB67" w14:textId="77777777" w:rsidR="0089237B" w:rsidRPr="007E6040" w:rsidRDefault="0089237B" w:rsidP="00FE2C2C">
            <w:pPr>
              <w:pStyle w:val="Tabletext"/>
              <w:rPr>
                <w:sz w:val="16"/>
                <w:szCs w:val="16"/>
              </w:rPr>
            </w:pPr>
          </w:p>
        </w:tc>
        <w:tc>
          <w:tcPr>
            <w:tcW w:w="4678" w:type="dxa"/>
            <w:shd w:val="clear" w:color="auto" w:fill="auto"/>
          </w:tcPr>
          <w:p w14:paraId="681F30C3" w14:textId="77777777" w:rsidR="0089237B" w:rsidRPr="007E6040" w:rsidRDefault="0089237B">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4, 2010</w:t>
            </w:r>
          </w:p>
        </w:tc>
      </w:tr>
      <w:tr w:rsidR="0089237B" w:rsidRPr="007E6040" w14:paraId="73DFA9AE" w14:textId="77777777" w:rsidTr="00BE32F0">
        <w:trPr>
          <w:cantSplit/>
        </w:trPr>
        <w:tc>
          <w:tcPr>
            <w:tcW w:w="2552" w:type="dxa"/>
            <w:shd w:val="clear" w:color="auto" w:fill="auto"/>
          </w:tcPr>
          <w:p w14:paraId="529D15A1" w14:textId="77777777" w:rsidR="0089237B" w:rsidRPr="007E6040" w:rsidRDefault="0089237B" w:rsidP="00FE2C2C">
            <w:pPr>
              <w:pStyle w:val="Tabletext"/>
              <w:rPr>
                <w:sz w:val="16"/>
                <w:szCs w:val="16"/>
              </w:rPr>
            </w:pPr>
          </w:p>
        </w:tc>
        <w:tc>
          <w:tcPr>
            <w:tcW w:w="4678" w:type="dxa"/>
            <w:shd w:val="clear" w:color="auto" w:fill="auto"/>
          </w:tcPr>
          <w:p w14:paraId="6F53909C" w14:textId="77777777" w:rsidR="0089237B" w:rsidRPr="007E6040" w:rsidRDefault="0089237B" w:rsidP="00FE2C2C">
            <w:pPr>
              <w:pStyle w:val="Tabletext"/>
              <w:tabs>
                <w:tab w:val="right" w:pos="7088"/>
              </w:tabs>
              <w:rPr>
                <w:sz w:val="16"/>
                <w:szCs w:val="16"/>
              </w:rPr>
            </w:pPr>
            <w:r w:rsidRPr="007E6040">
              <w:rPr>
                <w:sz w:val="16"/>
                <w:szCs w:val="16"/>
              </w:rPr>
              <w:t>am No 4, 2016</w:t>
            </w:r>
            <w:r w:rsidR="00546FD4" w:rsidRPr="007E6040">
              <w:rPr>
                <w:sz w:val="16"/>
                <w:szCs w:val="16"/>
              </w:rPr>
              <w:t>; No 3, 2021</w:t>
            </w:r>
          </w:p>
        </w:tc>
      </w:tr>
      <w:tr w:rsidR="0089237B" w:rsidRPr="007E6040" w14:paraId="5605E645" w14:textId="77777777" w:rsidTr="00BE32F0">
        <w:trPr>
          <w:cantSplit/>
        </w:trPr>
        <w:tc>
          <w:tcPr>
            <w:tcW w:w="2552" w:type="dxa"/>
            <w:shd w:val="clear" w:color="auto" w:fill="auto"/>
          </w:tcPr>
          <w:p w14:paraId="667D5F8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400.16</w:t>
            </w:r>
            <w:r w:rsidRPr="007E6040">
              <w:rPr>
                <w:sz w:val="16"/>
                <w:szCs w:val="16"/>
              </w:rPr>
              <w:tab/>
            </w:r>
          </w:p>
        </w:tc>
        <w:tc>
          <w:tcPr>
            <w:tcW w:w="4678" w:type="dxa"/>
            <w:shd w:val="clear" w:color="auto" w:fill="auto"/>
          </w:tcPr>
          <w:p w14:paraId="72C6F73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86, 2002</w:t>
            </w:r>
          </w:p>
        </w:tc>
      </w:tr>
      <w:tr w:rsidR="0089237B" w:rsidRPr="007E6040" w14:paraId="248D2D5A" w14:textId="77777777" w:rsidTr="00BE32F0">
        <w:trPr>
          <w:cantSplit/>
        </w:trPr>
        <w:tc>
          <w:tcPr>
            <w:tcW w:w="2552" w:type="dxa"/>
            <w:shd w:val="clear" w:color="auto" w:fill="auto"/>
          </w:tcPr>
          <w:p w14:paraId="3B5FCC65" w14:textId="77777777" w:rsidR="0089237B" w:rsidRPr="007E6040" w:rsidRDefault="0089237B" w:rsidP="008D050E">
            <w:pPr>
              <w:pStyle w:val="Tabletext"/>
              <w:keepNext/>
              <w:keepLines/>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10.5</w:t>
            </w:r>
          </w:p>
        </w:tc>
        <w:tc>
          <w:tcPr>
            <w:tcW w:w="4678" w:type="dxa"/>
            <w:shd w:val="clear" w:color="auto" w:fill="auto"/>
          </w:tcPr>
          <w:p w14:paraId="653104AC" w14:textId="77777777" w:rsidR="0089237B" w:rsidRPr="007E6040" w:rsidRDefault="0089237B" w:rsidP="008D050E">
            <w:pPr>
              <w:pStyle w:val="Tabletext"/>
              <w:keepNext/>
              <w:keepLines/>
              <w:tabs>
                <w:tab w:val="right" w:pos="7088"/>
              </w:tabs>
              <w:rPr>
                <w:sz w:val="16"/>
                <w:szCs w:val="16"/>
              </w:rPr>
            </w:pPr>
          </w:p>
        </w:tc>
      </w:tr>
      <w:tr w:rsidR="0089237B" w:rsidRPr="007E6040" w14:paraId="36C91CF2" w14:textId="77777777" w:rsidTr="00BE32F0">
        <w:trPr>
          <w:cantSplit/>
        </w:trPr>
        <w:tc>
          <w:tcPr>
            <w:tcW w:w="2552" w:type="dxa"/>
            <w:shd w:val="clear" w:color="auto" w:fill="auto"/>
          </w:tcPr>
          <w:p w14:paraId="57119AA1" w14:textId="77777777" w:rsidR="0089237B" w:rsidRPr="007E6040" w:rsidRDefault="0089237B" w:rsidP="008D050E">
            <w:pPr>
              <w:pStyle w:val="Tabletext"/>
              <w:keepNext/>
              <w:keepLines/>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470</w:t>
            </w:r>
          </w:p>
        </w:tc>
        <w:tc>
          <w:tcPr>
            <w:tcW w:w="4678" w:type="dxa"/>
            <w:shd w:val="clear" w:color="auto" w:fill="auto"/>
          </w:tcPr>
          <w:p w14:paraId="5965F086" w14:textId="77777777" w:rsidR="0089237B" w:rsidRPr="007E6040" w:rsidRDefault="0089237B" w:rsidP="008D050E">
            <w:pPr>
              <w:pStyle w:val="Tabletext"/>
              <w:keepNext/>
              <w:keepLines/>
              <w:tabs>
                <w:tab w:val="right" w:pos="7088"/>
              </w:tabs>
              <w:rPr>
                <w:sz w:val="16"/>
                <w:szCs w:val="16"/>
              </w:rPr>
            </w:pPr>
          </w:p>
        </w:tc>
      </w:tr>
      <w:tr w:rsidR="0089237B" w:rsidRPr="007E6040" w14:paraId="264F27F1" w14:textId="77777777" w:rsidTr="00BE32F0">
        <w:trPr>
          <w:cantSplit/>
        </w:trPr>
        <w:tc>
          <w:tcPr>
            <w:tcW w:w="2552" w:type="dxa"/>
            <w:shd w:val="clear" w:color="auto" w:fill="auto"/>
          </w:tcPr>
          <w:p w14:paraId="5C6848B4" w14:textId="77777777" w:rsidR="0089237B" w:rsidRPr="007E6040" w:rsidRDefault="0089237B">
            <w:pPr>
              <w:pStyle w:val="Tabletext"/>
              <w:tabs>
                <w:tab w:val="center" w:leader="dot" w:pos="2268"/>
                <w:tab w:val="right" w:pos="7088"/>
              </w:tabs>
              <w:rPr>
                <w:sz w:val="16"/>
                <w:szCs w:val="16"/>
              </w:rPr>
            </w:pPr>
            <w:r w:rsidRPr="007E6040">
              <w:rPr>
                <w:sz w:val="16"/>
                <w:szCs w:val="16"/>
              </w:rPr>
              <w:t>s 470.1</w:t>
            </w:r>
            <w:r w:rsidRPr="007E6040">
              <w:rPr>
                <w:sz w:val="16"/>
                <w:szCs w:val="16"/>
              </w:rPr>
              <w:tab/>
            </w:r>
          </w:p>
        </w:tc>
        <w:tc>
          <w:tcPr>
            <w:tcW w:w="4678" w:type="dxa"/>
            <w:shd w:val="clear" w:color="auto" w:fill="auto"/>
          </w:tcPr>
          <w:p w14:paraId="27BA0499" w14:textId="77777777" w:rsidR="0089237B" w:rsidRPr="007E6040" w:rsidRDefault="0089237B">
            <w:pPr>
              <w:pStyle w:val="Tabletext"/>
              <w:tabs>
                <w:tab w:val="right" w:pos="7088"/>
              </w:tabs>
              <w:rPr>
                <w:sz w:val="16"/>
                <w:szCs w:val="16"/>
              </w:rPr>
            </w:pPr>
            <w:r w:rsidRPr="007E6040">
              <w:rPr>
                <w:sz w:val="16"/>
                <w:szCs w:val="16"/>
              </w:rPr>
              <w:t>ad No 137, 2000</w:t>
            </w:r>
          </w:p>
        </w:tc>
      </w:tr>
      <w:tr w:rsidR="0089237B" w:rsidRPr="007E6040" w14:paraId="2CA84FFE" w14:textId="77777777" w:rsidTr="00BE32F0">
        <w:trPr>
          <w:cantSplit/>
        </w:trPr>
        <w:tc>
          <w:tcPr>
            <w:tcW w:w="2552" w:type="dxa"/>
            <w:shd w:val="clear" w:color="auto" w:fill="auto"/>
          </w:tcPr>
          <w:p w14:paraId="45BC1188" w14:textId="77777777" w:rsidR="0089237B" w:rsidRPr="007E6040" w:rsidRDefault="0089237B" w:rsidP="00FE2C2C">
            <w:pPr>
              <w:pStyle w:val="Tabletext"/>
              <w:rPr>
                <w:sz w:val="16"/>
                <w:szCs w:val="16"/>
              </w:rPr>
            </w:pPr>
          </w:p>
        </w:tc>
        <w:tc>
          <w:tcPr>
            <w:tcW w:w="4678" w:type="dxa"/>
            <w:shd w:val="clear" w:color="auto" w:fill="auto"/>
          </w:tcPr>
          <w:p w14:paraId="5AF96519" w14:textId="77777777" w:rsidR="0089237B" w:rsidRPr="007E6040" w:rsidRDefault="0089237B">
            <w:pPr>
              <w:pStyle w:val="Tabletext"/>
              <w:tabs>
                <w:tab w:val="right" w:pos="7088"/>
              </w:tabs>
              <w:rPr>
                <w:sz w:val="16"/>
                <w:szCs w:val="16"/>
              </w:rPr>
            </w:pPr>
            <w:r w:rsidRPr="007E6040">
              <w:rPr>
                <w:sz w:val="16"/>
                <w:szCs w:val="16"/>
              </w:rPr>
              <w:t>am No 9, 2002; No 31, 2018</w:t>
            </w:r>
          </w:p>
        </w:tc>
      </w:tr>
      <w:tr w:rsidR="0089237B" w:rsidRPr="007E6040" w14:paraId="37E06DA2" w14:textId="77777777" w:rsidTr="00BE32F0">
        <w:trPr>
          <w:cantSplit/>
        </w:trPr>
        <w:tc>
          <w:tcPr>
            <w:tcW w:w="2552" w:type="dxa"/>
            <w:shd w:val="clear" w:color="auto" w:fill="auto"/>
          </w:tcPr>
          <w:p w14:paraId="501189E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470.2</w:t>
            </w:r>
            <w:r w:rsidRPr="007E6040">
              <w:rPr>
                <w:sz w:val="16"/>
                <w:szCs w:val="16"/>
              </w:rPr>
              <w:tab/>
            </w:r>
          </w:p>
        </w:tc>
        <w:tc>
          <w:tcPr>
            <w:tcW w:w="4678" w:type="dxa"/>
            <w:shd w:val="clear" w:color="auto" w:fill="auto"/>
          </w:tcPr>
          <w:p w14:paraId="4BE55450"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2D7ECCCE" w14:textId="77777777" w:rsidTr="00BE32F0">
        <w:trPr>
          <w:cantSplit/>
        </w:trPr>
        <w:tc>
          <w:tcPr>
            <w:tcW w:w="2552" w:type="dxa"/>
            <w:shd w:val="clear" w:color="auto" w:fill="auto"/>
          </w:tcPr>
          <w:p w14:paraId="37DAC14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470.3</w:t>
            </w:r>
            <w:r w:rsidRPr="007E6040">
              <w:rPr>
                <w:sz w:val="16"/>
                <w:szCs w:val="16"/>
              </w:rPr>
              <w:tab/>
            </w:r>
          </w:p>
        </w:tc>
        <w:tc>
          <w:tcPr>
            <w:tcW w:w="4678" w:type="dxa"/>
            <w:shd w:val="clear" w:color="auto" w:fill="auto"/>
          </w:tcPr>
          <w:p w14:paraId="5E34DFE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6ADE3F6B" w14:textId="77777777" w:rsidTr="00BE32F0">
        <w:trPr>
          <w:cantSplit/>
        </w:trPr>
        <w:tc>
          <w:tcPr>
            <w:tcW w:w="2552" w:type="dxa"/>
            <w:shd w:val="clear" w:color="auto" w:fill="auto"/>
          </w:tcPr>
          <w:p w14:paraId="7483C88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470.4</w:t>
            </w:r>
            <w:r w:rsidRPr="007E6040">
              <w:rPr>
                <w:sz w:val="16"/>
                <w:szCs w:val="16"/>
              </w:rPr>
              <w:tab/>
            </w:r>
          </w:p>
        </w:tc>
        <w:tc>
          <w:tcPr>
            <w:tcW w:w="4678" w:type="dxa"/>
            <w:shd w:val="clear" w:color="auto" w:fill="auto"/>
          </w:tcPr>
          <w:p w14:paraId="7EB1177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23BFD829" w14:textId="77777777" w:rsidTr="00BE32F0">
        <w:trPr>
          <w:cantSplit/>
        </w:trPr>
        <w:tc>
          <w:tcPr>
            <w:tcW w:w="2552" w:type="dxa"/>
            <w:shd w:val="clear" w:color="auto" w:fill="auto"/>
          </w:tcPr>
          <w:p w14:paraId="6B33CA34"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3CE1211B" w14:textId="77777777" w:rsidR="0089237B" w:rsidRPr="007E6040" w:rsidRDefault="0089237B" w:rsidP="005D2C23">
            <w:pPr>
              <w:pStyle w:val="Tabletext"/>
              <w:tabs>
                <w:tab w:val="right" w:pos="7088"/>
              </w:tabs>
              <w:rPr>
                <w:sz w:val="16"/>
                <w:szCs w:val="16"/>
              </w:rPr>
            </w:pPr>
            <w:r w:rsidRPr="007E6040">
              <w:rPr>
                <w:sz w:val="16"/>
                <w:szCs w:val="16"/>
              </w:rPr>
              <w:t>am No 72, 2019</w:t>
            </w:r>
          </w:p>
        </w:tc>
      </w:tr>
      <w:tr w:rsidR="0089237B" w:rsidRPr="007E6040" w14:paraId="3B147C75" w14:textId="77777777" w:rsidTr="00BE32F0">
        <w:trPr>
          <w:cantSplit/>
        </w:trPr>
        <w:tc>
          <w:tcPr>
            <w:tcW w:w="2552" w:type="dxa"/>
            <w:shd w:val="clear" w:color="auto" w:fill="auto"/>
          </w:tcPr>
          <w:p w14:paraId="11D45E16" w14:textId="77777777" w:rsidR="0089237B" w:rsidRPr="007E6040" w:rsidRDefault="0089237B" w:rsidP="00B75590">
            <w:pPr>
              <w:pStyle w:val="Tabletext"/>
              <w:keepNext/>
              <w:keepLines/>
              <w:tabs>
                <w:tab w:val="right" w:pos="7088"/>
              </w:tabs>
              <w:rPr>
                <w:sz w:val="16"/>
                <w:szCs w:val="16"/>
              </w:rPr>
            </w:pPr>
            <w:r w:rsidRPr="007E6040">
              <w:rPr>
                <w:b/>
                <w:sz w:val="16"/>
                <w:szCs w:val="16"/>
              </w:rPr>
              <w:lastRenderedPageBreak/>
              <w:t>Division</w:t>
            </w:r>
            <w:r w:rsidR="008742E8" w:rsidRPr="007E6040">
              <w:rPr>
                <w:b/>
                <w:sz w:val="16"/>
                <w:szCs w:val="16"/>
              </w:rPr>
              <w:t> </w:t>
            </w:r>
            <w:r w:rsidRPr="007E6040">
              <w:rPr>
                <w:b/>
                <w:sz w:val="16"/>
                <w:szCs w:val="16"/>
              </w:rPr>
              <w:t>471</w:t>
            </w:r>
          </w:p>
        </w:tc>
        <w:tc>
          <w:tcPr>
            <w:tcW w:w="4678" w:type="dxa"/>
            <w:shd w:val="clear" w:color="auto" w:fill="auto"/>
          </w:tcPr>
          <w:p w14:paraId="1B2A2685" w14:textId="77777777" w:rsidR="0089237B" w:rsidRPr="007E6040" w:rsidRDefault="0089237B" w:rsidP="00FE2C2C">
            <w:pPr>
              <w:pStyle w:val="Tabletext"/>
              <w:tabs>
                <w:tab w:val="right" w:pos="7088"/>
              </w:tabs>
              <w:rPr>
                <w:sz w:val="16"/>
                <w:szCs w:val="16"/>
              </w:rPr>
            </w:pPr>
          </w:p>
        </w:tc>
      </w:tr>
      <w:tr w:rsidR="0089237B" w:rsidRPr="007E6040" w14:paraId="4A9BF4D5" w14:textId="77777777" w:rsidTr="00BE32F0">
        <w:trPr>
          <w:cantSplit/>
        </w:trPr>
        <w:tc>
          <w:tcPr>
            <w:tcW w:w="2552" w:type="dxa"/>
            <w:shd w:val="clear" w:color="auto" w:fill="auto"/>
          </w:tcPr>
          <w:p w14:paraId="1BF75A90" w14:textId="77777777" w:rsidR="0089237B" w:rsidRPr="007E6040" w:rsidRDefault="0089237B" w:rsidP="00B75590">
            <w:pPr>
              <w:pStyle w:val="Tabletext"/>
              <w:keepNext/>
              <w:keepLines/>
              <w:tabs>
                <w:tab w:val="right" w:pos="7088"/>
              </w:tabs>
              <w:rPr>
                <w:sz w:val="16"/>
                <w:szCs w:val="16"/>
              </w:rPr>
            </w:pPr>
            <w:r w:rsidRPr="007E6040">
              <w:rPr>
                <w:b/>
                <w:sz w:val="16"/>
                <w:szCs w:val="16"/>
              </w:rPr>
              <w:t>Subdivision A</w:t>
            </w:r>
          </w:p>
        </w:tc>
        <w:tc>
          <w:tcPr>
            <w:tcW w:w="4678" w:type="dxa"/>
            <w:shd w:val="clear" w:color="auto" w:fill="auto"/>
          </w:tcPr>
          <w:p w14:paraId="7B5A19C8" w14:textId="77777777" w:rsidR="0089237B" w:rsidRPr="007E6040" w:rsidRDefault="0089237B" w:rsidP="00FE2C2C">
            <w:pPr>
              <w:pStyle w:val="Tabletext"/>
              <w:tabs>
                <w:tab w:val="right" w:pos="7088"/>
              </w:tabs>
              <w:rPr>
                <w:sz w:val="16"/>
                <w:szCs w:val="16"/>
              </w:rPr>
            </w:pPr>
          </w:p>
        </w:tc>
      </w:tr>
      <w:tr w:rsidR="0089237B" w:rsidRPr="007E6040" w14:paraId="13172711" w14:textId="77777777" w:rsidTr="00BE32F0">
        <w:trPr>
          <w:cantSplit/>
        </w:trPr>
        <w:tc>
          <w:tcPr>
            <w:tcW w:w="2552" w:type="dxa"/>
            <w:shd w:val="clear" w:color="auto" w:fill="auto"/>
          </w:tcPr>
          <w:p w14:paraId="5C0C6DDD" w14:textId="77777777" w:rsidR="0089237B" w:rsidRPr="007E6040" w:rsidRDefault="0089237B" w:rsidP="00FE2C2C">
            <w:pPr>
              <w:pStyle w:val="Tabletext"/>
              <w:tabs>
                <w:tab w:val="center" w:leader="dot" w:pos="2268"/>
              </w:tabs>
              <w:rPr>
                <w:sz w:val="16"/>
                <w:szCs w:val="16"/>
              </w:rPr>
            </w:pPr>
            <w:r w:rsidRPr="007E6040">
              <w:rPr>
                <w:sz w:val="16"/>
                <w:szCs w:val="16"/>
              </w:rPr>
              <w:t>Subdivision A heading</w:t>
            </w:r>
            <w:r w:rsidRPr="007E6040">
              <w:rPr>
                <w:sz w:val="16"/>
                <w:szCs w:val="16"/>
              </w:rPr>
              <w:tab/>
            </w:r>
          </w:p>
        </w:tc>
        <w:tc>
          <w:tcPr>
            <w:tcW w:w="4678" w:type="dxa"/>
            <w:shd w:val="clear" w:color="auto" w:fill="auto"/>
          </w:tcPr>
          <w:p w14:paraId="63DF92F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89237B" w:rsidRPr="007E6040" w14:paraId="76F2B21F" w14:textId="77777777" w:rsidTr="00BE32F0">
        <w:trPr>
          <w:cantSplit/>
        </w:trPr>
        <w:tc>
          <w:tcPr>
            <w:tcW w:w="2552" w:type="dxa"/>
            <w:shd w:val="clear" w:color="auto" w:fill="auto"/>
          </w:tcPr>
          <w:p w14:paraId="7A427643"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471.1</w:t>
            </w:r>
            <w:r w:rsidRPr="007E6040">
              <w:rPr>
                <w:sz w:val="16"/>
                <w:szCs w:val="16"/>
              </w:rPr>
              <w:tab/>
            </w:r>
          </w:p>
        </w:tc>
        <w:tc>
          <w:tcPr>
            <w:tcW w:w="4678" w:type="dxa"/>
            <w:shd w:val="clear" w:color="auto" w:fill="auto"/>
          </w:tcPr>
          <w:p w14:paraId="62BFE64B"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10E42850" w14:textId="77777777" w:rsidTr="00BE32F0">
        <w:trPr>
          <w:cantSplit/>
        </w:trPr>
        <w:tc>
          <w:tcPr>
            <w:tcW w:w="2552" w:type="dxa"/>
            <w:shd w:val="clear" w:color="auto" w:fill="auto"/>
          </w:tcPr>
          <w:p w14:paraId="57A83829"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6B7F621F"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40BC760D" w14:textId="77777777" w:rsidTr="00BE32F0">
        <w:trPr>
          <w:cantSplit/>
        </w:trPr>
        <w:tc>
          <w:tcPr>
            <w:tcW w:w="2552" w:type="dxa"/>
            <w:shd w:val="clear" w:color="auto" w:fill="auto"/>
          </w:tcPr>
          <w:p w14:paraId="1BEB520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471.2</w:t>
            </w:r>
            <w:r w:rsidRPr="007E6040">
              <w:rPr>
                <w:sz w:val="16"/>
                <w:szCs w:val="16"/>
              </w:rPr>
              <w:tab/>
            </w:r>
          </w:p>
        </w:tc>
        <w:tc>
          <w:tcPr>
            <w:tcW w:w="4678" w:type="dxa"/>
            <w:shd w:val="clear" w:color="auto" w:fill="auto"/>
          </w:tcPr>
          <w:p w14:paraId="2DB62BD6"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134180F5" w14:textId="77777777" w:rsidTr="00BE32F0">
        <w:trPr>
          <w:cantSplit/>
        </w:trPr>
        <w:tc>
          <w:tcPr>
            <w:tcW w:w="2552" w:type="dxa"/>
            <w:shd w:val="clear" w:color="auto" w:fill="auto"/>
          </w:tcPr>
          <w:p w14:paraId="1909AB3D"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22FB06D3"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2E08F67A" w14:textId="77777777" w:rsidTr="00BE32F0">
        <w:trPr>
          <w:cantSplit/>
        </w:trPr>
        <w:tc>
          <w:tcPr>
            <w:tcW w:w="2552" w:type="dxa"/>
            <w:shd w:val="clear" w:color="auto" w:fill="auto"/>
          </w:tcPr>
          <w:p w14:paraId="52FCE23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471.3</w:t>
            </w:r>
            <w:r w:rsidRPr="007E6040">
              <w:rPr>
                <w:sz w:val="16"/>
                <w:szCs w:val="16"/>
              </w:rPr>
              <w:tab/>
            </w:r>
          </w:p>
        </w:tc>
        <w:tc>
          <w:tcPr>
            <w:tcW w:w="4678" w:type="dxa"/>
            <w:shd w:val="clear" w:color="auto" w:fill="auto"/>
          </w:tcPr>
          <w:p w14:paraId="4A801095"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6C5C9D2A" w14:textId="77777777" w:rsidTr="00BE32F0">
        <w:trPr>
          <w:cantSplit/>
        </w:trPr>
        <w:tc>
          <w:tcPr>
            <w:tcW w:w="2552" w:type="dxa"/>
            <w:shd w:val="clear" w:color="auto" w:fill="auto"/>
          </w:tcPr>
          <w:p w14:paraId="28E471B3"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5EEAAF86"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76CD25E3" w14:textId="77777777" w:rsidTr="00BE32F0">
        <w:trPr>
          <w:cantSplit/>
        </w:trPr>
        <w:tc>
          <w:tcPr>
            <w:tcW w:w="2552" w:type="dxa"/>
            <w:shd w:val="clear" w:color="auto" w:fill="auto"/>
          </w:tcPr>
          <w:p w14:paraId="38064D45"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471.4</w:t>
            </w:r>
            <w:r w:rsidRPr="007E6040">
              <w:rPr>
                <w:sz w:val="16"/>
                <w:szCs w:val="16"/>
              </w:rPr>
              <w:tab/>
            </w:r>
          </w:p>
        </w:tc>
        <w:tc>
          <w:tcPr>
            <w:tcW w:w="4678" w:type="dxa"/>
            <w:shd w:val="clear" w:color="auto" w:fill="auto"/>
          </w:tcPr>
          <w:p w14:paraId="64CF1107"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1FBD6E78" w14:textId="77777777" w:rsidTr="00BE32F0">
        <w:trPr>
          <w:cantSplit/>
        </w:trPr>
        <w:tc>
          <w:tcPr>
            <w:tcW w:w="2552" w:type="dxa"/>
            <w:shd w:val="clear" w:color="auto" w:fill="auto"/>
          </w:tcPr>
          <w:p w14:paraId="3733685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A3649E3"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5729CA56" w14:textId="77777777" w:rsidTr="00BE32F0">
        <w:trPr>
          <w:cantSplit/>
        </w:trPr>
        <w:tc>
          <w:tcPr>
            <w:tcW w:w="2552" w:type="dxa"/>
            <w:shd w:val="clear" w:color="auto" w:fill="auto"/>
          </w:tcPr>
          <w:p w14:paraId="4143C5BD"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471.5</w:t>
            </w:r>
            <w:r w:rsidRPr="007E6040">
              <w:rPr>
                <w:sz w:val="16"/>
                <w:szCs w:val="16"/>
              </w:rPr>
              <w:tab/>
            </w:r>
          </w:p>
        </w:tc>
        <w:tc>
          <w:tcPr>
            <w:tcW w:w="4678" w:type="dxa"/>
            <w:shd w:val="clear" w:color="auto" w:fill="auto"/>
          </w:tcPr>
          <w:p w14:paraId="6005BCD3"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089AF1F5" w14:textId="77777777" w:rsidTr="00BE32F0">
        <w:trPr>
          <w:cantSplit/>
        </w:trPr>
        <w:tc>
          <w:tcPr>
            <w:tcW w:w="2552" w:type="dxa"/>
            <w:shd w:val="clear" w:color="auto" w:fill="auto"/>
          </w:tcPr>
          <w:p w14:paraId="79441D5B"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5271D46"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1FA274CE" w14:textId="77777777" w:rsidTr="00BE32F0">
        <w:trPr>
          <w:cantSplit/>
        </w:trPr>
        <w:tc>
          <w:tcPr>
            <w:tcW w:w="2552" w:type="dxa"/>
            <w:shd w:val="clear" w:color="auto" w:fill="auto"/>
          </w:tcPr>
          <w:p w14:paraId="3B40EA38"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471.6</w:t>
            </w:r>
            <w:r w:rsidRPr="007E6040">
              <w:rPr>
                <w:sz w:val="16"/>
                <w:szCs w:val="16"/>
              </w:rPr>
              <w:tab/>
            </w:r>
          </w:p>
        </w:tc>
        <w:tc>
          <w:tcPr>
            <w:tcW w:w="4678" w:type="dxa"/>
            <w:shd w:val="clear" w:color="auto" w:fill="auto"/>
          </w:tcPr>
          <w:p w14:paraId="4466323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5025236F" w14:textId="77777777" w:rsidTr="00BE32F0">
        <w:trPr>
          <w:cantSplit/>
        </w:trPr>
        <w:tc>
          <w:tcPr>
            <w:tcW w:w="2552" w:type="dxa"/>
            <w:shd w:val="clear" w:color="auto" w:fill="auto"/>
          </w:tcPr>
          <w:p w14:paraId="3667B51D"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39BEECE"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193E4E91" w14:textId="77777777" w:rsidTr="00BE32F0">
        <w:trPr>
          <w:cantSplit/>
        </w:trPr>
        <w:tc>
          <w:tcPr>
            <w:tcW w:w="2552" w:type="dxa"/>
            <w:shd w:val="clear" w:color="auto" w:fill="auto"/>
          </w:tcPr>
          <w:p w14:paraId="3BCD47EB"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471.7</w:t>
            </w:r>
            <w:r w:rsidRPr="007E6040">
              <w:rPr>
                <w:sz w:val="16"/>
                <w:szCs w:val="16"/>
              </w:rPr>
              <w:tab/>
            </w:r>
          </w:p>
        </w:tc>
        <w:tc>
          <w:tcPr>
            <w:tcW w:w="4678" w:type="dxa"/>
            <w:shd w:val="clear" w:color="auto" w:fill="auto"/>
          </w:tcPr>
          <w:p w14:paraId="4D4CE01B"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33198FF9" w14:textId="77777777" w:rsidTr="00BE32F0">
        <w:trPr>
          <w:cantSplit/>
        </w:trPr>
        <w:tc>
          <w:tcPr>
            <w:tcW w:w="2552" w:type="dxa"/>
            <w:shd w:val="clear" w:color="auto" w:fill="auto"/>
          </w:tcPr>
          <w:p w14:paraId="0658D397"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18BA0334"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696207E9" w14:textId="77777777" w:rsidTr="00BE32F0">
        <w:trPr>
          <w:cantSplit/>
        </w:trPr>
        <w:tc>
          <w:tcPr>
            <w:tcW w:w="2552" w:type="dxa"/>
            <w:shd w:val="clear" w:color="auto" w:fill="auto"/>
          </w:tcPr>
          <w:p w14:paraId="76B5122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471.8</w:t>
            </w:r>
            <w:r w:rsidRPr="007E6040">
              <w:rPr>
                <w:sz w:val="16"/>
                <w:szCs w:val="16"/>
              </w:rPr>
              <w:tab/>
            </w:r>
          </w:p>
        </w:tc>
        <w:tc>
          <w:tcPr>
            <w:tcW w:w="4678" w:type="dxa"/>
            <w:shd w:val="clear" w:color="auto" w:fill="auto"/>
          </w:tcPr>
          <w:p w14:paraId="1B85718E"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59FB4395" w14:textId="77777777" w:rsidTr="00BE32F0">
        <w:trPr>
          <w:cantSplit/>
        </w:trPr>
        <w:tc>
          <w:tcPr>
            <w:tcW w:w="2552" w:type="dxa"/>
            <w:shd w:val="clear" w:color="auto" w:fill="auto"/>
          </w:tcPr>
          <w:p w14:paraId="70D65FBE"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6B23DDA7"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08AC0B99" w14:textId="77777777" w:rsidTr="00BE32F0">
        <w:trPr>
          <w:cantSplit/>
        </w:trPr>
        <w:tc>
          <w:tcPr>
            <w:tcW w:w="2552" w:type="dxa"/>
            <w:shd w:val="clear" w:color="auto" w:fill="auto"/>
          </w:tcPr>
          <w:p w14:paraId="175C84F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471.9</w:t>
            </w:r>
            <w:r w:rsidRPr="007E6040">
              <w:rPr>
                <w:sz w:val="16"/>
                <w:szCs w:val="16"/>
              </w:rPr>
              <w:tab/>
            </w:r>
          </w:p>
        </w:tc>
        <w:tc>
          <w:tcPr>
            <w:tcW w:w="4678" w:type="dxa"/>
            <w:shd w:val="clear" w:color="auto" w:fill="auto"/>
          </w:tcPr>
          <w:p w14:paraId="5365EFC4"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89237B" w:rsidRPr="007E6040" w14:paraId="48392E99" w14:textId="77777777" w:rsidTr="00BE32F0">
        <w:trPr>
          <w:cantSplit/>
        </w:trPr>
        <w:tc>
          <w:tcPr>
            <w:tcW w:w="2552" w:type="dxa"/>
            <w:shd w:val="clear" w:color="auto" w:fill="auto"/>
          </w:tcPr>
          <w:p w14:paraId="4B459472" w14:textId="77777777" w:rsidR="0089237B" w:rsidRPr="007E6040" w:rsidRDefault="0089237B" w:rsidP="00FE2C2C">
            <w:pPr>
              <w:pStyle w:val="Tabletext"/>
              <w:rPr>
                <w:sz w:val="16"/>
                <w:szCs w:val="16"/>
              </w:rPr>
            </w:pPr>
          </w:p>
        </w:tc>
        <w:tc>
          <w:tcPr>
            <w:tcW w:w="4678" w:type="dxa"/>
            <w:shd w:val="clear" w:color="auto" w:fill="auto"/>
          </w:tcPr>
          <w:p w14:paraId="475CA52B"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9, 2002</w:t>
            </w:r>
          </w:p>
        </w:tc>
      </w:tr>
      <w:tr w:rsidR="0089237B" w:rsidRPr="007E6040" w14:paraId="71A3A464" w14:textId="77777777" w:rsidTr="00BE32F0">
        <w:trPr>
          <w:cantSplit/>
        </w:trPr>
        <w:tc>
          <w:tcPr>
            <w:tcW w:w="2552" w:type="dxa"/>
            <w:shd w:val="clear" w:color="auto" w:fill="auto"/>
          </w:tcPr>
          <w:p w14:paraId="54BD8477"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471.10</w:t>
            </w:r>
            <w:r w:rsidRPr="007E6040">
              <w:rPr>
                <w:sz w:val="16"/>
                <w:szCs w:val="16"/>
              </w:rPr>
              <w:tab/>
            </w:r>
          </w:p>
        </w:tc>
        <w:tc>
          <w:tcPr>
            <w:tcW w:w="4678" w:type="dxa"/>
            <w:shd w:val="clear" w:color="auto" w:fill="auto"/>
          </w:tcPr>
          <w:p w14:paraId="058F9DC1"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9, 2002</w:t>
            </w:r>
          </w:p>
        </w:tc>
      </w:tr>
      <w:tr w:rsidR="0089237B" w:rsidRPr="007E6040" w14:paraId="39DEB2F0" w14:textId="77777777" w:rsidTr="00BE32F0">
        <w:trPr>
          <w:cantSplit/>
        </w:trPr>
        <w:tc>
          <w:tcPr>
            <w:tcW w:w="2552" w:type="dxa"/>
            <w:shd w:val="clear" w:color="auto" w:fill="auto"/>
          </w:tcPr>
          <w:p w14:paraId="2DE681C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7F0D3CB4"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2580A8DD" w14:textId="77777777" w:rsidTr="00BE32F0">
        <w:trPr>
          <w:cantSplit/>
        </w:trPr>
        <w:tc>
          <w:tcPr>
            <w:tcW w:w="2552" w:type="dxa"/>
            <w:shd w:val="clear" w:color="auto" w:fill="auto"/>
          </w:tcPr>
          <w:p w14:paraId="2F836A3E"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471.11</w:t>
            </w:r>
            <w:r w:rsidRPr="007E6040">
              <w:rPr>
                <w:sz w:val="16"/>
                <w:szCs w:val="16"/>
              </w:rPr>
              <w:tab/>
            </w:r>
          </w:p>
        </w:tc>
        <w:tc>
          <w:tcPr>
            <w:tcW w:w="4678" w:type="dxa"/>
            <w:shd w:val="clear" w:color="auto" w:fill="auto"/>
          </w:tcPr>
          <w:p w14:paraId="5F8FAA2F"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9, 2002</w:t>
            </w:r>
          </w:p>
        </w:tc>
      </w:tr>
      <w:tr w:rsidR="0089237B" w:rsidRPr="007E6040" w14:paraId="74B57371" w14:textId="77777777" w:rsidTr="00BE32F0">
        <w:trPr>
          <w:cantSplit/>
        </w:trPr>
        <w:tc>
          <w:tcPr>
            <w:tcW w:w="2552" w:type="dxa"/>
            <w:shd w:val="clear" w:color="auto" w:fill="auto"/>
          </w:tcPr>
          <w:p w14:paraId="53DAED51" w14:textId="77777777" w:rsidR="0089237B" w:rsidRPr="007E6040" w:rsidRDefault="0089237B" w:rsidP="00FE2C2C">
            <w:pPr>
              <w:pStyle w:val="Tabletext"/>
              <w:rPr>
                <w:sz w:val="16"/>
                <w:szCs w:val="16"/>
              </w:rPr>
            </w:pPr>
          </w:p>
        </w:tc>
        <w:tc>
          <w:tcPr>
            <w:tcW w:w="4678" w:type="dxa"/>
            <w:shd w:val="clear" w:color="auto" w:fill="auto"/>
          </w:tcPr>
          <w:p w14:paraId="10CF1DC3"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2004; No 4, 2016</w:t>
            </w:r>
          </w:p>
        </w:tc>
      </w:tr>
      <w:tr w:rsidR="0089237B" w:rsidRPr="007E6040" w14:paraId="0CB1D910" w14:textId="77777777" w:rsidTr="00BE32F0">
        <w:trPr>
          <w:cantSplit/>
        </w:trPr>
        <w:tc>
          <w:tcPr>
            <w:tcW w:w="2552" w:type="dxa"/>
            <w:shd w:val="clear" w:color="auto" w:fill="auto"/>
          </w:tcPr>
          <w:p w14:paraId="701A9954"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471.12</w:t>
            </w:r>
            <w:r w:rsidRPr="007E6040">
              <w:rPr>
                <w:sz w:val="16"/>
                <w:szCs w:val="16"/>
              </w:rPr>
              <w:tab/>
            </w:r>
          </w:p>
        </w:tc>
        <w:tc>
          <w:tcPr>
            <w:tcW w:w="4678" w:type="dxa"/>
            <w:shd w:val="clear" w:color="auto" w:fill="auto"/>
          </w:tcPr>
          <w:p w14:paraId="47791F48"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9, 2002</w:t>
            </w:r>
          </w:p>
        </w:tc>
      </w:tr>
      <w:tr w:rsidR="0089237B" w:rsidRPr="007E6040" w14:paraId="04D8B0DF" w14:textId="77777777" w:rsidTr="00BE32F0">
        <w:trPr>
          <w:cantSplit/>
        </w:trPr>
        <w:tc>
          <w:tcPr>
            <w:tcW w:w="2552" w:type="dxa"/>
            <w:shd w:val="clear" w:color="auto" w:fill="auto"/>
          </w:tcPr>
          <w:p w14:paraId="1DE0EE5E" w14:textId="77777777" w:rsidR="0089237B" w:rsidRPr="007E6040" w:rsidRDefault="0089237B" w:rsidP="00FE2C2C">
            <w:pPr>
              <w:pStyle w:val="Tabletext"/>
              <w:rPr>
                <w:sz w:val="16"/>
                <w:szCs w:val="16"/>
              </w:rPr>
            </w:pPr>
          </w:p>
        </w:tc>
        <w:tc>
          <w:tcPr>
            <w:tcW w:w="4678" w:type="dxa"/>
            <w:shd w:val="clear" w:color="auto" w:fill="auto"/>
          </w:tcPr>
          <w:p w14:paraId="59253E6D"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2004; No 4, 2016</w:t>
            </w:r>
          </w:p>
        </w:tc>
      </w:tr>
      <w:tr w:rsidR="0089237B" w:rsidRPr="007E6040" w14:paraId="3E492A6B" w14:textId="77777777" w:rsidTr="00BE32F0">
        <w:trPr>
          <w:cantSplit/>
        </w:trPr>
        <w:tc>
          <w:tcPr>
            <w:tcW w:w="2552" w:type="dxa"/>
            <w:shd w:val="clear" w:color="auto" w:fill="auto"/>
          </w:tcPr>
          <w:p w14:paraId="08060341"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471.13</w:t>
            </w:r>
            <w:r w:rsidRPr="007E6040">
              <w:rPr>
                <w:sz w:val="16"/>
                <w:szCs w:val="16"/>
              </w:rPr>
              <w:tab/>
            </w:r>
          </w:p>
        </w:tc>
        <w:tc>
          <w:tcPr>
            <w:tcW w:w="4678" w:type="dxa"/>
            <w:shd w:val="clear" w:color="auto" w:fill="auto"/>
          </w:tcPr>
          <w:p w14:paraId="69B7767B"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9, 2002</w:t>
            </w:r>
          </w:p>
        </w:tc>
      </w:tr>
      <w:tr w:rsidR="0089237B" w:rsidRPr="007E6040" w14:paraId="67A5F6C2" w14:textId="77777777" w:rsidTr="00BE32F0">
        <w:trPr>
          <w:cantSplit/>
        </w:trPr>
        <w:tc>
          <w:tcPr>
            <w:tcW w:w="2552" w:type="dxa"/>
            <w:shd w:val="clear" w:color="auto" w:fill="auto"/>
          </w:tcPr>
          <w:p w14:paraId="17ED2DA1"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00FC3C67"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7DD17F93" w14:textId="77777777" w:rsidTr="00BE32F0">
        <w:trPr>
          <w:cantSplit/>
        </w:trPr>
        <w:tc>
          <w:tcPr>
            <w:tcW w:w="2552" w:type="dxa"/>
            <w:shd w:val="clear" w:color="auto" w:fill="auto"/>
          </w:tcPr>
          <w:p w14:paraId="64F86B49"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t>s. 471.14</w:t>
            </w:r>
            <w:r w:rsidRPr="007E6040">
              <w:rPr>
                <w:sz w:val="16"/>
                <w:szCs w:val="16"/>
              </w:rPr>
              <w:tab/>
            </w:r>
          </w:p>
        </w:tc>
        <w:tc>
          <w:tcPr>
            <w:tcW w:w="4678" w:type="dxa"/>
            <w:shd w:val="clear" w:color="auto" w:fill="auto"/>
          </w:tcPr>
          <w:p w14:paraId="2938A9A9"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9, 2002</w:t>
            </w:r>
          </w:p>
        </w:tc>
      </w:tr>
      <w:tr w:rsidR="0089237B" w:rsidRPr="007E6040" w14:paraId="27C0D428" w14:textId="77777777" w:rsidTr="00BE32F0">
        <w:trPr>
          <w:cantSplit/>
        </w:trPr>
        <w:tc>
          <w:tcPr>
            <w:tcW w:w="2552" w:type="dxa"/>
            <w:shd w:val="clear" w:color="auto" w:fill="auto"/>
          </w:tcPr>
          <w:p w14:paraId="691819AB" w14:textId="77777777" w:rsidR="0089237B" w:rsidRPr="007E6040" w:rsidRDefault="0089237B" w:rsidP="00FE2C2C">
            <w:pPr>
              <w:pStyle w:val="Tabletext"/>
              <w:rPr>
                <w:sz w:val="16"/>
                <w:szCs w:val="16"/>
              </w:rPr>
            </w:pPr>
          </w:p>
        </w:tc>
        <w:tc>
          <w:tcPr>
            <w:tcW w:w="4678" w:type="dxa"/>
            <w:shd w:val="clear" w:color="auto" w:fill="auto"/>
          </w:tcPr>
          <w:p w14:paraId="5C9DAB48" w14:textId="77777777" w:rsidR="0089237B" w:rsidRPr="007E6040" w:rsidRDefault="0089237B"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9, 2002</w:t>
            </w:r>
          </w:p>
        </w:tc>
      </w:tr>
      <w:tr w:rsidR="0089237B" w:rsidRPr="007E6040" w14:paraId="54B90103" w14:textId="77777777" w:rsidTr="00BE32F0">
        <w:trPr>
          <w:cantSplit/>
        </w:trPr>
        <w:tc>
          <w:tcPr>
            <w:tcW w:w="2552" w:type="dxa"/>
            <w:shd w:val="clear" w:color="auto" w:fill="auto"/>
          </w:tcPr>
          <w:p w14:paraId="2B97C4B2" w14:textId="77777777" w:rsidR="0089237B" w:rsidRPr="007E6040" w:rsidRDefault="0089237B" w:rsidP="00FE2C2C">
            <w:pPr>
              <w:pStyle w:val="Tabletext"/>
              <w:tabs>
                <w:tab w:val="center" w:leader="dot" w:pos="2268"/>
                <w:tab w:val="right" w:pos="7088"/>
              </w:tabs>
              <w:rPr>
                <w:sz w:val="16"/>
                <w:szCs w:val="16"/>
              </w:rPr>
            </w:pPr>
            <w:r w:rsidRPr="007E6040">
              <w:rPr>
                <w:sz w:val="16"/>
                <w:szCs w:val="16"/>
              </w:rPr>
              <w:lastRenderedPageBreak/>
              <w:t>s. 471.15</w:t>
            </w:r>
            <w:r w:rsidRPr="007E6040">
              <w:rPr>
                <w:sz w:val="16"/>
                <w:szCs w:val="16"/>
              </w:rPr>
              <w:tab/>
            </w:r>
          </w:p>
        </w:tc>
        <w:tc>
          <w:tcPr>
            <w:tcW w:w="4678" w:type="dxa"/>
            <w:shd w:val="clear" w:color="auto" w:fill="auto"/>
          </w:tcPr>
          <w:p w14:paraId="7861A30C" w14:textId="77777777" w:rsidR="0089237B" w:rsidRPr="007E6040" w:rsidRDefault="0089237B"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9, 2002</w:t>
            </w:r>
          </w:p>
        </w:tc>
      </w:tr>
      <w:tr w:rsidR="0089237B" w:rsidRPr="007E6040" w14:paraId="36669069" w14:textId="77777777" w:rsidTr="00BE32F0">
        <w:trPr>
          <w:cantSplit/>
        </w:trPr>
        <w:tc>
          <w:tcPr>
            <w:tcW w:w="2552" w:type="dxa"/>
            <w:shd w:val="clear" w:color="auto" w:fill="auto"/>
          </w:tcPr>
          <w:p w14:paraId="5868C175" w14:textId="77777777" w:rsidR="0089237B" w:rsidRPr="007E6040" w:rsidRDefault="0089237B" w:rsidP="00FE2C2C">
            <w:pPr>
              <w:pStyle w:val="Tabletext"/>
              <w:tabs>
                <w:tab w:val="center" w:leader="dot" w:pos="2268"/>
                <w:tab w:val="right" w:pos="7088"/>
              </w:tabs>
              <w:rPr>
                <w:sz w:val="16"/>
                <w:szCs w:val="16"/>
              </w:rPr>
            </w:pPr>
          </w:p>
        </w:tc>
        <w:tc>
          <w:tcPr>
            <w:tcW w:w="4678" w:type="dxa"/>
            <w:shd w:val="clear" w:color="auto" w:fill="auto"/>
          </w:tcPr>
          <w:p w14:paraId="45D27886" w14:textId="77777777" w:rsidR="0089237B" w:rsidRPr="007E6040" w:rsidRDefault="0089237B" w:rsidP="00FE2C2C">
            <w:pPr>
              <w:pStyle w:val="Tabletext"/>
              <w:tabs>
                <w:tab w:val="right" w:pos="7088"/>
              </w:tabs>
              <w:rPr>
                <w:sz w:val="16"/>
                <w:szCs w:val="16"/>
              </w:rPr>
            </w:pPr>
            <w:r w:rsidRPr="007E6040">
              <w:rPr>
                <w:sz w:val="16"/>
                <w:szCs w:val="16"/>
              </w:rPr>
              <w:t>am No 4, 2016</w:t>
            </w:r>
          </w:p>
        </w:tc>
      </w:tr>
      <w:tr w:rsidR="0089237B" w:rsidRPr="007E6040" w14:paraId="4E3E1EF6" w14:textId="77777777" w:rsidTr="00BE32F0">
        <w:trPr>
          <w:cantSplit/>
        </w:trPr>
        <w:tc>
          <w:tcPr>
            <w:tcW w:w="2552" w:type="dxa"/>
            <w:shd w:val="clear" w:color="auto" w:fill="auto"/>
          </w:tcPr>
          <w:p w14:paraId="17BEDCEC" w14:textId="77777777" w:rsidR="0089237B" w:rsidRPr="007E6040" w:rsidRDefault="0089237B" w:rsidP="00A87DA2">
            <w:pPr>
              <w:pStyle w:val="Tabletext"/>
              <w:keepNext/>
              <w:tabs>
                <w:tab w:val="right" w:pos="7088"/>
              </w:tabs>
              <w:rPr>
                <w:sz w:val="16"/>
                <w:szCs w:val="16"/>
              </w:rPr>
            </w:pPr>
            <w:r w:rsidRPr="007E6040">
              <w:rPr>
                <w:b/>
                <w:sz w:val="16"/>
                <w:szCs w:val="16"/>
              </w:rPr>
              <w:t>Subdivision B</w:t>
            </w:r>
          </w:p>
        </w:tc>
        <w:tc>
          <w:tcPr>
            <w:tcW w:w="4678" w:type="dxa"/>
            <w:shd w:val="clear" w:color="auto" w:fill="auto"/>
          </w:tcPr>
          <w:p w14:paraId="102DF5DF" w14:textId="77777777" w:rsidR="0089237B" w:rsidRPr="007E6040" w:rsidRDefault="0089237B" w:rsidP="00FE2C2C">
            <w:pPr>
              <w:pStyle w:val="Tabletext"/>
              <w:tabs>
                <w:tab w:val="right" w:pos="7088"/>
              </w:tabs>
              <w:rPr>
                <w:sz w:val="16"/>
                <w:szCs w:val="16"/>
              </w:rPr>
            </w:pPr>
          </w:p>
        </w:tc>
      </w:tr>
      <w:tr w:rsidR="00EC5ED1" w:rsidRPr="007E6040" w14:paraId="1EEE4FA0" w14:textId="77777777" w:rsidTr="00BE32F0">
        <w:trPr>
          <w:cantSplit/>
        </w:trPr>
        <w:tc>
          <w:tcPr>
            <w:tcW w:w="2552" w:type="dxa"/>
            <w:shd w:val="clear" w:color="auto" w:fill="auto"/>
          </w:tcPr>
          <w:p w14:paraId="4036B0FD"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Subdivision B heading</w:t>
            </w:r>
            <w:r w:rsidRPr="007E6040">
              <w:rPr>
                <w:sz w:val="16"/>
                <w:szCs w:val="16"/>
              </w:rPr>
              <w:tab/>
            </w:r>
          </w:p>
        </w:tc>
        <w:tc>
          <w:tcPr>
            <w:tcW w:w="4678" w:type="dxa"/>
            <w:shd w:val="clear" w:color="auto" w:fill="auto"/>
          </w:tcPr>
          <w:p w14:paraId="0D30A9CA" w14:textId="77777777" w:rsidR="00EC5ED1" w:rsidRPr="007E6040" w:rsidRDefault="00EC5ED1" w:rsidP="00FE2C2C">
            <w:pPr>
              <w:pStyle w:val="Tabletext"/>
              <w:tabs>
                <w:tab w:val="right" w:pos="7088"/>
              </w:tabs>
              <w:rPr>
                <w:sz w:val="16"/>
                <w:szCs w:val="16"/>
              </w:rPr>
            </w:pPr>
            <w:r w:rsidRPr="007E6040">
              <w:rPr>
                <w:sz w:val="16"/>
                <w:szCs w:val="16"/>
              </w:rPr>
              <w:t>rs No 72, 2019</w:t>
            </w:r>
          </w:p>
        </w:tc>
      </w:tr>
      <w:tr w:rsidR="00EC5ED1" w:rsidRPr="007E6040" w14:paraId="63D96A5F" w14:textId="77777777" w:rsidTr="00BE32F0">
        <w:trPr>
          <w:cantSplit/>
        </w:trPr>
        <w:tc>
          <w:tcPr>
            <w:tcW w:w="2552" w:type="dxa"/>
            <w:shd w:val="clear" w:color="auto" w:fill="auto"/>
          </w:tcPr>
          <w:p w14:paraId="37716B2B"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Subdivision B</w:t>
            </w:r>
            <w:r w:rsidRPr="007E6040">
              <w:rPr>
                <w:sz w:val="16"/>
                <w:szCs w:val="16"/>
              </w:rPr>
              <w:tab/>
            </w:r>
          </w:p>
        </w:tc>
        <w:tc>
          <w:tcPr>
            <w:tcW w:w="4678" w:type="dxa"/>
            <w:shd w:val="clear" w:color="auto" w:fill="auto"/>
          </w:tcPr>
          <w:p w14:paraId="15291363"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17425563" w14:textId="77777777" w:rsidTr="00BE32F0">
        <w:trPr>
          <w:cantSplit/>
        </w:trPr>
        <w:tc>
          <w:tcPr>
            <w:tcW w:w="2552" w:type="dxa"/>
            <w:shd w:val="clear" w:color="auto" w:fill="auto"/>
          </w:tcPr>
          <w:p w14:paraId="26D29B33"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471.16</w:t>
            </w:r>
            <w:r w:rsidRPr="007E6040">
              <w:rPr>
                <w:sz w:val="16"/>
                <w:szCs w:val="16"/>
              </w:rPr>
              <w:tab/>
            </w:r>
          </w:p>
        </w:tc>
        <w:tc>
          <w:tcPr>
            <w:tcW w:w="4678" w:type="dxa"/>
            <w:shd w:val="clear" w:color="auto" w:fill="auto"/>
          </w:tcPr>
          <w:p w14:paraId="7898C173"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0AD570AA" w14:textId="77777777" w:rsidTr="00BE32F0">
        <w:trPr>
          <w:cantSplit/>
        </w:trPr>
        <w:tc>
          <w:tcPr>
            <w:tcW w:w="2552" w:type="dxa"/>
            <w:shd w:val="clear" w:color="auto" w:fill="auto"/>
          </w:tcPr>
          <w:p w14:paraId="66D26D23"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31B1BE11" w14:textId="77777777" w:rsidR="00EC5ED1" w:rsidRPr="007E6040" w:rsidRDefault="00EC5ED1" w:rsidP="00FE2C2C">
            <w:pPr>
              <w:pStyle w:val="Tabletext"/>
              <w:tabs>
                <w:tab w:val="right" w:pos="7088"/>
              </w:tabs>
              <w:rPr>
                <w:sz w:val="16"/>
                <w:szCs w:val="16"/>
              </w:rPr>
            </w:pPr>
            <w:r w:rsidRPr="007E6040">
              <w:rPr>
                <w:sz w:val="16"/>
                <w:szCs w:val="16"/>
              </w:rPr>
              <w:t>rep No 72, 2019</w:t>
            </w:r>
          </w:p>
        </w:tc>
      </w:tr>
      <w:tr w:rsidR="00EC5ED1" w:rsidRPr="007E6040" w14:paraId="4C82E440" w14:textId="77777777" w:rsidTr="00BE32F0">
        <w:trPr>
          <w:cantSplit/>
        </w:trPr>
        <w:tc>
          <w:tcPr>
            <w:tcW w:w="2552" w:type="dxa"/>
            <w:shd w:val="clear" w:color="auto" w:fill="auto"/>
          </w:tcPr>
          <w:p w14:paraId="394FDF1C"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471.17</w:t>
            </w:r>
            <w:r w:rsidRPr="007E6040">
              <w:rPr>
                <w:sz w:val="16"/>
                <w:szCs w:val="16"/>
              </w:rPr>
              <w:tab/>
            </w:r>
          </w:p>
        </w:tc>
        <w:tc>
          <w:tcPr>
            <w:tcW w:w="4678" w:type="dxa"/>
            <w:shd w:val="clear" w:color="auto" w:fill="auto"/>
          </w:tcPr>
          <w:p w14:paraId="482EF53C"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3F885E36" w14:textId="77777777" w:rsidTr="00BE32F0">
        <w:trPr>
          <w:cantSplit/>
        </w:trPr>
        <w:tc>
          <w:tcPr>
            <w:tcW w:w="2552" w:type="dxa"/>
            <w:shd w:val="clear" w:color="auto" w:fill="auto"/>
          </w:tcPr>
          <w:p w14:paraId="547B42D7"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17C018E9" w14:textId="77777777" w:rsidR="00EC5ED1" w:rsidRPr="007E6040" w:rsidRDefault="00EC5ED1" w:rsidP="00FE2C2C">
            <w:pPr>
              <w:pStyle w:val="Tabletext"/>
              <w:tabs>
                <w:tab w:val="right" w:pos="7088"/>
              </w:tabs>
              <w:rPr>
                <w:sz w:val="16"/>
                <w:szCs w:val="16"/>
              </w:rPr>
            </w:pPr>
            <w:r w:rsidRPr="007E6040">
              <w:rPr>
                <w:sz w:val="16"/>
                <w:szCs w:val="16"/>
              </w:rPr>
              <w:t>rep No 72, 2019</w:t>
            </w:r>
          </w:p>
        </w:tc>
      </w:tr>
      <w:tr w:rsidR="00EC5ED1" w:rsidRPr="007E6040" w14:paraId="6ADDF82D" w14:textId="77777777" w:rsidTr="00BE32F0">
        <w:trPr>
          <w:cantSplit/>
        </w:trPr>
        <w:tc>
          <w:tcPr>
            <w:tcW w:w="2552" w:type="dxa"/>
            <w:shd w:val="clear" w:color="auto" w:fill="auto"/>
          </w:tcPr>
          <w:p w14:paraId="6D9326F7"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471.18</w:t>
            </w:r>
            <w:r w:rsidRPr="007E6040">
              <w:rPr>
                <w:sz w:val="16"/>
                <w:szCs w:val="16"/>
              </w:rPr>
              <w:tab/>
            </w:r>
          </w:p>
        </w:tc>
        <w:tc>
          <w:tcPr>
            <w:tcW w:w="4678" w:type="dxa"/>
            <w:shd w:val="clear" w:color="auto" w:fill="auto"/>
          </w:tcPr>
          <w:p w14:paraId="414ABA68"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08450229" w14:textId="77777777" w:rsidTr="00BE32F0">
        <w:trPr>
          <w:cantSplit/>
        </w:trPr>
        <w:tc>
          <w:tcPr>
            <w:tcW w:w="2552" w:type="dxa"/>
            <w:shd w:val="clear" w:color="auto" w:fill="auto"/>
          </w:tcPr>
          <w:p w14:paraId="6086D2BA"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2F4F177E" w14:textId="77777777" w:rsidR="00EC5ED1" w:rsidRPr="007E6040" w:rsidRDefault="00EC5ED1" w:rsidP="00FE2C2C">
            <w:pPr>
              <w:pStyle w:val="Tabletext"/>
              <w:tabs>
                <w:tab w:val="right" w:pos="7088"/>
              </w:tabs>
              <w:rPr>
                <w:sz w:val="16"/>
                <w:szCs w:val="16"/>
              </w:rPr>
            </w:pPr>
            <w:r w:rsidRPr="007E6040">
              <w:rPr>
                <w:sz w:val="16"/>
                <w:szCs w:val="16"/>
              </w:rPr>
              <w:t>am No 31, 2018</w:t>
            </w:r>
          </w:p>
        </w:tc>
      </w:tr>
      <w:tr w:rsidR="00EC5ED1" w:rsidRPr="007E6040" w14:paraId="7436CD4F" w14:textId="77777777" w:rsidTr="00BE32F0">
        <w:trPr>
          <w:cantSplit/>
        </w:trPr>
        <w:tc>
          <w:tcPr>
            <w:tcW w:w="2552" w:type="dxa"/>
            <w:shd w:val="clear" w:color="auto" w:fill="auto"/>
          </w:tcPr>
          <w:p w14:paraId="5A709A03"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2CD14AFE" w14:textId="77777777" w:rsidR="00EC5ED1" w:rsidRPr="007E6040" w:rsidRDefault="00EC5ED1" w:rsidP="00FE2C2C">
            <w:pPr>
              <w:pStyle w:val="Tabletext"/>
              <w:tabs>
                <w:tab w:val="right" w:pos="7088"/>
              </w:tabs>
              <w:rPr>
                <w:sz w:val="16"/>
                <w:szCs w:val="16"/>
              </w:rPr>
            </w:pPr>
            <w:r w:rsidRPr="007E6040">
              <w:rPr>
                <w:sz w:val="16"/>
                <w:szCs w:val="16"/>
              </w:rPr>
              <w:t>rep No 72, 2019</w:t>
            </w:r>
          </w:p>
        </w:tc>
      </w:tr>
      <w:tr w:rsidR="00EC5ED1" w:rsidRPr="007E6040" w14:paraId="3767A33A" w14:textId="77777777" w:rsidTr="00BE32F0">
        <w:trPr>
          <w:cantSplit/>
        </w:trPr>
        <w:tc>
          <w:tcPr>
            <w:tcW w:w="2552" w:type="dxa"/>
            <w:shd w:val="clear" w:color="auto" w:fill="auto"/>
          </w:tcPr>
          <w:p w14:paraId="756F4423"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471.19</w:t>
            </w:r>
            <w:r w:rsidRPr="007E6040">
              <w:rPr>
                <w:sz w:val="16"/>
                <w:szCs w:val="16"/>
              </w:rPr>
              <w:tab/>
            </w:r>
          </w:p>
        </w:tc>
        <w:tc>
          <w:tcPr>
            <w:tcW w:w="4678" w:type="dxa"/>
            <w:shd w:val="clear" w:color="auto" w:fill="auto"/>
          </w:tcPr>
          <w:p w14:paraId="4895D70B"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73EF887D" w14:textId="77777777" w:rsidTr="00BE32F0">
        <w:trPr>
          <w:cantSplit/>
        </w:trPr>
        <w:tc>
          <w:tcPr>
            <w:tcW w:w="2552" w:type="dxa"/>
            <w:shd w:val="clear" w:color="auto" w:fill="auto"/>
          </w:tcPr>
          <w:p w14:paraId="1DEDC6EF"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471.20</w:t>
            </w:r>
            <w:r w:rsidRPr="007E6040">
              <w:rPr>
                <w:sz w:val="16"/>
                <w:szCs w:val="16"/>
              </w:rPr>
              <w:tab/>
            </w:r>
          </w:p>
        </w:tc>
        <w:tc>
          <w:tcPr>
            <w:tcW w:w="4678" w:type="dxa"/>
            <w:shd w:val="clear" w:color="auto" w:fill="auto"/>
          </w:tcPr>
          <w:p w14:paraId="45F570A7"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1503F851" w14:textId="77777777" w:rsidTr="00BE32F0">
        <w:trPr>
          <w:cantSplit/>
        </w:trPr>
        <w:tc>
          <w:tcPr>
            <w:tcW w:w="2552" w:type="dxa"/>
            <w:shd w:val="clear" w:color="auto" w:fill="auto"/>
          </w:tcPr>
          <w:p w14:paraId="47540ABC"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471.21</w:t>
            </w:r>
            <w:r w:rsidRPr="007E6040">
              <w:rPr>
                <w:sz w:val="16"/>
                <w:szCs w:val="16"/>
              </w:rPr>
              <w:tab/>
            </w:r>
          </w:p>
        </w:tc>
        <w:tc>
          <w:tcPr>
            <w:tcW w:w="4678" w:type="dxa"/>
            <w:shd w:val="clear" w:color="auto" w:fill="auto"/>
          </w:tcPr>
          <w:p w14:paraId="7E2CBAB7"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40AD1F91" w14:textId="77777777" w:rsidTr="00BE32F0">
        <w:trPr>
          <w:cantSplit/>
        </w:trPr>
        <w:tc>
          <w:tcPr>
            <w:tcW w:w="2552" w:type="dxa"/>
            <w:shd w:val="clear" w:color="auto" w:fill="auto"/>
          </w:tcPr>
          <w:p w14:paraId="5459FC63"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1B344E50" w14:textId="77777777" w:rsidR="00EC5ED1" w:rsidRPr="007E6040" w:rsidRDefault="00EC5ED1" w:rsidP="00FE2C2C">
            <w:pPr>
              <w:pStyle w:val="Tabletext"/>
              <w:tabs>
                <w:tab w:val="right" w:pos="7088"/>
              </w:tabs>
              <w:rPr>
                <w:sz w:val="16"/>
                <w:szCs w:val="16"/>
              </w:rPr>
            </w:pPr>
            <w:r w:rsidRPr="007E6040">
              <w:rPr>
                <w:sz w:val="16"/>
                <w:szCs w:val="16"/>
              </w:rPr>
              <w:t>am No 31, 2018</w:t>
            </w:r>
          </w:p>
        </w:tc>
      </w:tr>
      <w:tr w:rsidR="00EC5ED1" w:rsidRPr="007E6040" w14:paraId="6FF8D004" w14:textId="77777777" w:rsidTr="00BE32F0">
        <w:trPr>
          <w:cantSplit/>
        </w:trPr>
        <w:tc>
          <w:tcPr>
            <w:tcW w:w="2552" w:type="dxa"/>
            <w:shd w:val="clear" w:color="auto" w:fill="auto"/>
          </w:tcPr>
          <w:p w14:paraId="4CA0C29C"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471.22</w:t>
            </w:r>
            <w:r w:rsidRPr="007E6040">
              <w:rPr>
                <w:sz w:val="16"/>
                <w:szCs w:val="16"/>
              </w:rPr>
              <w:tab/>
            </w:r>
          </w:p>
        </w:tc>
        <w:tc>
          <w:tcPr>
            <w:tcW w:w="4678" w:type="dxa"/>
            <w:shd w:val="clear" w:color="auto" w:fill="auto"/>
          </w:tcPr>
          <w:p w14:paraId="4E56B8B5"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04D05F2F" w14:textId="77777777" w:rsidTr="00BE32F0">
        <w:trPr>
          <w:cantSplit/>
        </w:trPr>
        <w:tc>
          <w:tcPr>
            <w:tcW w:w="2552" w:type="dxa"/>
            <w:shd w:val="clear" w:color="auto" w:fill="auto"/>
          </w:tcPr>
          <w:p w14:paraId="3751289B"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3F8FA597" w14:textId="77777777" w:rsidR="00EC5ED1" w:rsidRPr="007E6040" w:rsidRDefault="00EC5ED1" w:rsidP="00FE2C2C">
            <w:pPr>
              <w:pStyle w:val="Tabletext"/>
              <w:tabs>
                <w:tab w:val="right" w:pos="7088"/>
              </w:tabs>
              <w:rPr>
                <w:sz w:val="16"/>
                <w:szCs w:val="16"/>
              </w:rPr>
            </w:pPr>
            <w:r w:rsidRPr="007E6040">
              <w:rPr>
                <w:sz w:val="16"/>
                <w:szCs w:val="16"/>
              </w:rPr>
              <w:t>am No 72, 2019</w:t>
            </w:r>
            <w:r w:rsidR="00561508" w:rsidRPr="007E6040">
              <w:rPr>
                <w:sz w:val="16"/>
                <w:szCs w:val="16"/>
              </w:rPr>
              <w:t>; No 70, 2020</w:t>
            </w:r>
          </w:p>
        </w:tc>
      </w:tr>
      <w:tr w:rsidR="00EC5ED1" w:rsidRPr="007E6040" w14:paraId="37501437" w14:textId="77777777" w:rsidTr="00BE32F0">
        <w:trPr>
          <w:cantSplit/>
        </w:trPr>
        <w:tc>
          <w:tcPr>
            <w:tcW w:w="2552" w:type="dxa"/>
            <w:shd w:val="clear" w:color="auto" w:fill="auto"/>
          </w:tcPr>
          <w:p w14:paraId="48E052EF"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471.23</w:t>
            </w:r>
            <w:r w:rsidRPr="007E6040">
              <w:rPr>
                <w:sz w:val="16"/>
                <w:szCs w:val="16"/>
              </w:rPr>
              <w:tab/>
            </w:r>
          </w:p>
        </w:tc>
        <w:tc>
          <w:tcPr>
            <w:tcW w:w="4678" w:type="dxa"/>
            <w:shd w:val="clear" w:color="auto" w:fill="auto"/>
          </w:tcPr>
          <w:p w14:paraId="60DA71E4"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7C9ED2D5" w14:textId="77777777" w:rsidTr="00BE32F0">
        <w:trPr>
          <w:cantSplit/>
        </w:trPr>
        <w:tc>
          <w:tcPr>
            <w:tcW w:w="2552" w:type="dxa"/>
            <w:shd w:val="clear" w:color="auto" w:fill="auto"/>
          </w:tcPr>
          <w:p w14:paraId="16245A66"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0BACBB6C" w14:textId="77777777" w:rsidR="00EC5ED1" w:rsidRPr="007E6040" w:rsidRDefault="00EC5ED1" w:rsidP="00FE2C2C">
            <w:pPr>
              <w:pStyle w:val="Tabletext"/>
              <w:tabs>
                <w:tab w:val="right" w:pos="7088"/>
              </w:tabs>
              <w:rPr>
                <w:sz w:val="16"/>
                <w:szCs w:val="16"/>
              </w:rPr>
            </w:pPr>
            <w:r w:rsidRPr="007E6040">
              <w:rPr>
                <w:sz w:val="16"/>
                <w:szCs w:val="16"/>
              </w:rPr>
              <w:t>am No 72, 2019</w:t>
            </w:r>
          </w:p>
        </w:tc>
      </w:tr>
      <w:tr w:rsidR="00EC5ED1" w:rsidRPr="007E6040" w14:paraId="6B9B1724" w14:textId="77777777" w:rsidTr="00BE32F0">
        <w:trPr>
          <w:cantSplit/>
        </w:trPr>
        <w:tc>
          <w:tcPr>
            <w:tcW w:w="2552" w:type="dxa"/>
            <w:shd w:val="clear" w:color="auto" w:fill="auto"/>
          </w:tcPr>
          <w:p w14:paraId="740B22D9" w14:textId="77777777" w:rsidR="00EC5ED1" w:rsidRPr="007E6040" w:rsidRDefault="00EC5ED1" w:rsidP="00FE2C2C">
            <w:pPr>
              <w:pStyle w:val="Tabletext"/>
              <w:tabs>
                <w:tab w:val="right" w:pos="7088"/>
              </w:tabs>
              <w:rPr>
                <w:sz w:val="16"/>
                <w:szCs w:val="16"/>
              </w:rPr>
            </w:pPr>
            <w:r w:rsidRPr="007E6040">
              <w:rPr>
                <w:b/>
                <w:sz w:val="16"/>
                <w:szCs w:val="16"/>
              </w:rPr>
              <w:t>Subdivision C</w:t>
            </w:r>
          </w:p>
        </w:tc>
        <w:tc>
          <w:tcPr>
            <w:tcW w:w="4678" w:type="dxa"/>
            <w:shd w:val="clear" w:color="auto" w:fill="auto"/>
          </w:tcPr>
          <w:p w14:paraId="6A44C734" w14:textId="77777777" w:rsidR="00EC5ED1" w:rsidRPr="007E6040" w:rsidRDefault="00EC5ED1" w:rsidP="00FE2C2C">
            <w:pPr>
              <w:pStyle w:val="Tabletext"/>
              <w:tabs>
                <w:tab w:val="right" w:pos="7088"/>
              </w:tabs>
              <w:rPr>
                <w:sz w:val="16"/>
                <w:szCs w:val="16"/>
              </w:rPr>
            </w:pPr>
          </w:p>
        </w:tc>
      </w:tr>
      <w:tr w:rsidR="00EC5ED1" w:rsidRPr="007E6040" w14:paraId="1D6BCCE9" w14:textId="77777777" w:rsidTr="00BE32F0">
        <w:trPr>
          <w:cantSplit/>
        </w:trPr>
        <w:tc>
          <w:tcPr>
            <w:tcW w:w="2552" w:type="dxa"/>
            <w:shd w:val="clear" w:color="auto" w:fill="auto"/>
          </w:tcPr>
          <w:p w14:paraId="37D3A695"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Subdivision C</w:t>
            </w:r>
            <w:r w:rsidRPr="007E6040">
              <w:rPr>
                <w:sz w:val="16"/>
                <w:szCs w:val="16"/>
              </w:rPr>
              <w:tab/>
            </w:r>
          </w:p>
        </w:tc>
        <w:tc>
          <w:tcPr>
            <w:tcW w:w="4678" w:type="dxa"/>
            <w:shd w:val="clear" w:color="auto" w:fill="auto"/>
          </w:tcPr>
          <w:p w14:paraId="4DAA6830"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058632C1" w14:textId="77777777" w:rsidTr="00BE32F0">
        <w:trPr>
          <w:cantSplit/>
        </w:trPr>
        <w:tc>
          <w:tcPr>
            <w:tcW w:w="2552" w:type="dxa"/>
            <w:shd w:val="clear" w:color="auto" w:fill="auto"/>
          </w:tcPr>
          <w:p w14:paraId="4BA0C775"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471.24</w:t>
            </w:r>
            <w:r w:rsidRPr="007E6040">
              <w:rPr>
                <w:sz w:val="16"/>
                <w:szCs w:val="16"/>
              </w:rPr>
              <w:tab/>
            </w:r>
          </w:p>
        </w:tc>
        <w:tc>
          <w:tcPr>
            <w:tcW w:w="4678" w:type="dxa"/>
            <w:shd w:val="clear" w:color="auto" w:fill="auto"/>
          </w:tcPr>
          <w:p w14:paraId="7210B1E9"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0F49F6F2" w14:textId="77777777" w:rsidTr="00BE32F0">
        <w:trPr>
          <w:cantSplit/>
        </w:trPr>
        <w:tc>
          <w:tcPr>
            <w:tcW w:w="2552" w:type="dxa"/>
            <w:shd w:val="clear" w:color="auto" w:fill="auto"/>
          </w:tcPr>
          <w:p w14:paraId="0855DA60"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471.25</w:t>
            </w:r>
            <w:r w:rsidRPr="007E6040">
              <w:rPr>
                <w:sz w:val="16"/>
                <w:szCs w:val="16"/>
              </w:rPr>
              <w:tab/>
            </w:r>
          </w:p>
        </w:tc>
        <w:tc>
          <w:tcPr>
            <w:tcW w:w="4678" w:type="dxa"/>
            <w:shd w:val="clear" w:color="auto" w:fill="auto"/>
          </w:tcPr>
          <w:p w14:paraId="60A75A8F"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61508" w:rsidRPr="007E6040" w14:paraId="49EF04D7" w14:textId="77777777" w:rsidTr="00BE32F0">
        <w:trPr>
          <w:cantSplit/>
        </w:trPr>
        <w:tc>
          <w:tcPr>
            <w:tcW w:w="2552" w:type="dxa"/>
            <w:shd w:val="clear" w:color="auto" w:fill="auto"/>
          </w:tcPr>
          <w:p w14:paraId="239350F9" w14:textId="77777777" w:rsidR="00561508" w:rsidRPr="007E6040" w:rsidRDefault="00561508" w:rsidP="00FE2C2C">
            <w:pPr>
              <w:pStyle w:val="Tabletext"/>
              <w:tabs>
                <w:tab w:val="center" w:leader="dot" w:pos="2268"/>
                <w:tab w:val="right" w:pos="7088"/>
              </w:tabs>
              <w:rPr>
                <w:sz w:val="16"/>
                <w:szCs w:val="16"/>
              </w:rPr>
            </w:pPr>
          </w:p>
        </w:tc>
        <w:tc>
          <w:tcPr>
            <w:tcW w:w="4678" w:type="dxa"/>
            <w:shd w:val="clear" w:color="auto" w:fill="auto"/>
          </w:tcPr>
          <w:p w14:paraId="659616A1" w14:textId="77777777" w:rsidR="00561508" w:rsidRPr="007E6040" w:rsidRDefault="00561508" w:rsidP="00FE2C2C">
            <w:pPr>
              <w:pStyle w:val="Tabletext"/>
              <w:tabs>
                <w:tab w:val="right" w:pos="7088"/>
              </w:tabs>
              <w:rPr>
                <w:sz w:val="16"/>
                <w:szCs w:val="16"/>
              </w:rPr>
            </w:pPr>
            <w:r w:rsidRPr="007E6040">
              <w:rPr>
                <w:sz w:val="16"/>
                <w:szCs w:val="16"/>
              </w:rPr>
              <w:t>am No 70, 2020</w:t>
            </w:r>
          </w:p>
        </w:tc>
      </w:tr>
      <w:tr w:rsidR="00765F33" w:rsidRPr="007E6040" w14:paraId="3DDE071A" w14:textId="77777777" w:rsidTr="00BE32F0">
        <w:trPr>
          <w:cantSplit/>
        </w:trPr>
        <w:tc>
          <w:tcPr>
            <w:tcW w:w="2552" w:type="dxa"/>
            <w:shd w:val="clear" w:color="auto" w:fill="auto"/>
          </w:tcPr>
          <w:p w14:paraId="71998A96" w14:textId="77777777" w:rsidR="00765F33" w:rsidRPr="007E6040" w:rsidRDefault="00765F33" w:rsidP="00FE2C2C">
            <w:pPr>
              <w:pStyle w:val="Tabletext"/>
              <w:tabs>
                <w:tab w:val="center" w:leader="dot" w:pos="2268"/>
                <w:tab w:val="right" w:pos="7088"/>
              </w:tabs>
              <w:rPr>
                <w:sz w:val="16"/>
                <w:szCs w:val="16"/>
              </w:rPr>
            </w:pPr>
            <w:r w:rsidRPr="007E6040">
              <w:rPr>
                <w:sz w:val="16"/>
                <w:szCs w:val="16"/>
              </w:rPr>
              <w:t>s 471.25A</w:t>
            </w:r>
            <w:r w:rsidRPr="007E6040">
              <w:rPr>
                <w:sz w:val="16"/>
                <w:szCs w:val="16"/>
              </w:rPr>
              <w:tab/>
            </w:r>
          </w:p>
        </w:tc>
        <w:tc>
          <w:tcPr>
            <w:tcW w:w="4678" w:type="dxa"/>
            <w:shd w:val="clear" w:color="auto" w:fill="auto"/>
          </w:tcPr>
          <w:p w14:paraId="2A669E92" w14:textId="77777777" w:rsidR="00765F33" w:rsidRPr="007E6040" w:rsidRDefault="00765F33" w:rsidP="00FE2C2C">
            <w:pPr>
              <w:pStyle w:val="Tabletext"/>
              <w:tabs>
                <w:tab w:val="right" w:pos="7088"/>
              </w:tabs>
              <w:rPr>
                <w:sz w:val="16"/>
                <w:szCs w:val="16"/>
              </w:rPr>
            </w:pPr>
            <w:r w:rsidRPr="007E6040">
              <w:rPr>
                <w:sz w:val="16"/>
                <w:szCs w:val="16"/>
              </w:rPr>
              <w:t>ad No 70, 2020</w:t>
            </w:r>
          </w:p>
        </w:tc>
      </w:tr>
      <w:tr w:rsidR="00EC5ED1" w:rsidRPr="007E6040" w14:paraId="4C1AE23E" w14:textId="77777777" w:rsidTr="00BE32F0">
        <w:trPr>
          <w:cantSplit/>
        </w:trPr>
        <w:tc>
          <w:tcPr>
            <w:tcW w:w="2552" w:type="dxa"/>
            <w:shd w:val="clear" w:color="auto" w:fill="auto"/>
          </w:tcPr>
          <w:p w14:paraId="09C355E7"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471.26</w:t>
            </w:r>
            <w:r w:rsidRPr="007E6040">
              <w:rPr>
                <w:sz w:val="16"/>
                <w:szCs w:val="16"/>
              </w:rPr>
              <w:tab/>
            </w:r>
          </w:p>
        </w:tc>
        <w:tc>
          <w:tcPr>
            <w:tcW w:w="4678" w:type="dxa"/>
            <w:shd w:val="clear" w:color="auto" w:fill="auto"/>
          </w:tcPr>
          <w:p w14:paraId="25C33026"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61508" w:rsidRPr="007E6040" w14:paraId="2E3DD916" w14:textId="77777777" w:rsidTr="00BE32F0">
        <w:trPr>
          <w:cantSplit/>
        </w:trPr>
        <w:tc>
          <w:tcPr>
            <w:tcW w:w="2552" w:type="dxa"/>
            <w:shd w:val="clear" w:color="auto" w:fill="auto"/>
          </w:tcPr>
          <w:p w14:paraId="3E664675" w14:textId="77777777" w:rsidR="00561508" w:rsidRPr="007E6040" w:rsidRDefault="00561508" w:rsidP="00FE2C2C">
            <w:pPr>
              <w:pStyle w:val="Tabletext"/>
              <w:tabs>
                <w:tab w:val="center" w:leader="dot" w:pos="2268"/>
                <w:tab w:val="right" w:pos="7088"/>
              </w:tabs>
              <w:rPr>
                <w:sz w:val="16"/>
                <w:szCs w:val="16"/>
              </w:rPr>
            </w:pPr>
          </w:p>
        </w:tc>
        <w:tc>
          <w:tcPr>
            <w:tcW w:w="4678" w:type="dxa"/>
            <w:shd w:val="clear" w:color="auto" w:fill="auto"/>
          </w:tcPr>
          <w:p w14:paraId="74A9B97D" w14:textId="77777777" w:rsidR="00561508" w:rsidRPr="007E6040" w:rsidRDefault="00561508" w:rsidP="00FE2C2C">
            <w:pPr>
              <w:pStyle w:val="Tabletext"/>
              <w:tabs>
                <w:tab w:val="right" w:pos="7088"/>
              </w:tabs>
              <w:rPr>
                <w:sz w:val="16"/>
                <w:szCs w:val="16"/>
              </w:rPr>
            </w:pPr>
            <w:r w:rsidRPr="007E6040">
              <w:rPr>
                <w:sz w:val="16"/>
                <w:szCs w:val="16"/>
              </w:rPr>
              <w:t>am No 70, 2020</w:t>
            </w:r>
          </w:p>
        </w:tc>
      </w:tr>
      <w:tr w:rsidR="00EC5ED1" w:rsidRPr="007E6040" w14:paraId="3170A0E4" w14:textId="77777777" w:rsidTr="00BE32F0">
        <w:trPr>
          <w:cantSplit/>
        </w:trPr>
        <w:tc>
          <w:tcPr>
            <w:tcW w:w="2552" w:type="dxa"/>
            <w:shd w:val="clear" w:color="auto" w:fill="auto"/>
          </w:tcPr>
          <w:p w14:paraId="15BDF165"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471.27</w:t>
            </w:r>
            <w:r w:rsidRPr="007E6040">
              <w:rPr>
                <w:sz w:val="16"/>
                <w:szCs w:val="16"/>
              </w:rPr>
              <w:tab/>
            </w:r>
          </w:p>
        </w:tc>
        <w:tc>
          <w:tcPr>
            <w:tcW w:w="4678" w:type="dxa"/>
            <w:shd w:val="clear" w:color="auto" w:fill="auto"/>
          </w:tcPr>
          <w:p w14:paraId="32E25F59"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765F33" w:rsidRPr="007E6040" w14:paraId="71E2A9FB" w14:textId="77777777" w:rsidTr="00BE32F0">
        <w:trPr>
          <w:cantSplit/>
        </w:trPr>
        <w:tc>
          <w:tcPr>
            <w:tcW w:w="2552" w:type="dxa"/>
            <w:shd w:val="clear" w:color="auto" w:fill="auto"/>
          </w:tcPr>
          <w:p w14:paraId="48D91036" w14:textId="77777777" w:rsidR="00765F33" w:rsidRPr="007E6040" w:rsidRDefault="00765F33" w:rsidP="00FE2C2C">
            <w:pPr>
              <w:pStyle w:val="Tabletext"/>
              <w:tabs>
                <w:tab w:val="center" w:leader="dot" w:pos="2268"/>
                <w:tab w:val="right" w:pos="7088"/>
              </w:tabs>
              <w:rPr>
                <w:sz w:val="16"/>
                <w:szCs w:val="16"/>
              </w:rPr>
            </w:pPr>
          </w:p>
        </w:tc>
        <w:tc>
          <w:tcPr>
            <w:tcW w:w="4678" w:type="dxa"/>
            <w:shd w:val="clear" w:color="auto" w:fill="auto"/>
          </w:tcPr>
          <w:p w14:paraId="4A4FC919" w14:textId="77777777" w:rsidR="00765F33" w:rsidRPr="007E6040" w:rsidRDefault="00765F33" w:rsidP="00FE2C2C">
            <w:pPr>
              <w:pStyle w:val="Tabletext"/>
              <w:tabs>
                <w:tab w:val="right" w:pos="7088"/>
              </w:tabs>
              <w:rPr>
                <w:sz w:val="16"/>
                <w:szCs w:val="16"/>
              </w:rPr>
            </w:pPr>
            <w:r w:rsidRPr="007E6040">
              <w:rPr>
                <w:sz w:val="16"/>
                <w:szCs w:val="16"/>
              </w:rPr>
              <w:t>am No 70, 2020</w:t>
            </w:r>
          </w:p>
        </w:tc>
      </w:tr>
      <w:tr w:rsidR="00EC5ED1" w:rsidRPr="007E6040" w14:paraId="678001B9" w14:textId="77777777" w:rsidTr="00BE32F0">
        <w:trPr>
          <w:cantSplit/>
        </w:trPr>
        <w:tc>
          <w:tcPr>
            <w:tcW w:w="2552" w:type="dxa"/>
            <w:shd w:val="clear" w:color="auto" w:fill="auto"/>
          </w:tcPr>
          <w:p w14:paraId="1FA00396"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471.28</w:t>
            </w:r>
            <w:r w:rsidRPr="007E6040">
              <w:rPr>
                <w:sz w:val="16"/>
                <w:szCs w:val="16"/>
              </w:rPr>
              <w:tab/>
            </w:r>
          </w:p>
        </w:tc>
        <w:tc>
          <w:tcPr>
            <w:tcW w:w="4678" w:type="dxa"/>
            <w:shd w:val="clear" w:color="auto" w:fill="auto"/>
          </w:tcPr>
          <w:p w14:paraId="58B65FA4"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72950" w:rsidRPr="007E6040" w14:paraId="758DE487" w14:textId="77777777" w:rsidTr="00BE32F0">
        <w:trPr>
          <w:cantSplit/>
        </w:trPr>
        <w:tc>
          <w:tcPr>
            <w:tcW w:w="2552" w:type="dxa"/>
            <w:shd w:val="clear" w:color="auto" w:fill="auto"/>
          </w:tcPr>
          <w:p w14:paraId="34CF0CAB" w14:textId="77777777" w:rsidR="00572950" w:rsidRPr="007E6040" w:rsidRDefault="00572950" w:rsidP="00FE2C2C">
            <w:pPr>
              <w:pStyle w:val="Tabletext"/>
              <w:tabs>
                <w:tab w:val="center" w:leader="dot" w:pos="2268"/>
                <w:tab w:val="right" w:pos="7088"/>
              </w:tabs>
              <w:rPr>
                <w:sz w:val="16"/>
                <w:szCs w:val="16"/>
              </w:rPr>
            </w:pPr>
          </w:p>
        </w:tc>
        <w:tc>
          <w:tcPr>
            <w:tcW w:w="4678" w:type="dxa"/>
            <w:shd w:val="clear" w:color="auto" w:fill="auto"/>
          </w:tcPr>
          <w:p w14:paraId="0625DCA2" w14:textId="77777777" w:rsidR="00572950" w:rsidRPr="007E6040" w:rsidRDefault="00572950" w:rsidP="00FE2C2C">
            <w:pPr>
              <w:pStyle w:val="Tabletext"/>
              <w:tabs>
                <w:tab w:val="right" w:pos="7088"/>
              </w:tabs>
              <w:rPr>
                <w:sz w:val="16"/>
                <w:szCs w:val="16"/>
              </w:rPr>
            </w:pPr>
            <w:r w:rsidRPr="007E6040">
              <w:rPr>
                <w:sz w:val="16"/>
                <w:szCs w:val="16"/>
              </w:rPr>
              <w:t>am No 70, 2020</w:t>
            </w:r>
          </w:p>
        </w:tc>
      </w:tr>
      <w:tr w:rsidR="00EC5ED1" w:rsidRPr="007E6040" w14:paraId="75FE961D" w14:textId="77777777" w:rsidTr="00BE32F0">
        <w:trPr>
          <w:cantSplit/>
        </w:trPr>
        <w:tc>
          <w:tcPr>
            <w:tcW w:w="2552" w:type="dxa"/>
            <w:shd w:val="clear" w:color="auto" w:fill="auto"/>
          </w:tcPr>
          <w:p w14:paraId="5F84F94A"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471.29</w:t>
            </w:r>
            <w:r w:rsidRPr="007E6040">
              <w:rPr>
                <w:sz w:val="16"/>
                <w:szCs w:val="16"/>
              </w:rPr>
              <w:tab/>
            </w:r>
          </w:p>
        </w:tc>
        <w:tc>
          <w:tcPr>
            <w:tcW w:w="4678" w:type="dxa"/>
            <w:shd w:val="clear" w:color="auto" w:fill="auto"/>
          </w:tcPr>
          <w:p w14:paraId="0B5C7B9B"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572950" w:rsidRPr="007E6040" w14:paraId="0EC9515B" w14:textId="77777777" w:rsidTr="00BE32F0">
        <w:trPr>
          <w:cantSplit/>
        </w:trPr>
        <w:tc>
          <w:tcPr>
            <w:tcW w:w="2552" w:type="dxa"/>
            <w:shd w:val="clear" w:color="auto" w:fill="auto"/>
          </w:tcPr>
          <w:p w14:paraId="42D1C834" w14:textId="77777777" w:rsidR="00572950" w:rsidRPr="007E6040" w:rsidRDefault="00572950" w:rsidP="00FE2C2C">
            <w:pPr>
              <w:pStyle w:val="Tabletext"/>
              <w:tabs>
                <w:tab w:val="center" w:leader="dot" w:pos="2268"/>
                <w:tab w:val="right" w:pos="7088"/>
              </w:tabs>
              <w:rPr>
                <w:sz w:val="16"/>
                <w:szCs w:val="16"/>
              </w:rPr>
            </w:pPr>
          </w:p>
        </w:tc>
        <w:tc>
          <w:tcPr>
            <w:tcW w:w="4678" w:type="dxa"/>
            <w:shd w:val="clear" w:color="auto" w:fill="auto"/>
          </w:tcPr>
          <w:p w14:paraId="04FA3B80" w14:textId="77777777" w:rsidR="00572950" w:rsidRPr="007E6040" w:rsidRDefault="00572950" w:rsidP="00FE2C2C">
            <w:pPr>
              <w:pStyle w:val="Tabletext"/>
              <w:tabs>
                <w:tab w:val="right" w:pos="7088"/>
              </w:tabs>
              <w:rPr>
                <w:sz w:val="16"/>
                <w:szCs w:val="16"/>
              </w:rPr>
            </w:pPr>
            <w:r w:rsidRPr="007E6040">
              <w:rPr>
                <w:sz w:val="16"/>
                <w:szCs w:val="16"/>
              </w:rPr>
              <w:t>am No 70, 2020</w:t>
            </w:r>
          </w:p>
        </w:tc>
      </w:tr>
      <w:tr w:rsidR="003401BA" w:rsidRPr="007E6040" w14:paraId="6DEAB17F" w14:textId="77777777" w:rsidTr="00BE32F0">
        <w:trPr>
          <w:cantSplit/>
        </w:trPr>
        <w:tc>
          <w:tcPr>
            <w:tcW w:w="2552" w:type="dxa"/>
            <w:shd w:val="clear" w:color="auto" w:fill="auto"/>
          </w:tcPr>
          <w:p w14:paraId="5C42B7D8"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471.29A</w:t>
            </w:r>
            <w:r w:rsidRPr="007E6040">
              <w:rPr>
                <w:sz w:val="16"/>
                <w:szCs w:val="16"/>
              </w:rPr>
              <w:tab/>
            </w:r>
          </w:p>
        </w:tc>
        <w:tc>
          <w:tcPr>
            <w:tcW w:w="4678" w:type="dxa"/>
            <w:shd w:val="clear" w:color="auto" w:fill="auto"/>
          </w:tcPr>
          <w:p w14:paraId="0693C49F" w14:textId="77777777" w:rsidR="003401BA" w:rsidRPr="007E6040" w:rsidRDefault="003401BA" w:rsidP="00FE2C2C">
            <w:pPr>
              <w:pStyle w:val="Tabletext"/>
              <w:tabs>
                <w:tab w:val="right" w:pos="7088"/>
              </w:tabs>
              <w:rPr>
                <w:sz w:val="16"/>
                <w:szCs w:val="16"/>
              </w:rPr>
            </w:pPr>
            <w:r w:rsidRPr="007E6040">
              <w:rPr>
                <w:sz w:val="16"/>
                <w:szCs w:val="16"/>
              </w:rPr>
              <w:t>ad No 70, 2020</w:t>
            </w:r>
          </w:p>
        </w:tc>
      </w:tr>
      <w:tr w:rsidR="00EC5ED1" w:rsidRPr="007E6040" w14:paraId="6090D16E" w14:textId="77777777" w:rsidTr="00BE32F0">
        <w:trPr>
          <w:cantSplit/>
        </w:trPr>
        <w:tc>
          <w:tcPr>
            <w:tcW w:w="2552" w:type="dxa"/>
            <w:shd w:val="clear" w:color="auto" w:fill="auto"/>
          </w:tcPr>
          <w:p w14:paraId="5FA835A5" w14:textId="77777777" w:rsidR="00EC5ED1" w:rsidRPr="007E6040" w:rsidRDefault="00EC5ED1" w:rsidP="00FE2C2C">
            <w:pPr>
              <w:pStyle w:val="Tabletext"/>
              <w:tabs>
                <w:tab w:val="right" w:pos="7088"/>
              </w:tabs>
              <w:rPr>
                <w:sz w:val="16"/>
                <w:szCs w:val="16"/>
              </w:rPr>
            </w:pPr>
            <w:r w:rsidRPr="007E6040">
              <w:rPr>
                <w:b/>
                <w:sz w:val="16"/>
                <w:szCs w:val="16"/>
              </w:rPr>
              <w:t>Subdivision D</w:t>
            </w:r>
          </w:p>
        </w:tc>
        <w:tc>
          <w:tcPr>
            <w:tcW w:w="4678" w:type="dxa"/>
            <w:shd w:val="clear" w:color="auto" w:fill="auto"/>
          </w:tcPr>
          <w:p w14:paraId="531ED2FB" w14:textId="77777777" w:rsidR="00EC5ED1" w:rsidRPr="007E6040" w:rsidRDefault="00EC5ED1" w:rsidP="00FE2C2C">
            <w:pPr>
              <w:pStyle w:val="Tabletext"/>
              <w:tabs>
                <w:tab w:val="right" w:pos="7088"/>
              </w:tabs>
              <w:rPr>
                <w:sz w:val="16"/>
                <w:szCs w:val="16"/>
              </w:rPr>
            </w:pPr>
          </w:p>
        </w:tc>
      </w:tr>
      <w:tr w:rsidR="00EC5ED1" w:rsidRPr="007E6040" w14:paraId="02084D21" w14:textId="77777777" w:rsidTr="00BE32F0">
        <w:trPr>
          <w:cantSplit/>
        </w:trPr>
        <w:tc>
          <w:tcPr>
            <w:tcW w:w="2552" w:type="dxa"/>
            <w:shd w:val="clear" w:color="auto" w:fill="auto"/>
          </w:tcPr>
          <w:p w14:paraId="2EBF5888"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Subdivision D</w:t>
            </w:r>
            <w:r w:rsidRPr="007E6040">
              <w:rPr>
                <w:sz w:val="16"/>
                <w:szCs w:val="16"/>
              </w:rPr>
              <w:tab/>
            </w:r>
          </w:p>
        </w:tc>
        <w:tc>
          <w:tcPr>
            <w:tcW w:w="4678" w:type="dxa"/>
            <w:shd w:val="clear" w:color="auto" w:fill="auto"/>
          </w:tcPr>
          <w:p w14:paraId="7DB41EA3"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7FEFA48C" w14:textId="77777777" w:rsidTr="00BE32F0">
        <w:trPr>
          <w:cantSplit/>
        </w:trPr>
        <w:tc>
          <w:tcPr>
            <w:tcW w:w="2552" w:type="dxa"/>
            <w:shd w:val="clear" w:color="auto" w:fill="auto"/>
          </w:tcPr>
          <w:p w14:paraId="13838C7C"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471.30</w:t>
            </w:r>
            <w:r w:rsidRPr="007E6040">
              <w:rPr>
                <w:sz w:val="16"/>
                <w:szCs w:val="16"/>
              </w:rPr>
              <w:tab/>
            </w:r>
          </w:p>
        </w:tc>
        <w:tc>
          <w:tcPr>
            <w:tcW w:w="4678" w:type="dxa"/>
            <w:shd w:val="clear" w:color="auto" w:fill="auto"/>
          </w:tcPr>
          <w:p w14:paraId="38B12BF2"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171F61C0" w14:textId="77777777" w:rsidTr="00BE32F0">
        <w:trPr>
          <w:cantSplit/>
        </w:trPr>
        <w:tc>
          <w:tcPr>
            <w:tcW w:w="2552" w:type="dxa"/>
            <w:shd w:val="clear" w:color="auto" w:fill="auto"/>
          </w:tcPr>
          <w:p w14:paraId="2788938F"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471.31</w:t>
            </w:r>
            <w:r w:rsidRPr="007E6040">
              <w:rPr>
                <w:sz w:val="16"/>
                <w:szCs w:val="16"/>
              </w:rPr>
              <w:tab/>
            </w:r>
          </w:p>
        </w:tc>
        <w:tc>
          <w:tcPr>
            <w:tcW w:w="4678" w:type="dxa"/>
            <w:shd w:val="clear" w:color="auto" w:fill="auto"/>
          </w:tcPr>
          <w:p w14:paraId="3D91A2CD"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0B50AC93" w14:textId="77777777" w:rsidTr="00BE32F0">
        <w:trPr>
          <w:cantSplit/>
        </w:trPr>
        <w:tc>
          <w:tcPr>
            <w:tcW w:w="2552" w:type="dxa"/>
            <w:shd w:val="clear" w:color="auto" w:fill="auto"/>
          </w:tcPr>
          <w:p w14:paraId="29F5BCF9" w14:textId="77777777" w:rsidR="00EC5ED1" w:rsidRPr="007E6040" w:rsidRDefault="00EC5ED1"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472</w:t>
            </w:r>
          </w:p>
        </w:tc>
        <w:tc>
          <w:tcPr>
            <w:tcW w:w="4678" w:type="dxa"/>
            <w:shd w:val="clear" w:color="auto" w:fill="auto"/>
          </w:tcPr>
          <w:p w14:paraId="535F551A" w14:textId="77777777" w:rsidR="00EC5ED1" w:rsidRPr="007E6040" w:rsidRDefault="00EC5ED1" w:rsidP="00FE2C2C">
            <w:pPr>
              <w:pStyle w:val="Tabletext"/>
              <w:tabs>
                <w:tab w:val="right" w:pos="7088"/>
              </w:tabs>
              <w:rPr>
                <w:sz w:val="16"/>
                <w:szCs w:val="16"/>
              </w:rPr>
            </w:pPr>
          </w:p>
        </w:tc>
      </w:tr>
      <w:tr w:rsidR="00EC5ED1" w:rsidRPr="007E6040" w14:paraId="3107C648" w14:textId="77777777" w:rsidTr="00BE32F0">
        <w:trPr>
          <w:cantSplit/>
        </w:trPr>
        <w:tc>
          <w:tcPr>
            <w:tcW w:w="2552" w:type="dxa"/>
            <w:shd w:val="clear" w:color="auto" w:fill="auto"/>
          </w:tcPr>
          <w:p w14:paraId="30F94CFC"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472.1</w:t>
            </w:r>
            <w:r w:rsidRPr="007E6040">
              <w:rPr>
                <w:sz w:val="16"/>
                <w:szCs w:val="16"/>
              </w:rPr>
              <w:tab/>
            </w:r>
          </w:p>
        </w:tc>
        <w:tc>
          <w:tcPr>
            <w:tcW w:w="4678" w:type="dxa"/>
            <w:shd w:val="clear" w:color="auto" w:fill="auto"/>
          </w:tcPr>
          <w:p w14:paraId="670B2142"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EC5ED1" w:rsidRPr="007E6040" w14:paraId="142618B5" w14:textId="77777777" w:rsidTr="00BE32F0">
        <w:trPr>
          <w:cantSplit/>
        </w:trPr>
        <w:tc>
          <w:tcPr>
            <w:tcW w:w="2552" w:type="dxa"/>
            <w:shd w:val="clear" w:color="auto" w:fill="auto"/>
          </w:tcPr>
          <w:p w14:paraId="124E81D0"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472.2</w:t>
            </w:r>
            <w:r w:rsidRPr="007E6040">
              <w:rPr>
                <w:sz w:val="16"/>
                <w:szCs w:val="16"/>
              </w:rPr>
              <w:tab/>
            </w:r>
          </w:p>
        </w:tc>
        <w:tc>
          <w:tcPr>
            <w:tcW w:w="4678" w:type="dxa"/>
            <w:shd w:val="clear" w:color="auto" w:fill="auto"/>
          </w:tcPr>
          <w:p w14:paraId="68D6D13E"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EC5ED1" w:rsidRPr="007E6040" w14:paraId="6759EE49" w14:textId="77777777" w:rsidTr="00BE32F0">
        <w:trPr>
          <w:cantSplit/>
        </w:trPr>
        <w:tc>
          <w:tcPr>
            <w:tcW w:w="2552" w:type="dxa"/>
            <w:shd w:val="clear" w:color="auto" w:fill="auto"/>
          </w:tcPr>
          <w:p w14:paraId="148EA1C9" w14:textId="77777777" w:rsidR="00EC5ED1" w:rsidRPr="007E6040" w:rsidRDefault="00EC5ED1"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10.6</w:t>
            </w:r>
          </w:p>
        </w:tc>
        <w:tc>
          <w:tcPr>
            <w:tcW w:w="4678" w:type="dxa"/>
            <w:shd w:val="clear" w:color="auto" w:fill="auto"/>
          </w:tcPr>
          <w:p w14:paraId="3EE1612E" w14:textId="77777777" w:rsidR="00EC5ED1" w:rsidRPr="007E6040" w:rsidRDefault="00EC5ED1" w:rsidP="00FE2C2C">
            <w:pPr>
              <w:pStyle w:val="Tabletext"/>
              <w:tabs>
                <w:tab w:val="right" w:pos="7088"/>
              </w:tabs>
              <w:rPr>
                <w:sz w:val="16"/>
                <w:szCs w:val="16"/>
              </w:rPr>
            </w:pPr>
          </w:p>
        </w:tc>
      </w:tr>
      <w:tr w:rsidR="00EC5ED1" w:rsidRPr="007E6040" w14:paraId="50E8D977" w14:textId="77777777" w:rsidTr="00BE32F0">
        <w:trPr>
          <w:cantSplit/>
        </w:trPr>
        <w:tc>
          <w:tcPr>
            <w:tcW w:w="2552" w:type="dxa"/>
            <w:shd w:val="clear" w:color="auto" w:fill="auto"/>
          </w:tcPr>
          <w:p w14:paraId="001758CA"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10.6</w:t>
            </w:r>
            <w:r w:rsidRPr="007E6040">
              <w:rPr>
                <w:sz w:val="16"/>
                <w:szCs w:val="16"/>
              </w:rPr>
              <w:tab/>
            </w:r>
          </w:p>
        </w:tc>
        <w:tc>
          <w:tcPr>
            <w:tcW w:w="4678" w:type="dxa"/>
            <w:shd w:val="clear" w:color="auto" w:fill="auto"/>
          </w:tcPr>
          <w:p w14:paraId="1AB5F0F0" w14:textId="77777777" w:rsidR="00EC5ED1" w:rsidRPr="007E6040" w:rsidRDefault="00EC5ED1"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127, 2004</w:t>
            </w:r>
          </w:p>
        </w:tc>
      </w:tr>
      <w:tr w:rsidR="00EC5ED1" w:rsidRPr="007E6040" w14:paraId="38F695C7" w14:textId="77777777" w:rsidTr="00BE32F0">
        <w:trPr>
          <w:cantSplit/>
        </w:trPr>
        <w:tc>
          <w:tcPr>
            <w:tcW w:w="2552" w:type="dxa"/>
            <w:shd w:val="clear" w:color="auto" w:fill="auto"/>
          </w:tcPr>
          <w:p w14:paraId="0FEB8D24" w14:textId="77777777" w:rsidR="00EC5ED1" w:rsidRPr="007E6040" w:rsidRDefault="00EC5ED1" w:rsidP="0067377E">
            <w:pPr>
              <w:pStyle w:val="Tabletext"/>
              <w:keepN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473</w:t>
            </w:r>
          </w:p>
        </w:tc>
        <w:tc>
          <w:tcPr>
            <w:tcW w:w="4678" w:type="dxa"/>
            <w:shd w:val="clear" w:color="auto" w:fill="auto"/>
          </w:tcPr>
          <w:p w14:paraId="5A924890" w14:textId="77777777" w:rsidR="00EC5ED1" w:rsidRPr="007E6040" w:rsidRDefault="00EC5ED1" w:rsidP="0067377E">
            <w:pPr>
              <w:pStyle w:val="Tabletext"/>
              <w:keepNext/>
              <w:tabs>
                <w:tab w:val="right" w:pos="7088"/>
              </w:tabs>
              <w:rPr>
                <w:sz w:val="16"/>
                <w:szCs w:val="16"/>
              </w:rPr>
            </w:pPr>
          </w:p>
        </w:tc>
      </w:tr>
      <w:tr w:rsidR="00EC5ED1" w:rsidRPr="007E6040" w14:paraId="1DF4115A" w14:textId="77777777" w:rsidTr="00BE32F0">
        <w:trPr>
          <w:cantSplit/>
        </w:trPr>
        <w:tc>
          <w:tcPr>
            <w:tcW w:w="2552" w:type="dxa"/>
            <w:shd w:val="clear" w:color="auto" w:fill="auto"/>
          </w:tcPr>
          <w:p w14:paraId="66DCC87C" w14:textId="77777777" w:rsidR="00EC5ED1" w:rsidRPr="007E6040" w:rsidRDefault="00EC5ED1" w:rsidP="00DB0AFB">
            <w:pPr>
              <w:pStyle w:val="Tabletext"/>
              <w:tabs>
                <w:tab w:val="center" w:leader="dot" w:pos="2268"/>
                <w:tab w:val="right" w:pos="7088"/>
              </w:tabs>
              <w:rPr>
                <w:sz w:val="16"/>
                <w:szCs w:val="16"/>
              </w:rPr>
            </w:pPr>
            <w:r w:rsidRPr="007E6040">
              <w:rPr>
                <w:sz w:val="16"/>
                <w:szCs w:val="16"/>
              </w:rPr>
              <w:t>s 473.1</w:t>
            </w:r>
            <w:r w:rsidRPr="007E6040">
              <w:rPr>
                <w:sz w:val="16"/>
                <w:szCs w:val="16"/>
              </w:rPr>
              <w:tab/>
            </w:r>
          </w:p>
        </w:tc>
        <w:tc>
          <w:tcPr>
            <w:tcW w:w="4678" w:type="dxa"/>
            <w:shd w:val="clear" w:color="auto" w:fill="auto"/>
          </w:tcPr>
          <w:p w14:paraId="3F042B0B" w14:textId="77777777" w:rsidR="00EC5ED1" w:rsidRPr="007E6040" w:rsidRDefault="00EC5ED1" w:rsidP="00DB0AFB">
            <w:pPr>
              <w:pStyle w:val="Tabletext"/>
              <w:tabs>
                <w:tab w:val="right" w:pos="7088"/>
              </w:tabs>
              <w:rPr>
                <w:sz w:val="16"/>
                <w:szCs w:val="16"/>
              </w:rPr>
            </w:pPr>
            <w:r w:rsidRPr="007E6040">
              <w:rPr>
                <w:sz w:val="16"/>
                <w:szCs w:val="16"/>
              </w:rPr>
              <w:t>ad No 137, 2000</w:t>
            </w:r>
          </w:p>
        </w:tc>
      </w:tr>
      <w:tr w:rsidR="00EC5ED1" w:rsidRPr="007E6040" w14:paraId="44C2A148" w14:textId="77777777" w:rsidTr="00BE32F0">
        <w:trPr>
          <w:cantSplit/>
        </w:trPr>
        <w:tc>
          <w:tcPr>
            <w:tcW w:w="2552" w:type="dxa"/>
            <w:shd w:val="clear" w:color="auto" w:fill="auto"/>
          </w:tcPr>
          <w:p w14:paraId="374A60B2" w14:textId="77777777" w:rsidR="00EC5ED1" w:rsidRPr="007E6040" w:rsidRDefault="00EC5ED1" w:rsidP="00FE2C2C">
            <w:pPr>
              <w:pStyle w:val="Tabletext"/>
              <w:rPr>
                <w:sz w:val="16"/>
                <w:szCs w:val="16"/>
              </w:rPr>
            </w:pPr>
          </w:p>
        </w:tc>
        <w:tc>
          <w:tcPr>
            <w:tcW w:w="4678" w:type="dxa"/>
            <w:shd w:val="clear" w:color="auto" w:fill="auto"/>
          </w:tcPr>
          <w:p w14:paraId="3B6C4C94" w14:textId="77777777" w:rsidR="00EC5ED1" w:rsidRPr="007E6040" w:rsidRDefault="00EC5ED1" w:rsidP="00DB0AFB">
            <w:pPr>
              <w:pStyle w:val="Tabletext"/>
              <w:tabs>
                <w:tab w:val="right" w:pos="7088"/>
              </w:tabs>
              <w:rPr>
                <w:sz w:val="16"/>
                <w:szCs w:val="16"/>
              </w:rPr>
            </w:pPr>
            <w:r w:rsidRPr="007E6040">
              <w:rPr>
                <w:sz w:val="16"/>
                <w:szCs w:val="16"/>
              </w:rPr>
              <w:t>rs No 127, 2004</w:t>
            </w:r>
          </w:p>
        </w:tc>
      </w:tr>
      <w:tr w:rsidR="00EC5ED1" w:rsidRPr="007E6040" w14:paraId="744ECF7D" w14:textId="77777777" w:rsidTr="00BE32F0">
        <w:trPr>
          <w:cantSplit/>
        </w:trPr>
        <w:tc>
          <w:tcPr>
            <w:tcW w:w="2552" w:type="dxa"/>
            <w:shd w:val="clear" w:color="auto" w:fill="auto"/>
          </w:tcPr>
          <w:p w14:paraId="79B226FD" w14:textId="77777777" w:rsidR="00EC5ED1" w:rsidRPr="007E6040" w:rsidRDefault="00EC5ED1" w:rsidP="00FE2C2C">
            <w:pPr>
              <w:pStyle w:val="Tabletext"/>
              <w:rPr>
                <w:sz w:val="16"/>
                <w:szCs w:val="16"/>
              </w:rPr>
            </w:pPr>
          </w:p>
        </w:tc>
        <w:tc>
          <w:tcPr>
            <w:tcW w:w="4678" w:type="dxa"/>
            <w:shd w:val="clear" w:color="auto" w:fill="auto"/>
          </w:tcPr>
          <w:p w14:paraId="428E9DF6" w14:textId="77777777" w:rsidR="00EC5ED1" w:rsidRPr="007E6040" w:rsidRDefault="00EC5ED1" w:rsidP="00DB0AFB">
            <w:pPr>
              <w:pStyle w:val="Tabletext"/>
              <w:tabs>
                <w:tab w:val="right" w:pos="7088"/>
              </w:tabs>
              <w:rPr>
                <w:sz w:val="16"/>
                <w:szCs w:val="16"/>
              </w:rPr>
            </w:pPr>
            <w:r w:rsidRPr="007E6040">
              <w:rPr>
                <w:sz w:val="16"/>
                <w:szCs w:val="16"/>
              </w:rPr>
              <w:t>am No 95, 2005; No 40, 2006; No 8, 2010; No 42, 2010; No 5, 2011; No 44, 2012; No 108, 2014; No 38, 2015; No 153, 2015; No 86, 2016; No 25, 2018; No 31, 2018; No 96, 2018; No 156, 2018; No 67, 2019; No 72, 2019</w:t>
            </w:r>
            <w:r w:rsidR="00A31D6C" w:rsidRPr="007E6040">
              <w:rPr>
                <w:sz w:val="16"/>
                <w:szCs w:val="16"/>
              </w:rPr>
              <w:t>; No 13, 2020</w:t>
            </w:r>
            <w:r w:rsidR="00F200DD" w:rsidRPr="007E6040">
              <w:rPr>
                <w:sz w:val="16"/>
                <w:szCs w:val="16"/>
              </w:rPr>
              <w:t>; No 77, 2021</w:t>
            </w:r>
            <w:r w:rsidR="00064046" w:rsidRPr="007E6040">
              <w:rPr>
                <w:sz w:val="16"/>
                <w:szCs w:val="16"/>
              </w:rPr>
              <w:t>; No 89, 2022</w:t>
            </w:r>
            <w:r w:rsidR="00BE5BD5" w:rsidRPr="007E6040">
              <w:rPr>
                <w:sz w:val="16"/>
                <w:szCs w:val="16"/>
              </w:rPr>
              <w:t xml:space="preserve">; No </w:t>
            </w:r>
            <w:r w:rsidR="00325BCB" w:rsidRPr="007E6040">
              <w:rPr>
                <w:sz w:val="16"/>
                <w:szCs w:val="16"/>
              </w:rPr>
              <w:t>53, 2023</w:t>
            </w:r>
            <w:r w:rsidR="009D60E8" w:rsidRPr="007E6040">
              <w:rPr>
                <w:sz w:val="16"/>
                <w:szCs w:val="16"/>
              </w:rPr>
              <w:t>; No 63, 2023</w:t>
            </w:r>
          </w:p>
        </w:tc>
      </w:tr>
      <w:tr w:rsidR="008C21C4" w:rsidRPr="007E6040" w14:paraId="2A650DBE" w14:textId="77777777" w:rsidTr="00BE32F0">
        <w:trPr>
          <w:cantSplit/>
        </w:trPr>
        <w:tc>
          <w:tcPr>
            <w:tcW w:w="2552" w:type="dxa"/>
            <w:shd w:val="clear" w:color="auto" w:fill="auto"/>
          </w:tcPr>
          <w:p w14:paraId="0E7AE88C" w14:textId="77777777" w:rsidR="008C21C4" w:rsidRPr="007E6040" w:rsidRDefault="008C21C4" w:rsidP="00FE2C2C">
            <w:pPr>
              <w:pStyle w:val="Tabletext"/>
              <w:rPr>
                <w:sz w:val="16"/>
                <w:szCs w:val="16"/>
              </w:rPr>
            </w:pPr>
          </w:p>
        </w:tc>
        <w:tc>
          <w:tcPr>
            <w:tcW w:w="4678" w:type="dxa"/>
            <w:shd w:val="clear" w:color="auto" w:fill="auto"/>
          </w:tcPr>
          <w:p w14:paraId="1C37F956" w14:textId="77777777" w:rsidR="008C21C4" w:rsidRPr="007E6040" w:rsidRDefault="008C21C4" w:rsidP="00DB0AFB">
            <w:pPr>
              <w:pStyle w:val="Tabletext"/>
              <w:tabs>
                <w:tab w:val="right" w:pos="7088"/>
              </w:tabs>
              <w:rPr>
                <w:sz w:val="16"/>
                <w:szCs w:val="16"/>
              </w:rPr>
            </w:pPr>
            <w:r w:rsidRPr="007E6040">
              <w:rPr>
                <w:sz w:val="16"/>
                <w:szCs w:val="16"/>
              </w:rPr>
              <w:t>ed C148</w:t>
            </w:r>
          </w:p>
        </w:tc>
      </w:tr>
      <w:tr w:rsidR="00EC5ED1" w:rsidRPr="007E6040" w14:paraId="3D02ABAC" w14:textId="77777777" w:rsidTr="00BE32F0">
        <w:trPr>
          <w:cantSplit/>
        </w:trPr>
        <w:tc>
          <w:tcPr>
            <w:tcW w:w="2552" w:type="dxa"/>
            <w:shd w:val="clear" w:color="auto" w:fill="auto"/>
          </w:tcPr>
          <w:p w14:paraId="01CD0007"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473.2</w:t>
            </w:r>
            <w:r w:rsidRPr="007E6040">
              <w:rPr>
                <w:sz w:val="16"/>
                <w:szCs w:val="16"/>
              </w:rPr>
              <w:tab/>
            </w:r>
          </w:p>
        </w:tc>
        <w:tc>
          <w:tcPr>
            <w:tcW w:w="4678" w:type="dxa"/>
            <w:shd w:val="clear" w:color="auto" w:fill="auto"/>
          </w:tcPr>
          <w:p w14:paraId="3086C364"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EC5ED1" w:rsidRPr="007E6040" w14:paraId="596FEDD1" w14:textId="77777777" w:rsidTr="00BE32F0">
        <w:trPr>
          <w:cantSplit/>
        </w:trPr>
        <w:tc>
          <w:tcPr>
            <w:tcW w:w="2552" w:type="dxa"/>
            <w:shd w:val="clear" w:color="auto" w:fill="auto"/>
          </w:tcPr>
          <w:p w14:paraId="2A80B5E2" w14:textId="77777777" w:rsidR="00EC5ED1" w:rsidRPr="007E6040" w:rsidRDefault="00EC5ED1" w:rsidP="00FE2C2C">
            <w:pPr>
              <w:pStyle w:val="Tabletext"/>
              <w:rPr>
                <w:sz w:val="16"/>
                <w:szCs w:val="16"/>
              </w:rPr>
            </w:pPr>
          </w:p>
        </w:tc>
        <w:tc>
          <w:tcPr>
            <w:tcW w:w="4678" w:type="dxa"/>
            <w:shd w:val="clear" w:color="auto" w:fill="auto"/>
          </w:tcPr>
          <w:p w14:paraId="26CE751F" w14:textId="77777777" w:rsidR="00EC5ED1" w:rsidRPr="007E6040" w:rsidRDefault="00EC5ED1"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127, 2004</w:t>
            </w:r>
          </w:p>
        </w:tc>
      </w:tr>
      <w:tr w:rsidR="00EC5ED1" w:rsidRPr="007E6040" w14:paraId="3E231AA2" w14:textId="77777777" w:rsidTr="00BE32F0">
        <w:trPr>
          <w:cantSplit/>
        </w:trPr>
        <w:tc>
          <w:tcPr>
            <w:tcW w:w="2552" w:type="dxa"/>
            <w:shd w:val="clear" w:color="auto" w:fill="auto"/>
          </w:tcPr>
          <w:p w14:paraId="360356AC"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473.3</w:t>
            </w:r>
            <w:r w:rsidRPr="007E6040">
              <w:rPr>
                <w:sz w:val="16"/>
                <w:szCs w:val="16"/>
              </w:rPr>
              <w:tab/>
            </w:r>
          </w:p>
        </w:tc>
        <w:tc>
          <w:tcPr>
            <w:tcW w:w="4678" w:type="dxa"/>
            <w:shd w:val="clear" w:color="auto" w:fill="auto"/>
          </w:tcPr>
          <w:p w14:paraId="3920E5F8"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EC5ED1" w:rsidRPr="007E6040" w14:paraId="5D930518" w14:textId="77777777" w:rsidTr="00BE32F0">
        <w:trPr>
          <w:cantSplit/>
        </w:trPr>
        <w:tc>
          <w:tcPr>
            <w:tcW w:w="2552" w:type="dxa"/>
            <w:shd w:val="clear" w:color="auto" w:fill="auto"/>
          </w:tcPr>
          <w:p w14:paraId="63C193E3" w14:textId="77777777" w:rsidR="00EC5ED1" w:rsidRPr="007E6040" w:rsidRDefault="00EC5ED1" w:rsidP="00FE2C2C">
            <w:pPr>
              <w:pStyle w:val="Tabletext"/>
              <w:rPr>
                <w:sz w:val="16"/>
                <w:szCs w:val="16"/>
              </w:rPr>
            </w:pPr>
          </w:p>
        </w:tc>
        <w:tc>
          <w:tcPr>
            <w:tcW w:w="4678" w:type="dxa"/>
            <w:shd w:val="clear" w:color="auto" w:fill="auto"/>
          </w:tcPr>
          <w:p w14:paraId="14535FE8" w14:textId="77777777" w:rsidR="00EC5ED1" w:rsidRPr="007E6040" w:rsidRDefault="00EC5ED1"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127, 2004</w:t>
            </w:r>
          </w:p>
        </w:tc>
      </w:tr>
      <w:tr w:rsidR="00EC5ED1" w:rsidRPr="007E6040" w14:paraId="0AFCED73" w14:textId="77777777" w:rsidTr="00BE32F0">
        <w:trPr>
          <w:cantSplit/>
        </w:trPr>
        <w:tc>
          <w:tcPr>
            <w:tcW w:w="2552" w:type="dxa"/>
            <w:shd w:val="clear" w:color="auto" w:fill="auto"/>
          </w:tcPr>
          <w:p w14:paraId="6C37644D"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473.4</w:t>
            </w:r>
            <w:r w:rsidRPr="007E6040">
              <w:rPr>
                <w:sz w:val="16"/>
                <w:szCs w:val="16"/>
              </w:rPr>
              <w:tab/>
            </w:r>
          </w:p>
        </w:tc>
        <w:tc>
          <w:tcPr>
            <w:tcW w:w="4678" w:type="dxa"/>
            <w:shd w:val="clear" w:color="auto" w:fill="auto"/>
          </w:tcPr>
          <w:p w14:paraId="240FBE1C"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76310AB5" w14:textId="77777777" w:rsidTr="00BE32F0">
        <w:trPr>
          <w:cantSplit/>
        </w:trPr>
        <w:tc>
          <w:tcPr>
            <w:tcW w:w="2552" w:type="dxa"/>
            <w:shd w:val="clear" w:color="auto" w:fill="auto"/>
          </w:tcPr>
          <w:p w14:paraId="242E0DE0"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15D70D97" w14:textId="77777777" w:rsidR="00EC5ED1" w:rsidRPr="007E6040" w:rsidRDefault="00EC5ED1" w:rsidP="00FE2C2C">
            <w:pPr>
              <w:pStyle w:val="Tabletext"/>
              <w:tabs>
                <w:tab w:val="right" w:pos="7088"/>
              </w:tabs>
              <w:rPr>
                <w:sz w:val="16"/>
                <w:szCs w:val="16"/>
              </w:rPr>
            </w:pPr>
            <w:r w:rsidRPr="007E6040">
              <w:rPr>
                <w:sz w:val="16"/>
                <w:szCs w:val="16"/>
              </w:rPr>
              <w:t>am No 96, 2018</w:t>
            </w:r>
          </w:p>
        </w:tc>
      </w:tr>
      <w:tr w:rsidR="00EC5ED1" w:rsidRPr="007E6040" w14:paraId="7D2FCF08" w14:textId="77777777" w:rsidTr="00BE32F0">
        <w:trPr>
          <w:cantSplit/>
        </w:trPr>
        <w:tc>
          <w:tcPr>
            <w:tcW w:w="2552" w:type="dxa"/>
            <w:shd w:val="clear" w:color="auto" w:fill="auto"/>
          </w:tcPr>
          <w:p w14:paraId="5274AC14"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473.5</w:t>
            </w:r>
            <w:r w:rsidRPr="007E6040">
              <w:rPr>
                <w:sz w:val="16"/>
                <w:szCs w:val="16"/>
              </w:rPr>
              <w:tab/>
            </w:r>
          </w:p>
        </w:tc>
        <w:tc>
          <w:tcPr>
            <w:tcW w:w="4678" w:type="dxa"/>
            <w:shd w:val="clear" w:color="auto" w:fill="auto"/>
          </w:tcPr>
          <w:p w14:paraId="60FA4B83" w14:textId="77777777" w:rsidR="00EC5ED1" w:rsidRPr="007E6040" w:rsidRDefault="00EC5ED1" w:rsidP="00FE2C2C">
            <w:pPr>
              <w:pStyle w:val="Tabletext"/>
              <w:tabs>
                <w:tab w:val="right" w:pos="7088"/>
              </w:tabs>
              <w:rPr>
                <w:sz w:val="16"/>
                <w:szCs w:val="16"/>
                <w:u w:val="single"/>
              </w:rPr>
            </w:pPr>
            <w:r w:rsidRPr="007E6040">
              <w:rPr>
                <w:sz w:val="16"/>
                <w:szCs w:val="16"/>
              </w:rPr>
              <w:t>ad No</w:t>
            </w:r>
            <w:r w:rsidR="008742E8" w:rsidRPr="007E6040">
              <w:rPr>
                <w:sz w:val="16"/>
                <w:szCs w:val="16"/>
              </w:rPr>
              <w:t> </w:t>
            </w:r>
            <w:r w:rsidRPr="007E6040">
              <w:rPr>
                <w:sz w:val="16"/>
                <w:szCs w:val="16"/>
              </w:rPr>
              <w:t>42, 2010</w:t>
            </w:r>
          </w:p>
        </w:tc>
      </w:tr>
      <w:tr w:rsidR="001826C2" w:rsidRPr="007E6040" w14:paraId="6D68D761" w14:textId="77777777" w:rsidTr="00BE32F0">
        <w:trPr>
          <w:cantSplit/>
        </w:trPr>
        <w:tc>
          <w:tcPr>
            <w:tcW w:w="2552" w:type="dxa"/>
            <w:shd w:val="clear" w:color="auto" w:fill="auto"/>
          </w:tcPr>
          <w:p w14:paraId="2E265C12" w14:textId="77777777" w:rsidR="001826C2" w:rsidRPr="007E6040" w:rsidRDefault="001826C2" w:rsidP="00FE2C2C">
            <w:pPr>
              <w:pStyle w:val="Tabletext"/>
              <w:tabs>
                <w:tab w:val="center" w:leader="dot" w:pos="2268"/>
                <w:tab w:val="right" w:pos="7088"/>
              </w:tabs>
              <w:rPr>
                <w:sz w:val="16"/>
                <w:szCs w:val="16"/>
              </w:rPr>
            </w:pPr>
          </w:p>
        </w:tc>
        <w:tc>
          <w:tcPr>
            <w:tcW w:w="4678" w:type="dxa"/>
            <w:shd w:val="clear" w:color="auto" w:fill="auto"/>
          </w:tcPr>
          <w:p w14:paraId="10A6E340" w14:textId="77777777" w:rsidR="001826C2" w:rsidRPr="007E6040" w:rsidRDefault="001826C2" w:rsidP="00FE2C2C">
            <w:pPr>
              <w:pStyle w:val="Tabletext"/>
              <w:tabs>
                <w:tab w:val="right" w:pos="7088"/>
              </w:tabs>
              <w:rPr>
                <w:sz w:val="16"/>
                <w:szCs w:val="16"/>
              </w:rPr>
            </w:pPr>
            <w:r w:rsidRPr="007E6040">
              <w:rPr>
                <w:sz w:val="16"/>
                <w:szCs w:val="16"/>
              </w:rPr>
              <w:t>am No 77, 2021</w:t>
            </w:r>
          </w:p>
        </w:tc>
      </w:tr>
      <w:tr w:rsidR="00EC5ED1" w:rsidRPr="007E6040" w14:paraId="6E09BEB3" w14:textId="77777777" w:rsidTr="00BE32F0">
        <w:trPr>
          <w:cantSplit/>
        </w:trPr>
        <w:tc>
          <w:tcPr>
            <w:tcW w:w="2552" w:type="dxa"/>
            <w:shd w:val="clear" w:color="auto" w:fill="auto"/>
          </w:tcPr>
          <w:p w14:paraId="6A1B88DD" w14:textId="77777777" w:rsidR="00EC5ED1" w:rsidRPr="007E6040" w:rsidRDefault="00EC5ED1" w:rsidP="00B3157E">
            <w:pPr>
              <w:pStyle w:val="Tabletext"/>
              <w:keepNext/>
              <w:keepLines/>
              <w:tabs>
                <w:tab w:val="right" w:pos="7088"/>
              </w:tabs>
              <w:rPr>
                <w:sz w:val="16"/>
                <w:szCs w:val="16"/>
              </w:rPr>
            </w:pPr>
            <w:r w:rsidRPr="007E6040">
              <w:rPr>
                <w:b/>
                <w:sz w:val="16"/>
                <w:szCs w:val="16"/>
              </w:rPr>
              <w:lastRenderedPageBreak/>
              <w:t>Division</w:t>
            </w:r>
            <w:r w:rsidR="008742E8" w:rsidRPr="007E6040">
              <w:rPr>
                <w:b/>
                <w:sz w:val="16"/>
                <w:szCs w:val="16"/>
              </w:rPr>
              <w:t> </w:t>
            </w:r>
            <w:r w:rsidRPr="007E6040">
              <w:rPr>
                <w:b/>
                <w:sz w:val="16"/>
                <w:szCs w:val="16"/>
              </w:rPr>
              <w:t>474</w:t>
            </w:r>
          </w:p>
        </w:tc>
        <w:tc>
          <w:tcPr>
            <w:tcW w:w="4678" w:type="dxa"/>
            <w:shd w:val="clear" w:color="auto" w:fill="auto"/>
          </w:tcPr>
          <w:p w14:paraId="3D5E8464" w14:textId="77777777" w:rsidR="00EC5ED1" w:rsidRPr="007E6040" w:rsidRDefault="00EC5ED1" w:rsidP="00FE2C2C">
            <w:pPr>
              <w:pStyle w:val="Tabletext"/>
              <w:tabs>
                <w:tab w:val="right" w:pos="7088"/>
              </w:tabs>
              <w:rPr>
                <w:sz w:val="16"/>
                <w:szCs w:val="16"/>
              </w:rPr>
            </w:pPr>
          </w:p>
        </w:tc>
      </w:tr>
      <w:tr w:rsidR="00EC5ED1" w:rsidRPr="007E6040" w14:paraId="4F27B749" w14:textId="77777777" w:rsidTr="00BE32F0">
        <w:trPr>
          <w:cantSplit/>
        </w:trPr>
        <w:tc>
          <w:tcPr>
            <w:tcW w:w="2552" w:type="dxa"/>
            <w:shd w:val="clear" w:color="auto" w:fill="auto"/>
          </w:tcPr>
          <w:p w14:paraId="06E5D915" w14:textId="77777777" w:rsidR="00EC5ED1" w:rsidRPr="007E6040" w:rsidRDefault="00EC5ED1" w:rsidP="00B3157E">
            <w:pPr>
              <w:pStyle w:val="Tabletext"/>
              <w:keepNext/>
              <w:keepLines/>
              <w:tabs>
                <w:tab w:val="right" w:pos="7088"/>
              </w:tabs>
              <w:rPr>
                <w:sz w:val="16"/>
                <w:szCs w:val="16"/>
              </w:rPr>
            </w:pPr>
            <w:r w:rsidRPr="007E6040">
              <w:rPr>
                <w:b/>
                <w:sz w:val="16"/>
                <w:szCs w:val="16"/>
              </w:rPr>
              <w:t>Subdivision A</w:t>
            </w:r>
          </w:p>
        </w:tc>
        <w:tc>
          <w:tcPr>
            <w:tcW w:w="4678" w:type="dxa"/>
            <w:shd w:val="clear" w:color="auto" w:fill="auto"/>
          </w:tcPr>
          <w:p w14:paraId="3AC5BE71" w14:textId="77777777" w:rsidR="00EC5ED1" w:rsidRPr="007E6040" w:rsidRDefault="00EC5ED1" w:rsidP="00FE2C2C">
            <w:pPr>
              <w:pStyle w:val="Tabletext"/>
              <w:tabs>
                <w:tab w:val="right" w:pos="7088"/>
              </w:tabs>
              <w:rPr>
                <w:sz w:val="16"/>
                <w:szCs w:val="16"/>
              </w:rPr>
            </w:pPr>
          </w:p>
        </w:tc>
      </w:tr>
      <w:tr w:rsidR="00EC5ED1" w:rsidRPr="007E6040" w14:paraId="229BB62F" w14:textId="77777777" w:rsidTr="00BE32F0">
        <w:trPr>
          <w:cantSplit/>
        </w:trPr>
        <w:tc>
          <w:tcPr>
            <w:tcW w:w="2552" w:type="dxa"/>
            <w:shd w:val="clear" w:color="auto" w:fill="auto"/>
          </w:tcPr>
          <w:p w14:paraId="41AF5B3D"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w:t>
            </w:r>
            <w:r w:rsidRPr="007E6040">
              <w:rPr>
                <w:sz w:val="16"/>
                <w:szCs w:val="16"/>
              </w:rPr>
              <w:tab/>
            </w:r>
          </w:p>
        </w:tc>
        <w:tc>
          <w:tcPr>
            <w:tcW w:w="4678" w:type="dxa"/>
            <w:shd w:val="clear" w:color="auto" w:fill="auto"/>
          </w:tcPr>
          <w:p w14:paraId="7F4C0654"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137, 2000</w:t>
            </w:r>
          </w:p>
        </w:tc>
      </w:tr>
      <w:tr w:rsidR="00EC5ED1" w:rsidRPr="007E6040" w14:paraId="670175BF" w14:textId="77777777" w:rsidTr="00BE32F0">
        <w:trPr>
          <w:cantSplit/>
        </w:trPr>
        <w:tc>
          <w:tcPr>
            <w:tcW w:w="2552" w:type="dxa"/>
            <w:shd w:val="clear" w:color="auto" w:fill="auto"/>
          </w:tcPr>
          <w:p w14:paraId="4AA8F1AE" w14:textId="77777777" w:rsidR="00EC5ED1" w:rsidRPr="007E6040" w:rsidRDefault="00EC5ED1" w:rsidP="00FE2C2C">
            <w:pPr>
              <w:pStyle w:val="Tabletext"/>
              <w:rPr>
                <w:sz w:val="16"/>
                <w:szCs w:val="16"/>
              </w:rPr>
            </w:pPr>
          </w:p>
        </w:tc>
        <w:tc>
          <w:tcPr>
            <w:tcW w:w="4678" w:type="dxa"/>
            <w:shd w:val="clear" w:color="auto" w:fill="auto"/>
          </w:tcPr>
          <w:p w14:paraId="4E4C7A6D" w14:textId="77777777" w:rsidR="00EC5ED1" w:rsidRPr="007E6040" w:rsidRDefault="00EC5ED1"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127, 2004</w:t>
            </w:r>
          </w:p>
        </w:tc>
      </w:tr>
      <w:tr w:rsidR="00EC5ED1" w:rsidRPr="007E6040" w14:paraId="73236327" w14:textId="77777777" w:rsidTr="00BE32F0">
        <w:trPr>
          <w:cantSplit/>
        </w:trPr>
        <w:tc>
          <w:tcPr>
            <w:tcW w:w="2552" w:type="dxa"/>
            <w:shd w:val="clear" w:color="auto" w:fill="auto"/>
          </w:tcPr>
          <w:p w14:paraId="3E0F0B89"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474.2</w:t>
            </w:r>
            <w:r w:rsidRPr="007E6040">
              <w:rPr>
                <w:sz w:val="16"/>
                <w:szCs w:val="16"/>
              </w:rPr>
              <w:tab/>
            </w:r>
          </w:p>
        </w:tc>
        <w:tc>
          <w:tcPr>
            <w:tcW w:w="4678" w:type="dxa"/>
            <w:shd w:val="clear" w:color="auto" w:fill="auto"/>
          </w:tcPr>
          <w:p w14:paraId="623A56DE"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72B173F5" w14:textId="77777777" w:rsidTr="00BE32F0">
        <w:trPr>
          <w:cantSplit/>
        </w:trPr>
        <w:tc>
          <w:tcPr>
            <w:tcW w:w="2552" w:type="dxa"/>
            <w:shd w:val="clear" w:color="auto" w:fill="auto"/>
          </w:tcPr>
          <w:p w14:paraId="2F9FCD93"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209E445D"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1F382571" w14:textId="77777777" w:rsidTr="00BE32F0">
        <w:trPr>
          <w:cantSplit/>
        </w:trPr>
        <w:tc>
          <w:tcPr>
            <w:tcW w:w="2552" w:type="dxa"/>
            <w:shd w:val="clear" w:color="auto" w:fill="auto"/>
          </w:tcPr>
          <w:p w14:paraId="1CBA657B" w14:textId="77777777" w:rsidR="00EC5ED1" w:rsidRPr="007E6040" w:rsidRDefault="00EC5ED1" w:rsidP="003E625E">
            <w:pPr>
              <w:pStyle w:val="Tabletext"/>
              <w:keepNext/>
              <w:tabs>
                <w:tab w:val="right" w:pos="7088"/>
              </w:tabs>
              <w:rPr>
                <w:sz w:val="16"/>
                <w:szCs w:val="16"/>
              </w:rPr>
            </w:pPr>
            <w:r w:rsidRPr="007E6040">
              <w:rPr>
                <w:b/>
                <w:sz w:val="16"/>
                <w:szCs w:val="16"/>
              </w:rPr>
              <w:t>Subdivision B</w:t>
            </w:r>
          </w:p>
        </w:tc>
        <w:tc>
          <w:tcPr>
            <w:tcW w:w="4678" w:type="dxa"/>
            <w:shd w:val="clear" w:color="auto" w:fill="auto"/>
          </w:tcPr>
          <w:p w14:paraId="35D3F3AE" w14:textId="77777777" w:rsidR="00EC5ED1" w:rsidRPr="007E6040" w:rsidRDefault="00EC5ED1" w:rsidP="00FE2C2C">
            <w:pPr>
              <w:pStyle w:val="Tabletext"/>
              <w:tabs>
                <w:tab w:val="right" w:pos="7088"/>
              </w:tabs>
              <w:rPr>
                <w:sz w:val="16"/>
                <w:szCs w:val="16"/>
              </w:rPr>
            </w:pPr>
          </w:p>
        </w:tc>
      </w:tr>
      <w:tr w:rsidR="00EC5ED1" w:rsidRPr="007E6040" w14:paraId="5A865050" w14:textId="77777777" w:rsidTr="00BE32F0">
        <w:trPr>
          <w:cantSplit/>
        </w:trPr>
        <w:tc>
          <w:tcPr>
            <w:tcW w:w="2552" w:type="dxa"/>
            <w:shd w:val="clear" w:color="auto" w:fill="auto"/>
          </w:tcPr>
          <w:p w14:paraId="4801219D"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474.3</w:t>
            </w:r>
            <w:r w:rsidRPr="007E6040">
              <w:rPr>
                <w:sz w:val="16"/>
                <w:szCs w:val="16"/>
              </w:rPr>
              <w:tab/>
            </w:r>
          </w:p>
        </w:tc>
        <w:tc>
          <w:tcPr>
            <w:tcW w:w="4678" w:type="dxa"/>
            <w:shd w:val="clear" w:color="auto" w:fill="auto"/>
          </w:tcPr>
          <w:p w14:paraId="6E735B66"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76D3B949" w14:textId="77777777" w:rsidTr="00BE32F0">
        <w:trPr>
          <w:cantSplit/>
        </w:trPr>
        <w:tc>
          <w:tcPr>
            <w:tcW w:w="2552" w:type="dxa"/>
            <w:shd w:val="clear" w:color="auto" w:fill="auto"/>
          </w:tcPr>
          <w:p w14:paraId="6DC3FB6E"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474.4</w:t>
            </w:r>
            <w:r w:rsidRPr="007E6040">
              <w:rPr>
                <w:sz w:val="16"/>
                <w:szCs w:val="16"/>
              </w:rPr>
              <w:tab/>
            </w:r>
          </w:p>
        </w:tc>
        <w:tc>
          <w:tcPr>
            <w:tcW w:w="4678" w:type="dxa"/>
            <w:shd w:val="clear" w:color="auto" w:fill="auto"/>
          </w:tcPr>
          <w:p w14:paraId="12919A28"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6EC5B8F7" w14:textId="77777777" w:rsidTr="00BE32F0">
        <w:trPr>
          <w:cantSplit/>
        </w:trPr>
        <w:tc>
          <w:tcPr>
            <w:tcW w:w="2552" w:type="dxa"/>
            <w:shd w:val="clear" w:color="auto" w:fill="auto"/>
          </w:tcPr>
          <w:p w14:paraId="33780DAC" w14:textId="77777777" w:rsidR="00EC5ED1" w:rsidRPr="007E6040" w:rsidRDefault="00EC5ED1" w:rsidP="00FE2C2C">
            <w:pPr>
              <w:pStyle w:val="Tabletext"/>
              <w:rPr>
                <w:sz w:val="16"/>
                <w:szCs w:val="16"/>
              </w:rPr>
            </w:pPr>
          </w:p>
        </w:tc>
        <w:tc>
          <w:tcPr>
            <w:tcW w:w="4678" w:type="dxa"/>
            <w:shd w:val="clear" w:color="auto" w:fill="auto"/>
          </w:tcPr>
          <w:p w14:paraId="1FB1458B" w14:textId="77777777" w:rsidR="00EC5ED1" w:rsidRPr="007E6040" w:rsidRDefault="00EC5ED1"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40, 2006; No 4, 2016</w:t>
            </w:r>
          </w:p>
        </w:tc>
      </w:tr>
      <w:tr w:rsidR="00EC5ED1" w:rsidRPr="007E6040" w14:paraId="211366EB" w14:textId="77777777" w:rsidTr="00BE32F0">
        <w:trPr>
          <w:cantSplit/>
        </w:trPr>
        <w:tc>
          <w:tcPr>
            <w:tcW w:w="2552" w:type="dxa"/>
            <w:shd w:val="clear" w:color="auto" w:fill="auto"/>
          </w:tcPr>
          <w:p w14:paraId="3255C2E8" w14:textId="77777777" w:rsidR="00EC5ED1" w:rsidRPr="007E6040" w:rsidRDefault="00EC5ED1" w:rsidP="00FE2C2C">
            <w:pPr>
              <w:pStyle w:val="Tabletext"/>
              <w:tabs>
                <w:tab w:val="center" w:leader="dot" w:pos="2268"/>
              </w:tabs>
              <w:rPr>
                <w:sz w:val="16"/>
                <w:szCs w:val="16"/>
              </w:rPr>
            </w:pPr>
            <w:r w:rsidRPr="007E6040">
              <w:rPr>
                <w:sz w:val="16"/>
                <w:szCs w:val="16"/>
              </w:rPr>
              <w:t>s. 474.5</w:t>
            </w:r>
            <w:r w:rsidRPr="007E6040">
              <w:rPr>
                <w:sz w:val="16"/>
                <w:szCs w:val="16"/>
              </w:rPr>
              <w:tab/>
            </w:r>
          </w:p>
        </w:tc>
        <w:tc>
          <w:tcPr>
            <w:tcW w:w="4678" w:type="dxa"/>
            <w:shd w:val="clear" w:color="auto" w:fill="auto"/>
          </w:tcPr>
          <w:p w14:paraId="1F231CC5"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4103A1E3" w14:textId="77777777" w:rsidTr="00BE32F0">
        <w:trPr>
          <w:cantSplit/>
        </w:trPr>
        <w:tc>
          <w:tcPr>
            <w:tcW w:w="2552" w:type="dxa"/>
            <w:shd w:val="clear" w:color="auto" w:fill="auto"/>
          </w:tcPr>
          <w:p w14:paraId="00600570" w14:textId="77777777" w:rsidR="00EC5ED1" w:rsidRPr="007E6040" w:rsidRDefault="00EC5ED1" w:rsidP="00FE2C2C">
            <w:pPr>
              <w:pStyle w:val="Tabletext"/>
              <w:tabs>
                <w:tab w:val="center" w:leader="dot" w:pos="2268"/>
              </w:tabs>
              <w:rPr>
                <w:sz w:val="16"/>
                <w:szCs w:val="16"/>
              </w:rPr>
            </w:pPr>
          </w:p>
        </w:tc>
        <w:tc>
          <w:tcPr>
            <w:tcW w:w="4678" w:type="dxa"/>
            <w:shd w:val="clear" w:color="auto" w:fill="auto"/>
          </w:tcPr>
          <w:p w14:paraId="7EBD58C6"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13A46F15" w14:textId="77777777" w:rsidTr="00BE32F0">
        <w:trPr>
          <w:cantSplit/>
        </w:trPr>
        <w:tc>
          <w:tcPr>
            <w:tcW w:w="2552" w:type="dxa"/>
            <w:shd w:val="clear" w:color="auto" w:fill="auto"/>
          </w:tcPr>
          <w:p w14:paraId="4366505D"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474.6</w:t>
            </w:r>
            <w:r w:rsidRPr="007E6040">
              <w:rPr>
                <w:sz w:val="16"/>
                <w:szCs w:val="16"/>
              </w:rPr>
              <w:tab/>
            </w:r>
          </w:p>
        </w:tc>
        <w:tc>
          <w:tcPr>
            <w:tcW w:w="4678" w:type="dxa"/>
            <w:shd w:val="clear" w:color="auto" w:fill="auto"/>
          </w:tcPr>
          <w:p w14:paraId="4725E3E4"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00DD9BE1" w14:textId="77777777" w:rsidTr="00BE32F0">
        <w:trPr>
          <w:cantSplit/>
        </w:trPr>
        <w:tc>
          <w:tcPr>
            <w:tcW w:w="2552" w:type="dxa"/>
            <w:shd w:val="clear" w:color="auto" w:fill="auto"/>
          </w:tcPr>
          <w:p w14:paraId="26463686"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6EA66780" w14:textId="77777777" w:rsidR="00EC5ED1" w:rsidRPr="007E6040" w:rsidRDefault="00EC5ED1" w:rsidP="00FE2C2C">
            <w:pPr>
              <w:pStyle w:val="Tabletext"/>
              <w:tabs>
                <w:tab w:val="right" w:pos="7088"/>
              </w:tabs>
              <w:rPr>
                <w:sz w:val="16"/>
                <w:szCs w:val="16"/>
              </w:rPr>
            </w:pPr>
            <w:r w:rsidRPr="007E6040">
              <w:rPr>
                <w:sz w:val="16"/>
                <w:szCs w:val="16"/>
              </w:rPr>
              <w:t>am No 4, 2016; No 148, 2018</w:t>
            </w:r>
            <w:r w:rsidR="00BE5BD5" w:rsidRPr="007E6040">
              <w:rPr>
                <w:sz w:val="16"/>
                <w:szCs w:val="16"/>
              </w:rPr>
              <w:t xml:space="preserve">; No </w:t>
            </w:r>
            <w:r w:rsidR="00325BCB" w:rsidRPr="007E6040">
              <w:rPr>
                <w:sz w:val="16"/>
                <w:szCs w:val="16"/>
              </w:rPr>
              <w:t>53, 2023</w:t>
            </w:r>
          </w:p>
        </w:tc>
      </w:tr>
      <w:tr w:rsidR="00EC5ED1" w:rsidRPr="007E6040" w14:paraId="7996FD75" w14:textId="77777777" w:rsidTr="00BE32F0">
        <w:trPr>
          <w:cantSplit/>
        </w:trPr>
        <w:tc>
          <w:tcPr>
            <w:tcW w:w="2552" w:type="dxa"/>
            <w:shd w:val="clear" w:color="auto" w:fill="auto"/>
          </w:tcPr>
          <w:p w14:paraId="50B1BC50"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474.7</w:t>
            </w:r>
            <w:r w:rsidRPr="007E6040">
              <w:rPr>
                <w:sz w:val="16"/>
                <w:szCs w:val="16"/>
              </w:rPr>
              <w:tab/>
            </w:r>
          </w:p>
        </w:tc>
        <w:tc>
          <w:tcPr>
            <w:tcW w:w="4678" w:type="dxa"/>
            <w:shd w:val="clear" w:color="auto" w:fill="auto"/>
          </w:tcPr>
          <w:p w14:paraId="4D921E08"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02D5DE33" w14:textId="77777777" w:rsidTr="00BE32F0">
        <w:trPr>
          <w:cantSplit/>
        </w:trPr>
        <w:tc>
          <w:tcPr>
            <w:tcW w:w="2552" w:type="dxa"/>
            <w:shd w:val="clear" w:color="auto" w:fill="auto"/>
          </w:tcPr>
          <w:p w14:paraId="30866891"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2F664E48"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493F315B" w14:textId="77777777" w:rsidTr="00BE32F0">
        <w:trPr>
          <w:cantSplit/>
        </w:trPr>
        <w:tc>
          <w:tcPr>
            <w:tcW w:w="2552" w:type="dxa"/>
            <w:shd w:val="clear" w:color="auto" w:fill="auto"/>
          </w:tcPr>
          <w:p w14:paraId="61BA0D49"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474.8</w:t>
            </w:r>
            <w:r w:rsidRPr="007E6040">
              <w:rPr>
                <w:sz w:val="16"/>
                <w:szCs w:val="16"/>
              </w:rPr>
              <w:tab/>
            </w:r>
          </w:p>
        </w:tc>
        <w:tc>
          <w:tcPr>
            <w:tcW w:w="4678" w:type="dxa"/>
            <w:shd w:val="clear" w:color="auto" w:fill="auto"/>
          </w:tcPr>
          <w:p w14:paraId="399CA3A8"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78C45717" w14:textId="77777777" w:rsidTr="00BE32F0">
        <w:trPr>
          <w:cantSplit/>
        </w:trPr>
        <w:tc>
          <w:tcPr>
            <w:tcW w:w="2552" w:type="dxa"/>
            <w:shd w:val="clear" w:color="auto" w:fill="auto"/>
          </w:tcPr>
          <w:p w14:paraId="18555B49"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1D9BB03A"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4396E93B" w14:textId="77777777" w:rsidTr="00BE32F0">
        <w:trPr>
          <w:cantSplit/>
        </w:trPr>
        <w:tc>
          <w:tcPr>
            <w:tcW w:w="2552" w:type="dxa"/>
            <w:shd w:val="clear" w:color="auto" w:fill="auto"/>
          </w:tcPr>
          <w:p w14:paraId="1F4E0C23"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474.9</w:t>
            </w:r>
            <w:r w:rsidRPr="007E6040">
              <w:rPr>
                <w:sz w:val="16"/>
                <w:szCs w:val="16"/>
              </w:rPr>
              <w:tab/>
            </w:r>
          </w:p>
        </w:tc>
        <w:tc>
          <w:tcPr>
            <w:tcW w:w="4678" w:type="dxa"/>
            <w:shd w:val="clear" w:color="auto" w:fill="auto"/>
          </w:tcPr>
          <w:p w14:paraId="10345B15"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512E8F2B" w14:textId="77777777" w:rsidTr="00BE32F0">
        <w:trPr>
          <w:cantSplit/>
        </w:trPr>
        <w:tc>
          <w:tcPr>
            <w:tcW w:w="2552" w:type="dxa"/>
            <w:shd w:val="clear" w:color="auto" w:fill="auto"/>
          </w:tcPr>
          <w:p w14:paraId="0F7E438B"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79F1ED6E"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20AA4F18" w14:textId="77777777" w:rsidTr="00BE32F0">
        <w:trPr>
          <w:cantSplit/>
        </w:trPr>
        <w:tc>
          <w:tcPr>
            <w:tcW w:w="2552" w:type="dxa"/>
            <w:shd w:val="clear" w:color="auto" w:fill="auto"/>
          </w:tcPr>
          <w:p w14:paraId="0237485B"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474.10</w:t>
            </w:r>
            <w:r w:rsidRPr="007E6040">
              <w:rPr>
                <w:sz w:val="16"/>
                <w:szCs w:val="16"/>
              </w:rPr>
              <w:tab/>
            </w:r>
          </w:p>
        </w:tc>
        <w:tc>
          <w:tcPr>
            <w:tcW w:w="4678" w:type="dxa"/>
            <w:shd w:val="clear" w:color="auto" w:fill="auto"/>
          </w:tcPr>
          <w:p w14:paraId="1DDF7578"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79BEEC54" w14:textId="77777777" w:rsidTr="00BE32F0">
        <w:trPr>
          <w:cantSplit/>
        </w:trPr>
        <w:tc>
          <w:tcPr>
            <w:tcW w:w="2552" w:type="dxa"/>
            <w:shd w:val="clear" w:color="auto" w:fill="auto"/>
          </w:tcPr>
          <w:p w14:paraId="40A915AC"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31B14C0A"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530B563A" w14:textId="77777777" w:rsidTr="00BE32F0">
        <w:trPr>
          <w:cantSplit/>
        </w:trPr>
        <w:tc>
          <w:tcPr>
            <w:tcW w:w="2552" w:type="dxa"/>
            <w:shd w:val="clear" w:color="auto" w:fill="auto"/>
          </w:tcPr>
          <w:p w14:paraId="2C7D4468"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474.11</w:t>
            </w:r>
            <w:r w:rsidRPr="007E6040">
              <w:rPr>
                <w:sz w:val="16"/>
                <w:szCs w:val="16"/>
              </w:rPr>
              <w:tab/>
            </w:r>
          </w:p>
        </w:tc>
        <w:tc>
          <w:tcPr>
            <w:tcW w:w="4678" w:type="dxa"/>
            <w:shd w:val="clear" w:color="auto" w:fill="auto"/>
          </w:tcPr>
          <w:p w14:paraId="5CB62737"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02E4BE39" w14:textId="77777777" w:rsidTr="00BE32F0">
        <w:trPr>
          <w:cantSplit/>
        </w:trPr>
        <w:tc>
          <w:tcPr>
            <w:tcW w:w="2552" w:type="dxa"/>
            <w:shd w:val="clear" w:color="auto" w:fill="auto"/>
          </w:tcPr>
          <w:p w14:paraId="74F7C276"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5FEC2F70"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034FADC4" w14:textId="77777777" w:rsidTr="00BE32F0">
        <w:trPr>
          <w:cantSplit/>
        </w:trPr>
        <w:tc>
          <w:tcPr>
            <w:tcW w:w="2552" w:type="dxa"/>
            <w:shd w:val="clear" w:color="auto" w:fill="auto"/>
          </w:tcPr>
          <w:p w14:paraId="1C623EB7"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474.12</w:t>
            </w:r>
            <w:r w:rsidRPr="007E6040">
              <w:rPr>
                <w:sz w:val="16"/>
                <w:szCs w:val="16"/>
              </w:rPr>
              <w:tab/>
            </w:r>
          </w:p>
        </w:tc>
        <w:tc>
          <w:tcPr>
            <w:tcW w:w="4678" w:type="dxa"/>
            <w:shd w:val="clear" w:color="auto" w:fill="auto"/>
          </w:tcPr>
          <w:p w14:paraId="000CBA32"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66C09301" w14:textId="77777777" w:rsidTr="00BE32F0">
        <w:trPr>
          <w:cantSplit/>
        </w:trPr>
        <w:tc>
          <w:tcPr>
            <w:tcW w:w="2552" w:type="dxa"/>
            <w:shd w:val="clear" w:color="auto" w:fill="auto"/>
          </w:tcPr>
          <w:p w14:paraId="22C9E204"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35F08239"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1549751D" w14:textId="77777777" w:rsidTr="00BE32F0">
        <w:trPr>
          <w:cantSplit/>
        </w:trPr>
        <w:tc>
          <w:tcPr>
            <w:tcW w:w="2552" w:type="dxa"/>
            <w:shd w:val="clear" w:color="auto" w:fill="auto"/>
          </w:tcPr>
          <w:p w14:paraId="04D48674" w14:textId="77777777" w:rsidR="00EC5ED1" w:rsidRPr="007E6040" w:rsidRDefault="00EC5ED1" w:rsidP="00813DFA">
            <w:pPr>
              <w:pStyle w:val="Tabletext"/>
              <w:keepNext/>
              <w:keepLines/>
              <w:tabs>
                <w:tab w:val="right" w:pos="7088"/>
              </w:tabs>
              <w:rPr>
                <w:sz w:val="16"/>
                <w:szCs w:val="16"/>
              </w:rPr>
            </w:pPr>
            <w:r w:rsidRPr="007E6040">
              <w:rPr>
                <w:b/>
                <w:sz w:val="16"/>
                <w:szCs w:val="16"/>
              </w:rPr>
              <w:t>Subdivision C</w:t>
            </w:r>
          </w:p>
        </w:tc>
        <w:tc>
          <w:tcPr>
            <w:tcW w:w="4678" w:type="dxa"/>
            <w:shd w:val="clear" w:color="auto" w:fill="auto"/>
          </w:tcPr>
          <w:p w14:paraId="6836B1A2" w14:textId="77777777" w:rsidR="00EC5ED1" w:rsidRPr="007E6040" w:rsidRDefault="00EC5ED1" w:rsidP="00813DFA">
            <w:pPr>
              <w:pStyle w:val="Tabletext"/>
              <w:keepNext/>
              <w:keepLines/>
              <w:tabs>
                <w:tab w:val="right" w:pos="7088"/>
              </w:tabs>
              <w:rPr>
                <w:sz w:val="16"/>
                <w:szCs w:val="16"/>
              </w:rPr>
            </w:pPr>
          </w:p>
        </w:tc>
      </w:tr>
      <w:tr w:rsidR="00EC5ED1" w:rsidRPr="007E6040" w14:paraId="19B4AC22" w14:textId="77777777" w:rsidTr="00BE32F0">
        <w:trPr>
          <w:cantSplit/>
        </w:trPr>
        <w:tc>
          <w:tcPr>
            <w:tcW w:w="2552" w:type="dxa"/>
            <w:shd w:val="clear" w:color="auto" w:fill="auto"/>
          </w:tcPr>
          <w:p w14:paraId="3E1E842B" w14:textId="77777777" w:rsidR="00EC5ED1" w:rsidRPr="007E6040" w:rsidRDefault="00EC5ED1" w:rsidP="00FE2C2C">
            <w:pPr>
              <w:pStyle w:val="Tabletext"/>
              <w:tabs>
                <w:tab w:val="center" w:leader="dot" w:pos="2268"/>
              </w:tabs>
              <w:rPr>
                <w:sz w:val="16"/>
                <w:szCs w:val="16"/>
              </w:rPr>
            </w:pPr>
            <w:r w:rsidRPr="007E6040">
              <w:rPr>
                <w:sz w:val="16"/>
                <w:szCs w:val="16"/>
              </w:rPr>
              <w:t>Subdivision C heading</w:t>
            </w:r>
            <w:r w:rsidRPr="007E6040">
              <w:rPr>
                <w:sz w:val="16"/>
                <w:szCs w:val="16"/>
              </w:rPr>
              <w:tab/>
            </w:r>
          </w:p>
        </w:tc>
        <w:tc>
          <w:tcPr>
            <w:tcW w:w="4678" w:type="dxa"/>
            <w:shd w:val="clear" w:color="auto" w:fill="auto"/>
          </w:tcPr>
          <w:p w14:paraId="33C14D06" w14:textId="77777777" w:rsidR="00EC5ED1" w:rsidRPr="007E6040" w:rsidRDefault="00EC5ED1"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42, 2010</w:t>
            </w:r>
          </w:p>
        </w:tc>
      </w:tr>
      <w:tr w:rsidR="00EC5ED1" w:rsidRPr="007E6040" w14:paraId="0B19DDD3" w14:textId="77777777" w:rsidTr="00BE32F0">
        <w:trPr>
          <w:cantSplit/>
        </w:trPr>
        <w:tc>
          <w:tcPr>
            <w:tcW w:w="2552" w:type="dxa"/>
            <w:shd w:val="clear" w:color="auto" w:fill="auto"/>
          </w:tcPr>
          <w:p w14:paraId="433C5CBC"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474.13</w:t>
            </w:r>
            <w:r w:rsidRPr="007E6040">
              <w:rPr>
                <w:sz w:val="16"/>
                <w:szCs w:val="16"/>
              </w:rPr>
              <w:tab/>
            </w:r>
          </w:p>
        </w:tc>
        <w:tc>
          <w:tcPr>
            <w:tcW w:w="4678" w:type="dxa"/>
            <w:shd w:val="clear" w:color="auto" w:fill="auto"/>
          </w:tcPr>
          <w:p w14:paraId="7DBE5D9A"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6E750F51" w14:textId="77777777" w:rsidTr="00BE32F0">
        <w:trPr>
          <w:cantSplit/>
        </w:trPr>
        <w:tc>
          <w:tcPr>
            <w:tcW w:w="2552" w:type="dxa"/>
            <w:shd w:val="clear" w:color="auto" w:fill="auto"/>
          </w:tcPr>
          <w:p w14:paraId="7A5FAB4F" w14:textId="77777777" w:rsidR="00EC5ED1" w:rsidRPr="007E6040" w:rsidRDefault="00EC5ED1" w:rsidP="00FE2C2C">
            <w:pPr>
              <w:pStyle w:val="Tabletext"/>
              <w:rPr>
                <w:sz w:val="16"/>
                <w:szCs w:val="16"/>
              </w:rPr>
            </w:pPr>
          </w:p>
        </w:tc>
        <w:tc>
          <w:tcPr>
            <w:tcW w:w="4678" w:type="dxa"/>
            <w:shd w:val="clear" w:color="auto" w:fill="auto"/>
          </w:tcPr>
          <w:p w14:paraId="433BF6BA" w14:textId="77777777" w:rsidR="00EC5ED1" w:rsidRPr="007E6040" w:rsidRDefault="00EC5ED1"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8, 2010</w:t>
            </w:r>
          </w:p>
        </w:tc>
      </w:tr>
      <w:tr w:rsidR="00EC5ED1" w:rsidRPr="007E6040" w14:paraId="4C1FA27E" w14:textId="77777777" w:rsidTr="00BE32F0">
        <w:trPr>
          <w:cantSplit/>
        </w:trPr>
        <w:tc>
          <w:tcPr>
            <w:tcW w:w="2552" w:type="dxa"/>
            <w:shd w:val="clear" w:color="auto" w:fill="auto"/>
          </w:tcPr>
          <w:p w14:paraId="1BD976C9" w14:textId="77777777" w:rsidR="00EC5ED1" w:rsidRPr="007E6040" w:rsidRDefault="00EC5ED1" w:rsidP="00FE2C2C">
            <w:pPr>
              <w:pStyle w:val="Tabletext"/>
              <w:rPr>
                <w:sz w:val="16"/>
                <w:szCs w:val="16"/>
              </w:rPr>
            </w:pPr>
          </w:p>
        </w:tc>
        <w:tc>
          <w:tcPr>
            <w:tcW w:w="4678" w:type="dxa"/>
            <w:shd w:val="clear" w:color="auto" w:fill="auto"/>
          </w:tcPr>
          <w:p w14:paraId="00AEC747" w14:textId="77777777" w:rsidR="00EC5ED1" w:rsidRPr="007E6040" w:rsidRDefault="00EC5ED1" w:rsidP="00FE2C2C">
            <w:pPr>
              <w:pStyle w:val="Tabletext"/>
              <w:tabs>
                <w:tab w:val="right" w:pos="7088"/>
              </w:tabs>
              <w:rPr>
                <w:sz w:val="16"/>
                <w:szCs w:val="16"/>
              </w:rPr>
            </w:pPr>
            <w:r w:rsidRPr="007E6040">
              <w:rPr>
                <w:sz w:val="16"/>
                <w:szCs w:val="16"/>
              </w:rPr>
              <w:t>rep. No.</w:t>
            </w:r>
            <w:r w:rsidR="008742E8" w:rsidRPr="007E6040">
              <w:rPr>
                <w:sz w:val="16"/>
                <w:szCs w:val="16"/>
              </w:rPr>
              <w:t> </w:t>
            </w:r>
            <w:r w:rsidRPr="007E6040">
              <w:rPr>
                <w:sz w:val="16"/>
                <w:szCs w:val="16"/>
              </w:rPr>
              <w:t>42, 2010</w:t>
            </w:r>
          </w:p>
        </w:tc>
      </w:tr>
      <w:tr w:rsidR="00EC5ED1" w:rsidRPr="007E6040" w14:paraId="100D0BD9" w14:textId="77777777" w:rsidTr="00BE32F0">
        <w:trPr>
          <w:cantSplit/>
        </w:trPr>
        <w:tc>
          <w:tcPr>
            <w:tcW w:w="2552" w:type="dxa"/>
            <w:shd w:val="clear" w:color="auto" w:fill="auto"/>
          </w:tcPr>
          <w:p w14:paraId="74A9A259"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lastRenderedPageBreak/>
              <w:t>s. 474.14</w:t>
            </w:r>
            <w:r w:rsidRPr="007E6040">
              <w:rPr>
                <w:sz w:val="16"/>
                <w:szCs w:val="16"/>
              </w:rPr>
              <w:tab/>
            </w:r>
          </w:p>
        </w:tc>
        <w:tc>
          <w:tcPr>
            <w:tcW w:w="4678" w:type="dxa"/>
            <w:shd w:val="clear" w:color="auto" w:fill="auto"/>
          </w:tcPr>
          <w:p w14:paraId="2AC62F30"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0346391C" w14:textId="77777777" w:rsidTr="00BE32F0">
        <w:trPr>
          <w:cantSplit/>
        </w:trPr>
        <w:tc>
          <w:tcPr>
            <w:tcW w:w="2552" w:type="dxa"/>
            <w:shd w:val="clear" w:color="auto" w:fill="auto"/>
          </w:tcPr>
          <w:p w14:paraId="5F8C3B47"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21CAFC85"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6EA71E2F" w14:textId="77777777" w:rsidTr="00BE32F0">
        <w:trPr>
          <w:cantSplit/>
        </w:trPr>
        <w:tc>
          <w:tcPr>
            <w:tcW w:w="2552" w:type="dxa"/>
            <w:shd w:val="clear" w:color="auto" w:fill="auto"/>
          </w:tcPr>
          <w:p w14:paraId="3809A2E4"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474.15</w:t>
            </w:r>
            <w:r w:rsidRPr="007E6040">
              <w:rPr>
                <w:sz w:val="16"/>
                <w:szCs w:val="16"/>
              </w:rPr>
              <w:tab/>
            </w:r>
          </w:p>
        </w:tc>
        <w:tc>
          <w:tcPr>
            <w:tcW w:w="4678" w:type="dxa"/>
            <w:shd w:val="clear" w:color="auto" w:fill="auto"/>
          </w:tcPr>
          <w:p w14:paraId="64BAD5C0"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1F1DD684" w14:textId="77777777" w:rsidTr="00BE32F0">
        <w:trPr>
          <w:cantSplit/>
        </w:trPr>
        <w:tc>
          <w:tcPr>
            <w:tcW w:w="2552" w:type="dxa"/>
            <w:shd w:val="clear" w:color="auto" w:fill="auto"/>
          </w:tcPr>
          <w:p w14:paraId="1C3DDF72"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0CB1E153"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3CB51B5F" w14:textId="77777777" w:rsidTr="00BE32F0">
        <w:trPr>
          <w:cantSplit/>
        </w:trPr>
        <w:tc>
          <w:tcPr>
            <w:tcW w:w="2552" w:type="dxa"/>
            <w:shd w:val="clear" w:color="auto" w:fill="auto"/>
          </w:tcPr>
          <w:p w14:paraId="56BB439E"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474.16</w:t>
            </w:r>
            <w:r w:rsidRPr="007E6040">
              <w:rPr>
                <w:sz w:val="16"/>
                <w:szCs w:val="16"/>
              </w:rPr>
              <w:tab/>
            </w:r>
          </w:p>
        </w:tc>
        <w:tc>
          <w:tcPr>
            <w:tcW w:w="4678" w:type="dxa"/>
            <w:shd w:val="clear" w:color="auto" w:fill="auto"/>
          </w:tcPr>
          <w:p w14:paraId="691DF10B"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13F4731F" w14:textId="77777777" w:rsidTr="00BE32F0">
        <w:trPr>
          <w:cantSplit/>
        </w:trPr>
        <w:tc>
          <w:tcPr>
            <w:tcW w:w="2552" w:type="dxa"/>
            <w:shd w:val="clear" w:color="auto" w:fill="auto"/>
          </w:tcPr>
          <w:p w14:paraId="0AE7E654"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7D7BDDAF"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09639AE5" w14:textId="77777777" w:rsidTr="00BE32F0">
        <w:trPr>
          <w:cantSplit/>
        </w:trPr>
        <w:tc>
          <w:tcPr>
            <w:tcW w:w="2552" w:type="dxa"/>
            <w:shd w:val="clear" w:color="auto" w:fill="auto"/>
          </w:tcPr>
          <w:p w14:paraId="23F11925" w14:textId="77777777" w:rsidR="00EC5ED1" w:rsidRPr="007E6040" w:rsidRDefault="00EC5ED1">
            <w:pPr>
              <w:pStyle w:val="Tabletext"/>
              <w:tabs>
                <w:tab w:val="center" w:leader="dot" w:pos="2268"/>
                <w:tab w:val="right" w:pos="7088"/>
              </w:tabs>
              <w:rPr>
                <w:sz w:val="16"/>
                <w:szCs w:val="16"/>
              </w:rPr>
            </w:pPr>
            <w:r w:rsidRPr="007E6040">
              <w:rPr>
                <w:sz w:val="16"/>
                <w:szCs w:val="16"/>
              </w:rPr>
              <w:t>s 474.17</w:t>
            </w:r>
            <w:r w:rsidRPr="007E6040">
              <w:rPr>
                <w:sz w:val="16"/>
                <w:szCs w:val="16"/>
              </w:rPr>
              <w:tab/>
            </w:r>
          </w:p>
        </w:tc>
        <w:tc>
          <w:tcPr>
            <w:tcW w:w="4678" w:type="dxa"/>
            <w:shd w:val="clear" w:color="auto" w:fill="auto"/>
          </w:tcPr>
          <w:p w14:paraId="735E72B6" w14:textId="77777777" w:rsidR="00EC5ED1" w:rsidRPr="007E6040" w:rsidRDefault="00EC5ED1">
            <w:pPr>
              <w:pStyle w:val="Tabletext"/>
              <w:tabs>
                <w:tab w:val="right" w:pos="7088"/>
              </w:tabs>
              <w:rPr>
                <w:sz w:val="16"/>
                <w:szCs w:val="16"/>
              </w:rPr>
            </w:pPr>
            <w:r w:rsidRPr="007E6040">
              <w:rPr>
                <w:sz w:val="16"/>
                <w:szCs w:val="16"/>
              </w:rPr>
              <w:t>ad No 127, 2004</w:t>
            </w:r>
          </w:p>
        </w:tc>
      </w:tr>
      <w:tr w:rsidR="00EC5ED1" w:rsidRPr="007E6040" w14:paraId="517A8D1A" w14:textId="77777777" w:rsidTr="00BE32F0">
        <w:trPr>
          <w:cantSplit/>
        </w:trPr>
        <w:tc>
          <w:tcPr>
            <w:tcW w:w="2552" w:type="dxa"/>
            <w:shd w:val="clear" w:color="auto" w:fill="auto"/>
          </w:tcPr>
          <w:p w14:paraId="4D39F086" w14:textId="77777777" w:rsidR="00EC5ED1" w:rsidRPr="007E6040" w:rsidRDefault="00EC5ED1" w:rsidP="00FE2C2C">
            <w:pPr>
              <w:pStyle w:val="Tabletext"/>
              <w:rPr>
                <w:sz w:val="16"/>
                <w:szCs w:val="16"/>
              </w:rPr>
            </w:pPr>
          </w:p>
        </w:tc>
        <w:tc>
          <w:tcPr>
            <w:tcW w:w="4678" w:type="dxa"/>
            <w:shd w:val="clear" w:color="auto" w:fill="auto"/>
          </w:tcPr>
          <w:p w14:paraId="42CD1A66" w14:textId="77777777" w:rsidR="00EC5ED1" w:rsidRPr="007E6040" w:rsidRDefault="00EC5ED1">
            <w:pPr>
              <w:pStyle w:val="Tabletext"/>
              <w:tabs>
                <w:tab w:val="right" w:pos="7088"/>
              </w:tabs>
              <w:rPr>
                <w:sz w:val="16"/>
                <w:szCs w:val="16"/>
              </w:rPr>
            </w:pPr>
            <w:r w:rsidRPr="007E6040">
              <w:rPr>
                <w:sz w:val="16"/>
                <w:szCs w:val="16"/>
              </w:rPr>
              <w:t>am No 44, 2012; No 4, 2016; No 31, 2018</w:t>
            </w:r>
            <w:r w:rsidR="00F200DD" w:rsidRPr="007E6040">
              <w:rPr>
                <w:sz w:val="16"/>
                <w:szCs w:val="16"/>
              </w:rPr>
              <w:t>; No 77, 2021</w:t>
            </w:r>
          </w:p>
        </w:tc>
      </w:tr>
      <w:tr w:rsidR="00EC5ED1" w:rsidRPr="007E6040" w14:paraId="4FA376FC" w14:textId="77777777" w:rsidTr="00BE32F0">
        <w:trPr>
          <w:cantSplit/>
        </w:trPr>
        <w:tc>
          <w:tcPr>
            <w:tcW w:w="2552" w:type="dxa"/>
            <w:shd w:val="clear" w:color="auto" w:fill="auto"/>
          </w:tcPr>
          <w:p w14:paraId="6583F450"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474.17A</w:t>
            </w:r>
            <w:r w:rsidRPr="007E6040">
              <w:rPr>
                <w:sz w:val="16"/>
                <w:szCs w:val="16"/>
              </w:rPr>
              <w:tab/>
            </w:r>
          </w:p>
        </w:tc>
        <w:tc>
          <w:tcPr>
            <w:tcW w:w="4678" w:type="dxa"/>
            <w:shd w:val="clear" w:color="auto" w:fill="auto"/>
          </w:tcPr>
          <w:p w14:paraId="1240810C" w14:textId="77777777" w:rsidR="00EC5ED1" w:rsidRPr="007E6040" w:rsidRDefault="00EC5ED1" w:rsidP="00FE2C2C">
            <w:pPr>
              <w:pStyle w:val="Tabletext"/>
              <w:tabs>
                <w:tab w:val="right" w:pos="7088"/>
              </w:tabs>
              <w:rPr>
                <w:sz w:val="16"/>
                <w:szCs w:val="16"/>
              </w:rPr>
            </w:pPr>
            <w:r w:rsidRPr="007E6040">
              <w:rPr>
                <w:sz w:val="16"/>
                <w:szCs w:val="16"/>
              </w:rPr>
              <w:t>ad No 96, 2018</w:t>
            </w:r>
          </w:p>
        </w:tc>
      </w:tr>
      <w:tr w:rsidR="00F200DD" w:rsidRPr="007E6040" w14:paraId="1050928C" w14:textId="77777777" w:rsidTr="00BE32F0">
        <w:trPr>
          <w:cantSplit/>
        </w:trPr>
        <w:tc>
          <w:tcPr>
            <w:tcW w:w="2552" w:type="dxa"/>
            <w:shd w:val="clear" w:color="auto" w:fill="auto"/>
          </w:tcPr>
          <w:p w14:paraId="4D188247" w14:textId="77777777" w:rsidR="00F200DD" w:rsidRPr="007E6040" w:rsidRDefault="00F200DD" w:rsidP="00FE2C2C">
            <w:pPr>
              <w:pStyle w:val="Tabletext"/>
              <w:tabs>
                <w:tab w:val="center" w:leader="dot" w:pos="2268"/>
                <w:tab w:val="right" w:pos="7088"/>
              </w:tabs>
              <w:rPr>
                <w:sz w:val="16"/>
                <w:szCs w:val="16"/>
              </w:rPr>
            </w:pPr>
          </w:p>
        </w:tc>
        <w:tc>
          <w:tcPr>
            <w:tcW w:w="4678" w:type="dxa"/>
            <w:shd w:val="clear" w:color="auto" w:fill="auto"/>
          </w:tcPr>
          <w:p w14:paraId="404ACABD" w14:textId="77777777" w:rsidR="00F200DD" w:rsidRPr="007E6040" w:rsidRDefault="00F200DD" w:rsidP="00FE2C2C">
            <w:pPr>
              <w:pStyle w:val="Tabletext"/>
              <w:tabs>
                <w:tab w:val="right" w:pos="7088"/>
              </w:tabs>
              <w:rPr>
                <w:sz w:val="16"/>
                <w:szCs w:val="16"/>
              </w:rPr>
            </w:pPr>
            <w:r w:rsidRPr="007E6040">
              <w:rPr>
                <w:sz w:val="16"/>
                <w:szCs w:val="16"/>
              </w:rPr>
              <w:t>am No 77, 2021</w:t>
            </w:r>
          </w:p>
        </w:tc>
      </w:tr>
      <w:tr w:rsidR="00EC5ED1" w:rsidRPr="007E6040" w14:paraId="3CACEF20" w14:textId="77777777" w:rsidTr="00BE32F0">
        <w:trPr>
          <w:cantSplit/>
        </w:trPr>
        <w:tc>
          <w:tcPr>
            <w:tcW w:w="2552" w:type="dxa"/>
            <w:shd w:val="clear" w:color="auto" w:fill="auto"/>
          </w:tcPr>
          <w:p w14:paraId="7E12CF2F"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474.17B</w:t>
            </w:r>
            <w:r w:rsidRPr="007E6040">
              <w:rPr>
                <w:sz w:val="16"/>
                <w:szCs w:val="16"/>
              </w:rPr>
              <w:tab/>
            </w:r>
          </w:p>
        </w:tc>
        <w:tc>
          <w:tcPr>
            <w:tcW w:w="4678" w:type="dxa"/>
            <w:shd w:val="clear" w:color="auto" w:fill="auto"/>
          </w:tcPr>
          <w:p w14:paraId="32A34579" w14:textId="77777777" w:rsidR="00EC5ED1" w:rsidRPr="007E6040" w:rsidRDefault="00EC5ED1" w:rsidP="00FE2C2C">
            <w:pPr>
              <w:pStyle w:val="Tabletext"/>
              <w:tabs>
                <w:tab w:val="right" w:pos="7088"/>
              </w:tabs>
              <w:rPr>
                <w:sz w:val="16"/>
                <w:szCs w:val="16"/>
              </w:rPr>
            </w:pPr>
            <w:r w:rsidRPr="007E6040">
              <w:rPr>
                <w:sz w:val="16"/>
                <w:szCs w:val="16"/>
              </w:rPr>
              <w:t>ad No 96, 2018</w:t>
            </w:r>
          </w:p>
        </w:tc>
      </w:tr>
      <w:tr w:rsidR="00EC5ED1" w:rsidRPr="007E6040" w14:paraId="39A5CB4A" w14:textId="77777777" w:rsidTr="00BE32F0">
        <w:trPr>
          <w:cantSplit/>
        </w:trPr>
        <w:tc>
          <w:tcPr>
            <w:tcW w:w="2552" w:type="dxa"/>
            <w:shd w:val="clear" w:color="auto" w:fill="auto"/>
          </w:tcPr>
          <w:p w14:paraId="515E72FE"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474.18</w:t>
            </w:r>
            <w:r w:rsidRPr="007E6040">
              <w:rPr>
                <w:sz w:val="16"/>
                <w:szCs w:val="16"/>
              </w:rPr>
              <w:tab/>
            </w:r>
          </w:p>
        </w:tc>
        <w:tc>
          <w:tcPr>
            <w:tcW w:w="4678" w:type="dxa"/>
            <w:shd w:val="clear" w:color="auto" w:fill="auto"/>
          </w:tcPr>
          <w:p w14:paraId="2F6E6858"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0501CB02" w14:textId="77777777" w:rsidTr="00BE32F0">
        <w:trPr>
          <w:cantSplit/>
        </w:trPr>
        <w:tc>
          <w:tcPr>
            <w:tcW w:w="2552" w:type="dxa"/>
            <w:shd w:val="clear" w:color="auto" w:fill="auto"/>
          </w:tcPr>
          <w:p w14:paraId="2874AF20" w14:textId="77777777" w:rsidR="00EC5ED1" w:rsidRPr="007E6040" w:rsidRDefault="00EC5ED1" w:rsidP="00FE2C2C">
            <w:pPr>
              <w:pStyle w:val="Tabletext"/>
              <w:tabs>
                <w:tab w:val="center" w:leader="dot" w:pos="2268"/>
                <w:tab w:val="right" w:pos="7088"/>
              </w:tabs>
              <w:rPr>
                <w:sz w:val="16"/>
                <w:szCs w:val="16"/>
              </w:rPr>
            </w:pPr>
          </w:p>
        </w:tc>
        <w:tc>
          <w:tcPr>
            <w:tcW w:w="4678" w:type="dxa"/>
            <w:shd w:val="clear" w:color="auto" w:fill="auto"/>
          </w:tcPr>
          <w:p w14:paraId="1F6F1EEA" w14:textId="77777777" w:rsidR="00EC5ED1" w:rsidRPr="007E6040" w:rsidRDefault="00EC5ED1" w:rsidP="00FE2C2C">
            <w:pPr>
              <w:pStyle w:val="Tabletext"/>
              <w:tabs>
                <w:tab w:val="right" w:pos="7088"/>
              </w:tabs>
              <w:rPr>
                <w:sz w:val="16"/>
                <w:szCs w:val="16"/>
              </w:rPr>
            </w:pPr>
            <w:r w:rsidRPr="007E6040">
              <w:rPr>
                <w:sz w:val="16"/>
                <w:szCs w:val="16"/>
              </w:rPr>
              <w:t>am No 4, 2016</w:t>
            </w:r>
          </w:p>
        </w:tc>
      </w:tr>
      <w:tr w:rsidR="00EC5ED1" w:rsidRPr="007E6040" w14:paraId="27FA6806" w14:textId="77777777" w:rsidTr="00BE32F0">
        <w:trPr>
          <w:cantSplit/>
        </w:trPr>
        <w:tc>
          <w:tcPr>
            <w:tcW w:w="2552" w:type="dxa"/>
            <w:shd w:val="clear" w:color="auto" w:fill="auto"/>
          </w:tcPr>
          <w:p w14:paraId="30D5B098" w14:textId="77777777" w:rsidR="00EC5ED1" w:rsidRPr="007E6040" w:rsidRDefault="00EC5ED1" w:rsidP="008D050E">
            <w:pPr>
              <w:pStyle w:val="Tabletext"/>
              <w:keepNext/>
              <w:keepLines/>
              <w:tabs>
                <w:tab w:val="right" w:pos="7088"/>
              </w:tabs>
              <w:rPr>
                <w:sz w:val="16"/>
                <w:szCs w:val="16"/>
              </w:rPr>
            </w:pPr>
            <w:r w:rsidRPr="007E6040">
              <w:rPr>
                <w:b/>
                <w:sz w:val="16"/>
                <w:szCs w:val="16"/>
              </w:rPr>
              <w:t>Subdivision D</w:t>
            </w:r>
          </w:p>
        </w:tc>
        <w:tc>
          <w:tcPr>
            <w:tcW w:w="4678" w:type="dxa"/>
            <w:shd w:val="clear" w:color="auto" w:fill="auto"/>
          </w:tcPr>
          <w:p w14:paraId="10E478C9" w14:textId="77777777" w:rsidR="00EC5ED1" w:rsidRPr="007E6040" w:rsidRDefault="00EC5ED1" w:rsidP="008D050E">
            <w:pPr>
              <w:pStyle w:val="Tabletext"/>
              <w:keepNext/>
              <w:keepLines/>
              <w:tabs>
                <w:tab w:val="right" w:pos="7088"/>
              </w:tabs>
              <w:rPr>
                <w:sz w:val="16"/>
                <w:szCs w:val="16"/>
              </w:rPr>
            </w:pPr>
          </w:p>
        </w:tc>
      </w:tr>
      <w:tr w:rsidR="00EC5ED1" w:rsidRPr="007E6040" w14:paraId="0F1B3165" w14:textId="77777777" w:rsidTr="00BE32F0">
        <w:trPr>
          <w:cantSplit/>
        </w:trPr>
        <w:tc>
          <w:tcPr>
            <w:tcW w:w="2552" w:type="dxa"/>
            <w:shd w:val="clear" w:color="auto" w:fill="auto"/>
          </w:tcPr>
          <w:p w14:paraId="4C758013" w14:textId="77777777" w:rsidR="00EC5ED1" w:rsidRPr="007E6040" w:rsidRDefault="00EC5ED1" w:rsidP="003217F4">
            <w:pPr>
              <w:pStyle w:val="Tabletext"/>
              <w:tabs>
                <w:tab w:val="center" w:leader="dot" w:pos="2268"/>
              </w:tabs>
              <w:rPr>
                <w:sz w:val="16"/>
                <w:szCs w:val="16"/>
              </w:rPr>
            </w:pPr>
            <w:r w:rsidRPr="007E6040">
              <w:rPr>
                <w:sz w:val="16"/>
                <w:szCs w:val="16"/>
              </w:rPr>
              <w:t>Subdivision D heading</w:t>
            </w:r>
            <w:r w:rsidRPr="007E6040">
              <w:rPr>
                <w:sz w:val="16"/>
                <w:szCs w:val="16"/>
              </w:rPr>
              <w:tab/>
            </w:r>
          </w:p>
        </w:tc>
        <w:tc>
          <w:tcPr>
            <w:tcW w:w="4678" w:type="dxa"/>
            <w:shd w:val="clear" w:color="auto" w:fill="auto"/>
          </w:tcPr>
          <w:p w14:paraId="52BF4732"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EC5ED1" w:rsidRPr="007E6040" w14:paraId="341CD98D" w14:textId="77777777" w:rsidTr="00BE32F0">
        <w:trPr>
          <w:cantSplit/>
        </w:trPr>
        <w:tc>
          <w:tcPr>
            <w:tcW w:w="2552" w:type="dxa"/>
            <w:shd w:val="clear" w:color="auto" w:fill="auto"/>
          </w:tcPr>
          <w:p w14:paraId="21429635" w14:textId="77777777" w:rsidR="00EC5ED1" w:rsidRPr="007E6040" w:rsidRDefault="00EC5ED1" w:rsidP="003217F4">
            <w:pPr>
              <w:pStyle w:val="Tabletext"/>
              <w:tabs>
                <w:tab w:val="center" w:leader="dot" w:pos="2268"/>
              </w:tabs>
              <w:rPr>
                <w:sz w:val="16"/>
                <w:szCs w:val="16"/>
              </w:rPr>
            </w:pPr>
          </w:p>
        </w:tc>
        <w:tc>
          <w:tcPr>
            <w:tcW w:w="4678" w:type="dxa"/>
            <w:shd w:val="clear" w:color="auto" w:fill="auto"/>
          </w:tcPr>
          <w:p w14:paraId="128930AB" w14:textId="77777777" w:rsidR="00EC5ED1" w:rsidRPr="007E6040" w:rsidRDefault="00EC5ED1" w:rsidP="005D2C23">
            <w:pPr>
              <w:pStyle w:val="Tabletext"/>
              <w:tabs>
                <w:tab w:val="right" w:pos="7088"/>
              </w:tabs>
              <w:rPr>
                <w:sz w:val="16"/>
                <w:szCs w:val="16"/>
              </w:rPr>
            </w:pPr>
            <w:r w:rsidRPr="007E6040">
              <w:rPr>
                <w:sz w:val="16"/>
                <w:szCs w:val="16"/>
              </w:rPr>
              <w:t>rs No 72, 2019</w:t>
            </w:r>
          </w:p>
        </w:tc>
      </w:tr>
      <w:tr w:rsidR="00EC5ED1" w:rsidRPr="007E6040" w14:paraId="7CFF60FF" w14:textId="77777777" w:rsidTr="00BE32F0">
        <w:trPr>
          <w:cantSplit/>
        </w:trPr>
        <w:tc>
          <w:tcPr>
            <w:tcW w:w="2552" w:type="dxa"/>
            <w:shd w:val="clear" w:color="auto" w:fill="auto"/>
          </w:tcPr>
          <w:p w14:paraId="51D2D05C"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474.19</w:t>
            </w:r>
            <w:r w:rsidRPr="007E6040">
              <w:rPr>
                <w:sz w:val="16"/>
                <w:szCs w:val="16"/>
              </w:rPr>
              <w:tab/>
            </w:r>
          </w:p>
        </w:tc>
        <w:tc>
          <w:tcPr>
            <w:tcW w:w="4678" w:type="dxa"/>
            <w:shd w:val="clear" w:color="auto" w:fill="auto"/>
          </w:tcPr>
          <w:p w14:paraId="1F9046F8"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0ACB5F85" w14:textId="77777777" w:rsidTr="00BE32F0">
        <w:trPr>
          <w:cantSplit/>
        </w:trPr>
        <w:tc>
          <w:tcPr>
            <w:tcW w:w="2552" w:type="dxa"/>
            <w:shd w:val="clear" w:color="auto" w:fill="auto"/>
          </w:tcPr>
          <w:p w14:paraId="6C390CB9" w14:textId="77777777" w:rsidR="00EC5ED1" w:rsidRPr="007E6040" w:rsidRDefault="00EC5ED1" w:rsidP="00FE2C2C">
            <w:pPr>
              <w:pStyle w:val="Tabletext"/>
              <w:rPr>
                <w:sz w:val="16"/>
                <w:szCs w:val="16"/>
              </w:rPr>
            </w:pPr>
          </w:p>
        </w:tc>
        <w:tc>
          <w:tcPr>
            <w:tcW w:w="4678" w:type="dxa"/>
            <w:shd w:val="clear" w:color="auto" w:fill="auto"/>
          </w:tcPr>
          <w:p w14:paraId="63A9F93C" w14:textId="77777777" w:rsidR="00EC5ED1" w:rsidRPr="007E6040" w:rsidRDefault="00EC5ED1"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42, 2010; No 4, 2016</w:t>
            </w:r>
          </w:p>
        </w:tc>
      </w:tr>
      <w:tr w:rsidR="00EC5ED1" w:rsidRPr="007E6040" w14:paraId="6D7D05E1" w14:textId="77777777" w:rsidTr="00BE32F0">
        <w:trPr>
          <w:cantSplit/>
        </w:trPr>
        <w:tc>
          <w:tcPr>
            <w:tcW w:w="2552" w:type="dxa"/>
            <w:shd w:val="clear" w:color="auto" w:fill="auto"/>
          </w:tcPr>
          <w:p w14:paraId="371C3A4C" w14:textId="77777777" w:rsidR="00EC5ED1" w:rsidRPr="007E6040" w:rsidRDefault="00EC5ED1" w:rsidP="00FE2C2C">
            <w:pPr>
              <w:pStyle w:val="Tabletext"/>
              <w:rPr>
                <w:sz w:val="16"/>
                <w:szCs w:val="16"/>
              </w:rPr>
            </w:pPr>
          </w:p>
        </w:tc>
        <w:tc>
          <w:tcPr>
            <w:tcW w:w="4678" w:type="dxa"/>
            <w:shd w:val="clear" w:color="auto" w:fill="auto"/>
          </w:tcPr>
          <w:p w14:paraId="50F54C4D" w14:textId="77777777" w:rsidR="00EC5ED1" w:rsidRPr="007E6040" w:rsidRDefault="00EC5ED1" w:rsidP="00FE2C2C">
            <w:pPr>
              <w:pStyle w:val="Tabletext"/>
              <w:tabs>
                <w:tab w:val="right" w:pos="7088"/>
              </w:tabs>
              <w:rPr>
                <w:sz w:val="16"/>
                <w:szCs w:val="16"/>
              </w:rPr>
            </w:pPr>
            <w:r w:rsidRPr="007E6040">
              <w:rPr>
                <w:sz w:val="16"/>
                <w:szCs w:val="16"/>
              </w:rPr>
              <w:t>rep No 72, 2019</w:t>
            </w:r>
          </w:p>
        </w:tc>
      </w:tr>
      <w:tr w:rsidR="00EC5ED1" w:rsidRPr="007E6040" w14:paraId="4510FB08" w14:textId="77777777" w:rsidTr="00BE32F0">
        <w:trPr>
          <w:cantSplit/>
        </w:trPr>
        <w:tc>
          <w:tcPr>
            <w:tcW w:w="2552" w:type="dxa"/>
            <w:shd w:val="clear" w:color="auto" w:fill="auto"/>
          </w:tcPr>
          <w:p w14:paraId="705775C2"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474.20</w:t>
            </w:r>
            <w:r w:rsidRPr="007E6040">
              <w:rPr>
                <w:sz w:val="16"/>
                <w:szCs w:val="16"/>
              </w:rPr>
              <w:tab/>
            </w:r>
          </w:p>
        </w:tc>
        <w:tc>
          <w:tcPr>
            <w:tcW w:w="4678" w:type="dxa"/>
            <w:shd w:val="clear" w:color="auto" w:fill="auto"/>
          </w:tcPr>
          <w:p w14:paraId="664D7867"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0F6EF7A5" w14:textId="77777777" w:rsidTr="00BE32F0">
        <w:trPr>
          <w:cantSplit/>
        </w:trPr>
        <w:tc>
          <w:tcPr>
            <w:tcW w:w="2552" w:type="dxa"/>
            <w:shd w:val="clear" w:color="auto" w:fill="auto"/>
          </w:tcPr>
          <w:p w14:paraId="377B4629" w14:textId="77777777" w:rsidR="00EC5ED1" w:rsidRPr="007E6040" w:rsidRDefault="00EC5ED1" w:rsidP="00FE2C2C">
            <w:pPr>
              <w:pStyle w:val="Tabletext"/>
              <w:rPr>
                <w:sz w:val="16"/>
                <w:szCs w:val="16"/>
              </w:rPr>
            </w:pPr>
          </w:p>
        </w:tc>
        <w:tc>
          <w:tcPr>
            <w:tcW w:w="4678" w:type="dxa"/>
            <w:shd w:val="clear" w:color="auto" w:fill="auto"/>
          </w:tcPr>
          <w:p w14:paraId="0F3F6E16" w14:textId="77777777" w:rsidR="00EC5ED1" w:rsidRPr="007E6040" w:rsidRDefault="00EC5ED1"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42, 2010; No 4, 2016</w:t>
            </w:r>
          </w:p>
        </w:tc>
      </w:tr>
      <w:tr w:rsidR="00EC5ED1" w:rsidRPr="007E6040" w14:paraId="24AADCD3" w14:textId="77777777" w:rsidTr="00BE32F0">
        <w:trPr>
          <w:cantSplit/>
        </w:trPr>
        <w:tc>
          <w:tcPr>
            <w:tcW w:w="2552" w:type="dxa"/>
            <w:shd w:val="clear" w:color="auto" w:fill="auto"/>
          </w:tcPr>
          <w:p w14:paraId="2F1F2A84" w14:textId="77777777" w:rsidR="00EC5ED1" w:rsidRPr="007E6040" w:rsidRDefault="00EC5ED1" w:rsidP="00FE2C2C">
            <w:pPr>
              <w:pStyle w:val="Tabletext"/>
              <w:rPr>
                <w:sz w:val="16"/>
                <w:szCs w:val="16"/>
              </w:rPr>
            </w:pPr>
          </w:p>
        </w:tc>
        <w:tc>
          <w:tcPr>
            <w:tcW w:w="4678" w:type="dxa"/>
            <w:shd w:val="clear" w:color="auto" w:fill="auto"/>
          </w:tcPr>
          <w:p w14:paraId="59AEDEEC" w14:textId="77777777" w:rsidR="00EC5ED1" w:rsidRPr="007E6040" w:rsidRDefault="00EC5ED1" w:rsidP="00FE2C2C">
            <w:pPr>
              <w:pStyle w:val="Tabletext"/>
              <w:tabs>
                <w:tab w:val="right" w:pos="7088"/>
              </w:tabs>
              <w:rPr>
                <w:sz w:val="16"/>
                <w:szCs w:val="16"/>
              </w:rPr>
            </w:pPr>
            <w:r w:rsidRPr="007E6040">
              <w:rPr>
                <w:sz w:val="16"/>
                <w:szCs w:val="16"/>
              </w:rPr>
              <w:t>rep No 72, 2019</w:t>
            </w:r>
          </w:p>
        </w:tc>
      </w:tr>
      <w:tr w:rsidR="00EC5ED1" w:rsidRPr="007E6040" w14:paraId="6DCC4571" w14:textId="77777777" w:rsidTr="00BE32F0">
        <w:trPr>
          <w:cantSplit/>
        </w:trPr>
        <w:tc>
          <w:tcPr>
            <w:tcW w:w="2552" w:type="dxa"/>
            <w:shd w:val="clear" w:color="auto" w:fill="auto"/>
          </w:tcPr>
          <w:p w14:paraId="49E6635E"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474.21</w:t>
            </w:r>
            <w:r w:rsidRPr="007E6040">
              <w:rPr>
                <w:sz w:val="16"/>
                <w:szCs w:val="16"/>
              </w:rPr>
              <w:tab/>
            </w:r>
          </w:p>
        </w:tc>
        <w:tc>
          <w:tcPr>
            <w:tcW w:w="4678" w:type="dxa"/>
            <w:shd w:val="clear" w:color="auto" w:fill="auto"/>
          </w:tcPr>
          <w:p w14:paraId="267EE963" w14:textId="77777777" w:rsidR="00EC5ED1" w:rsidRPr="007E6040" w:rsidRDefault="00EC5ED1" w:rsidP="00FE2C2C">
            <w:pPr>
              <w:pStyle w:val="Tabletext"/>
              <w:tabs>
                <w:tab w:val="right" w:pos="7088"/>
              </w:tabs>
              <w:rPr>
                <w:sz w:val="16"/>
                <w:szCs w:val="16"/>
              </w:rPr>
            </w:pPr>
            <w:r w:rsidRPr="007E6040">
              <w:rPr>
                <w:sz w:val="16"/>
                <w:szCs w:val="16"/>
              </w:rPr>
              <w:t>ad No 127, 2004</w:t>
            </w:r>
          </w:p>
        </w:tc>
      </w:tr>
      <w:tr w:rsidR="00EC5ED1" w:rsidRPr="007E6040" w14:paraId="071C79EE" w14:textId="77777777" w:rsidTr="00BE32F0">
        <w:trPr>
          <w:cantSplit/>
        </w:trPr>
        <w:tc>
          <w:tcPr>
            <w:tcW w:w="2552" w:type="dxa"/>
            <w:shd w:val="clear" w:color="auto" w:fill="auto"/>
          </w:tcPr>
          <w:p w14:paraId="5090EF05" w14:textId="77777777" w:rsidR="00EC5ED1" w:rsidRPr="007E6040" w:rsidRDefault="00EC5ED1" w:rsidP="00FE2C2C">
            <w:pPr>
              <w:pStyle w:val="Tabletext"/>
              <w:rPr>
                <w:sz w:val="16"/>
                <w:szCs w:val="16"/>
              </w:rPr>
            </w:pPr>
          </w:p>
        </w:tc>
        <w:tc>
          <w:tcPr>
            <w:tcW w:w="4678" w:type="dxa"/>
            <w:shd w:val="clear" w:color="auto" w:fill="auto"/>
          </w:tcPr>
          <w:p w14:paraId="632E6D1A" w14:textId="77777777" w:rsidR="00EC5ED1" w:rsidRPr="007E6040" w:rsidRDefault="00EC5ED1" w:rsidP="00FE2C2C">
            <w:pPr>
              <w:pStyle w:val="Tabletext"/>
              <w:tabs>
                <w:tab w:val="right" w:pos="7088"/>
              </w:tabs>
              <w:rPr>
                <w:sz w:val="16"/>
                <w:szCs w:val="16"/>
              </w:rPr>
            </w:pPr>
            <w:r w:rsidRPr="007E6040">
              <w:rPr>
                <w:sz w:val="16"/>
                <w:szCs w:val="16"/>
              </w:rPr>
              <w:t>am No 45, 2005; No 124, 2007; No 25, 2015; No 51, 2017; No 31, 2018</w:t>
            </w:r>
          </w:p>
        </w:tc>
      </w:tr>
      <w:tr w:rsidR="00EC5ED1" w:rsidRPr="007E6040" w14:paraId="17B7A812" w14:textId="77777777" w:rsidTr="00BE32F0">
        <w:trPr>
          <w:cantSplit/>
        </w:trPr>
        <w:tc>
          <w:tcPr>
            <w:tcW w:w="2552" w:type="dxa"/>
            <w:shd w:val="clear" w:color="auto" w:fill="auto"/>
          </w:tcPr>
          <w:p w14:paraId="6A7E601F" w14:textId="77777777" w:rsidR="00EC5ED1" w:rsidRPr="007E6040" w:rsidRDefault="00EC5ED1" w:rsidP="00FE2C2C">
            <w:pPr>
              <w:pStyle w:val="Tabletext"/>
              <w:rPr>
                <w:sz w:val="16"/>
                <w:szCs w:val="16"/>
              </w:rPr>
            </w:pPr>
          </w:p>
        </w:tc>
        <w:tc>
          <w:tcPr>
            <w:tcW w:w="4678" w:type="dxa"/>
            <w:shd w:val="clear" w:color="auto" w:fill="auto"/>
          </w:tcPr>
          <w:p w14:paraId="0D3A7C1A" w14:textId="77777777" w:rsidR="00EC5ED1" w:rsidRPr="007E6040" w:rsidRDefault="00EC5ED1" w:rsidP="00FE2C2C">
            <w:pPr>
              <w:pStyle w:val="Tabletext"/>
              <w:tabs>
                <w:tab w:val="right" w:pos="7088"/>
              </w:tabs>
              <w:rPr>
                <w:sz w:val="16"/>
                <w:szCs w:val="16"/>
              </w:rPr>
            </w:pPr>
            <w:r w:rsidRPr="007E6040">
              <w:rPr>
                <w:sz w:val="16"/>
                <w:szCs w:val="16"/>
              </w:rPr>
              <w:t>rep No 72, 2019</w:t>
            </w:r>
          </w:p>
        </w:tc>
      </w:tr>
      <w:tr w:rsidR="00EC5ED1" w:rsidRPr="007E6040" w14:paraId="4EA4FCCD" w14:textId="77777777" w:rsidTr="00BE32F0">
        <w:trPr>
          <w:cantSplit/>
        </w:trPr>
        <w:tc>
          <w:tcPr>
            <w:tcW w:w="2552" w:type="dxa"/>
            <w:shd w:val="clear" w:color="auto" w:fill="auto"/>
          </w:tcPr>
          <w:p w14:paraId="7BB77DF9"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474.22</w:t>
            </w:r>
            <w:r w:rsidRPr="007E6040">
              <w:rPr>
                <w:sz w:val="16"/>
                <w:szCs w:val="16"/>
              </w:rPr>
              <w:tab/>
            </w:r>
          </w:p>
        </w:tc>
        <w:tc>
          <w:tcPr>
            <w:tcW w:w="4678" w:type="dxa"/>
            <w:shd w:val="clear" w:color="auto" w:fill="auto"/>
          </w:tcPr>
          <w:p w14:paraId="4968A594"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EC5ED1" w:rsidRPr="007E6040" w14:paraId="2611B9FC" w14:textId="77777777" w:rsidTr="00BE32F0">
        <w:trPr>
          <w:cantSplit/>
        </w:trPr>
        <w:tc>
          <w:tcPr>
            <w:tcW w:w="2552" w:type="dxa"/>
            <w:shd w:val="clear" w:color="auto" w:fill="auto"/>
          </w:tcPr>
          <w:p w14:paraId="2A831CBD" w14:textId="77777777" w:rsidR="00EC5ED1" w:rsidRPr="007E6040" w:rsidRDefault="00EC5ED1" w:rsidP="00FE2C2C">
            <w:pPr>
              <w:pStyle w:val="Tabletext"/>
              <w:rPr>
                <w:sz w:val="16"/>
                <w:szCs w:val="16"/>
              </w:rPr>
            </w:pPr>
          </w:p>
        </w:tc>
        <w:tc>
          <w:tcPr>
            <w:tcW w:w="4678" w:type="dxa"/>
            <w:shd w:val="clear" w:color="auto" w:fill="auto"/>
          </w:tcPr>
          <w:p w14:paraId="02F25774" w14:textId="77777777" w:rsidR="00EC5ED1" w:rsidRPr="007E6040" w:rsidRDefault="00EC5ED1"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42, 2010; No 4, 2016</w:t>
            </w:r>
          </w:p>
        </w:tc>
      </w:tr>
      <w:tr w:rsidR="00EC5ED1" w:rsidRPr="007E6040" w14:paraId="0070C055" w14:textId="77777777" w:rsidTr="00BE32F0">
        <w:trPr>
          <w:cantSplit/>
        </w:trPr>
        <w:tc>
          <w:tcPr>
            <w:tcW w:w="2552" w:type="dxa"/>
            <w:shd w:val="clear" w:color="auto" w:fill="auto"/>
          </w:tcPr>
          <w:p w14:paraId="1118BEE9" w14:textId="77777777" w:rsidR="00EC5ED1" w:rsidRPr="007E6040" w:rsidRDefault="00EC5ED1" w:rsidP="007958C8">
            <w:pPr>
              <w:pStyle w:val="Tabletext"/>
              <w:tabs>
                <w:tab w:val="center" w:leader="dot" w:pos="2244"/>
              </w:tabs>
              <w:rPr>
                <w:sz w:val="16"/>
                <w:szCs w:val="16"/>
              </w:rPr>
            </w:pPr>
            <w:r w:rsidRPr="007E6040">
              <w:rPr>
                <w:sz w:val="16"/>
                <w:szCs w:val="16"/>
              </w:rPr>
              <w:t>s 474.22A</w:t>
            </w:r>
            <w:r w:rsidR="007958C8" w:rsidRPr="007E6040">
              <w:rPr>
                <w:sz w:val="16"/>
                <w:szCs w:val="16"/>
              </w:rPr>
              <w:tab/>
            </w:r>
          </w:p>
        </w:tc>
        <w:tc>
          <w:tcPr>
            <w:tcW w:w="4678" w:type="dxa"/>
            <w:shd w:val="clear" w:color="auto" w:fill="auto"/>
          </w:tcPr>
          <w:p w14:paraId="7D60AA43" w14:textId="77777777" w:rsidR="00EC5ED1" w:rsidRPr="007E6040" w:rsidRDefault="00EC5ED1" w:rsidP="00FE2C2C">
            <w:pPr>
              <w:pStyle w:val="Tabletext"/>
              <w:tabs>
                <w:tab w:val="right" w:pos="7088"/>
              </w:tabs>
              <w:rPr>
                <w:sz w:val="16"/>
                <w:szCs w:val="16"/>
              </w:rPr>
            </w:pPr>
            <w:r w:rsidRPr="007E6040">
              <w:rPr>
                <w:sz w:val="16"/>
                <w:szCs w:val="16"/>
              </w:rPr>
              <w:t>ad No 72, 2019</w:t>
            </w:r>
          </w:p>
        </w:tc>
      </w:tr>
      <w:tr w:rsidR="00EC5ED1" w:rsidRPr="007E6040" w14:paraId="7927CCC3" w14:textId="77777777" w:rsidTr="00BE32F0">
        <w:trPr>
          <w:cantSplit/>
        </w:trPr>
        <w:tc>
          <w:tcPr>
            <w:tcW w:w="2552" w:type="dxa"/>
            <w:shd w:val="clear" w:color="auto" w:fill="auto"/>
          </w:tcPr>
          <w:p w14:paraId="008F3741" w14:textId="77777777" w:rsidR="00EC5ED1" w:rsidRPr="007E6040" w:rsidRDefault="00EC5ED1" w:rsidP="00FE2C2C">
            <w:pPr>
              <w:pStyle w:val="Tabletext"/>
              <w:tabs>
                <w:tab w:val="center" w:leader="dot" w:pos="2268"/>
                <w:tab w:val="right" w:pos="7088"/>
              </w:tabs>
              <w:rPr>
                <w:sz w:val="16"/>
                <w:szCs w:val="16"/>
              </w:rPr>
            </w:pPr>
            <w:r w:rsidRPr="007E6040">
              <w:rPr>
                <w:sz w:val="16"/>
                <w:szCs w:val="16"/>
              </w:rPr>
              <w:t>s. 474.23</w:t>
            </w:r>
            <w:r w:rsidRPr="007E6040">
              <w:rPr>
                <w:sz w:val="16"/>
                <w:szCs w:val="16"/>
              </w:rPr>
              <w:tab/>
            </w:r>
          </w:p>
        </w:tc>
        <w:tc>
          <w:tcPr>
            <w:tcW w:w="4678" w:type="dxa"/>
            <w:shd w:val="clear" w:color="auto" w:fill="auto"/>
          </w:tcPr>
          <w:p w14:paraId="114758D6" w14:textId="77777777" w:rsidR="00EC5ED1" w:rsidRPr="007E6040" w:rsidRDefault="00EC5ED1"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607B7D" w:rsidRPr="007E6040" w14:paraId="02DE0325" w14:textId="77777777" w:rsidTr="00BE32F0">
        <w:trPr>
          <w:cantSplit/>
        </w:trPr>
        <w:tc>
          <w:tcPr>
            <w:tcW w:w="2552" w:type="dxa"/>
            <w:shd w:val="clear" w:color="auto" w:fill="auto"/>
          </w:tcPr>
          <w:p w14:paraId="06E73D2E" w14:textId="77777777" w:rsidR="00607B7D" w:rsidRPr="007E6040" w:rsidRDefault="00607B7D" w:rsidP="00FE2C2C">
            <w:pPr>
              <w:pStyle w:val="Tabletext"/>
              <w:rPr>
                <w:sz w:val="16"/>
                <w:szCs w:val="16"/>
              </w:rPr>
            </w:pPr>
          </w:p>
        </w:tc>
        <w:tc>
          <w:tcPr>
            <w:tcW w:w="4678" w:type="dxa"/>
            <w:shd w:val="clear" w:color="auto" w:fill="auto"/>
          </w:tcPr>
          <w:p w14:paraId="7022D1F8" w14:textId="77777777" w:rsidR="00607B7D" w:rsidRPr="007E6040" w:rsidRDefault="00607B7D"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42, 2010; No 4, 2016</w:t>
            </w:r>
          </w:p>
        </w:tc>
      </w:tr>
      <w:tr w:rsidR="00F349FD" w:rsidRPr="007E6040" w14:paraId="0FB7B454" w14:textId="77777777" w:rsidTr="00BE32F0">
        <w:trPr>
          <w:cantSplit/>
        </w:trPr>
        <w:tc>
          <w:tcPr>
            <w:tcW w:w="2552" w:type="dxa"/>
            <w:shd w:val="clear" w:color="auto" w:fill="auto"/>
          </w:tcPr>
          <w:p w14:paraId="1A2B5339" w14:textId="77777777" w:rsidR="00F349FD" w:rsidRPr="007E6040" w:rsidRDefault="00F349FD" w:rsidP="00FE2C2C">
            <w:pPr>
              <w:pStyle w:val="Tabletext"/>
              <w:tabs>
                <w:tab w:val="center" w:leader="dot" w:pos="2268"/>
                <w:tab w:val="right" w:pos="7088"/>
              </w:tabs>
              <w:rPr>
                <w:sz w:val="16"/>
                <w:szCs w:val="16"/>
              </w:rPr>
            </w:pPr>
            <w:r w:rsidRPr="007E6040">
              <w:rPr>
                <w:sz w:val="16"/>
                <w:szCs w:val="16"/>
              </w:rPr>
              <w:lastRenderedPageBreak/>
              <w:t>s 474.23A</w:t>
            </w:r>
            <w:r w:rsidRPr="007E6040">
              <w:rPr>
                <w:sz w:val="16"/>
                <w:szCs w:val="16"/>
              </w:rPr>
              <w:tab/>
            </w:r>
          </w:p>
        </w:tc>
        <w:tc>
          <w:tcPr>
            <w:tcW w:w="4678" w:type="dxa"/>
            <w:shd w:val="clear" w:color="auto" w:fill="auto"/>
          </w:tcPr>
          <w:p w14:paraId="0B246EB4" w14:textId="77777777" w:rsidR="00F349FD" w:rsidRPr="007E6040" w:rsidRDefault="00F349FD" w:rsidP="00FE2C2C">
            <w:pPr>
              <w:pStyle w:val="Tabletext"/>
              <w:tabs>
                <w:tab w:val="right" w:pos="7088"/>
              </w:tabs>
              <w:rPr>
                <w:sz w:val="16"/>
                <w:szCs w:val="16"/>
              </w:rPr>
            </w:pPr>
            <w:r w:rsidRPr="007E6040">
              <w:rPr>
                <w:sz w:val="16"/>
                <w:szCs w:val="16"/>
              </w:rPr>
              <w:t>ad No 70, 2020</w:t>
            </w:r>
          </w:p>
        </w:tc>
      </w:tr>
      <w:tr w:rsidR="00E6418F" w:rsidRPr="007E6040" w14:paraId="416FD92E" w14:textId="77777777" w:rsidTr="00BE32F0">
        <w:trPr>
          <w:cantSplit/>
        </w:trPr>
        <w:tc>
          <w:tcPr>
            <w:tcW w:w="2552" w:type="dxa"/>
            <w:shd w:val="clear" w:color="auto" w:fill="auto"/>
          </w:tcPr>
          <w:p w14:paraId="158DB231" w14:textId="77777777" w:rsidR="00E6418F" w:rsidRPr="007E6040" w:rsidRDefault="00E6418F" w:rsidP="00FE2C2C">
            <w:pPr>
              <w:pStyle w:val="Tabletext"/>
              <w:tabs>
                <w:tab w:val="center" w:leader="dot" w:pos="2268"/>
                <w:tab w:val="right" w:pos="7088"/>
              </w:tabs>
              <w:rPr>
                <w:sz w:val="16"/>
                <w:szCs w:val="16"/>
              </w:rPr>
            </w:pPr>
          </w:p>
        </w:tc>
        <w:tc>
          <w:tcPr>
            <w:tcW w:w="4678" w:type="dxa"/>
            <w:shd w:val="clear" w:color="auto" w:fill="auto"/>
          </w:tcPr>
          <w:p w14:paraId="77F9B3B3" w14:textId="77777777" w:rsidR="00E6418F" w:rsidRPr="007E6040" w:rsidRDefault="00E6418F" w:rsidP="00FE2C2C">
            <w:pPr>
              <w:pStyle w:val="Tabletext"/>
              <w:tabs>
                <w:tab w:val="right" w:pos="7088"/>
              </w:tabs>
              <w:rPr>
                <w:sz w:val="16"/>
                <w:szCs w:val="16"/>
              </w:rPr>
            </w:pPr>
            <w:r w:rsidRPr="007E6040">
              <w:rPr>
                <w:sz w:val="16"/>
                <w:szCs w:val="16"/>
              </w:rPr>
              <w:t>am No 70, 2020</w:t>
            </w:r>
          </w:p>
        </w:tc>
      </w:tr>
      <w:tr w:rsidR="00607B7D" w:rsidRPr="007E6040" w14:paraId="62959DCD" w14:textId="77777777" w:rsidTr="00BE32F0">
        <w:trPr>
          <w:cantSplit/>
        </w:trPr>
        <w:tc>
          <w:tcPr>
            <w:tcW w:w="2552" w:type="dxa"/>
            <w:shd w:val="clear" w:color="auto" w:fill="auto"/>
          </w:tcPr>
          <w:p w14:paraId="7AEB9CFD"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474.24</w:t>
            </w:r>
            <w:r w:rsidRPr="007E6040">
              <w:rPr>
                <w:sz w:val="16"/>
                <w:szCs w:val="16"/>
              </w:rPr>
              <w:tab/>
            </w:r>
          </w:p>
        </w:tc>
        <w:tc>
          <w:tcPr>
            <w:tcW w:w="4678" w:type="dxa"/>
            <w:shd w:val="clear" w:color="auto" w:fill="auto"/>
          </w:tcPr>
          <w:p w14:paraId="3BF2899A" w14:textId="77777777" w:rsidR="00607B7D" w:rsidRPr="007E6040" w:rsidRDefault="00607B7D" w:rsidP="00FE2C2C">
            <w:pPr>
              <w:pStyle w:val="Tabletext"/>
              <w:tabs>
                <w:tab w:val="right" w:pos="7088"/>
              </w:tabs>
              <w:rPr>
                <w:sz w:val="16"/>
                <w:szCs w:val="16"/>
              </w:rPr>
            </w:pPr>
            <w:r w:rsidRPr="007E6040">
              <w:rPr>
                <w:sz w:val="16"/>
                <w:szCs w:val="16"/>
              </w:rPr>
              <w:t>ad No 127, 2004</w:t>
            </w:r>
          </w:p>
        </w:tc>
      </w:tr>
      <w:tr w:rsidR="00607B7D" w:rsidRPr="007E6040" w14:paraId="62FA08C0" w14:textId="77777777" w:rsidTr="00BE32F0">
        <w:trPr>
          <w:cantSplit/>
        </w:trPr>
        <w:tc>
          <w:tcPr>
            <w:tcW w:w="2552" w:type="dxa"/>
            <w:shd w:val="clear" w:color="auto" w:fill="auto"/>
          </w:tcPr>
          <w:p w14:paraId="20D3BEE8" w14:textId="77777777" w:rsidR="00607B7D" w:rsidRPr="007E6040" w:rsidRDefault="00607B7D" w:rsidP="00FE2C2C">
            <w:pPr>
              <w:pStyle w:val="Tabletext"/>
              <w:rPr>
                <w:sz w:val="16"/>
                <w:szCs w:val="16"/>
              </w:rPr>
            </w:pPr>
          </w:p>
        </w:tc>
        <w:tc>
          <w:tcPr>
            <w:tcW w:w="4678" w:type="dxa"/>
            <w:shd w:val="clear" w:color="auto" w:fill="auto"/>
          </w:tcPr>
          <w:p w14:paraId="764F804D" w14:textId="77777777" w:rsidR="00607B7D" w:rsidRPr="007E6040" w:rsidRDefault="00607B7D" w:rsidP="00FE2C2C">
            <w:pPr>
              <w:pStyle w:val="Tabletext"/>
              <w:tabs>
                <w:tab w:val="right" w:pos="7088"/>
              </w:tabs>
              <w:rPr>
                <w:sz w:val="16"/>
                <w:szCs w:val="16"/>
              </w:rPr>
            </w:pPr>
            <w:r w:rsidRPr="007E6040">
              <w:rPr>
                <w:sz w:val="16"/>
                <w:szCs w:val="16"/>
              </w:rPr>
              <w:t>am No 45, 2005; No 124, 2007; No 25, 2015; No 51, 2017; No 31, 2018; No 72, 2019</w:t>
            </w:r>
            <w:r w:rsidR="000200CA" w:rsidRPr="007E6040">
              <w:rPr>
                <w:sz w:val="16"/>
                <w:szCs w:val="16"/>
              </w:rPr>
              <w:t>; No 70, 2020</w:t>
            </w:r>
            <w:r w:rsidR="00F200DD" w:rsidRPr="007E6040">
              <w:rPr>
                <w:sz w:val="16"/>
                <w:szCs w:val="16"/>
              </w:rPr>
              <w:t>; No 77, 2021</w:t>
            </w:r>
          </w:p>
        </w:tc>
      </w:tr>
      <w:tr w:rsidR="00607B7D" w:rsidRPr="007E6040" w14:paraId="5D6FA2A0" w14:textId="77777777" w:rsidTr="00BE32F0">
        <w:trPr>
          <w:cantSplit/>
        </w:trPr>
        <w:tc>
          <w:tcPr>
            <w:tcW w:w="2552" w:type="dxa"/>
            <w:shd w:val="clear" w:color="auto" w:fill="auto"/>
          </w:tcPr>
          <w:p w14:paraId="2D2E947A"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474.24A</w:t>
            </w:r>
            <w:r w:rsidRPr="007E6040">
              <w:rPr>
                <w:sz w:val="16"/>
                <w:szCs w:val="16"/>
              </w:rPr>
              <w:tab/>
            </w:r>
          </w:p>
        </w:tc>
        <w:tc>
          <w:tcPr>
            <w:tcW w:w="4678" w:type="dxa"/>
            <w:shd w:val="clear" w:color="auto" w:fill="auto"/>
          </w:tcPr>
          <w:p w14:paraId="6F02E748" w14:textId="77777777" w:rsidR="00607B7D" w:rsidRPr="007E6040" w:rsidRDefault="00607B7D"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607B7D" w:rsidRPr="007E6040" w14:paraId="6F9FBD98" w14:textId="77777777" w:rsidTr="00BE32F0">
        <w:trPr>
          <w:cantSplit/>
        </w:trPr>
        <w:tc>
          <w:tcPr>
            <w:tcW w:w="2552" w:type="dxa"/>
            <w:shd w:val="clear" w:color="auto" w:fill="auto"/>
          </w:tcPr>
          <w:p w14:paraId="1EBEBC81" w14:textId="77777777" w:rsidR="00607B7D" w:rsidRPr="007E6040" w:rsidRDefault="00607B7D" w:rsidP="00FE2C2C">
            <w:pPr>
              <w:pStyle w:val="Tabletext"/>
              <w:tabs>
                <w:tab w:val="center" w:leader="dot" w:pos="2268"/>
                <w:tab w:val="right" w:pos="7088"/>
              </w:tabs>
              <w:rPr>
                <w:sz w:val="16"/>
                <w:szCs w:val="16"/>
              </w:rPr>
            </w:pPr>
          </w:p>
        </w:tc>
        <w:tc>
          <w:tcPr>
            <w:tcW w:w="4678" w:type="dxa"/>
            <w:shd w:val="clear" w:color="auto" w:fill="auto"/>
          </w:tcPr>
          <w:p w14:paraId="16525551" w14:textId="77777777" w:rsidR="00607B7D" w:rsidRPr="007E6040" w:rsidRDefault="00607B7D" w:rsidP="00FE2C2C">
            <w:pPr>
              <w:pStyle w:val="Tabletext"/>
              <w:tabs>
                <w:tab w:val="right" w:pos="7088"/>
              </w:tabs>
              <w:rPr>
                <w:sz w:val="16"/>
                <w:szCs w:val="16"/>
              </w:rPr>
            </w:pPr>
            <w:r w:rsidRPr="007E6040">
              <w:rPr>
                <w:sz w:val="16"/>
                <w:szCs w:val="16"/>
              </w:rPr>
              <w:t>am No 72, 2019</w:t>
            </w:r>
            <w:r w:rsidR="007424C3" w:rsidRPr="007E6040">
              <w:rPr>
                <w:sz w:val="16"/>
                <w:szCs w:val="16"/>
              </w:rPr>
              <w:t>; No 70, 2020</w:t>
            </w:r>
          </w:p>
        </w:tc>
      </w:tr>
      <w:tr w:rsidR="00607B7D" w:rsidRPr="007E6040" w14:paraId="2E0ADA44" w14:textId="77777777" w:rsidTr="00BE32F0">
        <w:trPr>
          <w:cantSplit/>
        </w:trPr>
        <w:tc>
          <w:tcPr>
            <w:tcW w:w="2552" w:type="dxa"/>
            <w:shd w:val="clear" w:color="auto" w:fill="auto"/>
          </w:tcPr>
          <w:p w14:paraId="5E3960C2"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474.24B</w:t>
            </w:r>
            <w:r w:rsidRPr="007E6040">
              <w:rPr>
                <w:sz w:val="16"/>
                <w:szCs w:val="16"/>
              </w:rPr>
              <w:tab/>
            </w:r>
          </w:p>
        </w:tc>
        <w:tc>
          <w:tcPr>
            <w:tcW w:w="4678" w:type="dxa"/>
            <w:shd w:val="clear" w:color="auto" w:fill="auto"/>
          </w:tcPr>
          <w:p w14:paraId="5A41EC15" w14:textId="77777777" w:rsidR="00607B7D" w:rsidRPr="007E6040" w:rsidRDefault="00607B7D"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607B7D" w:rsidRPr="007E6040" w14:paraId="0E456849" w14:textId="77777777" w:rsidTr="00BE32F0">
        <w:trPr>
          <w:cantSplit/>
        </w:trPr>
        <w:tc>
          <w:tcPr>
            <w:tcW w:w="2552" w:type="dxa"/>
            <w:shd w:val="clear" w:color="auto" w:fill="auto"/>
          </w:tcPr>
          <w:p w14:paraId="7164271C" w14:textId="77777777" w:rsidR="00607B7D" w:rsidRPr="007E6040" w:rsidRDefault="00607B7D" w:rsidP="00FE2C2C">
            <w:pPr>
              <w:pStyle w:val="Tabletext"/>
              <w:tabs>
                <w:tab w:val="center" w:leader="dot" w:pos="2268"/>
                <w:tab w:val="right" w:pos="7088"/>
              </w:tabs>
              <w:rPr>
                <w:sz w:val="16"/>
                <w:szCs w:val="16"/>
              </w:rPr>
            </w:pPr>
          </w:p>
        </w:tc>
        <w:tc>
          <w:tcPr>
            <w:tcW w:w="4678" w:type="dxa"/>
            <w:shd w:val="clear" w:color="auto" w:fill="auto"/>
          </w:tcPr>
          <w:p w14:paraId="2A3D5728" w14:textId="77777777" w:rsidR="00607B7D" w:rsidRPr="007E6040" w:rsidRDefault="00607B7D" w:rsidP="00FE2C2C">
            <w:pPr>
              <w:pStyle w:val="Tabletext"/>
              <w:tabs>
                <w:tab w:val="right" w:pos="7088"/>
              </w:tabs>
              <w:rPr>
                <w:sz w:val="16"/>
                <w:szCs w:val="16"/>
              </w:rPr>
            </w:pPr>
            <w:r w:rsidRPr="007E6040">
              <w:rPr>
                <w:sz w:val="16"/>
                <w:szCs w:val="16"/>
              </w:rPr>
              <w:t>am No 72, 2019</w:t>
            </w:r>
          </w:p>
        </w:tc>
      </w:tr>
      <w:tr w:rsidR="00607B7D" w:rsidRPr="007E6040" w14:paraId="02D95673" w14:textId="77777777" w:rsidTr="00BE32F0">
        <w:trPr>
          <w:cantSplit/>
        </w:trPr>
        <w:tc>
          <w:tcPr>
            <w:tcW w:w="2552" w:type="dxa"/>
            <w:shd w:val="clear" w:color="auto" w:fill="auto"/>
          </w:tcPr>
          <w:p w14:paraId="17BE6854"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474.24C</w:t>
            </w:r>
            <w:r w:rsidRPr="007E6040">
              <w:rPr>
                <w:sz w:val="16"/>
                <w:szCs w:val="16"/>
              </w:rPr>
              <w:tab/>
            </w:r>
          </w:p>
        </w:tc>
        <w:tc>
          <w:tcPr>
            <w:tcW w:w="4678" w:type="dxa"/>
            <w:shd w:val="clear" w:color="auto" w:fill="auto"/>
          </w:tcPr>
          <w:p w14:paraId="7EB50DA4" w14:textId="77777777" w:rsidR="00607B7D" w:rsidRPr="007E6040" w:rsidRDefault="00607B7D"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607B7D" w:rsidRPr="007E6040" w14:paraId="7AB47CAA" w14:textId="77777777" w:rsidTr="00BE32F0">
        <w:trPr>
          <w:cantSplit/>
        </w:trPr>
        <w:tc>
          <w:tcPr>
            <w:tcW w:w="2552" w:type="dxa"/>
            <w:shd w:val="clear" w:color="auto" w:fill="auto"/>
          </w:tcPr>
          <w:p w14:paraId="66D635A5" w14:textId="77777777" w:rsidR="00607B7D" w:rsidRPr="007E6040" w:rsidRDefault="00607B7D" w:rsidP="003D4B2C">
            <w:pPr>
              <w:pStyle w:val="Tabletext"/>
              <w:keepNext/>
              <w:tabs>
                <w:tab w:val="right" w:pos="7088"/>
              </w:tabs>
              <w:rPr>
                <w:sz w:val="16"/>
                <w:szCs w:val="16"/>
              </w:rPr>
            </w:pPr>
            <w:r w:rsidRPr="007E6040">
              <w:rPr>
                <w:b/>
                <w:sz w:val="16"/>
                <w:szCs w:val="16"/>
              </w:rPr>
              <w:t>Subdivision E</w:t>
            </w:r>
          </w:p>
        </w:tc>
        <w:tc>
          <w:tcPr>
            <w:tcW w:w="4678" w:type="dxa"/>
            <w:shd w:val="clear" w:color="auto" w:fill="auto"/>
          </w:tcPr>
          <w:p w14:paraId="42D4D9CE" w14:textId="77777777" w:rsidR="00607B7D" w:rsidRPr="007E6040" w:rsidRDefault="00607B7D" w:rsidP="00FE2C2C">
            <w:pPr>
              <w:pStyle w:val="Tabletext"/>
              <w:tabs>
                <w:tab w:val="right" w:pos="7088"/>
              </w:tabs>
              <w:rPr>
                <w:sz w:val="16"/>
                <w:szCs w:val="16"/>
              </w:rPr>
            </w:pPr>
          </w:p>
        </w:tc>
      </w:tr>
      <w:tr w:rsidR="00607B7D" w:rsidRPr="007E6040" w14:paraId="3F51E9E6" w14:textId="77777777" w:rsidTr="00BE32F0">
        <w:trPr>
          <w:cantSplit/>
        </w:trPr>
        <w:tc>
          <w:tcPr>
            <w:tcW w:w="2552" w:type="dxa"/>
            <w:shd w:val="clear" w:color="auto" w:fill="auto"/>
          </w:tcPr>
          <w:p w14:paraId="791F74E0" w14:textId="77777777" w:rsidR="00607B7D" w:rsidRPr="007E6040" w:rsidRDefault="00607B7D" w:rsidP="00AF3F1C">
            <w:pPr>
              <w:pStyle w:val="Tabletext"/>
              <w:tabs>
                <w:tab w:val="center" w:leader="dot" w:pos="2268"/>
              </w:tabs>
              <w:rPr>
                <w:sz w:val="16"/>
                <w:szCs w:val="16"/>
              </w:rPr>
            </w:pPr>
            <w:r w:rsidRPr="007E6040">
              <w:rPr>
                <w:sz w:val="16"/>
                <w:szCs w:val="16"/>
              </w:rPr>
              <w:t>Subdivision E heading</w:t>
            </w:r>
            <w:r w:rsidRPr="007E6040">
              <w:rPr>
                <w:sz w:val="16"/>
                <w:szCs w:val="16"/>
              </w:rPr>
              <w:tab/>
            </w:r>
          </w:p>
        </w:tc>
        <w:tc>
          <w:tcPr>
            <w:tcW w:w="4678" w:type="dxa"/>
            <w:shd w:val="clear" w:color="auto" w:fill="auto"/>
          </w:tcPr>
          <w:p w14:paraId="46D39D9A" w14:textId="77777777" w:rsidR="00607B7D" w:rsidRPr="007E6040" w:rsidRDefault="00607B7D"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607B7D" w:rsidRPr="007E6040" w14:paraId="37F932A7" w14:textId="77777777" w:rsidTr="00BE32F0">
        <w:trPr>
          <w:cantSplit/>
        </w:trPr>
        <w:tc>
          <w:tcPr>
            <w:tcW w:w="2552" w:type="dxa"/>
            <w:shd w:val="clear" w:color="auto" w:fill="auto"/>
          </w:tcPr>
          <w:p w14:paraId="4486E4EF"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474.25</w:t>
            </w:r>
            <w:r w:rsidRPr="007E6040">
              <w:rPr>
                <w:sz w:val="16"/>
                <w:szCs w:val="16"/>
              </w:rPr>
              <w:tab/>
            </w:r>
          </w:p>
        </w:tc>
        <w:tc>
          <w:tcPr>
            <w:tcW w:w="4678" w:type="dxa"/>
            <w:shd w:val="clear" w:color="auto" w:fill="auto"/>
          </w:tcPr>
          <w:p w14:paraId="06099080" w14:textId="77777777" w:rsidR="00607B7D" w:rsidRPr="007E6040" w:rsidRDefault="00607B7D" w:rsidP="00FE2C2C">
            <w:pPr>
              <w:pStyle w:val="Tabletext"/>
              <w:tabs>
                <w:tab w:val="right" w:pos="7088"/>
              </w:tabs>
              <w:rPr>
                <w:sz w:val="16"/>
                <w:szCs w:val="16"/>
              </w:rPr>
            </w:pPr>
            <w:r w:rsidRPr="007E6040">
              <w:rPr>
                <w:sz w:val="16"/>
                <w:szCs w:val="16"/>
              </w:rPr>
              <w:t>ad No 127, 2004</w:t>
            </w:r>
          </w:p>
        </w:tc>
      </w:tr>
      <w:tr w:rsidR="00607B7D" w:rsidRPr="007E6040" w14:paraId="23D35776" w14:textId="77777777" w:rsidTr="00BE32F0">
        <w:trPr>
          <w:cantSplit/>
        </w:trPr>
        <w:tc>
          <w:tcPr>
            <w:tcW w:w="2552" w:type="dxa"/>
            <w:shd w:val="clear" w:color="auto" w:fill="auto"/>
          </w:tcPr>
          <w:p w14:paraId="6E18F453" w14:textId="77777777" w:rsidR="00607B7D" w:rsidRPr="007E6040" w:rsidRDefault="00607B7D" w:rsidP="00FE2C2C">
            <w:pPr>
              <w:pStyle w:val="Tabletext"/>
              <w:rPr>
                <w:sz w:val="16"/>
                <w:szCs w:val="16"/>
              </w:rPr>
            </w:pPr>
          </w:p>
        </w:tc>
        <w:tc>
          <w:tcPr>
            <w:tcW w:w="4678" w:type="dxa"/>
            <w:shd w:val="clear" w:color="auto" w:fill="auto"/>
          </w:tcPr>
          <w:p w14:paraId="4E62152E" w14:textId="77777777" w:rsidR="00607B7D" w:rsidRPr="007E6040" w:rsidRDefault="00607B7D" w:rsidP="00FE2C2C">
            <w:pPr>
              <w:pStyle w:val="Tabletext"/>
              <w:tabs>
                <w:tab w:val="right" w:pos="7088"/>
              </w:tabs>
              <w:rPr>
                <w:sz w:val="16"/>
                <w:szCs w:val="16"/>
              </w:rPr>
            </w:pPr>
            <w:r w:rsidRPr="007E6040">
              <w:rPr>
                <w:sz w:val="16"/>
                <w:szCs w:val="16"/>
              </w:rPr>
              <w:t>am No 8, 2010; No 38, 2019; No 72, 2019</w:t>
            </w:r>
            <w:r w:rsidR="00F200DD" w:rsidRPr="007E6040">
              <w:rPr>
                <w:sz w:val="16"/>
                <w:szCs w:val="16"/>
              </w:rPr>
              <w:t>; No 77, 2021</w:t>
            </w:r>
          </w:p>
        </w:tc>
      </w:tr>
      <w:tr w:rsidR="00607B7D" w:rsidRPr="007E6040" w14:paraId="24F96B88" w14:textId="77777777" w:rsidTr="00BE32F0">
        <w:trPr>
          <w:cantSplit/>
        </w:trPr>
        <w:tc>
          <w:tcPr>
            <w:tcW w:w="2552" w:type="dxa"/>
            <w:shd w:val="clear" w:color="auto" w:fill="auto"/>
          </w:tcPr>
          <w:p w14:paraId="7DCF03DC" w14:textId="77777777" w:rsidR="00607B7D" w:rsidRPr="007E6040" w:rsidRDefault="00607B7D" w:rsidP="00FE2C2C">
            <w:pPr>
              <w:pStyle w:val="Tabletext"/>
              <w:tabs>
                <w:tab w:val="right" w:pos="7088"/>
              </w:tabs>
              <w:rPr>
                <w:sz w:val="16"/>
                <w:szCs w:val="16"/>
              </w:rPr>
            </w:pPr>
            <w:r w:rsidRPr="007E6040">
              <w:rPr>
                <w:b/>
                <w:sz w:val="16"/>
                <w:szCs w:val="16"/>
              </w:rPr>
              <w:t>Subdivision F</w:t>
            </w:r>
          </w:p>
        </w:tc>
        <w:tc>
          <w:tcPr>
            <w:tcW w:w="4678" w:type="dxa"/>
            <w:shd w:val="clear" w:color="auto" w:fill="auto"/>
          </w:tcPr>
          <w:p w14:paraId="09D3FF65" w14:textId="77777777" w:rsidR="00607B7D" w:rsidRPr="007E6040" w:rsidRDefault="00607B7D" w:rsidP="00FE2C2C">
            <w:pPr>
              <w:pStyle w:val="Tabletext"/>
              <w:tabs>
                <w:tab w:val="right" w:pos="7088"/>
              </w:tabs>
              <w:rPr>
                <w:sz w:val="16"/>
                <w:szCs w:val="16"/>
              </w:rPr>
            </w:pPr>
          </w:p>
        </w:tc>
      </w:tr>
      <w:tr w:rsidR="00607B7D" w:rsidRPr="007E6040" w14:paraId="7FE62C88" w14:textId="77777777" w:rsidTr="00BE32F0">
        <w:trPr>
          <w:cantSplit/>
        </w:trPr>
        <w:tc>
          <w:tcPr>
            <w:tcW w:w="2552" w:type="dxa"/>
            <w:shd w:val="clear" w:color="auto" w:fill="auto"/>
          </w:tcPr>
          <w:p w14:paraId="0F9F0FD5" w14:textId="77777777" w:rsidR="00607B7D" w:rsidRPr="007E6040" w:rsidRDefault="00607B7D" w:rsidP="00812689">
            <w:pPr>
              <w:pStyle w:val="Tabletext"/>
              <w:tabs>
                <w:tab w:val="center" w:leader="dot" w:pos="2268"/>
              </w:tabs>
              <w:rPr>
                <w:sz w:val="16"/>
                <w:szCs w:val="16"/>
              </w:rPr>
            </w:pPr>
            <w:r w:rsidRPr="007E6040">
              <w:rPr>
                <w:sz w:val="16"/>
                <w:szCs w:val="16"/>
              </w:rPr>
              <w:t>Subdivision F heading</w:t>
            </w:r>
            <w:r w:rsidRPr="007E6040">
              <w:rPr>
                <w:sz w:val="16"/>
                <w:szCs w:val="16"/>
              </w:rPr>
              <w:tab/>
            </w:r>
          </w:p>
        </w:tc>
        <w:tc>
          <w:tcPr>
            <w:tcW w:w="4678" w:type="dxa"/>
            <w:shd w:val="clear" w:color="auto" w:fill="auto"/>
          </w:tcPr>
          <w:p w14:paraId="642F2688" w14:textId="77777777" w:rsidR="00607B7D" w:rsidRPr="007E6040" w:rsidRDefault="00607B7D" w:rsidP="00812689">
            <w:pPr>
              <w:pStyle w:val="Tabletext"/>
              <w:tabs>
                <w:tab w:val="right" w:pos="7088"/>
              </w:tabs>
              <w:rPr>
                <w:sz w:val="16"/>
                <w:szCs w:val="16"/>
              </w:rPr>
            </w:pPr>
            <w:r w:rsidRPr="007E6040">
              <w:rPr>
                <w:sz w:val="16"/>
                <w:szCs w:val="16"/>
              </w:rPr>
              <w:t>ad No 42, 2010</w:t>
            </w:r>
          </w:p>
        </w:tc>
      </w:tr>
      <w:tr w:rsidR="00607B7D" w:rsidRPr="007E6040" w14:paraId="313C1135" w14:textId="77777777" w:rsidTr="00BE32F0">
        <w:trPr>
          <w:cantSplit/>
        </w:trPr>
        <w:tc>
          <w:tcPr>
            <w:tcW w:w="2552" w:type="dxa"/>
            <w:shd w:val="clear" w:color="auto" w:fill="auto"/>
          </w:tcPr>
          <w:p w14:paraId="3C476AA6" w14:textId="77777777" w:rsidR="00607B7D" w:rsidRPr="007E6040" w:rsidRDefault="00607B7D" w:rsidP="00812689">
            <w:pPr>
              <w:pStyle w:val="Tabletext"/>
              <w:tabs>
                <w:tab w:val="center" w:leader="dot" w:pos="2268"/>
              </w:tabs>
              <w:rPr>
                <w:sz w:val="16"/>
                <w:szCs w:val="16"/>
              </w:rPr>
            </w:pPr>
          </w:p>
        </w:tc>
        <w:tc>
          <w:tcPr>
            <w:tcW w:w="4678" w:type="dxa"/>
            <w:shd w:val="clear" w:color="auto" w:fill="auto"/>
          </w:tcPr>
          <w:p w14:paraId="1AD324EB" w14:textId="77777777" w:rsidR="00607B7D" w:rsidRPr="007E6040" w:rsidRDefault="00607B7D" w:rsidP="00812689">
            <w:pPr>
              <w:pStyle w:val="Tabletext"/>
              <w:tabs>
                <w:tab w:val="right" w:pos="7088"/>
              </w:tabs>
              <w:rPr>
                <w:sz w:val="16"/>
                <w:szCs w:val="16"/>
              </w:rPr>
            </w:pPr>
            <w:r w:rsidRPr="007E6040">
              <w:rPr>
                <w:sz w:val="16"/>
                <w:szCs w:val="16"/>
              </w:rPr>
              <w:t>rs No 50, 2017</w:t>
            </w:r>
          </w:p>
        </w:tc>
      </w:tr>
      <w:tr w:rsidR="00607B7D" w:rsidRPr="007E6040" w14:paraId="0C567F85" w14:textId="77777777" w:rsidTr="00BE32F0">
        <w:trPr>
          <w:cantSplit/>
        </w:trPr>
        <w:tc>
          <w:tcPr>
            <w:tcW w:w="2552" w:type="dxa"/>
            <w:shd w:val="clear" w:color="auto" w:fill="auto"/>
          </w:tcPr>
          <w:p w14:paraId="686CDCD1"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474.25A</w:t>
            </w:r>
            <w:r w:rsidRPr="007E6040">
              <w:rPr>
                <w:sz w:val="16"/>
                <w:szCs w:val="16"/>
              </w:rPr>
              <w:tab/>
            </w:r>
          </w:p>
        </w:tc>
        <w:tc>
          <w:tcPr>
            <w:tcW w:w="4678" w:type="dxa"/>
            <w:shd w:val="clear" w:color="auto" w:fill="auto"/>
          </w:tcPr>
          <w:p w14:paraId="33603177" w14:textId="77777777" w:rsidR="00607B7D" w:rsidRPr="007E6040" w:rsidRDefault="00607B7D" w:rsidP="004822F1">
            <w:pPr>
              <w:pStyle w:val="Tabletext"/>
              <w:tabs>
                <w:tab w:val="right" w:pos="7088"/>
              </w:tabs>
              <w:rPr>
                <w:sz w:val="16"/>
                <w:szCs w:val="16"/>
              </w:rPr>
            </w:pPr>
            <w:r w:rsidRPr="007E6040">
              <w:rPr>
                <w:sz w:val="16"/>
                <w:szCs w:val="16"/>
              </w:rPr>
              <w:t>ad No 42, 2010</w:t>
            </w:r>
          </w:p>
        </w:tc>
      </w:tr>
      <w:tr w:rsidR="00F349FD" w:rsidRPr="007E6040" w14:paraId="5758215A" w14:textId="77777777" w:rsidTr="00BE32F0">
        <w:trPr>
          <w:cantSplit/>
        </w:trPr>
        <w:tc>
          <w:tcPr>
            <w:tcW w:w="2552" w:type="dxa"/>
            <w:shd w:val="clear" w:color="auto" w:fill="auto"/>
          </w:tcPr>
          <w:p w14:paraId="6D66CA42" w14:textId="77777777" w:rsidR="00F349FD" w:rsidRPr="007E6040" w:rsidRDefault="00F349FD" w:rsidP="00FE2C2C">
            <w:pPr>
              <w:pStyle w:val="Tabletext"/>
              <w:tabs>
                <w:tab w:val="center" w:leader="dot" w:pos="2268"/>
                <w:tab w:val="right" w:pos="7088"/>
              </w:tabs>
              <w:rPr>
                <w:sz w:val="16"/>
                <w:szCs w:val="16"/>
              </w:rPr>
            </w:pPr>
          </w:p>
        </w:tc>
        <w:tc>
          <w:tcPr>
            <w:tcW w:w="4678" w:type="dxa"/>
            <w:shd w:val="clear" w:color="auto" w:fill="auto"/>
          </w:tcPr>
          <w:p w14:paraId="1B6A47FB" w14:textId="77777777" w:rsidR="00F349FD" w:rsidRPr="007E6040" w:rsidRDefault="00F349FD" w:rsidP="004822F1">
            <w:pPr>
              <w:pStyle w:val="Tabletext"/>
              <w:tabs>
                <w:tab w:val="right" w:pos="7088"/>
              </w:tabs>
              <w:rPr>
                <w:sz w:val="16"/>
                <w:szCs w:val="16"/>
              </w:rPr>
            </w:pPr>
            <w:r w:rsidRPr="007E6040">
              <w:rPr>
                <w:sz w:val="16"/>
                <w:szCs w:val="16"/>
              </w:rPr>
              <w:t>am No 70, 2020</w:t>
            </w:r>
          </w:p>
        </w:tc>
      </w:tr>
      <w:tr w:rsidR="00607B7D" w:rsidRPr="007E6040" w14:paraId="13749D64" w14:textId="77777777" w:rsidTr="00BE32F0">
        <w:trPr>
          <w:cantSplit/>
        </w:trPr>
        <w:tc>
          <w:tcPr>
            <w:tcW w:w="2552" w:type="dxa"/>
            <w:shd w:val="clear" w:color="auto" w:fill="auto"/>
          </w:tcPr>
          <w:p w14:paraId="6B046A3C"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474.25B</w:t>
            </w:r>
            <w:r w:rsidRPr="007E6040">
              <w:rPr>
                <w:sz w:val="16"/>
                <w:szCs w:val="16"/>
              </w:rPr>
              <w:tab/>
            </w:r>
          </w:p>
        </w:tc>
        <w:tc>
          <w:tcPr>
            <w:tcW w:w="4678" w:type="dxa"/>
            <w:shd w:val="clear" w:color="auto" w:fill="auto"/>
          </w:tcPr>
          <w:p w14:paraId="236C7942" w14:textId="77777777" w:rsidR="00607B7D" w:rsidRPr="007E6040" w:rsidRDefault="00607B7D" w:rsidP="00812689">
            <w:pPr>
              <w:pStyle w:val="Tabletext"/>
              <w:tabs>
                <w:tab w:val="right" w:pos="7088"/>
              </w:tabs>
              <w:rPr>
                <w:sz w:val="16"/>
                <w:szCs w:val="16"/>
              </w:rPr>
            </w:pPr>
            <w:r w:rsidRPr="007E6040">
              <w:rPr>
                <w:sz w:val="16"/>
                <w:szCs w:val="16"/>
              </w:rPr>
              <w:t>ad No 42, 2010</w:t>
            </w:r>
          </w:p>
        </w:tc>
      </w:tr>
      <w:tr w:rsidR="00607B7D" w:rsidRPr="007E6040" w14:paraId="622967C4" w14:textId="77777777" w:rsidTr="00BE32F0">
        <w:trPr>
          <w:cantSplit/>
        </w:trPr>
        <w:tc>
          <w:tcPr>
            <w:tcW w:w="2552" w:type="dxa"/>
            <w:shd w:val="clear" w:color="auto" w:fill="auto"/>
          </w:tcPr>
          <w:p w14:paraId="7BC6B295" w14:textId="77777777" w:rsidR="00607B7D" w:rsidRPr="007E6040" w:rsidRDefault="00607B7D" w:rsidP="00FE2C2C">
            <w:pPr>
              <w:pStyle w:val="Tabletext"/>
              <w:tabs>
                <w:tab w:val="center" w:leader="dot" w:pos="2268"/>
                <w:tab w:val="right" w:pos="7088"/>
              </w:tabs>
              <w:rPr>
                <w:sz w:val="16"/>
                <w:szCs w:val="16"/>
              </w:rPr>
            </w:pPr>
          </w:p>
        </w:tc>
        <w:tc>
          <w:tcPr>
            <w:tcW w:w="4678" w:type="dxa"/>
            <w:shd w:val="clear" w:color="auto" w:fill="auto"/>
          </w:tcPr>
          <w:p w14:paraId="10BDF33F" w14:textId="77777777" w:rsidR="00607B7D" w:rsidRPr="007E6040" w:rsidRDefault="00607B7D" w:rsidP="00C13D66">
            <w:pPr>
              <w:pStyle w:val="Tabletext"/>
              <w:tabs>
                <w:tab w:val="right" w:pos="1985"/>
                <w:tab w:val="right" w:pos="7088"/>
              </w:tabs>
              <w:ind w:left="2098" w:hanging="2098"/>
              <w:rPr>
                <w:sz w:val="16"/>
                <w:szCs w:val="16"/>
              </w:rPr>
            </w:pPr>
            <w:r w:rsidRPr="007E6040">
              <w:rPr>
                <w:sz w:val="16"/>
                <w:szCs w:val="16"/>
              </w:rPr>
              <w:t>am No 5, 2015</w:t>
            </w:r>
            <w:r w:rsidR="00F349FD" w:rsidRPr="007E6040">
              <w:rPr>
                <w:sz w:val="16"/>
                <w:szCs w:val="16"/>
              </w:rPr>
              <w:t>; No 70, 2020</w:t>
            </w:r>
          </w:p>
        </w:tc>
      </w:tr>
      <w:tr w:rsidR="00607B7D" w:rsidRPr="007E6040" w14:paraId="5834F2AF" w14:textId="77777777" w:rsidTr="00BE32F0">
        <w:trPr>
          <w:cantSplit/>
        </w:trPr>
        <w:tc>
          <w:tcPr>
            <w:tcW w:w="2552" w:type="dxa"/>
            <w:shd w:val="clear" w:color="auto" w:fill="auto"/>
          </w:tcPr>
          <w:p w14:paraId="697EA6AA"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474.25C</w:t>
            </w:r>
            <w:r w:rsidRPr="007E6040">
              <w:rPr>
                <w:sz w:val="16"/>
                <w:szCs w:val="16"/>
              </w:rPr>
              <w:tab/>
            </w:r>
          </w:p>
        </w:tc>
        <w:tc>
          <w:tcPr>
            <w:tcW w:w="4678" w:type="dxa"/>
            <w:shd w:val="clear" w:color="auto" w:fill="auto"/>
          </w:tcPr>
          <w:p w14:paraId="3ACCA724" w14:textId="77777777" w:rsidR="00607B7D" w:rsidRPr="007E6040" w:rsidRDefault="00607B7D" w:rsidP="00C13D66">
            <w:pPr>
              <w:pStyle w:val="Tabletext"/>
              <w:tabs>
                <w:tab w:val="right" w:pos="1985"/>
                <w:tab w:val="right" w:pos="7088"/>
              </w:tabs>
              <w:ind w:left="2098" w:hanging="2098"/>
              <w:rPr>
                <w:sz w:val="16"/>
                <w:szCs w:val="16"/>
              </w:rPr>
            </w:pPr>
            <w:r w:rsidRPr="007E6040">
              <w:rPr>
                <w:sz w:val="16"/>
                <w:szCs w:val="16"/>
              </w:rPr>
              <w:t>ad No 50, 2017</w:t>
            </w:r>
          </w:p>
        </w:tc>
      </w:tr>
      <w:tr w:rsidR="00607B7D" w:rsidRPr="007E6040" w14:paraId="38870CEB" w14:textId="77777777" w:rsidTr="00BE32F0">
        <w:trPr>
          <w:cantSplit/>
        </w:trPr>
        <w:tc>
          <w:tcPr>
            <w:tcW w:w="2552" w:type="dxa"/>
            <w:shd w:val="clear" w:color="auto" w:fill="auto"/>
          </w:tcPr>
          <w:p w14:paraId="024EFEEA"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474.26</w:t>
            </w:r>
            <w:r w:rsidRPr="007E6040">
              <w:rPr>
                <w:sz w:val="16"/>
                <w:szCs w:val="16"/>
              </w:rPr>
              <w:tab/>
            </w:r>
          </w:p>
        </w:tc>
        <w:tc>
          <w:tcPr>
            <w:tcW w:w="4678" w:type="dxa"/>
            <w:shd w:val="clear" w:color="auto" w:fill="auto"/>
          </w:tcPr>
          <w:p w14:paraId="2B961A98" w14:textId="77777777" w:rsidR="00607B7D" w:rsidRPr="007E6040" w:rsidRDefault="00607B7D"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607B7D" w:rsidRPr="007E6040" w14:paraId="11109EB4" w14:textId="77777777" w:rsidTr="00BE32F0">
        <w:trPr>
          <w:cantSplit/>
        </w:trPr>
        <w:tc>
          <w:tcPr>
            <w:tcW w:w="2552" w:type="dxa"/>
            <w:shd w:val="clear" w:color="auto" w:fill="auto"/>
          </w:tcPr>
          <w:p w14:paraId="300759BB" w14:textId="77777777" w:rsidR="00607B7D" w:rsidRPr="007E6040" w:rsidRDefault="00607B7D" w:rsidP="00FE2C2C">
            <w:pPr>
              <w:pStyle w:val="Tabletext"/>
              <w:rPr>
                <w:sz w:val="16"/>
                <w:szCs w:val="16"/>
              </w:rPr>
            </w:pPr>
          </w:p>
        </w:tc>
        <w:tc>
          <w:tcPr>
            <w:tcW w:w="4678" w:type="dxa"/>
            <w:shd w:val="clear" w:color="auto" w:fill="auto"/>
          </w:tcPr>
          <w:p w14:paraId="250A23EA" w14:textId="77777777" w:rsidR="00607B7D" w:rsidRPr="007E6040" w:rsidRDefault="00607B7D"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42, 2010</w:t>
            </w:r>
          </w:p>
        </w:tc>
      </w:tr>
      <w:tr w:rsidR="00607B7D" w:rsidRPr="007E6040" w14:paraId="3147C453" w14:textId="77777777" w:rsidTr="00BE32F0">
        <w:trPr>
          <w:cantSplit/>
        </w:trPr>
        <w:tc>
          <w:tcPr>
            <w:tcW w:w="2552" w:type="dxa"/>
            <w:shd w:val="clear" w:color="auto" w:fill="auto"/>
          </w:tcPr>
          <w:p w14:paraId="45A518EF"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474.27</w:t>
            </w:r>
            <w:r w:rsidRPr="007E6040">
              <w:rPr>
                <w:sz w:val="16"/>
                <w:szCs w:val="16"/>
              </w:rPr>
              <w:tab/>
            </w:r>
          </w:p>
        </w:tc>
        <w:tc>
          <w:tcPr>
            <w:tcW w:w="4678" w:type="dxa"/>
            <w:shd w:val="clear" w:color="auto" w:fill="auto"/>
          </w:tcPr>
          <w:p w14:paraId="69BA75D8" w14:textId="77777777" w:rsidR="00607B7D" w:rsidRPr="007E6040" w:rsidRDefault="00607B7D"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607B7D" w:rsidRPr="007E6040" w14:paraId="2A489FF4" w14:textId="77777777" w:rsidTr="00BE32F0">
        <w:trPr>
          <w:cantSplit/>
        </w:trPr>
        <w:tc>
          <w:tcPr>
            <w:tcW w:w="2552" w:type="dxa"/>
            <w:shd w:val="clear" w:color="auto" w:fill="auto"/>
          </w:tcPr>
          <w:p w14:paraId="29436A5D" w14:textId="77777777" w:rsidR="00607B7D" w:rsidRPr="007E6040" w:rsidRDefault="00607B7D" w:rsidP="00FE2C2C">
            <w:pPr>
              <w:pStyle w:val="Tabletext"/>
              <w:rPr>
                <w:sz w:val="16"/>
                <w:szCs w:val="16"/>
              </w:rPr>
            </w:pPr>
          </w:p>
        </w:tc>
        <w:tc>
          <w:tcPr>
            <w:tcW w:w="4678" w:type="dxa"/>
            <w:shd w:val="clear" w:color="auto" w:fill="auto"/>
          </w:tcPr>
          <w:p w14:paraId="1A542CD5" w14:textId="77777777" w:rsidR="00607B7D" w:rsidRPr="007E6040" w:rsidRDefault="00607B7D"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42, 2010</w:t>
            </w:r>
            <w:r w:rsidR="007424C3" w:rsidRPr="007E6040">
              <w:rPr>
                <w:sz w:val="16"/>
                <w:szCs w:val="16"/>
              </w:rPr>
              <w:t>; No 70, 2020</w:t>
            </w:r>
          </w:p>
        </w:tc>
      </w:tr>
      <w:tr w:rsidR="001F6F9E" w:rsidRPr="007E6040" w14:paraId="2959A7AB" w14:textId="77777777" w:rsidTr="00BE32F0">
        <w:trPr>
          <w:cantSplit/>
        </w:trPr>
        <w:tc>
          <w:tcPr>
            <w:tcW w:w="2552" w:type="dxa"/>
            <w:shd w:val="clear" w:color="auto" w:fill="auto"/>
          </w:tcPr>
          <w:p w14:paraId="3F2D0C70" w14:textId="77777777" w:rsidR="001F6F9E" w:rsidRPr="007E6040" w:rsidRDefault="001F6F9E" w:rsidP="00FE2C2C">
            <w:pPr>
              <w:pStyle w:val="Tabletext"/>
              <w:tabs>
                <w:tab w:val="center" w:leader="dot" w:pos="2268"/>
                <w:tab w:val="right" w:pos="7088"/>
              </w:tabs>
              <w:rPr>
                <w:sz w:val="16"/>
                <w:szCs w:val="16"/>
              </w:rPr>
            </w:pPr>
            <w:r w:rsidRPr="007E6040">
              <w:rPr>
                <w:sz w:val="16"/>
                <w:szCs w:val="16"/>
              </w:rPr>
              <w:t>s 474.27AA</w:t>
            </w:r>
            <w:r w:rsidRPr="007E6040">
              <w:rPr>
                <w:sz w:val="16"/>
                <w:szCs w:val="16"/>
              </w:rPr>
              <w:tab/>
            </w:r>
          </w:p>
        </w:tc>
        <w:tc>
          <w:tcPr>
            <w:tcW w:w="4678" w:type="dxa"/>
            <w:shd w:val="clear" w:color="auto" w:fill="auto"/>
          </w:tcPr>
          <w:p w14:paraId="3E42F263" w14:textId="77777777" w:rsidR="001F6F9E" w:rsidRPr="007E6040" w:rsidRDefault="001F6F9E" w:rsidP="00FE2C2C">
            <w:pPr>
              <w:pStyle w:val="Tabletext"/>
              <w:tabs>
                <w:tab w:val="right" w:pos="7088"/>
              </w:tabs>
              <w:rPr>
                <w:sz w:val="16"/>
                <w:szCs w:val="16"/>
              </w:rPr>
            </w:pPr>
            <w:r w:rsidRPr="007E6040">
              <w:rPr>
                <w:sz w:val="16"/>
                <w:szCs w:val="16"/>
              </w:rPr>
              <w:t>ad No 70, 2020</w:t>
            </w:r>
          </w:p>
        </w:tc>
      </w:tr>
      <w:tr w:rsidR="00607B7D" w:rsidRPr="007E6040" w14:paraId="74062248" w14:textId="77777777" w:rsidTr="00BE32F0">
        <w:trPr>
          <w:cantSplit/>
        </w:trPr>
        <w:tc>
          <w:tcPr>
            <w:tcW w:w="2552" w:type="dxa"/>
            <w:shd w:val="clear" w:color="auto" w:fill="auto"/>
          </w:tcPr>
          <w:p w14:paraId="6F820D94"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474.27A</w:t>
            </w:r>
            <w:r w:rsidRPr="007E6040">
              <w:rPr>
                <w:sz w:val="16"/>
                <w:szCs w:val="16"/>
              </w:rPr>
              <w:tab/>
            </w:r>
          </w:p>
        </w:tc>
        <w:tc>
          <w:tcPr>
            <w:tcW w:w="4678" w:type="dxa"/>
            <w:shd w:val="clear" w:color="auto" w:fill="auto"/>
          </w:tcPr>
          <w:p w14:paraId="6B4FEB63" w14:textId="77777777" w:rsidR="00607B7D" w:rsidRPr="007E6040" w:rsidRDefault="00607B7D"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7424C3" w:rsidRPr="007E6040" w14:paraId="7971341A" w14:textId="77777777" w:rsidTr="00BE32F0">
        <w:trPr>
          <w:cantSplit/>
        </w:trPr>
        <w:tc>
          <w:tcPr>
            <w:tcW w:w="2552" w:type="dxa"/>
            <w:shd w:val="clear" w:color="auto" w:fill="auto"/>
          </w:tcPr>
          <w:p w14:paraId="2A5E24F6" w14:textId="77777777" w:rsidR="007424C3" w:rsidRPr="007E6040" w:rsidRDefault="007424C3" w:rsidP="00FE2C2C">
            <w:pPr>
              <w:pStyle w:val="Tabletext"/>
              <w:tabs>
                <w:tab w:val="center" w:leader="dot" w:pos="2268"/>
                <w:tab w:val="right" w:pos="7088"/>
              </w:tabs>
              <w:rPr>
                <w:sz w:val="16"/>
                <w:szCs w:val="16"/>
              </w:rPr>
            </w:pPr>
          </w:p>
        </w:tc>
        <w:tc>
          <w:tcPr>
            <w:tcW w:w="4678" w:type="dxa"/>
            <w:shd w:val="clear" w:color="auto" w:fill="auto"/>
          </w:tcPr>
          <w:p w14:paraId="78BCAE22" w14:textId="77777777" w:rsidR="007424C3" w:rsidRPr="007E6040" w:rsidRDefault="007424C3" w:rsidP="00FE2C2C">
            <w:pPr>
              <w:pStyle w:val="Tabletext"/>
              <w:tabs>
                <w:tab w:val="right" w:pos="7088"/>
              </w:tabs>
              <w:rPr>
                <w:sz w:val="16"/>
                <w:szCs w:val="16"/>
              </w:rPr>
            </w:pPr>
            <w:r w:rsidRPr="007E6040">
              <w:rPr>
                <w:sz w:val="16"/>
                <w:szCs w:val="16"/>
              </w:rPr>
              <w:t>am No 70, 2020</w:t>
            </w:r>
          </w:p>
        </w:tc>
      </w:tr>
      <w:tr w:rsidR="00607B7D" w:rsidRPr="007E6040" w14:paraId="7221D072" w14:textId="77777777" w:rsidTr="00BE32F0">
        <w:trPr>
          <w:cantSplit/>
        </w:trPr>
        <w:tc>
          <w:tcPr>
            <w:tcW w:w="2552" w:type="dxa"/>
            <w:shd w:val="clear" w:color="auto" w:fill="auto"/>
          </w:tcPr>
          <w:p w14:paraId="06E8BD10"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t>s. 474.28</w:t>
            </w:r>
            <w:r w:rsidRPr="007E6040">
              <w:rPr>
                <w:sz w:val="16"/>
                <w:szCs w:val="16"/>
              </w:rPr>
              <w:tab/>
            </w:r>
          </w:p>
        </w:tc>
        <w:tc>
          <w:tcPr>
            <w:tcW w:w="4678" w:type="dxa"/>
            <w:shd w:val="clear" w:color="auto" w:fill="auto"/>
          </w:tcPr>
          <w:p w14:paraId="29A9CCC8" w14:textId="77777777" w:rsidR="00607B7D" w:rsidRPr="007E6040" w:rsidRDefault="00607B7D"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607B7D" w:rsidRPr="007E6040" w14:paraId="6F505AA4" w14:textId="77777777" w:rsidTr="00BE32F0">
        <w:trPr>
          <w:cantSplit/>
        </w:trPr>
        <w:tc>
          <w:tcPr>
            <w:tcW w:w="2552" w:type="dxa"/>
            <w:shd w:val="clear" w:color="auto" w:fill="auto"/>
          </w:tcPr>
          <w:p w14:paraId="1646A3AC" w14:textId="77777777" w:rsidR="00607B7D" w:rsidRPr="007E6040" w:rsidRDefault="00607B7D" w:rsidP="00FE2C2C">
            <w:pPr>
              <w:pStyle w:val="Tabletext"/>
              <w:rPr>
                <w:sz w:val="16"/>
                <w:szCs w:val="16"/>
              </w:rPr>
            </w:pPr>
          </w:p>
        </w:tc>
        <w:tc>
          <w:tcPr>
            <w:tcW w:w="4678" w:type="dxa"/>
            <w:shd w:val="clear" w:color="auto" w:fill="auto"/>
          </w:tcPr>
          <w:p w14:paraId="2F01B382" w14:textId="77777777" w:rsidR="00607B7D" w:rsidRPr="007E6040" w:rsidRDefault="00607B7D"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42, 2010</w:t>
            </w:r>
            <w:r w:rsidR="001F6F9E" w:rsidRPr="007E6040">
              <w:rPr>
                <w:sz w:val="16"/>
                <w:szCs w:val="16"/>
              </w:rPr>
              <w:t>; No 70, 2020</w:t>
            </w:r>
          </w:p>
        </w:tc>
      </w:tr>
      <w:tr w:rsidR="00607B7D" w:rsidRPr="007E6040" w14:paraId="3A083C07" w14:textId="77777777" w:rsidTr="00BE32F0">
        <w:trPr>
          <w:cantSplit/>
        </w:trPr>
        <w:tc>
          <w:tcPr>
            <w:tcW w:w="2552" w:type="dxa"/>
            <w:shd w:val="clear" w:color="auto" w:fill="auto"/>
          </w:tcPr>
          <w:p w14:paraId="78B22C4D" w14:textId="77777777" w:rsidR="00607B7D" w:rsidRPr="007E6040" w:rsidRDefault="00607B7D" w:rsidP="00FE2C2C">
            <w:pPr>
              <w:pStyle w:val="Tabletext"/>
              <w:tabs>
                <w:tab w:val="center" w:leader="dot" w:pos="2268"/>
                <w:tab w:val="right" w:pos="7088"/>
              </w:tabs>
              <w:rPr>
                <w:sz w:val="16"/>
                <w:szCs w:val="16"/>
              </w:rPr>
            </w:pPr>
            <w:r w:rsidRPr="007E6040">
              <w:rPr>
                <w:sz w:val="16"/>
                <w:szCs w:val="16"/>
              </w:rPr>
              <w:lastRenderedPageBreak/>
              <w:t>s. 474.29</w:t>
            </w:r>
            <w:r w:rsidRPr="007E6040">
              <w:rPr>
                <w:sz w:val="16"/>
                <w:szCs w:val="16"/>
              </w:rPr>
              <w:tab/>
            </w:r>
          </w:p>
        </w:tc>
        <w:tc>
          <w:tcPr>
            <w:tcW w:w="4678" w:type="dxa"/>
            <w:shd w:val="clear" w:color="auto" w:fill="auto"/>
          </w:tcPr>
          <w:p w14:paraId="665A875F" w14:textId="77777777" w:rsidR="00607B7D" w:rsidRPr="007E6040" w:rsidRDefault="00607B7D"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607B7D" w:rsidRPr="007E6040" w14:paraId="1DB1BA8C" w14:textId="77777777" w:rsidTr="00BE32F0">
        <w:trPr>
          <w:cantSplit/>
        </w:trPr>
        <w:tc>
          <w:tcPr>
            <w:tcW w:w="2552" w:type="dxa"/>
            <w:shd w:val="clear" w:color="auto" w:fill="auto"/>
          </w:tcPr>
          <w:p w14:paraId="68F39D53" w14:textId="77777777" w:rsidR="00607B7D" w:rsidRPr="007E6040" w:rsidRDefault="00607B7D" w:rsidP="00FE2C2C">
            <w:pPr>
              <w:pStyle w:val="Tabletext"/>
              <w:rPr>
                <w:sz w:val="16"/>
                <w:szCs w:val="16"/>
              </w:rPr>
            </w:pPr>
          </w:p>
        </w:tc>
        <w:tc>
          <w:tcPr>
            <w:tcW w:w="4678" w:type="dxa"/>
            <w:shd w:val="clear" w:color="auto" w:fill="auto"/>
          </w:tcPr>
          <w:p w14:paraId="64E76F9D" w14:textId="77777777" w:rsidR="00607B7D" w:rsidRPr="007E6040" w:rsidRDefault="00607B7D" w:rsidP="00FE2C2C">
            <w:pPr>
              <w:pStyle w:val="Tabletext"/>
              <w:tabs>
                <w:tab w:val="right" w:pos="7088"/>
              </w:tabs>
              <w:rPr>
                <w:sz w:val="16"/>
                <w:szCs w:val="16"/>
              </w:rPr>
            </w:pPr>
            <w:r w:rsidRPr="007E6040">
              <w:rPr>
                <w:sz w:val="16"/>
                <w:szCs w:val="16"/>
              </w:rPr>
              <w:t>rs. No.</w:t>
            </w:r>
            <w:r w:rsidR="008742E8" w:rsidRPr="007E6040">
              <w:rPr>
                <w:sz w:val="16"/>
                <w:szCs w:val="16"/>
              </w:rPr>
              <w:t> </w:t>
            </w:r>
            <w:r w:rsidRPr="007E6040">
              <w:rPr>
                <w:sz w:val="16"/>
                <w:szCs w:val="16"/>
              </w:rPr>
              <w:t>42, 2010</w:t>
            </w:r>
          </w:p>
        </w:tc>
      </w:tr>
      <w:tr w:rsidR="001B0450" w:rsidRPr="007E6040" w14:paraId="2654A106" w14:textId="77777777" w:rsidTr="00BE32F0">
        <w:trPr>
          <w:cantSplit/>
        </w:trPr>
        <w:tc>
          <w:tcPr>
            <w:tcW w:w="2552" w:type="dxa"/>
            <w:shd w:val="clear" w:color="auto" w:fill="auto"/>
          </w:tcPr>
          <w:p w14:paraId="464E3E89" w14:textId="77777777" w:rsidR="001B0450" w:rsidRPr="007E6040" w:rsidRDefault="001B0450" w:rsidP="00FE2C2C">
            <w:pPr>
              <w:pStyle w:val="Tabletext"/>
              <w:rPr>
                <w:sz w:val="16"/>
                <w:szCs w:val="16"/>
              </w:rPr>
            </w:pPr>
          </w:p>
        </w:tc>
        <w:tc>
          <w:tcPr>
            <w:tcW w:w="4678" w:type="dxa"/>
            <w:shd w:val="clear" w:color="auto" w:fill="auto"/>
          </w:tcPr>
          <w:p w14:paraId="42C1F805" w14:textId="77777777" w:rsidR="001B0450" w:rsidRPr="007E6040" w:rsidRDefault="001B0450" w:rsidP="00FE2C2C">
            <w:pPr>
              <w:pStyle w:val="Tabletext"/>
              <w:tabs>
                <w:tab w:val="right" w:pos="7088"/>
              </w:tabs>
              <w:rPr>
                <w:sz w:val="16"/>
                <w:szCs w:val="16"/>
              </w:rPr>
            </w:pPr>
            <w:r w:rsidRPr="007E6040">
              <w:rPr>
                <w:sz w:val="16"/>
                <w:szCs w:val="16"/>
              </w:rPr>
              <w:t>am No 70, 2020</w:t>
            </w:r>
          </w:p>
        </w:tc>
      </w:tr>
      <w:tr w:rsidR="003401BA" w:rsidRPr="007E6040" w14:paraId="31EA66DE" w14:textId="77777777" w:rsidTr="00BE32F0">
        <w:trPr>
          <w:cantSplit/>
        </w:trPr>
        <w:tc>
          <w:tcPr>
            <w:tcW w:w="2552" w:type="dxa"/>
            <w:shd w:val="clear" w:color="auto" w:fill="auto"/>
          </w:tcPr>
          <w:p w14:paraId="17B2286B" w14:textId="77777777" w:rsidR="003401BA" w:rsidRPr="007E6040" w:rsidRDefault="003401BA">
            <w:pPr>
              <w:pStyle w:val="Tabletext"/>
              <w:tabs>
                <w:tab w:val="center" w:leader="dot" w:pos="2268"/>
                <w:tab w:val="right" w:pos="7088"/>
              </w:tabs>
              <w:rPr>
                <w:sz w:val="16"/>
                <w:szCs w:val="16"/>
              </w:rPr>
            </w:pPr>
            <w:r w:rsidRPr="007E6040">
              <w:rPr>
                <w:sz w:val="16"/>
                <w:szCs w:val="16"/>
              </w:rPr>
              <w:t>s 474.29AA</w:t>
            </w:r>
            <w:r w:rsidRPr="007E6040">
              <w:rPr>
                <w:sz w:val="16"/>
                <w:szCs w:val="16"/>
              </w:rPr>
              <w:tab/>
            </w:r>
          </w:p>
        </w:tc>
        <w:tc>
          <w:tcPr>
            <w:tcW w:w="4678" w:type="dxa"/>
            <w:shd w:val="clear" w:color="auto" w:fill="auto"/>
          </w:tcPr>
          <w:p w14:paraId="28C53E0E" w14:textId="77777777" w:rsidR="003401BA" w:rsidRPr="007E6040" w:rsidRDefault="003401BA" w:rsidP="00FE2C2C">
            <w:pPr>
              <w:pStyle w:val="Tabletext"/>
              <w:tabs>
                <w:tab w:val="right" w:pos="7088"/>
              </w:tabs>
              <w:rPr>
                <w:sz w:val="16"/>
                <w:szCs w:val="16"/>
              </w:rPr>
            </w:pPr>
            <w:r w:rsidRPr="007E6040">
              <w:rPr>
                <w:sz w:val="16"/>
                <w:szCs w:val="16"/>
              </w:rPr>
              <w:t>ad No 70, 2020</w:t>
            </w:r>
          </w:p>
        </w:tc>
      </w:tr>
      <w:tr w:rsidR="003401BA" w:rsidRPr="007E6040" w14:paraId="2ABA3F5D" w14:textId="77777777" w:rsidTr="00BE32F0">
        <w:trPr>
          <w:cantSplit/>
        </w:trPr>
        <w:tc>
          <w:tcPr>
            <w:tcW w:w="2552" w:type="dxa"/>
            <w:shd w:val="clear" w:color="auto" w:fill="auto"/>
          </w:tcPr>
          <w:p w14:paraId="08792CF1" w14:textId="77777777" w:rsidR="003401BA" w:rsidRPr="007E6040" w:rsidRDefault="003401BA" w:rsidP="00B75590">
            <w:pPr>
              <w:pStyle w:val="Tabletext"/>
              <w:keepNext/>
              <w:keepLines/>
              <w:tabs>
                <w:tab w:val="right" w:pos="7088"/>
              </w:tabs>
              <w:rPr>
                <w:sz w:val="16"/>
                <w:szCs w:val="16"/>
              </w:rPr>
            </w:pPr>
            <w:r w:rsidRPr="007E6040">
              <w:rPr>
                <w:b/>
                <w:sz w:val="16"/>
                <w:szCs w:val="16"/>
              </w:rPr>
              <w:t>Subdivision G</w:t>
            </w:r>
          </w:p>
        </w:tc>
        <w:tc>
          <w:tcPr>
            <w:tcW w:w="4678" w:type="dxa"/>
            <w:shd w:val="clear" w:color="auto" w:fill="auto"/>
          </w:tcPr>
          <w:p w14:paraId="2BBDC84F" w14:textId="77777777" w:rsidR="003401BA" w:rsidRPr="007E6040" w:rsidRDefault="003401BA" w:rsidP="00FE2C2C">
            <w:pPr>
              <w:pStyle w:val="Tabletext"/>
              <w:tabs>
                <w:tab w:val="right" w:pos="7088"/>
              </w:tabs>
              <w:rPr>
                <w:sz w:val="16"/>
                <w:szCs w:val="16"/>
              </w:rPr>
            </w:pPr>
          </w:p>
        </w:tc>
      </w:tr>
      <w:tr w:rsidR="003401BA" w:rsidRPr="007E6040" w14:paraId="5E91822A" w14:textId="77777777" w:rsidTr="00BE32F0">
        <w:trPr>
          <w:cantSplit/>
        </w:trPr>
        <w:tc>
          <w:tcPr>
            <w:tcW w:w="2552" w:type="dxa"/>
            <w:shd w:val="clear" w:color="auto" w:fill="auto"/>
          </w:tcPr>
          <w:p w14:paraId="461DA342" w14:textId="77777777" w:rsidR="003401BA" w:rsidRPr="007E6040" w:rsidRDefault="003401BA" w:rsidP="00FE2C2C">
            <w:pPr>
              <w:pStyle w:val="Tabletext"/>
              <w:tabs>
                <w:tab w:val="center" w:leader="dot" w:pos="2268"/>
              </w:tabs>
              <w:rPr>
                <w:sz w:val="16"/>
                <w:szCs w:val="16"/>
              </w:rPr>
            </w:pPr>
            <w:r w:rsidRPr="007E6040">
              <w:rPr>
                <w:sz w:val="16"/>
                <w:szCs w:val="16"/>
              </w:rPr>
              <w:t>Subdivision G heading</w:t>
            </w:r>
            <w:r w:rsidRPr="007E6040">
              <w:rPr>
                <w:sz w:val="16"/>
                <w:szCs w:val="16"/>
              </w:rPr>
              <w:tab/>
            </w:r>
          </w:p>
        </w:tc>
        <w:tc>
          <w:tcPr>
            <w:tcW w:w="4678" w:type="dxa"/>
            <w:shd w:val="clear" w:color="auto" w:fill="auto"/>
          </w:tcPr>
          <w:p w14:paraId="7A0CF7F6"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42, 2010</w:t>
            </w:r>
          </w:p>
        </w:tc>
      </w:tr>
      <w:tr w:rsidR="003401BA" w:rsidRPr="007E6040" w14:paraId="2C6B99D3" w14:textId="77777777" w:rsidTr="00BE32F0">
        <w:trPr>
          <w:cantSplit/>
        </w:trPr>
        <w:tc>
          <w:tcPr>
            <w:tcW w:w="2552" w:type="dxa"/>
            <w:shd w:val="clear" w:color="auto" w:fill="auto"/>
          </w:tcPr>
          <w:p w14:paraId="0F3B7162"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474.29A</w:t>
            </w:r>
            <w:r w:rsidRPr="007E6040">
              <w:rPr>
                <w:sz w:val="16"/>
                <w:szCs w:val="16"/>
              </w:rPr>
              <w:tab/>
            </w:r>
          </w:p>
        </w:tc>
        <w:tc>
          <w:tcPr>
            <w:tcW w:w="4678" w:type="dxa"/>
            <w:shd w:val="clear" w:color="auto" w:fill="auto"/>
          </w:tcPr>
          <w:p w14:paraId="76797432"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92, 2005</w:t>
            </w:r>
          </w:p>
        </w:tc>
      </w:tr>
      <w:tr w:rsidR="003401BA" w:rsidRPr="007E6040" w14:paraId="7CE58A35" w14:textId="77777777" w:rsidTr="00BE32F0">
        <w:trPr>
          <w:cantSplit/>
        </w:trPr>
        <w:tc>
          <w:tcPr>
            <w:tcW w:w="2552" w:type="dxa"/>
            <w:shd w:val="clear" w:color="auto" w:fill="auto"/>
          </w:tcPr>
          <w:p w14:paraId="36F910A4" w14:textId="77777777" w:rsidR="003401BA" w:rsidRPr="007E6040" w:rsidRDefault="003401BA" w:rsidP="00FE2C2C">
            <w:pPr>
              <w:pStyle w:val="Tabletext"/>
              <w:tabs>
                <w:tab w:val="center" w:leader="dot" w:pos="2268"/>
                <w:tab w:val="right" w:pos="7088"/>
              </w:tabs>
              <w:rPr>
                <w:sz w:val="16"/>
                <w:szCs w:val="16"/>
              </w:rPr>
            </w:pPr>
          </w:p>
        </w:tc>
        <w:tc>
          <w:tcPr>
            <w:tcW w:w="4678" w:type="dxa"/>
            <w:shd w:val="clear" w:color="auto" w:fill="auto"/>
          </w:tcPr>
          <w:p w14:paraId="0C002704" w14:textId="77777777" w:rsidR="003401BA" w:rsidRPr="007E6040" w:rsidRDefault="003401BA" w:rsidP="00FE2C2C">
            <w:pPr>
              <w:pStyle w:val="Tabletext"/>
              <w:tabs>
                <w:tab w:val="right" w:pos="7088"/>
              </w:tabs>
              <w:rPr>
                <w:sz w:val="16"/>
                <w:szCs w:val="16"/>
              </w:rPr>
            </w:pPr>
            <w:r w:rsidRPr="007E6040">
              <w:rPr>
                <w:sz w:val="16"/>
                <w:szCs w:val="16"/>
              </w:rPr>
              <w:t>am No 4, 2016</w:t>
            </w:r>
          </w:p>
        </w:tc>
      </w:tr>
      <w:tr w:rsidR="003401BA" w:rsidRPr="007E6040" w14:paraId="3246B477" w14:textId="77777777" w:rsidTr="00BE32F0">
        <w:trPr>
          <w:cantSplit/>
        </w:trPr>
        <w:tc>
          <w:tcPr>
            <w:tcW w:w="2552" w:type="dxa"/>
            <w:shd w:val="clear" w:color="auto" w:fill="auto"/>
          </w:tcPr>
          <w:p w14:paraId="0CF41795"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474.29B</w:t>
            </w:r>
            <w:r w:rsidRPr="007E6040">
              <w:rPr>
                <w:sz w:val="16"/>
                <w:szCs w:val="16"/>
              </w:rPr>
              <w:tab/>
            </w:r>
          </w:p>
        </w:tc>
        <w:tc>
          <w:tcPr>
            <w:tcW w:w="4678" w:type="dxa"/>
            <w:shd w:val="clear" w:color="auto" w:fill="auto"/>
          </w:tcPr>
          <w:p w14:paraId="0B395A37"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92, 2005</w:t>
            </w:r>
          </w:p>
        </w:tc>
      </w:tr>
      <w:tr w:rsidR="003401BA" w:rsidRPr="007E6040" w14:paraId="235BF2EA" w14:textId="77777777" w:rsidTr="00BE32F0">
        <w:trPr>
          <w:cantSplit/>
        </w:trPr>
        <w:tc>
          <w:tcPr>
            <w:tcW w:w="2552" w:type="dxa"/>
            <w:shd w:val="clear" w:color="auto" w:fill="auto"/>
          </w:tcPr>
          <w:p w14:paraId="5D8613D1" w14:textId="77777777" w:rsidR="003401BA" w:rsidRPr="007E6040" w:rsidRDefault="003401BA" w:rsidP="00FE2C2C">
            <w:pPr>
              <w:pStyle w:val="Tabletext"/>
              <w:tabs>
                <w:tab w:val="center" w:leader="dot" w:pos="2268"/>
                <w:tab w:val="right" w:pos="7088"/>
              </w:tabs>
              <w:rPr>
                <w:sz w:val="16"/>
                <w:szCs w:val="16"/>
              </w:rPr>
            </w:pPr>
          </w:p>
        </w:tc>
        <w:tc>
          <w:tcPr>
            <w:tcW w:w="4678" w:type="dxa"/>
            <w:shd w:val="clear" w:color="auto" w:fill="auto"/>
          </w:tcPr>
          <w:p w14:paraId="7BB329EA" w14:textId="77777777" w:rsidR="003401BA" w:rsidRPr="007E6040" w:rsidRDefault="003401BA" w:rsidP="00FE2C2C">
            <w:pPr>
              <w:pStyle w:val="Tabletext"/>
              <w:tabs>
                <w:tab w:val="right" w:pos="7088"/>
              </w:tabs>
              <w:rPr>
                <w:sz w:val="16"/>
                <w:szCs w:val="16"/>
              </w:rPr>
            </w:pPr>
            <w:r w:rsidRPr="007E6040">
              <w:rPr>
                <w:sz w:val="16"/>
                <w:szCs w:val="16"/>
              </w:rPr>
              <w:t>am No 4, 2016</w:t>
            </w:r>
          </w:p>
        </w:tc>
      </w:tr>
      <w:tr w:rsidR="003401BA" w:rsidRPr="007E6040" w14:paraId="32FDDBA0" w14:textId="77777777" w:rsidTr="00BE32F0">
        <w:trPr>
          <w:cantSplit/>
        </w:trPr>
        <w:tc>
          <w:tcPr>
            <w:tcW w:w="2552" w:type="dxa"/>
            <w:shd w:val="clear" w:color="auto" w:fill="auto"/>
          </w:tcPr>
          <w:p w14:paraId="1982CD0F" w14:textId="77777777" w:rsidR="003401BA" w:rsidRPr="007E6040" w:rsidRDefault="003401BA" w:rsidP="00F6457C">
            <w:pPr>
              <w:pStyle w:val="Tabletext"/>
              <w:tabs>
                <w:tab w:val="center" w:leader="dot" w:pos="2268"/>
                <w:tab w:val="right" w:pos="7088"/>
              </w:tabs>
              <w:rPr>
                <w:sz w:val="16"/>
                <w:szCs w:val="16"/>
              </w:rPr>
            </w:pPr>
            <w:r w:rsidRPr="007E6040">
              <w:rPr>
                <w:sz w:val="16"/>
                <w:szCs w:val="16"/>
              </w:rPr>
              <w:t>s 474.30</w:t>
            </w:r>
            <w:r w:rsidRPr="007E6040">
              <w:rPr>
                <w:sz w:val="16"/>
                <w:szCs w:val="16"/>
              </w:rPr>
              <w:tab/>
            </w:r>
          </w:p>
        </w:tc>
        <w:tc>
          <w:tcPr>
            <w:tcW w:w="4678" w:type="dxa"/>
            <w:shd w:val="clear" w:color="auto" w:fill="auto"/>
          </w:tcPr>
          <w:p w14:paraId="4A0167F4" w14:textId="77777777" w:rsidR="003401BA" w:rsidRPr="007E6040" w:rsidRDefault="003401BA" w:rsidP="00F6457C">
            <w:pPr>
              <w:pStyle w:val="Tabletext"/>
              <w:tabs>
                <w:tab w:val="right" w:pos="7088"/>
              </w:tabs>
              <w:rPr>
                <w:sz w:val="16"/>
                <w:szCs w:val="16"/>
              </w:rPr>
            </w:pPr>
            <w:r w:rsidRPr="007E6040">
              <w:rPr>
                <w:sz w:val="16"/>
                <w:szCs w:val="16"/>
              </w:rPr>
              <w:t>ad No 127, 2004</w:t>
            </w:r>
          </w:p>
        </w:tc>
      </w:tr>
      <w:tr w:rsidR="003401BA" w:rsidRPr="007E6040" w14:paraId="6ABD2FA1" w14:textId="77777777" w:rsidTr="00BE32F0">
        <w:trPr>
          <w:cantSplit/>
        </w:trPr>
        <w:tc>
          <w:tcPr>
            <w:tcW w:w="2552" w:type="dxa"/>
            <w:shd w:val="clear" w:color="auto" w:fill="auto"/>
          </w:tcPr>
          <w:p w14:paraId="4FDF56C0" w14:textId="77777777" w:rsidR="003401BA" w:rsidRPr="007E6040" w:rsidRDefault="003401BA" w:rsidP="00FE2C2C">
            <w:pPr>
              <w:pStyle w:val="Tabletext"/>
              <w:rPr>
                <w:sz w:val="16"/>
                <w:szCs w:val="16"/>
              </w:rPr>
            </w:pPr>
          </w:p>
        </w:tc>
        <w:tc>
          <w:tcPr>
            <w:tcW w:w="4678" w:type="dxa"/>
            <w:shd w:val="clear" w:color="auto" w:fill="auto"/>
          </w:tcPr>
          <w:p w14:paraId="460FE47B" w14:textId="77777777" w:rsidR="003401BA" w:rsidRPr="007E6040" w:rsidRDefault="003401BA" w:rsidP="00F6457C">
            <w:pPr>
              <w:pStyle w:val="Tabletext"/>
              <w:tabs>
                <w:tab w:val="right" w:pos="7088"/>
              </w:tabs>
              <w:rPr>
                <w:sz w:val="16"/>
                <w:szCs w:val="16"/>
              </w:rPr>
            </w:pPr>
            <w:r w:rsidRPr="007E6040">
              <w:rPr>
                <w:sz w:val="16"/>
                <w:szCs w:val="16"/>
              </w:rPr>
              <w:t>rep No 42, 2010</w:t>
            </w:r>
          </w:p>
        </w:tc>
      </w:tr>
      <w:tr w:rsidR="003401BA" w:rsidRPr="007E6040" w14:paraId="3D9D5DEC" w14:textId="77777777" w:rsidTr="00BE32F0">
        <w:trPr>
          <w:cantSplit/>
        </w:trPr>
        <w:tc>
          <w:tcPr>
            <w:tcW w:w="2552" w:type="dxa"/>
            <w:shd w:val="clear" w:color="auto" w:fill="auto"/>
          </w:tcPr>
          <w:p w14:paraId="76D9115F" w14:textId="77777777" w:rsidR="003401BA" w:rsidRPr="007E6040" w:rsidRDefault="003401BA" w:rsidP="005C7E07">
            <w:pPr>
              <w:pStyle w:val="Tabletext"/>
              <w:keepNext/>
              <w:rPr>
                <w:b/>
                <w:sz w:val="16"/>
                <w:szCs w:val="16"/>
              </w:rPr>
            </w:pPr>
            <w:r w:rsidRPr="007E6040">
              <w:rPr>
                <w:b/>
                <w:sz w:val="16"/>
                <w:szCs w:val="16"/>
              </w:rPr>
              <w:t>Subdivision H</w:t>
            </w:r>
          </w:p>
        </w:tc>
        <w:tc>
          <w:tcPr>
            <w:tcW w:w="4678" w:type="dxa"/>
            <w:shd w:val="clear" w:color="auto" w:fill="auto"/>
          </w:tcPr>
          <w:p w14:paraId="007C5A35" w14:textId="77777777" w:rsidR="003401BA" w:rsidRPr="007E6040" w:rsidRDefault="003401BA" w:rsidP="00FE2C2C">
            <w:pPr>
              <w:pStyle w:val="Tabletext"/>
              <w:tabs>
                <w:tab w:val="right" w:pos="7088"/>
              </w:tabs>
              <w:rPr>
                <w:sz w:val="16"/>
                <w:szCs w:val="16"/>
              </w:rPr>
            </w:pPr>
          </w:p>
        </w:tc>
      </w:tr>
      <w:tr w:rsidR="003401BA" w:rsidRPr="007E6040" w14:paraId="7478E4EE" w14:textId="77777777" w:rsidTr="00BE32F0">
        <w:trPr>
          <w:cantSplit/>
        </w:trPr>
        <w:tc>
          <w:tcPr>
            <w:tcW w:w="2552" w:type="dxa"/>
            <w:shd w:val="clear" w:color="auto" w:fill="auto"/>
          </w:tcPr>
          <w:p w14:paraId="59290931" w14:textId="77777777" w:rsidR="003401BA" w:rsidRPr="007E6040" w:rsidRDefault="003401BA" w:rsidP="00596664">
            <w:pPr>
              <w:pStyle w:val="Tabletext"/>
              <w:tabs>
                <w:tab w:val="center" w:leader="dot" w:pos="2268"/>
              </w:tabs>
              <w:rPr>
                <w:sz w:val="16"/>
                <w:szCs w:val="16"/>
              </w:rPr>
            </w:pPr>
            <w:r w:rsidRPr="007E6040">
              <w:rPr>
                <w:sz w:val="16"/>
                <w:szCs w:val="16"/>
              </w:rPr>
              <w:t>Subdivision H</w:t>
            </w:r>
            <w:r w:rsidRPr="007E6040">
              <w:rPr>
                <w:sz w:val="16"/>
                <w:szCs w:val="16"/>
              </w:rPr>
              <w:tab/>
            </w:r>
          </w:p>
        </w:tc>
        <w:tc>
          <w:tcPr>
            <w:tcW w:w="4678" w:type="dxa"/>
            <w:shd w:val="clear" w:color="auto" w:fill="auto"/>
          </w:tcPr>
          <w:p w14:paraId="165275AB"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37B836CB" w14:textId="77777777" w:rsidTr="00BE32F0">
        <w:trPr>
          <w:cantSplit/>
        </w:trPr>
        <w:tc>
          <w:tcPr>
            <w:tcW w:w="2552" w:type="dxa"/>
            <w:shd w:val="clear" w:color="auto" w:fill="auto"/>
          </w:tcPr>
          <w:p w14:paraId="5CF3670F" w14:textId="77777777" w:rsidR="003401BA" w:rsidRPr="007E6040" w:rsidRDefault="003401BA" w:rsidP="00596664">
            <w:pPr>
              <w:pStyle w:val="Tabletext"/>
              <w:tabs>
                <w:tab w:val="center" w:leader="dot" w:pos="2268"/>
              </w:tabs>
              <w:rPr>
                <w:sz w:val="16"/>
                <w:szCs w:val="16"/>
              </w:rPr>
            </w:pPr>
            <w:r w:rsidRPr="007E6040">
              <w:rPr>
                <w:sz w:val="16"/>
                <w:szCs w:val="16"/>
              </w:rPr>
              <w:t>s 474.30</w:t>
            </w:r>
            <w:r w:rsidRPr="007E6040">
              <w:rPr>
                <w:sz w:val="16"/>
                <w:szCs w:val="16"/>
              </w:rPr>
              <w:tab/>
            </w:r>
          </w:p>
        </w:tc>
        <w:tc>
          <w:tcPr>
            <w:tcW w:w="4678" w:type="dxa"/>
            <w:shd w:val="clear" w:color="auto" w:fill="auto"/>
          </w:tcPr>
          <w:p w14:paraId="00C59A2C"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F200DD" w:rsidRPr="007E6040" w14:paraId="693C8912" w14:textId="77777777" w:rsidTr="00BE32F0">
        <w:trPr>
          <w:cantSplit/>
        </w:trPr>
        <w:tc>
          <w:tcPr>
            <w:tcW w:w="2552" w:type="dxa"/>
            <w:shd w:val="clear" w:color="auto" w:fill="auto"/>
          </w:tcPr>
          <w:p w14:paraId="311AD50D" w14:textId="77777777" w:rsidR="00F200DD" w:rsidRPr="007E6040" w:rsidRDefault="00F200DD" w:rsidP="00596664">
            <w:pPr>
              <w:pStyle w:val="Tabletext"/>
              <w:tabs>
                <w:tab w:val="center" w:leader="dot" w:pos="2268"/>
              </w:tabs>
              <w:rPr>
                <w:sz w:val="16"/>
                <w:szCs w:val="16"/>
              </w:rPr>
            </w:pPr>
          </w:p>
        </w:tc>
        <w:tc>
          <w:tcPr>
            <w:tcW w:w="4678" w:type="dxa"/>
            <w:shd w:val="clear" w:color="auto" w:fill="auto"/>
          </w:tcPr>
          <w:p w14:paraId="6D6C27B7" w14:textId="77777777" w:rsidR="00F200DD" w:rsidRPr="007E6040" w:rsidRDefault="00F200DD" w:rsidP="00FE2C2C">
            <w:pPr>
              <w:pStyle w:val="Tabletext"/>
              <w:tabs>
                <w:tab w:val="right" w:pos="7088"/>
              </w:tabs>
              <w:rPr>
                <w:sz w:val="16"/>
                <w:szCs w:val="16"/>
              </w:rPr>
            </w:pPr>
            <w:r w:rsidRPr="007E6040">
              <w:rPr>
                <w:sz w:val="16"/>
                <w:szCs w:val="16"/>
              </w:rPr>
              <w:t>am No 77, 2021</w:t>
            </w:r>
          </w:p>
        </w:tc>
      </w:tr>
      <w:tr w:rsidR="003401BA" w:rsidRPr="007E6040" w14:paraId="70F8D27A" w14:textId="77777777" w:rsidTr="00BE32F0">
        <w:trPr>
          <w:cantSplit/>
        </w:trPr>
        <w:tc>
          <w:tcPr>
            <w:tcW w:w="2552" w:type="dxa"/>
            <w:shd w:val="clear" w:color="auto" w:fill="auto"/>
          </w:tcPr>
          <w:p w14:paraId="52635F77" w14:textId="77777777" w:rsidR="003401BA" w:rsidRPr="007E6040" w:rsidRDefault="003401BA" w:rsidP="00596664">
            <w:pPr>
              <w:pStyle w:val="Tabletext"/>
              <w:tabs>
                <w:tab w:val="center" w:leader="dot" w:pos="2268"/>
              </w:tabs>
              <w:rPr>
                <w:sz w:val="16"/>
                <w:szCs w:val="16"/>
              </w:rPr>
            </w:pPr>
            <w:r w:rsidRPr="007E6040">
              <w:rPr>
                <w:sz w:val="16"/>
                <w:szCs w:val="16"/>
              </w:rPr>
              <w:t>s 474.31</w:t>
            </w:r>
            <w:r w:rsidRPr="007E6040">
              <w:rPr>
                <w:sz w:val="16"/>
                <w:szCs w:val="16"/>
              </w:rPr>
              <w:tab/>
            </w:r>
          </w:p>
        </w:tc>
        <w:tc>
          <w:tcPr>
            <w:tcW w:w="4678" w:type="dxa"/>
            <w:shd w:val="clear" w:color="auto" w:fill="auto"/>
          </w:tcPr>
          <w:p w14:paraId="49522F99"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2F18AA38" w14:textId="77777777" w:rsidTr="00BE32F0">
        <w:trPr>
          <w:cantSplit/>
        </w:trPr>
        <w:tc>
          <w:tcPr>
            <w:tcW w:w="2552" w:type="dxa"/>
            <w:shd w:val="clear" w:color="auto" w:fill="auto"/>
          </w:tcPr>
          <w:p w14:paraId="14AF809E" w14:textId="77777777" w:rsidR="003401BA" w:rsidRPr="007E6040" w:rsidRDefault="003401BA" w:rsidP="00596664">
            <w:pPr>
              <w:pStyle w:val="Tabletext"/>
              <w:tabs>
                <w:tab w:val="center" w:leader="dot" w:pos="2268"/>
              </w:tabs>
              <w:rPr>
                <w:sz w:val="16"/>
                <w:szCs w:val="16"/>
              </w:rPr>
            </w:pPr>
            <w:r w:rsidRPr="007E6040">
              <w:rPr>
                <w:sz w:val="16"/>
                <w:szCs w:val="16"/>
              </w:rPr>
              <w:t>s 474.32</w:t>
            </w:r>
            <w:r w:rsidRPr="007E6040">
              <w:rPr>
                <w:sz w:val="16"/>
                <w:szCs w:val="16"/>
              </w:rPr>
              <w:tab/>
            </w:r>
          </w:p>
        </w:tc>
        <w:tc>
          <w:tcPr>
            <w:tcW w:w="4678" w:type="dxa"/>
            <w:shd w:val="clear" w:color="auto" w:fill="auto"/>
          </w:tcPr>
          <w:p w14:paraId="2BE5EF43"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791C8C6B" w14:textId="77777777" w:rsidTr="00BE32F0">
        <w:trPr>
          <w:cantSplit/>
        </w:trPr>
        <w:tc>
          <w:tcPr>
            <w:tcW w:w="2552" w:type="dxa"/>
            <w:shd w:val="clear" w:color="auto" w:fill="auto"/>
          </w:tcPr>
          <w:p w14:paraId="6046E7C1" w14:textId="77777777" w:rsidR="003401BA" w:rsidRPr="007E6040" w:rsidRDefault="003401BA" w:rsidP="00596664">
            <w:pPr>
              <w:pStyle w:val="Tabletext"/>
              <w:tabs>
                <w:tab w:val="center" w:leader="dot" w:pos="2268"/>
              </w:tabs>
              <w:rPr>
                <w:sz w:val="16"/>
                <w:szCs w:val="16"/>
              </w:rPr>
            </w:pPr>
            <w:r w:rsidRPr="007E6040">
              <w:rPr>
                <w:sz w:val="16"/>
                <w:szCs w:val="16"/>
              </w:rPr>
              <w:t>s 474.33</w:t>
            </w:r>
            <w:r w:rsidRPr="007E6040">
              <w:rPr>
                <w:sz w:val="16"/>
                <w:szCs w:val="16"/>
              </w:rPr>
              <w:tab/>
            </w:r>
          </w:p>
        </w:tc>
        <w:tc>
          <w:tcPr>
            <w:tcW w:w="4678" w:type="dxa"/>
            <w:shd w:val="clear" w:color="auto" w:fill="auto"/>
          </w:tcPr>
          <w:p w14:paraId="1B35C6E9"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7FF830C1" w14:textId="77777777" w:rsidTr="00BE32F0">
        <w:trPr>
          <w:cantSplit/>
        </w:trPr>
        <w:tc>
          <w:tcPr>
            <w:tcW w:w="2552" w:type="dxa"/>
            <w:shd w:val="clear" w:color="auto" w:fill="auto"/>
          </w:tcPr>
          <w:p w14:paraId="5743D26A" w14:textId="77777777" w:rsidR="003401BA" w:rsidRPr="007E6040" w:rsidRDefault="003401BA" w:rsidP="00596664">
            <w:pPr>
              <w:pStyle w:val="Tabletext"/>
              <w:tabs>
                <w:tab w:val="center" w:leader="dot" w:pos="2268"/>
              </w:tabs>
              <w:rPr>
                <w:sz w:val="16"/>
                <w:szCs w:val="16"/>
              </w:rPr>
            </w:pPr>
            <w:r w:rsidRPr="007E6040">
              <w:rPr>
                <w:sz w:val="16"/>
                <w:szCs w:val="16"/>
              </w:rPr>
              <w:t>s 474.34</w:t>
            </w:r>
            <w:r w:rsidRPr="007E6040">
              <w:rPr>
                <w:sz w:val="16"/>
                <w:szCs w:val="16"/>
              </w:rPr>
              <w:tab/>
            </w:r>
          </w:p>
        </w:tc>
        <w:tc>
          <w:tcPr>
            <w:tcW w:w="4678" w:type="dxa"/>
            <w:shd w:val="clear" w:color="auto" w:fill="auto"/>
          </w:tcPr>
          <w:p w14:paraId="5FEC1BED"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2B287693" w14:textId="77777777" w:rsidTr="00BE32F0">
        <w:trPr>
          <w:cantSplit/>
        </w:trPr>
        <w:tc>
          <w:tcPr>
            <w:tcW w:w="2552" w:type="dxa"/>
            <w:shd w:val="clear" w:color="auto" w:fill="auto"/>
          </w:tcPr>
          <w:p w14:paraId="6F735E43" w14:textId="77777777" w:rsidR="003401BA" w:rsidRPr="007E6040" w:rsidRDefault="003401BA" w:rsidP="00596664">
            <w:pPr>
              <w:pStyle w:val="Tabletext"/>
              <w:tabs>
                <w:tab w:val="center" w:leader="dot" w:pos="2268"/>
              </w:tabs>
              <w:rPr>
                <w:sz w:val="16"/>
                <w:szCs w:val="16"/>
              </w:rPr>
            </w:pPr>
            <w:r w:rsidRPr="007E6040">
              <w:rPr>
                <w:sz w:val="16"/>
                <w:szCs w:val="16"/>
              </w:rPr>
              <w:t>s 474.35</w:t>
            </w:r>
            <w:r w:rsidRPr="007E6040">
              <w:rPr>
                <w:sz w:val="16"/>
                <w:szCs w:val="16"/>
              </w:rPr>
              <w:tab/>
            </w:r>
          </w:p>
        </w:tc>
        <w:tc>
          <w:tcPr>
            <w:tcW w:w="4678" w:type="dxa"/>
            <w:shd w:val="clear" w:color="auto" w:fill="auto"/>
          </w:tcPr>
          <w:p w14:paraId="37F41DD0"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7751DB21" w14:textId="77777777" w:rsidTr="00BE32F0">
        <w:trPr>
          <w:cantSplit/>
        </w:trPr>
        <w:tc>
          <w:tcPr>
            <w:tcW w:w="2552" w:type="dxa"/>
            <w:shd w:val="clear" w:color="auto" w:fill="auto"/>
          </w:tcPr>
          <w:p w14:paraId="4A59C037" w14:textId="77777777" w:rsidR="003401BA" w:rsidRPr="007E6040" w:rsidRDefault="003401BA" w:rsidP="00E304BD">
            <w:pPr>
              <w:pStyle w:val="Tabletext"/>
              <w:tabs>
                <w:tab w:val="center" w:leader="dot" w:pos="2268"/>
              </w:tabs>
              <w:rPr>
                <w:sz w:val="16"/>
                <w:szCs w:val="16"/>
              </w:rPr>
            </w:pPr>
            <w:r w:rsidRPr="007E6040">
              <w:rPr>
                <w:sz w:val="16"/>
                <w:szCs w:val="16"/>
              </w:rPr>
              <w:t>s 474.36</w:t>
            </w:r>
            <w:r w:rsidRPr="007E6040">
              <w:rPr>
                <w:sz w:val="16"/>
                <w:szCs w:val="16"/>
              </w:rPr>
              <w:tab/>
            </w:r>
          </w:p>
        </w:tc>
        <w:tc>
          <w:tcPr>
            <w:tcW w:w="4678" w:type="dxa"/>
            <w:shd w:val="clear" w:color="auto" w:fill="auto"/>
          </w:tcPr>
          <w:p w14:paraId="702FDD83"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5EC8A2D6" w14:textId="77777777" w:rsidTr="00BE32F0">
        <w:trPr>
          <w:cantSplit/>
        </w:trPr>
        <w:tc>
          <w:tcPr>
            <w:tcW w:w="2552" w:type="dxa"/>
            <w:shd w:val="clear" w:color="auto" w:fill="auto"/>
          </w:tcPr>
          <w:p w14:paraId="1A507A99" w14:textId="77777777" w:rsidR="003401BA" w:rsidRPr="007E6040" w:rsidRDefault="003401BA" w:rsidP="00E304BD">
            <w:pPr>
              <w:pStyle w:val="Tabletext"/>
              <w:tabs>
                <w:tab w:val="center" w:leader="dot" w:pos="2268"/>
              </w:tabs>
              <w:rPr>
                <w:sz w:val="16"/>
                <w:szCs w:val="16"/>
              </w:rPr>
            </w:pPr>
            <w:r w:rsidRPr="007E6040">
              <w:rPr>
                <w:sz w:val="16"/>
                <w:szCs w:val="16"/>
              </w:rPr>
              <w:t>s 474.37</w:t>
            </w:r>
            <w:r w:rsidRPr="007E6040">
              <w:rPr>
                <w:sz w:val="16"/>
                <w:szCs w:val="16"/>
              </w:rPr>
              <w:tab/>
            </w:r>
          </w:p>
        </w:tc>
        <w:tc>
          <w:tcPr>
            <w:tcW w:w="4678" w:type="dxa"/>
            <w:shd w:val="clear" w:color="auto" w:fill="auto"/>
          </w:tcPr>
          <w:p w14:paraId="1C7C11EE"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3C8B62F8" w14:textId="77777777" w:rsidTr="00BE32F0">
        <w:trPr>
          <w:cantSplit/>
        </w:trPr>
        <w:tc>
          <w:tcPr>
            <w:tcW w:w="2552" w:type="dxa"/>
            <w:shd w:val="clear" w:color="auto" w:fill="auto"/>
          </w:tcPr>
          <w:p w14:paraId="521BE19B" w14:textId="77777777" w:rsidR="003401BA" w:rsidRPr="007E6040" w:rsidRDefault="003401BA" w:rsidP="00E304BD">
            <w:pPr>
              <w:pStyle w:val="Tabletext"/>
              <w:tabs>
                <w:tab w:val="center" w:leader="dot" w:pos="2268"/>
              </w:tabs>
              <w:rPr>
                <w:sz w:val="16"/>
                <w:szCs w:val="16"/>
              </w:rPr>
            </w:pPr>
            <w:r w:rsidRPr="007E6040">
              <w:rPr>
                <w:sz w:val="16"/>
                <w:szCs w:val="16"/>
              </w:rPr>
              <w:t>s 474.38</w:t>
            </w:r>
            <w:r w:rsidRPr="007E6040">
              <w:rPr>
                <w:sz w:val="16"/>
                <w:szCs w:val="16"/>
              </w:rPr>
              <w:tab/>
            </w:r>
          </w:p>
        </w:tc>
        <w:tc>
          <w:tcPr>
            <w:tcW w:w="4678" w:type="dxa"/>
            <w:shd w:val="clear" w:color="auto" w:fill="auto"/>
          </w:tcPr>
          <w:p w14:paraId="12AAC670"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2BD70AF5" w14:textId="77777777" w:rsidTr="00BE32F0">
        <w:trPr>
          <w:cantSplit/>
        </w:trPr>
        <w:tc>
          <w:tcPr>
            <w:tcW w:w="2552" w:type="dxa"/>
            <w:shd w:val="clear" w:color="auto" w:fill="auto"/>
          </w:tcPr>
          <w:p w14:paraId="4A60AB58" w14:textId="77777777" w:rsidR="003401BA" w:rsidRPr="007E6040" w:rsidRDefault="003401BA" w:rsidP="00E304BD">
            <w:pPr>
              <w:pStyle w:val="Tabletext"/>
              <w:tabs>
                <w:tab w:val="center" w:leader="dot" w:pos="2268"/>
              </w:tabs>
              <w:rPr>
                <w:sz w:val="16"/>
                <w:szCs w:val="16"/>
              </w:rPr>
            </w:pPr>
            <w:r w:rsidRPr="007E6040">
              <w:rPr>
                <w:sz w:val="16"/>
                <w:szCs w:val="16"/>
              </w:rPr>
              <w:t>s 474.39</w:t>
            </w:r>
            <w:r w:rsidRPr="007E6040">
              <w:rPr>
                <w:sz w:val="16"/>
                <w:szCs w:val="16"/>
              </w:rPr>
              <w:tab/>
            </w:r>
          </w:p>
        </w:tc>
        <w:tc>
          <w:tcPr>
            <w:tcW w:w="4678" w:type="dxa"/>
            <w:shd w:val="clear" w:color="auto" w:fill="auto"/>
          </w:tcPr>
          <w:p w14:paraId="799A3458"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53BC77AB" w14:textId="77777777" w:rsidTr="00BE32F0">
        <w:trPr>
          <w:cantSplit/>
        </w:trPr>
        <w:tc>
          <w:tcPr>
            <w:tcW w:w="2552" w:type="dxa"/>
            <w:shd w:val="clear" w:color="auto" w:fill="auto"/>
          </w:tcPr>
          <w:p w14:paraId="73CC1D8F" w14:textId="77777777" w:rsidR="003401BA" w:rsidRPr="007E6040" w:rsidRDefault="003401BA" w:rsidP="00E304BD">
            <w:pPr>
              <w:pStyle w:val="Tabletext"/>
              <w:tabs>
                <w:tab w:val="center" w:leader="dot" w:pos="2268"/>
              </w:tabs>
              <w:rPr>
                <w:sz w:val="16"/>
                <w:szCs w:val="16"/>
              </w:rPr>
            </w:pPr>
            <w:r w:rsidRPr="007E6040">
              <w:rPr>
                <w:sz w:val="16"/>
                <w:szCs w:val="16"/>
              </w:rPr>
              <w:t>s 474.40</w:t>
            </w:r>
            <w:r w:rsidRPr="007E6040">
              <w:rPr>
                <w:sz w:val="16"/>
                <w:szCs w:val="16"/>
              </w:rPr>
              <w:tab/>
            </w:r>
          </w:p>
        </w:tc>
        <w:tc>
          <w:tcPr>
            <w:tcW w:w="4678" w:type="dxa"/>
            <w:shd w:val="clear" w:color="auto" w:fill="auto"/>
          </w:tcPr>
          <w:p w14:paraId="7896FEDE"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10FA77D8" w14:textId="77777777" w:rsidTr="00BE32F0">
        <w:trPr>
          <w:cantSplit/>
        </w:trPr>
        <w:tc>
          <w:tcPr>
            <w:tcW w:w="2552" w:type="dxa"/>
            <w:shd w:val="clear" w:color="auto" w:fill="auto"/>
          </w:tcPr>
          <w:p w14:paraId="0047C00E" w14:textId="77777777" w:rsidR="003401BA" w:rsidRPr="007E6040" w:rsidRDefault="003401BA" w:rsidP="00E304BD">
            <w:pPr>
              <w:pStyle w:val="Tabletext"/>
              <w:tabs>
                <w:tab w:val="center" w:leader="dot" w:pos="2268"/>
              </w:tabs>
              <w:rPr>
                <w:sz w:val="16"/>
                <w:szCs w:val="16"/>
              </w:rPr>
            </w:pPr>
            <w:r w:rsidRPr="007E6040">
              <w:rPr>
                <w:sz w:val="16"/>
                <w:szCs w:val="16"/>
              </w:rPr>
              <w:t>s 474.41</w:t>
            </w:r>
            <w:r w:rsidRPr="007E6040">
              <w:rPr>
                <w:sz w:val="16"/>
                <w:szCs w:val="16"/>
              </w:rPr>
              <w:tab/>
            </w:r>
          </w:p>
        </w:tc>
        <w:tc>
          <w:tcPr>
            <w:tcW w:w="4678" w:type="dxa"/>
            <w:shd w:val="clear" w:color="auto" w:fill="auto"/>
          </w:tcPr>
          <w:p w14:paraId="5B9F7FE6"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F200DD" w:rsidRPr="007E6040" w14:paraId="4DC53DFB" w14:textId="77777777" w:rsidTr="00BE32F0">
        <w:trPr>
          <w:cantSplit/>
        </w:trPr>
        <w:tc>
          <w:tcPr>
            <w:tcW w:w="2552" w:type="dxa"/>
            <w:shd w:val="clear" w:color="auto" w:fill="auto"/>
          </w:tcPr>
          <w:p w14:paraId="73D460CC" w14:textId="77777777" w:rsidR="00F200DD" w:rsidRPr="007E6040" w:rsidRDefault="00F200DD" w:rsidP="00E304BD">
            <w:pPr>
              <w:pStyle w:val="Tabletext"/>
              <w:tabs>
                <w:tab w:val="center" w:leader="dot" w:pos="2268"/>
              </w:tabs>
              <w:rPr>
                <w:sz w:val="16"/>
                <w:szCs w:val="16"/>
              </w:rPr>
            </w:pPr>
          </w:p>
        </w:tc>
        <w:tc>
          <w:tcPr>
            <w:tcW w:w="4678" w:type="dxa"/>
            <w:shd w:val="clear" w:color="auto" w:fill="auto"/>
          </w:tcPr>
          <w:p w14:paraId="35926F51" w14:textId="77777777" w:rsidR="00F200DD" w:rsidRPr="007E6040" w:rsidRDefault="00F200DD" w:rsidP="00FE2C2C">
            <w:pPr>
              <w:pStyle w:val="Tabletext"/>
              <w:tabs>
                <w:tab w:val="right" w:pos="7088"/>
              </w:tabs>
              <w:rPr>
                <w:sz w:val="16"/>
                <w:szCs w:val="16"/>
              </w:rPr>
            </w:pPr>
            <w:r w:rsidRPr="007E6040">
              <w:rPr>
                <w:sz w:val="16"/>
                <w:szCs w:val="16"/>
              </w:rPr>
              <w:t>am No 77, 2021</w:t>
            </w:r>
          </w:p>
        </w:tc>
      </w:tr>
      <w:tr w:rsidR="003401BA" w:rsidRPr="007E6040" w14:paraId="350C7B74" w14:textId="77777777" w:rsidTr="00BE32F0">
        <w:trPr>
          <w:cantSplit/>
        </w:trPr>
        <w:tc>
          <w:tcPr>
            <w:tcW w:w="2552" w:type="dxa"/>
            <w:shd w:val="clear" w:color="auto" w:fill="auto"/>
          </w:tcPr>
          <w:p w14:paraId="22E7B1EF" w14:textId="77777777" w:rsidR="003401BA" w:rsidRPr="007E6040" w:rsidRDefault="003401BA" w:rsidP="00E304BD">
            <w:pPr>
              <w:pStyle w:val="Tabletext"/>
              <w:tabs>
                <w:tab w:val="center" w:leader="dot" w:pos="2268"/>
              </w:tabs>
              <w:rPr>
                <w:sz w:val="16"/>
                <w:szCs w:val="16"/>
              </w:rPr>
            </w:pPr>
            <w:r w:rsidRPr="007E6040">
              <w:rPr>
                <w:sz w:val="16"/>
                <w:szCs w:val="16"/>
              </w:rPr>
              <w:t>s 474.42</w:t>
            </w:r>
            <w:r w:rsidRPr="007E6040">
              <w:rPr>
                <w:sz w:val="16"/>
                <w:szCs w:val="16"/>
              </w:rPr>
              <w:tab/>
            </w:r>
          </w:p>
        </w:tc>
        <w:tc>
          <w:tcPr>
            <w:tcW w:w="4678" w:type="dxa"/>
            <w:shd w:val="clear" w:color="auto" w:fill="auto"/>
          </w:tcPr>
          <w:p w14:paraId="2DA1D8F2"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28DBF933" w14:textId="77777777" w:rsidTr="00BE32F0">
        <w:trPr>
          <w:cantSplit/>
        </w:trPr>
        <w:tc>
          <w:tcPr>
            <w:tcW w:w="2552" w:type="dxa"/>
            <w:shd w:val="clear" w:color="auto" w:fill="auto"/>
          </w:tcPr>
          <w:p w14:paraId="3AE8EC2E" w14:textId="77777777" w:rsidR="003401BA" w:rsidRPr="007E6040" w:rsidRDefault="003401BA" w:rsidP="00E304BD">
            <w:pPr>
              <w:pStyle w:val="Tabletext"/>
              <w:tabs>
                <w:tab w:val="center" w:leader="dot" w:pos="2268"/>
              </w:tabs>
              <w:rPr>
                <w:sz w:val="16"/>
                <w:szCs w:val="16"/>
              </w:rPr>
            </w:pPr>
            <w:r w:rsidRPr="007E6040">
              <w:rPr>
                <w:sz w:val="16"/>
                <w:szCs w:val="16"/>
              </w:rPr>
              <w:t>s 474.43</w:t>
            </w:r>
            <w:r w:rsidRPr="007E6040">
              <w:rPr>
                <w:sz w:val="16"/>
                <w:szCs w:val="16"/>
              </w:rPr>
              <w:tab/>
            </w:r>
          </w:p>
        </w:tc>
        <w:tc>
          <w:tcPr>
            <w:tcW w:w="4678" w:type="dxa"/>
            <w:shd w:val="clear" w:color="auto" w:fill="auto"/>
          </w:tcPr>
          <w:p w14:paraId="14B96ECA"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6B8C01E0" w14:textId="77777777" w:rsidTr="00BE32F0">
        <w:trPr>
          <w:cantSplit/>
        </w:trPr>
        <w:tc>
          <w:tcPr>
            <w:tcW w:w="2552" w:type="dxa"/>
            <w:shd w:val="clear" w:color="auto" w:fill="auto"/>
          </w:tcPr>
          <w:p w14:paraId="19F3EDC0" w14:textId="77777777" w:rsidR="003401BA" w:rsidRPr="007E6040" w:rsidRDefault="003401BA" w:rsidP="00E304BD">
            <w:pPr>
              <w:pStyle w:val="Tabletext"/>
              <w:tabs>
                <w:tab w:val="center" w:leader="dot" w:pos="2268"/>
              </w:tabs>
              <w:rPr>
                <w:sz w:val="16"/>
                <w:szCs w:val="16"/>
              </w:rPr>
            </w:pPr>
            <w:r w:rsidRPr="007E6040">
              <w:rPr>
                <w:sz w:val="16"/>
                <w:szCs w:val="16"/>
              </w:rPr>
              <w:t>s 474.44</w:t>
            </w:r>
            <w:r w:rsidRPr="007E6040">
              <w:rPr>
                <w:sz w:val="16"/>
                <w:szCs w:val="16"/>
              </w:rPr>
              <w:tab/>
            </w:r>
          </w:p>
        </w:tc>
        <w:tc>
          <w:tcPr>
            <w:tcW w:w="4678" w:type="dxa"/>
            <w:shd w:val="clear" w:color="auto" w:fill="auto"/>
          </w:tcPr>
          <w:p w14:paraId="3DF49885"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F200DD" w:rsidRPr="007E6040" w14:paraId="1CDE90FE" w14:textId="77777777" w:rsidTr="00BE32F0">
        <w:trPr>
          <w:cantSplit/>
        </w:trPr>
        <w:tc>
          <w:tcPr>
            <w:tcW w:w="2552" w:type="dxa"/>
            <w:shd w:val="clear" w:color="auto" w:fill="auto"/>
          </w:tcPr>
          <w:p w14:paraId="7530ED3A" w14:textId="77777777" w:rsidR="00F200DD" w:rsidRPr="007E6040" w:rsidRDefault="00F200DD" w:rsidP="00E304BD">
            <w:pPr>
              <w:pStyle w:val="Tabletext"/>
              <w:tabs>
                <w:tab w:val="center" w:leader="dot" w:pos="2268"/>
              </w:tabs>
              <w:rPr>
                <w:sz w:val="16"/>
                <w:szCs w:val="16"/>
              </w:rPr>
            </w:pPr>
          </w:p>
        </w:tc>
        <w:tc>
          <w:tcPr>
            <w:tcW w:w="4678" w:type="dxa"/>
            <w:shd w:val="clear" w:color="auto" w:fill="auto"/>
          </w:tcPr>
          <w:p w14:paraId="7109B7D6" w14:textId="77777777" w:rsidR="00F200DD" w:rsidRPr="007E6040" w:rsidRDefault="00F200DD" w:rsidP="00FE2C2C">
            <w:pPr>
              <w:pStyle w:val="Tabletext"/>
              <w:tabs>
                <w:tab w:val="right" w:pos="7088"/>
              </w:tabs>
              <w:rPr>
                <w:sz w:val="16"/>
                <w:szCs w:val="16"/>
              </w:rPr>
            </w:pPr>
            <w:r w:rsidRPr="007E6040">
              <w:rPr>
                <w:sz w:val="16"/>
                <w:szCs w:val="16"/>
              </w:rPr>
              <w:t>rs No 77, 2021</w:t>
            </w:r>
          </w:p>
        </w:tc>
      </w:tr>
      <w:tr w:rsidR="003401BA" w:rsidRPr="007E6040" w14:paraId="6878612A" w14:textId="77777777" w:rsidTr="00BE32F0">
        <w:trPr>
          <w:cantSplit/>
        </w:trPr>
        <w:tc>
          <w:tcPr>
            <w:tcW w:w="2552" w:type="dxa"/>
            <w:shd w:val="clear" w:color="auto" w:fill="auto"/>
          </w:tcPr>
          <w:p w14:paraId="216D2AAE" w14:textId="77777777" w:rsidR="003401BA" w:rsidRPr="007E6040" w:rsidRDefault="003401BA" w:rsidP="00E304BD">
            <w:pPr>
              <w:pStyle w:val="Tabletext"/>
              <w:tabs>
                <w:tab w:val="center" w:leader="dot" w:pos="2268"/>
              </w:tabs>
              <w:rPr>
                <w:sz w:val="16"/>
                <w:szCs w:val="16"/>
              </w:rPr>
            </w:pPr>
            <w:r w:rsidRPr="007E6040">
              <w:rPr>
                <w:sz w:val="16"/>
                <w:szCs w:val="16"/>
              </w:rPr>
              <w:t>s 474.45</w:t>
            </w:r>
            <w:r w:rsidRPr="007E6040">
              <w:rPr>
                <w:sz w:val="16"/>
                <w:szCs w:val="16"/>
              </w:rPr>
              <w:tab/>
            </w:r>
          </w:p>
        </w:tc>
        <w:tc>
          <w:tcPr>
            <w:tcW w:w="4678" w:type="dxa"/>
            <w:shd w:val="clear" w:color="auto" w:fill="auto"/>
          </w:tcPr>
          <w:p w14:paraId="740B16D8" w14:textId="77777777" w:rsidR="003401BA" w:rsidRPr="007E6040" w:rsidRDefault="003401BA" w:rsidP="00FE2C2C">
            <w:pPr>
              <w:pStyle w:val="Tabletext"/>
              <w:tabs>
                <w:tab w:val="right" w:pos="7088"/>
              </w:tabs>
              <w:rPr>
                <w:sz w:val="16"/>
                <w:szCs w:val="16"/>
              </w:rPr>
            </w:pPr>
            <w:r w:rsidRPr="007E6040">
              <w:rPr>
                <w:sz w:val="16"/>
                <w:szCs w:val="16"/>
              </w:rPr>
              <w:t>ad No 38, 2019</w:t>
            </w:r>
          </w:p>
        </w:tc>
      </w:tr>
      <w:tr w:rsidR="003401BA" w:rsidRPr="007E6040" w14:paraId="0EDAA12B" w14:textId="77777777" w:rsidTr="00BE32F0">
        <w:trPr>
          <w:cantSplit/>
        </w:trPr>
        <w:tc>
          <w:tcPr>
            <w:tcW w:w="2552" w:type="dxa"/>
            <w:shd w:val="clear" w:color="auto" w:fill="auto"/>
          </w:tcPr>
          <w:p w14:paraId="6D347C78" w14:textId="77777777" w:rsidR="003401BA" w:rsidRPr="007E6040" w:rsidRDefault="003401BA" w:rsidP="00B75590">
            <w:pPr>
              <w:pStyle w:val="Tabletext"/>
              <w:keepNext/>
              <w:tabs>
                <w:tab w:val="center" w:leader="dot" w:pos="2268"/>
              </w:tabs>
              <w:rPr>
                <w:b/>
                <w:sz w:val="16"/>
                <w:szCs w:val="16"/>
              </w:rPr>
            </w:pPr>
            <w:r w:rsidRPr="007E6040">
              <w:rPr>
                <w:b/>
                <w:sz w:val="16"/>
                <w:szCs w:val="16"/>
              </w:rPr>
              <w:t>Subdivision J</w:t>
            </w:r>
          </w:p>
        </w:tc>
        <w:tc>
          <w:tcPr>
            <w:tcW w:w="4678" w:type="dxa"/>
            <w:shd w:val="clear" w:color="auto" w:fill="auto"/>
          </w:tcPr>
          <w:p w14:paraId="1197FD3C" w14:textId="77777777" w:rsidR="003401BA" w:rsidRPr="007E6040" w:rsidRDefault="003401BA" w:rsidP="00FE2C2C">
            <w:pPr>
              <w:pStyle w:val="Tabletext"/>
              <w:tabs>
                <w:tab w:val="right" w:pos="7088"/>
              </w:tabs>
              <w:rPr>
                <w:sz w:val="16"/>
                <w:szCs w:val="16"/>
              </w:rPr>
            </w:pPr>
          </w:p>
        </w:tc>
      </w:tr>
      <w:tr w:rsidR="003401BA" w:rsidRPr="007E6040" w14:paraId="0817C1B3" w14:textId="77777777" w:rsidTr="00BE32F0">
        <w:trPr>
          <w:cantSplit/>
        </w:trPr>
        <w:tc>
          <w:tcPr>
            <w:tcW w:w="2552" w:type="dxa"/>
            <w:shd w:val="clear" w:color="auto" w:fill="auto"/>
          </w:tcPr>
          <w:p w14:paraId="7465B533" w14:textId="77777777" w:rsidR="003401BA" w:rsidRPr="007E6040" w:rsidRDefault="003401BA" w:rsidP="00E304BD">
            <w:pPr>
              <w:pStyle w:val="Tabletext"/>
              <w:tabs>
                <w:tab w:val="center" w:leader="dot" w:pos="2268"/>
              </w:tabs>
              <w:rPr>
                <w:sz w:val="16"/>
                <w:szCs w:val="16"/>
              </w:rPr>
            </w:pPr>
            <w:r w:rsidRPr="007E6040">
              <w:rPr>
                <w:sz w:val="16"/>
                <w:szCs w:val="16"/>
              </w:rPr>
              <w:t>Subdivision J</w:t>
            </w:r>
            <w:r w:rsidRPr="007E6040">
              <w:rPr>
                <w:sz w:val="16"/>
                <w:szCs w:val="16"/>
              </w:rPr>
              <w:tab/>
            </w:r>
          </w:p>
        </w:tc>
        <w:tc>
          <w:tcPr>
            <w:tcW w:w="4678" w:type="dxa"/>
            <w:shd w:val="clear" w:color="auto" w:fill="auto"/>
          </w:tcPr>
          <w:p w14:paraId="7CE569C6" w14:textId="77777777" w:rsidR="003401BA" w:rsidRPr="007E6040" w:rsidRDefault="003401BA" w:rsidP="00FE2C2C">
            <w:pPr>
              <w:pStyle w:val="Tabletext"/>
              <w:tabs>
                <w:tab w:val="right" w:pos="7088"/>
              </w:tabs>
              <w:rPr>
                <w:sz w:val="16"/>
                <w:szCs w:val="16"/>
              </w:rPr>
            </w:pPr>
            <w:r w:rsidRPr="007E6040">
              <w:rPr>
                <w:sz w:val="16"/>
                <w:szCs w:val="16"/>
              </w:rPr>
              <w:t>ad No 67, 2019</w:t>
            </w:r>
          </w:p>
        </w:tc>
      </w:tr>
      <w:tr w:rsidR="003401BA" w:rsidRPr="007E6040" w14:paraId="57EAC162" w14:textId="77777777" w:rsidTr="00BE32F0">
        <w:trPr>
          <w:cantSplit/>
        </w:trPr>
        <w:tc>
          <w:tcPr>
            <w:tcW w:w="2552" w:type="dxa"/>
            <w:shd w:val="clear" w:color="auto" w:fill="auto"/>
          </w:tcPr>
          <w:p w14:paraId="126EB1BE" w14:textId="77777777" w:rsidR="003401BA" w:rsidRPr="007E6040" w:rsidRDefault="003401BA" w:rsidP="00E304BD">
            <w:pPr>
              <w:pStyle w:val="Tabletext"/>
              <w:tabs>
                <w:tab w:val="center" w:leader="dot" w:pos="2268"/>
              </w:tabs>
              <w:rPr>
                <w:sz w:val="16"/>
                <w:szCs w:val="16"/>
              </w:rPr>
            </w:pPr>
            <w:r w:rsidRPr="007E6040">
              <w:rPr>
                <w:sz w:val="16"/>
                <w:szCs w:val="16"/>
              </w:rPr>
              <w:t>s 474.46</w:t>
            </w:r>
            <w:r w:rsidRPr="007E6040">
              <w:rPr>
                <w:sz w:val="16"/>
                <w:szCs w:val="16"/>
              </w:rPr>
              <w:tab/>
            </w:r>
          </w:p>
        </w:tc>
        <w:tc>
          <w:tcPr>
            <w:tcW w:w="4678" w:type="dxa"/>
            <w:shd w:val="clear" w:color="auto" w:fill="auto"/>
          </w:tcPr>
          <w:p w14:paraId="3BA584F7" w14:textId="77777777" w:rsidR="003401BA" w:rsidRPr="007E6040" w:rsidRDefault="003401BA" w:rsidP="00FE2C2C">
            <w:pPr>
              <w:pStyle w:val="Tabletext"/>
              <w:tabs>
                <w:tab w:val="right" w:pos="7088"/>
              </w:tabs>
              <w:rPr>
                <w:sz w:val="16"/>
                <w:szCs w:val="16"/>
              </w:rPr>
            </w:pPr>
            <w:r w:rsidRPr="007E6040">
              <w:rPr>
                <w:sz w:val="16"/>
                <w:szCs w:val="16"/>
              </w:rPr>
              <w:t>ad No 67, 2019</w:t>
            </w:r>
          </w:p>
        </w:tc>
      </w:tr>
      <w:tr w:rsidR="003401BA" w:rsidRPr="007E6040" w14:paraId="4C6FB7A7" w14:textId="77777777" w:rsidTr="00BE32F0">
        <w:trPr>
          <w:cantSplit/>
        </w:trPr>
        <w:tc>
          <w:tcPr>
            <w:tcW w:w="2552" w:type="dxa"/>
            <w:shd w:val="clear" w:color="auto" w:fill="auto"/>
          </w:tcPr>
          <w:p w14:paraId="6409BBA5" w14:textId="77777777" w:rsidR="003401BA" w:rsidRPr="007E6040" w:rsidRDefault="003401BA" w:rsidP="00E304BD">
            <w:pPr>
              <w:pStyle w:val="Tabletext"/>
              <w:tabs>
                <w:tab w:val="center" w:leader="dot" w:pos="2268"/>
              </w:tabs>
              <w:rPr>
                <w:sz w:val="16"/>
                <w:szCs w:val="16"/>
              </w:rPr>
            </w:pPr>
            <w:r w:rsidRPr="007E6040">
              <w:rPr>
                <w:sz w:val="16"/>
                <w:szCs w:val="16"/>
              </w:rPr>
              <w:t>s 474.47</w:t>
            </w:r>
            <w:r w:rsidRPr="007E6040">
              <w:rPr>
                <w:sz w:val="16"/>
                <w:szCs w:val="16"/>
              </w:rPr>
              <w:tab/>
            </w:r>
          </w:p>
        </w:tc>
        <w:tc>
          <w:tcPr>
            <w:tcW w:w="4678" w:type="dxa"/>
            <w:shd w:val="clear" w:color="auto" w:fill="auto"/>
          </w:tcPr>
          <w:p w14:paraId="64708A1F" w14:textId="77777777" w:rsidR="003401BA" w:rsidRPr="007E6040" w:rsidRDefault="003401BA" w:rsidP="00FE2C2C">
            <w:pPr>
              <w:pStyle w:val="Tabletext"/>
              <w:tabs>
                <w:tab w:val="right" w:pos="7088"/>
              </w:tabs>
              <w:rPr>
                <w:sz w:val="16"/>
                <w:szCs w:val="16"/>
              </w:rPr>
            </w:pPr>
            <w:r w:rsidRPr="007E6040">
              <w:rPr>
                <w:sz w:val="16"/>
                <w:szCs w:val="16"/>
              </w:rPr>
              <w:t>ad No 67, 2019</w:t>
            </w:r>
          </w:p>
        </w:tc>
      </w:tr>
      <w:tr w:rsidR="003401BA" w:rsidRPr="007E6040" w14:paraId="6B5FFE4A" w14:textId="77777777" w:rsidTr="00BE32F0">
        <w:trPr>
          <w:cantSplit/>
        </w:trPr>
        <w:tc>
          <w:tcPr>
            <w:tcW w:w="2552" w:type="dxa"/>
            <w:shd w:val="clear" w:color="auto" w:fill="auto"/>
          </w:tcPr>
          <w:p w14:paraId="74E56D30" w14:textId="77777777" w:rsidR="003401BA" w:rsidRPr="007E6040" w:rsidRDefault="003401BA" w:rsidP="00E304BD">
            <w:pPr>
              <w:pStyle w:val="Tabletext"/>
              <w:tabs>
                <w:tab w:val="center" w:leader="dot" w:pos="2268"/>
              </w:tabs>
              <w:rPr>
                <w:sz w:val="16"/>
                <w:szCs w:val="16"/>
              </w:rPr>
            </w:pPr>
            <w:r w:rsidRPr="007E6040">
              <w:rPr>
                <w:sz w:val="16"/>
                <w:szCs w:val="16"/>
              </w:rPr>
              <w:t>s 474.48</w:t>
            </w:r>
            <w:r w:rsidRPr="007E6040">
              <w:rPr>
                <w:sz w:val="16"/>
                <w:szCs w:val="16"/>
              </w:rPr>
              <w:tab/>
            </w:r>
          </w:p>
        </w:tc>
        <w:tc>
          <w:tcPr>
            <w:tcW w:w="4678" w:type="dxa"/>
            <w:shd w:val="clear" w:color="auto" w:fill="auto"/>
          </w:tcPr>
          <w:p w14:paraId="209ABD61" w14:textId="77777777" w:rsidR="003401BA" w:rsidRPr="007E6040" w:rsidRDefault="003401BA" w:rsidP="00FE2C2C">
            <w:pPr>
              <w:pStyle w:val="Tabletext"/>
              <w:tabs>
                <w:tab w:val="right" w:pos="7088"/>
              </w:tabs>
              <w:rPr>
                <w:sz w:val="16"/>
                <w:szCs w:val="16"/>
              </w:rPr>
            </w:pPr>
            <w:r w:rsidRPr="007E6040">
              <w:rPr>
                <w:sz w:val="16"/>
                <w:szCs w:val="16"/>
              </w:rPr>
              <w:t>ad No 67, 2019</w:t>
            </w:r>
          </w:p>
        </w:tc>
      </w:tr>
      <w:tr w:rsidR="003401BA" w:rsidRPr="007E6040" w14:paraId="7E25326B" w14:textId="77777777" w:rsidTr="00BE32F0">
        <w:trPr>
          <w:cantSplit/>
        </w:trPr>
        <w:tc>
          <w:tcPr>
            <w:tcW w:w="2552" w:type="dxa"/>
            <w:shd w:val="clear" w:color="auto" w:fill="auto"/>
          </w:tcPr>
          <w:p w14:paraId="5CAB44BB" w14:textId="77777777" w:rsidR="003401BA" w:rsidRPr="007E6040" w:rsidRDefault="003401BA" w:rsidP="00774CEA">
            <w:pPr>
              <w:pStyle w:val="Tabletext"/>
              <w:keepN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475</w:t>
            </w:r>
          </w:p>
        </w:tc>
        <w:tc>
          <w:tcPr>
            <w:tcW w:w="4678" w:type="dxa"/>
            <w:shd w:val="clear" w:color="auto" w:fill="auto"/>
          </w:tcPr>
          <w:p w14:paraId="3178B0D9" w14:textId="77777777" w:rsidR="003401BA" w:rsidRPr="007E6040" w:rsidRDefault="003401BA" w:rsidP="00774CEA">
            <w:pPr>
              <w:pStyle w:val="Tabletext"/>
              <w:keepNext/>
              <w:tabs>
                <w:tab w:val="right" w:pos="7088"/>
              </w:tabs>
              <w:rPr>
                <w:sz w:val="16"/>
                <w:szCs w:val="16"/>
              </w:rPr>
            </w:pPr>
          </w:p>
        </w:tc>
      </w:tr>
      <w:tr w:rsidR="003401BA" w:rsidRPr="007E6040" w14:paraId="7EC2E875" w14:textId="77777777" w:rsidTr="00BE32F0">
        <w:trPr>
          <w:cantSplit/>
        </w:trPr>
        <w:tc>
          <w:tcPr>
            <w:tcW w:w="2552" w:type="dxa"/>
            <w:shd w:val="clear" w:color="auto" w:fill="auto"/>
          </w:tcPr>
          <w:p w14:paraId="740C3EE9" w14:textId="77777777" w:rsidR="003401BA" w:rsidRPr="007E6040" w:rsidRDefault="003401BA" w:rsidP="00F6457C">
            <w:pPr>
              <w:pStyle w:val="Tabletext"/>
              <w:tabs>
                <w:tab w:val="center" w:leader="dot" w:pos="2268"/>
                <w:tab w:val="right" w:pos="7088"/>
              </w:tabs>
              <w:rPr>
                <w:sz w:val="16"/>
                <w:szCs w:val="16"/>
              </w:rPr>
            </w:pPr>
            <w:r w:rsidRPr="007E6040">
              <w:rPr>
                <w:sz w:val="16"/>
                <w:szCs w:val="16"/>
              </w:rPr>
              <w:t>s 475.1A</w:t>
            </w:r>
            <w:r w:rsidRPr="007E6040">
              <w:rPr>
                <w:sz w:val="16"/>
                <w:szCs w:val="16"/>
              </w:rPr>
              <w:tab/>
            </w:r>
          </w:p>
        </w:tc>
        <w:tc>
          <w:tcPr>
            <w:tcW w:w="4678" w:type="dxa"/>
            <w:shd w:val="clear" w:color="auto" w:fill="auto"/>
          </w:tcPr>
          <w:p w14:paraId="14D65D38" w14:textId="77777777" w:rsidR="003401BA" w:rsidRPr="007E6040" w:rsidRDefault="003401BA" w:rsidP="00F6457C">
            <w:pPr>
              <w:pStyle w:val="Tabletext"/>
              <w:tabs>
                <w:tab w:val="right" w:pos="7088"/>
              </w:tabs>
              <w:rPr>
                <w:sz w:val="16"/>
                <w:szCs w:val="16"/>
              </w:rPr>
            </w:pPr>
            <w:r w:rsidRPr="007E6040">
              <w:rPr>
                <w:sz w:val="16"/>
                <w:szCs w:val="16"/>
              </w:rPr>
              <w:t>ad No 42, 2010</w:t>
            </w:r>
          </w:p>
        </w:tc>
      </w:tr>
      <w:tr w:rsidR="003401BA" w:rsidRPr="007E6040" w14:paraId="051DA463" w14:textId="77777777" w:rsidTr="00BE32F0">
        <w:trPr>
          <w:cantSplit/>
        </w:trPr>
        <w:tc>
          <w:tcPr>
            <w:tcW w:w="2552" w:type="dxa"/>
            <w:shd w:val="clear" w:color="auto" w:fill="auto"/>
          </w:tcPr>
          <w:p w14:paraId="165CDCC6" w14:textId="77777777" w:rsidR="003401BA" w:rsidRPr="007E6040" w:rsidRDefault="003401BA" w:rsidP="00F6457C">
            <w:pPr>
              <w:pStyle w:val="Tabletext"/>
              <w:tabs>
                <w:tab w:val="center" w:leader="dot" w:pos="2268"/>
                <w:tab w:val="right" w:pos="7088"/>
              </w:tabs>
              <w:rPr>
                <w:sz w:val="16"/>
                <w:szCs w:val="16"/>
              </w:rPr>
            </w:pPr>
          </w:p>
        </w:tc>
        <w:tc>
          <w:tcPr>
            <w:tcW w:w="4678" w:type="dxa"/>
            <w:shd w:val="clear" w:color="auto" w:fill="auto"/>
          </w:tcPr>
          <w:p w14:paraId="038E4C9C" w14:textId="77777777" w:rsidR="003401BA" w:rsidRPr="007E6040" w:rsidRDefault="003401BA" w:rsidP="00F6457C">
            <w:pPr>
              <w:pStyle w:val="Tabletext"/>
              <w:tabs>
                <w:tab w:val="right" w:pos="7088"/>
              </w:tabs>
              <w:rPr>
                <w:sz w:val="16"/>
                <w:szCs w:val="16"/>
              </w:rPr>
            </w:pPr>
            <w:r w:rsidRPr="007E6040">
              <w:rPr>
                <w:sz w:val="16"/>
                <w:szCs w:val="16"/>
              </w:rPr>
              <w:t>am No 67, 2019</w:t>
            </w:r>
          </w:p>
        </w:tc>
      </w:tr>
      <w:tr w:rsidR="003401BA" w:rsidRPr="007E6040" w14:paraId="12E42C83" w14:textId="77777777" w:rsidTr="00BE32F0">
        <w:trPr>
          <w:cantSplit/>
        </w:trPr>
        <w:tc>
          <w:tcPr>
            <w:tcW w:w="2552" w:type="dxa"/>
            <w:shd w:val="clear" w:color="auto" w:fill="auto"/>
          </w:tcPr>
          <w:p w14:paraId="5D3827C7" w14:textId="77777777" w:rsidR="003401BA" w:rsidRPr="007E6040" w:rsidRDefault="003401BA" w:rsidP="00F6457C">
            <w:pPr>
              <w:pStyle w:val="Tabletext"/>
              <w:tabs>
                <w:tab w:val="center" w:leader="dot" w:pos="2268"/>
                <w:tab w:val="right" w:pos="7088"/>
              </w:tabs>
              <w:rPr>
                <w:sz w:val="16"/>
                <w:szCs w:val="16"/>
              </w:rPr>
            </w:pPr>
            <w:r w:rsidRPr="007E6040">
              <w:rPr>
                <w:sz w:val="16"/>
                <w:szCs w:val="16"/>
              </w:rPr>
              <w:t>s 475.1B</w:t>
            </w:r>
            <w:r w:rsidRPr="007E6040">
              <w:rPr>
                <w:sz w:val="16"/>
                <w:szCs w:val="16"/>
              </w:rPr>
              <w:tab/>
            </w:r>
          </w:p>
        </w:tc>
        <w:tc>
          <w:tcPr>
            <w:tcW w:w="4678" w:type="dxa"/>
            <w:shd w:val="clear" w:color="auto" w:fill="auto"/>
          </w:tcPr>
          <w:p w14:paraId="4E5AF7E0" w14:textId="77777777" w:rsidR="003401BA" w:rsidRPr="007E6040" w:rsidRDefault="003401BA" w:rsidP="00F6457C">
            <w:pPr>
              <w:pStyle w:val="Tabletext"/>
              <w:tabs>
                <w:tab w:val="right" w:pos="7088"/>
              </w:tabs>
              <w:rPr>
                <w:sz w:val="16"/>
                <w:szCs w:val="16"/>
              </w:rPr>
            </w:pPr>
            <w:r w:rsidRPr="007E6040">
              <w:rPr>
                <w:sz w:val="16"/>
                <w:szCs w:val="16"/>
              </w:rPr>
              <w:t>ad No 42, 2010</w:t>
            </w:r>
          </w:p>
        </w:tc>
      </w:tr>
      <w:tr w:rsidR="003401BA" w:rsidRPr="007E6040" w14:paraId="1ADC43B6" w14:textId="77777777" w:rsidTr="00BE32F0">
        <w:trPr>
          <w:cantSplit/>
        </w:trPr>
        <w:tc>
          <w:tcPr>
            <w:tcW w:w="2552" w:type="dxa"/>
            <w:shd w:val="clear" w:color="auto" w:fill="auto"/>
          </w:tcPr>
          <w:p w14:paraId="568C52CA" w14:textId="77777777" w:rsidR="003401BA" w:rsidRPr="007E6040" w:rsidRDefault="003401BA" w:rsidP="00F6457C">
            <w:pPr>
              <w:pStyle w:val="Tabletext"/>
              <w:tabs>
                <w:tab w:val="center" w:leader="dot" w:pos="2268"/>
                <w:tab w:val="right" w:pos="7088"/>
              </w:tabs>
              <w:rPr>
                <w:sz w:val="16"/>
                <w:szCs w:val="16"/>
              </w:rPr>
            </w:pPr>
          </w:p>
        </w:tc>
        <w:tc>
          <w:tcPr>
            <w:tcW w:w="4678" w:type="dxa"/>
            <w:shd w:val="clear" w:color="auto" w:fill="auto"/>
          </w:tcPr>
          <w:p w14:paraId="6050E7DF" w14:textId="77777777" w:rsidR="003401BA" w:rsidRPr="007E6040" w:rsidRDefault="003401BA" w:rsidP="00F6457C">
            <w:pPr>
              <w:pStyle w:val="Tabletext"/>
              <w:tabs>
                <w:tab w:val="right" w:pos="7088"/>
              </w:tabs>
              <w:rPr>
                <w:sz w:val="16"/>
                <w:szCs w:val="16"/>
              </w:rPr>
            </w:pPr>
            <w:r w:rsidRPr="007E6040">
              <w:rPr>
                <w:sz w:val="16"/>
                <w:szCs w:val="16"/>
              </w:rPr>
              <w:t>am No 67, 2019</w:t>
            </w:r>
          </w:p>
        </w:tc>
      </w:tr>
      <w:tr w:rsidR="003401BA" w:rsidRPr="007E6040" w14:paraId="74898097" w14:textId="77777777" w:rsidTr="00BE32F0">
        <w:trPr>
          <w:cantSplit/>
        </w:trPr>
        <w:tc>
          <w:tcPr>
            <w:tcW w:w="2552" w:type="dxa"/>
            <w:shd w:val="clear" w:color="auto" w:fill="auto"/>
          </w:tcPr>
          <w:p w14:paraId="0F1E4D99" w14:textId="77777777" w:rsidR="003401BA" w:rsidRPr="007E6040" w:rsidRDefault="003401BA" w:rsidP="00F6457C">
            <w:pPr>
              <w:pStyle w:val="Tabletext"/>
              <w:tabs>
                <w:tab w:val="center" w:leader="dot" w:pos="2268"/>
                <w:tab w:val="right" w:pos="7088"/>
              </w:tabs>
              <w:rPr>
                <w:sz w:val="16"/>
                <w:szCs w:val="16"/>
              </w:rPr>
            </w:pPr>
            <w:r w:rsidRPr="007E6040">
              <w:rPr>
                <w:sz w:val="16"/>
                <w:szCs w:val="16"/>
              </w:rPr>
              <w:t>s 475.1</w:t>
            </w:r>
            <w:r w:rsidRPr="007E6040">
              <w:rPr>
                <w:sz w:val="16"/>
                <w:szCs w:val="16"/>
              </w:rPr>
              <w:tab/>
            </w:r>
          </w:p>
        </w:tc>
        <w:tc>
          <w:tcPr>
            <w:tcW w:w="4678" w:type="dxa"/>
            <w:shd w:val="clear" w:color="auto" w:fill="auto"/>
          </w:tcPr>
          <w:p w14:paraId="1893AE11" w14:textId="77777777" w:rsidR="003401BA" w:rsidRPr="007E6040" w:rsidRDefault="003401BA" w:rsidP="00F6457C">
            <w:pPr>
              <w:pStyle w:val="Tabletext"/>
              <w:tabs>
                <w:tab w:val="right" w:pos="7088"/>
              </w:tabs>
              <w:rPr>
                <w:sz w:val="16"/>
                <w:szCs w:val="16"/>
              </w:rPr>
            </w:pPr>
            <w:r w:rsidRPr="007E6040">
              <w:rPr>
                <w:sz w:val="16"/>
                <w:szCs w:val="16"/>
              </w:rPr>
              <w:t>ad No 137, 2000</w:t>
            </w:r>
          </w:p>
        </w:tc>
      </w:tr>
      <w:tr w:rsidR="003401BA" w:rsidRPr="007E6040" w14:paraId="2EF1BD78" w14:textId="77777777" w:rsidTr="00BE32F0">
        <w:trPr>
          <w:cantSplit/>
        </w:trPr>
        <w:tc>
          <w:tcPr>
            <w:tcW w:w="2552" w:type="dxa"/>
            <w:shd w:val="clear" w:color="auto" w:fill="auto"/>
          </w:tcPr>
          <w:p w14:paraId="5A170675" w14:textId="77777777" w:rsidR="003401BA" w:rsidRPr="007E6040" w:rsidRDefault="003401BA" w:rsidP="00FE2C2C">
            <w:pPr>
              <w:pStyle w:val="Tabletext"/>
              <w:rPr>
                <w:sz w:val="16"/>
                <w:szCs w:val="16"/>
              </w:rPr>
            </w:pPr>
          </w:p>
        </w:tc>
        <w:tc>
          <w:tcPr>
            <w:tcW w:w="4678" w:type="dxa"/>
            <w:shd w:val="clear" w:color="auto" w:fill="auto"/>
          </w:tcPr>
          <w:p w14:paraId="405F9C08" w14:textId="77777777" w:rsidR="003401BA" w:rsidRPr="007E6040" w:rsidRDefault="003401BA" w:rsidP="00F6457C">
            <w:pPr>
              <w:pStyle w:val="Tabletext"/>
              <w:tabs>
                <w:tab w:val="right" w:pos="7088"/>
              </w:tabs>
              <w:rPr>
                <w:sz w:val="16"/>
                <w:szCs w:val="16"/>
              </w:rPr>
            </w:pPr>
            <w:r w:rsidRPr="007E6040">
              <w:rPr>
                <w:sz w:val="16"/>
                <w:szCs w:val="16"/>
              </w:rPr>
              <w:t>rs No 127, 2004</w:t>
            </w:r>
          </w:p>
        </w:tc>
      </w:tr>
      <w:tr w:rsidR="003401BA" w:rsidRPr="007E6040" w14:paraId="226FCC1B" w14:textId="77777777" w:rsidTr="00BE32F0">
        <w:trPr>
          <w:cantSplit/>
        </w:trPr>
        <w:tc>
          <w:tcPr>
            <w:tcW w:w="2552" w:type="dxa"/>
            <w:shd w:val="clear" w:color="auto" w:fill="auto"/>
          </w:tcPr>
          <w:p w14:paraId="0AFE60EA" w14:textId="77777777" w:rsidR="003401BA" w:rsidRPr="007E6040" w:rsidRDefault="003401BA" w:rsidP="005115D1">
            <w:pPr>
              <w:pStyle w:val="Tabletext"/>
              <w:tabs>
                <w:tab w:val="center" w:leader="dot" w:pos="2268"/>
                <w:tab w:val="right" w:pos="7088"/>
              </w:tabs>
              <w:rPr>
                <w:sz w:val="16"/>
                <w:szCs w:val="16"/>
              </w:rPr>
            </w:pPr>
            <w:r w:rsidRPr="007E6040">
              <w:rPr>
                <w:sz w:val="16"/>
                <w:szCs w:val="16"/>
              </w:rPr>
              <w:t>s 475.2</w:t>
            </w:r>
            <w:r w:rsidRPr="007E6040">
              <w:rPr>
                <w:sz w:val="16"/>
                <w:szCs w:val="16"/>
              </w:rPr>
              <w:tab/>
            </w:r>
          </w:p>
        </w:tc>
        <w:tc>
          <w:tcPr>
            <w:tcW w:w="4678" w:type="dxa"/>
            <w:shd w:val="clear" w:color="auto" w:fill="auto"/>
          </w:tcPr>
          <w:p w14:paraId="5BD8ACF3" w14:textId="77777777" w:rsidR="003401BA" w:rsidRPr="007E6040" w:rsidRDefault="003401BA" w:rsidP="005115D1">
            <w:pPr>
              <w:pStyle w:val="Tabletext"/>
              <w:tabs>
                <w:tab w:val="right" w:pos="7088"/>
              </w:tabs>
              <w:rPr>
                <w:sz w:val="16"/>
                <w:szCs w:val="16"/>
              </w:rPr>
            </w:pPr>
            <w:r w:rsidRPr="007E6040">
              <w:rPr>
                <w:sz w:val="16"/>
                <w:szCs w:val="16"/>
              </w:rPr>
              <w:t>ad No 127, 2004</w:t>
            </w:r>
          </w:p>
        </w:tc>
      </w:tr>
      <w:tr w:rsidR="003401BA" w:rsidRPr="007E6040" w14:paraId="20DF8CA2" w14:textId="77777777" w:rsidTr="00BE32F0">
        <w:trPr>
          <w:cantSplit/>
        </w:trPr>
        <w:tc>
          <w:tcPr>
            <w:tcW w:w="2552" w:type="dxa"/>
            <w:shd w:val="clear" w:color="auto" w:fill="auto"/>
          </w:tcPr>
          <w:p w14:paraId="35F5FBE1" w14:textId="77777777" w:rsidR="003401BA" w:rsidRPr="007E6040" w:rsidRDefault="003401BA" w:rsidP="00FE2C2C">
            <w:pPr>
              <w:pStyle w:val="Tabletext"/>
              <w:tabs>
                <w:tab w:val="center" w:leader="dot" w:pos="2268"/>
                <w:tab w:val="right" w:pos="7088"/>
              </w:tabs>
              <w:rPr>
                <w:sz w:val="16"/>
                <w:szCs w:val="16"/>
              </w:rPr>
            </w:pPr>
          </w:p>
        </w:tc>
        <w:tc>
          <w:tcPr>
            <w:tcW w:w="4678" w:type="dxa"/>
            <w:shd w:val="clear" w:color="auto" w:fill="auto"/>
          </w:tcPr>
          <w:p w14:paraId="38CCB8EF" w14:textId="77777777" w:rsidR="003401BA" w:rsidRPr="007E6040" w:rsidRDefault="003401BA" w:rsidP="00FE2C2C">
            <w:pPr>
              <w:pStyle w:val="Tabletext"/>
              <w:tabs>
                <w:tab w:val="right" w:pos="7088"/>
              </w:tabs>
              <w:rPr>
                <w:sz w:val="16"/>
                <w:szCs w:val="16"/>
              </w:rPr>
            </w:pPr>
            <w:r w:rsidRPr="007E6040">
              <w:rPr>
                <w:sz w:val="16"/>
                <w:szCs w:val="16"/>
              </w:rPr>
              <w:t>am No 38, 2019</w:t>
            </w:r>
          </w:p>
        </w:tc>
      </w:tr>
      <w:tr w:rsidR="003401BA" w:rsidRPr="007E6040" w14:paraId="796343E3" w14:textId="77777777" w:rsidTr="00BE32F0">
        <w:trPr>
          <w:cantSplit/>
        </w:trPr>
        <w:tc>
          <w:tcPr>
            <w:tcW w:w="2552" w:type="dxa"/>
            <w:shd w:val="clear" w:color="auto" w:fill="auto"/>
          </w:tcPr>
          <w:p w14:paraId="3B22D43B" w14:textId="77777777" w:rsidR="003401BA" w:rsidRPr="007E6040" w:rsidRDefault="003401BA"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10.7</w:t>
            </w:r>
          </w:p>
        </w:tc>
        <w:tc>
          <w:tcPr>
            <w:tcW w:w="4678" w:type="dxa"/>
            <w:shd w:val="clear" w:color="auto" w:fill="auto"/>
          </w:tcPr>
          <w:p w14:paraId="4234A9CF" w14:textId="77777777" w:rsidR="003401BA" w:rsidRPr="007E6040" w:rsidRDefault="003401BA" w:rsidP="00FE2C2C">
            <w:pPr>
              <w:pStyle w:val="Tabletext"/>
              <w:tabs>
                <w:tab w:val="right" w:pos="7088"/>
              </w:tabs>
              <w:rPr>
                <w:sz w:val="16"/>
                <w:szCs w:val="16"/>
              </w:rPr>
            </w:pPr>
          </w:p>
        </w:tc>
      </w:tr>
      <w:tr w:rsidR="003401BA" w:rsidRPr="007E6040" w14:paraId="47EABF77" w14:textId="77777777" w:rsidTr="00BE32F0">
        <w:trPr>
          <w:cantSplit/>
        </w:trPr>
        <w:tc>
          <w:tcPr>
            <w:tcW w:w="2552" w:type="dxa"/>
            <w:shd w:val="clear" w:color="auto" w:fill="auto"/>
          </w:tcPr>
          <w:p w14:paraId="70304590"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10.7</w:t>
            </w:r>
            <w:r w:rsidRPr="007E6040">
              <w:rPr>
                <w:sz w:val="16"/>
                <w:szCs w:val="16"/>
              </w:rPr>
              <w:tab/>
            </w:r>
          </w:p>
        </w:tc>
        <w:tc>
          <w:tcPr>
            <w:tcW w:w="4678" w:type="dxa"/>
            <w:shd w:val="clear" w:color="auto" w:fill="auto"/>
          </w:tcPr>
          <w:p w14:paraId="06E986F3"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0C219D1F" w14:textId="77777777" w:rsidTr="00BE32F0">
        <w:trPr>
          <w:cantSplit/>
        </w:trPr>
        <w:tc>
          <w:tcPr>
            <w:tcW w:w="2552" w:type="dxa"/>
            <w:shd w:val="clear" w:color="auto" w:fill="auto"/>
          </w:tcPr>
          <w:p w14:paraId="13C011FF" w14:textId="77777777" w:rsidR="003401BA" w:rsidRPr="007E6040" w:rsidRDefault="003401BA" w:rsidP="00FE2C2C">
            <w:pPr>
              <w:pStyle w:val="Tablet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476</w:t>
            </w:r>
          </w:p>
        </w:tc>
        <w:tc>
          <w:tcPr>
            <w:tcW w:w="4678" w:type="dxa"/>
            <w:shd w:val="clear" w:color="auto" w:fill="auto"/>
          </w:tcPr>
          <w:p w14:paraId="4A7F2E57" w14:textId="77777777" w:rsidR="003401BA" w:rsidRPr="007E6040" w:rsidRDefault="003401BA" w:rsidP="00FE2C2C">
            <w:pPr>
              <w:pStyle w:val="Tabletext"/>
              <w:tabs>
                <w:tab w:val="right" w:pos="7088"/>
              </w:tabs>
              <w:rPr>
                <w:sz w:val="16"/>
                <w:szCs w:val="16"/>
              </w:rPr>
            </w:pPr>
          </w:p>
        </w:tc>
      </w:tr>
      <w:tr w:rsidR="003401BA" w:rsidRPr="007E6040" w14:paraId="4547A4C3" w14:textId="77777777" w:rsidTr="00BE32F0">
        <w:trPr>
          <w:cantSplit/>
        </w:trPr>
        <w:tc>
          <w:tcPr>
            <w:tcW w:w="2552" w:type="dxa"/>
            <w:shd w:val="clear" w:color="auto" w:fill="auto"/>
          </w:tcPr>
          <w:p w14:paraId="009555C1" w14:textId="77777777" w:rsidR="003401BA" w:rsidRPr="007E6040" w:rsidRDefault="003401BA" w:rsidP="00F6457C">
            <w:pPr>
              <w:pStyle w:val="Tabletext"/>
              <w:tabs>
                <w:tab w:val="center" w:leader="dot" w:pos="2268"/>
                <w:tab w:val="right" w:pos="7088"/>
              </w:tabs>
              <w:rPr>
                <w:sz w:val="16"/>
                <w:szCs w:val="16"/>
              </w:rPr>
            </w:pPr>
            <w:r w:rsidRPr="007E6040">
              <w:rPr>
                <w:sz w:val="16"/>
                <w:szCs w:val="16"/>
              </w:rPr>
              <w:t>s 476.1</w:t>
            </w:r>
            <w:r w:rsidRPr="007E6040">
              <w:rPr>
                <w:sz w:val="16"/>
                <w:szCs w:val="16"/>
              </w:rPr>
              <w:tab/>
            </w:r>
          </w:p>
        </w:tc>
        <w:tc>
          <w:tcPr>
            <w:tcW w:w="4678" w:type="dxa"/>
            <w:shd w:val="clear" w:color="auto" w:fill="auto"/>
          </w:tcPr>
          <w:p w14:paraId="7C077605" w14:textId="77777777" w:rsidR="003401BA" w:rsidRPr="007E6040" w:rsidRDefault="003401BA" w:rsidP="00F6457C">
            <w:pPr>
              <w:pStyle w:val="Tabletext"/>
              <w:tabs>
                <w:tab w:val="right" w:pos="7088"/>
              </w:tabs>
              <w:rPr>
                <w:sz w:val="16"/>
                <w:szCs w:val="16"/>
              </w:rPr>
            </w:pPr>
            <w:r w:rsidRPr="007E6040">
              <w:rPr>
                <w:sz w:val="16"/>
                <w:szCs w:val="16"/>
              </w:rPr>
              <w:t>ad No 161, 2001</w:t>
            </w:r>
          </w:p>
        </w:tc>
      </w:tr>
      <w:tr w:rsidR="003401BA" w:rsidRPr="007E6040" w14:paraId="0B9C8901" w14:textId="77777777" w:rsidTr="00BE32F0">
        <w:trPr>
          <w:cantSplit/>
        </w:trPr>
        <w:tc>
          <w:tcPr>
            <w:tcW w:w="2552" w:type="dxa"/>
            <w:shd w:val="clear" w:color="auto" w:fill="auto"/>
          </w:tcPr>
          <w:p w14:paraId="6888B776" w14:textId="77777777" w:rsidR="003401BA" w:rsidRPr="007E6040" w:rsidRDefault="003401BA" w:rsidP="00FE2C2C">
            <w:pPr>
              <w:pStyle w:val="Tabletext"/>
              <w:rPr>
                <w:sz w:val="16"/>
                <w:szCs w:val="16"/>
              </w:rPr>
            </w:pPr>
          </w:p>
        </w:tc>
        <w:tc>
          <w:tcPr>
            <w:tcW w:w="4678" w:type="dxa"/>
            <w:shd w:val="clear" w:color="auto" w:fill="auto"/>
          </w:tcPr>
          <w:p w14:paraId="5FF315EA" w14:textId="77777777" w:rsidR="003401BA" w:rsidRPr="007E6040" w:rsidRDefault="003401BA" w:rsidP="00F6457C">
            <w:pPr>
              <w:pStyle w:val="Tabletext"/>
              <w:tabs>
                <w:tab w:val="right" w:pos="7088"/>
              </w:tabs>
              <w:rPr>
                <w:sz w:val="16"/>
                <w:szCs w:val="16"/>
              </w:rPr>
            </w:pPr>
            <w:r w:rsidRPr="007E6040">
              <w:rPr>
                <w:sz w:val="16"/>
                <w:szCs w:val="16"/>
              </w:rPr>
              <w:t>am No 127, 2004; No 5, 2011; No 120, 2012</w:t>
            </w:r>
            <w:r w:rsidR="00BE5BD5" w:rsidRPr="007E6040">
              <w:rPr>
                <w:sz w:val="16"/>
                <w:szCs w:val="16"/>
              </w:rPr>
              <w:t xml:space="preserve">; No </w:t>
            </w:r>
            <w:r w:rsidR="00325BCB" w:rsidRPr="007E6040">
              <w:rPr>
                <w:sz w:val="16"/>
                <w:szCs w:val="16"/>
              </w:rPr>
              <w:t>53, 2023</w:t>
            </w:r>
          </w:p>
        </w:tc>
      </w:tr>
      <w:tr w:rsidR="003401BA" w:rsidRPr="007E6040" w14:paraId="50049722" w14:textId="77777777" w:rsidTr="00BE32F0">
        <w:trPr>
          <w:cantSplit/>
        </w:trPr>
        <w:tc>
          <w:tcPr>
            <w:tcW w:w="2552" w:type="dxa"/>
            <w:shd w:val="clear" w:color="auto" w:fill="auto"/>
          </w:tcPr>
          <w:p w14:paraId="0F409A6C" w14:textId="77777777" w:rsidR="003401BA" w:rsidRPr="007E6040" w:rsidRDefault="003401BA">
            <w:pPr>
              <w:pStyle w:val="Tabletext"/>
              <w:tabs>
                <w:tab w:val="center" w:leader="dot" w:pos="2268"/>
                <w:tab w:val="right" w:pos="7088"/>
              </w:tabs>
              <w:rPr>
                <w:sz w:val="16"/>
                <w:szCs w:val="16"/>
              </w:rPr>
            </w:pPr>
            <w:r w:rsidRPr="007E6040">
              <w:rPr>
                <w:sz w:val="16"/>
                <w:szCs w:val="16"/>
              </w:rPr>
              <w:t>s 476.2</w:t>
            </w:r>
            <w:r w:rsidRPr="007E6040">
              <w:rPr>
                <w:sz w:val="16"/>
                <w:szCs w:val="16"/>
              </w:rPr>
              <w:tab/>
            </w:r>
          </w:p>
        </w:tc>
        <w:tc>
          <w:tcPr>
            <w:tcW w:w="4678" w:type="dxa"/>
            <w:shd w:val="clear" w:color="auto" w:fill="auto"/>
          </w:tcPr>
          <w:p w14:paraId="3C70D768" w14:textId="77777777" w:rsidR="003401BA" w:rsidRPr="007E6040" w:rsidRDefault="003401BA">
            <w:pPr>
              <w:pStyle w:val="Tabletext"/>
              <w:tabs>
                <w:tab w:val="right" w:pos="7088"/>
              </w:tabs>
              <w:rPr>
                <w:sz w:val="16"/>
                <w:szCs w:val="16"/>
              </w:rPr>
            </w:pPr>
            <w:r w:rsidRPr="007E6040">
              <w:rPr>
                <w:sz w:val="16"/>
                <w:szCs w:val="16"/>
              </w:rPr>
              <w:t>ad No 161, 2001</w:t>
            </w:r>
          </w:p>
        </w:tc>
      </w:tr>
      <w:tr w:rsidR="003401BA" w:rsidRPr="007E6040" w14:paraId="4E657A91" w14:textId="77777777" w:rsidTr="00BE32F0">
        <w:trPr>
          <w:cantSplit/>
        </w:trPr>
        <w:tc>
          <w:tcPr>
            <w:tcW w:w="2552" w:type="dxa"/>
            <w:shd w:val="clear" w:color="auto" w:fill="auto"/>
          </w:tcPr>
          <w:p w14:paraId="5B26D1D6" w14:textId="77777777" w:rsidR="003401BA" w:rsidRPr="007E6040" w:rsidRDefault="003401BA" w:rsidP="00FE2C2C">
            <w:pPr>
              <w:pStyle w:val="Tabletext"/>
              <w:rPr>
                <w:sz w:val="16"/>
                <w:szCs w:val="16"/>
              </w:rPr>
            </w:pPr>
          </w:p>
        </w:tc>
        <w:tc>
          <w:tcPr>
            <w:tcW w:w="4678" w:type="dxa"/>
            <w:shd w:val="clear" w:color="auto" w:fill="auto"/>
          </w:tcPr>
          <w:p w14:paraId="7B4CDA73" w14:textId="77777777" w:rsidR="003401BA" w:rsidRPr="007E6040" w:rsidRDefault="003401BA">
            <w:pPr>
              <w:pStyle w:val="Tabletext"/>
              <w:tabs>
                <w:tab w:val="right" w:pos="7088"/>
              </w:tabs>
              <w:rPr>
                <w:sz w:val="16"/>
                <w:szCs w:val="16"/>
              </w:rPr>
            </w:pPr>
            <w:r w:rsidRPr="007E6040">
              <w:rPr>
                <w:sz w:val="16"/>
                <w:szCs w:val="16"/>
              </w:rPr>
              <w:t>am No 152, 2004; No 148, 2018</w:t>
            </w:r>
          </w:p>
        </w:tc>
      </w:tr>
      <w:tr w:rsidR="003401BA" w:rsidRPr="007E6040" w14:paraId="1E508576" w14:textId="77777777" w:rsidTr="00BE32F0">
        <w:trPr>
          <w:cantSplit/>
        </w:trPr>
        <w:tc>
          <w:tcPr>
            <w:tcW w:w="2552" w:type="dxa"/>
            <w:shd w:val="clear" w:color="auto" w:fill="auto"/>
          </w:tcPr>
          <w:p w14:paraId="261BF235"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476.3</w:t>
            </w:r>
            <w:r w:rsidRPr="007E6040">
              <w:rPr>
                <w:sz w:val="16"/>
                <w:szCs w:val="16"/>
              </w:rPr>
              <w:tab/>
            </w:r>
          </w:p>
        </w:tc>
        <w:tc>
          <w:tcPr>
            <w:tcW w:w="4678" w:type="dxa"/>
            <w:shd w:val="clear" w:color="auto" w:fill="auto"/>
          </w:tcPr>
          <w:p w14:paraId="19279374"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7282129C" w14:textId="77777777" w:rsidTr="00BE32F0">
        <w:trPr>
          <w:cantSplit/>
        </w:trPr>
        <w:tc>
          <w:tcPr>
            <w:tcW w:w="2552" w:type="dxa"/>
            <w:shd w:val="clear" w:color="auto" w:fill="auto"/>
          </w:tcPr>
          <w:p w14:paraId="121CBBD0"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476.4</w:t>
            </w:r>
            <w:r w:rsidRPr="007E6040">
              <w:rPr>
                <w:sz w:val="16"/>
                <w:szCs w:val="16"/>
              </w:rPr>
              <w:tab/>
            </w:r>
          </w:p>
        </w:tc>
        <w:tc>
          <w:tcPr>
            <w:tcW w:w="4678" w:type="dxa"/>
            <w:shd w:val="clear" w:color="auto" w:fill="auto"/>
          </w:tcPr>
          <w:p w14:paraId="735DDA06"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F82890" w:rsidRPr="007E6040" w14:paraId="4525D98E" w14:textId="77777777" w:rsidTr="00BE32F0">
        <w:trPr>
          <w:cantSplit/>
        </w:trPr>
        <w:tc>
          <w:tcPr>
            <w:tcW w:w="2552" w:type="dxa"/>
            <w:shd w:val="clear" w:color="auto" w:fill="auto"/>
          </w:tcPr>
          <w:p w14:paraId="0310E363" w14:textId="77777777" w:rsidR="00F82890" w:rsidRPr="007E6040" w:rsidRDefault="00F82890" w:rsidP="00FE2C2C">
            <w:pPr>
              <w:pStyle w:val="Tabletext"/>
              <w:tabs>
                <w:tab w:val="center" w:leader="dot" w:pos="2268"/>
                <w:tab w:val="right" w:pos="7088"/>
              </w:tabs>
              <w:rPr>
                <w:sz w:val="16"/>
                <w:szCs w:val="16"/>
              </w:rPr>
            </w:pPr>
          </w:p>
        </w:tc>
        <w:tc>
          <w:tcPr>
            <w:tcW w:w="4678" w:type="dxa"/>
            <w:shd w:val="clear" w:color="auto" w:fill="auto"/>
          </w:tcPr>
          <w:p w14:paraId="39EFF20E" w14:textId="77777777" w:rsidR="00F82890" w:rsidRPr="007E6040" w:rsidRDefault="00F82890" w:rsidP="00FE2C2C">
            <w:pPr>
              <w:pStyle w:val="Tabletext"/>
              <w:tabs>
                <w:tab w:val="right" w:pos="7088"/>
              </w:tabs>
              <w:rPr>
                <w:sz w:val="16"/>
                <w:szCs w:val="16"/>
              </w:rPr>
            </w:pPr>
            <w:r w:rsidRPr="007E6040">
              <w:rPr>
                <w:sz w:val="16"/>
                <w:szCs w:val="16"/>
              </w:rPr>
              <w:t>am</w:t>
            </w:r>
            <w:r w:rsidR="00241B44" w:rsidRPr="007E6040">
              <w:rPr>
                <w:sz w:val="16"/>
                <w:szCs w:val="16"/>
              </w:rPr>
              <w:t xml:space="preserve"> No 124, 2021</w:t>
            </w:r>
            <w:r w:rsidR="00985789" w:rsidRPr="007E6040">
              <w:rPr>
                <w:sz w:val="16"/>
                <w:szCs w:val="16"/>
              </w:rPr>
              <w:t>; No 31, 2022</w:t>
            </w:r>
          </w:p>
        </w:tc>
      </w:tr>
      <w:tr w:rsidR="003401BA" w:rsidRPr="007E6040" w14:paraId="21E1978A" w14:textId="77777777" w:rsidTr="00BE32F0">
        <w:trPr>
          <w:cantSplit/>
        </w:trPr>
        <w:tc>
          <w:tcPr>
            <w:tcW w:w="2552" w:type="dxa"/>
            <w:shd w:val="clear" w:color="auto" w:fill="auto"/>
          </w:tcPr>
          <w:p w14:paraId="5817FE97"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476.5</w:t>
            </w:r>
            <w:r w:rsidRPr="007E6040">
              <w:rPr>
                <w:sz w:val="16"/>
                <w:szCs w:val="16"/>
              </w:rPr>
              <w:tab/>
            </w:r>
          </w:p>
        </w:tc>
        <w:tc>
          <w:tcPr>
            <w:tcW w:w="4678" w:type="dxa"/>
            <w:shd w:val="clear" w:color="auto" w:fill="auto"/>
          </w:tcPr>
          <w:p w14:paraId="2B8ED72D"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0323A0B9" w14:textId="77777777" w:rsidTr="00BE32F0">
        <w:trPr>
          <w:cantSplit/>
        </w:trPr>
        <w:tc>
          <w:tcPr>
            <w:tcW w:w="2552" w:type="dxa"/>
            <w:shd w:val="clear" w:color="auto" w:fill="auto"/>
          </w:tcPr>
          <w:p w14:paraId="667F59D4" w14:textId="77777777" w:rsidR="003401BA" w:rsidRPr="007E6040" w:rsidRDefault="003401BA" w:rsidP="00FE2C2C">
            <w:pPr>
              <w:pStyle w:val="Tabletext"/>
              <w:rPr>
                <w:sz w:val="16"/>
                <w:szCs w:val="16"/>
              </w:rPr>
            </w:pPr>
          </w:p>
        </w:tc>
        <w:tc>
          <w:tcPr>
            <w:tcW w:w="4678" w:type="dxa"/>
            <w:shd w:val="clear" w:color="auto" w:fill="auto"/>
          </w:tcPr>
          <w:p w14:paraId="3EA60BE8" w14:textId="77777777" w:rsidR="003401BA" w:rsidRPr="007E6040" w:rsidRDefault="003401BA"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2004; No</w:t>
            </w:r>
            <w:r w:rsidR="008742E8" w:rsidRPr="007E6040">
              <w:rPr>
                <w:sz w:val="16"/>
                <w:szCs w:val="16"/>
              </w:rPr>
              <w:t> </w:t>
            </w:r>
            <w:r w:rsidRPr="007E6040">
              <w:rPr>
                <w:sz w:val="16"/>
                <w:szCs w:val="16"/>
              </w:rPr>
              <w:t>128, 2005; No</w:t>
            </w:r>
            <w:r w:rsidR="008742E8" w:rsidRPr="007E6040">
              <w:rPr>
                <w:sz w:val="16"/>
                <w:szCs w:val="16"/>
              </w:rPr>
              <w:t> </w:t>
            </w:r>
            <w:r w:rsidRPr="007E6040">
              <w:rPr>
                <w:sz w:val="16"/>
                <w:szCs w:val="16"/>
              </w:rPr>
              <w:t>40, 2006; No</w:t>
            </w:r>
            <w:r w:rsidR="008742E8" w:rsidRPr="007E6040">
              <w:rPr>
                <w:sz w:val="16"/>
                <w:szCs w:val="16"/>
              </w:rPr>
              <w:t> </w:t>
            </w:r>
            <w:r w:rsidRPr="007E6040">
              <w:rPr>
                <w:sz w:val="16"/>
                <w:szCs w:val="16"/>
              </w:rPr>
              <w:t>177, 2007; No 5</w:t>
            </w:r>
            <w:r w:rsidR="001C5439" w:rsidRPr="007E6040">
              <w:rPr>
                <w:sz w:val="16"/>
                <w:szCs w:val="16"/>
              </w:rPr>
              <w:t xml:space="preserve">, 2011; No </w:t>
            </w:r>
            <w:r w:rsidRPr="007E6040">
              <w:rPr>
                <w:sz w:val="16"/>
                <w:szCs w:val="16"/>
              </w:rPr>
              <w:t>80, 2011; No 108, 2014; No 25, 2018</w:t>
            </w:r>
            <w:r w:rsidR="00241B44" w:rsidRPr="007E6040">
              <w:rPr>
                <w:sz w:val="16"/>
                <w:szCs w:val="16"/>
              </w:rPr>
              <w:t>; No 124, 2021</w:t>
            </w:r>
          </w:p>
        </w:tc>
      </w:tr>
      <w:tr w:rsidR="00985789" w:rsidRPr="007E6040" w14:paraId="4B7BA5EE" w14:textId="77777777" w:rsidTr="00BE32F0">
        <w:trPr>
          <w:cantSplit/>
        </w:trPr>
        <w:tc>
          <w:tcPr>
            <w:tcW w:w="2552" w:type="dxa"/>
            <w:shd w:val="clear" w:color="auto" w:fill="auto"/>
          </w:tcPr>
          <w:p w14:paraId="08D979BB" w14:textId="77777777" w:rsidR="00985789" w:rsidRPr="007E6040" w:rsidRDefault="00985789" w:rsidP="00FE2C2C">
            <w:pPr>
              <w:pStyle w:val="Tabletext"/>
              <w:rPr>
                <w:sz w:val="16"/>
                <w:szCs w:val="16"/>
              </w:rPr>
            </w:pPr>
          </w:p>
        </w:tc>
        <w:tc>
          <w:tcPr>
            <w:tcW w:w="4678" w:type="dxa"/>
            <w:shd w:val="clear" w:color="auto" w:fill="auto"/>
          </w:tcPr>
          <w:p w14:paraId="1A1FA7F8" w14:textId="77777777" w:rsidR="00985789" w:rsidRPr="007E6040" w:rsidRDefault="00985789" w:rsidP="00FE2C2C">
            <w:pPr>
              <w:pStyle w:val="Tabletext"/>
              <w:tabs>
                <w:tab w:val="right" w:pos="7088"/>
              </w:tabs>
              <w:rPr>
                <w:sz w:val="16"/>
                <w:szCs w:val="16"/>
              </w:rPr>
            </w:pPr>
            <w:r w:rsidRPr="007E6040">
              <w:rPr>
                <w:sz w:val="16"/>
                <w:szCs w:val="16"/>
              </w:rPr>
              <w:t>rep No 31, 2022</w:t>
            </w:r>
          </w:p>
        </w:tc>
      </w:tr>
      <w:tr w:rsidR="00241B44" w:rsidRPr="007E6040" w14:paraId="04DA7916" w14:textId="77777777" w:rsidTr="00BE32F0">
        <w:trPr>
          <w:cantSplit/>
        </w:trPr>
        <w:tc>
          <w:tcPr>
            <w:tcW w:w="2552" w:type="dxa"/>
            <w:shd w:val="clear" w:color="auto" w:fill="auto"/>
          </w:tcPr>
          <w:p w14:paraId="61998C0A" w14:textId="77777777" w:rsidR="00241B44" w:rsidRPr="007E6040" w:rsidRDefault="00241B44" w:rsidP="001C5439">
            <w:pPr>
              <w:pStyle w:val="Tabletext"/>
              <w:tabs>
                <w:tab w:val="center" w:leader="dot" w:pos="2268"/>
              </w:tabs>
              <w:rPr>
                <w:sz w:val="16"/>
                <w:szCs w:val="16"/>
              </w:rPr>
            </w:pPr>
            <w:r w:rsidRPr="007E6040">
              <w:rPr>
                <w:sz w:val="16"/>
                <w:szCs w:val="16"/>
              </w:rPr>
              <w:t>s 476.6</w:t>
            </w:r>
            <w:r w:rsidRPr="007E6040">
              <w:rPr>
                <w:sz w:val="16"/>
                <w:szCs w:val="16"/>
              </w:rPr>
              <w:tab/>
            </w:r>
          </w:p>
        </w:tc>
        <w:tc>
          <w:tcPr>
            <w:tcW w:w="4678" w:type="dxa"/>
            <w:shd w:val="clear" w:color="auto" w:fill="auto"/>
          </w:tcPr>
          <w:p w14:paraId="5A9E456E" w14:textId="77777777" w:rsidR="00241B44" w:rsidRPr="007E6040" w:rsidRDefault="007110B3" w:rsidP="001C5439">
            <w:pPr>
              <w:pStyle w:val="Tabletext"/>
              <w:tabs>
                <w:tab w:val="center" w:leader="dot" w:pos="2268"/>
                <w:tab w:val="right" w:pos="7088"/>
              </w:tabs>
              <w:rPr>
                <w:sz w:val="16"/>
                <w:szCs w:val="16"/>
              </w:rPr>
            </w:pPr>
            <w:r w:rsidRPr="007E6040">
              <w:rPr>
                <w:sz w:val="16"/>
                <w:szCs w:val="16"/>
              </w:rPr>
              <w:t>ad No 124, 2021</w:t>
            </w:r>
          </w:p>
        </w:tc>
      </w:tr>
      <w:tr w:rsidR="00985789" w:rsidRPr="007E6040" w14:paraId="0A74D715" w14:textId="77777777" w:rsidTr="00BE32F0">
        <w:trPr>
          <w:cantSplit/>
        </w:trPr>
        <w:tc>
          <w:tcPr>
            <w:tcW w:w="2552" w:type="dxa"/>
            <w:shd w:val="clear" w:color="auto" w:fill="auto"/>
          </w:tcPr>
          <w:p w14:paraId="4C63F897" w14:textId="77777777" w:rsidR="00985789" w:rsidRPr="007E6040" w:rsidRDefault="00985789" w:rsidP="001C5439">
            <w:pPr>
              <w:pStyle w:val="Tabletext"/>
              <w:tabs>
                <w:tab w:val="center" w:leader="dot" w:pos="2268"/>
              </w:tabs>
              <w:rPr>
                <w:sz w:val="16"/>
                <w:szCs w:val="16"/>
              </w:rPr>
            </w:pPr>
          </w:p>
        </w:tc>
        <w:tc>
          <w:tcPr>
            <w:tcW w:w="4678" w:type="dxa"/>
            <w:shd w:val="clear" w:color="auto" w:fill="auto"/>
          </w:tcPr>
          <w:p w14:paraId="32448A27" w14:textId="77777777" w:rsidR="00985789" w:rsidRPr="007E6040" w:rsidRDefault="00985789" w:rsidP="001C5439">
            <w:pPr>
              <w:pStyle w:val="Tabletext"/>
              <w:tabs>
                <w:tab w:val="center" w:leader="dot" w:pos="2268"/>
                <w:tab w:val="right" w:pos="7088"/>
              </w:tabs>
              <w:rPr>
                <w:sz w:val="16"/>
                <w:szCs w:val="16"/>
              </w:rPr>
            </w:pPr>
            <w:r w:rsidRPr="007E6040">
              <w:rPr>
                <w:sz w:val="16"/>
                <w:szCs w:val="16"/>
              </w:rPr>
              <w:t>am No 31, 2022; No 33, 2022</w:t>
            </w:r>
          </w:p>
        </w:tc>
      </w:tr>
      <w:tr w:rsidR="003401BA" w:rsidRPr="007E6040" w14:paraId="2CF5C7F4" w14:textId="77777777" w:rsidTr="00BE32F0">
        <w:trPr>
          <w:cantSplit/>
        </w:trPr>
        <w:tc>
          <w:tcPr>
            <w:tcW w:w="2552" w:type="dxa"/>
            <w:shd w:val="clear" w:color="auto" w:fill="auto"/>
          </w:tcPr>
          <w:p w14:paraId="3F6BFD19" w14:textId="77777777" w:rsidR="003401BA" w:rsidRPr="007E6040" w:rsidRDefault="003401BA" w:rsidP="00B75590">
            <w:pPr>
              <w:pStyle w:val="Tabletext"/>
              <w:keepN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477</w:t>
            </w:r>
          </w:p>
        </w:tc>
        <w:tc>
          <w:tcPr>
            <w:tcW w:w="4678" w:type="dxa"/>
            <w:shd w:val="clear" w:color="auto" w:fill="auto"/>
          </w:tcPr>
          <w:p w14:paraId="2CD971F6" w14:textId="77777777" w:rsidR="003401BA" w:rsidRPr="007E6040" w:rsidRDefault="003401BA" w:rsidP="00FE2C2C">
            <w:pPr>
              <w:pStyle w:val="Tabletext"/>
              <w:tabs>
                <w:tab w:val="right" w:pos="7088"/>
              </w:tabs>
              <w:rPr>
                <w:sz w:val="16"/>
                <w:szCs w:val="16"/>
              </w:rPr>
            </w:pPr>
          </w:p>
        </w:tc>
      </w:tr>
      <w:tr w:rsidR="003401BA" w:rsidRPr="007E6040" w14:paraId="10DA22DA" w14:textId="77777777" w:rsidTr="00BE32F0">
        <w:trPr>
          <w:cantSplit/>
        </w:trPr>
        <w:tc>
          <w:tcPr>
            <w:tcW w:w="2552" w:type="dxa"/>
            <w:shd w:val="clear" w:color="auto" w:fill="auto"/>
          </w:tcPr>
          <w:p w14:paraId="6C04B075"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477.1</w:t>
            </w:r>
            <w:r w:rsidRPr="007E6040">
              <w:rPr>
                <w:sz w:val="16"/>
                <w:szCs w:val="16"/>
              </w:rPr>
              <w:tab/>
            </w:r>
          </w:p>
        </w:tc>
        <w:tc>
          <w:tcPr>
            <w:tcW w:w="4678" w:type="dxa"/>
            <w:shd w:val="clear" w:color="auto" w:fill="auto"/>
          </w:tcPr>
          <w:p w14:paraId="0AF26A06"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78211958" w14:textId="77777777" w:rsidTr="00BE32F0">
        <w:trPr>
          <w:cantSplit/>
        </w:trPr>
        <w:tc>
          <w:tcPr>
            <w:tcW w:w="2552" w:type="dxa"/>
            <w:shd w:val="clear" w:color="auto" w:fill="auto"/>
          </w:tcPr>
          <w:p w14:paraId="1B77C14A" w14:textId="77777777" w:rsidR="003401BA" w:rsidRPr="007E6040" w:rsidRDefault="003401BA" w:rsidP="00FE2C2C">
            <w:pPr>
              <w:pStyle w:val="Tabletext"/>
              <w:rPr>
                <w:sz w:val="16"/>
                <w:szCs w:val="16"/>
              </w:rPr>
            </w:pPr>
          </w:p>
        </w:tc>
        <w:tc>
          <w:tcPr>
            <w:tcW w:w="4678" w:type="dxa"/>
            <w:shd w:val="clear" w:color="auto" w:fill="auto"/>
          </w:tcPr>
          <w:p w14:paraId="5C3F0148" w14:textId="77777777" w:rsidR="003401BA" w:rsidRPr="007E6040" w:rsidRDefault="003401BA"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2004; No.</w:t>
            </w:r>
            <w:r w:rsidR="008742E8" w:rsidRPr="007E6040">
              <w:rPr>
                <w:sz w:val="16"/>
                <w:szCs w:val="16"/>
              </w:rPr>
              <w:t> </w:t>
            </w:r>
            <w:r w:rsidRPr="007E6040">
              <w:rPr>
                <w:sz w:val="16"/>
                <w:szCs w:val="16"/>
              </w:rPr>
              <w:t>3, 2011; No.</w:t>
            </w:r>
            <w:r w:rsidR="008742E8" w:rsidRPr="007E6040">
              <w:rPr>
                <w:sz w:val="16"/>
                <w:szCs w:val="16"/>
              </w:rPr>
              <w:t> </w:t>
            </w:r>
            <w:r w:rsidRPr="007E6040">
              <w:rPr>
                <w:sz w:val="16"/>
                <w:szCs w:val="16"/>
              </w:rPr>
              <w:t>120, 2012; No 4, 2016</w:t>
            </w:r>
          </w:p>
        </w:tc>
      </w:tr>
      <w:tr w:rsidR="003401BA" w:rsidRPr="007E6040" w14:paraId="6DAB2A59" w14:textId="77777777" w:rsidTr="00BE32F0">
        <w:trPr>
          <w:cantSplit/>
        </w:trPr>
        <w:tc>
          <w:tcPr>
            <w:tcW w:w="2552" w:type="dxa"/>
            <w:shd w:val="clear" w:color="auto" w:fill="auto"/>
          </w:tcPr>
          <w:p w14:paraId="28D63E48"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477.2</w:t>
            </w:r>
            <w:r w:rsidRPr="007E6040">
              <w:rPr>
                <w:sz w:val="16"/>
                <w:szCs w:val="16"/>
              </w:rPr>
              <w:tab/>
            </w:r>
          </w:p>
        </w:tc>
        <w:tc>
          <w:tcPr>
            <w:tcW w:w="4678" w:type="dxa"/>
            <w:shd w:val="clear" w:color="auto" w:fill="auto"/>
          </w:tcPr>
          <w:p w14:paraId="3E2006A1"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3851FA96" w14:textId="77777777" w:rsidTr="00BE32F0">
        <w:trPr>
          <w:cantSplit/>
        </w:trPr>
        <w:tc>
          <w:tcPr>
            <w:tcW w:w="2552" w:type="dxa"/>
            <w:shd w:val="clear" w:color="auto" w:fill="auto"/>
          </w:tcPr>
          <w:p w14:paraId="5A848CB2" w14:textId="77777777" w:rsidR="003401BA" w:rsidRPr="007E6040" w:rsidRDefault="003401BA" w:rsidP="00FE2C2C">
            <w:pPr>
              <w:pStyle w:val="Tabletext"/>
              <w:rPr>
                <w:sz w:val="16"/>
                <w:szCs w:val="16"/>
              </w:rPr>
            </w:pPr>
          </w:p>
        </w:tc>
        <w:tc>
          <w:tcPr>
            <w:tcW w:w="4678" w:type="dxa"/>
            <w:shd w:val="clear" w:color="auto" w:fill="auto"/>
          </w:tcPr>
          <w:p w14:paraId="2A1665F4" w14:textId="77777777" w:rsidR="003401BA" w:rsidRPr="007E6040" w:rsidRDefault="003401BA"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2004; No</w:t>
            </w:r>
            <w:r w:rsidR="008742E8" w:rsidRPr="007E6040">
              <w:rPr>
                <w:sz w:val="16"/>
                <w:szCs w:val="16"/>
              </w:rPr>
              <w:t> </w:t>
            </w:r>
            <w:r w:rsidRPr="007E6040">
              <w:rPr>
                <w:sz w:val="16"/>
                <w:szCs w:val="16"/>
              </w:rPr>
              <w:t>120, 2012; No 4, 2016</w:t>
            </w:r>
            <w:r w:rsidR="00BE5BD5" w:rsidRPr="007E6040">
              <w:rPr>
                <w:sz w:val="16"/>
                <w:szCs w:val="16"/>
              </w:rPr>
              <w:t xml:space="preserve">; No </w:t>
            </w:r>
            <w:r w:rsidR="00325BCB" w:rsidRPr="007E6040">
              <w:rPr>
                <w:sz w:val="16"/>
                <w:szCs w:val="16"/>
              </w:rPr>
              <w:t>53, 2023</w:t>
            </w:r>
          </w:p>
        </w:tc>
      </w:tr>
      <w:tr w:rsidR="003401BA" w:rsidRPr="007E6040" w14:paraId="57C353FD" w14:textId="77777777" w:rsidTr="00BE32F0">
        <w:trPr>
          <w:cantSplit/>
        </w:trPr>
        <w:tc>
          <w:tcPr>
            <w:tcW w:w="2552" w:type="dxa"/>
            <w:shd w:val="clear" w:color="auto" w:fill="auto"/>
          </w:tcPr>
          <w:p w14:paraId="3C072821"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477.3</w:t>
            </w:r>
            <w:r w:rsidRPr="007E6040">
              <w:rPr>
                <w:sz w:val="16"/>
                <w:szCs w:val="16"/>
              </w:rPr>
              <w:tab/>
            </w:r>
          </w:p>
        </w:tc>
        <w:tc>
          <w:tcPr>
            <w:tcW w:w="4678" w:type="dxa"/>
            <w:shd w:val="clear" w:color="auto" w:fill="auto"/>
          </w:tcPr>
          <w:p w14:paraId="799B5972"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0AC38D58" w14:textId="77777777" w:rsidTr="00BE32F0">
        <w:trPr>
          <w:cantSplit/>
        </w:trPr>
        <w:tc>
          <w:tcPr>
            <w:tcW w:w="2552" w:type="dxa"/>
            <w:shd w:val="clear" w:color="auto" w:fill="auto"/>
          </w:tcPr>
          <w:p w14:paraId="7B79E833" w14:textId="77777777" w:rsidR="003401BA" w:rsidRPr="007E6040" w:rsidRDefault="003401BA" w:rsidP="00FE2C2C">
            <w:pPr>
              <w:pStyle w:val="Tabletext"/>
              <w:rPr>
                <w:sz w:val="16"/>
                <w:szCs w:val="16"/>
              </w:rPr>
            </w:pPr>
          </w:p>
        </w:tc>
        <w:tc>
          <w:tcPr>
            <w:tcW w:w="4678" w:type="dxa"/>
            <w:shd w:val="clear" w:color="auto" w:fill="auto"/>
          </w:tcPr>
          <w:p w14:paraId="0ECDDDD2" w14:textId="77777777" w:rsidR="003401BA" w:rsidRPr="007E6040" w:rsidRDefault="003401BA"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2004; No</w:t>
            </w:r>
            <w:r w:rsidR="008742E8" w:rsidRPr="007E6040">
              <w:rPr>
                <w:sz w:val="16"/>
                <w:szCs w:val="16"/>
              </w:rPr>
              <w:t> </w:t>
            </w:r>
            <w:r w:rsidRPr="007E6040">
              <w:rPr>
                <w:sz w:val="16"/>
                <w:szCs w:val="16"/>
              </w:rPr>
              <w:t>120, 2012; No 4, 2016</w:t>
            </w:r>
            <w:r w:rsidR="00BE5BD5" w:rsidRPr="007E6040">
              <w:rPr>
                <w:sz w:val="16"/>
                <w:szCs w:val="16"/>
              </w:rPr>
              <w:t xml:space="preserve">; No </w:t>
            </w:r>
            <w:r w:rsidR="00325BCB" w:rsidRPr="007E6040">
              <w:rPr>
                <w:sz w:val="16"/>
                <w:szCs w:val="16"/>
              </w:rPr>
              <w:t>53, 2023</w:t>
            </w:r>
          </w:p>
        </w:tc>
      </w:tr>
      <w:tr w:rsidR="003401BA" w:rsidRPr="007E6040" w14:paraId="668A65EF" w14:textId="77777777" w:rsidTr="00BE32F0">
        <w:trPr>
          <w:cantSplit/>
        </w:trPr>
        <w:tc>
          <w:tcPr>
            <w:tcW w:w="2552" w:type="dxa"/>
            <w:shd w:val="clear" w:color="auto" w:fill="auto"/>
          </w:tcPr>
          <w:p w14:paraId="0B122A76" w14:textId="77777777" w:rsidR="003401BA" w:rsidRPr="007E6040" w:rsidRDefault="003401BA" w:rsidP="00A87DA2">
            <w:pPr>
              <w:pStyle w:val="Tabletext"/>
              <w:keepNext/>
              <w:tabs>
                <w:tab w:val="right" w:pos="7088"/>
              </w:tabs>
              <w:rPr>
                <w:sz w:val="16"/>
                <w:szCs w:val="16"/>
              </w:rPr>
            </w:pPr>
            <w:r w:rsidRPr="007E6040">
              <w:rPr>
                <w:b/>
                <w:sz w:val="16"/>
                <w:szCs w:val="16"/>
              </w:rPr>
              <w:t>Division</w:t>
            </w:r>
            <w:r w:rsidR="008742E8" w:rsidRPr="007E6040">
              <w:rPr>
                <w:b/>
                <w:sz w:val="16"/>
                <w:szCs w:val="16"/>
              </w:rPr>
              <w:t> </w:t>
            </w:r>
            <w:r w:rsidRPr="007E6040">
              <w:rPr>
                <w:b/>
                <w:sz w:val="16"/>
                <w:szCs w:val="16"/>
              </w:rPr>
              <w:t>478</w:t>
            </w:r>
          </w:p>
        </w:tc>
        <w:tc>
          <w:tcPr>
            <w:tcW w:w="4678" w:type="dxa"/>
            <w:shd w:val="clear" w:color="auto" w:fill="auto"/>
          </w:tcPr>
          <w:p w14:paraId="52F39AE7" w14:textId="77777777" w:rsidR="003401BA" w:rsidRPr="007E6040" w:rsidRDefault="003401BA" w:rsidP="00FE2C2C">
            <w:pPr>
              <w:pStyle w:val="Tabletext"/>
              <w:tabs>
                <w:tab w:val="right" w:pos="7088"/>
              </w:tabs>
              <w:rPr>
                <w:sz w:val="16"/>
                <w:szCs w:val="16"/>
              </w:rPr>
            </w:pPr>
          </w:p>
        </w:tc>
      </w:tr>
      <w:tr w:rsidR="003401BA" w:rsidRPr="007E6040" w14:paraId="1432E20D" w14:textId="77777777" w:rsidTr="00BE32F0">
        <w:trPr>
          <w:cantSplit/>
        </w:trPr>
        <w:tc>
          <w:tcPr>
            <w:tcW w:w="2552" w:type="dxa"/>
            <w:shd w:val="clear" w:color="auto" w:fill="auto"/>
          </w:tcPr>
          <w:p w14:paraId="66756FBE"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478.1</w:t>
            </w:r>
            <w:r w:rsidRPr="007E6040">
              <w:rPr>
                <w:sz w:val="16"/>
                <w:szCs w:val="16"/>
              </w:rPr>
              <w:tab/>
            </w:r>
          </w:p>
        </w:tc>
        <w:tc>
          <w:tcPr>
            <w:tcW w:w="4678" w:type="dxa"/>
            <w:shd w:val="clear" w:color="auto" w:fill="auto"/>
          </w:tcPr>
          <w:p w14:paraId="424CB7C5"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29ECB464" w14:textId="77777777" w:rsidTr="00BE32F0">
        <w:trPr>
          <w:cantSplit/>
        </w:trPr>
        <w:tc>
          <w:tcPr>
            <w:tcW w:w="2552" w:type="dxa"/>
            <w:shd w:val="clear" w:color="auto" w:fill="auto"/>
          </w:tcPr>
          <w:p w14:paraId="7F16CC42" w14:textId="77777777" w:rsidR="003401BA" w:rsidRPr="007E6040" w:rsidRDefault="003401BA" w:rsidP="00FE2C2C">
            <w:pPr>
              <w:pStyle w:val="Tabletext"/>
              <w:rPr>
                <w:sz w:val="16"/>
                <w:szCs w:val="16"/>
              </w:rPr>
            </w:pPr>
          </w:p>
        </w:tc>
        <w:tc>
          <w:tcPr>
            <w:tcW w:w="4678" w:type="dxa"/>
            <w:shd w:val="clear" w:color="auto" w:fill="auto"/>
          </w:tcPr>
          <w:p w14:paraId="28A70161" w14:textId="77777777" w:rsidR="003401BA" w:rsidRPr="007E6040" w:rsidRDefault="003401BA"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127, 2004; No.</w:t>
            </w:r>
            <w:r w:rsidR="008742E8" w:rsidRPr="007E6040">
              <w:rPr>
                <w:sz w:val="16"/>
                <w:szCs w:val="16"/>
              </w:rPr>
              <w:t> </w:t>
            </w:r>
            <w:r w:rsidRPr="007E6040">
              <w:rPr>
                <w:sz w:val="16"/>
                <w:szCs w:val="16"/>
              </w:rPr>
              <w:t>120, 2012; No 4, 2016</w:t>
            </w:r>
          </w:p>
        </w:tc>
      </w:tr>
      <w:tr w:rsidR="003401BA" w:rsidRPr="007E6040" w14:paraId="5BD7BC6F" w14:textId="77777777" w:rsidTr="00BE32F0">
        <w:trPr>
          <w:cantSplit/>
        </w:trPr>
        <w:tc>
          <w:tcPr>
            <w:tcW w:w="2552" w:type="dxa"/>
            <w:shd w:val="clear" w:color="auto" w:fill="auto"/>
          </w:tcPr>
          <w:p w14:paraId="78D1251C"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478.2</w:t>
            </w:r>
            <w:r w:rsidRPr="007E6040">
              <w:rPr>
                <w:sz w:val="16"/>
                <w:szCs w:val="16"/>
              </w:rPr>
              <w:tab/>
            </w:r>
          </w:p>
        </w:tc>
        <w:tc>
          <w:tcPr>
            <w:tcW w:w="4678" w:type="dxa"/>
            <w:shd w:val="clear" w:color="auto" w:fill="auto"/>
          </w:tcPr>
          <w:p w14:paraId="0A8999A3"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5D0D4261" w14:textId="77777777" w:rsidTr="00BE32F0">
        <w:trPr>
          <w:cantSplit/>
        </w:trPr>
        <w:tc>
          <w:tcPr>
            <w:tcW w:w="2552" w:type="dxa"/>
            <w:shd w:val="clear" w:color="auto" w:fill="auto"/>
          </w:tcPr>
          <w:p w14:paraId="7E64CD54" w14:textId="77777777" w:rsidR="003401BA" w:rsidRPr="007E6040" w:rsidRDefault="003401BA" w:rsidP="00FE2C2C">
            <w:pPr>
              <w:pStyle w:val="Tabletext"/>
              <w:tabs>
                <w:tab w:val="center" w:leader="dot" w:pos="2268"/>
              </w:tabs>
              <w:rPr>
                <w:sz w:val="16"/>
                <w:szCs w:val="16"/>
              </w:rPr>
            </w:pPr>
          </w:p>
        </w:tc>
        <w:tc>
          <w:tcPr>
            <w:tcW w:w="4678" w:type="dxa"/>
            <w:shd w:val="clear" w:color="auto" w:fill="auto"/>
          </w:tcPr>
          <w:p w14:paraId="7C261C01" w14:textId="77777777" w:rsidR="003401BA" w:rsidRPr="007E6040" w:rsidRDefault="003401BA"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120, 2012; No 4, 2016</w:t>
            </w:r>
          </w:p>
        </w:tc>
      </w:tr>
      <w:tr w:rsidR="003401BA" w:rsidRPr="007E6040" w14:paraId="0F56DE87" w14:textId="77777777" w:rsidTr="00BE32F0">
        <w:trPr>
          <w:cantSplit/>
        </w:trPr>
        <w:tc>
          <w:tcPr>
            <w:tcW w:w="2552" w:type="dxa"/>
            <w:shd w:val="clear" w:color="auto" w:fill="auto"/>
          </w:tcPr>
          <w:p w14:paraId="60B8725B" w14:textId="77777777" w:rsidR="003401BA" w:rsidRPr="007E6040" w:rsidRDefault="003401BA" w:rsidP="00774CEA">
            <w:pPr>
              <w:pStyle w:val="Tabletext"/>
              <w:keepNext/>
              <w:tabs>
                <w:tab w:val="center" w:leader="dot" w:pos="2268"/>
                <w:tab w:val="right" w:pos="7088"/>
              </w:tabs>
              <w:rPr>
                <w:sz w:val="16"/>
                <w:szCs w:val="16"/>
              </w:rPr>
            </w:pPr>
            <w:r w:rsidRPr="007E6040">
              <w:rPr>
                <w:sz w:val="16"/>
                <w:szCs w:val="16"/>
              </w:rPr>
              <w:t>s. 478.3</w:t>
            </w:r>
            <w:r w:rsidRPr="007E6040">
              <w:rPr>
                <w:sz w:val="16"/>
                <w:szCs w:val="16"/>
              </w:rPr>
              <w:tab/>
            </w:r>
          </w:p>
        </w:tc>
        <w:tc>
          <w:tcPr>
            <w:tcW w:w="4678" w:type="dxa"/>
            <w:shd w:val="clear" w:color="auto" w:fill="auto"/>
          </w:tcPr>
          <w:p w14:paraId="1F07F536" w14:textId="77777777" w:rsidR="003401BA" w:rsidRPr="007E6040" w:rsidRDefault="003401BA" w:rsidP="00774CEA">
            <w:pPr>
              <w:pStyle w:val="Tabletext"/>
              <w:keepN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756F09F2" w14:textId="77777777" w:rsidTr="00BE32F0">
        <w:trPr>
          <w:cantSplit/>
        </w:trPr>
        <w:tc>
          <w:tcPr>
            <w:tcW w:w="2552" w:type="dxa"/>
            <w:shd w:val="clear" w:color="auto" w:fill="auto"/>
          </w:tcPr>
          <w:p w14:paraId="12A3A694" w14:textId="77777777" w:rsidR="003401BA" w:rsidRPr="007E6040" w:rsidRDefault="003401BA" w:rsidP="00FE2C2C">
            <w:pPr>
              <w:pStyle w:val="Tabletext"/>
              <w:tabs>
                <w:tab w:val="center" w:leader="dot" w:pos="2268"/>
                <w:tab w:val="right" w:pos="7088"/>
              </w:tabs>
              <w:rPr>
                <w:sz w:val="16"/>
                <w:szCs w:val="16"/>
              </w:rPr>
            </w:pPr>
          </w:p>
        </w:tc>
        <w:tc>
          <w:tcPr>
            <w:tcW w:w="4678" w:type="dxa"/>
            <w:shd w:val="clear" w:color="auto" w:fill="auto"/>
          </w:tcPr>
          <w:p w14:paraId="2B3A44D3" w14:textId="77777777" w:rsidR="003401BA" w:rsidRPr="007E6040" w:rsidRDefault="003401BA" w:rsidP="00FE2C2C">
            <w:pPr>
              <w:pStyle w:val="Tabletext"/>
              <w:tabs>
                <w:tab w:val="right" w:pos="7088"/>
              </w:tabs>
              <w:rPr>
                <w:sz w:val="16"/>
                <w:szCs w:val="16"/>
              </w:rPr>
            </w:pPr>
            <w:r w:rsidRPr="007E6040">
              <w:rPr>
                <w:sz w:val="16"/>
                <w:szCs w:val="16"/>
              </w:rPr>
              <w:t>am No 4, 2016</w:t>
            </w:r>
          </w:p>
        </w:tc>
      </w:tr>
      <w:tr w:rsidR="003401BA" w:rsidRPr="007E6040" w14:paraId="1F8BFC75" w14:textId="77777777" w:rsidTr="00BE32F0">
        <w:trPr>
          <w:cantSplit/>
        </w:trPr>
        <w:tc>
          <w:tcPr>
            <w:tcW w:w="2552" w:type="dxa"/>
            <w:shd w:val="clear" w:color="auto" w:fill="auto"/>
          </w:tcPr>
          <w:p w14:paraId="3FDD8B11"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478.4</w:t>
            </w:r>
            <w:r w:rsidRPr="007E6040">
              <w:rPr>
                <w:sz w:val="16"/>
                <w:szCs w:val="16"/>
              </w:rPr>
              <w:tab/>
            </w:r>
          </w:p>
        </w:tc>
        <w:tc>
          <w:tcPr>
            <w:tcW w:w="4678" w:type="dxa"/>
            <w:shd w:val="clear" w:color="auto" w:fill="auto"/>
          </w:tcPr>
          <w:p w14:paraId="312CD249"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161, 2001</w:t>
            </w:r>
          </w:p>
        </w:tc>
      </w:tr>
      <w:tr w:rsidR="003401BA" w:rsidRPr="007E6040" w14:paraId="5F8D90B7" w14:textId="77777777" w:rsidTr="00BE32F0">
        <w:trPr>
          <w:cantSplit/>
        </w:trPr>
        <w:tc>
          <w:tcPr>
            <w:tcW w:w="2552" w:type="dxa"/>
            <w:shd w:val="clear" w:color="auto" w:fill="auto"/>
          </w:tcPr>
          <w:p w14:paraId="5860E859" w14:textId="77777777" w:rsidR="003401BA" w:rsidRPr="007E6040" w:rsidRDefault="003401BA" w:rsidP="00FE2C2C">
            <w:pPr>
              <w:pStyle w:val="Tabletext"/>
              <w:tabs>
                <w:tab w:val="center" w:leader="dot" w:pos="2268"/>
                <w:tab w:val="right" w:pos="7088"/>
              </w:tabs>
              <w:rPr>
                <w:sz w:val="16"/>
                <w:szCs w:val="16"/>
              </w:rPr>
            </w:pPr>
          </w:p>
        </w:tc>
        <w:tc>
          <w:tcPr>
            <w:tcW w:w="4678" w:type="dxa"/>
            <w:shd w:val="clear" w:color="auto" w:fill="auto"/>
          </w:tcPr>
          <w:p w14:paraId="18BE81FD" w14:textId="77777777" w:rsidR="003401BA" w:rsidRPr="007E6040" w:rsidRDefault="003401BA" w:rsidP="00FE2C2C">
            <w:pPr>
              <w:pStyle w:val="Tabletext"/>
              <w:tabs>
                <w:tab w:val="right" w:pos="7088"/>
              </w:tabs>
              <w:rPr>
                <w:sz w:val="16"/>
                <w:szCs w:val="16"/>
              </w:rPr>
            </w:pPr>
            <w:r w:rsidRPr="007E6040">
              <w:rPr>
                <w:sz w:val="16"/>
                <w:szCs w:val="16"/>
              </w:rPr>
              <w:t>am No 4, 2016</w:t>
            </w:r>
          </w:p>
        </w:tc>
      </w:tr>
      <w:tr w:rsidR="003401BA" w:rsidRPr="007E6040" w14:paraId="15FC53F6" w14:textId="77777777" w:rsidTr="00BE32F0">
        <w:trPr>
          <w:cantSplit/>
        </w:trPr>
        <w:tc>
          <w:tcPr>
            <w:tcW w:w="2552" w:type="dxa"/>
            <w:shd w:val="clear" w:color="auto" w:fill="auto"/>
          </w:tcPr>
          <w:p w14:paraId="54F59319" w14:textId="77777777" w:rsidR="003401BA" w:rsidRPr="007E6040" w:rsidRDefault="003401BA" w:rsidP="00FE2C2C">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10.8</w:t>
            </w:r>
          </w:p>
        </w:tc>
        <w:tc>
          <w:tcPr>
            <w:tcW w:w="4678" w:type="dxa"/>
            <w:shd w:val="clear" w:color="auto" w:fill="auto"/>
          </w:tcPr>
          <w:p w14:paraId="6C18FF05" w14:textId="77777777" w:rsidR="003401BA" w:rsidRPr="007E6040" w:rsidRDefault="003401BA" w:rsidP="00FE2C2C">
            <w:pPr>
              <w:pStyle w:val="Tabletext"/>
              <w:tabs>
                <w:tab w:val="right" w:pos="7088"/>
              </w:tabs>
              <w:rPr>
                <w:sz w:val="16"/>
                <w:szCs w:val="16"/>
              </w:rPr>
            </w:pPr>
          </w:p>
        </w:tc>
      </w:tr>
      <w:tr w:rsidR="003401BA" w:rsidRPr="007E6040" w14:paraId="1037EDBA" w14:textId="77777777" w:rsidTr="00BE32F0">
        <w:trPr>
          <w:cantSplit/>
        </w:trPr>
        <w:tc>
          <w:tcPr>
            <w:tcW w:w="2552" w:type="dxa"/>
            <w:shd w:val="clear" w:color="auto" w:fill="auto"/>
          </w:tcPr>
          <w:p w14:paraId="0C2DC2A3"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10.8</w:t>
            </w:r>
            <w:r w:rsidRPr="007E6040">
              <w:rPr>
                <w:sz w:val="16"/>
                <w:szCs w:val="16"/>
              </w:rPr>
              <w:tab/>
            </w:r>
          </w:p>
        </w:tc>
        <w:tc>
          <w:tcPr>
            <w:tcW w:w="4678" w:type="dxa"/>
            <w:shd w:val="clear" w:color="auto" w:fill="auto"/>
          </w:tcPr>
          <w:p w14:paraId="52909884"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3401BA" w:rsidRPr="007E6040" w14:paraId="3D076A80" w14:textId="77777777" w:rsidTr="00BE32F0">
        <w:trPr>
          <w:cantSplit/>
        </w:trPr>
        <w:tc>
          <w:tcPr>
            <w:tcW w:w="2552" w:type="dxa"/>
            <w:shd w:val="clear" w:color="auto" w:fill="auto"/>
          </w:tcPr>
          <w:p w14:paraId="4CA7B004"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480.1</w:t>
            </w:r>
            <w:r w:rsidRPr="007E6040">
              <w:rPr>
                <w:sz w:val="16"/>
                <w:szCs w:val="16"/>
              </w:rPr>
              <w:tab/>
            </w:r>
          </w:p>
        </w:tc>
        <w:tc>
          <w:tcPr>
            <w:tcW w:w="4678" w:type="dxa"/>
            <w:shd w:val="clear" w:color="auto" w:fill="auto"/>
          </w:tcPr>
          <w:p w14:paraId="5818732D"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3401BA" w:rsidRPr="007E6040" w14:paraId="7042E627" w14:textId="77777777" w:rsidTr="00BE32F0">
        <w:trPr>
          <w:cantSplit/>
        </w:trPr>
        <w:tc>
          <w:tcPr>
            <w:tcW w:w="2552" w:type="dxa"/>
            <w:shd w:val="clear" w:color="auto" w:fill="auto"/>
          </w:tcPr>
          <w:p w14:paraId="608D9294"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480.2</w:t>
            </w:r>
            <w:r w:rsidRPr="007E6040">
              <w:rPr>
                <w:sz w:val="16"/>
                <w:szCs w:val="16"/>
              </w:rPr>
              <w:tab/>
            </w:r>
          </w:p>
        </w:tc>
        <w:tc>
          <w:tcPr>
            <w:tcW w:w="4678" w:type="dxa"/>
            <w:shd w:val="clear" w:color="auto" w:fill="auto"/>
          </w:tcPr>
          <w:p w14:paraId="323D2F0D"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3401BA" w:rsidRPr="007E6040" w14:paraId="6C156AFF" w14:textId="77777777" w:rsidTr="00BE32F0">
        <w:trPr>
          <w:cantSplit/>
        </w:trPr>
        <w:tc>
          <w:tcPr>
            <w:tcW w:w="2552" w:type="dxa"/>
            <w:shd w:val="clear" w:color="auto" w:fill="auto"/>
          </w:tcPr>
          <w:p w14:paraId="51845D9A"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480.3</w:t>
            </w:r>
            <w:r w:rsidRPr="007E6040">
              <w:rPr>
                <w:sz w:val="16"/>
                <w:szCs w:val="16"/>
              </w:rPr>
              <w:tab/>
            </w:r>
          </w:p>
        </w:tc>
        <w:tc>
          <w:tcPr>
            <w:tcW w:w="4678" w:type="dxa"/>
            <w:shd w:val="clear" w:color="auto" w:fill="auto"/>
          </w:tcPr>
          <w:p w14:paraId="5E07CB77"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3401BA" w:rsidRPr="007E6040" w14:paraId="3A367982" w14:textId="77777777" w:rsidTr="00BE32F0">
        <w:trPr>
          <w:cantSplit/>
        </w:trPr>
        <w:tc>
          <w:tcPr>
            <w:tcW w:w="2552" w:type="dxa"/>
            <w:shd w:val="clear" w:color="auto" w:fill="auto"/>
          </w:tcPr>
          <w:p w14:paraId="0CB69F84"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480.4</w:t>
            </w:r>
            <w:r w:rsidRPr="007E6040">
              <w:rPr>
                <w:sz w:val="16"/>
                <w:szCs w:val="16"/>
              </w:rPr>
              <w:tab/>
            </w:r>
          </w:p>
        </w:tc>
        <w:tc>
          <w:tcPr>
            <w:tcW w:w="4678" w:type="dxa"/>
            <w:shd w:val="clear" w:color="auto" w:fill="auto"/>
          </w:tcPr>
          <w:p w14:paraId="55124D90"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3401BA" w:rsidRPr="007E6040" w14:paraId="7B017909" w14:textId="77777777" w:rsidTr="00BE32F0">
        <w:trPr>
          <w:cantSplit/>
        </w:trPr>
        <w:tc>
          <w:tcPr>
            <w:tcW w:w="2552" w:type="dxa"/>
            <w:shd w:val="clear" w:color="auto" w:fill="auto"/>
          </w:tcPr>
          <w:p w14:paraId="56E05527" w14:textId="77777777" w:rsidR="003401BA" w:rsidRPr="007E6040" w:rsidRDefault="003401BA" w:rsidP="00FE2C2C">
            <w:pPr>
              <w:pStyle w:val="Tabletext"/>
              <w:tabs>
                <w:tab w:val="center" w:leader="dot" w:pos="2268"/>
                <w:tab w:val="right" w:pos="7088"/>
              </w:tabs>
              <w:rPr>
                <w:sz w:val="16"/>
                <w:szCs w:val="16"/>
              </w:rPr>
            </w:pPr>
          </w:p>
        </w:tc>
        <w:tc>
          <w:tcPr>
            <w:tcW w:w="4678" w:type="dxa"/>
            <w:shd w:val="clear" w:color="auto" w:fill="auto"/>
          </w:tcPr>
          <w:p w14:paraId="772FACB4" w14:textId="77777777" w:rsidR="003401BA" w:rsidRPr="007E6040" w:rsidRDefault="003401BA" w:rsidP="00FE2C2C">
            <w:pPr>
              <w:pStyle w:val="Tabletext"/>
              <w:tabs>
                <w:tab w:val="right" w:pos="7088"/>
              </w:tabs>
              <w:rPr>
                <w:sz w:val="16"/>
                <w:szCs w:val="16"/>
              </w:rPr>
            </w:pPr>
            <w:r w:rsidRPr="007E6040">
              <w:rPr>
                <w:sz w:val="16"/>
                <w:szCs w:val="16"/>
              </w:rPr>
              <w:t>am No 4, 2016</w:t>
            </w:r>
          </w:p>
        </w:tc>
      </w:tr>
      <w:tr w:rsidR="003401BA" w:rsidRPr="007E6040" w14:paraId="735AFAA8" w14:textId="77777777" w:rsidTr="00BE32F0">
        <w:trPr>
          <w:cantSplit/>
        </w:trPr>
        <w:tc>
          <w:tcPr>
            <w:tcW w:w="2552" w:type="dxa"/>
            <w:shd w:val="clear" w:color="auto" w:fill="auto"/>
          </w:tcPr>
          <w:p w14:paraId="028D5405"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480.5</w:t>
            </w:r>
            <w:r w:rsidRPr="007E6040">
              <w:rPr>
                <w:sz w:val="16"/>
                <w:szCs w:val="16"/>
              </w:rPr>
              <w:tab/>
            </w:r>
          </w:p>
        </w:tc>
        <w:tc>
          <w:tcPr>
            <w:tcW w:w="4678" w:type="dxa"/>
            <w:shd w:val="clear" w:color="auto" w:fill="auto"/>
          </w:tcPr>
          <w:p w14:paraId="02DD0023"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3401BA" w:rsidRPr="007E6040" w14:paraId="3ACE710D" w14:textId="77777777" w:rsidTr="00BE32F0">
        <w:trPr>
          <w:cantSplit/>
        </w:trPr>
        <w:tc>
          <w:tcPr>
            <w:tcW w:w="2552" w:type="dxa"/>
            <w:shd w:val="clear" w:color="auto" w:fill="auto"/>
          </w:tcPr>
          <w:p w14:paraId="044EFBDC" w14:textId="77777777" w:rsidR="003401BA" w:rsidRPr="007E6040" w:rsidRDefault="003401BA" w:rsidP="00FE2C2C">
            <w:pPr>
              <w:pStyle w:val="Tabletext"/>
              <w:tabs>
                <w:tab w:val="center" w:leader="dot" w:pos="2268"/>
                <w:tab w:val="right" w:pos="7088"/>
              </w:tabs>
              <w:rPr>
                <w:sz w:val="16"/>
                <w:szCs w:val="16"/>
              </w:rPr>
            </w:pPr>
          </w:p>
        </w:tc>
        <w:tc>
          <w:tcPr>
            <w:tcW w:w="4678" w:type="dxa"/>
            <w:shd w:val="clear" w:color="auto" w:fill="auto"/>
          </w:tcPr>
          <w:p w14:paraId="6520EA6E" w14:textId="77777777" w:rsidR="003401BA" w:rsidRPr="007E6040" w:rsidRDefault="003401BA" w:rsidP="00FE2C2C">
            <w:pPr>
              <w:pStyle w:val="Tabletext"/>
              <w:tabs>
                <w:tab w:val="right" w:pos="7088"/>
              </w:tabs>
              <w:rPr>
                <w:sz w:val="16"/>
                <w:szCs w:val="16"/>
              </w:rPr>
            </w:pPr>
            <w:r w:rsidRPr="007E6040">
              <w:rPr>
                <w:sz w:val="16"/>
                <w:szCs w:val="16"/>
              </w:rPr>
              <w:t>am No 4, 2016</w:t>
            </w:r>
          </w:p>
        </w:tc>
      </w:tr>
      <w:tr w:rsidR="003401BA" w:rsidRPr="007E6040" w14:paraId="0239AEF1" w14:textId="77777777" w:rsidTr="00BE32F0">
        <w:trPr>
          <w:cantSplit/>
        </w:trPr>
        <w:tc>
          <w:tcPr>
            <w:tcW w:w="2552" w:type="dxa"/>
            <w:shd w:val="clear" w:color="auto" w:fill="auto"/>
          </w:tcPr>
          <w:p w14:paraId="1CD3D990" w14:textId="77777777" w:rsidR="003401BA" w:rsidRPr="007E6040" w:rsidRDefault="003401BA" w:rsidP="00FE2C2C">
            <w:pPr>
              <w:pStyle w:val="Tabletext"/>
              <w:tabs>
                <w:tab w:val="center" w:leader="dot" w:pos="2268"/>
                <w:tab w:val="right" w:pos="7088"/>
              </w:tabs>
              <w:rPr>
                <w:sz w:val="16"/>
                <w:szCs w:val="16"/>
              </w:rPr>
            </w:pPr>
            <w:r w:rsidRPr="007E6040">
              <w:rPr>
                <w:sz w:val="16"/>
                <w:szCs w:val="16"/>
              </w:rPr>
              <w:t>s. 480.6</w:t>
            </w:r>
            <w:r w:rsidRPr="007E6040">
              <w:rPr>
                <w:sz w:val="16"/>
                <w:szCs w:val="16"/>
              </w:rPr>
              <w:tab/>
            </w:r>
          </w:p>
        </w:tc>
        <w:tc>
          <w:tcPr>
            <w:tcW w:w="4678" w:type="dxa"/>
            <w:shd w:val="clear" w:color="auto" w:fill="auto"/>
          </w:tcPr>
          <w:p w14:paraId="064E3AFD" w14:textId="77777777" w:rsidR="003401BA" w:rsidRPr="007E6040" w:rsidRDefault="003401BA" w:rsidP="00FE2C2C">
            <w:pPr>
              <w:pStyle w:val="Tabletext"/>
              <w:tabs>
                <w:tab w:val="right" w:pos="7088"/>
              </w:tabs>
              <w:rPr>
                <w:sz w:val="16"/>
                <w:szCs w:val="16"/>
              </w:rPr>
            </w:pPr>
            <w:r w:rsidRPr="007E6040">
              <w:rPr>
                <w:sz w:val="16"/>
                <w:szCs w:val="16"/>
              </w:rPr>
              <w:t>ad. No.</w:t>
            </w:r>
            <w:r w:rsidR="008742E8" w:rsidRPr="007E6040">
              <w:rPr>
                <w:sz w:val="16"/>
                <w:szCs w:val="16"/>
              </w:rPr>
              <w:t> </w:t>
            </w:r>
            <w:r w:rsidRPr="007E6040">
              <w:rPr>
                <w:sz w:val="16"/>
                <w:szCs w:val="16"/>
              </w:rPr>
              <w:t>127, 2004</w:t>
            </w:r>
          </w:p>
        </w:tc>
      </w:tr>
      <w:tr w:rsidR="003401BA" w:rsidRPr="007E6040" w14:paraId="11223653" w14:textId="77777777" w:rsidTr="00BE32F0">
        <w:trPr>
          <w:cantSplit/>
        </w:trPr>
        <w:tc>
          <w:tcPr>
            <w:tcW w:w="2552" w:type="dxa"/>
            <w:shd w:val="clear" w:color="auto" w:fill="auto"/>
          </w:tcPr>
          <w:p w14:paraId="79F8FB69" w14:textId="77777777" w:rsidR="003401BA" w:rsidRPr="007E6040" w:rsidRDefault="003401BA" w:rsidP="00FE2C2C">
            <w:pPr>
              <w:pStyle w:val="Tabletext"/>
              <w:rPr>
                <w:sz w:val="16"/>
                <w:szCs w:val="16"/>
              </w:rPr>
            </w:pPr>
          </w:p>
        </w:tc>
        <w:tc>
          <w:tcPr>
            <w:tcW w:w="4678" w:type="dxa"/>
            <w:shd w:val="clear" w:color="auto" w:fill="auto"/>
          </w:tcPr>
          <w:p w14:paraId="5FD1DD43" w14:textId="77777777" w:rsidR="003401BA" w:rsidRPr="007E6040" w:rsidRDefault="003401BA" w:rsidP="00FE2C2C">
            <w:pPr>
              <w:pStyle w:val="Tabletext"/>
              <w:tabs>
                <w:tab w:val="right" w:pos="7088"/>
              </w:tabs>
              <w:rPr>
                <w:sz w:val="16"/>
                <w:szCs w:val="16"/>
              </w:rPr>
            </w:pPr>
            <w:r w:rsidRPr="007E6040">
              <w:rPr>
                <w:sz w:val="16"/>
                <w:szCs w:val="16"/>
              </w:rPr>
              <w:t>am. No.</w:t>
            </w:r>
            <w:r w:rsidR="008742E8" w:rsidRPr="007E6040">
              <w:rPr>
                <w:sz w:val="16"/>
                <w:szCs w:val="16"/>
              </w:rPr>
              <w:t> </w:t>
            </w:r>
            <w:r w:rsidRPr="007E6040">
              <w:rPr>
                <w:sz w:val="16"/>
                <w:szCs w:val="16"/>
              </w:rPr>
              <w:t>8, 2010; No 4, 2016</w:t>
            </w:r>
          </w:p>
        </w:tc>
      </w:tr>
      <w:tr w:rsidR="003401BA" w:rsidRPr="007E6040" w14:paraId="566C463C" w14:textId="77777777" w:rsidTr="00BE32F0">
        <w:trPr>
          <w:cantSplit/>
        </w:trPr>
        <w:tc>
          <w:tcPr>
            <w:tcW w:w="2552" w:type="dxa"/>
            <w:shd w:val="clear" w:color="auto" w:fill="auto"/>
          </w:tcPr>
          <w:p w14:paraId="688ABF9A" w14:textId="77777777" w:rsidR="003401BA" w:rsidRPr="007E6040" w:rsidRDefault="003401BA" w:rsidP="00B63DD2">
            <w:pPr>
              <w:pStyle w:val="Tabletext"/>
              <w:tabs>
                <w:tab w:val="right" w:pos="7088"/>
              </w:tabs>
              <w:rPr>
                <w:sz w:val="16"/>
                <w:szCs w:val="16"/>
              </w:rPr>
            </w:pPr>
            <w:r w:rsidRPr="007E6040">
              <w:rPr>
                <w:b/>
                <w:sz w:val="16"/>
                <w:szCs w:val="16"/>
              </w:rPr>
              <w:t>Part</w:t>
            </w:r>
            <w:r w:rsidR="008742E8" w:rsidRPr="007E6040">
              <w:rPr>
                <w:b/>
                <w:sz w:val="16"/>
                <w:szCs w:val="16"/>
              </w:rPr>
              <w:t> </w:t>
            </w:r>
            <w:r w:rsidRPr="007E6040">
              <w:rPr>
                <w:b/>
                <w:sz w:val="16"/>
                <w:szCs w:val="16"/>
              </w:rPr>
              <w:t>10.9</w:t>
            </w:r>
          </w:p>
        </w:tc>
        <w:tc>
          <w:tcPr>
            <w:tcW w:w="4678" w:type="dxa"/>
            <w:shd w:val="clear" w:color="auto" w:fill="auto"/>
          </w:tcPr>
          <w:p w14:paraId="2DE572A7" w14:textId="77777777" w:rsidR="003401BA" w:rsidRPr="007E6040" w:rsidRDefault="003401BA" w:rsidP="00B63DD2">
            <w:pPr>
              <w:pStyle w:val="Tabletext"/>
              <w:tabs>
                <w:tab w:val="right" w:pos="7088"/>
              </w:tabs>
              <w:rPr>
                <w:sz w:val="16"/>
                <w:szCs w:val="16"/>
              </w:rPr>
            </w:pPr>
          </w:p>
        </w:tc>
      </w:tr>
      <w:tr w:rsidR="003401BA" w:rsidRPr="007E6040" w14:paraId="65A86494" w14:textId="77777777" w:rsidTr="00BE32F0">
        <w:trPr>
          <w:cantSplit/>
        </w:trPr>
        <w:tc>
          <w:tcPr>
            <w:tcW w:w="2552" w:type="dxa"/>
            <w:shd w:val="clear" w:color="auto" w:fill="auto"/>
          </w:tcPr>
          <w:p w14:paraId="12CF5646" w14:textId="77777777" w:rsidR="003401BA" w:rsidRPr="007E6040" w:rsidRDefault="003401BA" w:rsidP="00B63DD2">
            <w:pPr>
              <w:pStyle w:val="Tabletext"/>
              <w:tabs>
                <w:tab w:val="center" w:leader="dot" w:pos="2268"/>
                <w:tab w:val="right" w:pos="7088"/>
              </w:tabs>
              <w:rPr>
                <w:sz w:val="16"/>
                <w:szCs w:val="16"/>
              </w:rPr>
            </w:pPr>
            <w:r w:rsidRPr="007E6040">
              <w:rPr>
                <w:sz w:val="16"/>
                <w:szCs w:val="16"/>
              </w:rPr>
              <w:t>Part</w:t>
            </w:r>
            <w:r w:rsidR="008742E8" w:rsidRPr="007E6040">
              <w:rPr>
                <w:sz w:val="16"/>
                <w:szCs w:val="16"/>
              </w:rPr>
              <w:t> </w:t>
            </w:r>
            <w:r w:rsidRPr="007E6040">
              <w:rPr>
                <w:sz w:val="16"/>
                <w:szCs w:val="16"/>
              </w:rPr>
              <w:t>10.9</w:t>
            </w:r>
            <w:r w:rsidRPr="007E6040">
              <w:rPr>
                <w:sz w:val="16"/>
                <w:szCs w:val="16"/>
              </w:rPr>
              <w:tab/>
            </w:r>
          </w:p>
        </w:tc>
        <w:tc>
          <w:tcPr>
            <w:tcW w:w="4678" w:type="dxa"/>
            <w:shd w:val="clear" w:color="auto" w:fill="auto"/>
          </w:tcPr>
          <w:p w14:paraId="372D732D" w14:textId="77777777" w:rsidR="003401BA" w:rsidRPr="007E6040" w:rsidRDefault="003401BA" w:rsidP="003F60E1">
            <w:pPr>
              <w:pStyle w:val="Tabletext"/>
              <w:tabs>
                <w:tab w:val="right" w:pos="7088"/>
              </w:tabs>
              <w:rPr>
                <w:sz w:val="16"/>
                <w:szCs w:val="16"/>
              </w:rPr>
            </w:pPr>
            <w:r w:rsidRPr="007E6040">
              <w:rPr>
                <w:sz w:val="16"/>
                <w:szCs w:val="16"/>
              </w:rPr>
              <w:t>ad No 15, 2016</w:t>
            </w:r>
          </w:p>
        </w:tc>
      </w:tr>
      <w:tr w:rsidR="003401BA" w:rsidRPr="007E6040" w14:paraId="7EDB2622" w14:textId="77777777" w:rsidTr="00BE32F0">
        <w:trPr>
          <w:cantSplit/>
        </w:trPr>
        <w:tc>
          <w:tcPr>
            <w:tcW w:w="2552" w:type="dxa"/>
            <w:shd w:val="clear" w:color="auto" w:fill="auto"/>
          </w:tcPr>
          <w:p w14:paraId="08277CCD" w14:textId="77777777" w:rsidR="003401BA" w:rsidRPr="007E6040" w:rsidRDefault="003401BA" w:rsidP="009E153C">
            <w:pPr>
              <w:pStyle w:val="Tabletext"/>
              <w:keepNext/>
              <w:tabs>
                <w:tab w:val="center" w:leader="dot" w:pos="2268"/>
                <w:tab w:val="right" w:pos="7088"/>
              </w:tabs>
              <w:rPr>
                <w:b/>
                <w:sz w:val="16"/>
                <w:szCs w:val="16"/>
              </w:rPr>
            </w:pPr>
            <w:r w:rsidRPr="007E6040">
              <w:rPr>
                <w:b/>
                <w:sz w:val="16"/>
                <w:szCs w:val="16"/>
              </w:rPr>
              <w:lastRenderedPageBreak/>
              <w:t>Division</w:t>
            </w:r>
            <w:r w:rsidR="008742E8" w:rsidRPr="007E6040">
              <w:rPr>
                <w:b/>
                <w:sz w:val="16"/>
                <w:szCs w:val="16"/>
              </w:rPr>
              <w:t> </w:t>
            </w:r>
            <w:r w:rsidRPr="007E6040">
              <w:rPr>
                <w:b/>
                <w:sz w:val="16"/>
                <w:szCs w:val="16"/>
              </w:rPr>
              <w:t>490</w:t>
            </w:r>
          </w:p>
        </w:tc>
        <w:tc>
          <w:tcPr>
            <w:tcW w:w="4678" w:type="dxa"/>
            <w:shd w:val="clear" w:color="auto" w:fill="auto"/>
          </w:tcPr>
          <w:p w14:paraId="6DEB81B0" w14:textId="77777777" w:rsidR="003401BA" w:rsidRPr="007E6040" w:rsidRDefault="003401BA" w:rsidP="00B63DD2">
            <w:pPr>
              <w:pStyle w:val="Tabletext"/>
              <w:tabs>
                <w:tab w:val="right" w:pos="7088"/>
              </w:tabs>
              <w:rPr>
                <w:sz w:val="16"/>
                <w:szCs w:val="16"/>
              </w:rPr>
            </w:pPr>
          </w:p>
        </w:tc>
      </w:tr>
      <w:tr w:rsidR="003401BA" w:rsidRPr="007E6040" w14:paraId="38643EED" w14:textId="77777777" w:rsidTr="00BE32F0">
        <w:trPr>
          <w:cantSplit/>
        </w:trPr>
        <w:tc>
          <w:tcPr>
            <w:tcW w:w="2552" w:type="dxa"/>
            <w:shd w:val="clear" w:color="auto" w:fill="auto"/>
          </w:tcPr>
          <w:p w14:paraId="3852E774" w14:textId="77777777" w:rsidR="003401BA" w:rsidRPr="007E6040" w:rsidRDefault="003401BA" w:rsidP="0014705E">
            <w:pPr>
              <w:pStyle w:val="Tabletext"/>
              <w:tabs>
                <w:tab w:val="center" w:leader="dot" w:pos="2268"/>
                <w:tab w:val="right" w:pos="7088"/>
              </w:tabs>
              <w:rPr>
                <w:sz w:val="16"/>
                <w:szCs w:val="16"/>
              </w:rPr>
            </w:pPr>
            <w:r w:rsidRPr="007E6040">
              <w:rPr>
                <w:sz w:val="16"/>
                <w:szCs w:val="16"/>
              </w:rPr>
              <w:t>s 490.1</w:t>
            </w:r>
            <w:r w:rsidRPr="007E6040">
              <w:rPr>
                <w:sz w:val="16"/>
                <w:szCs w:val="16"/>
              </w:rPr>
              <w:tab/>
            </w:r>
          </w:p>
        </w:tc>
        <w:tc>
          <w:tcPr>
            <w:tcW w:w="4678" w:type="dxa"/>
            <w:shd w:val="clear" w:color="auto" w:fill="auto"/>
          </w:tcPr>
          <w:p w14:paraId="5F8625C7" w14:textId="77777777" w:rsidR="003401BA" w:rsidRPr="007E6040" w:rsidRDefault="003401BA" w:rsidP="00B63DD2">
            <w:pPr>
              <w:pStyle w:val="Tabletext"/>
              <w:tabs>
                <w:tab w:val="right" w:pos="7088"/>
              </w:tabs>
              <w:rPr>
                <w:sz w:val="16"/>
                <w:szCs w:val="16"/>
              </w:rPr>
            </w:pPr>
            <w:r w:rsidRPr="007E6040">
              <w:rPr>
                <w:sz w:val="16"/>
                <w:szCs w:val="16"/>
              </w:rPr>
              <w:t>ad No 15, 2016</w:t>
            </w:r>
          </w:p>
        </w:tc>
      </w:tr>
      <w:tr w:rsidR="003401BA" w:rsidRPr="007E6040" w14:paraId="115BA8B7" w14:textId="77777777" w:rsidTr="00BE32F0">
        <w:trPr>
          <w:cantSplit/>
        </w:trPr>
        <w:tc>
          <w:tcPr>
            <w:tcW w:w="2552" w:type="dxa"/>
            <w:shd w:val="clear" w:color="auto" w:fill="auto"/>
          </w:tcPr>
          <w:p w14:paraId="78CED8B2" w14:textId="77777777" w:rsidR="003401BA" w:rsidRPr="007E6040" w:rsidRDefault="003401BA" w:rsidP="003F60E1">
            <w:pPr>
              <w:pStyle w:val="Tabletext"/>
              <w:tabs>
                <w:tab w:val="center" w:leader="dot" w:pos="2268"/>
                <w:tab w:val="right" w:pos="7088"/>
              </w:tabs>
              <w:rPr>
                <w:sz w:val="16"/>
                <w:szCs w:val="16"/>
              </w:rPr>
            </w:pPr>
            <w:r w:rsidRPr="007E6040">
              <w:rPr>
                <w:sz w:val="16"/>
                <w:szCs w:val="16"/>
              </w:rPr>
              <w:t>s 490.2</w:t>
            </w:r>
            <w:r w:rsidRPr="007E6040">
              <w:rPr>
                <w:sz w:val="16"/>
                <w:szCs w:val="16"/>
              </w:rPr>
              <w:tab/>
            </w:r>
          </w:p>
        </w:tc>
        <w:tc>
          <w:tcPr>
            <w:tcW w:w="4678" w:type="dxa"/>
            <w:shd w:val="clear" w:color="auto" w:fill="auto"/>
          </w:tcPr>
          <w:p w14:paraId="325C1342" w14:textId="77777777" w:rsidR="003401BA" w:rsidRPr="007E6040" w:rsidRDefault="003401BA" w:rsidP="00B63DD2">
            <w:pPr>
              <w:pStyle w:val="Tabletext"/>
              <w:tabs>
                <w:tab w:val="right" w:pos="7088"/>
              </w:tabs>
              <w:rPr>
                <w:sz w:val="16"/>
                <w:szCs w:val="16"/>
              </w:rPr>
            </w:pPr>
            <w:r w:rsidRPr="007E6040">
              <w:rPr>
                <w:sz w:val="16"/>
                <w:szCs w:val="16"/>
              </w:rPr>
              <w:t>ad No 15, 2016</w:t>
            </w:r>
          </w:p>
        </w:tc>
      </w:tr>
      <w:tr w:rsidR="003401BA" w:rsidRPr="007E6040" w14:paraId="157E063B" w14:textId="77777777" w:rsidTr="00BE32F0">
        <w:trPr>
          <w:cantSplit/>
        </w:trPr>
        <w:tc>
          <w:tcPr>
            <w:tcW w:w="2552" w:type="dxa"/>
            <w:shd w:val="clear" w:color="auto" w:fill="auto"/>
          </w:tcPr>
          <w:p w14:paraId="046430E0" w14:textId="77777777" w:rsidR="003401BA" w:rsidRPr="007E6040" w:rsidRDefault="003401BA" w:rsidP="003F60E1">
            <w:pPr>
              <w:pStyle w:val="Tabletext"/>
              <w:tabs>
                <w:tab w:val="center" w:leader="dot" w:pos="2268"/>
                <w:tab w:val="right" w:pos="7088"/>
              </w:tabs>
              <w:rPr>
                <w:sz w:val="16"/>
                <w:szCs w:val="16"/>
              </w:rPr>
            </w:pPr>
            <w:r w:rsidRPr="007E6040">
              <w:rPr>
                <w:sz w:val="16"/>
                <w:szCs w:val="16"/>
              </w:rPr>
              <w:t>s 490.3</w:t>
            </w:r>
            <w:r w:rsidRPr="007E6040">
              <w:rPr>
                <w:sz w:val="16"/>
                <w:szCs w:val="16"/>
              </w:rPr>
              <w:tab/>
            </w:r>
          </w:p>
        </w:tc>
        <w:tc>
          <w:tcPr>
            <w:tcW w:w="4678" w:type="dxa"/>
            <w:shd w:val="clear" w:color="auto" w:fill="auto"/>
          </w:tcPr>
          <w:p w14:paraId="12B3C44A" w14:textId="77777777" w:rsidR="003401BA" w:rsidRPr="007E6040" w:rsidRDefault="003401BA" w:rsidP="00B63DD2">
            <w:pPr>
              <w:pStyle w:val="Tabletext"/>
              <w:tabs>
                <w:tab w:val="right" w:pos="7088"/>
              </w:tabs>
              <w:rPr>
                <w:sz w:val="16"/>
                <w:szCs w:val="16"/>
              </w:rPr>
            </w:pPr>
            <w:r w:rsidRPr="007E6040">
              <w:rPr>
                <w:sz w:val="16"/>
                <w:szCs w:val="16"/>
              </w:rPr>
              <w:t>ad No 15, 2016</w:t>
            </w:r>
          </w:p>
        </w:tc>
      </w:tr>
      <w:tr w:rsidR="003401BA" w:rsidRPr="007E6040" w14:paraId="007BF8B1" w14:textId="77777777" w:rsidTr="00BE32F0">
        <w:trPr>
          <w:cantSplit/>
        </w:trPr>
        <w:tc>
          <w:tcPr>
            <w:tcW w:w="2552" w:type="dxa"/>
            <w:shd w:val="clear" w:color="auto" w:fill="auto"/>
          </w:tcPr>
          <w:p w14:paraId="1EC1B384" w14:textId="77777777" w:rsidR="003401BA" w:rsidRPr="007E6040" w:rsidRDefault="003401BA" w:rsidP="003F60E1">
            <w:pPr>
              <w:pStyle w:val="Tabletext"/>
              <w:tabs>
                <w:tab w:val="center" w:leader="dot" w:pos="2268"/>
                <w:tab w:val="right" w:pos="7088"/>
              </w:tabs>
              <w:rPr>
                <w:sz w:val="16"/>
                <w:szCs w:val="16"/>
              </w:rPr>
            </w:pPr>
            <w:r w:rsidRPr="007E6040">
              <w:rPr>
                <w:sz w:val="16"/>
                <w:szCs w:val="16"/>
              </w:rPr>
              <w:t>s 490.4</w:t>
            </w:r>
            <w:r w:rsidRPr="007E6040">
              <w:rPr>
                <w:sz w:val="16"/>
                <w:szCs w:val="16"/>
              </w:rPr>
              <w:tab/>
            </w:r>
          </w:p>
        </w:tc>
        <w:tc>
          <w:tcPr>
            <w:tcW w:w="4678" w:type="dxa"/>
            <w:shd w:val="clear" w:color="auto" w:fill="auto"/>
          </w:tcPr>
          <w:p w14:paraId="08109DA2" w14:textId="77777777" w:rsidR="003401BA" w:rsidRPr="007E6040" w:rsidRDefault="003401BA" w:rsidP="00B63DD2">
            <w:pPr>
              <w:pStyle w:val="Tabletext"/>
              <w:tabs>
                <w:tab w:val="right" w:pos="7088"/>
              </w:tabs>
              <w:rPr>
                <w:sz w:val="16"/>
                <w:szCs w:val="16"/>
              </w:rPr>
            </w:pPr>
            <w:r w:rsidRPr="007E6040">
              <w:rPr>
                <w:sz w:val="16"/>
                <w:szCs w:val="16"/>
              </w:rPr>
              <w:t>ad No 15, 2016</w:t>
            </w:r>
          </w:p>
        </w:tc>
      </w:tr>
      <w:tr w:rsidR="003401BA" w:rsidRPr="007E6040" w14:paraId="151A7AF4" w14:textId="77777777" w:rsidTr="00BE32F0">
        <w:trPr>
          <w:cantSplit/>
        </w:trPr>
        <w:tc>
          <w:tcPr>
            <w:tcW w:w="2552" w:type="dxa"/>
            <w:shd w:val="clear" w:color="auto" w:fill="auto"/>
          </w:tcPr>
          <w:p w14:paraId="2F00518E" w14:textId="77777777" w:rsidR="003401BA" w:rsidRPr="007E6040" w:rsidRDefault="003401BA" w:rsidP="003F60E1">
            <w:pPr>
              <w:pStyle w:val="Tabletext"/>
              <w:tabs>
                <w:tab w:val="center" w:leader="dot" w:pos="2268"/>
                <w:tab w:val="right" w:pos="7088"/>
              </w:tabs>
              <w:rPr>
                <w:sz w:val="16"/>
                <w:szCs w:val="16"/>
              </w:rPr>
            </w:pPr>
            <w:r w:rsidRPr="007E6040">
              <w:rPr>
                <w:sz w:val="16"/>
                <w:szCs w:val="16"/>
              </w:rPr>
              <w:t>s 490.5</w:t>
            </w:r>
            <w:r w:rsidRPr="007E6040">
              <w:rPr>
                <w:sz w:val="16"/>
                <w:szCs w:val="16"/>
              </w:rPr>
              <w:tab/>
            </w:r>
          </w:p>
        </w:tc>
        <w:tc>
          <w:tcPr>
            <w:tcW w:w="4678" w:type="dxa"/>
            <w:shd w:val="clear" w:color="auto" w:fill="auto"/>
          </w:tcPr>
          <w:p w14:paraId="3A45715B" w14:textId="77777777" w:rsidR="003401BA" w:rsidRPr="007E6040" w:rsidRDefault="003401BA" w:rsidP="00B63DD2">
            <w:pPr>
              <w:pStyle w:val="Tabletext"/>
              <w:tabs>
                <w:tab w:val="right" w:pos="7088"/>
              </w:tabs>
              <w:rPr>
                <w:sz w:val="16"/>
                <w:szCs w:val="16"/>
              </w:rPr>
            </w:pPr>
            <w:r w:rsidRPr="007E6040">
              <w:rPr>
                <w:sz w:val="16"/>
                <w:szCs w:val="16"/>
              </w:rPr>
              <w:t>ad No 15, 2016</w:t>
            </w:r>
          </w:p>
        </w:tc>
      </w:tr>
      <w:tr w:rsidR="003401BA" w:rsidRPr="007E6040" w14:paraId="62E3E7B1" w14:textId="77777777" w:rsidTr="00BE32F0">
        <w:trPr>
          <w:cantSplit/>
        </w:trPr>
        <w:tc>
          <w:tcPr>
            <w:tcW w:w="2552" w:type="dxa"/>
            <w:shd w:val="clear" w:color="auto" w:fill="auto"/>
          </w:tcPr>
          <w:p w14:paraId="33EB97FE" w14:textId="77777777" w:rsidR="003401BA" w:rsidRPr="007E6040" w:rsidRDefault="003401BA" w:rsidP="00B63DD2">
            <w:pPr>
              <w:pStyle w:val="Tabletext"/>
              <w:tabs>
                <w:tab w:val="center" w:leader="dot" w:pos="2268"/>
                <w:tab w:val="right" w:pos="7088"/>
              </w:tabs>
              <w:rPr>
                <w:sz w:val="16"/>
                <w:szCs w:val="16"/>
              </w:rPr>
            </w:pPr>
            <w:r w:rsidRPr="007E6040">
              <w:rPr>
                <w:sz w:val="16"/>
                <w:szCs w:val="16"/>
              </w:rPr>
              <w:t>s 490.6</w:t>
            </w:r>
            <w:r w:rsidRPr="007E6040">
              <w:rPr>
                <w:sz w:val="16"/>
                <w:szCs w:val="16"/>
              </w:rPr>
              <w:tab/>
            </w:r>
          </w:p>
        </w:tc>
        <w:tc>
          <w:tcPr>
            <w:tcW w:w="4678" w:type="dxa"/>
            <w:shd w:val="clear" w:color="auto" w:fill="auto"/>
          </w:tcPr>
          <w:p w14:paraId="7032AB56" w14:textId="77777777" w:rsidR="003401BA" w:rsidRPr="007E6040" w:rsidRDefault="003401BA" w:rsidP="003F60E1">
            <w:pPr>
              <w:pStyle w:val="Tabletext"/>
              <w:tabs>
                <w:tab w:val="right" w:pos="7088"/>
              </w:tabs>
              <w:rPr>
                <w:sz w:val="16"/>
                <w:szCs w:val="16"/>
              </w:rPr>
            </w:pPr>
            <w:r w:rsidRPr="007E6040">
              <w:rPr>
                <w:sz w:val="16"/>
                <w:szCs w:val="16"/>
              </w:rPr>
              <w:t>ad No 15, 2016</w:t>
            </w:r>
          </w:p>
        </w:tc>
      </w:tr>
      <w:tr w:rsidR="003401BA" w:rsidRPr="007E6040" w14:paraId="05A15339" w14:textId="77777777" w:rsidTr="00BE32F0">
        <w:trPr>
          <w:cantSplit/>
        </w:trPr>
        <w:tc>
          <w:tcPr>
            <w:tcW w:w="2552" w:type="dxa"/>
            <w:shd w:val="clear" w:color="auto" w:fill="auto"/>
          </w:tcPr>
          <w:p w14:paraId="5C3C6F67" w14:textId="77777777" w:rsidR="003401BA" w:rsidRPr="007E6040" w:rsidRDefault="003401BA" w:rsidP="0099498F">
            <w:pPr>
              <w:pStyle w:val="Tabletext"/>
              <w:tabs>
                <w:tab w:val="center" w:leader="dot" w:pos="2268"/>
                <w:tab w:val="right" w:pos="7088"/>
              </w:tabs>
              <w:rPr>
                <w:sz w:val="16"/>
                <w:szCs w:val="16"/>
              </w:rPr>
            </w:pPr>
            <w:r w:rsidRPr="007E6040">
              <w:rPr>
                <w:sz w:val="16"/>
                <w:szCs w:val="16"/>
              </w:rPr>
              <w:t>s 490.7</w:t>
            </w:r>
            <w:r w:rsidRPr="007E6040">
              <w:rPr>
                <w:sz w:val="16"/>
                <w:szCs w:val="16"/>
              </w:rPr>
              <w:tab/>
            </w:r>
          </w:p>
        </w:tc>
        <w:tc>
          <w:tcPr>
            <w:tcW w:w="4678" w:type="dxa"/>
            <w:shd w:val="clear" w:color="auto" w:fill="auto"/>
          </w:tcPr>
          <w:p w14:paraId="158AB729" w14:textId="77777777" w:rsidR="003401BA" w:rsidRPr="007E6040" w:rsidRDefault="003401BA" w:rsidP="003F60E1">
            <w:pPr>
              <w:pStyle w:val="Tabletext"/>
              <w:tabs>
                <w:tab w:val="right" w:pos="7088"/>
              </w:tabs>
              <w:rPr>
                <w:sz w:val="16"/>
                <w:szCs w:val="16"/>
              </w:rPr>
            </w:pPr>
            <w:r w:rsidRPr="007E6040">
              <w:rPr>
                <w:sz w:val="16"/>
                <w:szCs w:val="16"/>
              </w:rPr>
              <w:t>ad No 15, 2016</w:t>
            </w:r>
          </w:p>
        </w:tc>
      </w:tr>
      <w:tr w:rsidR="003401BA" w:rsidRPr="007E6040" w14:paraId="202A740D" w14:textId="77777777" w:rsidTr="00BE32F0">
        <w:trPr>
          <w:cantSplit/>
        </w:trPr>
        <w:tc>
          <w:tcPr>
            <w:tcW w:w="2552" w:type="dxa"/>
            <w:shd w:val="clear" w:color="auto" w:fill="auto"/>
          </w:tcPr>
          <w:p w14:paraId="19027572" w14:textId="77777777" w:rsidR="003401BA" w:rsidRPr="007E6040" w:rsidRDefault="003401BA" w:rsidP="005F0610">
            <w:pPr>
              <w:pStyle w:val="Tabletext"/>
              <w:keepNext/>
              <w:rPr>
                <w:b/>
                <w:sz w:val="16"/>
                <w:szCs w:val="16"/>
              </w:rPr>
            </w:pPr>
            <w:r w:rsidRPr="007E6040">
              <w:rPr>
                <w:b/>
                <w:sz w:val="16"/>
                <w:szCs w:val="16"/>
              </w:rPr>
              <w:t>Dictionary</w:t>
            </w:r>
          </w:p>
        </w:tc>
        <w:tc>
          <w:tcPr>
            <w:tcW w:w="4678" w:type="dxa"/>
            <w:shd w:val="clear" w:color="auto" w:fill="auto"/>
          </w:tcPr>
          <w:p w14:paraId="0E6051B0" w14:textId="77777777" w:rsidR="003401BA" w:rsidRPr="007E6040" w:rsidRDefault="003401BA" w:rsidP="00FE2C2C">
            <w:pPr>
              <w:pStyle w:val="Tabletext"/>
              <w:tabs>
                <w:tab w:val="right" w:pos="7088"/>
              </w:tabs>
              <w:rPr>
                <w:sz w:val="16"/>
                <w:szCs w:val="16"/>
              </w:rPr>
            </w:pPr>
          </w:p>
        </w:tc>
      </w:tr>
      <w:tr w:rsidR="003401BA" w:rsidRPr="007E6040" w14:paraId="5A82DC36" w14:textId="77777777" w:rsidTr="00BE32F0">
        <w:trPr>
          <w:cantSplit/>
        </w:trPr>
        <w:tc>
          <w:tcPr>
            <w:tcW w:w="2552" w:type="dxa"/>
            <w:tcBorders>
              <w:bottom w:val="single" w:sz="12" w:space="0" w:color="auto"/>
            </w:tcBorders>
            <w:shd w:val="clear" w:color="auto" w:fill="auto"/>
          </w:tcPr>
          <w:p w14:paraId="17B2E985" w14:textId="77777777" w:rsidR="003401BA" w:rsidRPr="007E6040" w:rsidRDefault="003401BA" w:rsidP="00FE2C2C">
            <w:pPr>
              <w:pStyle w:val="Tabletext"/>
              <w:tabs>
                <w:tab w:val="center" w:leader="dot" w:pos="2268"/>
              </w:tabs>
              <w:rPr>
                <w:sz w:val="16"/>
                <w:szCs w:val="16"/>
              </w:rPr>
            </w:pPr>
            <w:r w:rsidRPr="007E6040">
              <w:rPr>
                <w:sz w:val="16"/>
                <w:szCs w:val="16"/>
              </w:rPr>
              <w:t>Dictionary</w:t>
            </w:r>
            <w:r w:rsidRPr="007E6040">
              <w:rPr>
                <w:sz w:val="16"/>
                <w:szCs w:val="16"/>
              </w:rPr>
              <w:tab/>
            </w:r>
          </w:p>
        </w:tc>
        <w:tc>
          <w:tcPr>
            <w:tcW w:w="4678" w:type="dxa"/>
            <w:tcBorders>
              <w:bottom w:val="single" w:sz="12" w:space="0" w:color="auto"/>
            </w:tcBorders>
            <w:shd w:val="clear" w:color="auto" w:fill="auto"/>
          </w:tcPr>
          <w:p w14:paraId="45B56224" w14:textId="77777777" w:rsidR="003401BA" w:rsidRPr="007E6040" w:rsidRDefault="003401BA" w:rsidP="00B65464">
            <w:pPr>
              <w:pStyle w:val="Tabletext"/>
              <w:tabs>
                <w:tab w:val="right" w:pos="7088"/>
              </w:tabs>
              <w:rPr>
                <w:sz w:val="16"/>
                <w:szCs w:val="16"/>
                <w:u w:val="single"/>
              </w:rPr>
            </w:pPr>
            <w:r w:rsidRPr="007E6040">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 No 34, 2018; No 44, 2018; No 67, 2018; No 148, 2018; No 70, 2020</w:t>
            </w:r>
            <w:r w:rsidR="007525AE" w:rsidRPr="007E6040">
              <w:rPr>
                <w:sz w:val="16"/>
                <w:szCs w:val="16"/>
              </w:rPr>
              <w:t>; No 154, 2020</w:t>
            </w:r>
          </w:p>
        </w:tc>
      </w:tr>
    </w:tbl>
    <w:p w14:paraId="6946FB5A" w14:textId="41B0ABC0" w:rsidR="009A52FB" w:rsidRPr="007E6040" w:rsidRDefault="009A52FB" w:rsidP="009A52FB">
      <w:pPr>
        <w:pStyle w:val="Tabletext"/>
      </w:pPr>
    </w:p>
    <w:p w14:paraId="0869E847" w14:textId="77777777" w:rsidR="00E71080" w:rsidRPr="007E6040" w:rsidRDefault="00E71080" w:rsidP="00744554">
      <w:pPr>
        <w:sectPr w:rsidR="00E71080" w:rsidRPr="007E6040" w:rsidSect="000D5624">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14:paraId="6200B1D9" w14:textId="77777777" w:rsidR="00687866" w:rsidRPr="007E6040" w:rsidRDefault="00687866" w:rsidP="009A36B0"/>
    <w:sectPr w:rsidR="00687866" w:rsidRPr="007E6040" w:rsidSect="000D5624">
      <w:headerReference w:type="even" r:id="rId38"/>
      <w:headerReference w:type="default" r:id="rId39"/>
      <w:footerReference w:type="even" r:id="rId40"/>
      <w:footerReference w:type="defaul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4711" w14:textId="77777777" w:rsidR="00B10869" w:rsidRDefault="00B10869" w:rsidP="00715914">
      <w:pPr>
        <w:spacing w:line="240" w:lineRule="auto"/>
      </w:pPr>
      <w:r>
        <w:separator/>
      </w:r>
    </w:p>
    <w:p w14:paraId="20EC1C09" w14:textId="77777777" w:rsidR="00B10869" w:rsidRDefault="00B10869"/>
  </w:endnote>
  <w:endnote w:type="continuationSeparator" w:id="0">
    <w:p w14:paraId="186F2BA2" w14:textId="77777777" w:rsidR="00B10869" w:rsidRDefault="00B10869" w:rsidP="00715914">
      <w:pPr>
        <w:spacing w:line="240" w:lineRule="auto"/>
      </w:pPr>
      <w:r>
        <w:continuationSeparator/>
      </w:r>
    </w:p>
    <w:p w14:paraId="7BE997E6" w14:textId="77777777" w:rsidR="00B10869" w:rsidRDefault="00B10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17AC" w14:textId="77777777" w:rsidR="00B10869" w:rsidRDefault="00B1086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49CB"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7648D93F" w14:textId="77777777" w:rsidTr="00744554">
      <w:tc>
        <w:tcPr>
          <w:tcW w:w="1247" w:type="dxa"/>
        </w:tcPr>
        <w:p w14:paraId="5213CDCE" w14:textId="77777777" w:rsidR="00B10869" w:rsidRPr="007B3B51" w:rsidRDefault="00B10869" w:rsidP="00744554">
          <w:pPr>
            <w:rPr>
              <w:i/>
              <w:sz w:val="16"/>
              <w:szCs w:val="16"/>
            </w:rPr>
          </w:pPr>
        </w:p>
      </w:tc>
      <w:tc>
        <w:tcPr>
          <w:tcW w:w="5387" w:type="dxa"/>
          <w:gridSpan w:val="3"/>
        </w:tcPr>
        <w:p w14:paraId="5CCB489A" w14:textId="07318A4D"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5624">
            <w:rPr>
              <w:i/>
              <w:noProof/>
              <w:sz w:val="16"/>
              <w:szCs w:val="16"/>
            </w:rPr>
            <w:t>Criminal Code Act 1995</w:t>
          </w:r>
          <w:r w:rsidRPr="007B3B51">
            <w:rPr>
              <w:i/>
              <w:sz w:val="16"/>
              <w:szCs w:val="16"/>
            </w:rPr>
            <w:fldChar w:fldCharType="end"/>
          </w:r>
        </w:p>
      </w:tc>
      <w:tc>
        <w:tcPr>
          <w:tcW w:w="669" w:type="dxa"/>
        </w:tcPr>
        <w:p w14:paraId="7DAD23F1" w14:textId="77777777" w:rsidR="00B10869" w:rsidRPr="007B3B51" w:rsidRDefault="00B10869"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477</w:t>
          </w:r>
          <w:r w:rsidRPr="007B3B51">
            <w:rPr>
              <w:i/>
              <w:sz w:val="16"/>
              <w:szCs w:val="16"/>
            </w:rPr>
            <w:fldChar w:fldCharType="end"/>
          </w:r>
        </w:p>
      </w:tc>
    </w:tr>
    <w:tr w:rsidR="00B10869" w:rsidRPr="00130F37" w14:paraId="0F48DB80" w14:textId="77777777" w:rsidTr="00744554">
      <w:tc>
        <w:tcPr>
          <w:tcW w:w="2190" w:type="dxa"/>
          <w:gridSpan w:val="2"/>
        </w:tcPr>
        <w:p w14:paraId="63C33A19" w14:textId="1BBA6B1A" w:rsidR="00B10869" w:rsidRPr="00130F37" w:rsidRDefault="00B10869"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149</w:t>
          </w:r>
          <w:r w:rsidRPr="00130F37">
            <w:rPr>
              <w:sz w:val="16"/>
              <w:szCs w:val="16"/>
            </w:rPr>
            <w:fldChar w:fldCharType="end"/>
          </w:r>
        </w:p>
      </w:tc>
      <w:tc>
        <w:tcPr>
          <w:tcW w:w="2920" w:type="dxa"/>
        </w:tcPr>
        <w:p w14:paraId="5398C6CB" w14:textId="4526293B" w:rsidR="00B10869" w:rsidRPr="00130F37" w:rsidRDefault="00B10869"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14:paraId="270F414D" w14:textId="7A714F60" w:rsidR="00B10869" w:rsidRPr="00130F37" w:rsidRDefault="00B10869"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07/10/2023</w:t>
          </w:r>
          <w:r w:rsidRPr="00130F37">
            <w:rPr>
              <w:sz w:val="16"/>
              <w:szCs w:val="16"/>
            </w:rPr>
            <w:fldChar w:fldCharType="end"/>
          </w:r>
        </w:p>
      </w:tc>
    </w:tr>
  </w:tbl>
  <w:p w14:paraId="79197DA3" w14:textId="77777777" w:rsidR="00B10869" w:rsidRPr="00744554" w:rsidRDefault="00B10869" w:rsidP="007445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9817" w14:textId="77777777" w:rsidR="00B10869" w:rsidRPr="002A5BF5" w:rsidRDefault="00B10869">
    <w:pPr>
      <w:pBdr>
        <w:top w:val="single" w:sz="6" w:space="1" w:color="auto"/>
      </w:pBdr>
      <w:rPr>
        <w:sz w:val="18"/>
        <w:szCs w:val="18"/>
      </w:rPr>
    </w:pPr>
  </w:p>
  <w:p w14:paraId="72057714" w14:textId="3C94F654" w:rsidR="00B10869" w:rsidRDefault="00B1086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6E8"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1CCABD6A" w14:textId="77777777" w:rsidTr="00744554">
      <w:tc>
        <w:tcPr>
          <w:tcW w:w="1247" w:type="dxa"/>
        </w:tcPr>
        <w:p w14:paraId="004BDFD6" w14:textId="77777777" w:rsidR="00B10869" w:rsidRPr="007B3B51" w:rsidRDefault="00B10869"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544</w:t>
          </w:r>
          <w:r w:rsidRPr="007B3B51">
            <w:rPr>
              <w:i/>
              <w:sz w:val="16"/>
              <w:szCs w:val="16"/>
            </w:rPr>
            <w:fldChar w:fldCharType="end"/>
          </w:r>
        </w:p>
      </w:tc>
      <w:tc>
        <w:tcPr>
          <w:tcW w:w="5387" w:type="dxa"/>
          <w:gridSpan w:val="3"/>
        </w:tcPr>
        <w:p w14:paraId="79D6C824" w14:textId="6B062652"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5624">
            <w:rPr>
              <w:i/>
              <w:noProof/>
              <w:sz w:val="16"/>
              <w:szCs w:val="16"/>
            </w:rPr>
            <w:t>Criminal Code Act 1995</w:t>
          </w:r>
          <w:r w:rsidRPr="007B3B51">
            <w:rPr>
              <w:i/>
              <w:sz w:val="16"/>
              <w:szCs w:val="16"/>
            </w:rPr>
            <w:fldChar w:fldCharType="end"/>
          </w:r>
        </w:p>
      </w:tc>
      <w:tc>
        <w:tcPr>
          <w:tcW w:w="669" w:type="dxa"/>
        </w:tcPr>
        <w:p w14:paraId="3FC8FE26" w14:textId="77777777" w:rsidR="00B10869" w:rsidRPr="007B3B51" w:rsidRDefault="00B10869" w:rsidP="00744554">
          <w:pPr>
            <w:jc w:val="right"/>
            <w:rPr>
              <w:sz w:val="16"/>
              <w:szCs w:val="16"/>
            </w:rPr>
          </w:pPr>
        </w:p>
      </w:tc>
    </w:tr>
    <w:tr w:rsidR="00B10869" w:rsidRPr="0055472E" w14:paraId="3DBFB3C7" w14:textId="77777777" w:rsidTr="00744554">
      <w:tc>
        <w:tcPr>
          <w:tcW w:w="2190" w:type="dxa"/>
          <w:gridSpan w:val="2"/>
        </w:tcPr>
        <w:p w14:paraId="28D15B88" w14:textId="674A61EA" w:rsidR="00B10869" w:rsidRPr="0055472E" w:rsidRDefault="00B10869"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149</w:t>
          </w:r>
          <w:r w:rsidRPr="0055472E">
            <w:rPr>
              <w:sz w:val="16"/>
              <w:szCs w:val="16"/>
            </w:rPr>
            <w:fldChar w:fldCharType="end"/>
          </w:r>
        </w:p>
      </w:tc>
      <w:tc>
        <w:tcPr>
          <w:tcW w:w="2920" w:type="dxa"/>
        </w:tcPr>
        <w:p w14:paraId="02B149F3" w14:textId="231BCCE5" w:rsidR="00B10869" w:rsidRPr="0055472E" w:rsidRDefault="00B10869"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14:paraId="666EA513" w14:textId="2195686A" w:rsidR="00B10869" w:rsidRPr="0055472E" w:rsidRDefault="00B10869"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07/10/2023</w:t>
          </w:r>
          <w:r w:rsidRPr="0055472E">
            <w:rPr>
              <w:sz w:val="16"/>
              <w:szCs w:val="16"/>
            </w:rPr>
            <w:fldChar w:fldCharType="end"/>
          </w:r>
        </w:p>
      </w:tc>
    </w:tr>
  </w:tbl>
  <w:p w14:paraId="7E60BD05" w14:textId="77777777" w:rsidR="00B10869" w:rsidRPr="00744554" w:rsidRDefault="00B10869" w:rsidP="007445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E64A"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416EE9B1" w14:textId="77777777" w:rsidTr="00744554">
      <w:tc>
        <w:tcPr>
          <w:tcW w:w="1247" w:type="dxa"/>
        </w:tcPr>
        <w:p w14:paraId="4A6865C5" w14:textId="77777777" w:rsidR="00B10869" w:rsidRPr="007B3B51" w:rsidRDefault="00B10869" w:rsidP="00744554">
          <w:pPr>
            <w:rPr>
              <w:i/>
              <w:sz w:val="16"/>
              <w:szCs w:val="16"/>
            </w:rPr>
          </w:pPr>
        </w:p>
      </w:tc>
      <w:tc>
        <w:tcPr>
          <w:tcW w:w="5387" w:type="dxa"/>
          <w:gridSpan w:val="3"/>
        </w:tcPr>
        <w:p w14:paraId="22151BF2" w14:textId="1F5C858F"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5624">
            <w:rPr>
              <w:i/>
              <w:noProof/>
              <w:sz w:val="16"/>
              <w:szCs w:val="16"/>
            </w:rPr>
            <w:t>Criminal Code Act 1995</w:t>
          </w:r>
          <w:r w:rsidRPr="007B3B51">
            <w:rPr>
              <w:i/>
              <w:sz w:val="16"/>
              <w:szCs w:val="16"/>
            </w:rPr>
            <w:fldChar w:fldCharType="end"/>
          </w:r>
        </w:p>
      </w:tc>
      <w:tc>
        <w:tcPr>
          <w:tcW w:w="669" w:type="dxa"/>
        </w:tcPr>
        <w:p w14:paraId="1EDDE38A" w14:textId="77777777" w:rsidR="00B10869" w:rsidRPr="007B3B51" w:rsidRDefault="00B10869"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545</w:t>
          </w:r>
          <w:r w:rsidRPr="007B3B51">
            <w:rPr>
              <w:i/>
              <w:sz w:val="16"/>
              <w:szCs w:val="16"/>
            </w:rPr>
            <w:fldChar w:fldCharType="end"/>
          </w:r>
        </w:p>
      </w:tc>
    </w:tr>
    <w:tr w:rsidR="00B10869" w:rsidRPr="00130F37" w14:paraId="0DB9BA31" w14:textId="77777777" w:rsidTr="00744554">
      <w:tc>
        <w:tcPr>
          <w:tcW w:w="2190" w:type="dxa"/>
          <w:gridSpan w:val="2"/>
        </w:tcPr>
        <w:p w14:paraId="57080CDB" w14:textId="09B9FF21" w:rsidR="00B10869" w:rsidRPr="00130F37" w:rsidRDefault="00B10869"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149</w:t>
          </w:r>
          <w:r w:rsidRPr="00130F37">
            <w:rPr>
              <w:sz w:val="16"/>
              <w:szCs w:val="16"/>
            </w:rPr>
            <w:fldChar w:fldCharType="end"/>
          </w:r>
        </w:p>
      </w:tc>
      <w:tc>
        <w:tcPr>
          <w:tcW w:w="2920" w:type="dxa"/>
        </w:tcPr>
        <w:p w14:paraId="6AE21A6D" w14:textId="1AACE84A" w:rsidR="00B10869" w:rsidRPr="00130F37" w:rsidRDefault="00B10869"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14:paraId="7F1CC4E0" w14:textId="4418B6A7" w:rsidR="00B10869" w:rsidRPr="00130F37" w:rsidRDefault="00B10869"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07/10/2023</w:t>
          </w:r>
          <w:r w:rsidRPr="00130F37">
            <w:rPr>
              <w:sz w:val="16"/>
              <w:szCs w:val="16"/>
            </w:rPr>
            <w:fldChar w:fldCharType="end"/>
          </w:r>
        </w:p>
      </w:tc>
    </w:tr>
  </w:tbl>
  <w:p w14:paraId="2928A42C" w14:textId="77777777" w:rsidR="00B10869" w:rsidRPr="00744554" w:rsidRDefault="00B10869" w:rsidP="0074455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828F" w14:textId="77777777" w:rsidR="00B10869" w:rsidRPr="007A1328" w:rsidRDefault="00B10869" w:rsidP="00744554">
    <w:pPr>
      <w:pBdr>
        <w:top w:val="single" w:sz="6" w:space="1" w:color="auto"/>
      </w:pBdr>
      <w:spacing w:before="120"/>
      <w:rPr>
        <w:sz w:val="18"/>
      </w:rPr>
    </w:pPr>
  </w:p>
  <w:p w14:paraId="03C998A5" w14:textId="16E4B308" w:rsidR="00B10869" w:rsidRPr="007A1328" w:rsidRDefault="00B10869"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480</w:t>
    </w:r>
    <w:r w:rsidRPr="007A1328">
      <w:rPr>
        <w:i/>
        <w:sz w:val="18"/>
      </w:rPr>
      <w:fldChar w:fldCharType="end"/>
    </w:r>
  </w:p>
  <w:p w14:paraId="67F1AC9C" w14:textId="77777777" w:rsidR="00B10869" w:rsidRPr="007A1328" w:rsidRDefault="00B10869" w:rsidP="00744554">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09A6"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785C628C" w14:textId="77777777" w:rsidTr="00744554">
      <w:tc>
        <w:tcPr>
          <w:tcW w:w="1247" w:type="dxa"/>
        </w:tcPr>
        <w:p w14:paraId="1706FA6D" w14:textId="77777777" w:rsidR="00B10869" w:rsidRPr="007B3B51" w:rsidRDefault="00B10869"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c>
        <w:tcPr>
          <w:tcW w:w="5387" w:type="dxa"/>
          <w:gridSpan w:val="3"/>
        </w:tcPr>
        <w:p w14:paraId="01C1E844" w14:textId="7240C56D"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06F822D1" w14:textId="77777777" w:rsidR="00B10869" w:rsidRPr="007B3B51" w:rsidRDefault="00B10869" w:rsidP="00744554">
          <w:pPr>
            <w:jc w:val="right"/>
            <w:rPr>
              <w:sz w:val="16"/>
              <w:szCs w:val="16"/>
            </w:rPr>
          </w:pPr>
        </w:p>
      </w:tc>
    </w:tr>
    <w:tr w:rsidR="00B10869" w:rsidRPr="0055472E" w14:paraId="55EA9EB1" w14:textId="77777777" w:rsidTr="00744554">
      <w:tc>
        <w:tcPr>
          <w:tcW w:w="2190" w:type="dxa"/>
          <w:gridSpan w:val="2"/>
        </w:tcPr>
        <w:p w14:paraId="0B3D95A8" w14:textId="4EEB6D2B" w:rsidR="00B10869" w:rsidRPr="0055472E" w:rsidRDefault="00B10869"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149</w:t>
          </w:r>
          <w:r w:rsidRPr="0055472E">
            <w:rPr>
              <w:sz w:val="16"/>
              <w:szCs w:val="16"/>
            </w:rPr>
            <w:fldChar w:fldCharType="end"/>
          </w:r>
        </w:p>
      </w:tc>
      <w:tc>
        <w:tcPr>
          <w:tcW w:w="2920" w:type="dxa"/>
        </w:tcPr>
        <w:p w14:paraId="54A2FB83" w14:textId="2DE52F53" w:rsidR="00B10869" w:rsidRPr="0055472E" w:rsidRDefault="00B10869"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14:paraId="0B97B43F" w14:textId="3F38615D" w:rsidR="00B10869" w:rsidRPr="0055472E" w:rsidRDefault="00B10869"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07/10/2023</w:t>
          </w:r>
          <w:r w:rsidRPr="0055472E">
            <w:rPr>
              <w:sz w:val="16"/>
              <w:szCs w:val="16"/>
            </w:rPr>
            <w:fldChar w:fldCharType="end"/>
          </w:r>
        </w:p>
      </w:tc>
    </w:tr>
  </w:tbl>
  <w:p w14:paraId="24D6C2EB" w14:textId="77777777" w:rsidR="00B10869" w:rsidRPr="00744554" w:rsidRDefault="00B10869" w:rsidP="0074455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E9D7"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3A015B1F" w14:textId="77777777" w:rsidTr="00744554">
      <w:tc>
        <w:tcPr>
          <w:tcW w:w="1247" w:type="dxa"/>
        </w:tcPr>
        <w:p w14:paraId="4B05C195" w14:textId="77777777" w:rsidR="00B10869" w:rsidRPr="007B3B51" w:rsidRDefault="00B10869" w:rsidP="00744554">
          <w:pPr>
            <w:rPr>
              <w:i/>
              <w:sz w:val="16"/>
              <w:szCs w:val="16"/>
            </w:rPr>
          </w:pPr>
        </w:p>
      </w:tc>
      <w:tc>
        <w:tcPr>
          <w:tcW w:w="5387" w:type="dxa"/>
          <w:gridSpan w:val="3"/>
        </w:tcPr>
        <w:p w14:paraId="36E06139" w14:textId="0ED38298"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58FE975B" w14:textId="77777777" w:rsidR="00B10869" w:rsidRPr="007B3B51" w:rsidRDefault="00B10869"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r>
    <w:tr w:rsidR="00B10869" w:rsidRPr="00130F37" w14:paraId="228EC86A" w14:textId="77777777" w:rsidTr="00744554">
      <w:tc>
        <w:tcPr>
          <w:tcW w:w="2190" w:type="dxa"/>
          <w:gridSpan w:val="2"/>
        </w:tcPr>
        <w:p w14:paraId="61117EAA" w14:textId="05E6CEAF" w:rsidR="00B10869" w:rsidRPr="00130F37" w:rsidRDefault="00B10869"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149</w:t>
          </w:r>
          <w:r w:rsidRPr="00130F37">
            <w:rPr>
              <w:sz w:val="16"/>
              <w:szCs w:val="16"/>
            </w:rPr>
            <w:fldChar w:fldCharType="end"/>
          </w:r>
        </w:p>
      </w:tc>
      <w:tc>
        <w:tcPr>
          <w:tcW w:w="2920" w:type="dxa"/>
        </w:tcPr>
        <w:p w14:paraId="773527C1" w14:textId="78E637E3" w:rsidR="00B10869" w:rsidRPr="00130F37" w:rsidRDefault="00B10869"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14:paraId="4D431BD0" w14:textId="4F52D87D" w:rsidR="00B10869" w:rsidRPr="00130F37" w:rsidRDefault="00B10869"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07/10/2023</w:t>
          </w:r>
          <w:r w:rsidRPr="00130F37">
            <w:rPr>
              <w:sz w:val="16"/>
              <w:szCs w:val="16"/>
            </w:rPr>
            <w:fldChar w:fldCharType="end"/>
          </w:r>
        </w:p>
      </w:tc>
    </w:tr>
  </w:tbl>
  <w:p w14:paraId="5AAB59C8" w14:textId="77777777" w:rsidR="00B10869" w:rsidRPr="00744554" w:rsidRDefault="00B10869" w:rsidP="0074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55CF" w14:textId="77777777" w:rsidR="00B10869" w:rsidRDefault="00B10869" w:rsidP="0099498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D59B" w14:textId="77777777" w:rsidR="00B10869" w:rsidRPr="00ED79B6" w:rsidRDefault="00B10869"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C69D"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31BC125D" w14:textId="77777777" w:rsidTr="00744554">
      <w:tc>
        <w:tcPr>
          <w:tcW w:w="1247" w:type="dxa"/>
        </w:tcPr>
        <w:p w14:paraId="1F1C1B2D" w14:textId="77777777" w:rsidR="00B10869" w:rsidRPr="007B3B51" w:rsidRDefault="00B10869"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5387" w:type="dxa"/>
          <w:gridSpan w:val="3"/>
        </w:tcPr>
        <w:p w14:paraId="144B5249" w14:textId="7ED77FD0"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5624">
            <w:rPr>
              <w:i/>
              <w:noProof/>
              <w:sz w:val="16"/>
              <w:szCs w:val="16"/>
            </w:rPr>
            <w:t>Criminal Code Act 1995</w:t>
          </w:r>
          <w:r w:rsidRPr="007B3B51">
            <w:rPr>
              <w:i/>
              <w:sz w:val="16"/>
              <w:szCs w:val="16"/>
            </w:rPr>
            <w:fldChar w:fldCharType="end"/>
          </w:r>
        </w:p>
      </w:tc>
      <w:tc>
        <w:tcPr>
          <w:tcW w:w="669" w:type="dxa"/>
        </w:tcPr>
        <w:p w14:paraId="28A08932" w14:textId="77777777" w:rsidR="00B10869" w:rsidRPr="007B3B51" w:rsidRDefault="00B10869" w:rsidP="00744554">
          <w:pPr>
            <w:jc w:val="right"/>
            <w:rPr>
              <w:sz w:val="16"/>
              <w:szCs w:val="16"/>
            </w:rPr>
          </w:pPr>
        </w:p>
      </w:tc>
    </w:tr>
    <w:tr w:rsidR="00B10869" w:rsidRPr="0055472E" w14:paraId="75FBED1D" w14:textId="77777777" w:rsidTr="00744554">
      <w:tc>
        <w:tcPr>
          <w:tcW w:w="2190" w:type="dxa"/>
          <w:gridSpan w:val="2"/>
        </w:tcPr>
        <w:p w14:paraId="17195367" w14:textId="1F51BF4E" w:rsidR="00B10869" w:rsidRPr="0055472E" w:rsidRDefault="00B10869"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149</w:t>
          </w:r>
          <w:r w:rsidRPr="0055472E">
            <w:rPr>
              <w:sz w:val="16"/>
              <w:szCs w:val="16"/>
            </w:rPr>
            <w:fldChar w:fldCharType="end"/>
          </w:r>
        </w:p>
      </w:tc>
      <w:tc>
        <w:tcPr>
          <w:tcW w:w="2920" w:type="dxa"/>
        </w:tcPr>
        <w:p w14:paraId="41A1532F" w14:textId="2D0EEDB7" w:rsidR="00B10869" w:rsidRPr="0055472E" w:rsidRDefault="00B10869"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14:paraId="650117D3" w14:textId="16BFBDB1" w:rsidR="00B10869" w:rsidRPr="0055472E" w:rsidRDefault="00B10869"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07/10/2023</w:t>
          </w:r>
          <w:r w:rsidRPr="0055472E">
            <w:rPr>
              <w:sz w:val="16"/>
              <w:szCs w:val="16"/>
            </w:rPr>
            <w:fldChar w:fldCharType="end"/>
          </w:r>
        </w:p>
      </w:tc>
    </w:tr>
  </w:tbl>
  <w:p w14:paraId="5CC46E37" w14:textId="77777777" w:rsidR="00B10869" w:rsidRPr="00744554" w:rsidRDefault="00B10869" w:rsidP="007445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F269"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7BD88524" w14:textId="77777777" w:rsidTr="00744554">
      <w:tc>
        <w:tcPr>
          <w:tcW w:w="1247" w:type="dxa"/>
        </w:tcPr>
        <w:p w14:paraId="1EA362EA" w14:textId="77777777" w:rsidR="00B10869" w:rsidRPr="007B3B51" w:rsidRDefault="00B10869" w:rsidP="00744554">
          <w:pPr>
            <w:rPr>
              <w:i/>
              <w:sz w:val="16"/>
              <w:szCs w:val="16"/>
            </w:rPr>
          </w:pPr>
        </w:p>
      </w:tc>
      <w:tc>
        <w:tcPr>
          <w:tcW w:w="5387" w:type="dxa"/>
          <w:gridSpan w:val="3"/>
        </w:tcPr>
        <w:p w14:paraId="7D166A65" w14:textId="772382AD"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5624">
            <w:rPr>
              <w:i/>
              <w:noProof/>
              <w:sz w:val="16"/>
              <w:szCs w:val="16"/>
            </w:rPr>
            <w:t>Criminal Code Act 1995</w:t>
          </w:r>
          <w:r w:rsidRPr="007B3B51">
            <w:rPr>
              <w:i/>
              <w:sz w:val="16"/>
              <w:szCs w:val="16"/>
            </w:rPr>
            <w:fldChar w:fldCharType="end"/>
          </w:r>
        </w:p>
      </w:tc>
      <w:tc>
        <w:tcPr>
          <w:tcW w:w="669" w:type="dxa"/>
        </w:tcPr>
        <w:p w14:paraId="5FFCAF28" w14:textId="77777777" w:rsidR="00B10869" w:rsidRPr="007B3B51" w:rsidRDefault="00B10869"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w:t>
          </w:r>
          <w:r w:rsidRPr="007B3B51">
            <w:rPr>
              <w:i/>
              <w:sz w:val="16"/>
              <w:szCs w:val="16"/>
            </w:rPr>
            <w:fldChar w:fldCharType="end"/>
          </w:r>
        </w:p>
      </w:tc>
    </w:tr>
    <w:tr w:rsidR="00B10869" w:rsidRPr="00130F37" w14:paraId="17456B20" w14:textId="77777777" w:rsidTr="00744554">
      <w:tc>
        <w:tcPr>
          <w:tcW w:w="2190" w:type="dxa"/>
          <w:gridSpan w:val="2"/>
        </w:tcPr>
        <w:p w14:paraId="3C78C0B2" w14:textId="4372BF8D" w:rsidR="00B10869" w:rsidRPr="00130F37" w:rsidRDefault="00B10869"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149</w:t>
          </w:r>
          <w:r w:rsidRPr="00130F37">
            <w:rPr>
              <w:sz w:val="16"/>
              <w:szCs w:val="16"/>
            </w:rPr>
            <w:fldChar w:fldCharType="end"/>
          </w:r>
        </w:p>
      </w:tc>
      <w:tc>
        <w:tcPr>
          <w:tcW w:w="2920" w:type="dxa"/>
        </w:tcPr>
        <w:p w14:paraId="7F854800" w14:textId="2CF4CEFA" w:rsidR="00B10869" w:rsidRPr="00130F37" w:rsidRDefault="00B10869"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14:paraId="372811F3" w14:textId="2D02E308" w:rsidR="00B10869" w:rsidRPr="00130F37" w:rsidRDefault="00B10869"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07/10/2023</w:t>
          </w:r>
          <w:r w:rsidRPr="00130F37">
            <w:rPr>
              <w:sz w:val="16"/>
              <w:szCs w:val="16"/>
            </w:rPr>
            <w:fldChar w:fldCharType="end"/>
          </w:r>
        </w:p>
      </w:tc>
    </w:tr>
  </w:tbl>
  <w:p w14:paraId="5D2B67EA" w14:textId="77777777" w:rsidR="00B10869" w:rsidRPr="00744554" w:rsidRDefault="00B10869" w:rsidP="007445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C237"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6BE564C1" w14:textId="77777777" w:rsidTr="00744554">
      <w:tc>
        <w:tcPr>
          <w:tcW w:w="1247" w:type="dxa"/>
        </w:tcPr>
        <w:p w14:paraId="3469A394" w14:textId="77777777" w:rsidR="00B10869" w:rsidRPr="007B3B51" w:rsidRDefault="00B10869"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460</w:t>
          </w:r>
          <w:r w:rsidRPr="007B3B51">
            <w:rPr>
              <w:i/>
              <w:sz w:val="16"/>
              <w:szCs w:val="16"/>
            </w:rPr>
            <w:fldChar w:fldCharType="end"/>
          </w:r>
        </w:p>
      </w:tc>
      <w:tc>
        <w:tcPr>
          <w:tcW w:w="5387" w:type="dxa"/>
          <w:gridSpan w:val="3"/>
        </w:tcPr>
        <w:p w14:paraId="53B5384F" w14:textId="669DDFD2"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5624">
            <w:rPr>
              <w:i/>
              <w:noProof/>
              <w:sz w:val="16"/>
              <w:szCs w:val="16"/>
            </w:rPr>
            <w:t>Criminal Code Act 1995</w:t>
          </w:r>
          <w:r w:rsidRPr="007B3B51">
            <w:rPr>
              <w:i/>
              <w:sz w:val="16"/>
              <w:szCs w:val="16"/>
            </w:rPr>
            <w:fldChar w:fldCharType="end"/>
          </w:r>
        </w:p>
      </w:tc>
      <w:tc>
        <w:tcPr>
          <w:tcW w:w="669" w:type="dxa"/>
        </w:tcPr>
        <w:p w14:paraId="6A3E1CD7" w14:textId="77777777" w:rsidR="00B10869" w:rsidRPr="007B3B51" w:rsidRDefault="00B10869" w:rsidP="00744554">
          <w:pPr>
            <w:jc w:val="right"/>
            <w:rPr>
              <w:sz w:val="16"/>
              <w:szCs w:val="16"/>
            </w:rPr>
          </w:pPr>
        </w:p>
      </w:tc>
    </w:tr>
    <w:tr w:rsidR="00B10869" w:rsidRPr="0055472E" w14:paraId="431C0868" w14:textId="77777777" w:rsidTr="00744554">
      <w:tc>
        <w:tcPr>
          <w:tcW w:w="2190" w:type="dxa"/>
          <w:gridSpan w:val="2"/>
        </w:tcPr>
        <w:p w14:paraId="5A573B98" w14:textId="215927F9" w:rsidR="00B10869" w:rsidRPr="0055472E" w:rsidRDefault="00B10869"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149</w:t>
          </w:r>
          <w:r w:rsidRPr="0055472E">
            <w:rPr>
              <w:sz w:val="16"/>
              <w:szCs w:val="16"/>
            </w:rPr>
            <w:fldChar w:fldCharType="end"/>
          </w:r>
        </w:p>
      </w:tc>
      <w:tc>
        <w:tcPr>
          <w:tcW w:w="2920" w:type="dxa"/>
        </w:tcPr>
        <w:p w14:paraId="5F961D3E" w14:textId="44465F12" w:rsidR="00B10869" w:rsidRPr="0055472E" w:rsidRDefault="00B10869"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14:paraId="1CECCA5D" w14:textId="5CAFE9C2" w:rsidR="00B10869" w:rsidRPr="0055472E" w:rsidRDefault="00B10869"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07/10/2023</w:t>
          </w:r>
          <w:r w:rsidRPr="0055472E">
            <w:rPr>
              <w:sz w:val="16"/>
              <w:szCs w:val="16"/>
            </w:rPr>
            <w:fldChar w:fldCharType="end"/>
          </w:r>
        </w:p>
      </w:tc>
    </w:tr>
  </w:tbl>
  <w:p w14:paraId="257B6795" w14:textId="77777777" w:rsidR="00B10869" w:rsidRPr="00744554" w:rsidRDefault="00B10869" w:rsidP="007445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D66E"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2DEEA7AC" w14:textId="77777777" w:rsidTr="00744554">
      <w:tc>
        <w:tcPr>
          <w:tcW w:w="1247" w:type="dxa"/>
        </w:tcPr>
        <w:p w14:paraId="5895E4E5" w14:textId="77777777" w:rsidR="00B10869" w:rsidRPr="007B3B51" w:rsidRDefault="00B10869" w:rsidP="00744554">
          <w:pPr>
            <w:rPr>
              <w:i/>
              <w:sz w:val="16"/>
              <w:szCs w:val="16"/>
            </w:rPr>
          </w:pPr>
        </w:p>
      </w:tc>
      <w:tc>
        <w:tcPr>
          <w:tcW w:w="5387" w:type="dxa"/>
          <w:gridSpan w:val="3"/>
        </w:tcPr>
        <w:p w14:paraId="097B021B" w14:textId="102AD670"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5624">
            <w:rPr>
              <w:i/>
              <w:noProof/>
              <w:sz w:val="16"/>
              <w:szCs w:val="16"/>
            </w:rPr>
            <w:t>Criminal Code Act 1995</w:t>
          </w:r>
          <w:r w:rsidRPr="007B3B51">
            <w:rPr>
              <w:i/>
              <w:sz w:val="16"/>
              <w:szCs w:val="16"/>
            </w:rPr>
            <w:fldChar w:fldCharType="end"/>
          </w:r>
        </w:p>
      </w:tc>
      <w:tc>
        <w:tcPr>
          <w:tcW w:w="669" w:type="dxa"/>
        </w:tcPr>
        <w:p w14:paraId="4F0C8246" w14:textId="77777777" w:rsidR="00B10869" w:rsidRPr="007B3B51" w:rsidRDefault="00B10869"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461</w:t>
          </w:r>
          <w:r w:rsidRPr="007B3B51">
            <w:rPr>
              <w:i/>
              <w:sz w:val="16"/>
              <w:szCs w:val="16"/>
            </w:rPr>
            <w:fldChar w:fldCharType="end"/>
          </w:r>
        </w:p>
      </w:tc>
    </w:tr>
    <w:tr w:rsidR="00B10869" w:rsidRPr="00130F37" w14:paraId="1D87365D" w14:textId="77777777" w:rsidTr="00744554">
      <w:tc>
        <w:tcPr>
          <w:tcW w:w="2190" w:type="dxa"/>
          <w:gridSpan w:val="2"/>
        </w:tcPr>
        <w:p w14:paraId="37A34F12" w14:textId="055D2CEA" w:rsidR="00B10869" w:rsidRPr="00130F37" w:rsidRDefault="00B10869"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149</w:t>
          </w:r>
          <w:r w:rsidRPr="00130F37">
            <w:rPr>
              <w:sz w:val="16"/>
              <w:szCs w:val="16"/>
            </w:rPr>
            <w:fldChar w:fldCharType="end"/>
          </w:r>
        </w:p>
      </w:tc>
      <w:tc>
        <w:tcPr>
          <w:tcW w:w="2920" w:type="dxa"/>
        </w:tcPr>
        <w:p w14:paraId="0F1D3A5C" w14:textId="743E826F" w:rsidR="00B10869" w:rsidRPr="00130F37" w:rsidRDefault="00B10869"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14:paraId="6F54A693" w14:textId="30E61203" w:rsidR="00B10869" w:rsidRPr="00130F37" w:rsidRDefault="00B10869"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07/10/2023</w:t>
          </w:r>
          <w:r w:rsidRPr="00130F37">
            <w:rPr>
              <w:sz w:val="16"/>
              <w:szCs w:val="16"/>
            </w:rPr>
            <w:fldChar w:fldCharType="end"/>
          </w:r>
        </w:p>
      </w:tc>
    </w:tr>
  </w:tbl>
  <w:p w14:paraId="673D430F" w14:textId="77777777" w:rsidR="00B10869" w:rsidRPr="00744554" w:rsidRDefault="00B10869" w:rsidP="007445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FD2C" w14:textId="77777777" w:rsidR="00B10869" w:rsidRPr="002A5BF5" w:rsidRDefault="00B10869">
    <w:pPr>
      <w:pBdr>
        <w:top w:val="single" w:sz="6" w:space="1" w:color="auto"/>
      </w:pBdr>
      <w:rPr>
        <w:sz w:val="18"/>
        <w:szCs w:val="18"/>
      </w:rPr>
    </w:pPr>
  </w:p>
  <w:p w14:paraId="73B4435E" w14:textId="13279D92" w:rsidR="00B10869" w:rsidRDefault="00B1086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480</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97FD"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4DB306A8" w14:textId="77777777" w:rsidTr="00744554">
      <w:tc>
        <w:tcPr>
          <w:tcW w:w="1247" w:type="dxa"/>
        </w:tcPr>
        <w:p w14:paraId="23177BC2" w14:textId="77777777" w:rsidR="00B10869" w:rsidRPr="007B3B51" w:rsidRDefault="00B10869"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476</w:t>
          </w:r>
          <w:r w:rsidRPr="007B3B51">
            <w:rPr>
              <w:i/>
              <w:sz w:val="16"/>
              <w:szCs w:val="16"/>
            </w:rPr>
            <w:fldChar w:fldCharType="end"/>
          </w:r>
        </w:p>
      </w:tc>
      <w:tc>
        <w:tcPr>
          <w:tcW w:w="5387" w:type="dxa"/>
          <w:gridSpan w:val="3"/>
        </w:tcPr>
        <w:p w14:paraId="56F399D1" w14:textId="7AE1812B"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5624">
            <w:rPr>
              <w:i/>
              <w:noProof/>
              <w:sz w:val="16"/>
              <w:szCs w:val="16"/>
            </w:rPr>
            <w:t>Criminal Code Act 1995</w:t>
          </w:r>
          <w:r w:rsidRPr="007B3B51">
            <w:rPr>
              <w:i/>
              <w:sz w:val="16"/>
              <w:szCs w:val="16"/>
            </w:rPr>
            <w:fldChar w:fldCharType="end"/>
          </w:r>
        </w:p>
      </w:tc>
      <w:tc>
        <w:tcPr>
          <w:tcW w:w="669" w:type="dxa"/>
        </w:tcPr>
        <w:p w14:paraId="5A60C6AF" w14:textId="77777777" w:rsidR="00B10869" w:rsidRPr="007B3B51" w:rsidRDefault="00B10869" w:rsidP="00744554">
          <w:pPr>
            <w:jc w:val="right"/>
            <w:rPr>
              <w:sz w:val="16"/>
              <w:szCs w:val="16"/>
            </w:rPr>
          </w:pPr>
        </w:p>
      </w:tc>
    </w:tr>
    <w:tr w:rsidR="00B10869" w:rsidRPr="0055472E" w14:paraId="37450011" w14:textId="77777777" w:rsidTr="00744554">
      <w:tc>
        <w:tcPr>
          <w:tcW w:w="2190" w:type="dxa"/>
          <w:gridSpan w:val="2"/>
        </w:tcPr>
        <w:p w14:paraId="68134820" w14:textId="53ED9F7D" w:rsidR="00B10869" w:rsidRPr="0055472E" w:rsidRDefault="00B10869"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149</w:t>
          </w:r>
          <w:r w:rsidRPr="0055472E">
            <w:rPr>
              <w:sz w:val="16"/>
              <w:szCs w:val="16"/>
            </w:rPr>
            <w:fldChar w:fldCharType="end"/>
          </w:r>
        </w:p>
      </w:tc>
      <w:tc>
        <w:tcPr>
          <w:tcW w:w="2920" w:type="dxa"/>
        </w:tcPr>
        <w:p w14:paraId="46C2DF72" w14:textId="14A1A7BC" w:rsidR="00B10869" w:rsidRPr="0055472E" w:rsidRDefault="00B10869"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14:paraId="3D0300DD" w14:textId="345D1A85" w:rsidR="00B10869" w:rsidRPr="0055472E" w:rsidRDefault="00B10869"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07/10/2023</w:t>
          </w:r>
          <w:r w:rsidRPr="0055472E">
            <w:rPr>
              <w:sz w:val="16"/>
              <w:szCs w:val="16"/>
            </w:rPr>
            <w:fldChar w:fldCharType="end"/>
          </w:r>
        </w:p>
      </w:tc>
    </w:tr>
  </w:tbl>
  <w:p w14:paraId="6D206796" w14:textId="77777777" w:rsidR="00B10869" w:rsidRPr="00744554" w:rsidRDefault="00B10869" w:rsidP="0074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7809" w14:textId="77777777" w:rsidR="00B10869" w:rsidRDefault="00B10869">
      <w:pPr>
        <w:pStyle w:val="Header"/>
      </w:pPr>
    </w:p>
    <w:p w14:paraId="6E1ED49F" w14:textId="77777777" w:rsidR="00B10869" w:rsidRDefault="00B10869"/>
    <w:p w14:paraId="2FCFD26C" w14:textId="77777777" w:rsidR="00B10869" w:rsidRDefault="00B10869">
      <w:pPr>
        <w:pStyle w:val="Footer"/>
      </w:pPr>
    </w:p>
    <w:p w14:paraId="52C83A0C" w14:textId="77777777" w:rsidR="00B10869" w:rsidRDefault="00B10869"/>
    <w:p w14:paraId="6667BCC4" w14:textId="77777777" w:rsidR="00B10869" w:rsidRDefault="00B10869">
      <w:pPr>
        <w:pStyle w:val="Footer"/>
      </w:pPr>
    </w:p>
    <w:p w14:paraId="34C1A650" w14:textId="77777777" w:rsidR="00B10869" w:rsidRDefault="00B10869"/>
    <w:p w14:paraId="04160F40" w14:textId="77777777" w:rsidR="00B10869" w:rsidRDefault="00B10869">
      <w:pPr>
        <w:pStyle w:val="Footer"/>
      </w:pPr>
    </w:p>
    <w:p w14:paraId="5D53C8F7" w14:textId="77777777" w:rsidR="00B10869" w:rsidRDefault="00B10869"/>
    <w:p w14:paraId="725186D7" w14:textId="77777777" w:rsidR="00B10869" w:rsidRDefault="00B10869">
      <w:pPr>
        <w:pStyle w:val="Footer"/>
      </w:pPr>
    </w:p>
    <w:p w14:paraId="3CAEE183" w14:textId="77777777" w:rsidR="00B10869" w:rsidRDefault="00B10869"/>
    <w:p w14:paraId="1C0E3EBA" w14:textId="77777777" w:rsidR="00B10869" w:rsidRDefault="00B10869">
      <w:pPr>
        <w:pStyle w:val="Header"/>
      </w:pPr>
    </w:p>
    <w:p w14:paraId="69891AC4" w14:textId="77777777" w:rsidR="00B10869" w:rsidRDefault="00B10869"/>
    <w:p w14:paraId="4BD4D00E" w14:textId="77777777" w:rsidR="00B10869" w:rsidRPr="007E528B" w:rsidRDefault="00B10869" w:rsidP="00FE2C2C">
      <w:pPr>
        <w:rPr>
          <w:sz w:val="26"/>
          <w:szCs w:val="26"/>
        </w:rPr>
      </w:pPr>
      <w:r>
        <w:rPr>
          <w:sz w:val="26"/>
          <w:szCs w:val="26"/>
        </w:rPr>
        <w:t>Endnotes</w:t>
      </w:r>
    </w:p>
    <w:p w14:paraId="3E3E96C8" w14:textId="77777777" w:rsidR="00B10869" w:rsidRDefault="00B10869" w:rsidP="00FE2C2C">
      <w:pPr>
        <w:rPr>
          <w:sz w:val="20"/>
        </w:rPr>
      </w:pPr>
    </w:p>
    <w:p w14:paraId="022B4D81" w14:textId="77777777" w:rsidR="00B10869" w:rsidRPr="007A1328" w:rsidRDefault="00B10869" w:rsidP="00FE2C2C">
      <w:pPr>
        <w:rPr>
          <w:sz w:val="20"/>
        </w:rPr>
      </w:pPr>
    </w:p>
    <w:p w14:paraId="5248EEFB" w14:textId="77777777" w:rsidR="00B10869" w:rsidRPr="007A1328" w:rsidRDefault="00B10869" w:rsidP="00FE2C2C">
      <w:pPr>
        <w:rPr>
          <w:b/>
          <w:sz w:val="24"/>
        </w:rPr>
      </w:pPr>
    </w:p>
    <w:p w14:paraId="5304F7F7" w14:textId="67CEB85C" w:rsidR="00B10869" w:rsidRPr="007E528B" w:rsidRDefault="00B10869"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00A994FA" w14:textId="77777777" w:rsidR="00B10869" w:rsidRDefault="00B10869"/>
    <w:p w14:paraId="04C4F0EC" w14:textId="77777777" w:rsidR="00B10869" w:rsidRPr="007E528B" w:rsidRDefault="00B10869" w:rsidP="00FE2C2C">
      <w:pPr>
        <w:jc w:val="right"/>
        <w:rPr>
          <w:sz w:val="26"/>
          <w:szCs w:val="26"/>
        </w:rPr>
      </w:pPr>
      <w:r>
        <w:rPr>
          <w:sz w:val="26"/>
          <w:szCs w:val="26"/>
        </w:rPr>
        <w:t>Endnotes</w:t>
      </w:r>
    </w:p>
    <w:p w14:paraId="125B46C2" w14:textId="77777777" w:rsidR="00B10869" w:rsidRPr="007A1328" w:rsidRDefault="00B10869" w:rsidP="00FE2C2C">
      <w:pPr>
        <w:jc w:val="right"/>
        <w:rPr>
          <w:sz w:val="20"/>
        </w:rPr>
      </w:pPr>
    </w:p>
    <w:p w14:paraId="52B64837" w14:textId="77777777" w:rsidR="00B10869" w:rsidRPr="007A1328" w:rsidRDefault="00B10869" w:rsidP="00FE2C2C">
      <w:pPr>
        <w:jc w:val="right"/>
        <w:rPr>
          <w:sz w:val="20"/>
        </w:rPr>
      </w:pPr>
    </w:p>
    <w:p w14:paraId="35FD4858" w14:textId="77777777" w:rsidR="00B10869" w:rsidRPr="007A1328" w:rsidRDefault="00B10869" w:rsidP="00FE2C2C">
      <w:pPr>
        <w:jc w:val="right"/>
        <w:rPr>
          <w:b/>
          <w:sz w:val="24"/>
        </w:rPr>
      </w:pPr>
    </w:p>
    <w:p w14:paraId="50CD2645" w14:textId="51C2EC7D" w:rsidR="00B10869" w:rsidRPr="007E528B" w:rsidRDefault="00B10869"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14:paraId="6941F7C9" w14:textId="77777777" w:rsidR="00B10869" w:rsidRDefault="00B10869"/>
    <w:p w14:paraId="22CBC83E" w14:textId="77777777" w:rsidR="00B10869" w:rsidRDefault="00B10869">
      <w:pPr>
        <w:pStyle w:val="Header"/>
      </w:pPr>
    </w:p>
    <w:p w14:paraId="7ECDAD6A" w14:textId="77777777" w:rsidR="00B10869" w:rsidRDefault="00B10869"/>
    <w:p w14:paraId="3382B2DF"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1E7ED2F3" w14:textId="77777777" w:rsidTr="00744554">
        <w:tc>
          <w:tcPr>
            <w:tcW w:w="1247" w:type="dxa"/>
          </w:tcPr>
          <w:p w14:paraId="3814D620" w14:textId="77777777" w:rsidR="00B10869" w:rsidRPr="007B3B51" w:rsidRDefault="00B10869"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c>
          <w:tcPr>
            <w:tcW w:w="5387" w:type="dxa"/>
            <w:gridSpan w:val="3"/>
          </w:tcPr>
          <w:p w14:paraId="12675D8C" w14:textId="579DF739"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227C881F" w14:textId="77777777" w:rsidR="00B10869" w:rsidRPr="007B3B51" w:rsidRDefault="00B10869" w:rsidP="00744554">
            <w:pPr>
              <w:jc w:val="right"/>
              <w:rPr>
                <w:sz w:val="16"/>
                <w:szCs w:val="16"/>
              </w:rPr>
            </w:pPr>
          </w:p>
        </w:tc>
      </w:tr>
      <w:tr w:rsidR="00B10869" w:rsidRPr="0055472E" w14:paraId="7E2839A8" w14:textId="77777777" w:rsidTr="00744554">
        <w:tc>
          <w:tcPr>
            <w:tcW w:w="2190" w:type="dxa"/>
            <w:gridSpan w:val="2"/>
          </w:tcPr>
          <w:p w14:paraId="026F64E9" w14:textId="567F3D39" w:rsidR="00B10869" w:rsidRPr="0055472E" w:rsidRDefault="00B10869"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149</w:t>
            </w:r>
            <w:r w:rsidRPr="0055472E">
              <w:rPr>
                <w:sz w:val="16"/>
                <w:szCs w:val="16"/>
              </w:rPr>
              <w:fldChar w:fldCharType="end"/>
            </w:r>
          </w:p>
        </w:tc>
        <w:tc>
          <w:tcPr>
            <w:tcW w:w="2920" w:type="dxa"/>
          </w:tcPr>
          <w:p w14:paraId="067EEDB4" w14:textId="2F4ABAFB" w:rsidR="00B10869" w:rsidRPr="0055472E" w:rsidRDefault="00B10869"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21/9/23</w:t>
            </w:r>
            <w:r w:rsidRPr="0055472E">
              <w:rPr>
                <w:sz w:val="16"/>
                <w:szCs w:val="16"/>
              </w:rPr>
              <w:fldChar w:fldCharType="end"/>
            </w:r>
          </w:p>
        </w:tc>
        <w:tc>
          <w:tcPr>
            <w:tcW w:w="2193" w:type="dxa"/>
            <w:gridSpan w:val="2"/>
          </w:tcPr>
          <w:p w14:paraId="4E71C891" w14:textId="24A02ED0" w:rsidR="00B10869" w:rsidRPr="0055472E" w:rsidRDefault="00B10869"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7/10/23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7/10/23</w:t>
            </w:r>
            <w:r w:rsidRPr="0055472E">
              <w:rPr>
                <w:sz w:val="16"/>
                <w:szCs w:val="16"/>
              </w:rPr>
              <w:fldChar w:fldCharType="end"/>
            </w:r>
          </w:p>
        </w:tc>
      </w:tr>
    </w:tbl>
    <w:p w14:paraId="6838CE86" w14:textId="77777777" w:rsidR="00B10869" w:rsidRPr="00744554" w:rsidRDefault="00B10869" w:rsidP="00744554">
      <w:pPr>
        <w:pStyle w:val="Footer"/>
      </w:pPr>
    </w:p>
    <w:p w14:paraId="6657EB7B" w14:textId="77777777" w:rsidR="00B10869" w:rsidRDefault="00B10869"/>
    <w:p w14:paraId="55F1B0BD" w14:textId="77777777" w:rsidR="00B10869" w:rsidRDefault="00B10869">
      <w:pPr>
        <w:pStyle w:val="Footer"/>
      </w:pPr>
    </w:p>
    <w:p w14:paraId="34162172" w14:textId="77777777" w:rsidR="00B10869" w:rsidRDefault="00B10869"/>
    <w:p w14:paraId="500DE3A3" w14:textId="77777777" w:rsidR="00B10869" w:rsidRPr="007B3B51" w:rsidRDefault="00B10869"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10869" w:rsidRPr="007B3B51" w14:paraId="5C1F9767" w14:textId="77777777" w:rsidTr="00744554">
        <w:tc>
          <w:tcPr>
            <w:tcW w:w="1247" w:type="dxa"/>
          </w:tcPr>
          <w:p w14:paraId="3FE2BA28" w14:textId="77777777" w:rsidR="00B10869" w:rsidRPr="007B3B51" w:rsidRDefault="00B10869" w:rsidP="00744554">
            <w:pPr>
              <w:rPr>
                <w:i/>
                <w:sz w:val="16"/>
                <w:szCs w:val="16"/>
              </w:rPr>
            </w:pPr>
          </w:p>
        </w:tc>
        <w:tc>
          <w:tcPr>
            <w:tcW w:w="5387" w:type="dxa"/>
            <w:gridSpan w:val="3"/>
          </w:tcPr>
          <w:p w14:paraId="780C777B" w14:textId="54B83C73" w:rsidR="00B10869" w:rsidRPr="007B3B51" w:rsidRDefault="00B10869"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Criminal Code Act 1995</w:t>
            </w:r>
            <w:r w:rsidRPr="007B3B51">
              <w:rPr>
                <w:i/>
                <w:sz w:val="16"/>
                <w:szCs w:val="16"/>
              </w:rPr>
              <w:fldChar w:fldCharType="end"/>
            </w:r>
          </w:p>
        </w:tc>
        <w:tc>
          <w:tcPr>
            <w:tcW w:w="669" w:type="dxa"/>
          </w:tcPr>
          <w:p w14:paraId="1150998E" w14:textId="77777777" w:rsidR="00B10869" w:rsidRPr="007B3B51" w:rsidRDefault="00B10869"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r>
      <w:tr w:rsidR="00B10869" w:rsidRPr="00130F37" w14:paraId="1CA1CE13" w14:textId="77777777" w:rsidTr="00744554">
        <w:tc>
          <w:tcPr>
            <w:tcW w:w="2190" w:type="dxa"/>
            <w:gridSpan w:val="2"/>
          </w:tcPr>
          <w:p w14:paraId="43003ACF" w14:textId="382EE710" w:rsidR="00B10869" w:rsidRPr="00130F37" w:rsidRDefault="00B10869"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149</w:t>
            </w:r>
            <w:r w:rsidRPr="00130F37">
              <w:rPr>
                <w:sz w:val="16"/>
                <w:szCs w:val="16"/>
              </w:rPr>
              <w:fldChar w:fldCharType="end"/>
            </w:r>
          </w:p>
        </w:tc>
        <w:tc>
          <w:tcPr>
            <w:tcW w:w="2920" w:type="dxa"/>
          </w:tcPr>
          <w:p w14:paraId="7ADD02B8" w14:textId="4B3D0F4D" w:rsidR="00B10869" w:rsidRPr="00130F37" w:rsidRDefault="00B10869"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21/9/23</w:t>
            </w:r>
            <w:r w:rsidRPr="00130F37">
              <w:rPr>
                <w:sz w:val="16"/>
                <w:szCs w:val="16"/>
              </w:rPr>
              <w:fldChar w:fldCharType="end"/>
            </w:r>
          </w:p>
        </w:tc>
        <w:tc>
          <w:tcPr>
            <w:tcW w:w="2193" w:type="dxa"/>
            <w:gridSpan w:val="2"/>
          </w:tcPr>
          <w:p w14:paraId="0BBE3FCA" w14:textId="09F5785E" w:rsidR="00B10869" w:rsidRPr="00130F37" w:rsidRDefault="00B10869"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7/10/23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7/10/23</w:t>
            </w:r>
            <w:r w:rsidRPr="00130F37">
              <w:rPr>
                <w:sz w:val="16"/>
                <w:szCs w:val="16"/>
              </w:rPr>
              <w:fldChar w:fldCharType="end"/>
            </w:r>
          </w:p>
        </w:tc>
      </w:tr>
    </w:tbl>
    <w:p w14:paraId="066B7065" w14:textId="77777777" w:rsidR="00B10869" w:rsidRPr="00744554" w:rsidRDefault="00B10869" w:rsidP="00744554">
      <w:pPr>
        <w:pStyle w:val="Footer"/>
      </w:pPr>
    </w:p>
    <w:p w14:paraId="62C37CB9" w14:textId="77777777" w:rsidR="00B10869" w:rsidRDefault="00B10869"/>
    <w:p w14:paraId="0094C198" w14:textId="77777777" w:rsidR="00B10869" w:rsidRDefault="00B10869">
      <w:pPr>
        <w:pStyle w:val="Footer"/>
      </w:pPr>
    </w:p>
    <w:p w14:paraId="65D38569" w14:textId="77777777" w:rsidR="00B10869" w:rsidRDefault="00B10869"/>
    <w:p w14:paraId="7EB1F8E4" w14:textId="77777777" w:rsidR="00B10869" w:rsidRDefault="00B10869" w:rsidP="00715914">
      <w:pPr>
        <w:spacing w:line="240" w:lineRule="auto"/>
      </w:pPr>
      <w:r>
        <w:separator/>
      </w:r>
    </w:p>
    <w:p w14:paraId="0CA62FC7" w14:textId="77777777" w:rsidR="00B10869" w:rsidRDefault="00B10869"/>
  </w:footnote>
  <w:footnote w:type="continuationSeparator" w:id="0">
    <w:p w14:paraId="7A2987FE" w14:textId="77777777" w:rsidR="00B10869" w:rsidRDefault="00B10869" w:rsidP="00715914">
      <w:pPr>
        <w:spacing w:line="240" w:lineRule="auto"/>
      </w:pPr>
      <w:r>
        <w:continuationSeparator/>
      </w:r>
    </w:p>
    <w:p w14:paraId="26531A6E" w14:textId="77777777" w:rsidR="00B10869" w:rsidRDefault="00B10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17FA" w14:textId="77777777" w:rsidR="00B10869" w:rsidRDefault="00B10869" w:rsidP="0099498F">
    <w:pPr>
      <w:pStyle w:val="Header"/>
      <w:pBdr>
        <w:bottom w:val="single" w:sz="6" w:space="1" w:color="auto"/>
      </w:pBdr>
    </w:pPr>
  </w:p>
  <w:p w14:paraId="531BC642" w14:textId="77777777" w:rsidR="00B10869" w:rsidRDefault="00B10869" w:rsidP="0099498F">
    <w:pPr>
      <w:pStyle w:val="Header"/>
      <w:pBdr>
        <w:bottom w:val="single" w:sz="6" w:space="1" w:color="auto"/>
      </w:pBdr>
    </w:pPr>
  </w:p>
  <w:p w14:paraId="6B91B64E" w14:textId="77777777" w:rsidR="00B10869" w:rsidRPr="001E77D2" w:rsidRDefault="00B10869" w:rsidP="0099498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2BD6" w14:textId="06ADC045" w:rsidR="00B10869" w:rsidRPr="00FF4C0F" w:rsidRDefault="00B1086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0D5624">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0D5624">
      <w:rPr>
        <w:noProof/>
        <w:sz w:val="20"/>
      </w:rPr>
      <w:t>The Criminal Code</w:t>
    </w:r>
    <w:r w:rsidRPr="00FF4C0F">
      <w:rPr>
        <w:sz w:val="20"/>
      </w:rPr>
      <w:fldChar w:fldCharType="end"/>
    </w:r>
  </w:p>
  <w:p w14:paraId="3745AA20" w14:textId="7E905A15" w:rsidR="00B10869" w:rsidRPr="00FF4C0F" w:rsidRDefault="00B1086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0D5624">
      <w:rPr>
        <w:b/>
        <w:noProof/>
        <w:sz w:val="20"/>
      </w:rPr>
      <w:t>Chapter 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0D5624">
      <w:rPr>
        <w:sz w:val="20"/>
      </w:rPr>
      <w:fldChar w:fldCharType="separate"/>
    </w:r>
    <w:r w:rsidR="000D5624">
      <w:rPr>
        <w:noProof/>
        <w:sz w:val="20"/>
      </w:rPr>
      <w:t>National infrastructure</w:t>
    </w:r>
    <w:r w:rsidRPr="00FF4C0F">
      <w:rPr>
        <w:sz w:val="20"/>
      </w:rPr>
      <w:fldChar w:fldCharType="end"/>
    </w:r>
  </w:p>
  <w:p w14:paraId="069C715C" w14:textId="592B2E4F" w:rsidR="00B10869" w:rsidRPr="00FF4C0F" w:rsidRDefault="00B1086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0D5624">
      <w:rPr>
        <w:sz w:val="20"/>
      </w:rPr>
      <w:fldChar w:fldCharType="separate"/>
    </w:r>
    <w:r w:rsidR="000D5624">
      <w:rPr>
        <w:b/>
        <w:noProof/>
        <w:sz w:val="20"/>
      </w:rPr>
      <w:t>Part 10.9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0D5624">
      <w:rPr>
        <w:sz w:val="20"/>
      </w:rPr>
      <w:fldChar w:fldCharType="separate"/>
    </w:r>
    <w:r w:rsidR="000D5624">
      <w:rPr>
        <w:noProof/>
        <w:sz w:val="20"/>
      </w:rPr>
      <w:t>Accounting records</w:t>
    </w:r>
    <w:r w:rsidRPr="00FF4C0F">
      <w:rPr>
        <w:sz w:val="20"/>
      </w:rPr>
      <w:fldChar w:fldCharType="end"/>
    </w:r>
  </w:p>
  <w:p w14:paraId="3AB580D5" w14:textId="77777777" w:rsidR="00B10869" w:rsidRPr="00E140E4" w:rsidRDefault="00B10869">
    <w:pPr>
      <w:keepNext/>
    </w:pPr>
  </w:p>
  <w:p w14:paraId="601C3DE0" w14:textId="77777777" w:rsidR="00B10869" w:rsidRPr="00E140E4" w:rsidRDefault="00B10869">
    <w:pPr>
      <w:keepNext/>
      <w:rPr>
        <w:b/>
      </w:rPr>
    </w:pPr>
  </w:p>
  <w:p w14:paraId="367E93B1" w14:textId="77777777" w:rsidR="00B10869" w:rsidRPr="00E140E4" w:rsidRDefault="00B10869">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A1D3" w14:textId="0B092BE9" w:rsidR="00B10869" w:rsidRPr="00FF4C0F" w:rsidRDefault="00B10869">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0D5624">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0D5624">
      <w:rPr>
        <w:b/>
        <w:noProof/>
        <w:sz w:val="20"/>
      </w:rPr>
      <w:t>Schedule</w:t>
    </w:r>
    <w:r w:rsidRPr="00FF4C0F">
      <w:rPr>
        <w:sz w:val="20"/>
      </w:rPr>
      <w:fldChar w:fldCharType="end"/>
    </w:r>
  </w:p>
  <w:p w14:paraId="70AFE741" w14:textId="25230FAE" w:rsidR="00B10869" w:rsidRPr="00FF4C0F" w:rsidRDefault="00B10869">
    <w:pPr>
      <w:keepNext/>
      <w:jc w:val="right"/>
      <w:rPr>
        <w:sz w:val="20"/>
      </w:rPr>
    </w:pPr>
    <w:r w:rsidRPr="00FF4C0F">
      <w:rPr>
        <w:sz w:val="20"/>
      </w:rPr>
      <w:fldChar w:fldCharType="begin"/>
    </w:r>
    <w:r w:rsidRPr="00FF4C0F">
      <w:rPr>
        <w:sz w:val="20"/>
      </w:rPr>
      <w:instrText xml:space="preserve"> STYLEREF  CharPartText  \* CHARFORMAT </w:instrText>
    </w:r>
    <w:r w:rsidR="000D5624">
      <w:rPr>
        <w:sz w:val="20"/>
      </w:rPr>
      <w:fldChar w:fldCharType="separate"/>
    </w:r>
    <w:r w:rsidR="000D5624">
      <w:rPr>
        <w:noProof/>
        <w:sz w:val="20"/>
      </w:rPr>
      <w:t>National infrastructure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0D5624">
      <w:rPr>
        <w:b/>
        <w:noProof/>
        <w:sz w:val="20"/>
      </w:rPr>
      <w:t>Chapter 10</w:t>
    </w:r>
    <w:r w:rsidRPr="00FF4C0F">
      <w:rPr>
        <w:sz w:val="20"/>
      </w:rPr>
      <w:fldChar w:fldCharType="end"/>
    </w:r>
  </w:p>
  <w:p w14:paraId="27478D05" w14:textId="72483BB4" w:rsidR="00B10869" w:rsidRPr="00FF4C0F" w:rsidRDefault="00B10869">
    <w:pPr>
      <w:keepNext/>
      <w:jc w:val="right"/>
      <w:rPr>
        <w:sz w:val="20"/>
      </w:rPr>
    </w:pPr>
    <w:r w:rsidRPr="00FF4C0F">
      <w:rPr>
        <w:sz w:val="20"/>
      </w:rPr>
      <w:fldChar w:fldCharType="begin"/>
    </w:r>
    <w:r w:rsidRPr="00FF4C0F">
      <w:rPr>
        <w:sz w:val="20"/>
      </w:rPr>
      <w:instrText xml:space="preserve"> STYLEREF  CharDivText  \* CHARFORMAT </w:instrText>
    </w:r>
    <w:r w:rsidR="000D5624">
      <w:rPr>
        <w:sz w:val="20"/>
      </w:rPr>
      <w:fldChar w:fldCharType="separate"/>
    </w:r>
    <w:r w:rsidR="000D5624">
      <w:rPr>
        <w:noProof/>
        <w:sz w:val="20"/>
      </w:rPr>
      <w:t>Accounting records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0D5624">
      <w:rPr>
        <w:sz w:val="20"/>
      </w:rPr>
      <w:fldChar w:fldCharType="separate"/>
    </w:r>
    <w:r w:rsidR="000D5624">
      <w:rPr>
        <w:b/>
        <w:noProof/>
        <w:sz w:val="20"/>
      </w:rPr>
      <w:t>Part 10.9</w:t>
    </w:r>
    <w:r w:rsidRPr="00FF4C0F">
      <w:rPr>
        <w:sz w:val="20"/>
      </w:rPr>
      <w:fldChar w:fldCharType="end"/>
    </w:r>
  </w:p>
  <w:p w14:paraId="7EF9BB93" w14:textId="77777777" w:rsidR="00B10869" w:rsidRPr="00E140E4" w:rsidRDefault="00B10869">
    <w:pPr>
      <w:keepNext/>
      <w:jc w:val="right"/>
    </w:pPr>
  </w:p>
  <w:p w14:paraId="4D9DF089" w14:textId="77777777" w:rsidR="00B10869" w:rsidRPr="0037294E" w:rsidRDefault="00B10869">
    <w:pPr>
      <w:keepNext/>
      <w:jc w:val="right"/>
    </w:pPr>
  </w:p>
  <w:p w14:paraId="3F21949B" w14:textId="77777777" w:rsidR="00B10869" w:rsidRPr="008C6D62" w:rsidRDefault="00B10869">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BAC3" w14:textId="77777777" w:rsidR="00B10869" w:rsidRPr="008C6D62" w:rsidRDefault="00B10869">
    <w:pPr>
      <w:keepNext/>
      <w:jc w:val="right"/>
      <w:rPr>
        <w:sz w:val="20"/>
      </w:rPr>
    </w:pPr>
  </w:p>
  <w:p w14:paraId="176192A0" w14:textId="77777777" w:rsidR="00B10869" w:rsidRPr="008C6D62" w:rsidRDefault="00B10869">
    <w:pPr>
      <w:keepNext/>
      <w:jc w:val="right"/>
      <w:rPr>
        <w:sz w:val="20"/>
      </w:rPr>
    </w:pPr>
  </w:p>
  <w:p w14:paraId="1542B80E" w14:textId="77777777" w:rsidR="00B10869" w:rsidRPr="008C6D62" w:rsidRDefault="00B10869">
    <w:pPr>
      <w:keepNext/>
      <w:jc w:val="right"/>
      <w:rPr>
        <w:sz w:val="20"/>
      </w:rPr>
    </w:pPr>
  </w:p>
  <w:p w14:paraId="3B9B9FD7" w14:textId="77777777" w:rsidR="00B10869" w:rsidRPr="00E140E4" w:rsidRDefault="00B10869">
    <w:pPr>
      <w:keepNext/>
      <w:jc w:val="right"/>
    </w:pPr>
  </w:p>
  <w:p w14:paraId="5C4FE221" w14:textId="77777777" w:rsidR="00B10869" w:rsidRPr="00E140E4" w:rsidRDefault="00B10869">
    <w:pPr>
      <w:keepNext/>
      <w:jc w:val="right"/>
    </w:pPr>
  </w:p>
  <w:p w14:paraId="7FA302D2" w14:textId="77777777" w:rsidR="00B10869" w:rsidRPr="008C6D62" w:rsidRDefault="00B10869">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DF58" w14:textId="77777777" w:rsidR="00B10869" w:rsidRPr="007E528B" w:rsidRDefault="00B10869" w:rsidP="00744554">
    <w:pPr>
      <w:rPr>
        <w:sz w:val="26"/>
        <w:szCs w:val="26"/>
      </w:rPr>
    </w:pPr>
  </w:p>
  <w:p w14:paraId="6B9DECF6" w14:textId="77777777" w:rsidR="00B10869" w:rsidRPr="00750516" w:rsidRDefault="00B10869" w:rsidP="00744554">
    <w:pPr>
      <w:rPr>
        <w:b/>
        <w:sz w:val="20"/>
      </w:rPr>
    </w:pPr>
    <w:r w:rsidRPr="00750516">
      <w:rPr>
        <w:b/>
        <w:sz w:val="20"/>
      </w:rPr>
      <w:t>Endnotes</w:t>
    </w:r>
  </w:p>
  <w:p w14:paraId="249889D6" w14:textId="77777777" w:rsidR="00B10869" w:rsidRPr="007A1328" w:rsidRDefault="00B10869" w:rsidP="00744554">
    <w:pPr>
      <w:rPr>
        <w:sz w:val="20"/>
      </w:rPr>
    </w:pPr>
  </w:p>
  <w:p w14:paraId="0AECA2F3" w14:textId="77777777" w:rsidR="00B10869" w:rsidRPr="007A1328" w:rsidRDefault="00B10869" w:rsidP="00744554">
    <w:pPr>
      <w:rPr>
        <w:b/>
        <w:sz w:val="24"/>
      </w:rPr>
    </w:pPr>
  </w:p>
  <w:p w14:paraId="3333ED57" w14:textId="3B5FA956" w:rsidR="00B10869" w:rsidRPr="007E528B" w:rsidRDefault="00B10869"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D5624">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119C" w14:textId="77777777" w:rsidR="00B10869" w:rsidRPr="007E528B" w:rsidRDefault="00B10869" w:rsidP="00744554">
    <w:pPr>
      <w:jc w:val="right"/>
      <w:rPr>
        <w:sz w:val="26"/>
        <w:szCs w:val="26"/>
      </w:rPr>
    </w:pPr>
  </w:p>
  <w:p w14:paraId="65634E2F" w14:textId="77777777" w:rsidR="00B10869" w:rsidRPr="00750516" w:rsidRDefault="00B10869" w:rsidP="00744554">
    <w:pPr>
      <w:jc w:val="right"/>
      <w:rPr>
        <w:b/>
        <w:sz w:val="20"/>
      </w:rPr>
    </w:pPr>
    <w:r w:rsidRPr="00750516">
      <w:rPr>
        <w:b/>
        <w:sz w:val="20"/>
      </w:rPr>
      <w:t>Endnotes</w:t>
    </w:r>
  </w:p>
  <w:p w14:paraId="2DBB49FA" w14:textId="77777777" w:rsidR="00B10869" w:rsidRPr="007A1328" w:rsidRDefault="00B10869" w:rsidP="00744554">
    <w:pPr>
      <w:jc w:val="right"/>
      <w:rPr>
        <w:sz w:val="20"/>
      </w:rPr>
    </w:pPr>
  </w:p>
  <w:p w14:paraId="0511BAB0" w14:textId="77777777" w:rsidR="00B10869" w:rsidRPr="007A1328" w:rsidRDefault="00B10869" w:rsidP="00744554">
    <w:pPr>
      <w:jc w:val="right"/>
      <w:rPr>
        <w:b/>
        <w:sz w:val="24"/>
      </w:rPr>
    </w:pPr>
  </w:p>
  <w:p w14:paraId="1433B4A0" w14:textId="1ACE2C00" w:rsidR="00B10869" w:rsidRPr="007E528B" w:rsidRDefault="00B10869"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D5624">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2264" w14:textId="77777777" w:rsidR="00B10869" w:rsidRPr="007E528B" w:rsidRDefault="00B10869" w:rsidP="00FE2C2C">
    <w:pPr>
      <w:rPr>
        <w:sz w:val="26"/>
        <w:szCs w:val="26"/>
      </w:rPr>
    </w:pPr>
    <w:r>
      <w:rPr>
        <w:sz w:val="26"/>
        <w:szCs w:val="26"/>
      </w:rPr>
      <w:t>Endnotes</w:t>
    </w:r>
  </w:p>
  <w:p w14:paraId="3EF02228" w14:textId="77777777" w:rsidR="00B10869" w:rsidRDefault="00B10869" w:rsidP="00FE2C2C">
    <w:pPr>
      <w:rPr>
        <w:sz w:val="20"/>
      </w:rPr>
    </w:pPr>
  </w:p>
  <w:p w14:paraId="1D5B2B7B" w14:textId="77777777" w:rsidR="00B10869" w:rsidRPr="007A1328" w:rsidRDefault="00B10869" w:rsidP="00FE2C2C">
    <w:pPr>
      <w:rPr>
        <w:sz w:val="20"/>
      </w:rPr>
    </w:pPr>
  </w:p>
  <w:p w14:paraId="4D9FC415" w14:textId="77777777" w:rsidR="00B10869" w:rsidRPr="007A1328" w:rsidRDefault="00B10869" w:rsidP="00FE2C2C">
    <w:pPr>
      <w:rPr>
        <w:b/>
        <w:sz w:val="24"/>
      </w:rPr>
    </w:pPr>
  </w:p>
  <w:p w14:paraId="05322E87" w14:textId="5E908AF0" w:rsidR="00B10869" w:rsidRPr="007E528B" w:rsidRDefault="00B10869"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712F9CCC" w14:textId="77777777" w:rsidR="00B10869" w:rsidRDefault="00B1086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4FA3" w14:textId="77777777" w:rsidR="00B10869" w:rsidRPr="007E528B" w:rsidRDefault="00B10869" w:rsidP="00FE2C2C">
    <w:pPr>
      <w:jc w:val="right"/>
      <w:rPr>
        <w:sz w:val="26"/>
        <w:szCs w:val="26"/>
      </w:rPr>
    </w:pPr>
    <w:r>
      <w:rPr>
        <w:sz w:val="26"/>
        <w:szCs w:val="26"/>
      </w:rPr>
      <w:t>Endnotes</w:t>
    </w:r>
  </w:p>
  <w:p w14:paraId="4690F52F" w14:textId="77777777" w:rsidR="00B10869" w:rsidRPr="007A1328" w:rsidRDefault="00B10869" w:rsidP="00FE2C2C">
    <w:pPr>
      <w:jc w:val="right"/>
      <w:rPr>
        <w:sz w:val="20"/>
      </w:rPr>
    </w:pPr>
  </w:p>
  <w:p w14:paraId="421AE52A" w14:textId="77777777" w:rsidR="00B10869" w:rsidRPr="007A1328" w:rsidRDefault="00B10869" w:rsidP="00FE2C2C">
    <w:pPr>
      <w:jc w:val="right"/>
      <w:rPr>
        <w:sz w:val="20"/>
      </w:rPr>
    </w:pPr>
  </w:p>
  <w:p w14:paraId="1CD654FA" w14:textId="77777777" w:rsidR="00B10869" w:rsidRPr="007A1328" w:rsidRDefault="00B10869" w:rsidP="00FE2C2C">
    <w:pPr>
      <w:jc w:val="right"/>
      <w:rPr>
        <w:b/>
        <w:sz w:val="24"/>
      </w:rPr>
    </w:pPr>
  </w:p>
  <w:p w14:paraId="6586B0B1" w14:textId="28FCC4E3" w:rsidR="00B10869" w:rsidRPr="007E528B" w:rsidRDefault="00B10869"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p w14:paraId="7B356724" w14:textId="77777777" w:rsidR="00B10869" w:rsidRDefault="00B108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A9D0" w14:textId="77777777" w:rsidR="00B10869" w:rsidRDefault="00B10869" w:rsidP="0099498F">
    <w:pPr>
      <w:pStyle w:val="Header"/>
      <w:pBdr>
        <w:bottom w:val="single" w:sz="4" w:space="1" w:color="auto"/>
      </w:pBdr>
    </w:pPr>
  </w:p>
  <w:p w14:paraId="75457ACF" w14:textId="77777777" w:rsidR="00B10869" w:rsidRDefault="00B10869" w:rsidP="0099498F">
    <w:pPr>
      <w:pStyle w:val="Header"/>
      <w:pBdr>
        <w:bottom w:val="single" w:sz="4" w:space="1" w:color="auto"/>
      </w:pBdr>
    </w:pPr>
  </w:p>
  <w:p w14:paraId="058546EC" w14:textId="77777777" w:rsidR="00B10869" w:rsidRPr="001E77D2" w:rsidRDefault="00B10869" w:rsidP="0099498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623C" w14:textId="77777777" w:rsidR="00B10869" w:rsidRPr="005F1388" w:rsidRDefault="00B10869" w:rsidP="0099498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3835" w14:textId="77777777" w:rsidR="00B10869" w:rsidRPr="00ED79B6" w:rsidRDefault="00B10869" w:rsidP="00FE2C2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E43D" w14:textId="77777777" w:rsidR="00B10869" w:rsidRPr="00ED79B6" w:rsidRDefault="00B10869" w:rsidP="00FE2C2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D0F7" w14:textId="77777777" w:rsidR="00B10869" w:rsidRPr="00ED79B6" w:rsidRDefault="00B10869" w:rsidP="00FE2C2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CD43" w14:textId="7FB789FB" w:rsidR="00B10869" w:rsidRPr="00FF4C0F" w:rsidRDefault="00B10869"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139D67D3" w14:textId="7C827380" w:rsidR="00B10869" w:rsidRPr="00FF4C0F" w:rsidRDefault="00B10869"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14:paraId="18A4B87C" w14:textId="1B6467B0" w:rsidR="00B10869" w:rsidRPr="00FF4C0F" w:rsidRDefault="00B10869"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024634AF" w14:textId="673850FA" w:rsidR="00B10869" w:rsidRDefault="00B10869"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895FB8">
      <w:rPr>
        <w:sz w:val="20"/>
      </w:rPr>
      <w:fldChar w:fldCharType="separate"/>
    </w:r>
    <w:r w:rsidR="000D5624">
      <w:rPr>
        <w:b/>
        <w:noProof/>
        <w:sz w:val="20"/>
      </w:rPr>
      <w:t>Division 268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895FB8">
      <w:rPr>
        <w:sz w:val="20"/>
      </w:rPr>
      <w:fldChar w:fldCharType="separate"/>
    </w:r>
    <w:r w:rsidR="000D5624">
      <w:rPr>
        <w:noProof/>
        <w:sz w:val="20"/>
      </w:rPr>
      <w:t>Genocide, crimes against humanity, war crimes and crimes against the administration of the justice of the International Criminal Court</w:t>
    </w:r>
    <w:r w:rsidRPr="00FF4C0F">
      <w:rPr>
        <w:sz w:val="20"/>
      </w:rPr>
      <w:fldChar w:fldCharType="end"/>
    </w:r>
  </w:p>
  <w:p w14:paraId="5A5FC390" w14:textId="77777777" w:rsidR="00B10869" w:rsidRPr="00E140E4" w:rsidRDefault="00B10869" w:rsidP="00FE2C2C">
    <w:pPr>
      <w:keepNext/>
    </w:pPr>
  </w:p>
  <w:p w14:paraId="26DE48AD" w14:textId="46AA55FE" w:rsidR="00B10869" w:rsidRPr="00252E4C" w:rsidRDefault="00B10869"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0D5624">
      <w:rPr>
        <w:noProof/>
        <w:sz w:val="24"/>
        <w:szCs w:val="24"/>
      </w:rPr>
      <w:t>268.1</w:t>
    </w:r>
    <w:r w:rsidRPr="00252E4C">
      <w:rPr>
        <w:sz w:val="24"/>
        <w:szCs w:val="24"/>
      </w:rPr>
      <w:fldChar w:fldCharType="end"/>
    </w:r>
  </w:p>
  <w:p w14:paraId="3896EBC4" w14:textId="77777777" w:rsidR="00B10869" w:rsidRPr="00E140E4" w:rsidRDefault="00B10869" w:rsidP="00FE2C2C">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C353" w14:textId="3228F073" w:rsidR="00B10869" w:rsidRPr="00FF4C0F" w:rsidRDefault="00B10869" w:rsidP="00FE2C2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56092D21" w14:textId="178A4FD0" w:rsidR="00B10869" w:rsidRPr="00FF4C0F" w:rsidRDefault="00B10869" w:rsidP="00FE2C2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14:paraId="39152D12" w14:textId="0A75A818" w:rsidR="00B10869" w:rsidRPr="00FF4C0F" w:rsidRDefault="00B10869" w:rsidP="00FE2C2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7C6EDC75" w14:textId="1571FF37" w:rsidR="00B10869" w:rsidRDefault="00B10869"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895FB8">
      <w:rPr>
        <w:sz w:val="20"/>
      </w:rPr>
      <w:fldChar w:fldCharType="separate"/>
    </w:r>
    <w:r w:rsidR="000D5624">
      <w:rPr>
        <w:noProof/>
        <w:sz w:val="20"/>
      </w:rPr>
      <w:t>Genocide, crimes against humanity, war crimes and crimes against the administration of the justice of the International Criminal Court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895FB8">
      <w:rPr>
        <w:sz w:val="20"/>
      </w:rPr>
      <w:fldChar w:fldCharType="separate"/>
    </w:r>
    <w:r w:rsidR="000D5624">
      <w:rPr>
        <w:b/>
        <w:noProof/>
        <w:sz w:val="20"/>
      </w:rPr>
      <w:t>Division 268</w:t>
    </w:r>
    <w:r w:rsidRPr="00FF4C0F">
      <w:rPr>
        <w:sz w:val="20"/>
      </w:rPr>
      <w:fldChar w:fldCharType="end"/>
    </w:r>
  </w:p>
  <w:p w14:paraId="440C7B4D" w14:textId="77777777" w:rsidR="00B10869" w:rsidRPr="00E140E4" w:rsidRDefault="00B10869" w:rsidP="00FE2C2C">
    <w:pPr>
      <w:keepNext/>
      <w:jc w:val="right"/>
    </w:pPr>
  </w:p>
  <w:p w14:paraId="2DE30A1F" w14:textId="5140BBC6" w:rsidR="00B10869" w:rsidRPr="00252E4C" w:rsidRDefault="00B10869"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0D5624">
      <w:rPr>
        <w:noProof/>
        <w:sz w:val="24"/>
        <w:szCs w:val="24"/>
      </w:rPr>
      <w:t>268.1</w:t>
    </w:r>
    <w:r w:rsidRPr="00252E4C">
      <w:rPr>
        <w:sz w:val="24"/>
        <w:szCs w:val="24"/>
      </w:rPr>
      <w:fldChar w:fldCharType="end"/>
    </w:r>
  </w:p>
  <w:p w14:paraId="7A08163C" w14:textId="77777777" w:rsidR="00B10869" w:rsidRPr="008C6D62" w:rsidRDefault="00B10869" w:rsidP="00FE2C2C">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2EDA" w14:textId="77777777" w:rsidR="00B10869" w:rsidRPr="008C6D62" w:rsidRDefault="00B10869">
    <w:pPr>
      <w:keepNext/>
      <w:jc w:val="right"/>
      <w:rPr>
        <w:sz w:val="20"/>
      </w:rPr>
    </w:pPr>
  </w:p>
  <w:p w14:paraId="72BC5EC6" w14:textId="77777777" w:rsidR="00B10869" w:rsidRPr="008C6D62" w:rsidRDefault="00B10869">
    <w:pPr>
      <w:keepNext/>
      <w:jc w:val="right"/>
      <w:rPr>
        <w:sz w:val="20"/>
      </w:rPr>
    </w:pPr>
  </w:p>
  <w:p w14:paraId="3F8CBC41" w14:textId="77777777" w:rsidR="00B10869" w:rsidRPr="008C6D62" w:rsidRDefault="00B10869">
    <w:pPr>
      <w:keepNext/>
      <w:jc w:val="right"/>
      <w:rPr>
        <w:sz w:val="20"/>
      </w:rPr>
    </w:pPr>
  </w:p>
  <w:p w14:paraId="151ED9DD" w14:textId="77777777" w:rsidR="00B10869" w:rsidRPr="00E140E4" w:rsidRDefault="00B10869">
    <w:pPr>
      <w:keepNext/>
      <w:jc w:val="right"/>
    </w:pPr>
  </w:p>
  <w:p w14:paraId="5B98BB5D" w14:textId="77777777" w:rsidR="00B10869" w:rsidRPr="00E140E4" w:rsidRDefault="00B10869">
    <w:pPr>
      <w:keepNext/>
      <w:jc w:val="right"/>
    </w:pPr>
  </w:p>
  <w:p w14:paraId="0D58D4F3" w14:textId="77777777" w:rsidR="00B10869" w:rsidRPr="008C6D62" w:rsidRDefault="00B10869">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7891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6A2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962A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CC58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A0C2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98B2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DC4F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805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23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102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ECD636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757A2"/>
    <w:multiLevelType w:val="multilevel"/>
    <w:tmpl w:val="0C09001D"/>
    <w:numStyleLink w:val="1ai"/>
  </w:abstractNum>
  <w:abstractNum w:abstractNumId="2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1"/>
  </w:num>
  <w:num w:numId="14">
    <w:abstractNumId w:val="28"/>
  </w:num>
  <w:num w:numId="15">
    <w:abstractNumId w:val="12"/>
  </w:num>
  <w:num w:numId="16">
    <w:abstractNumId w:val="14"/>
  </w:num>
  <w:num w:numId="17">
    <w:abstractNumId w:val="11"/>
  </w:num>
  <w:num w:numId="18">
    <w:abstractNumId w:val="20"/>
  </w:num>
  <w:num w:numId="19">
    <w:abstractNumId w:val="29"/>
  </w:num>
  <w:num w:numId="20">
    <w:abstractNumId w:val="15"/>
  </w:num>
  <w:num w:numId="21">
    <w:abstractNumId w:val="27"/>
  </w:num>
  <w:num w:numId="22">
    <w:abstractNumId w:val="17"/>
  </w:num>
  <w:num w:numId="23">
    <w:abstractNumId w:val="25"/>
  </w:num>
  <w:num w:numId="24">
    <w:abstractNumId w:val="16"/>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2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66"/>
    <w:rsid w:val="00004410"/>
    <w:rsid w:val="000070DF"/>
    <w:rsid w:val="00010068"/>
    <w:rsid w:val="00011081"/>
    <w:rsid w:val="00011523"/>
    <w:rsid w:val="00011C77"/>
    <w:rsid w:val="00011D56"/>
    <w:rsid w:val="000136AF"/>
    <w:rsid w:val="00013785"/>
    <w:rsid w:val="00013DB5"/>
    <w:rsid w:val="00015756"/>
    <w:rsid w:val="00015B19"/>
    <w:rsid w:val="000200CA"/>
    <w:rsid w:val="00022106"/>
    <w:rsid w:val="00022EC2"/>
    <w:rsid w:val="00024515"/>
    <w:rsid w:val="00024D9E"/>
    <w:rsid w:val="00024E1A"/>
    <w:rsid w:val="00026BB2"/>
    <w:rsid w:val="00026C9E"/>
    <w:rsid w:val="00026D2F"/>
    <w:rsid w:val="000275C8"/>
    <w:rsid w:val="0002761F"/>
    <w:rsid w:val="00027F64"/>
    <w:rsid w:val="00032AFD"/>
    <w:rsid w:val="000349E1"/>
    <w:rsid w:val="000358B7"/>
    <w:rsid w:val="00036346"/>
    <w:rsid w:val="00036C85"/>
    <w:rsid w:val="000371AD"/>
    <w:rsid w:val="00041917"/>
    <w:rsid w:val="00042287"/>
    <w:rsid w:val="000445CE"/>
    <w:rsid w:val="00044CEA"/>
    <w:rsid w:val="000451E2"/>
    <w:rsid w:val="00047099"/>
    <w:rsid w:val="000470FC"/>
    <w:rsid w:val="0004749B"/>
    <w:rsid w:val="00047F65"/>
    <w:rsid w:val="00050864"/>
    <w:rsid w:val="0005145E"/>
    <w:rsid w:val="00052A65"/>
    <w:rsid w:val="00052AD5"/>
    <w:rsid w:val="00052EE6"/>
    <w:rsid w:val="00055E71"/>
    <w:rsid w:val="00057D5B"/>
    <w:rsid w:val="00060679"/>
    <w:rsid w:val="00060CB2"/>
    <w:rsid w:val="000614BF"/>
    <w:rsid w:val="000619C9"/>
    <w:rsid w:val="00062A0A"/>
    <w:rsid w:val="00064046"/>
    <w:rsid w:val="00066AFE"/>
    <w:rsid w:val="00067DFD"/>
    <w:rsid w:val="000703FB"/>
    <w:rsid w:val="000709E7"/>
    <w:rsid w:val="00070A37"/>
    <w:rsid w:val="000713CD"/>
    <w:rsid w:val="00071795"/>
    <w:rsid w:val="00071D43"/>
    <w:rsid w:val="00072E23"/>
    <w:rsid w:val="00073C2D"/>
    <w:rsid w:val="00074EFE"/>
    <w:rsid w:val="00075457"/>
    <w:rsid w:val="000771F8"/>
    <w:rsid w:val="0007774D"/>
    <w:rsid w:val="00081760"/>
    <w:rsid w:val="00081C6A"/>
    <w:rsid w:val="00081D78"/>
    <w:rsid w:val="00083014"/>
    <w:rsid w:val="00084085"/>
    <w:rsid w:val="0008448B"/>
    <w:rsid w:val="000865FD"/>
    <w:rsid w:val="00087D46"/>
    <w:rsid w:val="00090349"/>
    <w:rsid w:val="00090D1D"/>
    <w:rsid w:val="00090E9D"/>
    <w:rsid w:val="000913D3"/>
    <w:rsid w:val="00091414"/>
    <w:rsid w:val="00091511"/>
    <w:rsid w:val="00092898"/>
    <w:rsid w:val="00093023"/>
    <w:rsid w:val="0009329A"/>
    <w:rsid w:val="000953A0"/>
    <w:rsid w:val="00095515"/>
    <w:rsid w:val="00097351"/>
    <w:rsid w:val="000A155F"/>
    <w:rsid w:val="000A5920"/>
    <w:rsid w:val="000A5B5F"/>
    <w:rsid w:val="000A63F0"/>
    <w:rsid w:val="000A6763"/>
    <w:rsid w:val="000A6C36"/>
    <w:rsid w:val="000B0708"/>
    <w:rsid w:val="000B22B1"/>
    <w:rsid w:val="000B3D8E"/>
    <w:rsid w:val="000B48E6"/>
    <w:rsid w:val="000B5097"/>
    <w:rsid w:val="000B5582"/>
    <w:rsid w:val="000B642C"/>
    <w:rsid w:val="000B6ECA"/>
    <w:rsid w:val="000B6F90"/>
    <w:rsid w:val="000B7AA8"/>
    <w:rsid w:val="000C02E9"/>
    <w:rsid w:val="000C207F"/>
    <w:rsid w:val="000C28E8"/>
    <w:rsid w:val="000C2C86"/>
    <w:rsid w:val="000C344A"/>
    <w:rsid w:val="000C5811"/>
    <w:rsid w:val="000C7CD1"/>
    <w:rsid w:val="000D0124"/>
    <w:rsid w:val="000D05EF"/>
    <w:rsid w:val="000D0D06"/>
    <w:rsid w:val="000D1A7F"/>
    <w:rsid w:val="000D2F7C"/>
    <w:rsid w:val="000D356A"/>
    <w:rsid w:val="000D3AC0"/>
    <w:rsid w:val="000D4B41"/>
    <w:rsid w:val="000D5624"/>
    <w:rsid w:val="000D666C"/>
    <w:rsid w:val="000D6D8B"/>
    <w:rsid w:val="000E2261"/>
    <w:rsid w:val="000E2CCA"/>
    <w:rsid w:val="000E3075"/>
    <w:rsid w:val="000E3AB1"/>
    <w:rsid w:val="000E3F92"/>
    <w:rsid w:val="000E6A07"/>
    <w:rsid w:val="000F21C1"/>
    <w:rsid w:val="000F2D9E"/>
    <w:rsid w:val="000F43F3"/>
    <w:rsid w:val="000F49B9"/>
    <w:rsid w:val="000F4F80"/>
    <w:rsid w:val="000F5E71"/>
    <w:rsid w:val="000F5F28"/>
    <w:rsid w:val="000F6353"/>
    <w:rsid w:val="001000F6"/>
    <w:rsid w:val="001011F8"/>
    <w:rsid w:val="001015E8"/>
    <w:rsid w:val="001021E7"/>
    <w:rsid w:val="00102F02"/>
    <w:rsid w:val="001044D6"/>
    <w:rsid w:val="001049AD"/>
    <w:rsid w:val="00104EAF"/>
    <w:rsid w:val="001056CE"/>
    <w:rsid w:val="0010583A"/>
    <w:rsid w:val="00106C61"/>
    <w:rsid w:val="0010745C"/>
    <w:rsid w:val="00107C3B"/>
    <w:rsid w:val="00107E6B"/>
    <w:rsid w:val="00110667"/>
    <w:rsid w:val="00113015"/>
    <w:rsid w:val="0011576F"/>
    <w:rsid w:val="001173E8"/>
    <w:rsid w:val="001244D1"/>
    <w:rsid w:val="0012503B"/>
    <w:rsid w:val="001255D6"/>
    <w:rsid w:val="00126A99"/>
    <w:rsid w:val="00126F64"/>
    <w:rsid w:val="00131233"/>
    <w:rsid w:val="00131DA8"/>
    <w:rsid w:val="00131E18"/>
    <w:rsid w:val="00133606"/>
    <w:rsid w:val="001336C7"/>
    <w:rsid w:val="00135A67"/>
    <w:rsid w:val="00135C25"/>
    <w:rsid w:val="00137370"/>
    <w:rsid w:val="0014004E"/>
    <w:rsid w:val="00140269"/>
    <w:rsid w:val="00142446"/>
    <w:rsid w:val="00143363"/>
    <w:rsid w:val="00143AA7"/>
    <w:rsid w:val="00143AA8"/>
    <w:rsid w:val="001441CB"/>
    <w:rsid w:val="001450CF"/>
    <w:rsid w:val="00145580"/>
    <w:rsid w:val="0014704D"/>
    <w:rsid w:val="0014705E"/>
    <w:rsid w:val="00147435"/>
    <w:rsid w:val="00151274"/>
    <w:rsid w:val="00151D4C"/>
    <w:rsid w:val="001524A5"/>
    <w:rsid w:val="001525BF"/>
    <w:rsid w:val="00154370"/>
    <w:rsid w:val="0015608C"/>
    <w:rsid w:val="0015705D"/>
    <w:rsid w:val="001600B1"/>
    <w:rsid w:val="00160263"/>
    <w:rsid w:val="001606F7"/>
    <w:rsid w:val="00160CE6"/>
    <w:rsid w:val="00161402"/>
    <w:rsid w:val="00164A3E"/>
    <w:rsid w:val="00166336"/>
    <w:rsid w:val="00166C2F"/>
    <w:rsid w:val="00166D3E"/>
    <w:rsid w:val="00166F95"/>
    <w:rsid w:val="001723E2"/>
    <w:rsid w:val="00174B68"/>
    <w:rsid w:val="0017620F"/>
    <w:rsid w:val="00176928"/>
    <w:rsid w:val="00177473"/>
    <w:rsid w:val="001801AD"/>
    <w:rsid w:val="00182334"/>
    <w:rsid w:val="001826C2"/>
    <w:rsid w:val="00183728"/>
    <w:rsid w:val="00183D44"/>
    <w:rsid w:val="0018557B"/>
    <w:rsid w:val="00185AF4"/>
    <w:rsid w:val="00185C6A"/>
    <w:rsid w:val="0018659C"/>
    <w:rsid w:val="00187664"/>
    <w:rsid w:val="00187A20"/>
    <w:rsid w:val="00190DE6"/>
    <w:rsid w:val="00192F46"/>
    <w:rsid w:val="001939E1"/>
    <w:rsid w:val="00193D60"/>
    <w:rsid w:val="00193D63"/>
    <w:rsid w:val="00194BFF"/>
    <w:rsid w:val="00195382"/>
    <w:rsid w:val="00196574"/>
    <w:rsid w:val="00196F56"/>
    <w:rsid w:val="001A0708"/>
    <w:rsid w:val="001A083A"/>
    <w:rsid w:val="001A0CE0"/>
    <w:rsid w:val="001A2639"/>
    <w:rsid w:val="001A3F2C"/>
    <w:rsid w:val="001A4988"/>
    <w:rsid w:val="001A6159"/>
    <w:rsid w:val="001A7CED"/>
    <w:rsid w:val="001B0450"/>
    <w:rsid w:val="001B0537"/>
    <w:rsid w:val="001B063F"/>
    <w:rsid w:val="001B0737"/>
    <w:rsid w:val="001B0D49"/>
    <w:rsid w:val="001B1F12"/>
    <w:rsid w:val="001B38F7"/>
    <w:rsid w:val="001B39D4"/>
    <w:rsid w:val="001B4093"/>
    <w:rsid w:val="001B5A84"/>
    <w:rsid w:val="001B6623"/>
    <w:rsid w:val="001B6E51"/>
    <w:rsid w:val="001B6EE9"/>
    <w:rsid w:val="001B7B45"/>
    <w:rsid w:val="001C0ECD"/>
    <w:rsid w:val="001C1CD8"/>
    <w:rsid w:val="001C1EF2"/>
    <w:rsid w:val="001C3E6C"/>
    <w:rsid w:val="001C49D1"/>
    <w:rsid w:val="001C4A22"/>
    <w:rsid w:val="001C5185"/>
    <w:rsid w:val="001C5439"/>
    <w:rsid w:val="001C612E"/>
    <w:rsid w:val="001C69C4"/>
    <w:rsid w:val="001D0628"/>
    <w:rsid w:val="001D11E9"/>
    <w:rsid w:val="001D1444"/>
    <w:rsid w:val="001D37CE"/>
    <w:rsid w:val="001D37EF"/>
    <w:rsid w:val="001D4526"/>
    <w:rsid w:val="001D4908"/>
    <w:rsid w:val="001D4A01"/>
    <w:rsid w:val="001D4C0D"/>
    <w:rsid w:val="001D4E03"/>
    <w:rsid w:val="001D4ED8"/>
    <w:rsid w:val="001D5C54"/>
    <w:rsid w:val="001D6711"/>
    <w:rsid w:val="001D7DB1"/>
    <w:rsid w:val="001E0141"/>
    <w:rsid w:val="001E05A7"/>
    <w:rsid w:val="001E09DB"/>
    <w:rsid w:val="001E0B1C"/>
    <w:rsid w:val="001E18A6"/>
    <w:rsid w:val="001E302D"/>
    <w:rsid w:val="001E3590"/>
    <w:rsid w:val="001E4C2C"/>
    <w:rsid w:val="001E697D"/>
    <w:rsid w:val="001E6E5D"/>
    <w:rsid w:val="001E7407"/>
    <w:rsid w:val="001F12BB"/>
    <w:rsid w:val="001F18A4"/>
    <w:rsid w:val="001F3F54"/>
    <w:rsid w:val="001F5CF4"/>
    <w:rsid w:val="001F5D5E"/>
    <w:rsid w:val="001F5F65"/>
    <w:rsid w:val="001F6219"/>
    <w:rsid w:val="001F67BB"/>
    <w:rsid w:val="001F6E27"/>
    <w:rsid w:val="001F6F9E"/>
    <w:rsid w:val="001F7105"/>
    <w:rsid w:val="002008B6"/>
    <w:rsid w:val="002012AE"/>
    <w:rsid w:val="0020238E"/>
    <w:rsid w:val="002026F0"/>
    <w:rsid w:val="002027CD"/>
    <w:rsid w:val="00204801"/>
    <w:rsid w:val="002054C1"/>
    <w:rsid w:val="002057B6"/>
    <w:rsid w:val="002057CD"/>
    <w:rsid w:val="0020609F"/>
    <w:rsid w:val="002065DA"/>
    <w:rsid w:val="0020679B"/>
    <w:rsid w:val="002067DA"/>
    <w:rsid w:val="00206A73"/>
    <w:rsid w:val="00207694"/>
    <w:rsid w:val="00211E15"/>
    <w:rsid w:val="00212BE7"/>
    <w:rsid w:val="00213CB7"/>
    <w:rsid w:val="00215530"/>
    <w:rsid w:val="00215A08"/>
    <w:rsid w:val="00216BA7"/>
    <w:rsid w:val="00216D43"/>
    <w:rsid w:val="00216DA3"/>
    <w:rsid w:val="00217BB7"/>
    <w:rsid w:val="00217F65"/>
    <w:rsid w:val="002207EC"/>
    <w:rsid w:val="00220E15"/>
    <w:rsid w:val="00221ACD"/>
    <w:rsid w:val="002220CE"/>
    <w:rsid w:val="0022314B"/>
    <w:rsid w:val="002248ED"/>
    <w:rsid w:val="00227575"/>
    <w:rsid w:val="002316FC"/>
    <w:rsid w:val="00233BB8"/>
    <w:rsid w:val="00233FC3"/>
    <w:rsid w:val="00236F28"/>
    <w:rsid w:val="0024010F"/>
    <w:rsid w:val="00240263"/>
    <w:rsid w:val="00240749"/>
    <w:rsid w:val="00241B44"/>
    <w:rsid w:val="002456E5"/>
    <w:rsid w:val="00247E93"/>
    <w:rsid w:val="00250770"/>
    <w:rsid w:val="00251F81"/>
    <w:rsid w:val="00252E1B"/>
    <w:rsid w:val="002532E7"/>
    <w:rsid w:val="00255CB9"/>
    <w:rsid w:val="002564A4"/>
    <w:rsid w:val="00257945"/>
    <w:rsid w:val="0026069F"/>
    <w:rsid w:val="00260FDA"/>
    <w:rsid w:val="00264212"/>
    <w:rsid w:val="0026524C"/>
    <w:rsid w:val="00265C5B"/>
    <w:rsid w:val="002668E6"/>
    <w:rsid w:val="00270576"/>
    <w:rsid w:val="00270A3F"/>
    <w:rsid w:val="00271977"/>
    <w:rsid w:val="0027306F"/>
    <w:rsid w:val="00273420"/>
    <w:rsid w:val="00273FA6"/>
    <w:rsid w:val="0027425A"/>
    <w:rsid w:val="00281951"/>
    <w:rsid w:val="00281D74"/>
    <w:rsid w:val="002828BD"/>
    <w:rsid w:val="00284386"/>
    <w:rsid w:val="002846DA"/>
    <w:rsid w:val="0028498D"/>
    <w:rsid w:val="00285132"/>
    <w:rsid w:val="0028798A"/>
    <w:rsid w:val="00291593"/>
    <w:rsid w:val="00293938"/>
    <w:rsid w:val="0029479F"/>
    <w:rsid w:val="00294CC1"/>
    <w:rsid w:val="00296460"/>
    <w:rsid w:val="00297D88"/>
    <w:rsid w:val="00297ECB"/>
    <w:rsid w:val="002A0264"/>
    <w:rsid w:val="002A02EE"/>
    <w:rsid w:val="002A1502"/>
    <w:rsid w:val="002A2268"/>
    <w:rsid w:val="002A27D3"/>
    <w:rsid w:val="002A28F3"/>
    <w:rsid w:val="002A3159"/>
    <w:rsid w:val="002A4BAA"/>
    <w:rsid w:val="002A5F50"/>
    <w:rsid w:val="002A78D7"/>
    <w:rsid w:val="002A7E2F"/>
    <w:rsid w:val="002B0E65"/>
    <w:rsid w:val="002B0FEB"/>
    <w:rsid w:val="002B27FB"/>
    <w:rsid w:val="002B5D16"/>
    <w:rsid w:val="002B5E6C"/>
    <w:rsid w:val="002B6389"/>
    <w:rsid w:val="002B760F"/>
    <w:rsid w:val="002C157F"/>
    <w:rsid w:val="002C18CB"/>
    <w:rsid w:val="002C3D04"/>
    <w:rsid w:val="002C59A0"/>
    <w:rsid w:val="002C5D30"/>
    <w:rsid w:val="002C6279"/>
    <w:rsid w:val="002C6FC5"/>
    <w:rsid w:val="002C7790"/>
    <w:rsid w:val="002D043A"/>
    <w:rsid w:val="002D1271"/>
    <w:rsid w:val="002D19E8"/>
    <w:rsid w:val="002D24B7"/>
    <w:rsid w:val="002D3E3A"/>
    <w:rsid w:val="002D59B9"/>
    <w:rsid w:val="002D6224"/>
    <w:rsid w:val="002D64D4"/>
    <w:rsid w:val="002D6DBD"/>
    <w:rsid w:val="002D7D99"/>
    <w:rsid w:val="002E515E"/>
    <w:rsid w:val="002F07FE"/>
    <w:rsid w:val="002F0DD2"/>
    <w:rsid w:val="002F2366"/>
    <w:rsid w:val="002F2A91"/>
    <w:rsid w:val="002F344E"/>
    <w:rsid w:val="002F5A4A"/>
    <w:rsid w:val="003003BC"/>
    <w:rsid w:val="00303312"/>
    <w:rsid w:val="003048D2"/>
    <w:rsid w:val="00304BED"/>
    <w:rsid w:val="0030547E"/>
    <w:rsid w:val="00306D1A"/>
    <w:rsid w:val="00307A9B"/>
    <w:rsid w:val="00310327"/>
    <w:rsid w:val="00311003"/>
    <w:rsid w:val="003121F8"/>
    <w:rsid w:val="00312ADC"/>
    <w:rsid w:val="003134B9"/>
    <w:rsid w:val="00316A50"/>
    <w:rsid w:val="00320594"/>
    <w:rsid w:val="00320BBD"/>
    <w:rsid w:val="003216F8"/>
    <w:rsid w:val="003217F4"/>
    <w:rsid w:val="00322DEF"/>
    <w:rsid w:val="0032333B"/>
    <w:rsid w:val="003241AE"/>
    <w:rsid w:val="00325BCB"/>
    <w:rsid w:val="0033059D"/>
    <w:rsid w:val="003310CA"/>
    <w:rsid w:val="00331C3C"/>
    <w:rsid w:val="0033413E"/>
    <w:rsid w:val="00334821"/>
    <w:rsid w:val="00335B67"/>
    <w:rsid w:val="003363F4"/>
    <w:rsid w:val="00337316"/>
    <w:rsid w:val="00337B89"/>
    <w:rsid w:val="00337C81"/>
    <w:rsid w:val="003401BA"/>
    <w:rsid w:val="003415D3"/>
    <w:rsid w:val="00342BED"/>
    <w:rsid w:val="003438F6"/>
    <w:rsid w:val="00346A29"/>
    <w:rsid w:val="00346BAC"/>
    <w:rsid w:val="00351C78"/>
    <w:rsid w:val="00351DF3"/>
    <w:rsid w:val="00351FB5"/>
    <w:rsid w:val="00352B0F"/>
    <w:rsid w:val="00353B90"/>
    <w:rsid w:val="003552EC"/>
    <w:rsid w:val="00356C54"/>
    <w:rsid w:val="00357137"/>
    <w:rsid w:val="00357460"/>
    <w:rsid w:val="00357A4A"/>
    <w:rsid w:val="00357F61"/>
    <w:rsid w:val="00360459"/>
    <w:rsid w:val="0036370A"/>
    <w:rsid w:val="003648A7"/>
    <w:rsid w:val="00364A9F"/>
    <w:rsid w:val="00364EFF"/>
    <w:rsid w:val="00365AC4"/>
    <w:rsid w:val="00367A02"/>
    <w:rsid w:val="00371A51"/>
    <w:rsid w:val="00371DDB"/>
    <w:rsid w:val="003729F9"/>
    <w:rsid w:val="00373948"/>
    <w:rsid w:val="00373FB3"/>
    <w:rsid w:val="003753E9"/>
    <w:rsid w:val="003763B5"/>
    <w:rsid w:val="00377568"/>
    <w:rsid w:val="00377D19"/>
    <w:rsid w:val="00377EC1"/>
    <w:rsid w:val="003830DE"/>
    <w:rsid w:val="00383970"/>
    <w:rsid w:val="00384D64"/>
    <w:rsid w:val="003857CE"/>
    <w:rsid w:val="00385A71"/>
    <w:rsid w:val="0038671C"/>
    <w:rsid w:val="00391869"/>
    <w:rsid w:val="0039278C"/>
    <w:rsid w:val="00392C34"/>
    <w:rsid w:val="00392DB0"/>
    <w:rsid w:val="00394C6D"/>
    <w:rsid w:val="003954A2"/>
    <w:rsid w:val="0039661F"/>
    <w:rsid w:val="003973EE"/>
    <w:rsid w:val="0039786D"/>
    <w:rsid w:val="0039799C"/>
    <w:rsid w:val="003A0EA3"/>
    <w:rsid w:val="003A114B"/>
    <w:rsid w:val="003A2982"/>
    <w:rsid w:val="003A2A71"/>
    <w:rsid w:val="003A2BC5"/>
    <w:rsid w:val="003A2E2A"/>
    <w:rsid w:val="003A380B"/>
    <w:rsid w:val="003A3848"/>
    <w:rsid w:val="003A3A02"/>
    <w:rsid w:val="003A3F48"/>
    <w:rsid w:val="003A4797"/>
    <w:rsid w:val="003A7290"/>
    <w:rsid w:val="003A72EB"/>
    <w:rsid w:val="003A72F4"/>
    <w:rsid w:val="003A76FD"/>
    <w:rsid w:val="003B01AB"/>
    <w:rsid w:val="003B22F4"/>
    <w:rsid w:val="003B2379"/>
    <w:rsid w:val="003B2EFD"/>
    <w:rsid w:val="003B33EC"/>
    <w:rsid w:val="003B35EF"/>
    <w:rsid w:val="003B4649"/>
    <w:rsid w:val="003B5B98"/>
    <w:rsid w:val="003B6011"/>
    <w:rsid w:val="003B69E5"/>
    <w:rsid w:val="003C0AD3"/>
    <w:rsid w:val="003C1369"/>
    <w:rsid w:val="003C204C"/>
    <w:rsid w:val="003C2141"/>
    <w:rsid w:val="003C2A6F"/>
    <w:rsid w:val="003C2F4F"/>
    <w:rsid w:val="003C5279"/>
    <w:rsid w:val="003C61AE"/>
    <w:rsid w:val="003C6275"/>
    <w:rsid w:val="003C679A"/>
    <w:rsid w:val="003C7880"/>
    <w:rsid w:val="003D08B6"/>
    <w:rsid w:val="003D0BFE"/>
    <w:rsid w:val="003D12AB"/>
    <w:rsid w:val="003D30D0"/>
    <w:rsid w:val="003D3B10"/>
    <w:rsid w:val="003D44DF"/>
    <w:rsid w:val="003D4972"/>
    <w:rsid w:val="003D4B2C"/>
    <w:rsid w:val="003D4D6A"/>
    <w:rsid w:val="003D552B"/>
    <w:rsid w:val="003D5700"/>
    <w:rsid w:val="003D5A41"/>
    <w:rsid w:val="003D6D5E"/>
    <w:rsid w:val="003D7600"/>
    <w:rsid w:val="003D7CF7"/>
    <w:rsid w:val="003D7E00"/>
    <w:rsid w:val="003E046E"/>
    <w:rsid w:val="003E1F11"/>
    <w:rsid w:val="003E3F88"/>
    <w:rsid w:val="003E4893"/>
    <w:rsid w:val="003E5482"/>
    <w:rsid w:val="003E5ABE"/>
    <w:rsid w:val="003E5B70"/>
    <w:rsid w:val="003E5E14"/>
    <w:rsid w:val="003E625E"/>
    <w:rsid w:val="003E653A"/>
    <w:rsid w:val="003F02C8"/>
    <w:rsid w:val="003F1B44"/>
    <w:rsid w:val="003F3E07"/>
    <w:rsid w:val="003F4790"/>
    <w:rsid w:val="003F4906"/>
    <w:rsid w:val="003F4FB0"/>
    <w:rsid w:val="003F5C54"/>
    <w:rsid w:val="003F60E1"/>
    <w:rsid w:val="003F720F"/>
    <w:rsid w:val="004000BC"/>
    <w:rsid w:val="004053CA"/>
    <w:rsid w:val="00406257"/>
    <w:rsid w:val="00406634"/>
    <w:rsid w:val="00410A80"/>
    <w:rsid w:val="0041111D"/>
    <w:rsid w:val="00411344"/>
    <w:rsid w:val="004116CD"/>
    <w:rsid w:val="004133D4"/>
    <w:rsid w:val="0041354D"/>
    <w:rsid w:val="00413B23"/>
    <w:rsid w:val="00414251"/>
    <w:rsid w:val="00414EF0"/>
    <w:rsid w:val="00416929"/>
    <w:rsid w:val="00416CC7"/>
    <w:rsid w:val="00417EB9"/>
    <w:rsid w:val="00420BF2"/>
    <w:rsid w:val="00422880"/>
    <w:rsid w:val="00423646"/>
    <w:rsid w:val="00424CA9"/>
    <w:rsid w:val="00424FA0"/>
    <w:rsid w:val="00426733"/>
    <w:rsid w:val="00430AD4"/>
    <w:rsid w:val="0043172D"/>
    <w:rsid w:val="004317D4"/>
    <w:rsid w:val="004331DE"/>
    <w:rsid w:val="004334D4"/>
    <w:rsid w:val="00433C22"/>
    <w:rsid w:val="004346C1"/>
    <w:rsid w:val="00435A2A"/>
    <w:rsid w:val="00436EA7"/>
    <w:rsid w:val="00440877"/>
    <w:rsid w:val="00440C8F"/>
    <w:rsid w:val="00441EC0"/>
    <w:rsid w:val="0044291A"/>
    <w:rsid w:val="004429CC"/>
    <w:rsid w:val="004445C8"/>
    <w:rsid w:val="0044493A"/>
    <w:rsid w:val="004460C2"/>
    <w:rsid w:val="00450326"/>
    <w:rsid w:val="0045165D"/>
    <w:rsid w:val="004518CE"/>
    <w:rsid w:val="00451DD4"/>
    <w:rsid w:val="0045235F"/>
    <w:rsid w:val="00452747"/>
    <w:rsid w:val="00455362"/>
    <w:rsid w:val="00455DD9"/>
    <w:rsid w:val="00456A25"/>
    <w:rsid w:val="00456F8F"/>
    <w:rsid w:val="00461165"/>
    <w:rsid w:val="004612F2"/>
    <w:rsid w:val="00461483"/>
    <w:rsid w:val="004644DC"/>
    <w:rsid w:val="00466993"/>
    <w:rsid w:val="00470817"/>
    <w:rsid w:val="0047136E"/>
    <w:rsid w:val="004720D5"/>
    <w:rsid w:val="004724DF"/>
    <w:rsid w:val="0047270D"/>
    <w:rsid w:val="00472898"/>
    <w:rsid w:val="00472EC6"/>
    <w:rsid w:val="0047491E"/>
    <w:rsid w:val="004774EE"/>
    <w:rsid w:val="00481D7D"/>
    <w:rsid w:val="00481F5C"/>
    <w:rsid w:val="004822F1"/>
    <w:rsid w:val="00482AF8"/>
    <w:rsid w:val="00482CF8"/>
    <w:rsid w:val="00483A6E"/>
    <w:rsid w:val="00484989"/>
    <w:rsid w:val="00485451"/>
    <w:rsid w:val="00486111"/>
    <w:rsid w:val="004868AB"/>
    <w:rsid w:val="00487E5B"/>
    <w:rsid w:val="00490D48"/>
    <w:rsid w:val="00493174"/>
    <w:rsid w:val="00493761"/>
    <w:rsid w:val="004937E5"/>
    <w:rsid w:val="0049487F"/>
    <w:rsid w:val="00494FAB"/>
    <w:rsid w:val="004955CD"/>
    <w:rsid w:val="00496F97"/>
    <w:rsid w:val="004A1482"/>
    <w:rsid w:val="004A161C"/>
    <w:rsid w:val="004A28FF"/>
    <w:rsid w:val="004A43D6"/>
    <w:rsid w:val="004A56C5"/>
    <w:rsid w:val="004A6F0B"/>
    <w:rsid w:val="004A6F5E"/>
    <w:rsid w:val="004A6F78"/>
    <w:rsid w:val="004A7DD9"/>
    <w:rsid w:val="004B0948"/>
    <w:rsid w:val="004B2064"/>
    <w:rsid w:val="004B38C1"/>
    <w:rsid w:val="004B4B96"/>
    <w:rsid w:val="004B51E4"/>
    <w:rsid w:val="004B5B41"/>
    <w:rsid w:val="004B6ADF"/>
    <w:rsid w:val="004C0ECD"/>
    <w:rsid w:val="004C1ABD"/>
    <w:rsid w:val="004C4161"/>
    <w:rsid w:val="004C4CB7"/>
    <w:rsid w:val="004C56A7"/>
    <w:rsid w:val="004C68CC"/>
    <w:rsid w:val="004C6A33"/>
    <w:rsid w:val="004C796D"/>
    <w:rsid w:val="004D02A8"/>
    <w:rsid w:val="004D1B02"/>
    <w:rsid w:val="004D1E53"/>
    <w:rsid w:val="004D2499"/>
    <w:rsid w:val="004D289F"/>
    <w:rsid w:val="004D3405"/>
    <w:rsid w:val="004D3960"/>
    <w:rsid w:val="004D4CE7"/>
    <w:rsid w:val="004D4F2B"/>
    <w:rsid w:val="004D56EA"/>
    <w:rsid w:val="004D727D"/>
    <w:rsid w:val="004D765D"/>
    <w:rsid w:val="004D7A73"/>
    <w:rsid w:val="004D7FE4"/>
    <w:rsid w:val="004E066E"/>
    <w:rsid w:val="004E0687"/>
    <w:rsid w:val="004E2310"/>
    <w:rsid w:val="004E390F"/>
    <w:rsid w:val="004E4B6D"/>
    <w:rsid w:val="004E59F1"/>
    <w:rsid w:val="004E59F6"/>
    <w:rsid w:val="004E5B3D"/>
    <w:rsid w:val="004E617E"/>
    <w:rsid w:val="004E6556"/>
    <w:rsid w:val="004E7BEC"/>
    <w:rsid w:val="004E7E2E"/>
    <w:rsid w:val="004F0598"/>
    <w:rsid w:val="004F05A4"/>
    <w:rsid w:val="004F05C1"/>
    <w:rsid w:val="004F120A"/>
    <w:rsid w:val="004F1677"/>
    <w:rsid w:val="004F1F1C"/>
    <w:rsid w:val="004F4858"/>
    <w:rsid w:val="004F67D6"/>
    <w:rsid w:val="00500144"/>
    <w:rsid w:val="005003B9"/>
    <w:rsid w:val="00500BD8"/>
    <w:rsid w:val="00503B9E"/>
    <w:rsid w:val="00505F84"/>
    <w:rsid w:val="00506D04"/>
    <w:rsid w:val="005115D1"/>
    <w:rsid w:val="005137E1"/>
    <w:rsid w:val="00514A2C"/>
    <w:rsid w:val="00514B32"/>
    <w:rsid w:val="0051521A"/>
    <w:rsid w:val="005154B4"/>
    <w:rsid w:val="00516B8D"/>
    <w:rsid w:val="00517D4E"/>
    <w:rsid w:val="00520B25"/>
    <w:rsid w:val="00521166"/>
    <w:rsid w:val="005240D2"/>
    <w:rsid w:val="00525317"/>
    <w:rsid w:val="0052666F"/>
    <w:rsid w:val="00526F45"/>
    <w:rsid w:val="005273DF"/>
    <w:rsid w:val="00527C8F"/>
    <w:rsid w:val="00527FA0"/>
    <w:rsid w:val="00530145"/>
    <w:rsid w:val="0053051D"/>
    <w:rsid w:val="005325B4"/>
    <w:rsid w:val="005326AB"/>
    <w:rsid w:val="005332E0"/>
    <w:rsid w:val="005339EE"/>
    <w:rsid w:val="00533B1B"/>
    <w:rsid w:val="00534615"/>
    <w:rsid w:val="00534809"/>
    <w:rsid w:val="00534D3E"/>
    <w:rsid w:val="0053501C"/>
    <w:rsid w:val="00536575"/>
    <w:rsid w:val="00536B30"/>
    <w:rsid w:val="00537FBC"/>
    <w:rsid w:val="00540348"/>
    <w:rsid w:val="005408BA"/>
    <w:rsid w:val="00541E21"/>
    <w:rsid w:val="00542892"/>
    <w:rsid w:val="0054316A"/>
    <w:rsid w:val="00543F7A"/>
    <w:rsid w:val="00544751"/>
    <w:rsid w:val="0054551E"/>
    <w:rsid w:val="00545A09"/>
    <w:rsid w:val="00545C07"/>
    <w:rsid w:val="00546FD4"/>
    <w:rsid w:val="0055121C"/>
    <w:rsid w:val="00552A8F"/>
    <w:rsid w:val="00554BCC"/>
    <w:rsid w:val="005556DB"/>
    <w:rsid w:val="00555E0E"/>
    <w:rsid w:val="005561E3"/>
    <w:rsid w:val="00557547"/>
    <w:rsid w:val="00557B1C"/>
    <w:rsid w:val="005601A7"/>
    <w:rsid w:val="0056118F"/>
    <w:rsid w:val="00561508"/>
    <w:rsid w:val="00561B6E"/>
    <w:rsid w:val="005663CD"/>
    <w:rsid w:val="00567672"/>
    <w:rsid w:val="005676BD"/>
    <w:rsid w:val="00570957"/>
    <w:rsid w:val="00571078"/>
    <w:rsid w:val="00572950"/>
    <w:rsid w:val="00572EE6"/>
    <w:rsid w:val="0057498F"/>
    <w:rsid w:val="005771BA"/>
    <w:rsid w:val="00577BBB"/>
    <w:rsid w:val="00580D31"/>
    <w:rsid w:val="005811C2"/>
    <w:rsid w:val="00581CA2"/>
    <w:rsid w:val="00581F24"/>
    <w:rsid w:val="0058280D"/>
    <w:rsid w:val="00582A20"/>
    <w:rsid w:val="00582F6A"/>
    <w:rsid w:val="00583440"/>
    <w:rsid w:val="0058376F"/>
    <w:rsid w:val="00584811"/>
    <w:rsid w:val="0058557E"/>
    <w:rsid w:val="005856E0"/>
    <w:rsid w:val="005861BE"/>
    <w:rsid w:val="00587FD8"/>
    <w:rsid w:val="00590D57"/>
    <w:rsid w:val="00593AA6"/>
    <w:rsid w:val="00594161"/>
    <w:rsid w:val="00594749"/>
    <w:rsid w:val="00595806"/>
    <w:rsid w:val="005958E4"/>
    <w:rsid w:val="00596664"/>
    <w:rsid w:val="00597D83"/>
    <w:rsid w:val="005A0092"/>
    <w:rsid w:val="005A0EF1"/>
    <w:rsid w:val="005A0F43"/>
    <w:rsid w:val="005A157A"/>
    <w:rsid w:val="005A352C"/>
    <w:rsid w:val="005A5211"/>
    <w:rsid w:val="005B19EB"/>
    <w:rsid w:val="005B20A5"/>
    <w:rsid w:val="005B214C"/>
    <w:rsid w:val="005B250B"/>
    <w:rsid w:val="005B361C"/>
    <w:rsid w:val="005B4067"/>
    <w:rsid w:val="005B5EDA"/>
    <w:rsid w:val="005B6BF6"/>
    <w:rsid w:val="005B73D5"/>
    <w:rsid w:val="005C10D6"/>
    <w:rsid w:val="005C178D"/>
    <w:rsid w:val="005C2390"/>
    <w:rsid w:val="005C25F0"/>
    <w:rsid w:val="005C2B78"/>
    <w:rsid w:val="005C3CDC"/>
    <w:rsid w:val="005C3F41"/>
    <w:rsid w:val="005C40D9"/>
    <w:rsid w:val="005C5533"/>
    <w:rsid w:val="005C6093"/>
    <w:rsid w:val="005C71EA"/>
    <w:rsid w:val="005C745C"/>
    <w:rsid w:val="005C7E07"/>
    <w:rsid w:val="005D0F02"/>
    <w:rsid w:val="005D2C23"/>
    <w:rsid w:val="005D2EE4"/>
    <w:rsid w:val="005D303F"/>
    <w:rsid w:val="005D4F7D"/>
    <w:rsid w:val="005D59A9"/>
    <w:rsid w:val="005D65F9"/>
    <w:rsid w:val="005D7C4E"/>
    <w:rsid w:val="005E0BDA"/>
    <w:rsid w:val="005E1BEA"/>
    <w:rsid w:val="005E2048"/>
    <w:rsid w:val="005E2758"/>
    <w:rsid w:val="005E37BD"/>
    <w:rsid w:val="005E5B7D"/>
    <w:rsid w:val="005F04C7"/>
    <w:rsid w:val="005F0610"/>
    <w:rsid w:val="005F2DFE"/>
    <w:rsid w:val="00600219"/>
    <w:rsid w:val="00600364"/>
    <w:rsid w:val="00600EE3"/>
    <w:rsid w:val="00602301"/>
    <w:rsid w:val="006031F7"/>
    <w:rsid w:val="00604CE0"/>
    <w:rsid w:val="0060544A"/>
    <w:rsid w:val="0060631E"/>
    <w:rsid w:val="00606C3E"/>
    <w:rsid w:val="00607B7D"/>
    <w:rsid w:val="006100AC"/>
    <w:rsid w:val="006103D5"/>
    <w:rsid w:val="006123B2"/>
    <w:rsid w:val="00612AD7"/>
    <w:rsid w:val="006136F8"/>
    <w:rsid w:val="00614512"/>
    <w:rsid w:val="00615AC8"/>
    <w:rsid w:val="0061722F"/>
    <w:rsid w:val="00617858"/>
    <w:rsid w:val="00617A1E"/>
    <w:rsid w:val="00617CB7"/>
    <w:rsid w:val="00621902"/>
    <w:rsid w:val="0062292D"/>
    <w:rsid w:val="00623239"/>
    <w:rsid w:val="00623403"/>
    <w:rsid w:val="00626C32"/>
    <w:rsid w:val="0063067A"/>
    <w:rsid w:val="006316FB"/>
    <w:rsid w:val="00631782"/>
    <w:rsid w:val="006326A2"/>
    <w:rsid w:val="00635457"/>
    <w:rsid w:val="00635B66"/>
    <w:rsid w:val="00636955"/>
    <w:rsid w:val="006372D9"/>
    <w:rsid w:val="00637F0B"/>
    <w:rsid w:val="00640120"/>
    <w:rsid w:val="006408E3"/>
    <w:rsid w:val="0064132A"/>
    <w:rsid w:val="0064469B"/>
    <w:rsid w:val="00644B33"/>
    <w:rsid w:val="00647B64"/>
    <w:rsid w:val="00650045"/>
    <w:rsid w:val="00651078"/>
    <w:rsid w:val="00651B3C"/>
    <w:rsid w:val="006529AD"/>
    <w:rsid w:val="0065302D"/>
    <w:rsid w:val="00653388"/>
    <w:rsid w:val="006548AB"/>
    <w:rsid w:val="0065543F"/>
    <w:rsid w:val="00657BBA"/>
    <w:rsid w:val="00657BCE"/>
    <w:rsid w:val="0066315C"/>
    <w:rsid w:val="0066504D"/>
    <w:rsid w:val="006656A2"/>
    <w:rsid w:val="00665D19"/>
    <w:rsid w:val="006672E7"/>
    <w:rsid w:val="006712ED"/>
    <w:rsid w:val="006716C1"/>
    <w:rsid w:val="00671885"/>
    <w:rsid w:val="0067358D"/>
    <w:rsid w:val="0067377E"/>
    <w:rsid w:val="00674762"/>
    <w:rsid w:val="00675C55"/>
    <w:rsid w:val="00675D91"/>
    <w:rsid w:val="00677CC2"/>
    <w:rsid w:val="00681247"/>
    <w:rsid w:val="0068221C"/>
    <w:rsid w:val="0068334D"/>
    <w:rsid w:val="00685177"/>
    <w:rsid w:val="0068687C"/>
    <w:rsid w:val="00687866"/>
    <w:rsid w:val="00690123"/>
    <w:rsid w:val="006905DE"/>
    <w:rsid w:val="00690654"/>
    <w:rsid w:val="0069124D"/>
    <w:rsid w:val="0069207B"/>
    <w:rsid w:val="00692DFF"/>
    <w:rsid w:val="00692F19"/>
    <w:rsid w:val="00693405"/>
    <w:rsid w:val="006944C0"/>
    <w:rsid w:val="00694B64"/>
    <w:rsid w:val="006973B3"/>
    <w:rsid w:val="006A0DE5"/>
    <w:rsid w:val="006A105D"/>
    <w:rsid w:val="006A13B6"/>
    <w:rsid w:val="006A44AE"/>
    <w:rsid w:val="006A4F57"/>
    <w:rsid w:val="006A5B7D"/>
    <w:rsid w:val="006A6EAF"/>
    <w:rsid w:val="006A7C3F"/>
    <w:rsid w:val="006A7EFD"/>
    <w:rsid w:val="006B09E6"/>
    <w:rsid w:val="006B1304"/>
    <w:rsid w:val="006B2E26"/>
    <w:rsid w:val="006B3B7C"/>
    <w:rsid w:val="006B4A41"/>
    <w:rsid w:val="006B5DBA"/>
    <w:rsid w:val="006B5F41"/>
    <w:rsid w:val="006B68CB"/>
    <w:rsid w:val="006B6DC5"/>
    <w:rsid w:val="006B789A"/>
    <w:rsid w:val="006C14C3"/>
    <w:rsid w:val="006C1859"/>
    <w:rsid w:val="006C2481"/>
    <w:rsid w:val="006C2748"/>
    <w:rsid w:val="006C316F"/>
    <w:rsid w:val="006C5952"/>
    <w:rsid w:val="006C6DFF"/>
    <w:rsid w:val="006C7F8C"/>
    <w:rsid w:val="006D0A0A"/>
    <w:rsid w:val="006D1143"/>
    <w:rsid w:val="006D1A3A"/>
    <w:rsid w:val="006D213D"/>
    <w:rsid w:val="006D33D3"/>
    <w:rsid w:val="006D3D75"/>
    <w:rsid w:val="006D5242"/>
    <w:rsid w:val="006D5302"/>
    <w:rsid w:val="006D557C"/>
    <w:rsid w:val="006D5BD2"/>
    <w:rsid w:val="006D7441"/>
    <w:rsid w:val="006D7DC8"/>
    <w:rsid w:val="006E1725"/>
    <w:rsid w:val="006E1E8F"/>
    <w:rsid w:val="006E2D39"/>
    <w:rsid w:val="006E2DDF"/>
    <w:rsid w:val="006E308D"/>
    <w:rsid w:val="006E5216"/>
    <w:rsid w:val="006E5564"/>
    <w:rsid w:val="006E678C"/>
    <w:rsid w:val="006E7AA3"/>
    <w:rsid w:val="006F0CE3"/>
    <w:rsid w:val="006F1FC6"/>
    <w:rsid w:val="006F318F"/>
    <w:rsid w:val="006F7B8D"/>
    <w:rsid w:val="006F7D37"/>
    <w:rsid w:val="00700B2C"/>
    <w:rsid w:val="00700B71"/>
    <w:rsid w:val="00700DF1"/>
    <w:rsid w:val="007028EE"/>
    <w:rsid w:val="00702954"/>
    <w:rsid w:val="00702E41"/>
    <w:rsid w:val="00702E8A"/>
    <w:rsid w:val="007033B8"/>
    <w:rsid w:val="0070358D"/>
    <w:rsid w:val="00703DFB"/>
    <w:rsid w:val="00704CED"/>
    <w:rsid w:val="00705894"/>
    <w:rsid w:val="00705A32"/>
    <w:rsid w:val="00706A53"/>
    <w:rsid w:val="00707606"/>
    <w:rsid w:val="00707971"/>
    <w:rsid w:val="00707C3F"/>
    <w:rsid w:val="00710323"/>
    <w:rsid w:val="007110B3"/>
    <w:rsid w:val="007115E9"/>
    <w:rsid w:val="00712772"/>
    <w:rsid w:val="00713050"/>
    <w:rsid w:val="00713069"/>
    <w:rsid w:val="00713084"/>
    <w:rsid w:val="0071560E"/>
    <w:rsid w:val="00715914"/>
    <w:rsid w:val="007164AD"/>
    <w:rsid w:val="00720FE2"/>
    <w:rsid w:val="00721AE0"/>
    <w:rsid w:val="007227C3"/>
    <w:rsid w:val="007235FE"/>
    <w:rsid w:val="00725772"/>
    <w:rsid w:val="0072652B"/>
    <w:rsid w:val="00726F14"/>
    <w:rsid w:val="007272CC"/>
    <w:rsid w:val="007277E0"/>
    <w:rsid w:val="00727E22"/>
    <w:rsid w:val="00730C83"/>
    <w:rsid w:val="00731E00"/>
    <w:rsid w:val="00732C82"/>
    <w:rsid w:val="0073564E"/>
    <w:rsid w:val="00736BD3"/>
    <w:rsid w:val="00736DFA"/>
    <w:rsid w:val="007424C3"/>
    <w:rsid w:val="00742626"/>
    <w:rsid w:val="00742899"/>
    <w:rsid w:val="00742913"/>
    <w:rsid w:val="007439D1"/>
    <w:rsid w:val="007440B7"/>
    <w:rsid w:val="00744554"/>
    <w:rsid w:val="00745EA4"/>
    <w:rsid w:val="00746598"/>
    <w:rsid w:val="00746FD4"/>
    <w:rsid w:val="007505A1"/>
    <w:rsid w:val="007516D7"/>
    <w:rsid w:val="0075251E"/>
    <w:rsid w:val="007525AE"/>
    <w:rsid w:val="00752AB2"/>
    <w:rsid w:val="00752E58"/>
    <w:rsid w:val="007535C7"/>
    <w:rsid w:val="0075362D"/>
    <w:rsid w:val="0075487A"/>
    <w:rsid w:val="0075644D"/>
    <w:rsid w:val="00757415"/>
    <w:rsid w:val="007601F6"/>
    <w:rsid w:val="00761A57"/>
    <w:rsid w:val="007627E2"/>
    <w:rsid w:val="00763B73"/>
    <w:rsid w:val="0076568B"/>
    <w:rsid w:val="00765EA1"/>
    <w:rsid w:val="00765F33"/>
    <w:rsid w:val="007711F1"/>
    <w:rsid w:val="007715C9"/>
    <w:rsid w:val="00771AB9"/>
    <w:rsid w:val="00774CEA"/>
    <w:rsid w:val="00774EDD"/>
    <w:rsid w:val="00775449"/>
    <w:rsid w:val="007757EC"/>
    <w:rsid w:val="00776535"/>
    <w:rsid w:val="007802B6"/>
    <w:rsid w:val="00784915"/>
    <w:rsid w:val="00785170"/>
    <w:rsid w:val="00785C06"/>
    <w:rsid w:val="00786625"/>
    <w:rsid w:val="00787579"/>
    <w:rsid w:val="00790092"/>
    <w:rsid w:val="0079064B"/>
    <w:rsid w:val="00791613"/>
    <w:rsid w:val="007940E9"/>
    <w:rsid w:val="0079452F"/>
    <w:rsid w:val="00794549"/>
    <w:rsid w:val="007958C8"/>
    <w:rsid w:val="00796E09"/>
    <w:rsid w:val="007A10C9"/>
    <w:rsid w:val="007A13E1"/>
    <w:rsid w:val="007A2199"/>
    <w:rsid w:val="007A271C"/>
    <w:rsid w:val="007A3052"/>
    <w:rsid w:val="007A3C92"/>
    <w:rsid w:val="007A40F9"/>
    <w:rsid w:val="007A47D2"/>
    <w:rsid w:val="007A551D"/>
    <w:rsid w:val="007A752F"/>
    <w:rsid w:val="007A7ACF"/>
    <w:rsid w:val="007B183F"/>
    <w:rsid w:val="007B1BB8"/>
    <w:rsid w:val="007B22BC"/>
    <w:rsid w:val="007B2999"/>
    <w:rsid w:val="007B5ECA"/>
    <w:rsid w:val="007B6872"/>
    <w:rsid w:val="007B6DDF"/>
    <w:rsid w:val="007C0015"/>
    <w:rsid w:val="007C008C"/>
    <w:rsid w:val="007C18E6"/>
    <w:rsid w:val="007C31A0"/>
    <w:rsid w:val="007C40A4"/>
    <w:rsid w:val="007C4A44"/>
    <w:rsid w:val="007C5469"/>
    <w:rsid w:val="007C7099"/>
    <w:rsid w:val="007D0679"/>
    <w:rsid w:val="007D19E5"/>
    <w:rsid w:val="007D2EC1"/>
    <w:rsid w:val="007D4527"/>
    <w:rsid w:val="007D6065"/>
    <w:rsid w:val="007D6546"/>
    <w:rsid w:val="007E0EF1"/>
    <w:rsid w:val="007E2AC3"/>
    <w:rsid w:val="007E3580"/>
    <w:rsid w:val="007E601D"/>
    <w:rsid w:val="007E6040"/>
    <w:rsid w:val="007E65E2"/>
    <w:rsid w:val="007E7485"/>
    <w:rsid w:val="007F0302"/>
    <w:rsid w:val="007F18D5"/>
    <w:rsid w:val="007F19FF"/>
    <w:rsid w:val="007F27C6"/>
    <w:rsid w:val="007F292E"/>
    <w:rsid w:val="007F2FA4"/>
    <w:rsid w:val="007F3E73"/>
    <w:rsid w:val="007F6195"/>
    <w:rsid w:val="007F749B"/>
    <w:rsid w:val="007F7DC2"/>
    <w:rsid w:val="00800186"/>
    <w:rsid w:val="008017F8"/>
    <w:rsid w:val="00801C1D"/>
    <w:rsid w:val="00804DDC"/>
    <w:rsid w:val="00805582"/>
    <w:rsid w:val="00806291"/>
    <w:rsid w:val="008064D9"/>
    <w:rsid w:val="00806A3B"/>
    <w:rsid w:val="00810CD2"/>
    <w:rsid w:val="00812689"/>
    <w:rsid w:val="00813DFA"/>
    <w:rsid w:val="00821F9F"/>
    <w:rsid w:val="008249DD"/>
    <w:rsid w:val="00825604"/>
    <w:rsid w:val="00826956"/>
    <w:rsid w:val="0083048F"/>
    <w:rsid w:val="0083057E"/>
    <w:rsid w:val="008310C0"/>
    <w:rsid w:val="00831983"/>
    <w:rsid w:val="00832A6B"/>
    <w:rsid w:val="00834F20"/>
    <w:rsid w:val="00837619"/>
    <w:rsid w:val="00837866"/>
    <w:rsid w:val="00840796"/>
    <w:rsid w:val="008416AC"/>
    <w:rsid w:val="00842666"/>
    <w:rsid w:val="008428A1"/>
    <w:rsid w:val="008439EB"/>
    <w:rsid w:val="00844C16"/>
    <w:rsid w:val="00845E44"/>
    <w:rsid w:val="0084616D"/>
    <w:rsid w:val="00846BDF"/>
    <w:rsid w:val="00846C90"/>
    <w:rsid w:val="00846CC5"/>
    <w:rsid w:val="00847234"/>
    <w:rsid w:val="008503FF"/>
    <w:rsid w:val="0085072B"/>
    <w:rsid w:val="00856431"/>
    <w:rsid w:val="00856983"/>
    <w:rsid w:val="00856A31"/>
    <w:rsid w:val="00857AF3"/>
    <w:rsid w:val="00861B54"/>
    <w:rsid w:val="0086283D"/>
    <w:rsid w:val="008632AE"/>
    <w:rsid w:val="008640A9"/>
    <w:rsid w:val="008645C9"/>
    <w:rsid w:val="008651E2"/>
    <w:rsid w:val="0086710A"/>
    <w:rsid w:val="00867164"/>
    <w:rsid w:val="008679DF"/>
    <w:rsid w:val="00867E01"/>
    <w:rsid w:val="008707C6"/>
    <w:rsid w:val="00871619"/>
    <w:rsid w:val="00871F55"/>
    <w:rsid w:val="00874061"/>
    <w:rsid w:val="008742E8"/>
    <w:rsid w:val="00874D12"/>
    <w:rsid w:val="008754D0"/>
    <w:rsid w:val="00875816"/>
    <w:rsid w:val="00877315"/>
    <w:rsid w:val="00880CD2"/>
    <w:rsid w:val="00881220"/>
    <w:rsid w:val="00883171"/>
    <w:rsid w:val="00883A0C"/>
    <w:rsid w:val="008847B1"/>
    <w:rsid w:val="00884A89"/>
    <w:rsid w:val="00887B1A"/>
    <w:rsid w:val="0089107B"/>
    <w:rsid w:val="0089237B"/>
    <w:rsid w:val="0089424F"/>
    <w:rsid w:val="008942B0"/>
    <w:rsid w:val="00895C24"/>
    <w:rsid w:val="00895DA1"/>
    <w:rsid w:val="00895FB8"/>
    <w:rsid w:val="00896221"/>
    <w:rsid w:val="008964F8"/>
    <w:rsid w:val="00897962"/>
    <w:rsid w:val="00897CD9"/>
    <w:rsid w:val="008A2604"/>
    <w:rsid w:val="008A343D"/>
    <w:rsid w:val="008A373C"/>
    <w:rsid w:val="008A6E2A"/>
    <w:rsid w:val="008A7E01"/>
    <w:rsid w:val="008B1176"/>
    <w:rsid w:val="008B14E4"/>
    <w:rsid w:val="008B183C"/>
    <w:rsid w:val="008B1ABA"/>
    <w:rsid w:val="008B23B8"/>
    <w:rsid w:val="008B23E6"/>
    <w:rsid w:val="008B43B6"/>
    <w:rsid w:val="008B6676"/>
    <w:rsid w:val="008B6880"/>
    <w:rsid w:val="008B6A26"/>
    <w:rsid w:val="008C0B41"/>
    <w:rsid w:val="008C117B"/>
    <w:rsid w:val="008C21C4"/>
    <w:rsid w:val="008C48B7"/>
    <w:rsid w:val="008C5758"/>
    <w:rsid w:val="008C5ABE"/>
    <w:rsid w:val="008C7943"/>
    <w:rsid w:val="008C7AA8"/>
    <w:rsid w:val="008C7D35"/>
    <w:rsid w:val="008D050E"/>
    <w:rsid w:val="008D0EE0"/>
    <w:rsid w:val="008D21E0"/>
    <w:rsid w:val="008D2B87"/>
    <w:rsid w:val="008D2D2A"/>
    <w:rsid w:val="008D461C"/>
    <w:rsid w:val="008D62C9"/>
    <w:rsid w:val="008D6E8A"/>
    <w:rsid w:val="008E1391"/>
    <w:rsid w:val="008E2D41"/>
    <w:rsid w:val="008E39B5"/>
    <w:rsid w:val="008E6D89"/>
    <w:rsid w:val="008F16BA"/>
    <w:rsid w:val="008F3276"/>
    <w:rsid w:val="008F54E7"/>
    <w:rsid w:val="008F7D9D"/>
    <w:rsid w:val="008F7DC5"/>
    <w:rsid w:val="00900065"/>
    <w:rsid w:val="00900289"/>
    <w:rsid w:val="00900C63"/>
    <w:rsid w:val="00901F37"/>
    <w:rsid w:val="00902453"/>
    <w:rsid w:val="00902641"/>
    <w:rsid w:val="00902E0B"/>
    <w:rsid w:val="00903070"/>
    <w:rsid w:val="00903422"/>
    <w:rsid w:val="00903D67"/>
    <w:rsid w:val="0090444E"/>
    <w:rsid w:val="00904707"/>
    <w:rsid w:val="0090552A"/>
    <w:rsid w:val="0090635A"/>
    <w:rsid w:val="009069A4"/>
    <w:rsid w:val="00907189"/>
    <w:rsid w:val="0091245B"/>
    <w:rsid w:val="00912C2D"/>
    <w:rsid w:val="00912C95"/>
    <w:rsid w:val="00912E1C"/>
    <w:rsid w:val="00914473"/>
    <w:rsid w:val="00916F7E"/>
    <w:rsid w:val="009177AF"/>
    <w:rsid w:val="0092089A"/>
    <w:rsid w:val="00921910"/>
    <w:rsid w:val="0092272A"/>
    <w:rsid w:val="00923191"/>
    <w:rsid w:val="00923BB1"/>
    <w:rsid w:val="00923FF9"/>
    <w:rsid w:val="009258F0"/>
    <w:rsid w:val="00930568"/>
    <w:rsid w:val="00931B5A"/>
    <w:rsid w:val="00931CD4"/>
    <w:rsid w:val="00932377"/>
    <w:rsid w:val="009328CE"/>
    <w:rsid w:val="00937A16"/>
    <w:rsid w:val="00940885"/>
    <w:rsid w:val="009410DA"/>
    <w:rsid w:val="00941254"/>
    <w:rsid w:val="0094159F"/>
    <w:rsid w:val="00944D9B"/>
    <w:rsid w:val="00945C15"/>
    <w:rsid w:val="00946E61"/>
    <w:rsid w:val="00947D5A"/>
    <w:rsid w:val="00950353"/>
    <w:rsid w:val="009507E5"/>
    <w:rsid w:val="00951E78"/>
    <w:rsid w:val="00951EA8"/>
    <w:rsid w:val="009524C1"/>
    <w:rsid w:val="00952BBC"/>
    <w:rsid w:val="00952D8D"/>
    <w:rsid w:val="00953053"/>
    <w:rsid w:val="009532A5"/>
    <w:rsid w:val="00953764"/>
    <w:rsid w:val="00954BB4"/>
    <w:rsid w:val="0095656D"/>
    <w:rsid w:val="00957D50"/>
    <w:rsid w:val="00957FC0"/>
    <w:rsid w:val="00961B11"/>
    <w:rsid w:val="00961ED3"/>
    <w:rsid w:val="00962062"/>
    <w:rsid w:val="00962152"/>
    <w:rsid w:val="0096431D"/>
    <w:rsid w:val="00964A2C"/>
    <w:rsid w:val="00964D62"/>
    <w:rsid w:val="00965CF6"/>
    <w:rsid w:val="00966AB7"/>
    <w:rsid w:val="00967778"/>
    <w:rsid w:val="00973382"/>
    <w:rsid w:val="00975B8F"/>
    <w:rsid w:val="00976498"/>
    <w:rsid w:val="00976CEE"/>
    <w:rsid w:val="00977598"/>
    <w:rsid w:val="00980333"/>
    <w:rsid w:val="00980DAA"/>
    <w:rsid w:val="0098499E"/>
    <w:rsid w:val="00985789"/>
    <w:rsid w:val="00985D3F"/>
    <w:rsid w:val="0098603E"/>
    <w:rsid w:val="009868E9"/>
    <w:rsid w:val="009871DC"/>
    <w:rsid w:val="00990626"/>
    <w:rsid w:val="00990ED3"/>
    <w:rsid w:val="00991AC8"/>
    <w:rsid w:val="00993D01"/>
    <w:rsid w:val="009943AC"/>
    <w:rsid w:val="0099498F"/>
    <w:rsid w:val="00995C5F"/>
    <w:rsid w:val="009961B6"/>
    <w:rsid w:val="00996502"/>
    <w:rsid w:val="009A0B5C"/>
    <w:rsid w:val="009A1AA1"/>
    <w:rsid w:val="009A1DC9"/>
    <w:rsid w:val="009A28ED"/>
    <w:rsid w:val="009A2B7C"/>
    <w:rsid w:val="009A2CA5"/>
    <w:rsid w:val="009A2CB8"/>
    <w:rsid w:val="009A3205"/>
    <w:rsid w:val="009A36B0"/>
    <w:rsid w:val="009A52FB"/>
    <w:rsid w:val="009A5A8F"/>
    <w:rsid w:val="009A5F6A"/>
    <w:rsid w:val="009A6D97"/>
    <w:rsid w:val="009A7683"/>
    <w:rsid w:val="009B0E4F"/>
    <w:rsid w:val="009B1886"/>
    <w:rsid w:val="009B4272"/>
    <w:rsid w:val="009B47CF"/>
    <w:rsid w:val="009B48E7"/>
    <w:rsid w:val="009B6021"/>
    <w:rsid w:val="009B64D7"/>
    <w:rsid w:val="009B7863"/>
    <w:rsid w:val="009C01AF"/>
    <w:rsid w:val="009C044C"/>
    <w:rsid w:val="009C0893"/>
    <w:rsid w:val="009C1488"/>
    <w:rsid w:val="009C6A88"/>
    <w:rsid w:val="009C7225"/>
    <w:rsid w:val="009D006B"/>
    <w:rsid w:val="009D00E8"/>
    <w:rsid w:val="009D0B8B"/>
    <w:rsid w:val="009D1114"/>
    <w:rsid w:val="009D4156"/>
    <w:rsid w:val="009D448C"/>
    <w:rsid w:val="009D51A1"/>
    <w:rsid w:val="009D5F1E"/>
    <w:rsid w:val="009D60E8"/>
    <w:rsid w:val="009D70B6"/>
    <w:rsid w:val="009D764D"/>
    <w:rsid w:val="009D7EA3"/>
    <w:rsid w:val="009E0CAD"/>
    <w:rsid w:val="009E153C"/>
    <w:rsid w:val="009E309D"/>
    <w:rsid w:val="009E33E3"/>
    <w:rsid w:val="009E3F8C"/>
    <w:rsid w:val="009E50E1"/>
    <w:rsid w:val="009E5710"/>
    <w:rsid w:val="009E6A18"/>
    <w:rsid w:val="009E6E2B"/>
    <w:rsid w:val="009E768F"/>
    <w:rsid w:val="009E7914"/>
    <w:rsid w:val="009F0011"/>
    <w:rsid w:val="009F0251"/>
    <w:rsid w:val="009F0297"/>
    <w:rsid w:val="009F03FE"/>
    <w:rsid w:val="009F263E"/>
    <w:rsid w:val="009F26B2"/>
    <w:rsid w:val="009F2D34"/>
    <w:rsid w:val="009F3CFA"/>
    <w:rsid w:val="009F4552"/>
    <w:rsid w:val="009F53F2"/>
    <w:rsid w:val="009F5A25"/>
    <w:rsid w:val="009F6512"/>
    <w:rsid w:val="009F7293"/>
    <w:rsid w:val="00A006B5"/>
    <w:rsid w:val="00A018A4"/>
    <w:rsid w:val="00A02474"/>
    <w:rsid w:val="00A05636"/>
    <w:rsid w:val="00A0564C"/>
    <w:rsid w:val="00A05B0F"/>
    <w:rsid w:val="00A067CD"/>
    <w:rsid w:val="00A07780"/>
    <w:rsid w:val="00A1010E"/>
    <w:rsid w:val="00A101CF"/>
    <w:rsid w:val="00A101D1"/>
    <w:rsid w:val="00A10E49"/>
    <w:rsid w:val="00A11396"/>
    <w:rsid w:val="00A1201B"/>
    <w:rsid w:val="00A12250"/>
    <w:rsid w:val="00A12956"/>
    <w:rsid w:val="00A129EF"/>
    <w:rsid w:val="00A12FE9"/>
    <w:rsid w:val="00A134A4"/>
    <w:rsid w:val="00A13994"/>
    <w:rsid w:val="00A13C9E"/>
    <w:rsid w:val="00A14FAE"/>
    <w:rsid w:val="00A1749A"/>
    <w:rsid w:val="00A20245"/>
    <w:rsid w:val="00A21F14"/>
    <w:rsid w:val="00A22C98"/>
    <w:rsid w:val="00A231E2"/>
    <w:rsid w:val="00A2412A"/>
    <w:rsid w:val="00A244C5"/>
    <w:rsid w:val="00A251C2"/>
    <w:rsid w:val="00A25F79"/>
    <w:rsid w:val="00A26889"/>
    <w:rsid w:val="00A276FC"/>
    <w:rsid w:val="00A30C59"/>
    <w:rsid w:val="00A31D46"/>
    <w:rsid w:val="00A31D6C"/>
    <w:rsid w:val="00A32435"/>
    <w:rsid w:val="00A34A7A"/>
    <w:rsid w:val="00A35160"/>
    <w:rsid w:val="00A35413"/>
    <w:rsid w:val="00A379D9"/>
    <w:rsid w:val="00A4001A"/>
    <w:rsid w:val="00A40EA1"/>
    <w:rsid w:val="00A41887"/>
    <w:rsid w:val="00A42310"/>
    <w:rsid w:val="00A434D1"/>
    <w:rsid w:val="00A43756"/>
    <w:rsid w:val="00A4492A"/>
    <w:rsid w:val="00A46AC3"/>
    <w:rsid w:val="00A4744D"/>
    <w:rsid w:val="00A50A27"/>
    <w:rsid w:val="00A515C3"/>
    <w:rsid w:val="00A54764"/>
    <w:rsid w:val="00A634A3"/>
    <w:rsid w:val="00A63C38"/>
    <w:rsid w:val="00A64912"/>
    <w:rsid w:val="00A6547A"/>
    <w:rsid w:val="00A65DBE"/>
    <w:rsid w:val="00A67D98"/>
    <w:rsid w:val="00A70259"/>
    <w:rsid w:val="00A703E1"/>
    <w:rsid w:val="00A706CD"/>
    <w:rsid w:val="00A70A74"/>
    <w:rsid w:val="00A71674"/>
    <w:rsid w:val="00A71FE2"/>
    <w:rsid w:val="00A726CE"/>
    <w:rsid w:val="00A72D5F"/>
    <w:rsid w:val="00A73169"/>
    <w:rsid w:val="00A74541"/>
    <w:rsid w:val="00A74AE7"/>
    <w:rsid w:val="00A755AF"/>
    <w:rsid w:val="00A76CC0"/>
    <w:rsid w:val="00A77CD0"/>
    <w:rsid w:val="00A800E4"/>
    <w:rsid w:val="00A836F2"/>
    <w:rsid w:val="00A86155"/>
    <w:rsid w:val="00A87DA2"/>
    <w:rsid w:val="00A87FC9"/>
    <w:rsid w:val="00A92B95"/>
    <w:rsid w:val="00A93F60"/>
    <w:rsid w:val="00A9414B"/>
    <w:rsid w:val="00A95BCB"/>
    <w:rsid w:val="00A96271"/>
    <w:rsid w:val="00A96811"/>
    <w:rsid w:val="00A96F1A"/>
    <w:rsid w:val="00A97076"/>
    <w:rsid w:val="00AA0329"/>
    <w:rsid w:val="00AA1069"/>
    <w:rsid w:val="00AA1735"/>
    <w:rsid w:val="00AA2CED"/>
    <w:rsid w:val="00AA2D2F"/>
    <w:rsid w:val="00AA33A8"/>
    <w:rsid w:val="00AA36E0"/>
    <w:rsid w:val="00AA5730"/>
    <w:rsid w:val="00AA7129"/>
    <w:rsid w:val="00AA71CA"/>
    <w:rsid w:val="00AB181E"/>
    <w:rsid w:val="00AB1BBC"/>
    <w:rsid w:val="00AB427E"/>
    <w:rsid w:val="00AB528F"/>
    <w:rsid w:val="00AB6390"/>
    <w:rsid w:val="00AC005C"/>
    <w:rsid w:val="00AC1886"/>
    <w:rsid w:val="00AC198B"/>
    <w:rsid w:val="00AC4D3C"/>
    <w:rsid w:val="00AC56BF"/>
    <w:rsid w:val="00AC61ED"/>
    <w:rsid w:val="00AC6D04"/>
    <w:rsid w:val="00AD1095"/>
    <w:rsid w:val="00AD1240"/>
    <w:rsid w:val="00AD1718"/>
    <w:rsid w:val="00AD1B42"/>
    <w:rsid w:val="00AD20E9"/>
    <w:rsid w:val="00AD2749"/>
    <w:rsid w:val="00AD2DEE"/>
    <w:rsid w:val="00AD3F2C"/>
    <w:rsid w:val="00AD41C7"/>
    <w:rsid w:val="00AD487D"/>
    <w:rsid w:val="00AD4B57"/>
    <w:rsid w:val="00AD5641"/>
    <w:rsid w:val="00AD64E4"/>
    <w:rsid w:val="00AD6B1C"/>
    <w:rsid w:val="00AD77F9"/>
    <w:rsid w:val="00AE013C"/>
    <w:rsid w:val="00AE12EA"/>
    <w:rsid w:val="00AE1365"/>
    <w:rsid w:val="00AE1B68"/>
    <w:rsid w:val="00AE23CC"/>
    <w:rsid w:val="00AE2DA3"/>
    <w:rsid w:val="00AE44A1"/>
    <w:rsid w:val="00AE5CA2"/>
    <w:rsid w:val="00AE5F50"/>
    <w:rsid w:val="00AE6136"/>
    <w:rsid w:val="00AE61E7"/>
    <w:rsid w:val="00AE6916"/>
    <w:rsid w:val="00AE6EFA"/>
    <w:rsid w:val="00AE6FFD"/>
    <w:rsid w:val="00AF06CF"/>
    <w:rsid w:val="00AF0E86"/>
    <w:rsid w:val="00AF0FC0"/>
    <w:rsid w:val="00AF18A7"/>
    <w:rsid w:val="00AF1BAD"/>
    <w:rsid w:val="00AF23CB"/>
    <w:rsid w:val="00AF3F1C"/>
    <w:rsid w:val="00AF46CB"/>
    <w:rsid w:val="00AF5A28"/>
    <w:rsid w:val="00AF61F2"/>
    <w:rsid w:val="00AF6C4D"/>
    <w:rsid w:val="00B015E3"/>
    <w:rsid w:val="00B021AA"/>
    <w:rsid w:val="00B04757"/>
    <w:rsid w:val="00B055BE"/>
    <w:rsid w:val="00B066E6"/>
    <w:rsid w:val="00B0765F"/>
    <w:rsid w:val="00B07D6A"/>
    <w:rsid w:val="00B10869"/>
    <w:rsid w:val="00B116BF"/>
    <w:rsid w:val="00B11B44"/>
    <w:rsid w:val="00B11DB0"/>
    <w:rsid w:val="00B11EB9"/>
    <w:rsid w:val="00B11EDD"/>
    <w:rsid w:val="00B126EE"/>
    <w:rsid w:val="00B12CCA"/>
    <w:rsid w:val="00B151A1"/>
    <w:rsid w:val="00B15839"/>
    <w:rsid w:val="00B15C81"/>
    <w:rsid w:val="00B163C4"/>
    <w:rsid w:val="00B17958"/>
    <w:rsid w:val="00B17E65"/>
    <w:rsid w:val="00B17F50"/>
    <w:rsid w:val="00B17FA3"/>
    <w:rsid w:val="00B217B2"/>
    <w:rsid w:val="00B22479"/>
    <w:rsid w:val="00B2288C"/>
    <w:rsid w:val="00B22E75"/>
    <w:rsid w:val="00B238A6"/>
    <w:rsid w:val="00B24A6B"/>
    <w:rsid w:val="00B24E95"/>
    <w:rsid w:val="00B258BC"/>
    <w:rsid w:val="00B26340"/>
    <w:rsid w:val="00B27383"/>
    <w:rsid w:val="00B27CE0"/>
    <w:rsid w:val="00B3157E"/>
    <w:rsid w:val="00B3182A"/>
    <w:rsid w:val="00B3197D"/>
    <w:rsid w:val="00B33686"/>
    <w:rsid w:val="00B33B3C"/>
    <w:rsid w:val="00B340F2"/>
    <w:rsid w:val="00B3480A"/>
    <w:rsid w:val="00B34EDE"/>
    <w:rsid w:val="00B350F6"/>
    <w:rsid w:val="00B35A5E"/>
    <w:rsid w:val="00B374A8"/>
    <w:rsid w:val="00B37F8A"/>
    <w:rsid w:val="00B402FF"/>
    <w:rsid w:val="00B40725"/>
    <w:rsid w:val="00B41A30"/>
    <w:rsid w:val="00B4220E"/>
    <w:rsid w:val="00B4227F"/>
    <w:rsid w:val="00B42B50"/>
    <w:rsid w:val="00B42FA6"/>
    <w:rsid w:val="00B43A6A"/>
    <w:rsid w:val="00B43C7D"/>
    <w:rsid w:val="00B43E21"/>
    <w:rsid w:val="00B44FBA"/>
    <w:rsid w:val="00B46C69"/>
    <w:rsid w:val="00B47675"/>
    <w:rsid w:val="00B5036D"/>
    <w:rsid w:val="00B5094C"/>
    <w:rsid w:val="00B51EDA"/>
    <w:rsid w:val="00B53593"/>
    <w:rsid w:val="00B57817"/>
    <w:rsid w:val="00B605F2"/>
    <w:rsid w:val="00B60F64"/>
    <w:rsid w:val="00B6376D"/>
    <w:rsid w:val="00B63834"/>
    <w:rsid w:val="00B63AA3"/>
    <w:rsid w:val="00B63DD2"/>
    <w:rsid w:val="00B648D8"/>
    <w:rsid w:val="00B653EE"/>
    <w:rsid w:val="00B65464"/>
    <w:rsid w:val="00B67801"/>
    <w:rsid w:val="00B67843"/>
    <w:rsid w:val="00B678D6"/>
    <w:rsid w:val="00B7435F"/>
    <w:rsid w:val="00B75590"/>
    <w:rsid w:val="00B80199"/>
    <w:rsid w:val="00B8069A"/>
    <w:rsid w:val="00B81454"/>
    <w:rsid w:val="00B81CB1"/>
    <w:rsid w:val="00B822BE"/>
    <w:rsid w:val="00B8239D"/>
    <w:rsid w:val="00B8293F"/>
    <w:rsid w:val="00B833DA"/>
    <w:rsid w:val="00B84213"/>
    <w:rsid w:val="00B84463"/>
    <w:rsid w:val="00B845E1"/>
    <w:rsid w:val="00B85DC2"/>
    <w:rsid w:val="00B86BCB"/>
    <w:rsid w:val="00B90F11"/>
    <w:rsid w:val="00B91C29"/>
    <w:rsid w:val="00B91DA4"/>
    <w:rsid w:val="00B94590"/>
    <w:rsid w:val="00B946B6"/>
    <w:rsid w:val="00B94B5A"/>
    <w:rsid w:val="00B960FC"/>
    <w:rsid w:val="00B96E5B"/>
    <w:rsid w:val="00B97AB6"/>
    <w:rsid w:val="00BA10BE"/>
    <w:rsid w:val="00BA21E9"/>
    <w:rsid w:val="00BA220B"/>
    <w:rsid w:val="00BA2F89"/>
    <w:rsid w:val="00BA34A0"/>
    <w:rsid w:val="00BA3C6C"/>
    <w:rsid w:val="00BA4526"/>
    <w:rsid w:val="00BA4C78"/>
    <w:rsid w:val="00BA4C7F"/>
    <w:rsid w:val="00BA52CE"/>
    <w:rsid w:val="00BA59FE"/>
    <w:rsid w:val="00BA6BC9"/>
    <w:rsid w:val="00BB0261"/>
    <w:rsid w:val="00BB1875"/>
    <w:rsid w:val="00BB1EFF"/>
    <w:rsid w:val="00BB4F15"/>
    <w:rsid w:val="00BB5398"/>
    <w:rsid w:val="00BB62AB"/>
    <w:rsid w:val="00BB7426"/>
    <w:rsid w:val="00BC00A3"/>
    <w:rsid w:val="00BC2014"/>
    <w:rsid w:val="00BC2835"/>
    <w:rsid w:val="00BC2D0B"/>
    <w:rsid w:val="00BC3AA3"/>
    <w:rsid w:val="00BC527E"/>
    <w:rsid w:val="00BC6845"/>
    <w:rsid w:val="00BC7F53"/>
    <w:rsid w:val="00BD11FD"/>
    <w:rsid w:val="00BD1B6D"/>
    <w:rsid w:val="00BD28DC"/>
    <w:rsid w:val="00BD3023"/>
    <w:rsid w:val="00BD369F"/>
    <w:rsid w:val="00BD3C0D"/>
    <w:rsid w:val="00BD3CE7"/>
    <w:rsid w:val="00BD4FF4"/>
    <w:rsid w:val="00BD5805"/>
    <w:rsid w:val="00BE0452"/>
    <w:rsid w:val="00BE14A2"/>
    <w:rsid w:val="00BE1820"/>
    <w:rsid w:val="00BE1CE5"/>
    <w:rsid w:val="00BE20BE"/>
    <w:rsid w:val="00BE2138"/>
    <w:rsid w:val="00BE2F74"/>
    <w:rsid w:val="00BE32F0"/>
    <w:rsid w:val="00BE55DD"/>
    <w:rsid w:val="00BE5BD5"/>
    <w:rsid w:val="00BE635E"/>
    <w:rsid w:val="00BE6EA8"/>
    <w:rsid w:val="00BE719A"/>
    <w:rsid w:val="00BE720A"/>
    <w:rsid w:val="00BF47FD"/>
    <w:rsid w:val="00BF4CD2"/>
    <w:rsid w:val="00BF6C58"/>
    <w:rsid w:val="00C01836"/>
    <w:rsid w:val="00C05401"/>
    <w:rsid w:val="00C05C77"/>
    <w:rsid w:val="00C061BB"/>
    <w:rsid w:val="00C061D8"/>
    <w:rsid w:val="00C0699D"/>
    <w:rsid w:val="00C1226B"/>
    <w:rsid w:val="00C12310"/>
    <w:rsid w:val="00C127D8"/>
    <w:rsid w:val="00C13D66"/>
    <w:rsid w:val="00C1516E"/>
    <w:rsid w:val="00C1620F"/>
    <w:rsid w:val="00C163B5"/>
    <w:rsid w:val="00C1778D"/>
    <w:rsid w:val="00C17F4F"/>
    <w:rsid w:val="00C205C8"/>
    <w:rsid w:val="00C20E31"/>
    <w:rsid w:val="00C227A0"/>
    <w:rsid w:val="00C23E31"/>
    <w:rsid w:val="00C24162"/>
    <w:rsid w:val="00C25299"/>
    <w:rsid w:val="00C25763"/>
    <w:rsid w:val="00C2623C"/>
    <w:rsid w:val="00C26387"/>
    <w:rsid w:val="00C26AF1"/>
    <w:rsid w:val="00C26DB4"/>
    <w:rsid w:val="00C2704F"/>
    <w:rsid w:val="00C272C2"/>
    <w:rsid w:val="00C27CA3"/>
    <w:rsid w:val="00C31D69"/>
    <w:rsid w:val="00C3241D"/>
    <w:rsid w:val="00C33EE9"/>
    <w:rsid w:val="00C343D5"/>
    <w:rsid w:val="00C35A95"/>
    <w:rsid w:val="00C35CAE"/>
    <w:rsid w:val="00C360B8"/>
    <w:rsid w:val="00C40213"/>
    <w:rsid w:val="00C40A6D"/>
    <w:rsid w:val="00C40F1B"/>
    <w:rsid w:val="00C4104A"/>
    <w:rsid w:val="00C41354"/>
    <w:rsid w:val="00C42BF8"/>
    <w:rsid w:val="00C4447D"/>
    <w:rsid w:val="00C44B17"/>
    <w:rsid w:val="00C46812"/>
    <w:rsid w:val="00C50043"/>
    <w:rsid w:val="00C50C53"/>
    <w:rsid w:val="00C50D3A"/>
    <w:rsid w:val="00C50F15"/>
    <w:rsid w:val="00C51E54"/>
    <w:rsid w:val="00C52B08"/>
    <w:rsid w:val="00C53C1D"/>
    <w:rsid w:val="00C569CF"/>
    <w:rsid w:val="00C57807"/>
    <w:rsid w:val="00C5793E"/>
    <w:rsid w:val="00C57C16"/>
    <w:rsid w:val="00C6210E"/>
    <w:rsid w:val="00C62911"/>
    <w:rsid w:val="00C635BA"/>
    <w:rsid w:val="00C640E4"/>
    <w:rsid w:val="00C65809"/>
    <w:rsid w:val="00C66174"/>
    <w:rsid w:val="00C668FC"/>
    <w:rsid w:val="00C705D8"/>
    <w:rsid w:val="00C71C12"/>
    <w:rsid w:val="00C720CF"/>
    <w:rsid w:val="00C725C8"/>
    <w:rsid w:val="00C73784"/>
    <w:rsid w:val="00C7573B"/>
    <w:rsid w:val="00C75948"/>
    <w:rsid w:val="00C75F18"/>
    <w:rsid w:val="00C76A2D"/>
    <w:rsid w:val="00C84804"/>
    <w:rsid w:val="00C84B53"/>
    <w:rsid w:val="00C857C8"/>
    <w:rsid w:val="00C86413"/>
    <w:rsid w:val="00C86FEE"/>
    <w:rsid w:val="00C87115"/>
    <w:rsid w:val="00C87E99"/>
    <w:rsid w:val="00C90A04"/>
    <w:rsid w:val="00C93083"/>
    <w:rsid w:val="00C932E7"/>
    <w:rsid w:val="00C976E8"/>
    <w:rsid w:val="00C978DC"/>
    <w:rsid w:val="00C97C9D"/>
    <w:rsid w:val="00C97CB4"/>
    <w:rsid w:val="00C97CC1"/>
    <w:rsid w:val="00C97CCC"/>
    <w:rsid w:val="00CA1372"/>
    <w:rsid w:val="00CA15CA"/>
    <w:rsid w:val="00CA1978"/>
    <w:rsid w:val="00CA1CC0"/>
    <w:rsid w:val="00CA3E7F"/>
    <w:rsid w:val="00CA3F22"/>
    <w:rsid w:val="00CA4286"/>
    <w:rsid w:val="00CA4572"/>
    <w:rsid w:val="00CA5538"/>
    <w:rsid w:val="00CA68C7"/>
    <w:rsid w:val="00CA6D50"/>
    <w:rsid w:val="00CA7C31"/>
    <w:rsid w:val="00CA7DC4"/>
    <w:rsid w:val="00CB0996"/>
    <w:rsid w:val="00CB26AF"/>
    <w:rsid w:val="00CB5CF1"/>
    <w:rsid w:val="00CB6956"/>
    <w:rsid w:val="00CB6C05"/>
    <w:rsid w:val="00CB6F7D"/>
    <w:rsid w:val="00CB7B1A"/>
    <w:rsid w:val="00CC0490"/>
    <w:rsid w:val="00CC5815"/>
    <w:rsid w:val="00CC6675"/>
    <w:rsid w:val="00CC7DD3"/>
    <w:rsid w:val="00CD0B99"/>
    <w:rsid w:val="00CD0C5A"/>
    <w:rsid w:val="00CD1537"/>
    <w:rsid w:val="00CD1DF9"/>
    <w:rsid w:val="00CD2599"/>
    <w:rsid w:val="00CD280A"/>
    <w:rsid w:val="00CD4BCE"/>
    <w:rsid w:val="00CD62E4"/>
    <w:rsid w:val="00CD6B6E"/>
    <w:rsid w:val="00CD71E2"/>
    <w:rsid w:val="00CD773B"/>
    <w:rsid w:val="00CD7F96"/>
    <w:rsid w:val="00CE05C1"/>
    <w:rsid w:val="00CE154A"/>
    <w:rsid w:val="00CE161D"/>
    <w:rsid w:val="00CE3534"/>
    <w:rsid w:val="00CE54A0"/>
    <w:rsid w:val="00CE5EDB"/>
    <w:rsid w:val="00CE629F"/>
    <w:rsid w:val="00CE780D"/>
    <w:rsid w:val="00CF01F1"/>
    <w:rsid w:val="00CF078D"/>
    <w:rsid w:val="00CF0BB2"/>
    <w:rsid w:val="00CF1888"/>
    <w:rsid w:val="00CF1AC2"/>
    <w:rsid w:val="00CF20A6"/>
    <w:rsid w:val="00CF3227"/>
    <w:rsid w:val="00CF336E"/>
    <w:rsid w:val="00CF3633"/>
    <w:rsid w:val="00CF3987"/>
    <w:rsid w:val="00CF3EE8"/>
    <w:rsid w:val="00CF4CE3"/>
    <w:rsid w:val="00CF5B2B"/>
    <w:rsid w:val="00CF748D"/>
    <w:rsid w:val="00D01246"/>
    <w:rsid w:val="00D0128F"/>
    <w:rsid w:val="00D017B2"/>
    <w:rsid w:val="00D01834"/>
    <w:rsid w:val="00D01ACA"/>
    <w:rsid w:val="00D021D5"/>
    <w:rsid w:val="00D02258"/>
    <w:rsid w:val="00D04307"/>
    <w:rsid w:val="00D05908"/>
    <w:rsid w:val="00D06CB3"/>
    <w:rsid w:val="00D10B9F"/>
    <w:rsid w:val="00D12365"/>
    <w:rsid w:val="00D12AE7"/>
    <w:rsid w:val="00D13441"/>
    <w:rsid w:val="00D13EDF"/>
    <w:rsid w:val="00D1609F"/>
    <w:rsid w:val="00D16710"/>
    <w:rsid w:val="00D177F7"/>
    <w:rsid w:val="00D220C1"/>
    <w:rsid w:val="00D22959"/>
    <w:rsid w:val="00D22C43"/>
    <w:rsid w:val="00D256F3"/>
    <w:rsid w:val="00D25937"/>
    <w:rsid w:val="00D259C0"/>
    <w:rsid w:val="00D26375"/>
    <w:rsid w:val="00D270EA"/>
    <w:rsid w:val="00D271F3"/>
    <w:rsid w:val="00D27991"/>
    <w:rsid w:val="00D27E10"/>
    <w:rsid w:val="00D302E1"/>
    <w:rsid w:val="00D30360"/>
    <w:rsid w:val="00D3149A"/>
    <w:rsid w:val="00D32460"/>
    <w:rsid w:val="00D33433"/>
    <w:rsid w:val="00D33CFB"/>
    <w:rsid w:val="00D340EC"/>
    <w:rsid w:val="00D359AE"/>
    <w:rsid w:val="00D35C4A"/>
    <w:rsid w:val="00D35DD2"/>
    <w:rsid w:val="00D35FB7"/>
    <w:rsid w:val="00D37E52"/>
    <w:rsid w:val="00D4023D"/>
    <w:rsid w:val="00D402F0"/>
    <w:rsid w:val="00D4030C"/>
    <w:rsid w:val="00D40972"/>
    <w:rsid w:val="00D41BAA"/>
    <w:rsid w:val="00D430FF"/>
    <w:rsid w:val="00D436CD"/>
    <w:rsid w:val="00D43A37"/>
    <w:rsid w:val="00D4415D"/>
    <w:rsid w:val="00D45113"/>
    <w:rsid w:val="00D4597F"/>
    <w:rsid w:val="00D45EEB"/>
    <w:rsid w:val="00D46156"/>
    <w:rsid w:val="00D46D86"/>
    <w:rsid w:val="00D473B4"/>
    <w:rsid w:val="00D47AF6"/>
    <w:rsid w:val="00D5190A"/>
    <w:rsid w:val="00D529C4"/>
    <w:rsid w:val="00D52ACF"/>
    <w:rsid w:val="00D52BE1"/>
    <w:rsid w:val="00D56299"/>
    <w:rsid w:val="00D577D9"/>
    <w:rsid w:val="00D57977"/>
    <w:rsid w:val="00D6101F"/>
    <w:rsid w:val="00D61069"/>
    <w:rsid w:val="00D6316D"/>
    <w:rsid w:val="00D66AFB"/>
    <w:rsid w:val="00D701EA"/>
    <w:rsid w:val="00D70DFB"/>
    <w:rsid w:val="00D70E82"/>
    <w:rsid w:val="00D72FE0"/>
    <w:rsid w:val="00D75757"/>
    <w:rsid w:val="00D75B31"/>
    <w:rsid w:val="00D76076"/>
    <w:rsid w:val="00D766DF"/>
    <w:rsid w:val="00D77D3B"/>
    <w:rsid w:val="00D80498"/>
    <w:rsid w:val="00D80B1D"/>
    <w:rsid w:val="00D82C6B"/>
    <w:rsid w:val="00D83BC2"/>
    <w:rsid w:val="00D86060"/>
    <w:rsid w:val="00D86254"/>
    <w:rsid w:val="00D87100"/>
    <w:rsid w:val="00D878EC"/>
    <w:rsid w:val="00D87C11"/>
    <w:rsid w:val="00D9113F"/>
    <w:rsid w:val="00D912EB"/>
    <w:rsid w:val="00D93B36"/>
    <w:rsid w:val="00D961F4"/>
    <w:rsid w:val="00D96876"/>
    <w:rsid w:val="00D974BE"/>
    <w:rsid w:val="00DA1E0A"/>
    <w:rsid w:val="00DA2E82"/>
    <w:rsid w:val="00DA36E4"/>
    <w:rsid w:val="00DA559B"/>
    <w:rsid w:val="00DA65CE"/>
    <w:rsid w:val="00DA68CE"/>
    <w:rsid w:val="00DA7490"/>
    <w:rsid w:val="00DA767A"/>
    <w:rsid w:val="00DA7C79"/>
    <w:rsid w:val="00DB0176"/>
    <w:rsid w:val="00DB0AFB"/>
    <w:rsid w:val="00DB18B9"/>
    <w:rsid w:val="00DB1D86"/>
    <w:rsid w:val="00DB486C"/>
    <w:rsid w:val="00DB57C3"/>
    <w:rsid w:val="00DB65BC"/>
    <w:rsid w:val="00DB7136"/>
    <w:rsid w:val="00DC15B4"/>
    <w:rsid w:val="00DC1727"/>
    <w:rsid w:val="00DC3412"/>
    <w:rsid w:val="00DC373F"/>
    <w:rsid w:val="00DC381F"/>
    <w:rsid w:val="00DC43BD"/>
    <w:rsid w:val="00DC4F88"/>
    <w:rsid w:val="00DC5F1E"/>
    <w:rsid w:val="00DD050C"/>
    <w:rsid w:val="00DD0E78"/>
    <w:rsid w:val="00DD24DA"/>
    <w:rsid w:val="00DD29D1"/>
    <w:rsid w:val="00DD51C7"/>
    <w:rsid w:val="00DD5B54"/>
    <w:rsid w:val="00DD5B74"/>
    <w:rsid w:val="00DD5ED5"/>
    <w:rsid w:val="00DD7853"/>
    <w:rsid w:val="00DE115D"/>
    <w:rsid w:val="00DE1524"/>
    <w:rsid w:val="00DE21D2"/>
    <w:rsid w:val="00DE2389"/>
    <w:rsid w:val="00DE2AD6"/>
    <w:rsid w:val="00DE2DA4"/>
    <w:rsid w:val="00DE318F"/>
    <w:rsid w:val="00DE3210"/>
    <w:rsid w:val="00DE321C"/>
    <w:rsid w:val="00DE49A0"/>
    <w:rsid w:val="00DE521F"/>
    <w:rsid w:val="00DE6462"/>
    <w:rsid w:val="00DE7BC3"/>
    <w:rsid w:val="00DF2145"/>
    <w:rsid w:val="00DF26C0"/>
    <w:rsid w:val="00DF3AE2"/>
    <w:rsid w:val="00DF4009"/>
    <w:rsid w:val="00DF46CC"/>
    <w:rsid w:val="00DF5592"/>
    <w:rsid w:val="00DF6401"/>
    <w:rsid w:val="00DF75E9"/>
    <w:rsid w:val="00E01C7D"/>
    <w:rsid w:val="00E01F27"/>
    <w:rsid w:val="00E026A2"/>
    <w:rsid w:val="00E04B7C"/>
    <w:rsid w:val="00E051E5"/>
    <w:rsid w:val="00E052AF"/>
    <w:rsid w:val="00E05704"/>
    <w:rsid w:val="00E07F62"/>
    <w:rsid w:val="00E10BBA"/>
    <w:rsid w:val="00E10DDA"/>
    <w:rsid w:val="00E112EB"/>
    <w:rsid w:val="00E11CB5"/>
    <w:rsid w:val="00E12E88"/>
    <w:rsid w:val="00E14C76"/>
    <w:rsid w:val="00E159D1"/>
    <w:rsid w:val="00E16862"/>
    <w:rsid w:val="00E17144"/>
    <w:rsid w:val="00E2001B"/>
    <w:rsid w:val="00E221F2"/>
    <w:rsid w:val="00E2253C"/>
    <w:rsid w:val="00E24292"/>
    <w:rsid w:val="00E2652C"/>
    <w:rsid w:val="00E268EB"/>
    <w:rsid w:val="00E276E3"/>
    <w:rsid w:val="00E304BD"/>
    <w:rsid w:val="00E3096F"/>
    <w:rsid w:val="00E30C91"/>
    <w:rsid w:val="00E323F7"/>
    <w:rsid w:val="00E338EF"/>
    <w:rsid w:val="00E33AD5"/>
    <w:rsid w:val="00E34312"/>
    <w:rsid w:val="00E34CB6"/>
    <w:rsid w:val="00E355A8"/>
    <w:rsid w:val="00E36006"/>
    <w:rsid w:val="00E3711F"/>
    <w:rsid w:val="00E37A21"/>
    <w:rsid w:val="00E37D7A"/>
    <w:rsid w:val="00E41AF4"/>
    <w:rsid w:val="00E428B6"/>
    <w:rsid w:val="00E42C8B"/>
    <w:rsid w:val="00E4406F"/>
    <w:rsid w:val="00E44747"/>
    <w:rsid w:val="00E44902"/>
    <w:rsid w:val="00E44A62"/>
    <w:rsid w:val="00E463AF"/>
    <w:rsid w:val="00E47EBA"/>
    <w:rsid w:val="00E5004F"/>
    <w:rsid w:val="00E5069C"/>
    <w:rsid w:val="00E515BD"/>
    <w:rsid w:val="00E522B9"/>
    <w:rsid w:val="00E52824"/>
    <w:rsid w:val="00E52EE5"/>
    <w:rsid w:val="00E535B2"/>
    <w:rsid w:val="00E5445C"/>
    <w:rsid w:val="00E5511E"/>
    <w:rsid w:val="00E55E75"/>
    <w:rsid w:val="00E57280"/>
    <w:rsid w:val="00E606BA"/>
    <w:rsid w:val="00E60870"/>
    <w:rsid w:val="00E60D6C"/>
    <w:rsid w:val="00E61472"/>
    <w:rsid w:val="00E624EF"/>
    <w:rsid w:val="00E631C2"/>
    <w:rsid w:val="00E633EA"/>
    <w:rsid w:val="00E6418F"/>
    <w:rsid w:val="00E64E70"/>
    <w:rsid w:val="00E65215"/>
    <w:rsid w:val="00E66B0D"/>
    <w:rsid w:val="00E67107"/>
    <w:rsid w:val="00E67538"/>
    <w:rsid w:val="00E7092C"/>
    <w:rsid w:val="00E70AAB"/>
    <w:rsid w:val="00E71080"/>
    <w:rsid w:val="00E72D8C"/>
    <w:rsid w:val="00E739F8"/>
    <w:rsid w:val="00E73D89"/>
    <w:rsid w:val="00E74DC7"/>
    <w:rsid w:val="00E7525C"/>
    <w:rsid w:val="00E76482"/>
    <w:rsid w:val="00E775E8"/>
    <w:rsid w:val="00E843FB"/>
    <w:rsid w:val="00E85DE1"/>
    <w:rsid w:val="00E860F1"/>
    <w:rsid w:val="00E8692A"/>
    <w:rsid w:val="00E87002"/>
    <w:rsid w:val="00E87C99"/>
    <w:rsid w:val="00E914E9"/>
    <w:rsid w:val="00E91C85"/>
    <w:rsid w:val="00E9304D"/>
    <w:rsid w:val="00E937A0"/>
    <w:rsid w:val="00E9404C"/>
    <w:rsid w:val="00E940C4"/>
    <w:rsid w:val="00E94D5E"/>
    <w:rsid w:val="00E95679"/>
    <w:rsid w:val="00E95716"/>
    <w:rsid w:val="00EA068E"/>
    <w:rsid w:val="00EA0B96"/>
    <w:rsid w:val="00EA1347"/>
    <w:rsid w:val="00EA18F7"/>
    <w:rsid w:val="00EA383D"/>
    <w:rsid w:val="00EA5665"/>
    <w:rsid w:val="00EA5C4B"/>
    <w:rsid w:val="00EA665C"/>
    <w:rsid w:val="00EA7100"/>
    <w:rsid w:val="00EA73C0"/>
    <w:rsid w:val="00EA7872"/>
    <w:rsid w:val="00EA7933"/>
    <w:rsid w:val="00EB0DB0"/>
    <w:rsid w:val="00EB32B9"/>
    <w:rsid w:val="00EB4E7D"/>
    <w:rsid w:val="00EB4FDA"/>
    <w:rsid w:val="00EB6F08"/>
    <w:rsid w:val="00EB7309"/>
    <w:rsid w:val="00EB73F4"/>
    <w:rsid w:val="00EB7AC1"/>
    <w:rsid w:val="00EB7F01"/>
    <w:rsid w:val="00EC13B1"/>
    <w:rsid w:val="00EC1459"/>
    <w:rsid w:val="00EC276E"/>
    <w:rsid w:val="00EC3721"/>
    <w:rsid w:val="00EC4A8F"/>
    <w:rsid w:val="00EC4EA9"/>
    <w:rsid w:val="00EC4EC2"/>
    <w:rsid w:val="00EC4ECE"/>
    <w:rsid w:val="00EC574C"/>
    <w:rsid w:val="00EC5ED1"/>
    <w:rsid w:val="00EC6D09"/>
    <w:rsid w:val="00EC7263"/>
    <w:rsid w:val="00ED1628"/>
    <w:rsid w:val="00ED2517"/>
    <w:rsid w:val="00ED2B25"/>
    <w:rsid w:val="00ED4332"/>
    <w:rsid w:val="00ED5F4F"/>
    <w:rsid w:val="00ED619C"/>
    <w:rsid w:val="00ED6575"/>
    <w:rsid w:val="00ED79F4"/>
    <w:rsid w:val="00ED7D1C"/>
    <w:rsid w:val="00EE1039"/>
    <w:rsid w:val="00EE13BF"/>
    <w:rsid w:val="00EE1B23"/>
    <w:rsid w:val="00EE2339"/>
    <w:rsid w:val="00EE358D"/>
    <w:rsid w:val="00EE3BCA"/>
    <w:rsid w:val="00EE3C72"/>
    <w:rsid w:val="00EE6B83"/>
    <w:rsid w:val="00EE72AA"/>
    <w:rsid w:val="00EE736C"/>
    <w:rsid w:val="00EE7769"/>
    <w:rsid w:val="00EF055B"/>
    <w:rsid w:val="00EF1763"/>
    <w:rsid w:val="00EF1C1B"/>
    <w:rsid w:val="00EF20B3"/>
    <w:rsid w:val="00EF26B3"/>
    <w:rsid w:val="00EF27C9"/>
    <w:rsid w:val="00EF2A12"/>
    <w:rsid w:val="00EF2E3A"/>
    <w:rsid w:val="00EF3FC4"/>
    <w:rsid w:val="00EF5A41"/>
    <w:rsid w:val="00EF61F2"/>
    <w:rsid w:val="00EF7A59"/>
    <w:rsid w:val="00EF7C6D"/>
    <w:rsid w:val="00F002AD"/>
    <w:rsid w:val="00F00758"/>
    <w:rsid w:val="00F00D83"/>
    <w:rsid w:val="00F012A3"/>
    <w:rsid w:val="00F0156D"/>
    <w:rsid w:val="00F0516D"/>
    <w:rsid w:val="00F059EF"/>
    <w:rsid w:val="00F05C48"/>
    <w:rsid w:val="00F069A0"/>
    <w:rsid w:val="00F072A7"/>
    <w:rsid w:val="00F078DC"/>
    <w:rsid w:val="00F12CF2"/>
    <w:rsid w:val="00F13FF0"/>
    <w:rsid w:val="00F200DD"/>
    <w:rsid w:val="00F21D1E"/>
    <w:rsid w:val="00F22548"/>
    <w:rsid w:val="00F2265A"/>
    <w:rsid w:val="00F23353"/>
    <w:rsid w:val="00F235F8"/>
    <w:rsid w:val="00F236D1"/>
    <w:rsid w:val="00F23B9D"/>
    <w:rsid w:val="00F25D6B"/>
    <w:rsid w:val="00F30593"/>
    <w:rsid w:val="00F3192E"/>
    <w:rsid w:val="00F349FD"/>
    <w:rsid w:val="00F373B1"/>
    <w:rsid w:val="00F3748E"/>
    <w:rsid w:val="00F43223"/>
    <w:rsid w:val="00F434D1"/>
    <w:rsid w:val="00F4451E"/>
    <w:rsid w:val="00F44F05"/>
    <w:rsid w:val="00F475A3"/>
    <w:rsid w:val="00F5024C"/>
    <w:rsid w:val="00F51DDB"/>
    <w:rsid w:val="00F521F1"/>
    <w:rsid w:val="00F53608"/>
    <w:rsid w:val="00F53E29"/>
    <w:rsid w:val="00F540EE"/>
    <w:rsid w:val="00F5462C"/>
    <w:rsid w:val="00F547D0"/>
    <w:rsid w:val="00F54BC7"/>
    <w:rsid w:val="00F54DE9"/>
    <w:rsid w:val="00F56249"/>
    <w:rsid w:val="00F56C8B"/>
    <w:rsid w:val="00F60B47"/>
    <w:rsid w:val="00F611A6"/>
    <w:rsid w:val="00F61222"/>
    <w:rsid w:val="00F61B19"/>
    <w:rsid w:val="00F644C8"/>
    <w:rsid w:val="00F6457C"/>
    <w:rsid w:val="00F6551B"/>
    <w:rsid w:val="00F667BF"/>
    <w:rsid w:val="00F676E7"/>
    <w:rsid w:val="00F7057B"/>
    <w:rsid w:val="00F70E47"/>
    <w:rsid w:val="00F713E9"/>
    <w:rsid w:val="00F720F5"/>
    <w:rsid w:val="00F72456"/>
    <w:rsid w:val="00F72E01"/>
    <w:rsid w:val="00F7370B"/>
    <w:rsid w:val="00F738BF"/>
    <w:rsid w:val="00F73BD6"/>
    <w:rsid w:val="00F7446D"/>
    <w:rsid w:val="00F74EBE"/>
    <w:rsid w:val="00F80BC1"/>
    <w:rsid w:val="00F810A8"/>
    <w:rsid w:val="00F811EF"/>
    <w:rsid w:val="00F82178"/>
    <w:rsid w:val="00F822F6"/>
    <w:rsid w:val="00F82890"/>
    <w:rsid w:val="00F83989"/>
    <w:rsid w:val="00F8561D"/>
    <w:rsid w:val="00F85F20"/>
    <w:rsid w:val="00F90A17"/>
    <w:rsid w:val="00F91F74"/>
    <w:rsid w:val="00F93394"/>
    <w:rsid w:val="00F9386D"/>
    <w:rsid w:val="00F9430F"/>
    <w:rsid w:val="00F9437B"/>
    <w:rsid w:val="00F978E6"/>
    <w:rsid w:val="00F97D3D"/>
    <w:rsid w:val="00FA192B"/>
    <w:rsid w:val="00FA2A1C"/>
    <w:rsid w:val="00FA2D1C"/>
    <w:rsid w:val="00FA45CD"/>
    <w:rsid w:val="00FA6778"/>
    <w:rsid w:val="00FA6CCF"/>
    <w:rsid w:val="00FA731A"/>
    <w:rsid w:val="00FA7568"/>
    <w:rsid w:val="00FA7A66"/>
    <w:rsid w:val="00FB0201"/>
    <w:rsid w:val="00FB0EC0"/>
    <w:rsid w:val="00FB20C6"/>
    <w:rsid w:val="00FB30F7"/>
    <w:rsid w:val="00FB39D0"/>
    <w:rsid w:val="00FB5775"/>
    <w:rsid w:val="00FB663A"/>
    <w:rsid w:val="00FB6655"/>
    <w:rsid w:val="00FB68E5"/>
    <w:rsid w:val="00FB766F"/>
    <w:rsid w:val="00FB78DD"/>
    <w:rsid w:val="00FB7913"/>
    <w:rsid w:val="00FC0880"/>
    <w:rsid w:val="00FC1193"/>
    <w:rsid w:val="00FC4CAC"/>
    <w:rsid w:val="00FC64DD"/>
    <w:rsid w:val="00FC7108"/>
    <w:rsid w:val="00FC740B"/>
    <w:rsid w:val="00FD0D95"/>
    <w:rsid w:val="00FD17B7"/>
    <w:rsid w:val="00FD3992"/>
    <w:rsid w:val="00FD4C8E"/>
    <w:rsid w:val="00FD4FAE"/>
    <w:rsid w:val="00FD511B"/>
    <w:rsid w:val="00FD6C0C"/>
    <w:rsid w:val="00FD6E6F"/>
    <w:rsid w:val="00FD7690"/>
    <w:rsid w:val="00FE057D"/>
    <w:rsid w:val="00FE2C2C"/>
    <w:rsid w:val="00FE339E"/>
    <w:rsid w:val="00FE3549"/>
    <w:rsid w:val="00FE3866"/>
    <w:rsid w:val="00FE3DBD"/>
    <w:rsid w:val="00FE4FA1"/>
    <w:rsid w:val="00FE5D51"/>
    <w:rsid w:val="00FE614A"/>
    <w:rsid w:val="00FE65C7"/>
    <w:rsid w:val="00FF0451"/>
    <w:rsid w:val="00FF1775"/>
    <w:rsid w:val="00FF58FE"/>
    <w:rsid w:val="00FF5BED"/>
    <w:rsid w:val="00FF6B6E"/>
    <w:rsid w:val="00FF7495"/>
    <w:rsid w:val="00FF753A"/>
    <w:rsid w:val="00FF7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2209"/>
    <o:shapelayout v:ext="edit">
      <o:idmap v:ext="edit" data="1"/>
    </o:shapelayout>
  </w:shapeDefaults>
  <w:decimalSymbol w:val="."/>
  <w:listSeparator w:val=","/>
  <w14:docId w14:val="04A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1ABA"/>
    <w:pPr>
      <w:spacing w:line="260" w:lineRule="atLeast"/>
    </w:pPr>
    <w:rPr>
      <w:sz w:val="22"/>
    </w:rPr>
  </w:style>
  <w:style w:type="paragraph" w:styleId="Heading1">
    <w:name w:val="heading 1"/>
    <w:basedOn w:val="Normal"/>
    <w:next w:val="Normal"/>
    <w:link w:val="Heading1Char"/>
    <w:uiPriority w:val="9"/>
    <w:qFormat/>
    <w:rsid w:val="008B1ABA"/>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B1ABA"/>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B1ABA"/>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1ABA"/>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1ABA"/>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B1ABA"/>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B1ABA"/>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1ABA"/>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B1ABA"/>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B1A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1ABA"/>
  </w:style>
  <w:style w:type="character" w:customStyle="1" w:styleId="OPCCharBase">
    <w:name w:val="OPCCharBase"/>
    <w:uiPriority w:val="1"/>
    <w:qFormat/>
    <w:rsid w:val="008B1ABA"/>
  </w:style>
  <w:style w:type="paragraph" w:customStyle="1" w:styleId="OPCParaBase">
    <w:name w:val="OPCParaBase"/>
    <w:qFormat/>
    <w:rsid w:val="008B1AB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B1ABA"/>
    <w:pPr>
      <w:spacing w:line="240" w:lineRule="auto"/>
    </w:pPr>
    <w:rPr>
      <w:b/>
      <w:sz w:val="40"/>
    </w:rPr>
  </w:style>
  <w:style w:type="paragraph" w:customStyle="1" w:styleId="ActHead1">
    <w:name w:val="ActHead 1"/>
    <w:aliases w:val="c"/>
    <w:basedOn w:val="OPCParaBase"/>
    <w:next w:val="Normal"/>
    <w:qFormat/>
    <w:rsid w:val="008B1A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1A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1A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1A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1A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1A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1A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1A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1AB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B1ABA"/>
  </w:style>
  <w:style w:type="paragraph" w:customStyle="1" w:styleId="Blocks">
    <w:name w:val="Blocks"/>
    <w:aliases w:val="bb"/>
    <w:basedOn w:val="OPCParaBase"/>
    <w:qFormat/>
    <w:rsid w:val="008B1ABA"/>
    <w:pPr>
      <w:spacing w:line="240" w:lineRule="auto"/>
    </w:pPr>
    <w:rPr>
      <w:sz w:val="24"/>
    </w:rPr>
  </w:style>
  <w:style w:type="paragraph" w:customStyle="1" w:styleId="BoxText">
    <w:name w:val="BoxText"/>
    <w:aliases w:val="bt"/>
    <w:basedOn w:val="OPCParaBase"/>
    <w:qFormat/>
    <w:rsid w:val="008B1A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1ABA"/>
    <w:rPr>
      <w:b/>
    </w:rPr>
  </w:style>
  <w:style w:type="paragraph" w:customStyle="1" w:styleId="BoxHeadItalic">
    <w:name w:val="BoxHeadItalic"/>
    <w:aliases w:val="bhi"/>
    <w:basedOn w:val="BoxText"/>
    <w:next w:val="BoxStep"/>
    <w:qFormat/>
    <w:rsid w:val="008B1ABA"/>
    <w:rPr>
      <w:i/>
    </w:rPr>
  </w:style>
  <w:style w:type="paragraph" w:customStyle="1" w:styleId="BoxList">
    <w:name w:val="BoxList"/>
    <w:aliases w:val="bl"/>
    <w:basedOn w:val="BoxText"/>
    <w:qFormat/>
    <w:rsid w:val="008B1ABA"/>
    <w:pPr>
      <w:ind w:left="1559" w:hanging="425"/>
    </w:pPr>
  </w:style>
  <w:style w:type="paragraph" w:customStyle="1" w:styleId="BoxNote">
    <w:name w:val="BoxNote"/>
    <w:aliases w:val="bn"/>
    <w:basedOn w:val="BoxText"/>
    <w:qFormat/>
    <w:rsid w:val="008B1ABA"/>
    <w:pPr>
      <w:tabs>
        <w:tab w:val="left" w:pos="1985"/>
      </w:tabs>
      <w:spacing w:before="122" w:line="198" w:lineRule="exact"/>
      <w:ind w:left="2948" w:hanging="1814"/>
    </w:pPr>
    <w:rPr>
      <w:sz w:val="18"/>
    </w:rPr>
  </w:style>
  <w:style w:type="paragraph" w:customStyle="1" w:styleId="BoxPara">
    <w:name w:val="BoxPara"/>
    <w:aliases w:val="bp"/>
    <w:basedOn w:val="BoxText"/>
    <w:qFormat/>
    <w:rsid w:val="008B1ABA"/>
    <w:pPr>
      <w:tabs>
        <w:tab w:val="right" w:pos="2268"/>
      </w:tabs>
      <w:ind w:left="2552" w:hanging="1418"/>
    </w:pPr>
  </w:style>
  <w:style w:type="paragraph" w:customStyle="1" w:styleId="BoxStep">
    <w:name w:val="BoxStep"/>
    <w:aliases w:val="bs"/>
    <w:basedOn w:val="BoxText"/>
    <w:qFormat/>
    <w:rsid w:val="008B1ABA"/>
    <w:pPr>
      <w:ind w:left="1985" w:hanging="851"/>
    </w:pPr>
  </w:style>
  <w:style w:type="character" w:customStyle="1" w:styleId="CharAmPartNo">
    <w:name w:val="CharAmPartNo"/>
    <w:basedOn w:val="OPCCharBase"/>
    <w:uiPriority w:val="1"/>
    <w:qFormat/>
    <w:rsid w:val="008B1ABA"/>
  </w:style>
  <w:style w:type="character" w:customStyle="1" w:styleId="CharAmPartText">
    <w:name w:val="CharAmPartText"/>
    <w:basedOn w:val="OPCCharBase"/>
    <w:uiPriority w:val="1"/>
    <w:qFormat/>
    <w:rsid w:val="008B1ABA"/>
  </w:style>
  <w:style w:type="character" w:customStyle="1" w:styleId="CharAmSchNo">
    <w:name w:val="CharAmSchNo"/>
    <w:basedOn w:val="OPCCharBase"/>
    <w:uiPriority w:val="1"/>
    <w:qFormat/>
    <w:rsid w:val="008B1ABA"/>
  </w:style>
  <w:style w:type="character" w:customStyle="1" w:styleId="CharAmSchText">
    <w:name w:val="CharAmSchText"/>
    <w:basedOn w:val="OPCCharBase"/>
    <w:uiPriority w:val="1"/>
    <w:qFormat/>
    <w:rsid w:val="008B1ABA"/>
  </w:style>
  <w:style w:type="character" w:customStyle="1" w:styleId="CharBoldItalic">
    <w:name w:val="CharBoldItalic"/>
    <w:basedOn w:val="OPCCharBase"/>
    <w:uiPriority w:val="1"/>
    <w:qFormat/>
    <w:rsid w:val="008B1ABA"/>
    <w:rPr>
      <w:b/>
      <w:i/>
    </w:rPr>
  </w:style>
  <w:style w:type="character" w:customStyle="1" w:styleId="CharChapNo">
    <w:name w:val="CharChapNo"/>
    <w:basedOn w:val="OPCCharBase"/>
    <w:qFormat/>
    <w:rsid w:val="008B1ABA"/>
  </w:style>
  <w:style w:type="character" w:customStyle="1" w:styleId="CharChapText">
    <w:name w:val="CharChapText"/>
    <w:basedOn w:val="OPCCharBase"/>
    <w:qFormat/>
    <w:rsid w:val="008B1ABA"/>
  </w:style>
  <w:style w:type="character" w:customStyle="1" w:styleId="CharDivNo">
    <w:name w:val="CharDivNo"/>
    <w:basedOn w:val="OPCCharBase"/>
    <w:qFormat/>
    <w:rsid w:val="008B1ABA"/>
  </w:style>
  <w:style w:type="character" w:customStyle="1" w:styleId="CharDivText">
    <w:name w:val="CharDivText"/>
    <w:basedOn w:val="OPCCharBase"/>
    <w:qFormat/>
    <w:rsid w:val="008B1ABA"/>
  </w:style>
  <w:style w:type="character" w:customStyle="1" w:styleId="CharItalic">
    <w:name w:val="CharItalic"/>
    <w:basedOn w:val="OPCCharBase"/>
    <w:uiPriority w:val="1"/>
    <w:qFormat/>
    <w:rsid w:val="008B1ABA"/>
    <w:rPr>
      <w:i/>
    </w:rPr>
  </w:style>
  <w:style w:type="character" w:customStyle="1" w:styleId="CharPartNo">
    <w:name w:val="CharPartNo"/>
    <w:basedOn w:val="OPCCharBase"/>
    <w:qFormat/>
    <w:rsid w:val="008B1ABA"/>
  </w:style>
  <w:style w:type="character" w:customStyle="1" w:styleId="CharPartText">
    <w:name w:val="CharPartText"/>
    <w:basedOn w:val="OPCCharBase"/>
    <w:qFormat/>
    <w:rsid w:val="008B1ABA"/>
  </w:style>
  <w:style w:type="character" w:customStyle="1" w:styleId="CharSectno">
    <w:name w:val="CharSectno"/>
    <w:basedOn w:val="OPCCharBase"/>
    <w:qFormat/>
    <w:rsid w:val="008B1ABA"/>
  </w:style>
  <w:style w:type="character" w:customStyle="1" w:styleId="CharSubdNo">
    <w:name w:val="CharSubdNo"/>
    <w:basedOn w:val="OPCCharBase"/>
    <w:uiPriority w:val="1"/>
    <w:qFormat/>
    <w:rsid w:val="008B1ABA"/>
  </w:style>
  <w:style w:type="character" w:customStyle="1" w:styleId="CharSubdText">
    <w:name w:val="CharSubdText"/>
    <w:basedOn w:val="OPCCharBase"/>
    <w:uiPriority w:val="1"/>
    <w:qFormat/>
    <w:rsid w:val="008B1ABA"/>
  </w:style>
  <w:style w:type="paragraph" w:customStyle="1" w:styleId="CTA--">
    <w:name w:val="CTA --"/>
    <w:basedOn w:val="OPCParaBase"/>
    <w:next w:val="Normal"/>
    <w:rsid w:val="008B1ABA"/>
    <w:pPr>
      <w:spacing w:before="60" w:line="240" w:lineRule="atLeast"/>
      <w:ind w:left="142" w:hanging="142"/>
    </w:pPr>
    <w:rPr>
      <w:sz w:val="20"/>
    </w:rPr>
  </w:style>
  <w:style w:type="paragraph" w:customStyle="1" w:styleId="CTA-">
    <w:name w:val="CTA -"/>
    <w:basedOn w:val="OPCParaBase"/>
    <w:rsid w:val="008B1ABA"/>
    <w:pPr>
      <w:spacing w:before="60" w:line="240" w:lineRule="atLeast"/>
      <w:ind w:left="85" w:hanging="85"/>
    </w:pPr>
    <w:rPr>
      <w:sz w:val="20"/>
    </w:rPr>
  </w:style>
  <w:style w:type="paragraph" w:customStyle="1" w:styleId="CTA---">
    <w:name w:val="CTA ---"/>
    <w:basedOn w:val="OPCParaBase"/>
    <w:next w:val="Normal"/>
    <w:rsid w:val="008B1ABA"/>
    <w:pPr>
      <w:spacing w:before="60" w:line="240" w:lineRule="atLeast"/>
      <w:ind w:left="198" w:hanging="198"/>
    </w:pPr>
    <w:rPr>
      <w:sz w:val="20"/>
    </w:rPr>
  </w:style>
  <w:style w:type="paragraph" w:customStyle="1" w:styleId="CTA----">
    <w:name w:val="CTA ----"/>
    <w:basedOn w:val="OPCParaBase"/>
    <w:next w:val="Normal"/>
    <w:rsid w:val="008B1ABA"/>
    <w:pPr>
      <w:spacing w:before="60" w:line="240" w:lineRule="atLeast"/>
      <w:ind w:left="255" w:hanging="255"/>
    </w:pPr>
    <w:rPr>
      <w:sz w:val="20"/>
    </w:rPr>
  </w:style>
  <w:style w:type="paragraph" w:customStyle="1" w:styleId="CTA1a">
    <w:name w:val="CTA 1(a)"/>
    <w:basedOn w:val="OPCParaBase"/>
    <w:rsid w:val="008B1ABA"/>
    <w:pPr>
      <w:tabs>
        <w:tab w:val="right" w:pos="414"/>
      </w:tabs>
      <w:spacing w:before="40" w:line="240" w:lineRule="atLeast"/>
      <w:ind w:left="675" w:hanging="675"/>
    </w:pPr>
    <w:rPr>
      <w:sz w:val="20"/>
    </w:rPr>
  </w:style>
  <w:style w:type="paragraph" w:customStyle="1" w:styleId="CTA1ai">
    <w:name w:val="CTA 1(a)(i)"/>
    <w:basedOn w:val="OPCParaBase"/>
    <w:rsid w:val="008B1ABA"/>
    <w:pPr>
      <w:tabs>
        <w:tab w:val="right" w:pos="1004"/>
      </w:tabs>
      <w:spacing w:before="40" w:line="240" w:lineRule="atLeast"/>
      <w:ind w:left="1253" w:hanging="1253"/>
    </w:pPr>
    <w:rPr>
      <w:sz w:val="20"/>
    </w:rPr>
  </w:style>
  <w:style w:type="paragraph" w:customStyle="1" w:styleId="CTA2a">
    <w:name w:val="CTA 2(a)"/>
    <w:basedOn w:val="OPCParaBase"/>
    <w:rsid w:val="008B1ABA"/>
    <w:pPr>
      <w:tabs>
        <w:tab w:val="right" w:pos="482"/>
      </w:tabs>
      <w:spacing w:before="40" w:line="240" w:lineRule="atLeast"/>
      <w:ind w:left="748" w:hanging="748"/>
    </w:pPr>
    <w:rPr>
      <w:sz w:val="20"/>
    </w:rPr>
  </w:style>
  <w:style w:type="paragraph" w:customStyle="1" w:styleId="CTA2ai">
    <w:name w:val="CTA 2(a)(i)"/>
    <w:basedOn w:val="OPCParaBase"/>
    <w:rsid w:val="008B1ABA"/>
    <w:pPr>
      <w:tabs>
        <w:tab w:val="right" w:pos="1089"/>
      </w:tabs>
      <w:spacing w:before="40" w:line="240" w:lineRule="atLeast"/>
      <w:ind w:left="1327" w:hanging="1327"/>
    </w:pPr>
    <w:rPr>
      <w:sz w:val="20"/>
    </w:rPr>
  </w:style>
  <w:style w:type="paragraph" w:customStyle="1" w:styleId="CTA3a">
    <w:name w:val="CTA 3(a)"/>
    <w:basedOn w:val="OPCParaBase"/>
    <w:rsid w:val="008B1ABA"/>
    <w:pPr>
      <w:tabs>
        <w:tab w:val="right" w:pos="556"/>
      </w:tabs>
      <w:spacing w:before="40" w:line="240" w:lineRule="atLeast"/>
      <w:ind w:left="805" w:hanging="805"/>
    </w:pPr>
    <w:rPr>
      <w:sz w:val="20"/>
    </w:rPr>
  </w:style>
  <w:style w:type="paragraph" w:customStyle="1" w:styleId="CTA3ai">
    <w:name w:val="CTA 3(a)(i)"/>
    <w:basedOn w:val="OPCParaBase"/>
    <w:rsid w:val="008B1ABA"/>
    <w:pPr>
      <w:tabs>
        <w:tab w:val="right" w:pos="1140"/>
      </w:tabs>
      <w:spacing w:before="40" w:line="240" w:lineRule="atLeast"/>
      <w:ind w:left="1361" w:hanging="1361"/>
    </w:pPr>
    <w:rPr>
      <w:sz w:val="20"/>
    </w:rPr>
  </w:style>
  <w:style w:type="paragraph" w:customStyle="1" w:styleId="CTA4a">
    <w:name w:val="CTA 4(a)"/>
    <w:basedOn w:val="OPCParaBase"/>
    <w:rsid w:val="008B1ABA"/>
    <w:pPr>
      <w:tabs>
        <w:tab w:val="right" w:pos="624"/>
      </w:tabs>
      <w:spacing w:before="40" w:line="240" w:lineRule="atLeast"/>
      <w:ind w:left="873" w:hanging="873"/>
    </w:pPr>
    <w:rPr>
      <w:sz w:val="20"/>
    </w:rPr>
  </w:style>
  <w:style w:type="paragraph" w:customStyle="1" w:styleId="CTA4ai">
    <w:name w:val="CTA 4(a)(i)"/>
    <w:basedOn w:val="OPCParaBase"/>
    <w:rsid w:val="008B1ABA"/>
    <w:pPr>
      <w:tabs>
        <w:tab w:val="right" w:pos="1213"/>
      </w:tabs>
      <w:spacing w:before="40" w:line="240" w:lineRule="atLeast"/>
      <w:ind w:left="1452" w:hanging="1452"/>
    </w:pPr>
    <w:rPr>
      <w:sz w:val="20"/>
    </w:rPr>
  </w:style>
  <w:style w:type="paragraph" w:customStyle="1" w:styleId="CTACAPS">
    <w:name w:val="CTA CAPS"/>
    <w:basedOn w:val="OPCParaBase"/>
    <w:rsid w:val="008B1ABA"/>
    <w:pPr>
      <w:spacing w:before="60" w:line="240" w:lineRule="atLeast"/>
    </w:pPr>
    <w:rPr>
      <w:sz w:val="20"/>
    </w:rPr>
  </w:style>
  <w:style w:type="paragraph" w:customStyle="1" w:styleId="CTAright">
    <w:name w:val="CTA right"/>
    <w:basedOn w:val="OPCParaBase"/>
    <w:rsid w:val="008B1ABA"/>
    <w:pPr>
      <w:spacing w:before="60" w:line="240" w:lineRule="auto"/>
      <w:jc w:val="right"/>
    </w:pPr>
    <w:rPr>
      <w:sz w:val="20"/>
    </w:rPr>
  </w:style>
  <w:style w:type="paragraph" w:customStyle="1" w:styleId="subsection">
    <w:name w:val="subsection"/>
    <w:aliases w:val="ss"/>
    <w:basedOn w:val="OPCParaBase"/>
    <w:link w:val="subsectionChar"/>
    <w:rsid w:val="008B1AB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B1ABA"/>
    <w:pPr>
      <w:spacing w:before="180" w:line="240" w:lineRule="auto"/>
      <w:ind w:left="1134"/>
    </w:pPr>
  </w:style>
  <w:style w:type="paragraph" w:customStyle="1" w:styleId="Formula">
    <w:name w:val="Formula"/>
    <w:basedOn w:val="OPCParaBase"/>
    <w:rsid w:val="008B1ABA"/>
    <w:pPr>
      <w:spacing w:line="240" w:lineRule="auto"/>
      <w:ind w:left="1134"/>
    </w:pPr>
    <w:rPr>
      <w:sz w:val="20"/>
    </w:rPr>
  </w:style>
  <w:style w:type="paragraph" w:styleId="Header">
    <w:name w:val="header"/>
    <w:basedOn w:val="OPCParaBase"/>
    <w:link w:val="HeaderChar"/>
    <w:unhideWhenUsed/>
    <w:rsid w:val="008B1AB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1ABA"/>
    <w:rPr>
      <w:rFonts w:eastAsia="Times New Roman" w:cs="Times New Roman"/>
      <w:sz w:val="16"/>
      <w:lang w:eastAsia="en-AU"/>
    </w:rPr>
  </w:style>
  <w:style w:type="paragraph" w:customStyle="1" w:styleId="House">
    <w:name w:val="House"/>
    <w:basedOn w:val="OPCParaBase"/>
    <w:rsid w:val="008B1ABA"/>
    <w:pPr>
      <w:spacing w:line="240" w:lineRule="auto"/>
    </w:pPr>
    <w:rPr>
      <w:sz w:val="28"/>
    </w:rPr>
  </w:style>
  <w:style w:type="paragraph" w:customStyle="1" w:styleId="Item">
    <w:name w:val="Item"/>
    <w:aliases w:val="i"/>
    <w:basedOn w:val="OPCParaBase"/>
    <w:next w:val="ItemHead"/>
    <w:link w:val="ItemChar"/>
    <w:rsid w:val="008B1ABA"/>
    <w:pPr>
      <w:keepLines/>
      <w:spacing w:before="80" w:line="240" w:lineRule="auto"/>
      <w:ind w:left="709"/>
    </w:pPr>
  </w:style>
  <w:style w:type="paragraph" w:customStyle="1" w:styleId="ItemHead">
    <w:name w:val="ItemHead"/>
    <w:aliases w:val="ih"/>
    <w:basedOn w:val="OPCParaBase"/>
    <w:next w:val="Item"/>
    <w:link w:val="ItemHeadChar"/>
    <w:rsid w:val="008B1AB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1ABA"/>
    <w:pPr>
      <w:spacing w:line="240" w:lineRule="auto"/>
    </w:pPr>
    <w:rPr>
      <w:b/>
      <w:sz w:val="32"/>
    </w:rPr>
  </w:style>
  <w:style w:type="paragraph" w:customStyle="1" w:styleId="notedraft">
    <w:name w:val="note(draft)"/>
    <w:aliases w:val="nd"/>
    <w:basedOn w:val="OPCParaBase"/>
    <w:rsid w:val="008B1ABA"/>
    <w:pPr>
      <w:spacing w:before="240" w:line="240" w:lineRule="auto"/>
      <w:ind w:left="284" w:hanging="284"/>
    </w:pPr>
    <w:rPr>
      <w:i/>
      <w:sz w:val="24"/>
    </w:rPr>
  </w:style>
  <w:style w:type="paragraph" w:customStyle="1" w:styleId="notemargin">
    <w:name w:val="note(margin)"/>
    <w:aliases w:val="nm"/>
    <w:basedOn w:val="OPCParaBase"/>
    <w:rsid w:val="008B1ABA"/>
    <w:pPr>
      <w:tabs>
        <w:tab w:val="left" w:pos="709"/>
      </w:tabs>
      <w:spacing w:before="122" w:line="198" w:lineRule="exact"/>
      <w:ind w:left="709" w:hanging="709"/>
    </w:pPr>
    <w:rPr>
      <w:sz w:val="18"/>
    </w:rPr>
  </w:style>
  <w:style w:type="paragraph" w:customStyle="1" w:styleId="noteToPara">
    <w:name w:val="noteToPara"/>
    <w:aliases w:val="ntp"/>
    <w:basedOn w:val="OPCParaBase"/>
    <w:rsid w:val="008B1ABA"/>
    <w:pPr>
      <w:spacing w:before="122" w:line="198" w:lineRule="exact"/>
      <w:ind w:left="2353" w:hanging="709"/>
    </w:pPr>
    <w:rPr>
      <w:sz w:val="18"/>
    </w:rPr>
  </w:style>
  <w:style w:type="paragraph" w:customStyle="1" w:styleId="noteParlAmend">
    <w:name w:val="note(ParlAmend)"/>
    <w:aliases w:val="npp"/>
    <w:basedOn w:val="OPCParaBase"/>
    <w:next w:val="ParlAmend"/>
    <w:rsid w:val="008B1ABA"/>
    <w:pPr>
      <w:spacing w:line="240" w:lineRule="auto"/>
      <w:jc w:val="right"/>
    </w:pPr>
    <w:rPr>
      <w:rFonts w:ascii="Arial" w:hAnsi="Arial"/>
      <w:b/>
      <w:i/>
    </w:rPr>
  </w:style>
  <w:style w:type="paragraph" w:customStyle="1" w:styleId="Page1">
    <w:name w:val="Page1"/>
    <w:basedOn w:val="OPCParaBase"/>
    <w:rsid w:val="008B1ABA"/>
    <w:pPr>
      <w:spacing w:before="5600" w:line="240" w:lineRule="auto"/>
    </w:pPr>
    <w:rPr>
      <w:b/>
      <w:sz w:val="32"/>
    </w:rPr>
  </w:style>
  <w:style w:type="paragraph" w:customStyle="1" w:styleId="PageBreak">
    <w:name w:val="PageBreak"/>
    <w:aliases w:val="pb"/>
    <w:basedOn w:val="OPCParaBase"/>
    <w:rsid w:val="008B1ABA"/>
    <w:pPr>
      <w:spacing w:line="240" w:lineRule="auto"/>
    </w:pPr>
    <w:rPr>
      <w:sz w:val="20"/>
    </w:rPr>
  </w:style>
  <w:style w:type="paragraph" w:customStyle="1" w:styleId="paragraphsub">
    <w:name w:val="paragraph(sub)"/>
    <w:aliases w:val="aa"/>
    <w:basedOn w:val="OPCParaBase"/>
    <w:rsid w:val="008B1ABA"/>
    <w:pPr>
      <w:tabs>
        <w:tab w:val="right" w:pos="1985"/>
      </w:tabs>
      <w:spacing w:before="40" w:line="240" w:lineRule="auto"/>
      <w:ind w:left="2098" w:hanging="2098"/>
    </w:pPr>
  </w:style>
  <w:style w:type="paragraph" w:customStyle="1" w:styleId="paragraphsub-sub">
    <w:name w:val="paragraph(sub-sub)"/>
    <w:aliases w:val="aaa"/>
    <w:basedOn w:val="OPCParaBase"/>
    <w:rsid w:val="008B1ABA"/>
    <w:pPr>
      <w:tabs>
        <w:tab w:val="right" w:pos="2722"/>
      </w:tabs>
      <w:spacing w:before="40" w:line="240" w:lineRule="auto"/>
      <w:ind w:left="2835" w:hanging="2835"/>
    </w:pPr>
  </w:style>
  <w:style w:type="paragraph" w:customStyle="1" w:styleId="paragraph">
    <w:name w:val="paragraph"/>
    <w:aliases w:val="a"/>
    <w:basedOn w:val="OPCParaBase"/>
    <w:link w:val="paragraphChar"/>
    <w:rsid w:val="008B1ABA"/>
    <w:pPr>
      <w:tabs>
        <w:tab w:val="right" w:pos="1531"/>
      </w:tabs>
      <w:spacing w:before="40" w:line="240" w:lineRule="auto"/>
      <w:ind w:left="1644" w:hanging="1644"/>
    </w:pPr>
  </w:style>
  <w:style w:type="paragraph" w:customStyle="1" w:styleId="ParlAmend">
    <w:name w:val="ParlAmend"/>
    <w:aliases w:val="pp"/>
    <w:basedOn w:val="OPCParaBase"/>
    <w:rsid w:val="008B1ABA"/>
    <w:pPr>
      <w:spacing w:before="240" w:line="240" w:lineRule="atLeast"/>
      <w:ind w:hanging="567"/>
    </w:pPr>
    <w:rPr>
      <w:sz w:val="24"/>
    </w:rPr>
  </w:style>
  <w:style w:type="paragraph" w:customStyle="1" w:styleId="Penalty">
    <w:name w:val="Penalty"/>
    <w:basedOn w:val="OPCParaBase"/>
    <w:rsid w:val="008B1ABA"/>
    <w:pPr>
      <w:tabs>
        <w:tab w:val="left" w:pos="2977"/>
      </w:tabs>
      <w:spacing w:before="180" w:line="240" w:lineRule="auto"/>
      <w:ind w:left="1985" w:hanging="851"/>
    </w:pPr>
  </w:style>
  <w:style w:type="paragraph" w:customStyle="1" w:styleId="Portfolio">
    <w:name w:val="Portfolio"/>
    <w:basedOn w:val="OPCParaBase"/>
    <w:rsid w:val="008B1ABA"/>
    <w:pPr>
      <w:spacing w:line="240" w:lineRule="auto"/>
    </w:pPr>
    <w:rPr>
      <w:i/>
      <w:sz w:val="20"/>
    </w:rPr>
  </w:style>
  <w:style w:type="paragraph" w:customStyle="1" w:styleId="Preamble">
    <w:name w:val="Preamble"/>
    <w:basedOn w:val="OPCParaBase"/>
    <w:next w:val="Normal"/>
    <w:rsid w:val="008B1A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1ABA"/>
    <w:pPr>
      <w:spacing w:line="240" w:lineRule="auto"/>
    </w:pPr>
    <w:rPr>
      <w:i/>
      <w:sz w:val="20"/>
    </w:rPr>
  </w:style>
  <w:style w:type="paragraph" w:customStyle="1" w:styleId="Session">
    <w:name w:val="Session"/>
    <w:basedOn w:val="OPCParaBase"/>
    <w:rsid w:val="008B1ABA"/>
    <w:pPr>
      <w:spacing w:line="240" w:lineRule="auto"/>
    </w:pPr>
    <w:rPr>
      <w:sz w:val="28"/>
    </w:rPr>
  </w:style>
  <w:style w:type="paragraph" w:customStyle="1" w:styleId="Sponsor">
    <w:name w:val="Sponsor"/>
    <w:basedOn w:val="OPCParaBase"/>
    <w:rsid w:val="008B1ABA"/>
    <w:pPr>
      <w:spacing w:line="240" w:lineRule="auto"/>
    </w:pPr>
    <w:rPr>
      <w:i/>
    </w:rPr>
  </w:style>
  <w:style w:type="paragraph" w:customStyle="1" w:styleId="Subitem">
    <w:name w:val="Subitem"/>
    <w:aliases w:val="iss"/>
    <w:basedOn w:val="OPCParaBase"/>
    <w:rsid w:val="008B1ABA"/>
    <w:pPr>
      <w:spacing w:before="180" w:line="240" w:lineRule="auto"/>
      <w:ind w:left="709" w:hanging="709"/>
    </w:pPr>
  </w:style>
  <w:style w:type="paragraph" w:customStyle="1" w:styleId="SubitemHead">
    <w:name w:val="SubitemHead"/>
    <w:aliases w:val="issh"/>
    <w:basedOn w:val="OPCParaBase"/>
    <w:rsid w:val="008B1A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B1ABA"/>
    <w:pPr>
      <w:spacing w:before="40" w:line="240" w:lineRule="auto"/>
      <w:ind w:left="1134"/>
    </w:pPr>
  </w:style>
  <w:style w:type="paragraph" w:customStyle="1" w:styleId="SubsectionHead">
    <w:name w:val="SubsectionHead"/>
    <w:aliases w:val="ssh"/>
    <w:basedOn w:val="OPCParaBase"/>
    <w:next w:val="subsection"/>
    <w:rsid w:val="008B1ABA"/>
    <w:pPr>
      <w:keepNext/>
      <w:keepLines/>
      <w:spacing w:before="240" w:line="240" w:lineRule="auto"/>
      <w:ind w:left="1134"/>
    </w:pPr>
    <w:rPr>
      <w:i/>
    </w:rPr>
  </w:style>
  <w:style w:type="paragraph" w:customStyle="1" w:styleId="Tablea">
    <w:name w:val="Table(a)"/>
    <w:aliases w:val="ta"/>
    <w:basedOn w:val="OPCParaBase"/>
    <w:rsid w:val="008B1ABA"/>
    <w:pPr>
      <w:spacing w:before="60" w:line="240" w:lineRule="auto"/>
      <w:ind w:left="284" w:hanging="284"/>
    </w:pPr>
    <w:rPr>
      <w:sz w:val="20"/>
    </w:rPr>
  </w:style>
  <w:style w:type="paragraph" w:customStyle="1" w:styleId="TableAA">
    <w:name w:val="Table(AA)"/>
    <w:aliases w:val="taaa"/>
    <w:basedOn w:val="OPCParaBase"/>
    <w:rsid w:val="008B1AB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1AB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1ABA"/>
    <w:pPr>
      <w:spacing w:before="60" w:line="240" w:lineRule="atLeast"/>
    </w:pPr>
    <w:rPr>
      <w:sz w:val="20"/>
    </w:rPr>
  </w:style>
  <w:style w:type="paragraph" w:customStyle="1" w:styleId="TLPBoxTextnote">
    <w:name w:val="TLPBoxText(note"/>
    <w:aliases w:val="right)"/>
    <w:basedOn w:val="OPCParaBase"/>
    <w:rsid w:val="008B1A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1AB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1ABA"/>
    <w:pPr>
      <w:spacing w:before="122" w:line="198" w:lineRule="exact"/>
      <w:ind w:left="1985" w:hanging="851"/>
      <w:jc w:val="right"/>
    </w:pPr>
    <w:rPr>
      <w:sz w:val="18"/>
    </w:rPr>
  </w:style>
  <w:style w:type="paragraph" w:customStyle="1" w:styleId="TLPTableBullet">
    <w:name w:val="TLPTableBullet"/>
    <w:aliases w:val="ttb"/>
    <w:basedOn w:val="OPCParaBase"/>
    <w:rsid w:val="008B1ABA"/>
    <w:pPr>
      <w:spacing w:line="240" w:lineRule="exact"/>
      <w:ind w:left="284" w:hanging="284"/>
    </w:pPr>
    <w:rPr>
      <w:sz w:val="20"/>
    </w:rPr>
  </w:style>
  <w:style w:type="paragraph" w:styleId="TOC1">
    <w:name w:val="toc 1"/>
    <w:basedOn w:val="OPCParaBase"/>
    <w:next w:val="Normal"/>
    <w:uiPriority w:val="39"/>
    <w:unhideWhenUsed/>
    <w:rsid w:val="008B1AB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1AB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B1AB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B1AB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B1AB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B1AB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B1AB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B1AB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1AB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1ABA"/>
    <w:pPr>
      <w:keepLines/>
      <w:spacing w:before="240" w:after="120" w:line="240" w:lineRule="auto"/>
      <w:ind w:left="794"/>
    </w:pPr>
    <w:rPr>
      <w:b/>
      <w:kern w:val="28"/>
      <w:sz w:val="20"/>
    </w:rPr>
  </w:style>
  <w:style w:type="paragraph" w:customStyle="1" w:styleId="TofSectsHeading">
    <w:name w:val="TofSects(Heading)"/>
    <w:basedOn w:val="OPCParaBase"/>
    <w:rsid w:val="008B1ABA"/>
    <w:pPr>
      <w:spacing w:before="240" w:after="120" w:line="240" w:lineRule="auto"/>
    </w:pPr>
    <w:rPr>
      <w:b/>
      <w:sz w:val="24"/>
    </w:rPr>
  </w:style>
  <w:style w:type="paragraph" w:customStyle="1" w:styleId="TofSectsSection">
    <w:name w:val="TofSects(Section)"/>
    <w:basedOn w:val="OPCParaBase"/>
    <w:rsid w:val="008B1ABA"/>
    <w:pPr>
      <w:keepLines/>
      <w:spacing w:before="40" w:line="240" w:lineRule="auto"/>
      <w:ind w:left="1588" w:hanging="794"/>
    </w:pPr>
    <w:rPr>
      <w:kern w:val="28"/>
      <w:sz w:val="18"/>
    </w:rPr>
  </w:style>
  <w:style w:type="paragraph" w:customStyle="1" w:styleId="TofSectsSubdiv">
    <w:name w:val="TofSects(Subdiv)"/>
    <w:basedOn w:val="OPCParaBase"/>
    <w:rsid w:val="008B1ABA"/>
    <w:pPr>
      <w:keepLines/>
      <w:spacing w:before="80" w:line="240" w:lineRule="auto"/>
      <w:ind w:left="1588" w:hanging="794"/>
    </w:pPr>
    <w:rPr>
      <w:kern w:val="28"/>
    </w:rPr>
  </w:style>
  <w:style w:type="paragraph" w:customStyle="1" w:styleId="WRStyle">
    <w:name w:val="WR Style"/>
    <w:aliases w:val="WR"/>
    <w:basedOn w:val="OPCParaBase"/>
    <w:rsid w:val="008B1ABA"/>
    <w:pPr>
      <w:spacing w:before="240" w:line="240" w:lineRule="auto"/>
      <w:ind w:left="284" w:hanging="284"/>
    </w:pPr>
    <w:rPr>
      <w:b/>
      <w:i/>
      <w:kern w:val="28"/>
      <w:sz w:val="24"/>
    </w:rPr>
  </w:style>
  <w:style w:type="paragraph" w:customStyle="1" w:styleId="notepara">
    <w:name w:val="note(para)"/>
    <w:aliases w:val="na"/>
    <w:basedOn w:val="OPCParaBase"/>
    <w:rsid w:val="008B1ABA"/>
    <w:pPr>
      <w:spacing w:before="40" w:line="198" w:lineRule="exact"/>
      <w:ind w:left="2354" w:hanging="369"/>
    </w:pPr>
    <w:rPr>
      <w:sz w:val="18"/>
    </w:rPr>
  </w:style>
  <w:style w:type="paragraph" w:styleId="Footer">
    <w:name w:val="footer"/>
    <w:link w:val="FooterChar"/>
    <w:rsid w:val="008B1AB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1ABA"/>
    <w:rPr>
      <w:rFonts w:eastAsia="Times New Roman" w:cs="Times New Roman"/>
      <w:sz w:val="22"/>
      <w:szCs w:val="24"/>
      <w:lang w:eastAsia="en-AU"/>
    </w:rPr>
  </w:style>
  <w:style w:type="character" w:styleId="LineNumber">
    <w:name w:val="line number"/>
    <w:basedOn w:val="OPCCharBase"/>
    <w:uiPriority w:val="99"/>
    <w:unhideWhenUsed/>
    <w:rsid w:val="008B1ABA"/>
    <w:rPr>
      <w:sz w:val="16"/>
    </w:rPr>
  </w:style>
  <w:style w:type="table" w:customStyle="1" w:styleId="CFlag">
    <w:name w:val="CFlag"/>
    <w:basedOn w:val="TableNormal"/>
    <w:uiPriority w:val="99"/>
    <w:rsid w:val="008B1ABA"/>
    <w:rPr>
      <w:rFonts w:eastAsia="Times New Roman" w:cs="Times New Roman"/>
      <w:lang w:eastAsia="en-AU"/>
    </w:rPr>
    <w:tblPr/>
  </w:style>
  <w:style w:type="paragraph" w:customStyle="1" w:styleId="SignCoverPageEnd">
    <w:name w:val="SignCoverPageEnd"/>
    <w:basedOn w:val="OPCParaBase"/>
    <w:next w:val="Normal"/>
    <w:rsid w:val="008B1AB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1ABA"/>
    <w:pPr>
      <w:pBdr>
        <w:top w:val="single" w:sz="4" w:space="1" w:color="auto"/>
      </w:pBdr>
      <w:spacing w:before="360"/>
      <w:ind w:right="397"/>
      <w:jc w:val="both"/>
    </w:pPr>
  </w:style>
  <w:style w:type="paragraph" w:customStyle="1" w:styleId="CompiledActNo">
    <w:name w:val="CompiledActNo"/>
    <w:basedOn w:val="OPCParaBase"/>
    <w:next w:val="Normal"/>
    <w:rsid w:val="008B1ABA"/>
    <w:rPr>
      <w:b/>
      <w:sz w:val="24"/>
      <w:szCs w:val="24"/>
    </w:rPr>
  </w:style>
  <w:style w:type="paragraph" w:customStyle="1" w:styleId="ENotesText">
    <w:name w:val="ENotesText"/>
    <w:aliases w:val="Ent"/>
    <w:basedOn w:val="OPCParaBase"/>
    <w:next w:val="Normal"/>
    <w:rsid w:val="008B1ABA"/>
    <w:pPr>
      <w:spacing w:before="120"/>
    </w:pPr>
  </w:style>
  <w:style w:type="paragraph" w:customStyle="1" w:styleId="CompiledMadeUnder">
    <w:name w:val="CompiledMadeUnder"/>
    <w:basedOn w:val="OPCParaBase"/>
    <w:next w:val="Normal"/>
    <w:rsid w:val="008B1ABA"/>
    <w:rPr>
      <w:i/>
      <w:sz w:val="24"/>
      <w:szCs w:val="24"/>
    </w:rPr>
  </w:style>
  <w:style w:type="paragraph" w:customStyle="1" w:styleId="Paragraphsub-sub-sub">
    <w:name w:val="Paragraph(sub-sub-sub)"/>
    <w:aliases w:val="aaaa"/>
    <w:basedOn w:val="OPCParaBase"/>
    <w:rsid w:val="008B1AB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B1A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1A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1A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1AB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B1ABA"/>
    <w:pPr>
      <w:spacing w:before="60" w:line="240" w:lineRule="auto"/>
    </w:pPr>
    <w:rPr>
      <w:rFonts w:cs="Arial"/>
      <w:sz w:val="20"/>
      <w:szCs w:val="22"/>
    </w:rPr>
  </w:style>
  <w:style w:type="paragraph" w:customStyle="1" w:styleId="ActHead10">
    <w:name w:val="ActHead 10"/>
    <w:aliases w:val="sp"/>
    <w:basedOn w:val="OPCParaBase"/>
    <w:next w:val="ActHead3"/>
    <w:rsid w:val="008B1ABA"/>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8B1A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1ABA"/>
    <w:rPr>
      <w:rFonts w:ascii="Tahoma" w:hAnsi="Tahoma" w:cs="Tahoma"/>
      <w:sz w:val="16"/>
      <w:szCs w:val="16"/>
    </w:rPr>
  </w:style>
  <w:style w:type="paragraph" w:customStyle="1" w:styleId="NoteToSubpara">
    <w:name w:val="NoteToSubpara"/>
    <w:aliases w:val="nts"/>
    <w:basedOn w:val="OPCParaBase"/>
    <w:rsid w:val="008B1ABA"/>
    <w:pPr>
      <w:spacing w:before="40" w:line="198" w:lineRule="exact"/>
      <w:ind w:left="2835" w:hanging="709"/>
    </w:pPr>
    <w:rPr>
      <w:sz w:val="18"/>
    </w:rPr>
  </w:style>
  <w:style w:type="paragraph" w:customStyle="1" w:styleId="ENoteTableHeading">
    <w:name w:val="ENoteTableHeading"/>
    <w:aliases w:val="enth"/>
    <w:basedOn w:val="OPCParaBase"/>
    <w:rsid w:val="008B1ABA"/>
    <w:pPr>
      <w:keepNext/>
      <w:spacing w:before="60" w:line="240" w:lineRule="atLeast"/>
    </w:pPr>
    <w:rPr>
      <w:rFonts w:ascii="Arial" w:hAnsi="Arial"/>
      <w:b/>
      <w:sz w:val="16"/>
    </w:rPr>
  </w:style>
  <w:style w:type="paragraph" w:customStyle="1" w:styleId="ENoteTTi">
    <w:name w:val="ENoteTTi"/>
    <w:aliases w:val="entti"/>
    <w:basedOn w:val="OPCParaBase"/>
    <w:rsid w:val="008B1ABA"/>
    <w:pPr>
      <w:keepNext/>
      <w:spacing w:before="60" w:line="240" w:lineRule="atLeast"/>
      <w:ind w:left="170"/>
    </w:pPr>
    <w:rPr>
      <w:sz w:val="16"/>
    </w:rPr>
  </w:style>
  <w:style w:type="paragraph" w:customStyle="1" w:styleId="ENotesHeading1">
    <w:name w:val="ENotesHeading 1"/>
    <w:aliases w:val="Enh1"/>
    <w:basedOn w:val="OPCParaBase"/>
    <w:next w:val="Normal"/>
    <w:rsid w:val="008B1ABA"/>
    <w:pPr>
      <w:spacing w:before="120"/>
      <w:outlineLvl w:val="1"/>
    </w:pPr>
    <w:rPr>
      <w:b/>
      <w:sz w:val="28"/>
      <w:szCs w:val="28"/>
    </w:rPr>
  </w:style>
  <w:style w:type="paragraph" w:customStyle="1" w:styleId="ENotesHeading2">
    <w:name w:val="ENotesHeading 2"/>
    <w:aliases w:val="Enh2"/>
    <w:basedOn w:val="OPCParaBase"/>
    <w:next w:val="Normal"/>
    <w:rsid w:val="008B1ABA"/>
    <w:pPr>
      <w:spacing w:before="120" w:after="120"/>
      <w:outlineLvl w:val="2"/>
    </w:pPr>
    <w:rPr>
      <w:b/>
      <w:sz w:val="24"/>
      <w:szCs w:val="28"/>
    </w:rPr>
  </w:style>
  <w:style w:type="paragraph" w:customStyle="1" w:styleId="ENoteTTIndentHeading">
    <w:name w:val="ENoteTTIndentHeading"/>
    <w:aliases w:val="enTTHi"/>
    <w:basedOn w:val="OPCParaBase"/>
    <w:rsid w:val="008B1A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1ABA"/>
    <w:pPr>
      <w:spacing w:before="60" w:line="240" w:lineRule="atLeast"/>
    </w:pPr>
    <w:rPr>
      <w:sz w:val="16"/>
    </w:rPr>
  </w:style>
  <w:style w:type="paragraph" w:customStyle="1" w:styleId="MadeunderText">
    <w:name w:val="MadeunderText"/>
    <w:basedOn w:val="OPCParaBase"/>
    <w:next w:val="CompiledMadeUnder"/>
    <w:rsid w:val="008B1ABA"/>
    <w:pPr>
      <w:spacing w:before="240"/>
    </w:pPr>
    <w:rPr>
      <w:sz w:val="24"/>
      <w:szCs w:val="24"/>
    </w:rPr>
  </w:style>
  <w:style w:type="paragraph" w:customStyle="1" w:styleId="ENotesHeading3">
    <w:name w:val="ENotesHeading 3"/>
    <w:aliases w:val="Enh3"/>
    <w:basedOn w:val="OPCParaBase"/>
    <w:next w:val="Normal"/>
    <w:rsid w:val="008B1ABA"/>
    <w:pPr>
      <w:keepNext/>
      <w:spacing w:before="120" w:line="240" w:lineRule="auto"/>
      <w:outlineLvl w:val="4"/>
    </w:pPr>
    <w:rPr>
      <w:b/>
      <w:szCs w:val="24"/>
    </w:rPr>
  </w:style>
  <w:style w:type="paragraph" w:customStyle="1" w:styleId="SubPartCASA">
    <w:name w:val="SubPart(CASA)"/>
    <w:aliases w:val="csp"/>
    <w:basedOn w:val="OPCParaBase"/>
    <w:next w:val="ActHead3"/>
    <w:rsid w:val="008B1ABA"/>
    <w:pPr>
      <w:keepNext/>
      <w:keepLines/>
      <w:spacing w:before="280"/>
      <w:outlineLvl w:val="1"/>
    </w:pPr>
    <w:rPr>
      <w:b/>
      <w:kern w:val="28"/>
      <w:sz w:val="32"/>
    </w:rPr>
  </w:style>
  <w:style w:type="character" w:customStyle="1" w:styleId="CharSubPartTextCASA">
    <w:name w:val="CharSubPartText(CASA)"/>
    <w:basedOn w:val="OPCCharBase"/>
    <w:uiPriority w:val="1"/>
    <w:rsid w:val="008B1ABA"/>
  </w:style>
  <w:style w:type="character" w:customStyle="1" w:styleId="CharSubPartNoCASA">
    <w:name w:val="CharSubPartNo(CASA)"/>
    <w:basedOn w:val="OPCCharBase"/>
    <w:uiPriority w:val="1"/>
    <w:rsid w:val="008B1ABA"/>
  </w:style>
  <w:style w:type="paragraph" w:customStyle="1" w:styleId="ENoteTTIndentHeadingSub">
    <w:name w:val="ENoteTTIndentHeadingSub"/>
    <w:aliases w:val="enTTHis"/>
    <w:basedOn w:val="OPCParaBase"/>
    <w:rsid w:val="008B1ABA"/>
    <w:pPr>
      <w:keepNext/>
      <w:spacing w:before="60" w:line="240" w:lineRule="atLeast"/>
      <w:ind w:left="340"/>
    </w:pPr>
    <w:rPr>
      <w:b/>
      <w:sz w:val="16"/>
    </w:rPr>
  </w:style>
  <w:style w:type="paragraph" w:customStyle="1" w:styleId="ENoteTTiSub">
    <w:name w:val="ENoteTTiSub"/>
    <w:aliases w:val="enttis"/>
    <w:basedOn w:val="OPCParaBase"/>
    <w:rsid w:val="008B1ABA"/>
    <w:pPr>
      <w:keepNext/>
      <w:spacing w:before="60" w:line="240" w:lineRule="atLeast"/>
      <w:ind w:left="340"/>
    </w:pPr>
    <w:rPr>
      <w:sz w:val="16"/>
    </w:rPr>
  </w:style>
  <w:style w:type="paragraph" w:customStyle="1" w:styleId="SubDivisionMigration">
    <w:name w:val="SubDivisionMigration"/>
    <w:aliases w:val="sdm"/>
    <w:basedOn w:val="OPCParaBase"/>
    <w:rsid w:val="008B1A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1AB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B1ABA"/>
    <w:pPr>
      <w:spacing w:before="122" w:line="240" w:lineRule="auto"/>
      <w:ind w:left="1985" w:hanging="851"/>
    </w:pPr>
    <w:rPr>
      <w:sz w:val="18"/>
    </w:rPr>
  </w:style>
  <w:style w:type="paragraph" w:customStyle="1" w:styleId="FreeForm">
    <w:name w:val="FreeForm"/>
    <w:rsid w:val="008B1ABA"/>
    <w:rPr>
      <w:rFonts w:ascii="Arial" w:hAnsi="Arial"/>
      <w:sz w:val="22"/>
    </w:rPr>
  </w:style>
  <w:style w:type="table" w:styleId="TableGrid">
    <w:name w:val="Table Grid"/>
    <w:basedOn w:val="TableNormal"/>
    <w:uiPriority w:val="59"/>
    <w:rsid w:val="008B1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8B1ABA"/>
    <w:pPr>
      <w:pBdr>
        <w:top w:val="single" w:sz="6" w:space="5" w:color="auto"/>
        <w:left w:val="single" w:sz="6" w:space="5" w:color="auto"/>
        <w:bottom w:val="single" w:sz="6" w:space="5" w:color="auto"/>
        <w:right w:val="single" w:sz="6" w:space="6" w:color="auto"/>
      </w:pBdr>
      <w:spacing w:before="240"/>
      <w:ind w:left="1134"/>
    </w:pPr>
    <w:rPr>
      <w:sz w:val="22"/>
    </w:rPr>
  </w:style>
  <w:style w:type="character" w:customStyle="1" w:styleId="SOTextChar">
    <w:name w:val="SO Text Char"/>
    <w:aliases w:val="sot Char"/>
    <w:basedOn w:val="DefaultParagraphFont"/>
    <w:link w:val="SOText"/>
    <w:rsid w:val="008B1ABA"/>
    <w:rPr>
      <w:sz w:val="22"/>
    </w:rPr>
  </w:style>
  <w:style w:type="paragraph" w:customStyle="1" w:styleId="SOTextNote">
    <w:name w:val="SO TextNote"/>
    <w:aliases w:val="sont"/>
    <w:basedOn w:val="SOText"/>
    <w:qFormat/>
    <w:rsid w:val="008B1ABA"/>
    <w:pPr>
      <w:spacing w:before="122" w:line="198" w:lineRule="exact"/>
      <w:ind w:left="1843" w:hanging="709"/>
    </w:pPr>
    <w:rPr>
      <w:sz w:val="18"/>
    </w:rPr>
  </w:style>
  <w:style w:type="paragraph" w:customStyle="1" w:styleId="SOPara">
    <w:name w:val="SO Para"/>
    <w:aliases w:val="soa"/>
    <w:basedOn w:val="SOText"/>
    <w:link w:val="SOParaChar"/>
    <w:qFormat/>
    <w:rsid w:val="008B1ABA"/>
    <w:pPr>
      <w:tabs>
        <w:tab w:val="right" w:pos="1786"/>
      </w:tabs>
      <w:spacing w:before="40"/>
      <w:ind w:left="2070" w:hanging="936"/>
    </w:pPr>
  </w:style>
  <w:style w:type="character" w:customStyle="1" w:styleId="SOParaChar">
    <w:name w:val="SO Para Char"/>
    <w:aliases w:val="soa Char"/>
    <w:basedOn w:val="DefaultParagraphFont"/>
    <w:link w:val="SOPara"/>
    <w:rsid w:val="008B1ABA"/>
    <w:rPr>
      <w:sz w:val="22"/>
    </w:rPr>
  </w:style>
  <w:style w:type="paragraph" w:customStyle="1" w:styleId="FileName">
    <w:name w:val="FileName"/>
    <w:basedOn w:val="Normal"/>
    <w:rsid w:val="008B1ABA"/>
  </w:style>
  <w:style w:type="paragraph" w:customStyle="1" w:styleId="TableHeading">
    <w:name w:val="TableHeading"/>
    <w:aliases w:val="th"/>
    <w:basedOn w:val="OPCParaBase"/>
    <w:next w:val="Tabletext"/>
    <w:rsid w:val="008B1ABA"/>
    <w:pPr>
      <w:keepNext/>
      <w:spacing w:before="60" w:line="240" w:lineRule="atLeast"/>
    </w:pPr>
    <w:rPr>
      <w:b/>
      <w:sz w:val="20"/>
    </w:rPr>
  </w:style>
  <w:style w:type="paragraph" w:customStyle="1" w:styleId="SOHeadBold">
    <w:name w:val="SO HeadBold"/>
    <w:aliases w:val="sohb"/>
    <w:basedOn w:val="SOText"/>
    <w:next w:val="SOText"/>
    <w:link w:val="SOHeadBoldChar"/>
    <w:qFormat/>
    <w:rsid w:val="008B1ABA"/>
    <w:rPr>
      <w:b/>
    </w:rPr>
  </w:style>
  <w:style w:type="character" w:customStyle="1" w:styleId="SOHeadBoldChar">
    <w:name w:val="SO HeadBold Char"/>
    <w:aliases w:val="sohb Char"/>
    <w:basedOn w:val="DefaultParagraphFont"/>
    <w:link w:val="SOHeadBold"/>
    <w:rsid w:val="008B1ABA"/>
    <w:rPr>
      <w:b/>
      <w:sz w:val="22"/>
    </w:rPr>
  </w:style>
  <w:style w:type="paragraph" w:customStyle="1" w:styleId="SOHeadItalic">
    <w:name w:val="SO HeadItalic"/>
    <w:aliases w:val="sohi"/>
    <w:basedOn w:val="SOText"/>
    <w:next w:val="SOText"/>
    <w:link w:val="SOHeadItalicChar"/>
    <w:qFormat/>
    <w:rsid w:val="008B1ABA"/>
    <w:rPr>
      <w:i/>
    </w:rPr>
  </w:style>
  <w:style w:type="character" w:customStyle="1" w:styleId="SOHeadItalicChar">
    <w:name w:val="SO HeadItalic Char"/>
    <w:aliases w:val="sohi Char"/>
    <w:basedOn w:val="DefaultParagraphFont"/>
    <w:link w:val="SOHeadItalic"/>
    <w:rsid w:val="008B1ABA"/>
    <w:rPr>
      <w:i/>
      <w:sz w:val="22"/>
    </w:rPr>
  </w:style>
  <w:style w:type="paragraph" w:customStyle="1" w:styleId="SOBullet">
    <w:name w:val="SO Bullet"/>
    <w:aliases w:val="sotb"/>
    <w:basedOn w:val="SOText"/>
    <w:link w:val="SOBulletChar"/>
    <w:qFormat/>
    <w:rsid w:val="008B1ABA"/>
    <w:pPr>
      <w:ind w:left="1559" w:hanging="425"/>
    </w:pPr>
  </w:style>
  <w:style w:type="character" w:customStyle="1" w:styleId="SOBulletChar">
    <w:name w:val="SO Bullet Char"/>
    <w:aliases w:val="sotb Char"/>
    <w:basedOn w:val="DefaultParagraphFont"/>
    <w:link w:val="SOBullet"/>
    <w:rsid w:val="008B1ABA"/>
    <w:rPr>
      <w:sz w:val="22"/>
    </w:rPr>
  </w:style>
  <w:style w:type="paragraph" w:customStyle="1" w:styleId="SOBulletNote">
    <w:name w:val="SO BulletNote"/>
    <w:aliases w:val="sonb"/>
    <w:basedOn w:val="SOTextNote"/>
    <w:link w:val="SOBulletNoteChar"/>
    <w:qFormat/>
    <w:rsid w:val="008B1ABA"/>
    <w:pPr>
      <w:tabs>
        <w:tab w:val="left" w:pos="1560"/>
      </w:tabs>
      <w:ind w:left="2268" w:hanging="1134"/>
    </w:pPr>
  </w:style>
  <w:style w:type="character" w:customStyle="1" w:styleId="SOBulletNoteChar">
    <w:name w:val="SO BulletNote Char"/>
    <w:aliases w:val="sonb Char"/>
    <w:basedOn w:val="DefaultParagraphFont"/>
    <w:link w:val="SOBulletNote"/>
    <w:rsid w:val="008B1ABA"/>
    <w:rPr>
      <w:sz w:val="18"/>
    </w:rPr>
  </w:style>
  <w:style w:type="character" w:customStyle="1" w:styleId="Heading1Char">
    <w:name w:val="Heading 1 Char"/>
    <w:basedOn w:val="DefaultParagraphFont"/>
    <w:link w:val="Heading1"/>
    <w:uiPriority w:val="9"/>
    <w:rsid w:val="008B1A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B1A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B1AB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B1AB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B1AB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8B1AB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8B1AB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1A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B1ABA"/>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8B1ABA"/>
    <w:pPr>
      <w:spacing w:after="120"/>
      <w:ind w:left="283"/>
    </w:pPr>
  </w:style>
  <w:style w:type="character" w:customStyle="1" w:styleId="BodyTextIndentChar">
    <w:name w:val="Body Text Indent Char"/>
    <w:basedOn w:val="DefaultParagraphFont"/>
    <w:link w:val="BodyTextIndent"/>
    <w:uiPriority w:val="99"/>
    <w:rsid w:val="008B1ABA"/>
    <w:rPr>
      <w:sz w:val="22"/>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basedOn w:val="Normal"/>
    <w:uiPriority w:val="99"/>
    <w:unhideWhenUsed/>
    <w:rsid w:val="008B1ABA"/>
    <w:pPr>
      <w:numPr>
        <w:numId w:val="1"/>
      </w:numPr>
      <w:contextualSpacing/>
    </w:p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uiPriority w:val="99"/>
    <w:unhideWhenUsed/>
    <w:rsid w:val="008B1ABA"/>
    <w:pPr>
      <w:numPr>
        <w:numId w:val="23"/>
      </w:numPr>
    </w:pPr>
  </w:style>
  <w:style w:type="numbering" w:styleId="1ai">
    <w:name w:val="Outline List 1"/>
    <w:basedOn w:val="NoList"/>
    <w:uiPriority w:val="99"/>
    <w:unhideWhenUsed/>
    <w:rsid w:val="008B1ABA"/>
    <w:pPr>
      <w:numPr>
        <w:numId w:val="14"/>
      </w:numPr>
    </w:pPr>
  </w:style>
  <w:style w:type="numbering" w:styleId="ArticleSection">
    <w:name w:val="Outline List 3"/>
    <w:basedOn w:val="NoList"/>
    <w:uiPriority w:val="99"/>
    <w:unhideWhenUsed/>
    <w:rsid w:val="008B1ABA"/>
    <w:pPr>
      <w:numPr>
        <w:numId w:val="24"/>
      </w:numPr>
    </w:pPr>
  </w:style>
  <w:style w:type="paragraph" w:styleId="BlockText">
    <w:name w:val="Block Text"/>
    <w:basedOn w:val="Normal"/>
    <w:uiPriority w:val="99"/>
    <w:unhideWhenUsed/>
    <w:rsid w:val="008B1AB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8B1ABA"/>
    <w:pPr>
      <w:spacing w:after="120"/>
    </w:pPr>
  </w:style>
  <w:style w:type="character" w:customStyle="1" w:styleId="BodyTextChar">
    <w:name w:val="Body Text Char"/>
    <w:basedOn w:val="DefaultParagraphFont"/>
    <w:link w:val="BodyText"/>
    <w:uiPriority w:val="99"/>
    <w:rsid w:val="008B1ABA"/>
    <w:rPr>
      <w:sz w:val="22"/>
    </w:rPr>
  </w:style>
  <w:style w:type="paragraph" w:styleId="BodyText2">
    <w:name w:val="Body Text 2"/>
    <w:basedOn w:val="Normal"/>
    <w:link w:val="BodyText2Char"/>
    <w:uiPriority w:val="99"/>
    <w:unhideWhenUsed/>
    <w:rsid w:val="008B1ABA"/>
    <w:pPr>
      <w:spacing w:after="120" w:line="480" w:lineRule="auto"/>
    </w:pPr>
  </w:style>
  <w:style w:type="character" w:customStyle="1" w:styleId="BodyText2Char">
    <w:name w:val="Body Text 2 Char"/>
    <w:basedOn w:val="DefaultParagraphFont"/>
    <w:link w:val="BodyText2"/>
    <w:uiPriority w:val="99"/>
    <w:rsid w:val="008B1ABA"/>
    <w:rPr>
      <w:sz w:val="22"/>
    </w:rPr>
  </w:style>
  <w:style w:type="paragraph" w:styleId="BodyText3">
    <w:name w:val="Body Text 3"/>
    <w:basedOn w:val="Normal"/>
    <w:link w:val="BodyText3Char"/>
    <w:uiPriority w:val="99"/>
    <w:unhideWhenUsed/>
    <w:rsid w:val="008B1ABA"/>
    <w:pPr>
      <w:spacing w:after="120"/>
    </w:pPr>
    <w:rPr>
      <w:sz w:val="16"/>
      <w:szCs w:val="16"/>
    </w:rPr>
  </w:style>
  <w:style w:type="character" w:customStyle="1" w:styleId="BodyText3Char">
    <w:name w:val="Body Text 3 Char"/>
    <w:basedOn w:val="DefaultParagraphFont"/>
    <w:link w:val="BodyText3"/>
    <w:uiPriority w:val="99"/>
    <w:rsid w:val="008B1ABA"/>
    <w:rPr>
      <w:sz w:val="16"/>
      <w:szCs w:val="16"/>
    </w:rPr>
  </w:style>
  <w:style w:type="paragraph" w:styleId="BodyTextFirstIndent">
    <w:name w:val="Body Text First Indent"/>
    <w:basedOn w:val="BodyText"/>
    <w:link w:val="BodyTextFirstIndentChar"/>
    <w:uiPriority w:val="99"/>
    <w:unhideWhenUsed/>
    <w:rsid w:val="008B1ABA"/>
    <w:pPr>
      <w:spacing w:after="0"/>
      <w:ind w:firstLine="360"/>
    </w:pPr>
  </w:style>
  <w:style w:type="character" w:customStyle="1" w:styleId="BodyTextFirstIndentChar">
    <w:name w:val="Body Text First Indent Char"/>
    <w:basedOn w:val="BodyTextChar"/>
    <w:link w:val="BodyTextFirstIndent"/>
    <w:uiPriority w:val="99"/>
    <w:rsid w:val="008B1ABA"/>
    <w:rPr>
      <w:sz w:val="22"/>
    </w:rPr>
  </w:style>
  <w:style w:type="paragraph" w:styleId="BodyTextFirstIndent2">
    <w:name w:val="Body Text First Indent 2"/>
    <w:basedOn w:val="BodyTextIndent"/>
    <w:link w:val="BodyTextFirstIndent2Char"/>
    <w:uiPriority w:val="99"/>
    <w:unhideWhenUsed/>
    <w:rsid w:val="008B1ABA"/>
    <w:pPr>
      <w:spacing w:after="0"/>
      <w:ind w:left="360" w:firstLine="360"/>
    </w:pPr>
  </w:style>
  <w:style w:type="character" w:customStyle="1" w:styleId="BodyTextFirstIndent2Char">
    <w:name w:val="Body Text First Indent 2 Char"/>
    <w:basedOn w:val="BodyTextIndentChar"/>
    <w:link w:val="BodyTextFirstIndent2"/>
    <w:uiPriority w:val="99"/>
    <w:rsid w:val="008B1ABA"/>
    <w:rPr>
      <w:sz w:val="22"/>
    </w:rPr>
  </w:style>
  <w:style w:type="paragraph" w:styleId="BodyTextIndent2">
    <w:name w:val="Body Text Indent 2"/>
    <w:basedOn w:val="Normal"/>
    <w:link w:val="BodyTextIndent2Char"/>
    <w:uiPriority w:val="99"/>
    <w:unhideWhenUsed/>
    <w:rsid w:val="008B1ABA"/>
    <w:pPr>
      <w:spacing w:after="120" w:line="480" w:lineRule="auto"/>
      <w:ind w:left="283"/>
    </w:pPr>
  </w:style>
  <w:style w:type="character" w:customStyle="1" w:styleId="BodyTextIndent2Char">
    <w:name w:val="Body Text Indent 2 Char"/>
    <w:basedOn w:val="DefaultParagraphFont"/>
    <w:link w:val="BodyTextIndent2"/>
    <w:uiPriority w:val="99"/>
    <w:rsid w:val="008B1ABA"/>
    <w:rPr>
      <w:sz w:val="22"/>
    </w:rPr>
  </w:style>
  <w:style w:type="paragraph" w:styleId="BodyTextIndent3">
    <w:name w:val="Body Text Indent 3"/>
    <w:basedOn w:val="Normal"/>
    <w:link w:val="BodyTextIndent3Char"/>
    <w:uiPriority w:val="99"/>
    <w:unhideWhenUsed/>
    <w:rsid w:val="008B1ABA"/>
    <w:pPr>
      <w:spacing w:after="120"/>
      <w:ind w:left="283"/>
    </w:pPr>
    <w:rPr>
      <w:sz w:val="16"/>
      <w:szCs w:val="16"/>
    </w:rPr>
  </w:style>
  <w:style w:type="character" w:customStyle="1" w:styleId="BodyTextIndent3Char">
    <w:name w:val="Body Text Indent 3 Char"/>
    <w:basedOn w:val="DefaultParagraphFont"/>
    <w:link w:val="BodyTextIndent3"/>
    <w:uiPriority w:val="99"/>
    <w:rsid w:val="008B1ABA"/>
    <w:rPr>
      <w:sz w:val="16"/>
      <w:szCs w:val="16"/>
    </w:rPr>
  </w:style>
  <w:style w:type="paragraph" w:styleId="Closing">
    <w:name w:val="Closing"/>
    <w:basedOn w:val="Normal"/>
    <w:link w:val="ClosingChar"/>
    <w:uiPriority w:val="99"/>
    <w:unhideWhenUsed/>
    <w:rsid w:val="008B1ABA"/>
    <w:pPr>
      <w:spacing w:line="240" w:lineRule="auto"/>
      <w:ind w:left="4252"/>
    </w:pPr>
  </w:style>
  <w:style w:type="character" w:customStyle="1" w:styleId="ClosingChar">
    <w:name w:val="Closing Char"/>
    <w:basedOn w:val="DefaultParagraphFont"/>
    <w:link w:val="Closing"/>
    <w:uiPriority w:val="99"/>
    <w:rsid w:val="008B1ABA"/>
    <w:rPr>
      <w:sz w:val="22"/>
    </w:rPr>
  </w:style>
  <w:style w:type="paragraph" w:styleId="Date">
    <w:name w:val="Date"/>
    <w:basedOn w:val="Normal"/>
    <w:next w:val="Normal"/>
    <w:link w:val="DateChar"/>
    <w:uiPriority w:val="99"/>
    <w:unhideWhenUsed/>
    <w:rsid w:val="008B1ABA"/>
  </w:style>
  <w:style w:type="character" w:customStyle="1" w:styleId="DateChar">
    <w:name w:val="Date Char"/>
    <w:basedOn w:val="DefaultParagraphFont"/>
    <w:link w:val="Date"/>
    <w:uiPriority w:val="99"/>
    <w:rsid w:val="008B1ABA"/>
    <w:rPr>
      <w:sz w:val="22"/>
    </w:rPr>
  </w:style>
  <w:style w:type="paragraph" w:styleId="E-mailSignature">
    <w:name w:val="E-mail Signature"/>
    <w:basedOn w:val="Normal"/>
    <w:link w:val="E-mailSignatureChar"/>
    <w:uiPriority w:val="99"/>
    <w:unhideWhenUsed/>
    <w:rsid w:val="008B1ABA"/>
    <w:pPr>
      <w:spacing w:line="240" w:lineRule="auto"/>
    </w:pPr>
  </w:style>
  <w:style w:type="character" w:customStyle="1" w:styleId="E-mailSignatureChar">
    <w:name w:val="E-mail Signature Char"/>
    <w:basedOn w:val="DefaultParagraphFont"/>
    <w:link w:val="E-mailSignature"/>
    <w:uiPriority w:val="99"/>
    <w:rsid w:val="008B1ABA"/>
    <w:rPr>
      <w:sz w:val="22"/>
    </w:rPr>
  </w:style>
  <w:style w:type="character" w:styleId="Emphasis">
    <w:name w:val="Emphasis"/>
    <w:basedOn w:val="DefaultParagraphFont"/>
    <w:uiPriority w:val="20"/>
    <w:qFormat/>
    <w:rsid w:val="008B1ABA"/>
    <w:rPr>
      <w:i/>
      <w:iCs/>
    </w:rPr>
  </w:style>
  <w:style w:type="paragraph" w:styleId="EnvelopeAddress">
    <w:name w:val="envelope address"/>
    <w:basedOn w:val="Normal"/>
    <w:uiPriority w:val="99"/>
    <w:unhideWhenUsed/>
    <w:rsid w:val="008B1AB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B1AB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B1ABA"/>
    <w:rPr>
      <w:color w:val="800080" w:themeColor="followedHyperlink"/>
      <w:u w:val="single"/>
    </w:rPr>
  </w:style>
  <w:style w:type="character" w:styleId="HTMLAcronym">
    <w:name w:val="HTML Acronym"/>
    <w:basedOn w:val="DefaultParagraphFont"/>
    <w:uiPriority w:val="99"/>
    <w:unhideWhenUsed/>
    <w:rsid w:val="008B1ABA"/>
  </w:style>
  <w:style w:type="paragraph" w:styleId="HTMLAddress">
    <w:name w:val="HTML Address"/>
    <w:basedOn w:val="Normal"/>
    <w:link w:val="HTMLAddressChar"/>
    <w:uiPriority w:val="99"/>
    <w:unhideWhenUsed/>
    <w:rsid w:val="008B1ABA"/>
    <w:pPr>
      <w:spacing w:line="240" w:lineRule="auto"/>
    </w:pPr>
    <w:rPr>
      <w:i/>
      <w:iCs/>
    </w:rPr>
  </w:style>
  <w:style w:type="character" w:customStyle="1" w:styleId="HTMLAddressChar">
    <w:name w:val="HTML Address Char"/>
    <w:basedOn w:val="DefaultParagraphFont"/>
    <w:link w:val="HTMLAddress"/>
    <w:uiPriority w:val="99"/>
    <w:rsid w:val="008B1ABA"/>
    <w:rPr>
      <w:i/>
      <w:iCs/>
      <w:sz w:val="22"/>
    </w:rPr>
  </w:style>
  <w:style w:type="character" w:styleId="HTMLCite">
    <w:name w:val="HTML Cite"/>
    <w:basedOn w:val="DefaultParagraphFont"/>
    <w:uiPriority w:val="99"/>
    <w:unhideWhenUsed/>
    <w:rsid w:val="008B1ABA"/>
    <w:rPr>
      <w:i/>
      <w:iCs/>
    </w:rPr>
  </w:style>
  <w:style w:type="character" w:styleId="HTMLCode">
    <w:name w:val="HTML Code"/>
    <w:basedOn w:val="DefaultParagraphFont"/>
    <w:uiPriority w:val="99"/>
    <w:unhideWhenUsed/>
    <w:rsid w:val="008B1ABA"/>
    <w:rPr>
      <w:rFonts w:ascii="Consolas" w:hAnsi="Consolas"/>
      <w:sz w:val="20"/>
      <w:szCs w:val="20"/>
    </w:rPr>
  </w:style>
  <w:style w:type="character" w:styleId="HTMLDefinition">
    <w:name w:val="HTML Definition"/>
    <w:basedOn w:val="DefaultParagraphFont"/>
    <w:uiPriority w:val="99"/>
    <w:unhideWhenUsed/>
    <w:rsid w:val="008B1ABA"/>
    <w:rPr>
      <w:i/>
      <w:iCs/>
    </w:rPr>
  </w:style>
  <w:style w:type="character" w:styleId="HTMLKeyboard">
    <w:name w:val="HTML Keyboard"/>
    <w:basedOn w:val="DefaultParagraphFont"/>
    <w:uiPriority w:val="99"/>
    <w:unhideWhenUsed/>
    <w:rsid w:val="008B1ABA"/>
    <w:rPr>
      <w:rFonts w:ascii="Consolas" w:hAnsi="Consolas"/>
      <w:sz w:val="20"/>
      <w:szCs w:val="20"/>
    </w:rPr>
  </w:style>
  <w:style w:type="paragraph" w:styleId="HTMLPreformatted">
    <w:name w:val="HTML Preformatted"/>
    <w:basedOn w:val="Normal"/>
    <w:link w:val="HTMLPreformattedChar"/>
    <w:uiPriority w:val="99"/>
    <w:unhideWhenUsed/>
    <w:rsid w:val="008B1AB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8B1ABA"/>
    <w:rPr>
      <w:rFonts w:ascii="Consolas" w:hAnsi="Consolas"/>
    </w:rPr>
  </w:style>
  <w:style w:type="character" w:styleId="HTMLSample">
    <w:name w:val="HTML Sample"/>
    <w:basedOn w:val="DefaultParagraphFont"/>
    <w:uiPriority w:val="99"/>
    <w:unhideWhenUsed/>
    <w:rsid w:val="008B1ABA"/>
    <w:rPr>
      <w:rFonts w:ascii="Consolas" w:hAnsi="Consolas"/>
      <w:sz w:val="24"/>
      <w:szCs w:val="24"/>
    </w:rPr>
  </w:style>
  <w:style w:type="character" w:styleId="HTMLTypewriter">
    <w:name w:val="HTML Typewriter"/>
    <w:basedOn w:val="DefaultParagraphFont"/>
    <w:uiPriority w:val="99"/>
    <w:unhideWhenUsed/>
    <w:rsid w:val="008B1ABA"/>
    <w:rPr>
      <w:rFonts w:ascii="Consolas" w:hAnsi="Consolas"/>
      <w:sz w:val="20"/>
      <w:szCs w:val="20"/>
    </w:rPr>
  </w:style>
  <w:style w:type="character" w:styleId="HTMLVariable">
    <w:name w:val="HTML Variable"/>
    <w:basedOn w:val="DefaultParagraphFont"/>
    <w:uiPriority w:val="99"/>
    <w:unhideWhenUsed/>
    <w:rsid w:val="008B1ABA"/>
    <w:rPr>
      <w:i/>
      <w:iCs/>
    </w:rPr>
  </w:style>
  <w:style w:type="character" w:styleId="Hyperlink">
    <w:name w:val="Hyperlink"/>
    <w:basedOn w:val="DefaultParagraphFont"/>
    <w:uiPriority w:val="99"/>
    <w:unhideWhenUsed/>
    <w:rsid w:val="008B1ABA"/>
    <w:rPr>
      <w:color w:val="0000FF" w:themeColor="hyperlink"/>
      <w:u w:val="single"/>
    </w:rPr>
  </w:style>
  <w:style w:type="paragraph" w:styleId="List">
    <w:name w:val="List"/>
    <w:basedOn w:val="Normal"/>
    <w:uiPriority w:val="99"/>
    <w:unhideWhenUsed/>
    <w:rsid w:val="008B1ABA"/>
    <w:pPr>
      <w:ind w:left="283" w:hanging="283"/>
      <w:contextualSpacing/>
    </w:pPr>
  </w:style>
  <w:style w:type="paragraph" w:styleId="List2">
    <w:name w:val="List 2"/>
    <w:basedOn w:val="Normal"/>
    <w:uiPriority w:val="99"/>
    <w:unhideWhenUsed/>
    <w:rsid w:val="008B1ABA"/>
    <w:pPr>
      <w:ind w:left="566" w:hanging="283"/>
      <w:contextualSpacing/>
    </w:pPr>
  </w:style>
  <w:style w:type="paragraph" w:styleId="List3">
    <w:name w:val="List 3"/>
    <w:basedOn w:val="Normal"/>
    <w:uiPriority w:val="99"/>
    <w:unhideWhenUsed/>
    <w:rsid w:val="008B1ABA"/>
    <w:pPr>
      <w:ind w:left="849" w:hanging="283"/>
      <w:contextualSpacing/>
    </w:pPr>
  </w:style>
  <w:style w:type="paragraph" w:styleId="List4">
    <w:name w:val="List 4"/>
    <w:basedOn w:val="Normal"/>
    <w:uiPriority w:val="99"/>
    <w:unhideWhenUsed/>
    <w:rsid w:val="008B1ABA"/>
    <w:pPr>
      <w:ind w:left="1132" w:hanging="283"/>
      <w:contextualSpacing/>
    </w:pPr>
  </w:style>
  <w:style w:type="paragraph" w:styleId="List5">
    <w:name w:val="List 5"/>
    <w:basedOn w:val="Normal"/>
    <w:uiPriority w:val="99"/>
    <w:unhideWhenUsed/>
    <w:rsid w:val="008B1ABA"/>
    <w:pPr>
      <w:ind w:left="1415" w:hanging="283"/>
      <w:contextualSpacing/>
    </w:pPr>
  </w:style>
  <w:style w:type="paragraph" w:styleId="ListBullet2">
    <w:name w:val="List Bullet 2"/>
    <w:basedOn w:val="Normal"/>
    <w:uiPriority w:val="99"/>
    <w:unhideWhenUsed/>
    <w:rsid w:val="008B1ABA"/>
    <w:pPr>
      <w:numPr>
        <w:numId w:val="2"/>
      </w:numPr>
      <w:contextualSpacing/>
    </w:pPr>
  </w:style>
  <w:style w:type="paragraph" w:styleId="ListBullet3">
    <w:name w:val="List Bullet 3"/>
    <w:basedOn w:val="Normal"/>
    <w:uiPriority w:val="99"/>
    <w:unhideWhenUsed/>
    <w:rsid w:val="008B1ABA"/>
    <w:pPr>
      <w:numPr>
        <w:numId w:val="3"/>
      </w:numPr>
      <w:contextualSpacing/>
    </w:pPr>
  </w:style>
  <w:style w:type="paragraph" w:styleId="ListBullet4">
    <w:name w:val="List Bullet 4"/>
    <w:basedOn w:val="Normal"/>
    <w:uiPriority w:val="99"/>
    <w:unhideWhenUsed/>
    <w:rsid w:val="008B1ABA"/>
    <w:pPr>
      <w:numPr>
        <w:numId w:val="4"/>
      </w:numPr>
      <w:contextualSpacing/>
    </w:pPr>
  </w:style>
  <w:style w:type="paragraph" w:styleId="ListBullet5">
    <w:name w:val="List Bullet 5"/>
    <w:basedOn w:val="Normal"/>
    <w:uiPriority w:val="99"/>
    <w:unhideWhenUsed/>
    <w:rsid w:val="008B1ABA"/>
    <w:pPr>
      <w:numPr>
        <w:numId w:val="5"/>
      </w:numPr>
      <w:contextualSpacing/>
    </w:pPr>
  </w:style>
  <w:style w:type="paragraph" w:styleId="ListContinue">
    <w:name w:val="List Continue"/>
    <w:basedOn w:val="Normal"/>
    <w:uiPriority w:val="99"/>
    <w:unhideWhenUsed/>
    <w:rsid w:val="008B1ABA"/>
    <w:pPr>
      <w:spacing w:after="120"/>
      <w:ind w:left="283"/>
      <w:contextualSpacing/>
    </w:pPr>
  </w:style>
  <w:style w:type="paragraph" w:styleId="ListContinue2">
    <w:name w:val="List Continue 2"/>
    <w:basedOn w:val="Normal"/>
    <w:uiPriority w:val="99"/>
    <w:unhideWhenUsed/>
    <w:rsid w:val="008B1ABA"/>
    <w:pPr>
      <w:spacing w:after="120"/>
      <w:ind w:left="566"/>
      <w:contextualSpacing/>
    </w:pPr>
  </w:style>
  <w:style w:type="paragraph" w:styleId="ListContinue3">
    <w:name w:val="List Continue 3"/>
    <w:basedOn w:val="Normal"/>
    <w:uiPriority w:val="99"/>
    <w:unhideWhenUsed/>
    <w:rsid w:val="008B1ABA"/>
    <w:pPr>
      <w:spacing w:after="120"/>
      <w:ind w:left="849"/>
      <w:contextualSpacing/>
    </w:pPr>
  </w:style>
  <w:style w:type="paragraph" w:styleId="ListContinue4">
    <w:name w:val="List Continue 4"/>
    <w:basedOn w:val="Normal"/>
    <w:uiPriority w:val="99"/>
    <w:unhideWhenUsed/>
    <w:rsid w:val="008B1ABA"/>
    <w:pPr>
      <w:spacing w:after="120"/>
      <w:ind w:left="1132"/>
      <w:contextualSpacing/>
    </w:pPr>
  </w:style>
  <w:style w:type="paragraph" w:styleId="ListContinue5">
    <w:name w:val="List Continue 5"/>
    <w:basedOn w:val="Normal"/>
    <w:uiPriority w:val="99"/>
    <w:unhideWhenUsed/>
    <w:rsid w:val="008B1ABA"/>
    <w:pPr>
      <w:spacing w:after="120"/>
      <w:ind w:left="1415"/>
      <w:contextualSpacing/>
    </w:pPr>
  </w:style>
  <w:style w:type="paragraph" w:styleId="ListNumber">
    <w:name w:val="List Number"/>
    <w:basedOn w:val="Normal"/>
    <w:uiPriority w:val="99"/>
    <w:unhideWhenUsed/>
    <w:rsid w:val="008B1ABA"/>
    <w:pPr>
      <w:numPr>
        <w:numId w:val="6"/>
      </w:numPr>
      <w:contextualSpacing/>
    </w:pPr>
  </w:style>
  <w:style w:type="paragraph" w:styleId="ListNumber2">
    <w:name w:val="List Number 2"/>
    <w:basedOn w:val="Normal"/>
    <w:uiPriority w:val="99"/>
    <w:unhideWhenUsed/>
    <w:rsid w:val="008B1ABA"/>
    <w:pPr>
      <w:numPr>
        <w:numId w:val="7"/>
      </w:numPr>
      <w:contextualSpacing/>
    </w:pPr>
  </w:style>
  <w:style w:type="paragraph" w:styleId="ListNumber3">
    <w:name w:val="List Number 3"/>
    <w:basedOn w:val="Normal"/>
    <w:uiPriority w:val="99"/>
    <w:unhideWhenUsed/>
    <w:rsid w:val="008B1ABA"/>
    <w:pPr>
      <w:numPr>
        <w:numId w:val="8"/>
      </w:numPr>
      <w:contextualSpacing/>
    </w:pPr>
  </w:style>
  <w:style w:type="paragraph" w:styleId="ListNumber4">
    <w:name w:val="List Number 4"/>
    <w:basedOn w:val="Normal"/>
    <w:uiPriority w:val="99"/>
    <w:unhideWhenUsed/>
    <w:rsid w:val="008B1ABA"/>
    <w:pPr>
      <w:numPr>
        <w:numId w:val="9"/>
      </w:numPr>
      <w:contextualSpacing/>
    </w:pPr>
  </w:style>
  <w:style w:type="paragraph" w:styleId="ListNumber5">
    <w:name w:val="List Number 5"/>
    <w:basedOn w:val="Normal"/>
    <w:uiPriority w:val="99"/>
    <w:unhideWhenUsed/>
    <w:rsid w:val="008B1ABA"/>
    <w:pPr>
      <w:numPr>
        <w:numId w:val="10"/>
      </w:numPr>
      <w:contextualSpacing/>
    </w:pPr>
  </w:style>
  <w:style w:type="paragraph" w:styleId="MessageHeader">
    <w:name w:val="Message Header"/>
    <w:basedOn w:val="Normal"/>
    <w:link w:val="MessageHeaderChar"/>
    <w:uiPriority w:val="99"/>
    <w:unhideWhenUsed/>
    <w:rsid w:val="008B1A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8B1ABA"/>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8B1ABA"/>
    <w:rPr>
      <w:rFonts w:cs="Times New Roman"/>
      <w:sz w:val="24"/>
      <w:szCs w:val="24"/>
    </w:rPr>
  </w:style>
  <w:style w:type="paragraph" w:styleId="NormalIndent">
    <w:name w:val="Normal Indent"/>
    <w:basedOn w:val="Normal"/>
    <w:uiPriority w:val="99"/>
    <w:unhideWhenUsed/>
    <w:rsid w:val="008B1ABA"/>
    <w:pPr>
      <w:ind w:left="720"/>
    </w:pPr>
  </w:style>
  <w:style w:type="paragraph" w:styleId="NoteHeading">
    <w:name w:val="Note Heading"/>
    <w:basedOn w:val="Normal"/>
    <w:next w:val="Normal"/>
    <w:link w:val="NoteHeadingChar"/>
    <w:uiPriority w:val="99"/>
    <w:unhideWhenUsed/>
    <w:rsid w:val="008B1ABA"/>
    <w:pPr>
      <w:spacing w:line="240" w:lineRule="auto"/>
    </w:pPr>
  </w:style>
  <w:style w:type="character" w:customStyle="1" w:styleId="NoteHeadingChar">
    <w:name w:val="Note Heading Char"/>
    <w:basedOn w:val="DefaultParagraphFont"/>
    <w:link w:val="NoteHeading"/>
    <w:uiPriority w:val="99"/>
    <w:rsid w:val="008B1ABA"/>
    <w:rPr>
      <w:sz w:val="22"/>
    </w:rPr>
  </w:style>
  <w:style w:type="character" w:styleId="PageNumber">
    <w:name w:val="page number"/>
    <w:basedOn w:val="DefaultParagraphFont"/>
    <w:uiPriority w:val="99"/>
    <w:unhideWhenUsed/>
    <w:rsid w:val="008B1ABA"/>
  </w:style>
  <w:style w:type="paragraph" w:styleId="PlainText">
    <w:name w:val="Plain Text"/>
    <w:basedOn w:val="Normal"/>
    <w:link w:val="PlainTextChar"/>
    <w:uiPriority w:val="99"/>
    <w:unhideWhenUsed/>
    <w:rsid w:val="008B1AB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8B1ABA"/>
    <w:rPr>
      <w:rFonts w:ascii="Consolas" w:hAnsi="Consolas"/>
      <w:sz w:val="21"/>
      <w:szCs w:val="21"/>
    </w:rPr>
  </w:style>
  <w:style w:type="paragraph" w:styleId="Salutation">
    <w:name w:val="Salutation"/>
    <w:basedOn w:val="Normal"/>
    <w:next w:val="Normal"/>
    <w:link w:val="SalutationChar"/>
    <w:uiPriority w:val="99"/>
    <w:unhideWhenUsed/>
    <w:rsid w:val="008B1ABA"/>
  </w:style>
  <w:style w:type="character" w:customStyle="1" w:styleId="SalutationChar">
    <w:name w:val="Salutation Char"/>
    <w:basedOn w:val="DefaultParagraphFont"/>
    <w:link w:val="Salutation"/>
    <w:uiPriority w:val="99"/>
    <w:rsid w:val="008B1ABA"/>
    <w:rPr>
      <w:sz w:val="22"/>
    </w:rPr>
  </w:style>
  <w:style w:type="paragraph" w:styleId="Signature">
    <w:name w:val="Signature"/>
    <w:basedOn w:val="Normal"/>
    <w:link w:val="SignatureChar"/>
    <w:uiPriority w:val="99"/>
    <w:unhideWhenUsed/>
    <w:rsid w:val="008B1ABA"/>
    <w:pPr>
      <w:spacing w:line="240" w:lineRule="auto"/>
      <w:ind w:left="4252"/>
    </w:pPr>
  </w:style>
  <w:style w:type="character" w:customStyle="1" w:styleId="SignatureChar">
    <w:name w:val="Signature Char"/>
    <w:basedOn w:val="DefaultParagraphFont"/>
    <w:link w:val="Signature"/>
    <w:uiPriority w:val="99"/>
    <w:rsid w:val="008B1ABA"/>
    <w:rPr>
      <w:sz w:val="22"/>
    </w:rPr>
  </w:style>
  <w:style w:type="character" w:styleId="Strong">
    <w:name w:val="Strong"/>
    <w:basedOn w:val="DefaultParagraphFont"/>
    <w:uiPriority w:val="22"/>
    <w:qFormat/>
    <w:rsid w:val="008B1ABA"/>
    <w:rPr>
      <w:b/>
      <w:bCs/>
    </w:rPr>
  </w:style>
  <w:style w:type="paragraph" w:styleId="Subtitle">
    <w:name w:val="Subtitle"/>
    <w:basedOn w:val="Normal"/>
    <w:next w:val="Normal"/>
    <w:link w:val="SubtitleChar"/>
    <w:uiPriority w:val="11"/>
    <w:qFormat/>
    <w:rsid w:val="008B1AB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B1ABA"/>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8B1AB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B1AB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B1AB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B1AB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B1AB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B1AB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B1AB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B1AB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B1AB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B1AB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B1AB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B1AB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B1AB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B1AB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B1AB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B1AB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B1AB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8B1A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B1AB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B1AB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B1AB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B1A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B1AB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B1AB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B1AB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B1AB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B1AB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B1AB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B1A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B1A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B1AB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B1AB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B1AB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8B1A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B1AB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B1AB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B1AB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B1AB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B1AB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B1AB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B1AB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B1AB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B1AB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B1AB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AB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8B1ABA"/>
    <w:pPr>
      <w:spacing w:before="120"/>
    </w:pPr>
    <w:rPr>
      <w:rFonts w:asciiTheme="majorHAnsi" w:eastAsiaTheme="majorEastAsia" w:hAnsiTheme="majorHAnsi" w:cstheme="majorBidi"/>
      <w:b/>
      <w:bCs/>
      <w:sz w:val="24"/>
      <w:szCs w:val="24"/>
    </w:rPr>
  </w:style>
  <w:style w:type="paragraph" w:styleId="Caption">
    <w:name w:val="caption"/>
    <w:basedOn w:val="Normal"/>
    <w:next w:val="Normal"/>
    <w:uiPriority w:val="35"/>
    <w:unhideWhenUsed/>
    <w:qFormat/>
    <w:rsid w:val="008B1ABA"/>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8B1ABA"/>
    <w:rPr>
      <w:sz w:val="16"/>
      <w:szCs w:val="16"/>
    </w:rPr>
  </w:style>
  <w:style w:type="paragraph" w:styleId="CommentText">
    <w:name w:val="annotation text"/>
    <w:basedOn w:val="Normal"/>
    <w:link w:val="CommentTextChar"/>
    <w:uiPriority w:val="99"/>
    <w:unhideWhenUsed/>
    <w:rsid w:val="008B1ABA"/>
    <w:pPr>
      <w:spacing w:line="240" w:lineRule="auto"/>
    </w:pPr>
    <w:rPr>
      <w:sz w:val="20"/>
    </w:rPr>
  </w:style>
  <w:style w:type="character" w:customStyle="1" w:styleId="CommentTextChar">
    <w:name w:val="Comment Text Char"/>
    <w:basedOn w:val="DefaultParagraphFont"/>
    <w:link w:val="CommentText"/>
    <w:uiPriority w:val="99"/>
    <w:rsid w:val="008B1ABA"/>
  </w:style>
  <w:style w:type="paragraph" w:styleId="CommentSubject">
    <w:name w:val="annotation subject"/>
    <w:basedOn w:val="CommentText"/>
    <w:next w:val="CommentText"/>
    <w:link w:val="CommentSubjectChar"/>
    <w:uiPriority w:val="99"/>
    <w:unhideWhenUsed/>
    <w:rsid w:val="008B1ABA"/>
    <w:rPr>
      <w:b/>
      <w:bCs/>
    </w:rPr>
  </w:style>
  <w:style w:type="character" w:customStyle="1" w:styleId="CommentSubjectChar">
    <w:name w:val="Comment Subject Char"/>
    <w:basedOn w:val="CommentTextChar"/>
    <w:link w:val="CommentSubject"/>
    <w:uiPriority w:val="99"/>
    <w:rsid w:val="008B1ABA"/>
    <w:rPr>
      <w:b/>
      <w:bCs/>
    </w:rPr>
  </w:style>
  <w:style w:type="paragraph" w:styleId="DocumentMap">
    <w:name w:val="Document Map"/>
    <w:basedOn w:val="Normal"/>
    <w:link w:val="DocumentMapChar"/>
    <w:uiPriority w:val="99"/>
    <w:unhideWhenUsed/>
    <w:rsid w:val="008B1AB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8B1ABA"/>
    <w:rPr>
      <w:rFonts w:ascii="Segoe UI" w:hAnsi="Segoe UI" w:cs="Segoe UI"/>
      <w:sz w:val="16"/>
      <w:szCs w:val="16"/>
    </w:rPr>
  </w:style>
  <w:style w:type="character" w:styleId="EndnoteReference">
    <w:name w:val="endnote reference"/>
    <w:basedOn w:val="DefaultParagraphFont"/>
    <w:uiPriority w:val="99"/>
    <w:unhideWhenUsed/>
    <w:rsid w:val="008B1ABA"/>
    <w:rPr>
      <w:vertAlign w:val="superscript"/>
    </w:rPr>
  </w:style>
  <w:style w:type="paragraph" w:styleId="EndnoteText">
    <w:name w:val="endnote text"/>
    <w:basedOn w:val="Normal"/>
    <w:link w:val="EndnoteTextChar"/>
    <w:uiPriority w:val="99"/>
    <w:unhideWhenUsed/>
    <w:rsid w:val="008B1ABA"/>
    <w:pPr>
      <w:spacing w:line="240" w:lineRule="auto"/>
    </w:pPr>
    <w:rPr>
      <w:sz w:val="20"/>
    </w:rPr>
  </w:style>
  <w:style w:type="character" w:customStyle="1" w:styleId="EndnoteTextChar">
    <w:name w:val="Endnote Text Char"/>
    <w:basedOn w:val="DefaultParagraphFont"/>
    <w:link w:val="EndnoteText"/>
    <w:uiPriority w:val="99"/>
    <w:rsid w:val="008B1ABA"/>
  </w:style>
  <w:style w:type="character" w:styleId="FootnoteReference">
    <w:name w:val="footnote reference"/>
    <w:basedOn w:val="DefaultParagraphFont"/>
    <w:uiPriority w:val="99"/>
    <w:unhideWhenUsed/>
    <w:rsid w:val="008B1ABA"/>
    <w:rPr>
      <w:vertAlign w:val="superscript"/>
    </w:rPr>
  </w:style>
  <w:style w:type="paragraph" w:styleId="FootnoteText">
    <w:name w:val="footnote text"/>
    <w:basedOn w:val="Normal"/>
    <w:link w:val="FootnoteTextChar"/>
    <w:uiPriority w:val="99"/>
    <w:unhideWhenUsed/>
    <w:rsid w:val="008B1ABA"/>
    <w:pPr>
      <w:spacing w:line="240" w:lineRule="auto"/>
    </w:pPr>
    <w:rPr>
      <w:sz w:val="20"/>
    </w:rPr>
  </w:style>
  <w:style w:type="character" w:customStyle="1" w:styleId="FootnoteTextChar">
    <w:name w:val="Footnote Text Char"/>
    <w:basedOn w:val="DefaultParagraphFont"/>
    <w:link w:val="FootnoteText"/>
    <w:uiPriority w:val="99"/>
    <w:rsid w:val="008B1ABA"/>
  </w:style>
  <w:style w:type="paragraph" w:styleId="Index1">
    <w:name w:val="index 1"/>
    <w:basedOn w:val="Normal"/>
    <w:next w:val="Normal"/>
    <w:autoRedefine/>
    <w:uiPriority w:val="99"/>
    <w:unhideWhenUsed/>
    <w:rsid w:val="008B1ABA"/>
    <w:pPr>
      <w:spacing w:line="240" w:lineRule="auto"/>
      <w:ind w:left="220" w:hanging="220"/>
    </w:pPr>
  </w:style>
  <w:style w:type="paragraph" w:styleId="Index2">
    <w:name w:val="index 2"/>
    <w:basedOn w:val="Normal"/>
    <w:next w:val="Normal"/>
    <w:autoRedefine/>
    <w:uiPriority w:val="99"/>
    <w:unhideWhenUsed/>
    <w:rsid w:val="008B1ABA"/>
    <w:pPr>
      <w:spacing w:line="240" w:lineRule="auto"/>
      <w:ind w:left="440" w:hanging="220"/>
    </w:pPr>
  </w:style>
  <w:style w:type="paragraph" w:styleId="Index3">
    <w:name w:val="index 3"/>
    <w:basedOn w:val="Normal"/>
    <w:next w:val="Normal"/>
    <w:autoRedefine/>
    <w:uiPriority w:val="99"/>
    <w:unhideWhenUsed/>
    <w:rsid w:val="008B1ABA"/>
    <w:pPr>
      <w:spacing w:line="240" w:lineRule="auto"/>
      <w:ind w:left="660" w:hanging="220"/>
    </w:pPr>
  </w:style>
  <w:style w:type="paragraph" w:styleId="Index4">
    <w:name w:val="index 4"/>
    <w:basedOn w:val="Normal"/>
    <w:next w:val="Normal"/>
    <w:autoRedefine/>
    <w:uiPriority w:val="99"/>
    <w:unhideWhenUsed/>
    <w:rsid w:val="008B1ABA"/>
    <w:pPr>
      <w:spacing w:line="240" w:lineRule="auto"/>
      <w:ind w:left="880" w:hanging="220"/>
    </w:pPr>
  </w:style>
  <w:style w:type="paragraph" w:styleId="Index5">
    <w:name w:val="index 5"/>
    <w:basedOn w:val="Normal"/>
    <w:next w:val="Normal"/>
    <w:autoRedefine/>
    <w:uiPriority w:val="99"/>
    <w:unhideWhenUsed/>
    <w:rsid w:val="008B1ABA"/>
    <w:pPr>
      <w:spacing w:line="240" w:lineRule="auto"/>
      <w:ind w:left="1100" w:hanging="220"/>
    </w:pPr>
  </w:style>
  <w:style w:type="paragraph" w:styleId="Index6">
    <w:name w:val="index 6"/>
    <w:basedOn w:val="Normal"/>
    <w:next w:val="Normal"/>
    <w:autoRedefine/>
    <w:uiPriority w:val="99"/>
    <w:unhideWhenUsed/>
    <w:rsid w:val="008B1ABA"/>
    <w:pPr>
      <w:spacing w:line="240" w:lineRule="auto"/>
      <w:ind w:left="1320" w:hanging="220"/>
    </w:pPr>
  </w:style>
  <w:style w:type="paragraph" w:styleId="Index7">
    <w:name w:val="index 7"/>
    <w:basedOn w:val="Normal"/>
    <w:next w:val="Normal"/>
    <w:autoRedefine/>
    <w:uiPriority w:val="99"/>
    <w:unhideWhenUsed/>
    <w:rsid w:val="008B1ABA"/>
    <w:pPr>
      <w:spacing w:line="240" w:lineRule="auto"/>
      <w:ind w:left="1540" w:hanging="220"/>
    </w:pPr>
  </w:style>
  <w:style w:type="paragraph" w:styleId="Index8">
    <w:name w:val="index 8"/>
    <w:basedOn w:val="Normal"/>
    <w:next w:val="Normal"/>
    <w:autoRedefine/>
    <w:uiPriority w:val="99"/>
    <w:unhideWhenUsed/>
    <w:rsid w:val="008B1ABA"/>
    <w:pPr>
      <w:spacing w:line="240" w:lineRule="auto"/>
      <w:ind w:left="1760" w:hanging="220"/>
    </w:pPr>
  </w:style>
  <w:style w:type="paragraph" w:styleId="Index9">
    <w:name w:val="index 9"/>
    <w:basedOn w:val="Normal"/>
    <w:next w:val="Normal"/>
    <w:autoRedefine/>
    <w:uiPriority w:val="99"/>
    <w:unhideWhenUsed/>
    <w:rsid w:val="008B1ABA"/>
    <w:pPr>
      <w:spacing w:line="240" w:lineRule="auto"/>
      <w:ind w:left="1980" w:hanging="220"/>
    </w:pPr>
  </w:style>
  <w:style w:type="paragraph" w:styleId="IndexHeading">
    <w:name w:val="index heading"/>
    <w:basedOn w:val="Normal"/>
    <w:next w:val="Index1"/>
    <w:uiPriority w:val="99"/>
    <w:unhideWhenUsed/>
    <w:rsid w:val="008B1ABA"/>
    <w:rPr>
      <w:rFonts w:asciiTheme="majorHAnsi" w:eastAsiaTheme="majorEastAsia" w:hAnsiTheme="majorHAnsi" w:cstheme="majorBidi"/>
      <w:b/>
      <w:bCs/>
    </w:rPr>
  </w:style>
  <w:style w:type="paragraph" w:styleId="MacroText">
    <w:name w:val="macro"/>
    <w:link w:val="MacroTextChar"/>
    <w:uiPriority w:val="99"/>
    <w:unhideWhenUsed/>
    <w:rsid w:val="008B1AB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8B1ABA"/>
    <w:rPr>
      <w:rFonts w:ascii="Consolas" w:hAnsi="Consolas"/>
    </w:rPr>
  </w:style>
  <w:style w:type="paragraph" w:styleId="TableofAuthorities">
    <w:name w:val="table of authorities"/>
    <w:basedOn w:val="Normal"/>
    <w:next w:val="Normal"/>
    <w:uiPriority w:val="99"/>
    <w:unhideWhenUsed/>
    <w:rsid w:val="008B1ABA"/>
    <w:pPr>
      <w:ind w:left="220" w:hanging="220"/>
    </w:pPr>
  </w:style>
  <w:style w:type="paragraph" w:styleId="TableofFigures">
    <w:name w:val="table of figures"/>
    <w:basedOn w:val="Normal"/>
    <w:next w:val="Normal"/>
    <w:uiPriority w:val="99"/>
    <w:unhideWhenUsed/>
    <w:rsid w:val="008B1ABA"/>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8B1ABA"/>
    <w:pPr>
      <w:ind w:left="720"/>
      <w:contextualSpacing/>
    </w:p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8B1ABA"/>
    <w:pPr>
      <w:numPr>
        <w:numId w:val="31"/>
      </w:numPr>
    </w:pPr>
    <w:rPr>
      <w:rFonts w:eastAsia="Times New Roman" w:cs="Times New Roman"/>
      <w:lang w:eastAsia="en-AU"/>
    </w:rPr>
  </w:style>
  <w:style w:type="paragraph" w:customStyle="1" w:styleId="EnStatementHeading">
    <w:name w:val="EnStatementHeading"/>
    <w:basedOn w:val="Normal"/>
    <w:rsid w:val="008B1ABA"/>
    <w:rPr>
      <w:rFonts w:eastAsia="Times New Roman" w:cs="Times New Roman"/>
      <w:b/>
      <w:lang w:eastAsia="en-AU"/>
    </w:rPr>
  </w:style>
  <w:style w:type="paragraph" w:customStyle="1" w:styleId="Transitional">
    <w:name w:val="Transitional"/>
    <w:aliases w:val="tr"/>
    <w:basedOn w:val="Normal"/>
    <w:next w:val="Normal"/>
    <w:rsid w:val="008B1AB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7D4527"/>
    <w:rPr>
      <w:rFonts w:eastAsia="Times New Roman" w:cs="Times New Roman"/>
      <w:sz w:val="22"/>
      <w:lang w:eastAsia="en-AU"/>
    </w:rPr>
  </w:style>
  <w:style w:type="character" w:customStyle="1" w:styleId="subsection2Char">
    <w:name w:val="subsection2 Char"/>
    <w:aliases w:val="ss2 Char"/>
    <w:link w:val="subsection2"/>
    <w:rsid w:val="009A5A8F"/>
    <w:rPr>
      <w:rFonts w:eastAsia="Times New Roman" w:cs="Times New Roman"/>
      <w:sz w:val="22"/>
      <w:lang w:eastAsia="en-AU"/>
    </w:rPr>
  </w:style>
  <w:style w:type="character" w:customStyle="1" w:styleId="ItemChar">
    <w:name w:val="Item Char"/>
    <w:aliases w:val="i Char"/>
    <w:basedOn w:val="DefaultParagraphFont"/>
    <w:link w:val="Item"/>
    <w:locked/>
    <w:rsid w:val="009A52FB"/>
    <w:rPr>
      <w:rFonts w:eastAsia="Times New Roman" w:cs="Times New Roman"/>
      <w:sz w:val="22"/>
      <w:lang w:eastAsia="en-AU"/>
    </w:rPr>
  </w:style>
  <w:style w:type="paragraph" w:styleId="Bibliography">
    <w:name w:val="Bibliography"/>
    <w:basedOn w:val="Normal"/>
    <w:next w:val="Normal"/>
    <w:uiPriority w:val="37"/>
    <w:semiHidden/>
    <w:unhideWhenUsed/>
    <w:rsid w:val="008B1ABA"/>
  </w:style>
  <w:style w:type="character" w:styleId="BookTitle">
    <w:name w:val="Book Title"/>
    <w:basedOn w:val="DefaultParagraphFont"/>
    <w:uiPriority w:val="33"/>
    <w:qFormat/>
    <w:rsid w:val="008B1ABA"/>
    <w:rPr>
      <w:b/>
      <w:bCs/>
      <w:i/>
      <w:iCs/>
      <w:spacing w:val="5"/>
    </w:rPr>
  </w:style>
  <w:style w:type="table" w:styleId="ColorfulGrid">
    <w:name w:val="Colorful Grid"/>
    <w:basedOn w:val="TableNormal"/>
    <w:uiPriority w:val="73"/>
    <w:semiHidden/>
    <w:unhideWhenUsed/>
    <w:rsid w:val="008B1A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B1AB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B1AB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B1AB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B1AB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B1AB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B1AB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B1A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B1AB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B1AB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B1AB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B1AB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B1AB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B1AB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B1AB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B1AB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B1AB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B1AB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B1AB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B1AB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B1AB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B1A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B1AB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B1AB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B1AB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B1AB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B1AB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B1AB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B1A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1A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B1AB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1AB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B1AB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B1AB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B1AB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B1A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B1AB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B1AB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B1AB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B1AB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B1AB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B1AB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B1A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B1A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B1A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B1A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B1A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B1A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B1A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B1A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1A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1A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1A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B1A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B1A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B1A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B1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B1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B1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B1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B1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B1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B1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B1A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B1A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B1A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B1A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B1A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B1A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B1A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B1A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B1A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B1A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B1A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B1A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B1A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B1A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B1ABA"/>
    <w:rPr>
      <w:color w:val="2B579A"/>
      <w:shd w:val="clear" w:color="auto" w:fill="E1DFDD"/>
    </w:rPr>
  </w:style>
  <w:style w:type="character" w:styleId="IntenseEmphasis">
    <w:name w:val="Intense Emphasis"/>
    <w:basedOn w:val="DefaultParagraphFont"/>
    <w:uiPriority w:val="21"/>
    <w:qFormat/>
    <w:rsid w:val="008B1ABA"/>
    <w:rPr>
      <w:i/>
      <w:iCs/>
      <w:color w:val="4F81BD" w:themeColor="accent1"/>
    </w:rPr>
  </w:style>
  <w:style w:type="paragraph" w:styleId="IntenseQuote">
    <w:name w:val="Intense Quote"/>
    <w:basedOn w:val="Normal"/>
    <w:next w:val="Normal"/>
    <w:link w:val="IntenseQuoteChar"/>
    <w:uiPriority w:val="30"/>
    <w:qFormat/>
    <w:rsid w:val="008B1A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B1ABA"/>
    <w:rPr>
      <w:i/>
      <w:iCs/>
      <w:color w:val="4F81BD" w:themeColor="accent1"/>
      <w:sz w:val="22"/>
    </w:rPr>
  </w:style>
  <w:style w:type="character" w:styleId="IntenseReference">
    <w:name w:val="Intense Reference"/>
    <w:basedOn w:val="DefaultParagraphFont"/>
    <w:uiPriority w:val="32"/>
    <w:qFormat/>
    <w:rsid w:val="008B1ABA"/>
    <w:rPr>
      <w:b/>
      <w:bCs/>
      <w:smallCaps/>
      <w:color w:val="4F81BD" w:themeColor="accent1"/>
      <w:spacing w:val="5"/>
    </w:rPr>
  </w:style>
  <w:style w:type="table" w:styleId="LightGrid">
    <w:name w:val="Light Grid"/>
    <w:basedOn w:val="TableNormal"/>
    <w:uiPriority w:val="62"/>
    <w:semiHidden/>
    <w:unhideWhenUsed/>
    <w:rsid w:val="008B1A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B1A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B1A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B1A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B1A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B1A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B1A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B1A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B1A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B1A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B1A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B1A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B1A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B1A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B1A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B1AB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B1AB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B1AB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B1AB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B1AB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B1AB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8B1A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B1AB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B1AB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B1AB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B1AB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B1AB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B1AB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B1A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B1AB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B1AB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B1AB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B1AB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B1AB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B1AB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B1A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B1AB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1AB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B1AB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B1AB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B1AB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B1AB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B1A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B1A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B1A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B1A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B1A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B1A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B1A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B1A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B1AB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B1AB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B1AB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B1AB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B1AB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B1AB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B1A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B1AB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B1AB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B1AB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B1AB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B1AB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B1AB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B1A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B1AB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B1AB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B1AB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B1AB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B1AB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B1AB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B1A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B1A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B1A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B1A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B1A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B1A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B1A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B1A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B1A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B1A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B1A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B1A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B1A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B1A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B1A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B1AB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B1AB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B1AB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B1AB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B1AB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B1AB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B1A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B1A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B1A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B1A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B1A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B1A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B1A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B1A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B1A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B1A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B1A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B1A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B1A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B1A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B1A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B1ABA"/>
    <w:rPr>
      <w:color w:val="2B579A"/>
      <w:shd w:val="clear" w:color="auto" w:fill="E1DFDD"/>
    </w:rPr>
  </w:style>
  <w:style w:type="paragraph" w:styleId="NoSpacing">
    <w:name w:val="No Spacing"/>
    <w:uiPriority w:val="1"/>
    <w:qFormat/>
    <w:rsid w:val="008B1ABA"/>
    <w:rPr>
      <w:sz w:val="22"/>
    </w:rPr>
  </w:style>
  <w:style w:type="character" w:styleId="PlaceholderText">
    <w:name w:val="Placeholder Text"/>
    <w:basedOn w:val="DefaultParagraphFont"/>
    <w:uiPriority w:val="99"/>
    <w:semiHidden/>
    <w:rsid w:val="008B1ABA"/>
    <w:rPr>
      <w:color w:val="808080"/>
    </w:rPr>
  </w:style>
  <w:style w:type="table" w:styleId="PlainTable1">
    <w:name w:val="Plain Table 1"/>
    <w:basedOn w:val="TableNormal"/>
    <w:uiPriority w:val="41"/>
    <w:rsid w:val="008B1A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1A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1A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B1A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B1A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B1A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1ABA"/>
    <w:rPr>
      <w:i/>
      <w:iCs/>
      <w:color w:val="404040" w:themeColor="text1" w:themeTint="BF"/>
      <w:sz w:val="22"/>
    </w:rPr>
  </w:style>
  <w:style w:type="character" w:styleId="SmartHyperlink">
    <w:name w:val="Smart Hyperlink"/>
    <w:basedOn w:val="DefaultParagraphFont"/>
    <w:uiPriority w:val="99"/>
    <w:semiHidden/>
    <w:unhideWhenUsed/>
    <w:rsid w:val="008B1ABA"/>
    <w:rPr>
      <w:u w:val="dotted"/>
    </w:rPr>
  </w:style>
  <w:style w:type="character" w:styleId="SubtleEmphasis">
    <w:name w:val="Subtle Emphasis"/>
    <w:basedOn w:val="DefaultParagraphFont"/>
    <w:uiPriority w:val="19"/>
    <w:qFormat/>
    <w:rsid w:val="008B1ABA"/>
    <w:rPr>
      <w:i/>
      <w:iCs/>
      <w:color w:val="404040" w:themeColor="text1" w:themeTint="BF"/>
    </w:rPr>
  </w:style>
  <w:style w:type="character" w:styleId="SubtleReference">
    <w:name w:val="Subtle Reference"/>
    <w:basedOn w:val="DefaultParagraphFont"/>
    <w:uiPriority w:val="31"/>
    <w:qFormat/>
    <w:rsid w:val="008B1ABA"/>
    <w:rPr>
      <w:smallCaps/>
      <w:color w:val="5A5A5A" w:themeColor="text1" w:themeTint="A5"/>
    </w:rPr>
  </w:style>
  <w:style w:type="table" w:styleId="TableGridLight">
    <w:name w:val="Grid Table Light"/>
    <w:basedOn w:val="TableNormal"/>
    <w:uiPriority w:val="40"/>
    <w:rsid w:val="008B1A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B1ABA"/>
    <w:pPr>
      <w:numPr>
        <w:numId w:val="0"/>
      </w:numPr>
      <w:outlineLvl w:val="9"/>
    </w:pPr>
  </w:style>
  <w:style w:type="character" w:styleId="UnresolvedMention">
    <w:name w:val="Unresolved Mention"/>
    <w:basedOn w:val="DefaultParagraphFont"/>
    <w:uiPriority w:val="99"/>
    <w:semiHidden/>
    <w:unhideWhenUsed/>
    <w:rsid w:val="008B1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679782">
      <w:bodyDiv w:val="1"/>
      <w:marLeft w:val="0"/>
      <w:marRight w:val="0"/>
      <w:marTop w:val="0"/>
      <w:marBottom w:val="0"/>
      <w:divBdr>
        <w:top w:val="none" w:sz="0" w:space="0" w:color="auto"/>
        <w:left w:val="none" w:sz="0" w:space="0" w:color="auto"/>
        <w:bottom w:val="none" w:sz="0" w:space="0" w:color="auto"/>
        <w:right w:val="none" w:sz="0" w:space="0" w:color="auto"/>
      </w:divBdr>
    </w:div>
    <w:div w:id="1664312177">
      <w:bodyDiv w:val="1"/>
      <w:marLeft w:val="0"/>
      <w:marRight w:val="0"/>
      <w:marTop w:val="0"/>
      <w:marBottom w:val="0"/>
      <w:divBdr>
        <w:top w:val="none" w:sz="0" w:space="0" w:color="auto"/>
        <w:left w:val="none" w:sz="0" w:space="0" w:color="auto"/>
        <w:bottom w:val="none" w:sz="0" w:space="0" w:color="auto"/>
        <w:right w:val="none" w:sz="0" w:space="0" w:color="auto"/>
      </w:divBdr>
    </w:div>
    <w:div w:id="1893925865">
      <w:bodyDiv w:val="1"/>
      <w:marLeft w:val="0"/>
      <w:marRight w:val="0"/>
      <w:marTop w:val="0"/>
      <w:marBottom w:val="0"/>
      <w:divBdr>
        <w:top w:val="none" w:sz="0" w:space="0" w:color="auto"/>
        <w:left w:val="none" w:sz="0" w:space="0" w:color="auto"/>
        <w:bottom w:val="none" w:sz="0" w:space="0" w:color="auto"/>
        <w:right w:val="none" w:sz="0" w:space="0" w:color="auto"/>
      </w:divBdr>
    </w:div>
    <w:div w:id="20475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8F77-4253-45AD-93AB-251F6318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606</Pages>
  <Words>139617</Words>
  <Characters>683618</Characters>
  <Application>Microsoft Office Word</Application>
  <DocSecurity>0</DocSecurity>
  <PresentationFormat/>
  <Lines>21362</Lines>
  <Paragraphs>12496</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817398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2023-10-07T00:29:00Z</dcterms:created>
  <dcterms:modified xsi:type="dcterms:W3CDTF">2023-10-07T00:29:00Z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nverted">
    <vt:bool>false</vt:bool>
  </property>
  <property fmtid="{D5CDD505-2E9C-101B-9397-08002B2CF9AE}" pid="14" name="CompilationNumber">
    <vt:lpwstr>149</vt:lpwstr>
  </property>
  <property fmtid="{D5CDD505-2E9C-101B-9397-08002B2CF9AE}" pid="15" name="StartDate">
    <vt:lpwstr>21 September 2023</vt:lpwstr>
  </property>
  <property fmtid="{D5CDD505-2E9C-101B-9397-08002B2CF9AE}" pid="16" name="PreparedDate">
    <vt:filetime>2016-03-15T14:00:00Z</vt:filetime>
  </property>
  <property fmtid="{D5CDD505-2E9C-101B-9397-08002B2CF9AE}" pid="17" name="RegisteredDate">
    <vt:lpwstr>7 October 2023</vt:lpwstr>
  </property>
  <property fmtid="{D5CDD505-2E9C-101B-9397-08002B2CF9AE}" pid="18" name="CompilationVersion">
    <vt:i4>3</vt:i4>
  </property>
  <property fmtid="{D5CDD505-2E9C-101B-9397-08002B2CF9AE}" pid="19" name="IncludesUpTo">
    <vt:lpwstr>Act No. 73, 2023</vt:lpwstr>
  </property>
</Properties>
</file>