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CAE66" w14:textId="77777777" w:rsidR="00BC1A24" w:rsidRDefault="00BC1A24" w:rsidP="00BC1A24">
      <w:pPr>
        <w:autoSpaceDE w:val="0"/>
        <w:autoSpaceDN w:val="0"/>
        <w:adjustRightInd w:val="0"/>
        <w:spacing w:before="120" w:after="0" w:line="240" w:lineRule="auto"/>
        <w:jc w:val="center"/>
        <w:rPr>
          <w:rFonts w:ascii="Times New Roman" w:hAnsi="Times New Roman" w:cs="Times New Roman"/>
          <w:b/>
          <w:bCs/>
          <w:lang w:val="en-US"/>
        </w:rPr>
      </w:pPr>
      <w:r w:rsidRPr="00C72998">
        <w:rPr>
          <w:rFonts w:ascii="Times New Roman" w:hAnsi="Times New Roman" w:cs="Times New Roman"/>
          <w:b/>
          <w:bCs/>
          <w:noProof/>
          <w:sz w:val="20"/>
          <w:szCs w:val="36"/>
          <w:lang w:val="en-AU" w:eastAsia="en-AU"/>
        </w:rPr>
        <w:drawing>
          <wp:inline distT="0" distB="0" distL="0" distR="0" wp14:anchorId="6D07A70A" wp14:editId="34B5A929">
            <wp:extent cx="1704975" cy="1257300"/>
            <wp:effectExtent l="0" t="0" r="9525" b="0"/>
            <wp:docPr id="116" name="Picture 116"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1FAB68EE" w14:textId="77777777" w:rsidR="00BC1A24" w:rsidRPr="00EC5F24" w:rsidRDefault="00BC1A24" w:rsidP="00BC1A24">
      <w:pPr>
        <w:autoSpaceDE w:val="0"/>
        <w:autoSpaceDN w:val="0"/>
        <w:adjustRightInd w:val="0"/>
        <w:spacing w:before="960" w:after="0" w:line="240" w:lineRule="auto"/>
        <w:jc w:val="center"/>
        <w:rPr>
          <w:rFonts w:ascii="Times New Roman" w:hAnsi="Times New Roman" w:cs="Times New Roman"/>
          <w:b/>
          <w:bCs/>
          <w:sz w:val="36"/>
          <w:lang w:val="en-US"/>
        </w:rPr>
      </w:pPr>
      <w:r w:rsidRPr="00EC5F24">
        <w:rPr>
          <w:rFonts w:ascii="Times New Roman" w:hAnsi="Times New Roman" w:cs="Times New Roman"/>
          <w:b/>
          <w:bCs/>
          <w:sz w:val="36"/>
          <w:lang w:val="en-US"/>
        </w:rPr>
        <w:t>Communications and the Arts Legislation Amendment Act (No. 1) 1995</w:t>
      </w:r>
    </w:p>
    <w:p w14:paraId="0DE53F44" w14:textId="72EEE37E" w:rsidR="00BC1A24" w:rsidRDefault="00BC1A24" w:rsidP="00BC1A24">
      <w:pPr>
        <w:autoSpaceDE w:val="0"/>
        <w:autoSpaceDN w:val="0"/>
        <w:adjustRightInd w:val="0"/>
        <w:spacing w:before="960" w:after="720" w:line="240" w:lineRule="auto"/>
        <w:jc w:val="center"/>
        <w:rPr>
          <w:rFonts w:ascii="Times New Roman" w:hAnsi="Times New Roman" w:cs="Times New Roman"/>
          <w:b/>
          <w:bCs/>
          <w:lang w:val="en-US"/>
        </w:rPr>
      </w:pPr>
      <w:r w:rsidRPr="005D3E47">
        <w:rPr>
          <w:rFonts w:ascii="Times New Roman" w:hAnsi="Times New Roman" w:cs="Times New Roman"/>
          <w:b/>
          <w:bCs/>
          <w:sz w:val="24"/>
          <w:lang w:val="en-US"/>
        </w:rPr>
        <w:t>No. 32 of 1995</w:t>
      </w:r>
    </w:p>
    <w:p w14:paraId="2EB8CE26" w14:textId="77777777" w:rsidR="00BC1A24" w:rsidRDefault="00BC1A24" w:rsidP="00BC1A24">
      <w:pPr>
        <w:pBdr>
          <w:bottom w:val="double" w:sz="4" w:space="1" w:color="auto"/>
        </w:pBdr>
        <w:autoSpaceDE w:val="0"/>
        <w:autoSpaceDN w:val="0"/>
        <w:adjustRightInd w:val="0"/>
        <w:spacing w:after="0" w:line="240" w:lineRule="auto"/>
        <w:jc w:val="center"/>
        <w:rPr>
          <w:rFonts w:ascii="Times New Roman" w:hAnsi="Times New Roman" w:cs="Times New Roman"/>
          <w:b/>
          <w:bCs/>
          <w:sz w:val="26"/>
          <w:lang w:val="en-US"/>
        </w:rPr>
      </w:pPr>
    </w:p>
    <w:p w14:paraId="02C9555C" w14:textId="77777777" w:rsidR="00BC1A24" w:rsidRPr="00EC5F24" w:rsidRDefault="00BC1A24" w:rsidP="00BC1A24">
      <w:pPr>
        <w:autoSpaceDE w:val="0"/>
        <w:autoSpaceDN w:val="0"/>
        <w:adjustRightInd w:val="0"/>
        <w:spacing w:before="960" w:after="0" w:line="240" w:lineRule="auto"/>
        <w:jc w:val="center"/>
        <w:rPr>
          <w:rFonts w:ascii="Times New Roman" w:hAnsi="Times New Roman" w:cs="Times New Roman"/>
          <w:b/>
          <w:bCs/>
          <w:sz w:val="26"/>
          <w:lang w:val="en-US"/>
        </w:rPr>
      </w:pPr>
      <w:r w:rsidRPr="00EC5F24">
        <w:rPr>
          <w:rFonts w:ascii="Times New Roman" w:hAnsi="Times New Roman" w:cs="Times New Roman"/>
          <w:b/>
          <w:bCs/>
          <w:sz w:val="26"/>
          <w:lang w:val="en-US"/>
        </w:rPr>
        <w:t>An Act to amend various Acts relating to communications and the arts</w:t>
      </w:r>
    </w:p>
    <w:p w14:paraId="00DC5DD4" w14:textId="77777777" w:rsidR="00BC1A24" w:rsidRDefault="00BC1A24" w:rsidP="00BC1A24">
      <w:pPr>
        <w:autoSpaceDE w:val="0"/>
        <w:autoSpaceDN w:val="0"/>
        <w:adjustRightInd w:val="0"/>
        <w:spacing w:before="120" w:after="0" w:line="240" w:lineRule="auto"/>
        <w:jc w:val="right"/>
        <w:rPr>
          <w:rFonts w:ascii="Times New Roman" w:hAnsi="Times New Roman" w:cs="Times New Roman"/>
          <w:i/>
          <w:iCs/>
          <w:lang w:val="en-US"/>
        </w:rPr>
      </w:pPr>
      <w:r w:rsidRPr="00991AB6">
        <w:rPr>
          <w:rFonts w:ascii="Times New Roman" w:hAnsi="Times New Roman" w:cs="Times New Roman"/>
          <w:iCs/>
          <w:lang w:val="en-US"/>
        </w:rPr>
        <w:t>[</w:t>
      </w:r>
      <w:r>
        <w:rPr>
          <w:rFonts w:ascii="Times New Roman" w:hAnsi="Times New Roman" w:cs="Times New Roman"/>
          <w:i/>
          <w:iCs/>
          <w:lang w:val="en-US"/>
        </w:rPr>
        <w:t>Assented to 12 April 1995</w:t>
      </w:r>
      <w:r w:rsidRPr="00991AB6">
        <w:rPr>
          <w:rFonts w:ascii="Times New Roman" w:hAnsi="Times New Roman" w:cs="Times New Roman"/>
          <w:iCs/>
          <w:lang w:val="en-US"/>
        </w:rPr>
        <w:t>]</w:t>
      </w:r>
    </w:p>
    <w:p w14:paraId="2108325C"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Parliament of Australia enacts:</w:t>
      </w:r>
    </w:p>
    <w:p w14:paraId="5280C191" w14:textId="77777777" w:rsidR="00BC1A24" w:rsidRDefault="00BC1A24" w:rsidP="006D0B9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w:t>
      </w:r>
    </w:p>
    <w:p w14:paraId="308EAFAE"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 </w:t>
      </w:r>
      <w:r>
        <w:rPr>
          <w:rFonts w:ascii="Times New Roman" w:hAnsi="Times New Roman" w:cs="Times New Roman"/>
          <w:lang w:val="en-US"/>
        </w:rPr>
        <w:t xml:space="preserve">This Act may be cited as the </w:t>
      </w:r>
      <w:r>
        <w:rPr>
          <w:rFonts w:ascii="Times New Roman" w:hAnsi="Times New Roman" w:cs="Times New Roman"/>
          <w:i/>
          <w:iCs/>
          <w:lang w:val="en-US"/>
        </w:rPr>
        <w:t>Communications and the Arts Legislation Amendment Act (No. 1) 1995.</w:t>
      </w:r>
    </w:p>
    <w:p w14:paraId="6CF679D4" w14:textId="77777777" w:rsidR="006D0B97" w:rsidRDefault="006D0B97">
      <w:pPr>
        <w:rPr>
          <w:rFonts w:ascii="Times New Roman" w:hAnsi="Times New Roman" w:cs="Times New Roman"/>
          <w:b/>
          <w:bCs/>
          <w:lang w:val="en-US"/>
        </w:rPr>
      </w:pPr>
      <w:r>
        <w:rPr>
          <w:rFonts w:ascii="Times New Roman" w:hAnsi="Times New Roman" w:cs="Times New Roman"/>
          <w:b/>
          <w:bCs/>
          <w:lang w:val="en-US"/>
        </w:rPr>
        <w:br w:type="page"/>
      </w:r>
    </w:p>
    <w:p w14:paraId="46ACAF21" w14:textId="77777777" w:rsidR="00BC1A24" w:rsidRDefault="00BC1A24" w:rsidP="006D0B9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Commencement</w:t>
      </w:r>
    </w:p>
    <w:p w14:paraId="69C75B3B"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 </w:t>
      </w:r>
      <w:r>
        <w:rPr>
          <w:rFonts w:ascii="Times New Roman" w:hAnsi="Times New Roman" w:cs="Times New Roman"/>
          <w:lang w:val="en-US"/>
        </w:rPr>
        <w:t>Subject to this section, this Act commences on the day on which it receives the Royal Assent.</w:t>
      </w:r>
    </w:p>
    <w:p w14:paraId="2003C2E6"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Subject to subsection (3), items 67 and 68 of the Schedule commence on a day to be fixed by Proclamation.</w:t>
      </w:r>
    </w:p>
    <w:p w14:paraId="4B58AA93"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If an item in the Schedule does not commence within the period of 6 months beginning on the day on which this Act receives the Royal Assent, the item commences on the first day after the end of that period.</w:t>
      </w:r>
    </w:p>
    <w:p w14:paraId="2394AC03" w14:textId="77777777" w:rsidR="00BC1A24" w:rsidRDefault="00BC1A24" w:rsidP="006D0B9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Amendment of Acts</w:t>
      </w:r>
      <w:bookmarkStart w:id="0" w:name="_GoBack"/>
      <w:bookmarkEnd w:id="0"/>
    </w:p>
    <w:p w14:paraId="1997A411"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3.(1) </w:t>
      </w:r>
      <w:r>
        <w:rPr>
          <w:rFonts w:ascii="Times New Roman" w:hAnsi="Times New Roman" w:cs="Times New Roman"/>
          <w:lang w:val="en-US"/>
        </w:rPr>
        <w:t>Subject to subsection (2), the Acts specified in the Schedule are amended as set out in the Schedule.</w:t>
      </w:r>
    </w:p>
    <w:p w14:paraId="697DE3C2"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Subsection (1) does not apply to items 67 and 68 before the items commence under subsection 2(2).</w:t>
      </w:r>
    </w:p>
    <w:p w14:paraId="1D97838A" w14:textId="77777777" w:rsidR="006D0B97" w:rsidRDefault="006D0B97" w:rsidP="006D0B97">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w:t>
      </w:r>
    </w:p>
    <w:p w14:paraId="589DF47C" w14:textId="77777777" w:rsidR="00374728" w:rsidRDefault="00374728">
      <w:pPr>
        <w:rPr>
          <w:rFonts w:ascii="Times New Roman" w:hAnsi="Times New Roman" w:cs="Times New Roman"/>
          <w:b/>
          <w:bCs/>
          <w:lang w:val="en-US"/>
        </w:rPr>
      </w:pPr>
      <w:r>
        <w:rPr>
          <w:rFonts w:ascii="Times New Roman" w:hAnsi="Times New Roman" w:cs="Times New Roman"/>
          <w:b/>
          <w:bCs/>
          <w:lang w:val="en-US"/>
        </w:rPr>
        <w:br w:type="page"/>
      </w:r>
    </w:p>
    <w:p w14:paraId="3EB93175" w14:textId="77777777" w:rsidR="00BC1A24" w:rsidRDefault="00871C11" w:rsidP="00871C11">
      <w:pPr>
        <w:tabs>
          <w:tab w:val="left" w:pos="3960"/>
          <w:tab w:val="left" w:pos="8100"/>
        </w:tabs>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ab/>
      </w:r>
      <w:r w:rsidR="00BC1A24">
        <w:rPr>
          <w:rFonts w:ascii="Times New Roman" w:hAnsi="Times New Roman" w:cs="Times New Roman"/>
          <w:b/>
          <w:bCs/>
          <w:lang w:val="en-US"/>
        </w:rPr>
        <w:t>SCHEDULE</w:t>
      </w:r>
      <w:r w:rsidR="00BC1A24">
        <w:rPr>
          <w:rFonts w:ascii="Times New Roman" w:hAnsi="Times New Roman" w:cs="Times New Roman"/>
          <w:lang w:val="en-US"/>
        </w:rPr>
        <w:tab/>
      </w:r>
      <w:r w:rsidR="00BC1A24" w:rsidRPr="00871C11">
        <w:rPr>
          <w:rFonts w:ascii="Times New Roman" w:hAnsi="Times New Roman" w:cs="Times New Roman"/>
          <w:sz w:val="19"/>
          <w:lang w:val="en-US"/>
        </w:rPr>
        <w:t>Section 3</w:t>
      </w:r>
    </w:p>
    <w:p w14:paraId="61AB2B5F" w14:textId="77777777" w:rsidR="00BC1A24" w:rsidRDefault="00BC1A24" w:rsidP="00217327">
      <w:pPr>
        <w:autoSpaceDE w:val="0"/>
        <w:autoSpaceDN w:val="0"/>
        <w:adjustRightInd w:val="0"/>
        <w:spacing w:before="240" w:after="0" w:line="240" w:lineRule="auto"/>
        <w:jc w:val="center"/>
        <w:rPr>
          <w:rFonts w:ascii="Times New Roman" w:hAnsi="Times New Roman" w:cs="Times New Roman"/>
          <w:lang w:val="en-US"/>
        </w:rPr>
      </w:pPr>
      <w:r>
        <w:rPr>
          <w:rFonts w:ascii="Times New Roman" w:hAnsi="Times New Roman" w:cs="Times New Roman"/>
          <w:lang w:val="en-US"/>
        </w:rPr>
        <w:t>AMENDMENT OF ACTS</w:t>
      </w:r>
    </w:p>
    <w:p w14:paraId="7EABBB7E" w14:textId="77777777" w:rsidR="00BC1A24" w:rsidRDefault="00BC1A24" w:rsidP="00145048">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Australian Broadcasting Corporation Act 1983</w:t>
      </w:r>
    </w:p>
    <w:p w14:paraId="1D44C4C4" w14:textId="77777777" w:rsidR="00BC1A24" w:rsidRDefault="00BC1A24" w:rsidP="0014504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w:t>
      </w:r>
      <w:r>
        <w:rPr>
          <w:rFonts w:ascii="Times New Roman" w:hAnsi="Times New Roman" w:cs="Times New Roman"/>
          <w:lang w:val="en-US"/>
        </w:rPr>
        <w:t xml:space="preserve"> </w:t>
      </w:r>
      <w:r>
        <w:rPr>
          <w:rFonts w:ascii="Times New Roman" w:hAnsi="Times New Roman" w:cs="Times New Roman"/>
          <w:b/>
          <w:bCs/>
          <w:lang w:val="en-US"/>
        </w:rPr>
        <w:t>Section 70:</w:t>
      </w:r>
    </w:p>
    <w:p w14:paraId="723D4D92"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 the section.</w:t>
      </w:r>
    </w:p>
    <w:p w14:paraId="34D5C6FC" w14:textId="77777777" w:rsidR="00BC1A24" w:rsidRDefault="00BC1A24" w:rsidP="00145048">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Australian Film, Television and Radio School Act 1973</w:t>
      </w:r>
    </w:p>
    <w:p w14:paraId="083F8F96" w14:textId="77777777" w:rsidR="00BC1A24" w:rsidRDefault="00BC1A24" w:rsidP="0014504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w:t>
      </w:r>
      <w:r>
        <w:rPr>
          <w:rFonts w:ascii="Times New Roman" w:hAnsi="Times New Roman" w:cs="Times New Roman"/>
          <w:lang w:val="en-US"/>
        </w:rPr>
        <w:t xml:space="preserve"> </w:t>
      </w:r>
      <w:r>
        <w:rPr>
          <w:rFonts w:ascii="Times New Roman" w:hAnsi="Times New Roman" w:cs="Times New Roman"/>
          <w:b/>
          <w:bCs/>
          <w:lang w:val="en-US"/>
        </w:rPr>
        <w:t>Paragraph 8(1)(b):</w:t>
      </w:r>
    </w:p>
    <w:p w14:paraId="09741F66"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paragraph, substitute:</w:t>
      </w:r>
    </w:p>
    <w:p w14:paraId="46E53E7B"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"(b) a staff member elected by the staff members in the manner prescribed;".</w:t>
      </w:r>
    </w:p>
    <w:p w14:paraId="639AD7E3" w14:textId="77777777" w:rsidR="00BC1A24" w:rsidRDefault="00BC1A24" w:rsidP="0014504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w:t>
      </w:r>
      <w:r>
        <w:rPr>
          <w:rFonts w:ascii="Times New Roman" w:hAnsi="Times New Roman" w:cs="Times New Roman"/>
          <w:lang w:val="en-US"/>
        </w:rPr>
        <w:t xml:space="preserve"> </w:t>
      </w:r>
      <w:r>
        <w:rPr>
          <w:rFonts w:ascii="Times New Roman" w:hAnsi="Times New Roman" w:cs="Times New Roman"/>
          <w:b/>
          <w:bCs/>
          <w:lang w:val="en-US"/>
        </w:rPr>
        <w:t>Section 8:</w:t>
      </w:r>
    </w:p>
    <w:p w14:paraId="46590C30"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6135566A"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 In this section:</w:t>
      </w:r>
    </w:p>
    <w:p w14:paraId="56411D90" w14:textId="77777777" w:rsidR="00BC1A24" w:rsidRDefault="00BC1A24" w:rsidP="00145048">
      <w:pPr>
        <w:autoSpaceDE w:val="0"/>
        <w:autoSpaceDN w:val="0"/>
        <w:adjustRightInd w:val="0"/>
        <w:spacing w:before="120" w:after="60" w:line="240" w:lineRule="auto"/>
        <w:jc w:val="both"/>
        <w:rPr>
          <w:rFonts w:ascii="Times New Roman" w:hAnsi="Times New Roman" w:cs="Times New Roman"/>
          <w:lang w:val="en-US"/>
        </w:rPr>
      </w:pPr>
      <w:r>
        <w:rPr>
          <w:rFonts w:ascii="Times New Roman" w:hAnsi="Times New Roman" w:cs="Times New Roman"/>
          <w:b/>
          <w:bCs/>
          <w:lang w:val="en-US"/>
        </w:rPr>
        <w:t xml:space="preserve">'staff member' </w:t>
      </w:r>
      <w:r>
        <w:rPr>
          <w:rFonts w:ascii="Times New Roman" w:hAnsi="Times New Roman" w:cs="Times New Roman"/>
          <w:lang w:val="en-US"/>
        </w:rPr>
        <w:t>means a person who:</w:t>
      </w:r>
    </w:p>
    <w:p w14:paraId="1B17FD39" w14:textId="77777777" w:rsidR="00BC1A24" w:rsidRDefault="00BC1A24" w:rsidP="0014504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45048">
        <w:rPr>
          <w:rFonts w:ascii="Times New Roman" w:hAnsi="Times New Roman" w:cs="Times New Roman"/>
          <w:lang w:val="en-US"/>
        </w:rPr>
        <w:tab/>
      </w:r>
      <w:r>
        <w:rPr>
          <w:rFonts w:ascii="Times New Roman" w:hAnsi="Times New Roman" w:cs="Times New Roman"/>
          <w:lang w:val="en-US"/>
        </w:rPr>
        <w:t>is employed on a full-time or part-time basis under section 34; and</w:t>
      </w:r>
    </w:p>
    <w:p w14:paraId="025A3A5E" w14:textId="77777777" w:rsidR="00BC1A24" w:rsidRDefault="00BC1A24" w:rsidP="0014504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45048">
        <w:rPr>
          <w:rFonts w:ascii="Times New Roman" w:hAnsi="Times New Roman" w:cs="Times New Roman"/>
          <w:lang w:val="en-US"/>
        </w:rPr>
        <w:tab/>
      </w:r>
      <w:r>
        <w:rPr>
          <w:rFonts w:ascii="Times New Roman" w:hAnsi="Times New Roman" w:cs="Times New Roman"/>
          <w:lang w:val="en-US"/>
        </w:rPr>
        <w:t>has been so employed, or whose term of employment is, for at least 12 months.".</w:t>
      </w:r>
    </w:p>
    <w:p w14:paraId="5A7DE6A3" w14:textId="77777777" w:rsidR="00BC1A24" w:rsidRDefault="00BC1A24" w:rsidP="0014504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w:t>
      </w:r>
      <w:r>
        <w:rPr>
          <w:rFonts w:ascii="Times New Roman" w:hAnsi="Times New Roman" w:cs="Times New Roman"/>
          <w:lang w:val="en-US"/>
        </w:rPr>
        <w:t xml:space="preserve"> </w:t>
      </w:r>
      <w:r>
        <w:rPr>
          <w:rFonts w:ascii="Times New Roman" w:hAnsi="Times New Roman" w:cs="Times New Roman"/>
          <w:b/>
          <w:bCs/>
          <w:lang w:val="en-US"/>
        </w:rPr>
        <w:t>Paragraphs 20(7)(a) and (b):</w:t>
      </w:r>
    </w:p>
    <w:p w14:paraId="2B05E7CA"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"6", substitute "5".</w:t>
      </w:r>
    </w:p>
    <w:p w14:paraId="1C9A026F" w14:textId="77777777" w:rsidR="00BC1A24" w:rsidRDefault="00BC1A24" w:rsidP="0014504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w:t>
      </w:r>
      <w:r>
        <w:rPr>
          <w:rFonts w:ascii="Times New Roman" w:hAnsi="Times New Roman" w:cs="Times New Roman"/>
          <w:lang w:val="en-US"/>
        </w:rPr>
        <w:t xml:space="preserve"> </w:t>
      </w:r>
      <w:r>
        <w:rPr>
          <w:rFonts w:ascii="Times New Roman" w:hAnsi="Times New Roman" w:cs="Times New Roman"/>
          <w:b/>
          <w:bCs/>
          <w:lang w:val="en-US"/>
        </w:rPr>
        <w:t>Paragraph 51(f):</w:t>
      </w:r>
    </w:p>
    <w:p w14:paraId="5B5C0BD4"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"$100", substitute "1 penalty unit".</w:t>
      </w:r>
    </w:p>
    <w:p w14:paraId="753EA3FF" w14:textId="77777777" w:rsidR="00BC1A24" w:rsidRDefault="00BC1A24" w:rsidP="00145048">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Broadcasting Services Act 1992</w:t>
      </w:r>
    </w:p>
    <w:p w14:paraId="7F26619F" w14:textId="77777777" w:rsidR="00BC1A24" w:rsidRDefault="00BC1A24" w:rsidP="0014504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w:t>
      </w:r>
      <w:r>
        <w:rPr>
          <w:rFonts w:ascii="Times New Roman" w:hAnsi="Times New Roman" w:cs="Times New Roman"/>
          <w:lang w:val="en-US"/>
        </w:rPr>
        <w:t xml:space="preserve"> </w:t>
      </w:r>
      <w:r>
        <w:rPr>
          <w:rFonts w:ascii="Times New Roman" w:hAnsi="Times New Roman" w:cs="Times New Roman"/>
          <w:b/>
          <w:bCs/>
          <w:lang w:val="en-US"/>
        </w:rPr>
        <w:t>Subsection 6(1) (definition of "Australian drama program"):</w:t>
      </w:r>
    </w:p>
    <w:p w14:paraId="7E7C17DB"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"satellite".</w:t>
      </w:r>
    </w:p>
    <w:p w14:paraId="79AC1993" w14:textId="77777777" w:rsidR="00BC1A24" w:rsidRDefault="00BC1A24" w:rsidP="0014504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w:t>
      </w:r>
      <w:r>
        <w:rPr>
          <w:rFonts w:ascii="Times New Roman" w:hAnsi="Times New Roman" w:cs="Times New Roman"/>
          <w:lang w:val="en-US"/>
        </w:rPr>
        <w:t xml:space="preserve"> </w:t>
      </w:r>
      <w:r>
        <w:rPr>
          <w:rFonts w:ascii="Times New Roman" w:hAnsi="Times New Roman" w:cs="Times New Roman"/>
          <w:b/>
          <w:bCs/>
          <w:lang w:val="en-US"/>
        </w:rPr>
        <w:t>Subsection 6(1) (paragraph (a) of the definition of "Australian drama program"):</w:t>
      </w:r>
    </w:p>
    <w:p w14:paraId="5A5E27B1"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paragraph, substitute:</w:t>
      </w:r>
    </w:p>
    <w:p w14:paraId="6925A4EA" w14:textId="77777777" w:rsidR="00BC1A24" w:rsidRDefault="00BC1A24" w:rsidP="00706F9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 that:</w:t>
      </w:r>
    </w:p>
    <w:p w14:paraId="64348943" w14:textId="19267ED1" w:rsidR="00BC1A24" w:rsidRDefault="00BC1A24" w:rsidP="005D3E47">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706F9B">
        <w:rPr>
          <w:rFonts w:ascii="Times New Roman" w:hAnsi="Times New Roman" w:cs="Times New Roman"/>
          <w:lang w:val="en-US"/>
        </w:rPr>
        <w:tab/>
      </w:r>
      <w:r>
        <w:rPr>
          <w:rFonts w:ascii="Times New Roman" w:hAnsi="Times New Roman" w:cs="Times New Roman"/>
          <w:lang w:val="en-US"/>
        </w:rPr>
        <w:t>has been made wholly or substantially in Australia or an external Territory; and</w:t>
      </w:r>
    </w:p>
    <w:p w14:paraId="4E82AA87" w14:textId="02D5F472" w:rsidR="00BC1A24" w:rsidRDefault="00BC1A24" w:rsidP="005D3E47">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sidR="00706F9B">
        <w:rPr>
          <w:rFonts w:ascii="Times New Roman" w:hAnsi="Times New Roman" w:cs="Times New Roman"/>
          <w:lang w:val="en-US"/>
        </w:rPr>
        <w:tab/>
      </w:r>
      <w:r>
        <w:rPr>
          <w:rFonts w:ascii="Times New Roman" w:hAnsi="Times New Roman" w:cs="Times New Roman"/>
          <w:lang w:val="en-US"/>
        </w:rPr>
        <w:t>has a significant Australian content; and</w:t>
      </w:r>
    </w:p>
    <w:p w14:paraId="05D4D90F" w14:textId="2E0854AE" w:rsidR="00BC1A24" w:rsidRDefault="00BC1A24" w:rsidP="005D3E47">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(iii)</w:t>
      </w:r>
      <w:r w:rsidR="00706F9B">
        <w:rPr>
          <w:rFonts w:ascii="Times New Roman" w:hAnsi="Times New Roman" w:cs="Times New Roman"/>
          <w:lang w:val="en-US"/>
        </w:rPr>
        <w:tab/>
      </w:r>
      <w:r>
        <w:rPr>
          <w:rFonts w:ascii="Times New Roman" w:hAnsi="Times New Roman" w:cs="Times New Roman"/>
          <w:lang w:val="en-US"/>
        </w:rPr>
        <w:t>in relation to which there is no declaration in force under subsection (3); or".</w:t>
      </w:r>
    </w:p>
    <w:p w14:paraId="5197CA06" w14:textId="77777777" w:rsidR="00706F9B" w:rsidRDefault="00706F9B">
      <w:pPr>
        <w:rPr>
          <w:rFonts w:ascii="Times New Roman" w:hAnsi="Times New Roman" w:cs="Times New Roman"/>
          <w:b/>
          <w:bCs/>
          <w:lang w:val="en-US"/>
        </w:rPr>
      </w:pPr>
      <w:r>
        <w:rPr>
          <w:rFonts w:ascii="Times New Roman" w:hAnsi="Times New Roman" w:cs="Times New Roman"/>
          <w:b/>
          <w:bCs/>
          <w:lang w:val="en-US"/>
        </w:rPr>
        <w:br w:type="page"/>
      </w:r>
    </w:p>
    <w:p w14:paraId="472E1D26" w14:textId="77777777" w:rsidR="00BC1A24" w:rsidRDefault="00BC1A24" w:rsidP="00706F9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4F2113E5" w14:textId="77777777" w:rsidR="00BC1A24" w:rsidRDefault="00BC1A24" w:rsidP="00712A3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8. Subsection 6(1) (definition of "Australian drama program"):</w:t>
      </w:r>
    </w:p>
    <w:p w14:paraId="430510E8"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"but does not include a program in relation to which a declaration under subsection (3) is in force;".</w:t>
      </w:r>
    </w:p>
    <w:p w14:paraId="34667085" w14:textId="77777777" w:rsidR="00BC1A24" w:rsidRDefault="00BC1A24" w:rsidP="00BE36B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9. Subsection 6(1) (definition of "drama program"):</w:t>
      </w:r>
    </w:p>
    <w:p w14:paraId="58F768CB"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"satellite".</w:t>
      </w:r>
    </w:p>
    <w:p w14:paraId="267C22B7" w14:textId="77777777" w:rsidR="00BC1A24" w:rsidRDefault="00BC1A24" w:rsidP="00BE36B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10. Subsection 6(3):</w:t>
      </w:r>
    </w:p>
    <w:p w14:paraId="034CA0B3"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"paragraph (a)", substitute "subparagraphs (a)(i) and (ii)".</w:t>
      </w:r>
    </w:p>
    <w:p w14:paraId="2DBD9AD1" w14:textId="77777777" w:rsidR="00BC1A24" w:rsidRDefault="00BC1A24" w:rsidP="00BE36B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11. Subsection 6(3):</w:t>
      </w:r>
    </w:p>
    <w:p w14:paraId="5DE908B6" w14:textId="5CBE4C21"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"definition of 'drama program'", substitute "definition of 'Australian drama program'</w:t>
      </w:r>
      <w:r w:rsidR="005D3E47">
        <w:rPr>
          <w:rFonts w:ascii="Times New Roman" w:hAnsi="Times New Roman" w:cs="Times New Roman"/>
          <w:lang w:val="en-US"/>
        </w:rPr>
        <w:t xml:space="preserve"> </w:t>
      </w:r>
      <w:r>
        <w:rPr>
          <w:rFonts w:ascii="Times New Roman" w:hAnsi="Times New Roman" w:cs="Times New Roman"/>
          <w:lang w:val="en-US"/>
        </w:rPr>
        <w:t>".</w:t>
      </w:r>
    </w:p>
    <w:p w14:paraId="50001538" w14:textId="77777777" w:rsidR="00BC1A24" w:rsidRDefault="00BC1A24" w:rsidP="00BE36B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12. Section 62 (paragraph (a) of penalty):</w:t>
      </w:r>
    </w:p>
    <w:p w14:paraId="2E3ADCC9" w14:textId="3F917B6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"$50,000", substitute "500 penalty units".</w:t>
      </w:r>
    </w:p>
    <w:p w14:paraId="2334E3E3" w14:textId="77777777" w:rsidR="00BC1A24" w:rsidRDefault="00BC1A24" w:rsidP="00BE36B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13. Section 62 (paragraph (b) of penalty):</w:t>
      </w:r>
    </w:p>
    <w:p w14:paraId="3F173F46"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"$5,000", substitute "50 penalty units".</w:t>
      </w:r>
    </w:p>
    <w:p w14:paraId="79E34907" w14:textId="77777777" w:rsidR="00BC1A24" w:rsidRDefault="00BC1A24" w:rsidP="00BE36B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14. Section 63 (paragraph (a) of penalty):</w:t>
      </w:r>
    </w:p>
    <w:p w14:paraId="1F758143"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"$50,000", substitute "500 penalty units".</w:t>
      </w:r>
    </w:p>
    <w:p w14:paraId="79ECBA95" w14:textId="77777777" w:rsidR="00BC1A24" w:rsidRDefault="00BC1A24" w:rsidP="00BE36B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15. Section 63 (paragraph (b) of penalty):</w:t>
      </w:r>
    </w:p>
    <w:p w14:paraId="09BEDEC4"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"$5,000", substitute "50 penalty units".</w:t>
      </w:r>
    </w:p>
    <w:p w14:paraId="7A74C9C2" w14:textId="77777777" w:rsidR="00BC1A24" w:rsidRDefault="00BC1A24" w:rsidP="00BE36B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16. Section 64 (paragraph (a) of penalty):</w:t>
      </w:r>
    </w:p>
    <w:p w14:paraId="6D6D1F65"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"$50,000", substitute "500 penalty units".</w:t>
      </w:r>
    </w:p>
    <w:p w14:paraId="0E5A52B7" w14:textId="77777777" w:rsidR="00BC1A24" w:rsidRDefault="00BC1A24" w:rsidP="00BE36B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17. Section 64 (paragraph (b) of penalty):</w:t>
      </w:r>
    </w:p>
    <w:p w14:paraId="3A23F50C" w14:textId="77777777" w:rsidR="00BC1A24" w:rsidRDefault="00270EC0"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"$5,</w:t>
      </w:r>
      <w:r w:rsidR="00BC1A24">
        <w:rPr>
          <w:rFonts w:ascii="Times New Roman" w:hAnsi="Times New Roman" w:cs="Times New Roman"/>
          <w:lang w:val="en-US"/>
        </w:rPr>
        <w:t>000", substitute "50 penalty units".</w:t>
      </w:r>
    </w:p>
    <w:p w14:paraId="107C9A8A" w14:textId="77777777" w:rsidR="00BC1A24" w:rsidRDefault="00BC1A24" w:rsidP="00BE36B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18. Section 65 (paragraph (a) of penalty):</w:t>
      </w:r>
    </w:p>
    <w:p w14:paraId="1741570F"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"$50,000", substitute "500 penalty units".</w:t>
      </w:r>
    </w:p>
    <w:p w14:paraId="40B59365" w14:textId="77777777" w:rsidR="00BC1A24" w:rsidRDefault="00BC1A24" w:rsidP="00BE36B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19. Section 65 (paragraph (b) of penalty):</w:t>
      </w:r>
    </w:p>
    <w:p w14:paraId="10E46555" w14:textId="77777777" w:rsidR="00BC1A24" w:rsidRDefault="00270EC0"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"$5,</w:t>
      </w:r>
      <w:r w:rsidR="00BC1A24">
        <w:rPr>
          <w:rFonts w:ascii="Times New Roman" w:hAnsi="Times New Roman" w:cs="Times New Roman"/>
          <w:lang w:val="en-US"/>
        </w:rPr>
        <w:t>000", substitute "50 penalty units".</w:t>
      </w:r>
    </w:p>
    <w:p w14:paraId="251026FA" w14:textId="77777777" w:rsidR="00BC1A24" w:rsidRDefault="00BC1A24" w:rsidP="00BE36B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20. Subsection 66(1) (paragraph (e) of penalty):</w:t>
      </w:r>
    </w:p>
    <w:p w14:paraId="77B40807" w14:textId="396AB91E" w:rsidR="00BC1A24" w:rsidRDefault="005D3E47"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"$2,000,</w:t>
      </w:r>
      <w:r w:rsidR="00BC1A24">
        <w:rPr>
          <w:rFonts w:ascii="Times New Roman" w:hAnsi="Times New Roman" w:cs="Times New Roman"/>
          <w:lang w:val="en-US"/>
        </w:rPr>
        <w:t>0</w:t>
      </w:r>
      <w:r>
        <w:rPr>
          <w:rFonts w:ascii="Times New Roman" w:hAnsi="Times New Roman" w:cs="Times New Roman"/>
          <w:lang w:val="en-US"/>
        </w:rPr>
        <w:t>00", substitute "20,</w:t>
      </w:r>
      <w:r w:rsidR="00BC1A24">
        <w:rPr>
          <w:rFonts w:ascii="Times New Roman" w:hAnsi="Times New Roman" w:cs="Times New Roman"/>
          <w:lang w:val="en-US"/>
        </w:rPr>
        <w:t>000 penalty units".</w:t>
      </w:r>
    </w:p>
    <w:p w14:paraId="50A4F21F" w14:textId="77777777" w:rsidR="00BC1A24" w:rsidRDefault="00BC1A24" w:rsidP="00BE36B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21. Subsection 66(1) (paragraph (f) of penalty):</w:t>
      </w:r>
    </w:p>
    <w:p w14:paraId="62E97995" w14:textId="6755C0F0" w:rsidR="00BC1A24" w:rsidRDefault="005D3E47"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"$200,000", substitute "2,</w:t>
      </w:r>
      <w:r w:rsidR="00BC1A24">
        <w:rPr>
          <w:rFonts w:ascii="Times New Roman" w:hAnsi="Times New Roman" w:cs="Times New Roman"/>
          <w:lang w:val="en-US"/>
        </w:rPr>
        <w:t>000 penalty units".</w:t>
      </w:r>
    </w:p>
    <w:p w14:paraId="31EA3FAB" w14:textId="77777777" w:rsidR="00C67745" w:rsidRDefault="00C67745">
      <w:pPr>
        <w:rPr>
          <w:rFonts w:ascii="Times New Roman" w:hAnsi="Times New Roman" w:cs="Times New Roman"/>
          <w:b/>
          <w:bCs/>
          <w:lang w:val="en-US"/>
        </w:rPr>
      </w:pPr>
      <w:r>
        <w:rPr>
          <w:rFonts w:ascii="Times New Roman" w:hAnsi="Times New Roman" w:cs="Times New Roman"/>
          <w:b/>
          <w:bCs/>
          <w:lang w:val="en-US"/>
        </w:rPr>
        <w:br w:type="page"/>
      </w:r>
    </w:p>
    <w:p w14:paraId="0299443D" w14:textId="77777777" w:rsidR="00BC1A24" w:rsidRDefault="00BC1A24" w:rsidP="00C6774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4CDB85B7" w14:textId="77777777" w:rsidR="00BC1A24" w:rsidRDefault="00BC1A24" w:rsidP="00F33F0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22.</w:t>
      </w:r>
      <w:r>
        <w:rPr>
          <w:rFonts w:ascii="Times New Roman" w:hAnsi="Times New Roman" w:cs="Times New Roman"/>
          <w:lang w:val="en-US"/>
        </w:rPr>
        <w:t xml:space="preserve"> </w:t>
      </w:r>
      <w:r>
        <w:rPr>
          <w:rFonts w:ascii="Times New Roman" w:hAnsi="Times New Roman" w:cs="Times New Roman"/>
          <w:b/>
          <w:bCs/>
          <w:lang w:val="en-US"/>
        </w:rPr>
        <w:t>Section 69 (paragraph (a) of penalty):</w:t>
      </w:r>
    </w:p>
    <w:p w14:paraId="1CA5A81C" w14:textId="01A90E53"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"$2,000,000", substitute "20,000 penalty units".</w:t>
      </w:r>
    </w:p>
    <w:p w14:paraId="1A2EF07F" w14:textId="77777777" w:rsidR="00BC1A24" w:rsidRDefault="00BC1A24" w:rsidP="00F33F0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23.</w:t>
      </w:r>
      <w:r>
        <w:rPr>
          <w:rFonts w:ascii="Times New Roman" w:hAnsi="Times New Roman" w:cs="Times New Roman"/>
          <w:lang w:val="en-US"/>
        </w:rPr>
        <w:t xml:space="preserve"> </w:t>
      </w:r>
      <w:r>
        <w:rPr>
          <w:rFonts w:ascii="Times New Roman" w:hAnsi="Times New Roman" w:cs="Times New Roman"/>
          <w:b/>
          <w:bCs/>
          <w:lang w:val="en-US"/>
        </w:rPr>
        <w:t>Section 69 (paragraph (b) of penalty):</w:t>
      </w:r>
    </w:p>
    <w:p w14:paraId="15CD0611" w14:textId="385964D5" w:rsidR="00BC1A24" w:rsidRDefault="005D3E47"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"$200,</w:t>
      </w:r>
      <w:r w:rsidR="00BC1A24">
        <w:rPr>
          <w:rFonts w:ascii="Times New Roman" w:hAnsi="Times New Roman" w:cs="Times New Roman"/>
          <w:lang w:val="en-US"/>
        </w:rPr>
        <w:t>000", substitute "2,000 penalty units".</w:t>
      </w:r>
    </w:p>
    <w:p w14:paraId="756E6A0D" w14:textId="77777777" w:rsidR="00BC1A24" w:rsidRDefault="00BC1A24" w:rsidP="00F33F0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24.</w:t>
      </w:r>
      <w:r>
        <w:rPr>
          <w:rFonts w:ascii="Times New Roman" w:hAnsi="Times New Roman" w:cs="Times New Roman"/>
          <w:lang w:val="en-US"/>
        </w:rPr>
        <w:t xml:space="preserve"> </w:t>
      </w:r>
      <w:r>
        <w:rPr>
          <w:rFonts w:ascii="Times New Roman" w:hAnsi="Times New Roman" w:cs="Times New Roman"/>
          <w:b/>
          <w:bCs/>
          <w:lang w:val="en-US"/>
        </w:rPr>
        <w:t>Section 72 (paragraph (a) of penalty):</w:t>
      </w:r>
    </w:p>
    <w:p w14:paraId="27E7778D" w14:textId="6C4D266A"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"$2,000,000", substitute "20,000 penalty units".</w:t>
      </w:r>
    </w:p>
    <w:p w14:paraId="75E21564" w14:textId="77777777" w:rsidR="00BC1A24" w:rsidRDefault="00BC1A24" w:rsidP="00F33F0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25.</w:t>
      </w:r>
      <w:r>
        <w:rPr>
          <w:rFonts w:ascii="Times New Roman" w:hAnsi="Times New Roman" w:cs="Times New Roman"/>
          <w:lang w:val="en-US"/>
        </w:rPr>
        <w:t xml:space="preserve"> </w:t>
      </w:r>
      <w:r>
        <w:rPr>
          <w:rFonts w:ascii="Times New Roman" w:hAnsi="Times New Roman" w:cs="Times New Roman"/>
          <w:b/>
          <w:bCs/>
          <w:lang w:val="en-US"/>
        </w:rPr>
        <w:t>Section 72 (paragraph (b) of penalty):</w:t>
      </w:r>
    </w:p>
    <w:p w14:paraId="7D5B8DDE" w14:textId="4B8F4939"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"$200,000", substitute "2,000 penalty units".</w:t>
      </w:r>
    </w:p>
    <w:p w14:paraId="3C5E7742" w14:textId="77777777" w:rsidR="00BC1A24" w:rsidRDefault="00BC1A24" w:rsidP="00F33F0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26.</w:t>
      </w:r>
      <w:r>
        <w:rPr>
          <w:rFonts w:ascii="Times New Roman" w:hAnsi="Times New Roman" w:cs="Times New Roman"/>
          <w:lang w:val="en-US"/>
        </w:rPr>
        <w:t xml:space="preserve"> </w:t>
      </w:r>
      <w:r>
        <w:rPr>
          <w:rFonts w:ascii="Times New Roman" w:hAnsi="Times New Roman" w:cs="Times New Roman"/>
          <w:b/>
          <w:bCs/>
          <w:lang w:val="en-US"/>
        </w:rPr>
        <w:t>Paragraph 111(a):</w:t>
      </w:r>
    </w:p>
    <w:p w14:paraId="0F11F153"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 "or 8" after "Division 7".</w:t>
      </w:r>
    </w:p>
    <w:p w14:paraId="3E63C888" w14:textId="77777777" w:rsidR="00BC1A24" w:rsidRDefault="00BC1A24" w:rsidP="00F33F0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27.</w:t>
      </w:r>
      <w:r>
        <w:rPr>
          <w:rFonts w:ascii="Times New Roman" w:hAnsi="Times New Roman" w:cs="Times New Roman"/>
          <w:lang w:val="en-US"/>
        </w:rPr>
        <w:t xml:space="preserve"> </w:t>
      </w:r>
      <w:r>
        <w:rPr>
          <w:rFonts w:ascii="Times New Roman" w:hAnsi="Times New Roman" w:cs="Times New Roman"/>
          <w:b/>
          <w:bCs/>
          <w:lang w:val="en-US"/>
        </w:rPr>
        <w:t>Paragraph 111(c):</w:t>
      </w:r>
    </w:p>
    <w:p w14:paraId="1510D8E8"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"licence A or licence B", substitute "a subscription television broadcasting licence".</w:t>
      </w:r>
    </w:p>
    <w:p w14:paraId="425E0B68" w14:textId="77777777" w:rsidR="00BC1A24" w:rsidRDefault="00BC1A24" w:rsidP="00F33F0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28.</w:t>
      </w:r>
      <w:r>
        <w:rPr>
          <w:rFonts w:ascii="Times New Roman" w:hAnsi="Times New Roman" w:cs="Times New Roman"/>
          <w:lang w:val="en-US"/>
        </w:rPr>
        <w:t xml:space="preserve"> </w:t>
      </w:r>
      <w:r>
        <w:rPr>
          <w:rFonts w:ascii="Times New Roman" w:hAnsi="Times New Roman" w:cs="Times New Roman"/>
          <w:b/>
          <w:bCs/>
          <w:lang w:val="en-US"/>
        </w:rPr>
        <w:t>Subsection 112(7) (penalty):</w:t>
      </w:r>
    </w:p>
    <w:p w14:paraId="2CE8676E" w14:textId="77777777" w:rsidR="00BC1A24" w:rsidRDefault="00270EC0"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"$50,</w:t>
      </w:r>
      <w:r w:rsidR="00BC1A24">
        <w:rPr>
          <w:rFonts w:ascii="Times New Roman" w:hAnsi="Times New Roman" w:cs="Times New Roman"/>
          <w:lang w:val="en-US"/>
        </w:rPr>
        <w:t>000", substitute "500 penalty units".</w:t>
      </w:r>
    </w:p>
    <w:p w14:paraId="6AD4A7D9" w14:textId="77777777" w:rsidR="00BC1A24" w:rsidRDefault="00BC1A24" w:rsidP="00F33F0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29.</w:t>
      </w:r>
      <w:r>
        <w:rPr>
          <w:rFonts w:ascii="Times New Roman" w:hAnsi="Times New Roman" w:cs="Times New Roman"/>
          <w:lang w:val="en-US"/>
        </w:rPr>
        <w:t xml:space="preserve"> </w:t>
      </w:r>
      <w:r>
        <w:rPr>
          <w:rFonts w:ascii="Times New Roman" w:hAnsi="Times New Roman" w:cs="Times New Roman"/>
          <w:b/>
          <w:bCs/>
          <w:lang w:val="en-US"/>
        </w:rPr>
        <w:t>Section 131 (penalty):</w:t>
      </w:r>
    </w:p>
    <w:p w14:paraId="7B381535" w14:textId="2ACF1B91" w:rsidR="00BC1A24" w:rsidRDefault="00270EC0"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"$2,</w:t>
      </w:r>
      <w:r w:rsidR="00BC1A24">
        <w:rPr>
          <w:rFonts w:ascii="Times New Roman" w:hAnsi="Times New Roman" w:cs="Times New Roman"/>
          <w:lang w:val="en-US"/>
        </w:rPr>
        <w:t>000,000", substitute "20,000 penalty units".</w:t>
      </w:r>
    </w:p>
    <w:p w14:paraId="31928951" w14:textId="77777777" w:rsidR="00BC1A24" w:rsidRDefault="00BC1A24" w:rsidP="00F33F0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30.</w:t>
      </w:r>
      <w:r>
        <w:rPr>
          <w:rFonts w:ascii="Times New Roman" w:hAnsi="Times New Roman" w:cs="Times New Roman"/>
          <w:lang w:val="en-US"/>
        </w:rPr>
        <w:t xml:space="preserve"> </w:t>
      </w:r>
      <w:r>
        <w:rPr>
          <w:rFonts w:ascii="Times New Roman" w:hAnsi="Times New Roman" w:cs="Times New Roman"/>
          <w:b/>
          <w:bCs/>
          <w:lang w:val="en-US"/>
        </w:rPr>
        <w:t>Subsection 132(1) (paragraph (a) of penalty):</w:t>
      </w:r>
    </w:p>
    <w:p w14:paraId="5DAAB407" w14:textId="7F76A55C"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"$2,000,0</w:t>
      </w:r>
      <w:r w:rsidR="005D3E47">
        <w:rPr>
          <w:rFonts w:ascii="Times New Roman" w:hAnsi="Times New Roman" w:cs="Times New Roman"/>
          <w:lang w:val="en-US"/>
        </w:rPr>
        <w:t>00", substitute "20,</w:t>
      </w:r>
      <w:r>
        <w:rPr>
          <w:rFonts w:ascii="Times New Roman" w:hAnsi="Times New Roman" w:cs="Times New Roman"/>
          <w:lang w:val="en-US"/>
        </w:rPr>
        <w:t>000 penalty units".</w:t>
      </w:r>
    </w:p>
    <w:p w14:paraId="78C954F2" w14:textId="77777777" w:rsidR="00BC1A24" w:rsidRDefault="00BC1A24" w:rsidP="00F33F0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31.</w:t>
      </w:r>
      <w:r>
        <w:rPr>
          <w:rFonts w:ascii="Times New Roman" w:hAnsi="Times New Roman" w:cs="Times New Roman"/>
          <w:lang w:val="en-US"/>
        </w:rPr>
        <w:t xml:space="preserve"> </w:t>
      </w:r>
      <w:r>
        <w:rPr>
          <w:rFonts w:ascii="Times New Roman" w:hAnsi="Times New Roman" w:cs="Times New Roman"/>
          <w:b/>
          <w:bCs/>
          <w:lang w:val="en-US"/>
        </w:rPr>
        <w:t>Subsection 132(1) (paragraph (b) of penalty):</w:t>
      </w:r>
    </w:p>
    <w:p w14:paraId="5ECCB109" w14:textId="72B6975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"$200,000", substitute "2,000 penalty units".</w:t>
      </w:r>
    </w:p>
    <w:p w14:paraId="6DB0A07A" w14:textId="77777777" w:rsidR="00BC1A24" w:rsidRDefault="00BC1A24" w:rsidP="00F33F0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32.</w:t>
      </w:r>
      <w:r>
        <w:rPr>
          <w:rFonts w:ascii="Times New Roman" w:hAnsi="Times New Roman" w:cs="Times New Roman"/>
          <w:lang w:val="en-US"/>
        </w:rPr>
        <w:t xml:space="preserve"> </w:t>
      </w:r>
      <w:r>
        <w:rPr>
          <w:rFonts w:ascii="Times New Roman" w:hAnsi="Times New Roman" w:cs="Times New Roman"/>
          <w:b/>
          <w:bCs/>
          <w:lang w:val="en-US"/>
        </w:rPr>
        <w:t>Subsection 132(2) (penalty):</w:t>
      </w:r>
    </w:p>
    <w:p w14:paraId="2C094BFA" w14:textId="34E7FE91" w:rsidR="00BC1A24" w:rsidRDefault="00270EC0"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"$2,</w:t>
      </w:r>
      <w:r w:rsidR="00BC1A24">
        <w:rPr>
          <w:rFonts w:ascii="Times New Roman" w:hAnsi="Times New Roman" w:cs="Times New Roman"/>
          <w:lang w:val="en-US"/>
        </w:rPr>
        <w:t>000,000", substitute "20,000 penalty units".</w:t>
      </w:r>
    </w:p>
    <w:p w14:paraId="7BB47FC5" w14:textId="77777777" w:rsidR="00BC1A24" w:rsidRDefault="00BC1A24" w:rsidP="00F33F0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33.</w:t>
      </w:r>
      <w:r>
        <w:rPr>
          <w:rFonts w:ascii="Times New Roman" w:hAnsi="Times New Roman" w:cs="Times New Roman"/>
          <w:lang w:val="en-US"/>
        </w:rPr>
        <w:t xml:space="preserve"> </w:t>
      </w:r>
      <w:r>
        <w:rPr>
          <w:rFonts w:ascii="Times New Roman" w:hAnsi="Times New Roman" w:cs="Times New Roman"/>
          <w:b/>
          <w:bCs/>
          <w:lang w:val="en-US"/>
        </w:rPr>
        <w:t>Section 133 (penalty):</w:t>
      </w:r>
    </w:p>
    <w:p w14:paraId="5696B37B" w14:textId="0AB13B53"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"$200,000", substitute "2,000 penalty units".</w:t>
      </w:r>
    </w:p>
    <w:p w14:paraId="6E706CE4" w14:textId="77777777" w:rsidR="00BC1A24" w:rsidRDefault="00BC1A24" w:rsidP="00F33F0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34.</w:t>
      </w:r>
      <w:r>
        <w:rPr>
          <w:rFonts w:ascii="Times New Roman" w:hAnsi="Times New Roman" w:cs="Times New Roman"/>
          <w:lang w:val="en-US"/>
        </w:rPr>
        <w:t xml:space="preserve"> </w:t>
      </w:r>
      <w:r>
        <w:rPr>
          <w:rFonts w:ascii="Times New Roman" w:hAnsi="Times New Roman" w:cs="Times New Roman"/>
          <w:b/>
          <w:bCs/>
          <w:lang w:val="en-US"/>
        </w:rPr>
        <w:t>Section 134 (penalty):</w:t>
      </w:r>
    </w:p>
    <w:p w14:paraId="6A0E66A7" w14:textId="5EAD54D9"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"$50,000", substitute "500 penalty units".</w:t>
      </w:r>
    </w:p>
    <w:p w14:paraId="45851060" w14:textId="77777777" w:rsidR="00BC1A24" w:rsidRDefault="00BC1A24" w:rsidP="00F33F0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35.</w:t>
      </w:r>
      <w:r>
        <w:rPr>
          <w:rFonts w:ascii="Times New Roman" w:hAnsi="Times New Roman" w:cs="Times New Roman"/>
          <w:lang w:val="en-US"/>
        </w:rPr>
        <w:t xml:space="preserve"> </w:t>
      </w:r>
      <w:r>
        <w:rPr>
          <w:rFonts w:ascii="Times New Roman" w:hAnsi="Times New Roman" w:cs="Times New Roman"/>
          <w:b/>
          <w:bCs/>
          <w:lang w:val="en-US"/>
        </w:rPr>
        <w:t>Section 135 (penalty):</w:t>
      </w:r>
    </w:p>
    <w:p w14:paraId="1CD20872" w14:textId="77777777" w:rsidR="00BC1A24" w:rsidRDefault="00270EC0"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"$5,</w:t>
      </w:r>
      <w:r w:rsidR="00BC1A24">
        <w:rPr>
          <w:rFonts w:ascii="Times New Roman" w:hAnsi="Times New Roman" w:cs="Times New Roman"/>
          <w:lang w:val="en-US"/>
        </w:rPr>
        <w:t>000", substitute "50 penalty units".</w:t>
      </w:r>
    </w:p>
    <w:p w14:paraId="409AC186" w14:textId="77777777" w:rsidR="00BC1A24" w:rsidRDefault="00BC1A24" w:rsidP="00F33F0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36.</w:t>
      </w:r>
      <w:r>
        <w:rPr>
          <w:rFonts w:ascii="Times New Roman" w:hAnsi="Times New Roman" w:cs="Times New Roman"/>
          <w:lang w:val="en-US"/>
        </w:rPr>
        <w:t xml:space="preserve"> </w:t>
      </w:r>
      <w:r>
        <w:rPr>
          <w:rFonts w:ascii="Times New Roman" w:hAnsi="Times New Roman" w:cs="Times New Roman"/>
          <w:b/>
          <w:bCs/>
          <w:lang w:val="en-US"/>
        </w:rPr>
        <w:t>Subsection 138(1) (paragraph (a) of penalty):</w:t>
      </w:r>
    </w:p>
    <w:p w14:paraId="0BFF0FCB" w14:textId="369D505D"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"$2,000,0</w:t>
      </w:r>
      <w:r w:rsidR="005D3E47">
        <w:rPr>
          <w:rFonts w:ascii="Times New Roman" w:hAnsi="Times New Roman" w:cs="Times New Roman"/>
          <w:lang w:val="en-US"/>
        </w:rPr>
        <w:t>00", substitute "20,</w:t>
      </w:r>
      <w:r>
        <w:rPr>
          <w:rFonts w:ascii="Times New Roman" w:hAnsi="Times New Roman" w:cs="Times New Roman"/>
          <w:lang w:val="en-US"/>
        </w:rPr>
        <w:t>000 penalty units".</w:t>
      </w:r>
    </w:p>
    <w:p w14:paraId="530D979E" w14:textId="77777777" w:rsidR="00F33F04" w:rsidRDefault="00F33F04">
      <w:pPr>
        <w:rPr>
          <w:rFonts w:ascii="Times New Roman" w:hAnsi="Times New Roman" w:cs="Times New Roman"/>
          <w:b/>
          <w:bCs/>
          <w:lang w:val="en-US"/>
        </w:rPr>
      </w:pPr>
      <w:r>
        <w:rPr>
          <w:rFonts w:ascii="Times New Roman" w:hAnsi="Times New Roman" w:cs="Times New Roman"/>
          <w:b/>
          <w:bCs/>
          <w:lang w:val="en-US"/>
        </w:rPr>
        <w:br w:type="page"/>
      </w:r>
    </w:p>
    <w:p w14:paraId="4B7E5D11" w14:textId="77777777" w:rsidR="00BC1A24" w:rsidRDefault="00BC1A24" w:rsidP="00F33F04">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49C538C1" w14:textId="77777777" w:rsidR="00BC1A24" w:rsidRDefault="00BC1A24" w:rsidP="002C765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37.</w:t>
      </w:r>
      <w:r>
        <w:rPr>
          <w:rFonts w:ascii="Times New Roman" w:hAnsi="Times New Roman" w:cs="Times New Roman"/>
          <w:lang w:val="en-US"/>
        </w:rPr>
        <w:t xml:space="preserve"> </w:t>
      </w:r>
      <w:r>
        <w:rPr>
          <w:rFonts w:ascii="Times New Roman" w:hAnsi="Times New Roman" w:cs="Times New Roman"/>
          <w:b/>
          <w:bCs/>
          <w:lang w:val="en-US"/>
        </w:rPr>
        <w:t>Subsection 138(1) (paragraph (b) of penalty):</w:t>
      </w:r>
    </w:p>
    <w:p w14:paraId="2E1F2D50" w14:textId="64B8EE3F"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"$200,000", substitute "2,000 penalty units".</w:t>
      </w:r>
    </w:p>
    <w:p w14:paraId="7D1A30CC" w14:textId="77777777" w:rsidR="00BC1A24" w:rsidRDefault="00BC1A24" w:rsidP="002C765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38.</w:t>
      </w:r>
      <w:r>
        <w:rPr>
          <w:rFonts w:ascii="Times New Roman" w:hAnsi="Times New Roman" w:cs="Times New Roman"/>
          <w:lang w:val="en-US"/>
        </w:rPr>
        <w:t xml:space="preserve"> </w:t>
      </w:r>
      <w:r>
        <w:rPr>
          <w:rFonts w:ascii="Times New Roman" w:hAnsi="Times New Roman" w:cs="Times New Roman"/>
          <w:b/>
          <w:bCs/>
          <w:lang w:val="en-US"/>
        </w:rPr>
        <w:t>Subsection 138(1) (paragraph (c) of penalty):</w:t>
      </w:r>
    </w:p>
    <w:p w14:paraId="70CF0109" w14:textId="3C77C4E6" w:rsidR="00BC1A24" w:rsidRDefault="005D3E47"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"$5,</w:t>
      </w:r>
      <w:r w:rsidR="00BC1A24">
        <w:rPr>
          <w:rFonts w:ascii="Times New Roman" w:hAnsi="Times New Roman" w:cs="Times New Roman"/>
          <w:lang w:val="en-US"/>
        </w:rPr>
        <w:t>000", substitute "50 penalty units".</w:t>
      </w:r>
    </w:p>
    <w:p w14:paraId="5067AB15" w14:textId="77777777" w:rsidR="00BC1A24" w:rsidRDefault="00BC1A24" w:rsidP="002C765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39.</w:t>
      </w:r>
      <w:r>
        <w:rPr>
          <w:rFonts w:ascii="Times New Roman" w:hAnsi="Times New Roman" w:cs="Times New Roman"/>
          <w:lang w:val="en-US"/>
        </w:rPr>
        <w:t xml:space="preserve"> </w:t>
      </w:r>
      <w:r>
        <w:rPr>
          <w:rFonts w:ascii="Times New Roman" w:hAnsi="Times New Roman" w:cs="Times New Roman"/>
          <w:b/>
          <w:bCs/>
          <w:lang w:val="en-US"/>
        </w:rPr>
        <w:t>Subsection 139(1) (penalty):</w:t>
      </w:r>
    </w:p>
    <w:p w14:paraId="341B255D" w14:textId="6324B072"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"$200,000", substitute "2,000 penalty units".</w:t>
      </w:r>
    </w:p>
    <w:p w14:paraId="1075275F" w14:textId="77777777" w:rsidR="00BC1A24" w:rsidRDefault="00BC1A24" w:rsidP="002C765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40.</w:t>
      </w:r>
      <w:r>
        <w:rPr>
          <w:rFonts w:ascii="Times New Roman" w:hAnsi="Times New Roman" w:cs="Times New Roman"/>
          <w:lang w:val="en-US"/>
        </w:rPr>
        <w:t xml:space="preserve"> </w:t>
      </w:r>
      <w:r>
        <w:rPr>
          <w:rFonts w:ascii="Times New Roman" w:hAnsi="Times New Roman" w:cs="Times New Roman"/>
          <w:b/>
          <w:bCs/>
          <w:lang w:val="en-US"/>
        </w:rPr>
        <w:t>Subsection 139(2) (penalty):</w:t>
      </w:r>
    </w:p>
    <w:p w14:paraId="79741F08" w14:textId="749DA595"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"$100,000", substitute "1,000 penalty units".</w:t>
      </w:r>
    </w:p>
    <w:p w14:paraId="76D76698" w14:textId="77777777" w:rsidR="00BC1A24" w:rsidRDefault="00BC1A24" w:rsidP="002C765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41.</w:t>
      </w:r>
      <w:r>
        <w:rPr>
          <w:rFonts w:ascii="Times New Roman" w:hAnsi="Times New Roman" w:cs="Times New Roman"/>
          <w:lang w:val="en-US"/>
        </w:rPr>
        <w:t xml:space="preserve"> </w:t>
      </w:r>
      <w:r>
        <w:rPr>
          <w:rFonts w:ascii="Times New Roman" w:hAnsi="Times New Roman" w:cs="Times New Roman"/>
          <w:b/>
          <w:bCs/>
          <w:lang w:val="en-US"/>
        </w:rPr>
        <w:t>Subsection 139(3) (penalty):</w:t>
      </w:r>
    </w:p>
    <w:p w14:paraId="4087DC9D" w14:textId="660FD676"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"$50,000", substitute "500 penalty units".</w:t>
      </w:r>
    </w:p>
    <w:p w14:paraId="37275591" w14:textId="77777777" w:rsidR="00BC1A24" w:rsidRDefault="00BC1A24" w:rsidP="002C765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42.</w:t>
      </w:r>
      <w:r>
        <w:rPr>
          <w:rFonts w:ascii="Times New Roman" w:hAnsi="Times New Roman" w:cs="Times New Roman"/>
          <w:lang w:val="en-US"/>
        </w:rPr>
        <w:t xml:space="preserve"> </w:t>
      </w:r>
      <w:r>
        <w:rPr>
          <w:rFonts w:ascii="Times New Roman" w:hAnsi="Times New Roman" w:cs="Times New Roman"/>
          <w:b/>
          <w:bCs/>
          <w:lang w:val="en-US"/>
        </w:rPr>
        <w:t>Subsections 139(4) and (5) (penalties):</w:t>
      </w:r>
    </w:p>
    <w:p w14:paraId="7B0A700B" w14:textId="6FF113CB"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"$5,000", substitute "50 penalty units".</w:t>
      </w:r>
    </w:p>
    <w:p w14:paraId="5A794411" w14:textId="77777777" w:rsidR="00BC1A24" w:rsidRDefault="00BC1A24" w:rsidP="002C765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43.</w:t>
      </w:r>
      <w:r>
        <w:rPr>
          <w:rFonts w:ascii="Times New Roman" w:hAnsi="Times New Roman" w:cs="Times New Roman"/>
          <w:lang w:val="en-US"/>
        </w:rPr>
        <w:t xml:space="preserve"> </w:t>
      </w:r>
      <w:r>
        <w:rPr>
          <w:rFonts w:ascii="Times New Roman" w:hAnsi="Times New Roman" w:cs="Times New Roman"/>
          <w:b/>
          <w:bCs/>
          <w:lang w:val="en-US"/>
        </w:rPr>
        <w:t>Section 142 (paragraph (a) of penalty):</w:t>
      </w:r>
    </w:p>
    <w:p w14:paraId="79351391" w14:textId="4EA9B544"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"$2,000,000", substitute "20,000 penalty units".</w:t>
      </w:r>
    </w:p>
    <w:p w14:paraId="043CA840" w14:textId="77777777" w:rsidR="00BC1A24" w:rsidRDefault="00BC1A24" w:rsidP="002C765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44.</w:t>
      </w:r>
      <w:r>
        <w:rPr>
          <w:rFonts w:ascii="Times New Roman" w:hAnsi="Times New Roman" w:cs="Times New Roman"/>
          <w:lang w:val="en-US"/>
        </w:rPr>
        <w:t xml:space="preserve"> </w:t>
      </w:r>
      <w:r>
        <w:rPr>
          <w:rFonts w:ascii="Times New Roman" w:hAnsi="Times New Roman" w:cs="Times New Roman"/>
          <w:b/>
          <w:bCs/>
          <w:lang w:val="en-US"/>
        </w:rPr>
        <w:t>Section 142 (paragraph (b) of penalty):</w:t>
      </w:r>
    </w:p>
    <w:p w14:paraId="260F5B6B" w14:textId="4EC882EA"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"$200,000", substitute "2,000 penalty units".</w:t>
      </w:r>
    </w:p>
    <w:p w14:paraId="3632EC3E" w14:textId="77777777" w:rsidR="00BC1A24" w:rsidRDefault="00BC1A24" w:rsidP="002C765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45.</w:t>
      </w:r>
      <w:r>
        <w:rPr>
          <w:rFonts w:ascii="Times New Roman" w:hAnsi="Times New Roman" w:cs="Times New Roman"/>
          <w:lang w:val="en-US"/>
        </w:rPr>
        <w:t xml:space="preserve"> </w:t>
      </w:r>
      <w:r>
        <w:rPr>
          <w:rFonts w:ascii="Times New Roman" w:hAnsi="Times New Roman" w:cs="Times New Roman"/>
          <w:b/>
          <w:bCs/>
          <w:lang w:val="en-US"/>
        </w:rPr>
        <w:t>Section 142 (paragraph (c) of penalty):</w:t>
      </w:r>
    </w:p>
    <w:p w14:paraId="5A9DCE3B" w14:textId="356C625B"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"$50,000", substitute "500 penalty units".</w:t>
      </w:r>
    </w:p>
    <w:p w14:paraId="72FD80C0" w14:textId="77777777" w:rsidR="00BC1A24" w:rsidRDefault="00BC1A24" w:rsidP="002C765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46.</w:t>
      </w:r>
      <w:r>
        <w:rPr>
          <w:rFonts w:ascii="Times New Roman" w:hAnsi="Times New Roman" w:cs="Times New Roman"/>
          <w:lang w:val="en-US"/>
        </w:rPr>
        <w:t xml:space="preserve"> </w:t>
      </w:r>
      <w:r>
        <w:rPr>
          <w:rFonts w:ascii="Times New Roman" w:hAnsi="Times New Roman" w:cs="Times New Roman"/>
          <w:b/>
          <w:bCs/>
          <w:lang w:val="en-US"/>
        </w:rPr>
        <w:t>Section 142 (paragraph (d) of penalty):</w:t>
      </w:r>
    </w:p>
    <w:p w14:paraId="0241455B" w14:textId="608A67B5"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"$5,000", substitute "50 penalty units".</w:t>
      </w:r>
    </w:p>
    <w:p w14:paraId="1D0E746D" w14:textId="77777777" w:rsidR="00BC1A24" w:rsidRDefault="00BC1A24" w:rsidP="002C765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47.</w:t>
      </w:r>
      <w:r>
        <w:rPr>
          <w:rFonts w:ascii="Times New Roman" w:hAnsi="Times New Roman" w:cs="Times New Roman"/>
          <w:lang w:val="en-US"/>
        </w:rPr>
        <w:t xml:space="preserve"> </w:t>
      </w:r>
      <w:r>
        <w:rPr>
          <w:rFonts w:ascii="Times New Roman" w:hAnsi="Times New Roman" w:cs="Times New Roman"/>
          <w:b/>
          <w:bCs/>
          <w:lang w:val="en-US"/>
        </w:rPr>
        <w:t>Subsection 156(1):</w:t>
      </w:r>
    </w:p>
    <w:p w14:paraId="4E952E33"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 "either for general purposes or" after "ABA".</w:t>
      </w:r>
    </w:p>
    <w:p w14:paraId="4C1A38A3" w14:textId="77777777" w:rsidR="00BC1A24" w:rsidRDefault="00BC1A24" w:rsidP="002C765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48.</w:t>
      </w:r>
      <w:r>
        <w:rPr>
          <w:rFonts w:ascii="Times New Roman" w:hAnsi="Times New Roman" w:cs="Times New Roman"/>
          <w:lang w:val="en-US"/>
        </w:rPr>
        <w:t xml:space="preserve"> </w:t>
      </w:r>
      <w:r>
        <w:rPr>
          <w:rFonts w:ascii="Times New Roman" w:hAnsi="Times New Roman" w:cs="Times New Roman"/>
          <w:b/>
          <w:bCs/>
          <w:lang w:val="en-US"/>
        </w:rPr>
        <w:t>Paragraph 157(2A)(a):</w:t>
      </w:r>
    </w:p>
    <w:p w14:paraId="24FBA473"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w:t>
      </w:r>
      <w:proofErr w:type="spellStart"/>
      <w:r>
        <w:rPr>
          <w:rFonts w:ascii="Times New Roman" w:hAnsi="Times New Roman" w:cs="Times New Roman"/>
          <w:lang w:val="en-US"/>
        </w:rPr>
        <w:t>orginal</w:t>
      </w:r>
      <w:proofErr w:type="spellEnd"/>
      <w:r>
        <w:rPr>
          <w:rFonts w:ascii="Times New Roman" w:hAnsi="Times New Roman" w:cs="Times New Roman"/>
          <w:lang w:val="en-US"/>
        </w:rPr>
        <w:t>", substitute "original".</w:t>
      </w:r>
    </w:p>
    <w:p w14:paraId="64E0A472" w14:textId="77777777" w:rsidR="00BC1A24" w:rsidRDefault="00BC1A24" w:rsidP="002C765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49.</w:t>
      </w:r>
      <w:r>
        <w:rPr>
          <w:rFonts w:ascii="Times New Roman" w:hAnsi="Times New Roman" w:cs="Times New Roman"/>
          <w:lang w:val="en-US"/>
        </w:rPr>
        <w:t xml:space="preserve"> </w:t>
      </w:r>
      <w:r>
        <w:rPr>
          <w:rFonts w:ascii="Times New Roman" w:hAnsi="Times New Roman" w:cs="Times New Roman"/>
          <w:b/>
          <w:bCs/>
          <w:lang w:val="en-US"/>
        </w:rPr>
        <w:t>Subsection 209(2):</w:t>
      </w:r>
    </w:p>
    <w:p w14:paraId="19118CFF" w14:textId="6E4196D5"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"$50,000", substitute "500 penalty units".</w:t>
      </w:r>
    </w:p>
    <w:p w14:paraId="515AD579" w14:textId="77777777" w:rsidR="00BC1A24" w:rsidRDefault="00BC1A24" w:rsidP="00E3622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50.</w:t>
      </w:r>
      <w:r>
        <w:rPr>
          <w:rFonts w:ascii="Times New Roman" w:hAnsi="Times New Roman" w:cs="Times New Roman"/>
          <w:lang w:val="en-US"/>
        </w:rPr>
        <w:t xml:space="preserve"> </w:t>
      </w:r>
      <w:r>
        <w:rPr>
          <w:rFonts w:ascii="Times New Roman" w:hAnsi="Times New Roman" w:cs="Times New Roman"/>
          <w:b/>
          <w:bCs/>
          <w:lang w:val="en-US"/>
        </w:rPr>
        <w:t>Subsection 217(2):</w:t>
      </w:r>
    </w:p>
    <w:p w14:paraId="24BC5DB2" w14:textId="2669531B" w:rsidR="00BC1A24" w:rsidRDefault="005D3E47"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"$25,</w:t>
      </w:r>
      <w:r w:rsidR="00BC1A24">
        <w:rPr>
          <w:rFonts w:ascii="Times New Roman" w:hAnsi="Times New Roman" w:cs="Times New Roman"/>
          <w:lang w:val="en-US"/>
        </w:rPr>
        <w:t>000", substitute "250 penalty units".</w:t>
      </w:r>
    </w:p>
    <w:p w14:paraId="69634E3A" w14:textId="77777777" w:rsidR="00BC1A24" w:rsidRDefault="00BC1A24" w:rsidP="00E3622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51.</w:t>
      </w:r>
      <w:r>
        <w:rPr>
          <w:rFonts w:ascii="Times New Roman" w:hAnsi="Times New Roman" w:cs="Times New Roman"/>
          <w:lang w:val="en-US"/>
        </w:rPr>
        <w:t xml:space="preserve"> </w:t>
      </w:r>
      <w:r>
        <w:rPr>
          <w:rFonts w:ascii="Times New Roman" w:hAnsi="Times New Roman" w:cs="Times New Roman"/>
          <w:b/>
          <w:bCs/>
          <w:lang w:val="en-US"/>
        </w:rPr>
        <w:t>Subsection 217(2):</w:t>
      </w:r>
    </w:p>
    <w:p w14:paraId="21BCFBBC" w14:textId="3E09F985" w:rsidR="00BC1A24" w:rsidRDefault="005D3E47"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w:t>
      </w:r>
      <w:r w:rsidR="00BC1A24">
        <w:rPr>
          <w:rFonts w:ascii="Times New Roman" w:hAnsi="Times New Roman" w:cs="Times New Roman"/>
          <w:lang w:val="en-US"/>
        </w:rPr>
        <w:t>$5,000", substitute "50 penalty units".</w:t>
      </w:r>
    </w:p>
    <w:p w14:paraId="6A122E04" w14:textId="77777777" w:rsidR="00E36224" w:rsidRDefault="00E36224">
      <w:pPr>
        <w:rPr>
          <w:rFonts w:ascii="Times New Roman" w:hAnsi="Times New Roman" w:cs="Times New Roman"/>
          <w:b/>
          <w:bCs/>
          <w:lang w:val="en-US"/>
        </w:rPr>
      </w:pPr>
      <w:r>
        <w:rPr>
          <w:rFonts w:ascii="Times New Roman" w:hAnsi="Times New Roman" w:cs="Times New Roman"/>
          <w:b/>
          <w:bCs/>
          <w:lang w:val="en-US"/>
        </w:rPr>
        <w:br w:type="page"/>
      </w:r>
    </w:p>
    <w:p w14:paraId="567C3DAC" w14:textId="77777777" w:rsidR="00BC1A24" w:rsidRDefault="00BC1A24" w:rsidP="00E36224">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7756D0BD" w14:textId="77777777" w:rsidR="00BC1A24" w:rsidRDefault="00BC1A24" w:rsidP="000A2AF8">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Radiocommunications Act 1992</w:t>
      </w:r>
    </w:p>
    <w:p w14:paraId="5892DA05" w14:textId="77777777" w:rsidR="00BC1A24" w:rsidRDefault="00BC1A24" w:rsidP="004A56F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52.</w:t>
      </w:r>
      <w:r>
        <w:rPr>
          <w:rFonts w:ascii="Times New Roman" w:hAnsi="Times New Roman" w:cs="Times New Roman"/>
          <w:lang w:val="en-US"/>
        </w:rPr>
        <w:t xml:space="preserve"> </w:t>
      </w:r>
      <w:r>
        <w:rPr>
          <w:rFonts w:ascii="Times New Roman" w:hAnsi="Times New Roman" w:cs="Times New Roman"/>
          <w:b/>
          <w:bCs/>
          <w:lang w:val="en-US"/>
        </w:rPr>
        <w:t>Section 5 (definition of "certificate"):</w:t>
      </w:r>
    </w:p>
    <w:p w14:paraId="14C2D94C"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definition, substitute:</w:t>
      </w:r>
    </w:p>
    <w:p w14:paraId="1216E62B" w14:textId="177A7B2A" w:rsidR="00BC1A24" w:rsidRDefault="00BC1A24" w:rsidP="004A56FB">
      <w:pPr>
        <w:autoSpaceDE w:val="0"/>
        <w:autoSpaceDN w:val="0"/>
        <w:adjustRightInd w:val="0"/>
        <w:spacing w:before="120" w:after="0" w:line="240" w:lineRule="auto"/>
        <w:jc w:val="both"/>
        <w:rPr>
          <w:rFonts w:ascii="Times New Roman" w:hAnsi="Times New Roman" w:cs="Times New Roman"/>
          <w:lang w:val="en-US"/>
        </w:rPr>
      </w:pPr>
      <w:r w:rsidRPr="005D3E47">
        <w:rPr>
          <w:rFonts w:ascii="Times New Roman" w:hAnsi="Times New Roman" w:cs="Times New Roman"/>
          <w:bCs/>
          <w:lang w:val="en-US"/>
        </w:rPr>
        <w:t xml:space="preserve">" </w:t>
      </w:r>
      <w:r>
        <w:rPr>
          <w:rFonts w:ascii="Times New Roman" w:hAnsi="Times New Roman" w:cs="Times New Roman"/>
          <w:b/>
          <w:bCs/>
          <w:lang w:val="en-US"/>
        </w:rPr>
        <w:t xml:space="preserve">'certificate' </w:t>
      </w:r>
      <w:r>
        <w:rPr>
          <w:rFonts w:ascii="Times New Roman" w:hAnsi="Times New Roman" w:cs="Times New Roman"/>
          <w:lang w:val="en-US"/>
        </w:rPr>
        <w:t>means:</w:t>
      </w:r>
    </w:p>
    <w:p w14:paraId="1388C3E2" w14:textId="47D653D8" w:rsidR="00BC1A24" w:rsidRDefault="00BC1A24" w:rsidP="005D3E47">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4A56FB">
        <w:rPr>
          <w:rFonts w:ascii="Times New Roman" w:hAnsi="Times New Roman" w:cs="Times New Roman"/>
          <w:lang w:val="en-US"/>
        </w:rPr>
        <w:tab/>
      </w:r>
      <w:r>
        <w:rPr>
          <w:rFonts w:ascii="Times New Roman" w:hAnsi="Times New Roman" w:cs="Times New Roman"/>
          <w:lang w:val="en-US"/>
        </w:rPr>
        <w:t>a certificate of proficiency; or</w:t>
      </w:r>
    </w:p>
    <w:p w14:paraId="00CF7ACA" w14:textId="78B0B082" w:rsidR="00BC1A24" w:rsidRDefault="00BC1A24" w:rsidP="005D3E47">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sidR="004A56FB">
        <w:rPr>
          <w:rFonts w:ascii="Times New Roman" w:hAnsi="Times New Roman" w:cs="Times New Roman"/>
          <w:lang w:val="en-US"/>
        </w:rPr>
        <w:tab/>
      </w:r>
      <w:r>
        <w:rPr>
          <w:rFonts w:ascii="Times New Roman" w:hAnsi="Times New Roman" w:cs="Times New Roman"/>
          <w:lang w:val="en-US"/>
        </w:rPr>
        <w:t>a compliance certificate; or</w:t>
      </w:r>
    </w:p>
    <w:p w14:paraId="32A64803" w14:textId="3DF04DE6" w:rsidR="00BC1A24" w:rsidRDefault="00BC1A24" w:rsidP="005D3E47">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(iii)</w:t>
      </w:r>
      <w:r w:rsidR="004A56FB">
        <w:rPr>
          <w:rFonts w:ascii="Times New Roman" w:hAnsi="Times New Roman" w:cs="Times New Roman"/>
          <w:lang w:val="en-US"/>
        </w:rPr>
        <w:tab/>
      </w:r>
      <w:r>
        <w:rPr>
          <w:rFonts w:ascii="Times New Roman" w:hAnsi="Times New Roman" w:cs="Times New Roman"/>
          <w:lang w:val="en-US"/>
        </w:rPr>
        <w:t>a frequency assignment certificate referred to in subsection 100(4A); or</w:t>
      </w:r>
    </w:p>
    <w:p w14:paraId="30257083" w14:textId="78993F22" w:rsidR="00BC1A24" w:rsidRDefault="005D3E47" w:rsidP="005D3E47">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(iv)</w:t>
      </w:r>
      <w:r>
        <w:rPr>
          <w:rFonts w:ascii="Times New Roman" w:hAnsi="Times New Roman" w:cs="Times New Roman"/>
          <w:lang w:val="en-US"/>
        </w:rPr>
        <w:tab/>
      </w:r>
      <w:r w:rsidR="00BC1A24">
        <w:rPr>
          <w:rFonts w:ascii="Times New Roman" w:hAnsi="Times New Roman" w:cs="Times New Roman"/>
          <w:lang w:val="en-US"/>
        </w:rPr>
        <w:t>any other kind of certificate that may be issued under this Act;".</w:t>
      </w:r>
    </w:p>
    <w:p w14:paraId="275A1344" w14:textId="77777777" w:rsidR="00BC1A24" w:rsidRDefault="00BC1A24" w:rsidP="00126E7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53.</w:t>
      </w:r>
      <w:r>
        <w:rPr>
          <w:rFonts w:ascii="Times New Roman" w:hAnsi="Times New Roman" w:cs="Times New Roman"/>
          <w:lang w:val="en-US"/>
        </w:rPr>
        <w:t xml:space="preserve"> </w:t>
      </w:r>
      <w:r>
        <w:rPr>
          <w:rFonts w:ascii="Times New Roman" w:hAnsi="Times New Roman" w:cs="Times New Roman"/>
          <w:b/>
          <w:bCs/>
          <w:lang w:val="en-US"/>
        </w:rPr>
        <w:t>Paragraph 11(2)(b):</w:t>
      </w:r>
    </w:p>
    <w:p w14:paraId="45A1E657"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"of" (first occurring).</w:t>
      </w:r>
    </w:p>
    <w:p w14:paraId="6F0E7680" w14:textId="77777777" w:rsidR="00BC1A24" w:rsidRDefault="00BC1A24" w:rsidP="00126E7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54.</w:t>
      </w:r>
      <w:r>
        <w:rPr>
          <w:rFonts w:ascii="Times New Roman" w:hAnsi="Times New Roman" w:cs="Times New Roman"/>
          <w:lang w:val="en-US"/>
        </w:rPr>
        <w:t xml:space="preserve"> </w:t>
      </w:r>
      <w:r>
        <w:rPr>
          <w:rFonts w:ascii="Times New Roman" w:hAnsi="Times New Roman" w:cs="Times New Roman"/>
          <w:b/>
          <w:bCs/>
          <w:lang w:val="en-US"/>
        </w:rPr>
        <w:t>Section 46 (subparagraph (a)(ii) of penalty):</w:t>
      </w:r>
    </w:p>
    <w:p w14:paraId="18E4FB66" w14:textId="51B36CC0" w:rsidR="00BC1A24" w:rsidRDefault="005D3E47"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"$150,</w:t>
      </w:r>
      <w:r w:rsidR="00BC1A24">
        <w:rPr>
          <w:rFonts w:ascii="Times New Roman" w:hAnsi="Times New Roman" w:cs="Times New Roman"/>
          <w:lang w:val="en-US"/>
        </w:rPr>
        <w:t>000", substitute "1,500 penalty units".</w:t>
      </w:r>
    </w:p>
    <w:p w14:paraId="238D24F0" w14:textId="77777777" w:rsidR="00BC1A24" w:rsidRDefault="00BC1A24" w:rsidP="00126E7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55.</w:t>
      </w:r>
      <w:r>
        <w:rPr>
          <w:rFonts w:ascii="Times New Roman" w:hAnsi="Times New Roman" w:cs="Times New Roman"/>
          <w:lang w:val="en-US"/>
        </w:rPr>
        <w:t xml:space="preserve"> </w:t>
      </w:r>
      <w:r>
        <w:rPr>
          <w:rFonts w:ascii="Times New Roman" w:hAnsi="Times New Roman" w:cs="Times New Roman"/>
          <w:b/>
          <w:bCs/>
          <w:lang w:val="en-US"/>
        </w:rPr>
        <w:t>Section 46 (paragraph (b) of penalty):</w:t>
      </w:r>
    </w:p>
    <w:p w14:paraId="78CEDD75" w14:textId="3DAD2AC9" w:rsidR="00BC1A24" w:rsidRDefault="005D3E47"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"$2,</w:t>
      </w:r>
      <w:r w:rsidR="00BC1A24">
        <w:rPr>
          <w:rFonts w:ascii="Times New Roman" w:hAnsi="Times New Roman" w:cs="Times New Roman"/>
          <w:lang w:val="en-US"/>
        </w:rPr>
        <w:t>000", substitute "20 penalty units".</w:t>
      </w:r>
    </w:p>
    <w:p w14:paraId="3312BC47" w14:textId="77777777" w:rsidR="00BC1A24" w:rsidRDefault="00BC1A24" w:rsidP="00126E7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56.</w:t>
      </w:r>
      <w:r>
        <w:rPr>
          <w:rFonts w:ascii="Times New Roman" w:hAnsi="Times New Roman" w:cs="Times New Roman"/>
          <w:lang w:val="en-US"/>
        </w:rPr>
        <w:t xml:space="preserve"> </w:t>
      </w:r>
      <w:r>
        <w:rPr>
          <w:rFonts w:ascii="Times New Roman" w:hAnsi="Times New Roman" w:cs="Times New Roman"/>
          <w:b/>
          <w:bCs/>
          <w:lang w:val="en-US"/>
        </w:rPr>
        <w:t>Section 47 (subparagraph (a)(ii) of penalty):</w:t>
      </w:r>
    </w:p>
    <w:p w14:paraId="70CDC37C" w14:textId="7E877A89"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"$150,000", substitute "1,500 penalty units".</w:t>
      </w:r>
    </w:p>
    <w:p w14:paraId="20D16821" w14:textId="77777777" w:rsidR="00BC1A24" w:rsidRDefault="00BC1A24" w:rsidP="00126E7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57.</w:t>
      </w:r>
      <w:r>
        <w:rPr>
          <w:rFonts w:ascii="Times New Roman" w:hAnsi="Times New Roman" w:cs="Times New Roman"/>
          <w:lang w:val="en-US"/>
        </w:rPr>
        <w:t xml:space="preserve"> </w:t>
      </w:r>
      <w:r>
        <w:rPr>
          <w:rFonts w:ascii="Times New Roman" w:hAnsi="Times New Roman" w:cs="Times New Roman"/>
          <w:b/>
          <w:bCs/>
          <w:lang w:val="en-US"/>
        </w:rPr>
        <w:t>Section 47 (paragraph (b) of penalty):</w:t>
      </w:r>
    </w:p>
    <w:p w14:paraId="1C948C0A" w14:textId="049693CD"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"$2,000", substitute "20 penalty units".</w:t>
      </w:r>
    </w:p>
    <w:p w14:paraId="09CD0B24" w14:textId="77777777" w:rsidR="00BC1A24" w:rsidRDefault="00BC1A24" w:rsidP="00126E7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58.</w:t>
      </w:r>
      <w:r>
        <w:rPr>
          <w:rFonts w:ascii="Times New Roman" w:hAnsi="Times New Roman" w:cs="Times New Roman"/>
          <w:lang w:val="en-US"/>
        </w:rPr>
        <w:t xml:space="preserve"> </w:t>
      </w:r>
      <w:r>
        <w:rPr>
          <w:rFonts w:ascii="Times New Roman" w:hAnsi="Times New Roman" w:cs="Times New Roman"/>
          <w:b/>
          <w:bCs/>
          <w:lang w:val="en-US"/>
        </w:rPr>
        <w:t>Paragraph 82(1)(a):</w:t>
      </w:r>
    </w:p>
    <w:p w14:paraId="1A311DB3" w14:textId="6186421D"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Omit </w:t>
      </w:r>
      <w:r w:rsidRPr="005D3E47">
        <w:rPr>
          <w:rFonts w:ascii="Times New Roman" w:hAnsi="Times New Roman" w:cs="Times New Roman"/>
          <w:iCs/>
          <w:lang w:val="en-US"/>
        </w:rPr>
        <w:t>"</w:t>
      </w:r>
      <w:r>
        <w:rPr>
          <w:rFonts w:ascii="Times New Roman" w:hAnsi="Times New Roman" w:cs="Times New Roman"/>
          <w:lang w:val="en-US"/>
        </w:rPr>
        <w:t>subsection (2)", substitute "subsection (3)".</w:t>
      </w:r>
    </w:p>
    <w:p w14:paraId="694D29A7" w14:textId="77777777" w:rsidR="00BC1A24" w:rsidRDefault="00BC1A24" w:rsidP="00126E7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59.</w:t>
      </w:r>
      <w:r>
        <w:rPr>
          <w:rFonts w:ascii="Times New Roman" w:hAnsi="Times New Roman" w:cs="Times New Roman"/>
          <w:lang w:val="en-US"/>
        </w:rPr>
        <w:t xml:space="preserve"> </w:t>
      </w:r>
      <w:r>
        <w:rPr>
          <w:rFonts w:ascii="Times New Roman" w:hAnsi="Times New Roman" w:cs="Times New Roman"/>
          <w:b/>
          <w:bCs/>
          <w:lang w:val="en-US"/>
        </w:rPr>
        <w:t>Subsection 86(1):</w:t>
      </w:r>
    </w:p>
    <w:p w14:paraId="5043CC66"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"an assignment under section 85 must", substitute:</w:t>
      </w:r>
    </w:p>
    <w:p w14:paraId="54055200"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"an assignment under section 85 of the whole, or any part of, a licence that involves:</w:t>
      </w:r>
    </w:p>
    <w:p w14:paraId="6B27A7E2" w14:textId="77777777" w:rsidR="00BC1A24" w:rsidRDefault="00BC1A24" w:rsidP="00126E7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26E76">
        <w:rPr>
          <w:rFonts w:ascii="Times New Roman" w:hAnsi="Times New Roman" w:cs="Times New Roman"/>
          <w:lang w:val="en-US"/>
        </w:rPr>
        <w:tab/>
      </w:r>
      <w:r>
        <w:rPr>
          <w:rFonts w:ascii="Times New Roman" w:hAnsi="Times New Roman" w:cs="Times New Roman"/>
          <w:lang w:val="en-US"/>
        </w:rPr>
        <w:t>a change in the licensee; or</w:t>
      </w:r>
    </w:p>
    <w:p w14:paraId="6B6079CB" w14:textId="77777777" w:rsidR="00BC1A24" w:rsidRDefault="00BC1A24" w:rsidP="00126E7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26E76">
        <w:rPr>
          <w:rFonts w:ascii="Times New Roman" w:hAnsi="Times New Roman" w:cs="Times New Roman"/>
          <w:lang w:val="en-US"/>
        </w:rPr>
        <w:tab/>
      </w:r>
      <w:r>
        <w:rPr>
          <w:rFonts w:ascii="Times New Roman" w:hAnsi="Times New Roman" w:cs="Times New Roman"/>
          <w:lang w:val="en-US"/>
        </w:rPr>
        <w:t>the issue of a spectrum licence; or</w:t>
      </w:r>
    </w:p>
    <w:p w14:paraId="6F2D41C7" w14:textId="77777777" w:rsidR="00BC1A24" w:rsidRDefault="00BC1A24" w:rsidP="00126E7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126E76">
        <w:rPr>
          <w:rFonts w:ascii="Times New Roman" w:hAnsi="Times New Roman" w:cs="Times New Roman"/>
          <w:lang w:val="en-US"/>
        </w:rPr>
        <w:tab/>
      </w:r>
      <w:r>
        <w:rPr>
          <w:rFonts w:ascii="Times New Roman" w:hAnsi="Times New Roman" w:cs="Times New Roman"/>
          <w:lang w:val="en-US"/>
        </w:rPr>
        <w:t>the variation of the conditions of a spectrum licence; or</w:t>
      </w:r>
    </w:p>
    <w:p w14:paraId="364151D3" w14:textId="77777777" w:rsidR="00126E76" w:rsidRDefault="00BC1A24" w:rsidP="00126E7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126E76">
        <w:rPr>
          <w:rFonts w:ascii="Times New Roman" w:hAnsi="Times New Roman" w:cs="Times New Roman"/>
          <w:lang w:val="en-US"/>
        </w:rPr>
        <w:tab/>
      </w:r>
      <w:r>
        <w:rPr>
          <w:rFonts w:ascii="Times New Roman" w:hAnsi="Times New Roman" w:cs="Times New Roman"/>
          <w:lang w:val="en-US"/>
        </w:rPr>
        <w:t>the cancellation of one or more existing spectrum licences;</w:t>
      </w:r>
    </w:p>
    <w:p w14:paraId="02ECE01A" w14:textId="77777777" w:rsidR="00BC1A24" w:rsidRDefault="00BC1A24" w:rsidP="00126E7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must".</w:t>
      </w:r>
    </w:p>
    <w:p w14:paraId="545DEDC1" w14:textId="77777777" w:rsidR="00BC1A24" w:rsidRDefault="00BC1A24" w:rsidP="00126E7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60.</w:t>
      </w:r>
      <w:r>
        <w:rPr>
          <w:rFonts w:ascii="Times New Roman" w:hAnsi="Times New Roman" w:cs="Times New Roman"/>
          <w:lang w:val="en-US"/>
        </w:rPr>
        <w:t xml:space="preserve"> </w:t>
      </w:r>
      <w:r>
        <w:rPr>
          <w:rFonts w:ascii="Times New Roman" w:hAnsi="Times New Roman" w:cs="Times New Roman"/>
          <w:b/>
          <w:bCs/>
          <w:lang w:val="en-US"/>
        </w:rPr>
        <w:t>Subsection 86(1):</w:t>
      </w:r>
    </w:p>
    <w:p w14:paraId="3276FAAE"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"requires" insert "(if any)".</w:t>
      </w:r>
    </w:p>
    <w:p w14:paraId="197BAF78" w14:textId="77777777" w:rsidR="00126E76" w:rsidRDefault="00126E76">
      <w:pPr>
        <w:rPr>
          <w:rFonts w:ascii="Times New Roman" w:hAnsi="Times New Roman" w:cs="Times New Roman"/>
          <w:b/>
          <w:bCs/>
          <w:lang w:val="en-US"/>
        </w:rPr>
      </w:pPr>
      <w:r>
        <w:rPr>
          <w:rFonts w:ascii="Times New Roman" w:hAnsi="Times New Roman" w:cs="Times New Roman"/>
          <w:b/>
          <w:bCs/>
          <w:lang w:val="en-US"/>
        </w:rPr>
        <w:br w:type="page"/>
      </w:r>
    </w:p>
    <w:p w14:paraId="3907424C" w14:textId="77777777" w:rsidR="00BC1A24" w:rsidRDefault="00BC1A24" w:rsidP="00126E76">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66871DD2" w14:textId="77777777" w:rsidR="00BC1A24" w:rsidRDefault="00BC1A24" w:rsidP="00AB6CD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61. Subsection 86(2):</w:t>
      </w:r>
    </w:p>
    <w:p w14:paraId="688FF4AD"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"assignment" insert "covered by subsection (1)".</w:t>
      </w:r>
    </w:p>
    <w:p w14:paraId="75AA868F" w14:textId="77777777" w:rsidR="00BC1A24" w:rsidRDefault="00BC1A24" w:rsidP="00AB6CD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62. Subsection 89(2):</w:t>
      </w:r>
    </w:p>
    <w:p w14:paraId="29F90380"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"variation", substitute "agreement".</w:t>
      </w:r>
    </w:p>
    <w:p w14:paraId="5108208A" w14:textId="77777777" w:rsidR="00BC1A24" w:rsidRDefault="00BC1A24" w:rsidP="00AB6CD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63. After subsection 100(4):</w:t>
      </w:r>
    </w:p>
    <w:p w14:paraId="3FD51C35"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6DA8016E"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"(4A) The SMA, in deciding whether to issue an apparatus licence, may have regard to a frequency assignment certificate issued by a person accredited under section 263 to issue such certificates for the purposes of this section, stating that the operation of a device under the licence:</w:t>
      </w:r>
    </w:p>
    <w:p w14:paraId="614BD38B" w14:textId="77777777" w:rsidR="00BC1A24" w:rsidRDefault="00BC1A24" w:rsidP="00FF2C3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F2C31">
        <w:rPr>
          <w:rFonts w:ascii="Times New Roman" w:hAnsi="Times New Roman" w:cs="Times New Roman"/>
          <w:lang w:val="en-US"/>
        </w:rPr>
        <w:tab/>
      </w:r>
      <w:r>
        <w:rPr>
          <w:rFonts w:ascii="Times New Roman" w:hAnsi="Times New Roman" w:cs="Times New Roman"/>
          <w:lang w:val="en-US"/>
        </w:rPr>
        <w:t>on a specified frequency or frequencies, or on a specified frequency channel; and</w:t>
      </w:r>
    </w:p>
    <w:p w14:paraId="34FF5BA1" w14:textId="77777777" w:rsidR="00BC1A24" w:rsidRDefault="00BC1A24" w:rsidP="00FF2C3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F2C31">
        <w:rPr>
          <w:rFonts w:ascii="Times New Roman" w:hAnsi="Times New Roman" w:cs="Times New Roman"/>
          <w:lang w:val="en-US"/>
        </w:rPr>
        <w:tab/>
      </w:r>
      <w:r>
        <w:rPr>
          <w:rFonts w:ascii="Times New Roman" w:hAnsi="Times New Roman" w:cs="Times New Roman"/>
          <w:lang w:val="en-US"/>
        </w:rPr>
        <w:t>at a specified constancy; and</w:t>
      </w:r>
    </w:p>
    <w:p w14:paraId="436B0B0D" w14:textId="77777777" w:rsidR="00BC1A24" w:rsidRDefault="00BC1A24" w:rsidP="00FF2C3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FF2C31">
        <w:rPr>
          <w:rFonts w:ascii="Times New Roman" w:hAnsi="Times New Roman" w:cs="Times New Roman"/>
          <w:lang w:val="en-US"/>
        </w:rPr>
        <w:tab/>
      </w:r>
      <w:r>
        <w:rPr>
          <w:rFonts w:ascii="Times New Roman" w:hAnsi="Times New Roman" w:cs="Times New Roman"/>
          <w:lang w:val="en-US"/>
        </w:rPr>
        <w:t>at a specified location; and</w:t>
      </w:r>
    </w:p>
    <w:p w14:paraId="7C93CA36" w14:textId="77777777" w:rsidR="00BC1A24" w:rsidRDefault="00BC1A24" w:rsidP="00FF2C3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FF2C31">
        <w:rPr>
          <w:rFonts w:ascii="Times New Roman" w:hAnsi="Times New Roman" w:cs="Times New Roman"/>
          <w:lang w:val="en-US"/>
        </w:rPr>
        <w:tab/>
      </w:r>
      <w:r>
        <w:rPr>
          <w:rFonts w:ascii="Times New Roman" w:hAnsi="Times New Roman" w:cs="Times New Roman"/>
          <w:lang w:val="en-US"/>
        </w:rPr>
        <w:t>subject to specified technical conditions;</w:t>
      </w:r>
    </w:p>
    <w:p w14:paraId="4CC16750" w14:textId="77777777" w:rsidR="00BC1A24" w:rsidRDefault="00BC1A24" w:rsidP="00FF2C3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will not cause an unacceptable level of interference to the operation of radiocommunications.</w:t>
      </w:r>
    </w:p>
    <w:p w14:paraId="32A53EE8"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"(4B) The SMA may determine, by written instrument, what are unacceptable levels of interference for the purposes of this section.".</w:t>
      </w:r>
    </w:p>
    <w:p w14:paraId="086B11C4" w14:textId="77777777" w:rsidR="00BC1A24" w:rsidRDefault="00BC1A24" w:rsidP="00FF2C3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64. Subsection 100(5):</w:t>
      </w:r>
    </w:p>
    <w:p w14:paraId="0E954A9F"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subsection, substitute:</w:t>
      </w:r>
    </w:p>
    <w:p w14:paraId="105C7501"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In deciding whether to issue an apparatus licence, the SMA may also have regard to whether, in the 2 years before the application, the applicant has been the holder of an apparatus licence that has been cancelled.".</w:t>
      </w:r>
    </w:p>
    <w:p w14:paraId="46016687" w14:textId="77777777" w:rsidR="00BC1A24" w:rsidRDefault="00BC1A24" w:rsidP="00FF2C3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65. Section 104:</w:t>
      </w:r>
    </w:p>
    <w:p w14:paraId="3EC7279A"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 the section, substitute:</w:t>
      </w:r>
    </w:p>
    <w:p w14:paraId="7947219F"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"104.(1) Subject to subsections (2) and (3), the SMA may issue an apparatus licence that is inconsistent with the spectrum plan or any relevant frequency band plan only if:</w:t>
      </w:r>
    </w:p>
    <w:p w14:paraId="38E1D96F" w14:textId="77777777" w:rsidR="00BC1A24" w:rsidRDefault="00BC1A24" w:rsidP="00FF2C3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F2C31">
        <w:rPr>
          <w:rFonts w:ascii="Times New Roman" w:hAnsi="Times New Roman" w:cs="Times New Roman"/>
          <w:lang w:val="en-US"/>
        </w:rPr>
        <w:tab/>
      </w:r>
      <w:r>
        <w:rPr>
          <w:rFonts w:ascii="Times New Roman" w:hAnsi="Times New Roman" w:cs="Times New Roman"/>
          <w:lang w:val="en-US"/>
        </w:rPr>
        <w:t>the apparatus licence is granted for purposes which relate to an event of international, national or regional significance; or</w:t>
      </w:r>
    </w:p>
    <w:p w14:paraId="4B5F36CA" w14:textId="77777777" w:rsidR="00BC1A24" w:rsidRDefault="00BC1A24" w:rsidP="00FF2C3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F2C31">
        <w:rPr>
          <w:rFonts w:ascii="Times New Roman" w:hAnsi="Times New Roman" w:cs="Times New Roman"/>
          <w:lang w:val="en-US"/>
        </w:rPr>
        <w:tab/>
      </w:r>
      <w:r>
        <w:rPr>
          <w:rFonts w:ascii="Times New Roman" w:hAnsi="Times New Roman" w:cs="Times New Roman"/>
          <w:lang w:val="en-US"/>
        </w:rPr>
        <w:t>the issue of the apparatus licence is otherwise in the public interest.</w:t>
      </w:r>
    </w:p>
    <w:p w14:paraId="1EC5B774"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licence must not be issued for more than 30 days.</w:t>
      </w:r>
    </w:p>
    <w:p w14:paraId="221BAF57"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The licence must not be renewed under section 130 more than once.".</w:t>
      </w:r>
    </w:p>
    <w:p w14:paraId="1B225A0D" w14:textId="77777777" w:rsidR="00FF2C31" w:rsidRDefault="00FF2C31">
      <w:pPr>
        <w:rPr>
          <w:rFonts w:ascii="Times New Roman" w:hAnsi="Times New Roman" w:cs="Times New Roman"/>
          <w:b/>
          <w:bCs/>
          <w:lang w:val="en-US"/>
        </w:rPr>
      </w:pPr>
      <w:r>
        <w:rPr>
          <w:rFonts w:ascii="Times New Roman" w:hAnsi="Times New Roman" w:cs="Times New Roman"/>
          <w:b/>
          <w:bCs/>
          <w:lang w:val="en-US"/>
        </w:rPr>
        <w:br w:type="page"/>
      </w:r>
    </w:p>
    <w:p w14:paraId="0FE5561B" w14:textId="77777777" w:rsidR="00BC1A24" w:rsidRDefault="00BC1A24" w:rsidP="00FF2C31">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6C24F1D1" w14:textId="77777777" w:rsidR="00BC1A24" w:rsidRDefault="00BC1A24" w:rsidP="00CE628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66. Paragraph 106(2)(a):</w:t>
      </w:r>
    </w:p>
    <w:p w14:paraId="605DDEFA" w14:textId="77777777" w:rsidR="00BC1A24" w:rsidRDefault="00BC1A24" w:rsidP="00CE628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"subject to subsection (3), ".</w:t>
      </w:r>
    </w:p>
    <w:p w14:paraId="0C4006FF" w14:textId="77777777" w:rsidR="00BC1A24" w:rsidRDefault="00BC1A24" w:rsidP="00CE628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67. Paragraph 107(1)(f):</w:t>
      </w:r>
    </w:p>
    <w:p w14:paraId="0F5926E0"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paragraph, substitute:</w:t>
      </w:r>
    </w:p>
    <w:p w14:paraId="6A3528BA" w14:textId="77777777" w:rsidR="00BC1A24" w:rsidRDefault="00BC1A24" w:rsidP="00CE628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 such conditions (if any) as the SMA may determine, by written instrument, in relation to that particular type of apparatus licence;".</w:t>
      </w:r>
    </w:p>
    <w:p w14:paraId="1468611B" w14:textId="77777777" w:rsidR="00BC1A24" w:rsidRDefault="00BC1A24" w:rsidP="00CE628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68. Section 107:</w:t>
      </w:r>
    </w:p>
    <w:p w14:paraId="0362141E"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64AA6510" w14:textId="1A9176F3" w:rsidR="00BC1A24" w:rsidRDefault="00BC1A24" w:rsidP="006D0B97">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"(4) A determination is a disallowable instrument for the purposes of section 46A of the </w:t>
      </w:r>
      <w:r>
        <w:rPr>
          <w:rFonts w:ascii="Times New Roman" w:hAnsi="Times New Roman" w:cs="Times New Roman"/>
          <w:i/>
          <w:iCs/>
          <w:lang w:val="en-US"/>
        </w:rPr>
        <w:t>Acts Interpretation Act 1901</w:t>
      </w:r>
      <w:r w:rsidRPr="005D3E47">
        <w:rPr>
          <w:rFonts w:ascii="Times New Roman" w:hAnsi="Times New Roman" w:cs="Times New Roman"/>
          <w:iCs/>
          <w:lang w:val="en-US"/>
        </w:rPr>
        <w:t>.".</w:t>
      </w:r>
    </w:p>
    <w:p w14:paraId="77F4106B" w14:textId="77777777" w:rsidR="00BC1A24" w:rsidRDefault="00BC1A24" w:rsidP="00CE628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69. Subparagraph 108(2) (d)(ii):</w:t>
      </w:r>
    </w:p>
    <w:p w14:paraId="6926D181"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w:t>
      </w:r>
      <w:proofErr w:type="spellStart"/>
      <w:r>
        <w:rPr>
          <w:rFonts w:ascii="Times New Roman" w:hAnsi="Times New Roman" w:cs="Times New Roman"/>
          <w:lang w:val="en-US"/>
        </w:rPr>
        <w:t>harrassing</w:t>
      </w:r>
      <w:proofErr w:type="spellEnd"/>
      <w:r>
        <w:rPr>
          <w:rFonts w:ascii="Times New Roman" w:hAnsi="Times New Roman" w:cs="Times New Roman"/>
          <w:lang w:val="en-US"/>
        </w:rPr>
        <w:t>", substitute "harassing".</w:t>
      </w:r>
    </w:p>
    <w:p w14:paraId="11402CCA" w14:textId="77777777" w:rsidR="00BC1A24" w:rsidRDefault="00BC1A24" w:rsidP="00CE628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70. Section 111:</w:t>
      </w:r>
    </w:p>
    <w:p w14:paraId="6602FC93"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1BA08047"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notice given under subsection (1) must specify that:</w:t>
      </w:r>
    </w:p>
    <w:p w14:paraId="7765D458" w14:textId="77777777" w:rsidR="00BC1A24" w:rsidRDefault="00BC1A24" w:rsidP="00CE628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E6280">
        <w:rPr>
          <w:rFonts w:ascii="Times New Roman" w:hAnsi="Times New Roman" w:cs="Times New Roman"/>
          <w:lang w:val="en-US"/>
        </w:rPr>
        <w:tab/>
      </w:r>
      <w:r>
        <w:rPr>
          <w:rFonts w:ascii="Times New Roman" w:hAnsi="Times New Roman" w:cs="Times New Roman"/>
          <w:lang w:val="en-US"/>
        </w:rPr>
        <w:t>the licensee may request a statement of reasons for the change; and</w:t>
      </w:r>
    </w:p>
    <w:p w14:paraId="189028C9" w14:textId="77777777" w:rsidR="00BC1A24" w:rsidRDefault="00BC1A24" w:rsidP="00CE628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E6280">
        <w:rPr>
          <w:rFonts w:ascii="Times New Roman" w:hAnsi="Times New Roman" w:cs="Times New Roman"/>
          <w:lang w:val="en-US"/>
        </w:rPr>
        <w:tab/>
      </w:r>
      <w:r>
        <w:rPr>
          <w:rFonts w:ascii="Times New Roman" w:hAnsi="Times New Roman" w:cs="Times New Roman"/>
          <w:lang w:val="en-US"/>
        </w:rPr>
        <w:t>a request must be made within 28 days of receipt of the notice.</w:t>
      </w:r>
    </w:p>
    <w:p w14:paraId="6D796163"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A person receiving a notice under subsection (1) may request a statement of reasons for the decision within 28 days of receiving the notice.</w:t>
      </w:r>
    </w:p>
    <w:p w14:paraId="6499FFE9"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If the SMA receives a request in accordance with subsection (3), the SMA must give the person a statement of reasons within 28 days of receipt of that request.".</w:t>
      </w:r>
    </w:p>
    <w:p w14:paraId="02FB6BAF" w14:textId="77777777" w:rsidR="00BC1A24" w:rsidRDefault="00BC1A24" w:rsidP="00CE628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71. Section 113 (penalty):</w:t>
      </w:r>
    </w:p>
    <w:p w14:paraId="025ECA7B" w14:textId="24E6AE60"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"$10,000", substitute "100 penalty units".</w:t>
      </w:r>
    </w:p>
    <w:p w14:paraId="098A831E" w14:textId="77777777" w:rsidR="00BC1A24" w:rsidRDefault="00BC1A24" w:rsidP="00CE628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72. Section 117 (penalty):</w:t>
      </w:r>
    </w:p>
    <w:p w14:paraId="21D4C361" w14:textId="41062F49" w:rsidR="00BC1A24" w:rsidRDefault="005D3E47"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"$2,</w:t>
      </w:r>
      <w:r w:rsidR="00BC1A24">
        <w:rPr>
          <w:rFonts w:ascii="Times New Roman" w:hAnsi="Times New Roman" w:cs="Times New Roman"/>
          <w:lang w:val="en-US"/>
        </w:rPr>
        <w:t>000", substitute "20 penalty units".</w:t>
      </w:r>
    </w:p>
    <w:p w14:paraId="7A5815E7" w14:textId="77777777" w:rsidR="00BC1A24" w:rsidRDefault="00BC1A24" w:rsidP="00CE628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73. Subsection 118(1) (penalty):</w:t>
      </w:r>
    </w:p>
    <w:p w14:paraId="204D395A" w14:textId="6F4B0502" w:rsidR="00BC1A24" w:rsidRDefault="005D3E47"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"$2,</w:t>
      </w:r>
      <w:r w:rsidR="00BC1A24">
        <w:rPr>
          <w:rFonts w:ascii="Times New Roman" w:hAnsi="Times New Roman" w:cs="Times New Roman"/>
          <w:lang w:val="en-US"/>
        </w:rPr>
        <w:t>000", substitute "20 penalty units".</w:t>
      </w:r>
    </w:p>
    <w:p w14:paraId="4D9E040A" w14:textId="77777777" w:rsidR="00BC1A24" w:rsidRDefault="00BC1A24" w:rsidP="00CE628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74. Section 124:</w:t>
      </w:r>
    </w:p>
    <w:p w14:paraId="420DE560"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2A256360"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If:</w:t>
      </w:r>
    </w:p>
    <w:p w14:paraId="776228FF" w14:textId="77777777" w:rsidR="00BC1A24" w:rsidRDefault="00BC1A24" w:rsidP="00CE628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E6280">
        <w:rPr>
          <w:rFonts w:ascii="Times New Roman" w:hAnsi="Times New Roman" w:cs="Times New Roman"/>
          <w:lang w:val="en-US"/>
        </w:rPr>
        <w:tab/>
      </w:r>
      <w:r>
        <w:rPr>
          <w:rFonts w:ascii="Times New Roman" w:hAnsi="Times New Roman" w:cs="Times New Roman"/>
          <w:lang w:val="en-US"/>
        </w:rPr>
        <w:t>a person has been issued with a certificate of proficiency; and</w:t>
      </w:r>
    </w:p>
    <w:p w14:paraId="0BCBB7A6" w14:textId="77777777" w:rsidR="00BC1A24" w:rsidRDefault="00BC1A24" w:rsidP="00CE628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E6280">
        <w:rPr>
          <w:rFonts w:ascii="Times New Roman" w:hAnsi="Times New Roman" w:cs="Times New Roman"/>
          <w:lang w:val="en-US"/>
        </w:rPr>
        <w:tab/>
      </w:r>
      <w:r>
        <w:rPr>
          <w:rFonts w:ascii="Times New Roman" w:hAnsi="Times New Roman" w:cs="Times New Roman"/>
          <w:lang w:val="en-US"/>
        </w:rPr>
        <w:t>the SMA subsequently cancels the certificate;</w:t>
      </w:r>
    </w:p>
    <w:p w14:paraId="21511C45" w14:textId="77777777" w:rsidR="00CE6280" w:rsidRDefault="00CE6280">
      <w:pPr>
        <w:rPr>
          <w:rFonts w:ascii="Times New Roman" w:hAnsi="Times New Roman" w:cs="Times New Roman"/>
          <w:b/>
          <w:bCs/>
          <w:lang w:val="en-US"/>
        </w:rPr>
      </w:pPr>
      <w:r>
        <w:rPr>
          <w:rFonts w:ascii="Times New Roman" w:hAnsi="Times New Roman" w:cs="Times New Roman"/>
          <w:b/>
          <w:bCs/>
          <w:lang w:val="en-US"/>
        </w:rPr>
        <w:br w:type="page"/>
      </w:r>
    </w:p>
    <w:p w14:paraId="3FB6490D" w14:textId="77777777" w:rsidR="00BC1A24" w:rsidRDefault="00BC1A24" w:rsidP="00CE6280">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4F1D4439" w14:textId="77777777" w:rsidR="00BC1A24" w:rsidRDefault="00BC1A24" w:rsidP="0053722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person must not, without reasonable excuse, fail to return the certificate to the SMA, either by hand or by certified mail, within 7 days after receiving notification of the cancellation.</w:t>
      </w:r>
    </w:p>
    <w:p w14:paraId="30CF2A01" w14:textId="77777777" w:rsidR="00BC1A24" w:rsidRDefault="00BC1A24" w:rsidP="0053722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for contravention of this subsection: 20 penalty units.".</w:t>
      </w:r>
    </w:p>
    <w:p w14:paraId="168B4667" w14:textId="77777777" w:rsidR="00BC1A24" w:rsidRDefault="00BC1A24" w:rsidP="0053722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75. Subsection 130(3):</w:t>
      </w:r>
    </w:p>
    <w:p w14:paraId="78188F51"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subsection, substitute:</w:t>
      </w:r>
    </w:p>
    <w:p w14:paraId="613F1594"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In deciding whether to renew the licence, the SMA:</w:t>
      </w:r>
    </w:p>
    <w:p w14:paraId="4C2BB20C" w14:textId="77777777" w:rsidR="00BC1A24" w:rsidRDefault="00BC1A24" w:rsidP="0053722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37222">
        <w:rPr>
          <w:rFonts w:ascii="Times New Roman" w:hAnsi="Times New Roman" w:cs="Times New Roman"/>
          <w:lang w:val="en-US"/>
        </w:rPr>
        <w:tab/>
      </w:r>
      <w:r>
        <w:rPr>
          <w:rFonts w:ascii="Times New Roman" w:hAnsi="Times New Roman" w:cs="Times New Roman"/>
          <w:lang w:val="en-US"/>
        </w:rPr>
        <w:t>must have regard to the same matters to which it must have regard under subsections 100(4) and (6); and</w:t>
      </w:r>
    </w:p>
    <w:p w14:paraId="435A43AF" w14:textId="77777777" w:rsidR="00BC1A24" w:rsidRDefault="00BC1A24" w:rsidP="0053722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37222">
        <w:rPr>
          <w:rFonts w:ascii="Times New Roman" w:hAnsi="Times New Roman" w:cs="Times New Roman"/>
          <w:lang w:val="en-US"/>
        </w:rPr>
        <w:tab/>
      </w:r>
      <w:r>
        <w:rPr>
          <w:rFonts w:ascii="Times New Roman" w:hAnsi="Times New Roman" w:cs="Times New Roman"/>
          <w:lang w:val="en-US"/>
        </w:rPr>
        <w:t>may have regard to the same matters to which it may have regard under subsection 100(5);</w:t>
      </w:r>
    </w:p>
    <w:p w14:paraId="78E37BCB" w14:textId="77777777" w:rsidR="00BC1A24" w:rsidRDefault="00BC1A24" w:rsidP="0053722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in deciding whether to issue such a licence.".</w:t>
      </w:r>
    </w:p>
    <w:p w14:paraId="4A11182D" w14:textId="77777777" w:rsidR="00BC1A24" w:rsidRDefault="00BC1A24" w:rsidP="0053722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76. Subsection 130(5):</w:t>
      </w:r>
    </w:p>
    <w:p w14:paraId="0CD952E3"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together with a statement of its reasons".</w:t>
      </w:r>
    </w:p>
    <w:p w14:paraId="084D8E75" w14:textId="77777777" w:rsidR="00BC1A24" w:rsidRDefault="00BC1A24" w:rsidP="0053722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77. Section 130:</w:t>
      </w:r>
    </w:p>
    <w:p w14:paraId="225ED6A1"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2B5C93D7"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 The notice given under subsection (5) must specify that:</w:t>
      </w:r>
    </w:p>
    <w:p w14:paraId="19A05F2C" w14:textId="77777777" w:rsidR="00BC1A24" w:rsidRDefault="00BC1A24" w:rsidP="0053722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37222">
        <w:rPr>
          <w:rFonts w:ascii="Times New Roman" w:hAnsi="Times New Roman" w:cs="Times New Roman"/>
          <w:lang w:val="en-US"/>
        </w:rPr>
        <w:tab/>
      </w:r>
      <w:r>
        <w:rPr>
          <w:rFonts w:ascii="Times New Roman" w:hAnsi="Times New Roman" w:cs="Times New Roman"/>
          <w:lang w:val="en-US"/>
        </w:rPr>
        <w:t>the licensee may request a statement of reasons for the decision; and</w:t>
      </w:r>
    </w:p>
    <w:p w14:paraId="386FDA13" w14:textId="77777777" w:rsidR="00BC1A24" w:rsidRDefault="00BC1A24" w:rsidP="0053722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37222">
        <w:rPr>
          <w:rFonts w:ascii="Times New Roman" w:hAnsi="Times New Roman" w:cs="Times New Roman"/>
          <w:lang w:val="en-US"/>
        </w:rPr>
        <w:tab/>
      </w:r>
      <w:r>
        <w:rPr>
          <w:rFonts w:ascii="Times New Roman" w:hAnsi="Times New Roman" w:cs="Times New Roman"/>
          <w:lang w:val="en-US"/>
        </w:rPr>
        <w:t>a request must be made within 28 days of receipt of the notice.</w:t>
      </w:r>
    </w:p>
    <w:p w14:paraId="360DE27F"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"(7) A person receiving a notice under subsection (5) may request a statement of reasons for the decision within 28 days of receiving the notice.</w:t>
      </w:r>
    </w:p>
    <w:p w14:paraId="4DB6E293"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"(8) If the SMA receives a request in accordance with subsection (7), it must give the person a statement of reasons within 28 days of receipt of the request.".</w:t>
      </w:r>
    </w:p>
    <w:p w14:paraId="7C1F0355" w14:textId="77777777" w:rsidR="00BC1A24" w:rsidRDefault="00BC1A24" w:rsidP="0053722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78. After section 131:</w:t>
      </w:r>
    </w:p>
    <w:p w14:paraId="4CCFBD3A"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 in Part 3.3:</w:t>
      </w:r>
    </w:p>
    <w:p w14:paraId="589B42E5" w14:textId="19B5E69D" w:rsidR="00BC1A24" w:rsidRDefault="00BC1A24" w:rsidP="00537222">
      <w:pPr>
        <w:autoSpaceDE w:val="0"/>
        <w:autoSpaceDN w:val="0"/>
        <w:adjustRightInd w:val="0"/>
        <w:spacing w:before="120" w:after="0" w:line="240" w:lineRule="auto"/>
        <w:jc w:val="center"/>
        <w:rPr>
          <w:rFonts w:ascii="Times New Roman" w:hAnsi="Times New Roman" w:cs="Times New Roman"/>
          <w:b/>
          <w:bCs/>
          <w:i/>
          <w:iCs/>
          <w:lang w:val="en-US"/>
        </w:rPr>
      </w:pPr>
      <w:r w:rsidRPr="005D3E47">
        <w:rPr>
          <w:rFonts w:ascii="Times New Roman" w:hAnsi="Times New Roman" w:cs="Times New Roman"/>
          <w:bCs/>
          <w:iCs/>
          <w:lang w:val="en-US"/>
        </w:rPr>
        <w:t>"</w:t>
      </w:r>
      <w:r>
        <w:rPr>
          <w:rFonts w:ascii="Times New Roman" w:hAnsi="Times New Roman" w:cs="Times New Roman"/>
          <w:b/>
          <w:bCs/>
          <w:i/>
          <w:iCs/>
          <w:lang w:val="en-US"/>
        </w:rPr>
        <w:t>Division 8</w:t>
      </w:r>
      <w:r>
        <w:rPr>
          <w:rFonts w:ascii="Times New Roman" w:hAnsi="Times New Roman" w:cs="Times New Roman"/>
          <w:b/>
          <w:bCs/>
          <w:lang w:val="en-US"/>
        </w:rPr>
        <w:t>—</w:t>
      </w:r>
      <w:r>
        <w:rPr>
          <w:rFonts w:ascii="Times New Roman" w:hAnsi="Times New Roman" w:cs="Times New Roman"/>
          <w:b/>
          <w:bCs/>
          <w:i/>
          <w:iCs/>
          <w:lang w:val="en-US"/>
        </w:rPr>
        <w:t>Transfer of apparatus licences</w:t>
      </w:r>
    </w:p>
    <w:p w14:paraId="57622973" w14:textId="77777777" w:rsidR="00BC1A24" w:rsidRDefault="00BC1A24" w:rsidP="004637D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Applications for transfer of apparatus licences</w:t>
      </w:r>
    </w:p>
    <w:p w14:paraId="6BDD0DF2"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"131AA.(1) Subject to section 131 AC, a licensee of an apparatus licence may, at any time before the licence is due to expire, apply in writing to the SMA for the licence to be transferred to another person.</w:t>
      </w:r>
    </w:p>
    <w:p w14:paraId="1A6CEFB5"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application must be in a form approved by the SMA and must be signed by both the licensee and the proposed transferee.</w:t>
      </w:r>
    </w:p>
    <w:p w14:paraId="6034B0B8" w14:textId="77777777" w:rsidR="002E6359" w:rsidRDefault="002E6359">
      <w:pPr>
        <w:rPr>
          <w:rFonts w:ascii="Times New Roman" w:hAnsi="Times New Roman" w:cs="Times New Roman"/>
          <w:b/>
          <w:bCs/>
          <w:lang w:val="en-US"/>
        </w:rPr>
      </w:pPr>
      <w:r>
        <w:rPr>
          <w:rFonts w:ascii="Times New Roman" w:hAnsi="Times New Roman" w:cs="Times New Roman"/>
          <w:b/>
          <w:bCs/>
          <w:lang w:val="en-US"/>
        </w:rPr>
        <w:br w:type="page"/>
      </w:r>
    </w:p>
    <w:p w14:paraId="606C6500" w14:textId="77777777" w:rsidR="00BC1A24" w:rsidRDefault="00BC1A24" w:rsidP="002E6359">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396B88E4"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The SMA may approve different forms for transfer of different types of apparatus licence.</w:t>
      </w:r>
    </w:p>
    <w:p w14:paraId="6D6F6F23"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Transfer of apparatus licences</w:t>
      </w:r>
    </w:p>
    <w:p w14:paraId="67078986"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"131AB.(1) Subject to section 131 AC, when an application is made, the SMA may transfer the licence into the name of the transferee.</w:t>
      </w:r>
    </w:p>
    <w:p w14:paraId="2733C49B"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In deciding whether to transfer the licence, the SMA:</w:t>
      </w:r>
    </w:p>
    <w:p w14:paraId="080A2981" w14:textId="77777777" w:rsidR="00BC1A24" w:rsidRDefault="00BC1A24" w:rsidP="000033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0333E">
        <w:rPr>
          <w:rFonts w:ascii="Times New Roman" w:hAnsi="Times New Roman" w:cs="Times New Roman"/>
          <w:lang w:val="en-US"/>
        </w:rPr>
        <w:tab/>
      </w:r>
      <w:r>
        <w:rPr>
          <w:rFonts w:ascii="Times New Roman" w:hAnsi="Times New Roman" w:cs="Times New Roman"/>
          <w:lang w:val="en-US"/>
        </w:rPr>
        <w:t>must have regard to the same matters to which it must have regard under subsections 100(4) and (6); and</w:t>
      </w:r>
    </w:p>
    <w:p w14:paraId="08E70060" w14:textId="77777777" w:rsidR="00BC1A24" w:rsidRDefault="00BC1A24" w:rsidP="000033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0333E">
        <w:rPr>
          <w:rFonts w:ascii="Times New Roman" w:hAnsi="Times New Roman" w:cs="Times New Roman"/>
          <w:lang w:val="en-US"/>
        </w:rPr>
        <w:tab/>
      </w:r>
      <w:r>
        <w:rPr>
          <w:rFonts w:ascii="Times New Roman" w:hAnsi="Times New Roman" w:cs="Times New Roman"/>
          <w:lang w:val="en-US"/>
        </w:rPr>
        <w:t>may have regard to the same matters to which it may have regard under subsection 100(5);</w:t>
      </w:r>
    </w:p>
    <w:p w14:paraId="2106136E" w14:textId="77777777" w:rsidR="00BC1A24" w:rsidRDefault="00BC1A24" w:rsidP="0000333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in deciding whether to issue such a licence.</w:t>
      </w:r>
    </w:p>
    <w:p w14:paraId="0124316A"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The transferred licence:</w:t>
      </w:r>
    </w:p>
    <w:p w14:paraId="648869CD" w14:textId="77777777" w:rsidR="00BC1A24" w:rsidRDefault="00BC1A24" w:rsidP="000033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0333E">
        <w:rPr>
          <w:rFonts w:ascii="Times New Roman" w:hAnsi="Times New Roman" w:cs="Times New Roman"/>
          <w:lang w:val="en-US"/>
        </w:rPr>
        <w:tab/>
      </w:r>
      <w:r>
        <w:rPr>
          <w:rFonts w:ascii="Times New Roman" w:hAnsi="Times New Roman" w:cs="Times New Roman"/>
          <w:lang w:val="en-US"/>
        </w:rPr>
        <w:t>subject to Division 6, continues in force until the end of the period for which the licence is in force when issued to the initial licensee; and</w:t>
      </w:r>
    </w:p>
    <w:p w14:paraId="604FC373" w14:textId="77777777" w:rsidR="00BC1A24" w:rsidRDefault="00BC1A24" w:rsidP="000033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0333E">
        <w:rPr>
          <w:rFonts w:ascii="Times New Roman" w:hAnsi="Times New Roman" w:cs="Times New Roman"/>
          <w:lang w:val="en-US"/>
        </w:rPr>
        <w:tab/>
      </w:r>
      <w:r>
        <w:rPr>
          <w:rFonts w:ascii="Times New Roman" w:hAnsi="Times New Roman" w:cs="Times New Roman"/>
          <w:lang w:val="en-US"/>
        </w:rPr>
        <w:t>subject to section 111, continues on the same conditions as those which applied immediately before the transfer.</w:t>
      </w:r>
    </w:p>
    <w:p w14:paraId="6F0A003F"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Apparatus licences not transferable in certain circumstances</w:t>
      </w:r>
    </w:p>
    <w:p w14:paraId="6DB8592F"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"131AC.(1) The SMA may determine, by written instrument:</w:t>
      </w:r>
    </w:p>
    <w:p w14:paraId="54425A48" w14:textId="77777777" w:rsidR="00BC1A24" w:rsidRDefault="00BC1A24" w:rsidP="000033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0333E">
        <w:rPr>
          <w:rFonts w:ascii="Times New Roman" w:hAnsi="Times New Roman" w:cs="Times New Roman"/>
          <w:lang w:val="en-US"/>
        </w:rPr>
        <w:tab/>
      </w:r>
      <w:r>
        <w:rPr>
          <w:rFonts w:ascii="Times New Roman" w:hAnsi="Times New Roman" w:cs="Times New Roman"/>
          <w:lang w:val="en-US"/>
        </w:rPr>
        <w:t>that particular types of apparatus licence are not transferable under this Division; and</w:t>
      </w:r>
    </w:p>
    <w:p w14:paraId="108E5FE4" w14:textId="77777777" w:rsidR="00BC1A24" w:rsidRDefault="00BC1A24" w:rsidP="000033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0333E">
        <w:rPr>
          <w:rFonts w:ascii="Times New Roman" w:hAnsi="Times New Roman" w:cs="Times New Roman"/>
          <w:lang w:val="en-US"/>
        </w:rPr>
        <w:tab/>
      </w:r>
      <w:r>
        <w:rPr>
          <w:rFonts w:ascii="Times New Roman" w:hAnsi="Times New Roman" w:cs="Times New Roman"/>
          <w:lang w:val="en-US"/>
        </w:rPr>
        <w:t>that in specified circumstances an apparatus licence is not transferable under this Division.</w:t>
      </w:r>
    </w:p>
    <w:p w14:paraId="4101583D" w14:textId="7C4994C4" w:rsidR="00BC1A24" w:rsidRDefault="00BC1A24" w:rsidP="006D0B97">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"(2) A determination is a disallowable instrument for the purposes of section 46 A of the </w:t>
      </w:r>
      <w:r>
        <w:rPr>
          <w:rFonts w:ascii="Times New Roman" w:hAnsi="Times New Roman" w:cs="Times New Roman"/>
          <w:i/>
          <w:iCs/>
          <w:lang w:val="en-US"/>
        </w:rPr>
        <w:t>Acts Interpretation Act 1901</w:t>
      </w:r>
      <w:r w:rsidR="005D3E47" w:rsidRPr="005D3E47">
        <w:rPr>
          <w:rFonts w:ascii="Times New Roman" w:hAnsi="Times New Roman" w:cs="Times New Roman"/>
          <w:iCs/>
          <w:lang w:val="en-US"/>
        </w:rPr>
        <w:t>.</w:t>
      </w:r>
      <w:r w:rsidRPr="005D3E47">
        <w:rPr>
          <w:rFonts w:ascii="Times New Roman" w:hAnsi="Times New Roman" w:cs="Times New Roman"/>
          <w:iCs/>
          <w:lang w:val="en-US"/>
        </w:rPr>
        <w:t>".</w:t>
      </w:r>
    </w:p>
    <w:p w14:paraId="6BA2EEA7"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79. Section 148:</w:t>
      </w:r>
    </w:p>
    <w:p w14:paraId="64AA7C58"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7B712996" w14:textId="77777777" w:rsidR="00BC1A24" w:rsidRDefault="00BC1A24" w:rsidP="0000333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or (d) any transfer of the licence under section 131AB.".</w:t>
      </w:r>
    </w:p>
    <w:p w14:paraId="3F5555BB"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80. Paragraph 153(4)(c):</w:t>
      </w:r>
    </w:p>
    <w:p w14:paraId="47C6B2B0"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paragraph, substitute:</w:t>
      </w:r>
    </w:p>
    <w:p w14:paraId="2CC1D5EB" w14:textId="77777777" w:rsidR="00BC1A24" w:rsidRDefault="00BC1A24" w:rsidP="000033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 any other person who has given written notice to the SMA under subsection (6) in relation to the licence to which the correction relates.".</w:t>
      </w:r>
    </w:p>
    <w:p w14:paraId="233852E4"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81. Section 153:</w:t>
      </w:r>
    </w:p>
    <w:p w14:paraId="42D0C959"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5EC930F9" w14:textId="77777777" w:rsidR="0000333E" w:rsidRDefault="0000333E">
      <w:pPr>
        <w:rPr>
          <w:rFonts w:ascii="Times New Roman" w:hAnsi="Times New Roman" w:cs="Times New Roman"/>
          <w:b/>
          <w:bCs/>
          <w:lang w:val="en-US"/>
        </w:rPr>
      </w:pPr>
      <w:r>
        <w:rPr>
          <w:rFonts w:ascii="Times New Roman" w:hAnsi="Times New Roman" w:cs="Times New Roman"/>
          <w:b/>
          <w:bCs/>
          <w:lang w:val="en-US"/>
        </w:rPr>
        <w:br w:type="page"/>
      </w:r>
    </w:p>
    <w:p w14:paraId="6768B1E5" w14:textId="77777777" w:rsidR="00BC1A24" w:rsidRDefault="00BC1A24" w:rsidP="0000333E">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367D9E8B"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 A person may give a written notice to the SMA stating that the person wishes to be notified about corrections to the Register in relation to specified licences.".</w:t>
      </w:r>
    </w:p>
    <w:p w14:paraId="0C381A1C"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82. Subsection 157(1) (paragraph (a) of penalty):</w:t>
      </w:r>
    </w:p>
    <w:p w14:paraId="5F4E4EF4" w14:textId="5F7566BB" w:rsidR="00BC1A24" w:rsidRDefault="005D3E47"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"$12,</w:t>
      </w:r>
      <w:r w:rsidR="00BC1A24">
        <w:rPr>
          <w:rFonts w:ascii="Times New Roman" w:hAnsi="Times New Roman" w:cs="Times New Roman"/>
          <w:lang w:val="en-US"/>
        </w:rPr>
        <w:t>000", substitute "120 penalty units".</w:t>
      </w:r>
    </w:p>
    <w:p w14:paraId="5A37DBFA"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83. Subsection 157(1) (paragraph (b) of penalty):</w:t>
      </w:r>
    </w:p>
    <w:p w14:paraId="2BFEF0E5" w14:textId="79B2245D"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"$150,0</w:t>
      </w:r>
      <w:r w:rsidR="005D3E47">
        <w:rPr>
          <w:rFonts w:ascii="Times New Roman" w:hAnsi="Times New Roman" w:cs="Times New Roman"/>
          <w:lang w:val="en-US"/>
        </w:rPr>
        <w:t>00", substitute "1,</w:t>
      </w:r>
      <w:r>
        <w:rPr>
          <w:rFonts w:ascii="Times New Roman" w:hAnsi="Times New Roman" w:cs="Times New Roman"/>
          <w:lang w:val="en-US"/>
        </w:rPr>
        <w:t>500 penalty units".</w:t>
      </w:r>
    </w:p>
    <w:p w14:paraId="6E6C4A52"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84. Subsection 158(1) (paragraph (a) of penalty):</w:t>
      </w:r>
    </w:p>
    <w:p w14:paraId="4B6C106B" w14:textId="08937B5D"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"$12,000", substitute "120 penalty units".</w:t>
      </w:r>
    </w:p>
    <w:p w14:paraId="0BBEB09E"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85. Subsection 158(1) (paragraph (b) of penalty):</w:t>
      </w:r>
    </w:p>
    <w:p w14:paraId="2D8A4569" w14:textId="7327B222" w:rsidR="00BC1A24" w:rsidRDefault="005D3E47"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"$150,</w:t>
      </w:r>
      <w:r w:rsidR="00BC1A24">
        <w:rPr>
          <w:rFonts w:ascii="Times New Roman" w:hAnsi="Times New Roman" w:cs="Times New Roman"/>
          <w:lang w:val="en-US"/>
        </w:rPr>
        <w:t>000", substitute "1, 500 penalty units".</w:t>
      </w:r>
    </w:p>
    <w:p w14:paraId="2C95A6D6"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86. Subsection 160(1) (paragraph (a) of penalty):</w:t>
      </w:r>
    </w:p>
    <w:p w14:paraId="042E237B" w14:textId="36D4AA86"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"$12,000", substitute "120 penalty units".</w:t>
      </w:r>
    </w:p>
    <w:p w14:paraId="7913E0F3"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87. Subsection 160(1) (paragraph (b) of penalty):</w:t>
      </w:r>
    </w:p>
    <w:p w14:paraId="0AA9BE1F" w14:textId="73516B0E" w:rsidR="00BC1A24" w:rsidRDefault="005D3E47"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"$150,</w:t>
      </w:r>
      <w:r w:rsidR="00BC1A24">
        <w:rPr>
          <w:rFonts w:ascii="Times New Roman" w:hAnsi="Times New Roman" w:cs="Times New Roman"/>
          <w:lang w:val="en-US"/>
        </w:rPr>
        <w:t>0</w:t>
      </w:r>
      <w:r>
        <w:rPr>
          <w:rFonts w:ascii="Times New Roman" w:hAnsi="Times New Roman" w:cs="Times New Roman"/>
          <w:lang w:val="en-US"/>
        </w:rPr>
        <w:t>00", substitute "1,</w:t>
      </w:r>
      <w:r w:rsidR="00BC1A24">
        <w:rPr>
          <w:rFonts w:ascii="Times New Roman" w:hAnsi="Times New Roman" w:cs="Times New Roman"/>
          <w:lang w:val="en-US"/>
        </w:rPr>
        <w:t>500 penalty units".</w:t>
      </w:r>
    </w:p>
    <w:p w14:paraId="2CEF57D8"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88. Section 170 (penalty):</w:t>
      </w:r>
    </w:p>
    <w:p w14:paraId="7509D63A" w14:textId="143C870E" w:rsidR="00BC1A24" w:rsidRDefault="005D3E47"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"$10,</w:t>
      </w:r>
      <w:r w:rsidR="00BC1A24">
        <w:rPr>
          <w:rFonts w:ascii="Times New Roman" w:hAnsi="Times New Roman" w:cs="Times New Roman"/>
          <w:lang w:val="en-US"/>
        </w:rPr>
        <w:t>000", substitute "100 penalty units".</w:t>
      </w:r>
    </w:p>
    <w:p w14:paraId="156C6A55"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89. After subsection 182(1):</w:t>
      </w:r>
    </w:p>
    <w:p w14:paraId="7B37EAB5"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2B342BEC"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"(1A) The notice may require a manufacturer or importer of a device included in a class of devices specified in the notice:</w:t>
      </w:r>
    </w:p>
    <w:p w14:paraId="0B85D47B" w14:textId="77777777" w:rsidR="00BC1A24" w:rsidRDefault="00BC1A24" w:rsidP="000033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0333E">
        <w:rPr>
          <w:rFonts w:ascii="Times New Roman" w:hAnsi="Times New Roman" w:cs="Times New Roman"/>
          <w:lang w:val="en-US"/>
        </w:rPr>
        <w:tab/>
      </w:r>
      <w:r>
        <w:rPr>
          <w:rFonts w:ascii="Times New Roman" w:hAnsi="Times New Roman" w:cs="Times New Roman"/>
          <w:lang w:val="en-US"/>
        </w:rPr>
        <w:t>to conduct quality assurance programs; or</w:t>
      </w:r>
    </w:p>
    <w:p w14:paraId="28351AB2" w14:textId="77777777" w:rsidR="00BC1A24" w:rsidRDefault="00BC1A24" w:rsidP="000033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0333E">
        <w:rPr>
          <w:rFonts w:ascii="Times New Roman" w:hAnsi="Times New Roman" w:cs="Times New Roman"/>
          <w:lang w:val="en-US"/>
        </w:rPr>
        <w:tab/>
      </w:r>
      <w:r>
        <w:rPr>
          <w:rFonts w:ascii="Times New Roman" w:hAnsi="Times New Roman" w:cs="Times New Roman"/>
          <w:lang w:val="en-US"/>
        </w:rPr>
        <w:t>to satisfy himself or herself that quality assurance programs have been conducted;</w:t>
      </w:r>
    </w:p>
    <w:p w14:paraId="184DF85B" w14:textId="77777777" w:rsidR="00BC1A24" w:rsidRDefault="00BC1A24" w:rsidP="0000333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in respect of the device.</w:t>
      </w:r>
    </w:p>
    <w:p w14:paraId="023D7ECC"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"(1B) The notice may require a manufacturer or importer of a device, after having regard to the results of the quality assurance program, to affix a label to each such device that indicates one or more of the following:</w:t>
      </w:r>
    </w:p>
    <w:p w14:paraId="0C361362" w14:textId="77777777" w:rsidR="00BC1A24" w:rsidRDefault="00BC1A24" w:rsidP="000033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0333E">
        <w:rPr>
          <w:rFonts w:ascii="Times New Roman" w:hAnsi="Times New Roman" w:cs="Times New Roman"/>
          <w:lang w:val="en-US"/>
        </w:rPr>
        <w:tab/>
      </w:r>
      <w:r>
        <w:rPr>
          <w:rFonts w:ascii="Times New Roman" w:hAnsi="Times New Roman" w:cs="Times New Roman"/>
          <w:lang w:val="en-US"/>
        </w:rPr>
        <w:t>whether the device meets the requirements of the standards specified in the notice;</w:t>
      </w:r>
    </w:p>
    <w:p w14:paraId="11923DB8" w14:textId="77777777" w:rsidR="00BC1A24" w:rsidRDefault="00BC1A24" w:rsidP="000033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0333E">
        <w:rPr>
          <w:rFonts w:ascii="Times New Roman" w:hAnsi="Times New Roman" w:cs="Times New Roman"/>
          <w:lang w:val="en-US"/>
        </w:rPr>
        <w:tab/>
      </w:r>
      <w:r>
        <w:rPr>
          <w:rFonts w:ascii="Times New Roman" w:hAnsi="Times New Roman" w:cs="Times New Roman"/>
          <w:lang w:val="en-US"/>
        </w:rPr>
        <w:t xml:space="preserve">if the device is a radiocommunications device the operation of which could be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by a spectrum licence or an apparatus licence of a type determined under section 98—whether the device complies with the technical licence specifications specified in the notice;</w:t>
      </w:r>
    </w:p>
    <w:p w14:paraId="32567F45" w14:textId="77777777" w:rsidR="0000333E" w:rsidRDefault="0000333E">
      <w:pPr>
        <w:rPr>
          <w:rFonts w:ascii="Times New Roman" w:hAnsi="Times New Roman" w:cs="Times New Roman"/>
          <w:b/>
          <w:bCs/>
          <w:lang w:val="en-US"/>
        </w:rPr>
      </w:pPr>
      <w:r>
        <w:rPr>
          <w:rFonts w:ascii="Times New Roman" w:hAnsi="Times New Roman" w:cs="Times New Roman"/>
          <w:b/>
          <w:bCs/>
          <w:lang w:val="en-US"/>
        </w:rPr>
        <w:br w:type="page"/>
      </w:r>
    </w:p>
    <w:p w14:paraId="3B5D56F1" w14:textId="77777777" w:rsidR="00BC1A24" w:rsidRDefault="00BC1A24" w:rsidP="0000333E">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06DD27B8" w14:textId="77777777" w:rsidR="00BC1A24" w:rsidRDefault="00BC1A24" w:rsidP="000033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00333E">
        <w:rPr>
          <w:rFonts w:ascii="Times New Roman" w:hAnsi="Times New Roman" w:cs="Times New Roman"/>
          <w:lang w:val="en-US"/>
        </w:rPr>
        <w:tab/>
      </w:r>
      <w:r>
        <w:rPr>
          <w:rFonts w:ascii="Times New Roman" w:hAnsi="Times New Roman" w:cs="Times New Roman"/>
          <w:lang w:val="en-US"/>
        </w:rPr>
        <w:t>if the device is a radiocommunications device—whether the device complies with the class licence specified in the notice.".</w:t>
      </w:r>
    </w:p>
    <w:p w14:paraId="6D4976A3"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90. After subsection 182(4):</w:t>
      </w:r>
    </w:p>
    <w:p w14:paraId="36593F48"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18DD6E92"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"(4A) The notice may also specify requirements that must be met after a label has been affixed to a device, including a requirement that a manufacturer or importer retain for inspection, for the period specified in the notice, records of:</w:t>
      </w:r>
    </w:p>
    <w:p w14:paraId="01E7A079" w14:textId="77777777" w:rsidR="00BC1A24" w:rsidRDefault="00BC1A24" w:rsidP="000033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0333E">
        <w:rPr>
          <w:rFonts w:ascii="Times New Roman" w:hAnsi="Times New Roman" w:cs="Times New Roman"/>
          <w:lang w:val="en-US"/>
        </w:rPr>
        <w:tab/>
      </w:r>
      <w:r>
        <w:rPr>
          <w:rFonts w:ascii="Times New Roman" w:hAnsi="Times New Roman" w:cs="Times New Roman"/>
          <w:lang w:val="en-US"/>
        </w:rPr>
        <w:t>the quality assurance programs conducted in accordance with a notice under subsection (1) in respect of that device; and</w:t>
      </w:r>
    </w:p>
    <w:p w14:paraId="2E03F5BC" w14:textId="77777777" w:rsidR="00BC1A24" w:rsidRDefault="00BC1A24" w:rsidP="000033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0333E">
        <w:rPr>
          <w:rFonts w:ascii="Times New Roman" w:hAnsi="Times New Roman" w:cs="Times New Roman"/>
          <w:lang w:val="en-US"/>
        </w:rPr>
        <w:tab/>
      </w:r>
      <w:r>
        <w:rPr>
          <w:rFonts w:ascii="Times New Roman" w:hAnsi="Times New Roman" w:cs="Times New Roman"/>
          <w:lang w:val="en-US"/>
        </w:rPr>
        <w:t>any results of any tests conducted in relation to compliance with relevant standards, technical licence specifications or the class licence.".</w:t>
      </w:r>
    </w:p>
    <w:p w14:paraId="68F6F47B"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91. Section 186 (penalty):</w:t>
      </w:r>
    </w:p>
    <w:p w14:paraId="650DF297" w14:textId="0D4CA672"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"$10,000", substitute "100 penalty units".</w:t>
      </w:r>
    </w:p>
    <w:p w14:paraId="632077E0"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92. After section 187:</w:t>
      </w:r>
    </w:p>
    <w:p w14:paraId="6FA3B13A"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75D2EAA3"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Failure to retain records</w:t>
      </w:r>
    </w:p>
    <w:p w14:paraId="37807710"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"187A. If the SMA publishes a notice under subsection 182(1) that specifies requirements to be met after a label has been affixed, a manufacturer or importer must not, without reasonable excuse, fail to comply with requirements specified in the notice.</w:t>
      </w:r>
    </w:p>
    <w:p w14:paraId="5664606D" w14:textId="77777777" w:rsidR="00BC1A24" w:rsidRDefault="00BC1A24" w:rsidP="0000333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20 penalty units.".</w:t>
      </w:r>
    </w:p>
    <w:p w14:paraId="63D4179A"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93. Subsection 189(1) (paragraph (b) of penalty):</w:t>
      </w:r>
    </w:p>
    <w:p w14:paraId="5A9A5F43" w14:textId="65F4C46A" w:rsidR="00BC1A24" w:rsidRDefault="005D3E47"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"$150,</w:t>
      </w:r>
      <w:r w:rsidR="00BC1A24">
        <w:rPr>
          <w:rFonts w:ascii="Times New Roman" w:hAnsi="Times New Roman" w:cs="Times New Roman"/>
          <w:lang w:val="en-US"/>
        </w:rPr>
        <w:t>000", substit</w:t>
      </w:r>
      <w:r>
        <w:rPr>
          <w:rFonts w:ascii="Times New Roman" w:hAnsi="Times New Roman" w:cs="Times New Roman"/>
          <w:lang w:val="en-US"/>
        </w:rPr>
        <w:t>ute "1,</w:t>
      </w:r>
      <w:r w:rsidR="00BC1A24">
        <w:rPr>
          <w:rFonts w:ascii="Times New Roman" w:hAnsi="Times New Roman" w:cs="Times New Roman"/>
          <w:lang w:val="en-US"/>
        </w:rPr>
        <w:t>500 penalty units".</w:t>
      </w:r>
    </w:p>
    <w:p w14:paraId="6F4571E4"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94. Section 192 (paragraph (b) of penalty):</w:t>
      </w:r>
    </w:p>
    <w:p w14:paraId="562F2EE3" w14:textId="7E9827AF"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"$500,000", substitute "5,000 penalty units".</w:t>
      </w:r>
    </w:p>
    <w:p w14:paraId="6B26AC6E"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95. Subsection 193(1) (paragraph (b) of penalty):</w:t>
      </w:r>
    </w:p>
    <w:p w14:paraId="45B1DC5D" w14:textId="049A0D9B"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"$500,000", substitute "5,000 penalty units".</w:t>
      </w:r>
    </w:p>
    <w:p w14:paraId="535FC4E9"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96. Section 194 (paragraph (b) of penalty):</w:t>
      </w:r>
    </w:p>
    <w:p w14:paraId="1C11F26B" w14:textId="15E88A96"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"$500,000", substitute "5,000 penalty units".</w:t>
      </w:r>
    </w:p>
    <w:p w14:paraId="778DA931"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97. Subsection 195(1) (paragraph (b) of penalty):</w:t>
      </w:r>
    </w:p>
    <w:p w14:paraId="10A0B118" w14:textId="2E304C96"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"$150,000", substitute "1,500 penalty units".</w:t>
      </w:r>
    </w:p>
    <w:p w14:paraId="7FB69598" w14:textId="77777777" w:rsidR="0000333E" w:rsidRDefault="0000333E">
      <w:pPr>
        <w:rPr>
          <w:rFonts w:ascii="Times New Roman" w:hAnsi="Times New Roman" w:cs="Times New Roman"/>
          <w:b/>
          <w:bCs/>
          <w:lang w:val="en-US"/>
        </w:rPr>
      </w:pPr>
      <w:r>
        <w:rPr>
          <w:rFonts w:ascii="Times New Roman" w:hAnsi="Times New Roman" w:cs="Times New Roman"/>
          <w:b/>
          <w:bCs/>
          <w:lang w:val="en-US"/>
        </w:rPr>
        <w:br w:type="page"/>
      </w:r>
    </w:p>
    <w:p w14:paraId="1A95EB0C" w14:textId="77777777" w:rsidR="00BC1A24" w:rsidRDefault="00BC1A24" w:rsidP="0000333E">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0466E489"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98.</w:t>
      </w:r>
      <w:r>
        <w:rPr>
          <w:rFonts w:ascii="Times New Roman" w:hAnsi="Times New Roman" w:cs="Times New Roman"/>
          <w:lang w:val="en-US"/>
        </w:rPr>
        <w:t xml:space="preserve"> </w:t>
      </w:r>
      <w:r>
        <w:rPr>
          <w:rFonts w:ascii="Times New Roman" w:hAnsi="Times New Roman" w:cs="Times New Roman"/>
          <w:b/>
          <w:bCs/>
          <w:lang w:val="en-US"/>
        </w:rPr>
        <w:t>Section 198 (paragraph (b) of penalty):</w:t>
      </w:r>
    </w:p>
    <w:p w14:paraId="7A59FF95" w14:textId="65598093"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"$500,000", substitute "5, 000 penalty units".</w:t>
      </w:r>
    </w:p>
    <w:p w14:paraId="69AEF096"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99.</w:t>
      </w:r>
      <w:r>
        <w:rPr>
          <w:rFonts w:ascii="Times New Roman" w:hAnsi="Times New Roman" w:cs="Times New Roman"/>
          <w:lang w:val="en-US"/>
        </w:rPr>
        <w:t xml:space="preserve"> </w:t>
      </w:r>
      <w:r>
        <w:rPr>
          <w:rFonts w:ascii="Times New Roman" w:hAnsi="Times New Roman" w:cs="Times New Roman"/>
          <w:b/>
          <w:bCs/>
          <w:lang w:val="en-US"/>
        </w:rPr>
        <w:t>Section 199:</w:t>
      </w:r>
    </w:p>
    <w:p w14:paraId="77509543"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"not" insert ", without reasonable excuse, ".</w:t>
      </w:r>
    </w:p>
    <w:p w14:paraId="697B2552"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100.</w:t>
      </w:r>
      <w:r>
        <w:rPr>
          <w:rFonts w:ascii="Times New Roman" w:hAnsi="Times New Roman" w:cs="Times New Roman"/>
          <w:lang w:val="en-US"/>
        </w:rPr>
        <w:t xml:space="preserve"> </w:t>
      </w:r>
      <w:r>
        <w:rPr>
          <w:rFonts w:ascii="Times New Roman" w:hAnsi="Times New Roman" w:cs="Times New Roman"/>
          <w:b/>
          <w:bCs/>
          <w:lang w:val="en-US"/>
        </w:rPr>
        <w:t>Section 199 (paragraph (b) of penalty):</w:t>
      </w:r>
    </w:p>
    <w:p w14:paraId="3453AFE7" w14:textId="4380BE1E"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"$500,000", substitute "5,000 penalty units".</w:t>
      </w:r>
    </w:p>
    <w:p w14:paraId="09900717"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101.</w:t>
      </w:r>
      <w:r>
        <w:rPr>
          <w:rFonts w:ascii="Times New Roman" w:hAnsi="Times New Roman" w:cs="Times New Roman"/>
          <w:lang w:val="en-US"/>
        </w:rPr>
        <w:t xml:space="preserve"> </w:t>
      </w:r>
      <w:r>
        <w:rPr>
          <w:rFonts w:ascii="Times New Roman" w:hAnsi="Times New Roman" w:cs="Times New Roman"/>
          <w:b/>
          <w:bCs/>
          <w:lang w:val="en-US"/>
        </w:rPr>
        <w:t>Section 214 (penalty):</w:t>
      </w:r>
    </w:p>
    <w:p w14:paraId="756CAC7C" w14:textId="632D1048"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"$10,000", substitute "100 penalty units".</w:t>
      </w:r>
    </w:p>
    <w:p w14:paraId="6521F48D"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102.</w:t>
      </w:r>
      <w:r>
        <w:rPr>
          <w:rFonts w:ascii="Times New Roman" w:hAnsi="Times New Roman" w:cs="Times New Roman"/>
          <w:lang w:val="en-US"/>
        </w:rPr>
        <w:t xml:space="preserve"> </w:t>
      </w:r>
      <w:r>
        <w:rPr>
          <w:rFonts w:ascii="Times New Roman" w:hAnsi="Times New Roman" w:cs="Times New Roman"/>
          <w:b/>
          <w:bCs/>
          <w:lang w:val="en-US"/>
        </w:rPr>
        <w:t>Subsection 227(1) (penalty):</w:t>
      </w:r>
    </w:p>
    <w:p w14:paraId="62AFA774" w14:textId="50951D92"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"$30,000", substitute "300 penalty units".</w:t>
      </w:r>
    </w:p>
    <w:p w14:paraId="07B7EC01"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103.</w:t>
      </w:r>
      <w:r>
        <w:rPr>
          <w:rFonts w:ascii="Times New Roman" w:hAnsi="Times New Roman" w:cs="Times New Roman"/>
          <w:lang w:val="en-US"/>
        </w:rPr>
        <w:t xml:space="preserve"> </w:t>
      </w:r>
      <w:r>
        <w:rPr>
          <w:rFonts w:ascii="Times New Roman" w:hAnsi="Times New Roman" w:cs="Times New Roman"/>
          <w:b/>
          <w:bCs/>
          <w:lang w:val="en-US"/>
        </w:rPr>
        <w:t>Subsection 237(1):</w:t>
      </w:r>
    </w:p>
    <w:p w14:paraId="35E59431"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w:t>
      </w:r>
      <w:proofErr w:type="spellStart"/>
      <w:r>
        <w:rPr>
          <w:rFonts w:ascii="Times New Roman" w:hAnsi="Times New Roman" w:cs="Times New Roman"/>
          <w:lang w:val="en-US"/>
        </w:rPr>
        <w:t>Commonweath</w:t>
      </w:r>
      <w:proofErr w:type="spellEnd"/>
      <w:r>
        <w:rPr>
          <w:rFonts w:ascii="Times New Roman" w:hAnsi="Times New Roman" w:cs="Times New Roman"/>
          <w:lang w:val="en-US"/>
        </w:rPr>
        <w:t>", substitute "Commonwealth".</w:t>
      </w:r>
    </w:p>
    <w:p w14:paraId="4372ED9F"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104.</w:t>
      </w:r>
      <w:r>
        <w:rPr>
          <w:rFonts w:ascii="Times New Roman" w:hAnsi="Times New Roman" w:cs="Times New Roman"/>
          <w:lang w:val="en-US"/>
        </w:rPr>
        <w:t xml:space="preserve"> </w:t>
      </w:r>
      <w:r>
        <w:rPr>
          <w:rFonts w:ascii="Times New Roman" w:hAnsi="Times New Roman" w:cs="Times New Roman"/>
          <w:b/>
          <w:bCs/>
          <w:lang w:val="en-US"/>
        </w:rPr>
        <w:t>Subsection 238(2):</w:t>
      </w:r>
    </w:p>
    <w:p w14:paraId="2B12D417"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 "to issue or cancel certificates of proficiency under Division 5 of Part 3.3 or" after "power".</w:t>
      </w:r>
    </w:p>
    <w:p w14:paraId="0C5F3C58"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105.</w:t>
      </w:r>
      <w:r>
        <w:rPr>
          <w:rFonts w:ascii="Times New Roman" w:hAnsi="Times New Roman" w:cs="Times New Roman"/>
          <w:lang w:val="en-US"/>
        </w:rPr>
        <w:t xml:space="preserve"> </w:t>
      </w:r>
      <w:r>
        <w:rPr>
          <w:rFonts w:ascii="Times New Roman" w:hAnsi="Times New Roman" w:cs="Times New Roman"/>
          <w:b/>
          <w:bCs/>
          <w:lang w:val="en-US"/>
        </w:rPr>
        <w:t>Subsection 238(3):</w:t>
      </w:r>
    </w:p>
    <w:p w14:paraId="3C9AA21C"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subsection, substitute:</w:t>
      </w:r>
    </w:p>
    <w:p w14:paraId="1349D11C"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The Spectrum Manager may delegate to the ABA the SMA's power:</w:t>
      </w:r>
    </w:p>
    <w:p w14:paraId="11E7D6D9" w14:textId="77777777" w:rsidR="00BC1A24" w:rsidRDefault="00BC1A24" w:rsidP="000033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0333E">
        <w:rPr>
          <w:rFonts w:ascii="Times New Roman" w:hAnsi="Times New Roman" w:cs="Times New Roman"/>
          <w:lang w:val="en-US"/>
        </w:rPr>
        <w:tab/>
      </w:r>
      <w:r>
        <w:rPr>
          <w:rFonts w:ascii="Times New Roman" w:hAnsi="Times New Roman" w:cs="Times New Roman"/>
          <w:lang w:val="en-US"/>
        </w:rPr>
        <w:t xml:space="preserve">to issue, renew, suspend or cancel </w:t>
      </w:r>
      <w:proofErr w:type="spellStart"/>
      <w:r>
        <w:rPr>
          <w:rFonts w:ascii="Times New Roman" w:hAnsi="Times New Roman" w:cs="Times New Roman"/>
          <w:lang w:val="en-US"/>
        </w:rPr>
        <w:t>licences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authorising</w:t>
      </w:r>
      <w:proofErr w:type="spellEnd"/>
      <w:r>
        <w:rPr>
          <w:rFonts w:ascii="Times New Roman" w:hAnsi="Times New Roman" w:cs="Times New Roman"/>
          <w:lang w:val="en-US"/>
        </w:rPr>
        <w:t xml:space="preserve"> operation of </w:t>
      </w:r>
      <w:r>
        <w:rPr>
          <w:rFonts w:ascii="Times New Roman" w:hAnsi="Times New Roman" w:cs="Times New Roman"/>
        </w:rPr>
        <w:t xml:space="preserve">radiocommunications </w:t>
      </w:r>
      <w:r>
        <w:rPr>
          <w:rFonts w:ascii="Times New Roman" w:hAnsi="Times New Roman" w:cs="Times New Roman"/>
          <w:lang w:val="en-US"/>
        </w:rPr>
        <w:t>devices using a part of the spectrum designated under section 31; and</w:t>
      </w:r>
    </w:p>
    <w:p w14:paraId="0629F4BD" w14:textId="77777777" w:rsidR="00BC1A24" w:rsidRDefault="00BC1A24" w:rsidP="000033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0333E">
        <w:rPr>
          <w:rFonts w:ascii="Times New Roman" w:hAnsi="Times New Roman" w:cs="Times New Roman"/>
          <w:lang w:val="en-US"/>
        </w:rPr>
        <w:tab/>
      </w:r>
      <w:r>
        <w:rPr>
          <w:rFonts w:ascii="Times New Roman" w:hAnsi="Times New Roman" w:cs="Times New Roman"/>
          <w:lang w:val="en-US"/>
        </w:rPr>
        <w:t>to impose one or more further conditions under paragraph 111(a) to which a licence so issued or renewed is subject; and</w:t>
      </w:r>
    </w:p>
    <w:p w14:paraId="129EA917" w14:textId="77777777" w:rsidR="00BC1A24" w:rsidRDefault="00BC1A24" w:rsidP="000033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00333E">
        <w:rPr>
          <w:rFonts w:ascii="Times New Roman" w:hAnsi="Times New Roman" w:cs="Times New Roman"/>
          <w:lang w:val="en-US"/>
        </w:rPr>
        <w:tab/>
      </w:r>
      <w:r>
        <w:rPr>
          <w:rFonts w:ascii="Times New Roman" w:hAnsi="Times New Roman" w:cs="Times New Roman"/>
          <w:lang w:val="en-US"/>
        </w:rPr>
        <w:t>to revoke or vary any condition specified under paragraph 107(1)(g) or 109(1)(f); and</w:t>
      </w:r>
    </w:p>
    <w:p w14:paraId="6BC99432" w14:textId="77777777" w:rsidR="00BC1A24" w:rsidRDefault="00BC1A24" w:rsidP="000033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00333E">
        <w:rPr>
          <w:rFonts w:ascii="Times New Roman" w:hAnsi="Times New Roman" w:cs="Times New Roman"/>
          <w:lang w:val="en-US"/>
        </w:rPr>
        <w:tab/>
      </w:r>
      <w:r>
        <w:rPr>
          <w:rFonts w:ascii="Times New Roman" w:hAnsi="Times New Roman" w:cs="Times New Roman"/>
          <w:lang w:val="en-US"/>
        </w:rPr>
        <w:t>to revoke or vary any condition imposed under paragraph 108(2)(a), (b) or (c) or 111(a) to which a licence so issued or renewed is subject.".</w:t>
      </w:r>
    </w:p>
    <w:p w14:paraId="2F472EE3"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106.</w:t>
      </w:r>
      <w:r>
        <w:rPr>
          <w:rFonts w:ascii="Times New Roman" w:hAnsi="Times New Roman" w:cs="Times New Roman"/>
          <w:lang w:val="en-US"/>
        </w:rPr>
        <w:t xml:space="preserve"> </w:t>
      </w:r>
      <w:r>
        <w:rPr>
          <w:rFonts w:ascii="Times New Roman" w:hAnsi="Times New Roman" w:cs="Times New Roman"/>
          <w:b/>
          <w:bCs/>
          <w:lang w:val="en-US"/>
        </w:rPr>
        <w:t>After subsection 263(2):</w:t>
      </w:r>
    </w:p>
    <w:p w14:paraId="58DE8385"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6B6862F9"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"(2A) The instrument is given subject to such conditions relating to the issuing of certificates as the SMA determines under section 266A or specifies in the instrument.".</w:t>
      </w:r>
    </w:p>
    <w:p w14:paraId="1EA9EC9C" w14:textId="77777777" w:rsidR="0000333E" w:rsidRDefault="0000333E">
      <w:pPr>
        <w:rPr>
          <w:rFonts w:ascii="Times New Roman" w:hAnsi="Times New Roman" w:cs="Times New Roman"/>
          <w:b/>
          <w:bCs/>
          <w:lang w:val="en-US"/>
        </w:rPr>
      </w:pPr>
      <w:r>
        <w:rPr>
          <w:rFonts w:ascii="Times New Roman" w:hAnsi="Times New Roman" w:cs="Times New Roman"/>
          <w:b/>
          <w:bCs/>
          <w:lang w:val="en-US"/>
        </w:rPr>
        <w:br w:type="page"/>
      </w:r>
    </w:p>
    <w:p w14:paraId="77E6E3C7" w14:textId="77777777" w:rsidR="00BC1A24" w:rsidRDefault="00BC1A24" w:rsidP="0000333E">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6FBD3197"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107.</w:t>
      </w:r>
      <w:r>
        <w:rPr>
          <w:rFonts w:ascii="Times New Roman" w:hAnsi="Times New Roman" w:cs="Times New Roman"/>
          <w:lang w:val="en-US"/>
        </w:rPr>
        <w:t xml:space="preserve"> </w:t>
      </w:r>
      <w:r>
        <w:rPr>
          <w:rFonts w:ascii="Times New Roman" w:hAnsi="Times New Roman" w:cs="Times New Roman"/>
          <w:b/>
          <w:bCs/>
          <w:lang w:val="en-US"/>
        </w:rPr>
        <w:t>After section 266:</w:t>
      </w:r>
    </w:p>
    <w:p w14:paraId="48246810"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 in Part 5.4:</w:t>
      </w:r>
    </w:p>
    <w:p w14:paraId="37B9118B"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SMA determination in relation to certificates</w:t>
      </w:r>
    </w:p>
    <w:p w14:paraId="51E2D245"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"266A.(1) The SMA may determine, by instrument in writing, the conditions that are to apply in relation to the issuing of a certificate under this Act.</w:t>
      </w:r>
    </w:p>
    <w:p w14:paraId="05A97391" w14:textId="4431BB09" w:rsidR="00BC1A24" w:rsidRDefault="00BC1A24" w:rsidP="006D0B97">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"(2) A determination is a disallowable instrument for the purposes of section 46A of the </w:t>
      </w:r>
      <w:r>
        <w:rPr>
          <w:rFonts w:ascii="Times New Roman" w:hAnsi="Times New Roman" w:cs="Times New Roman"/>
          <w:i/>
          <w:iCs/>
          <w:lang w:val="en-US"/>
        </w:rPr>
        <w:t>Acts Interpretation Act 1901</w:t>
      </w:r>
      <w:r w:rsidR="005D3E47" w:rsidRPr="005D3E47">
        <w:rPr>
          <w:rFonts w:ascii="Times New Roman" w:hAnsi="Times New Roman" w:cs="Times New Roman"/>
          <w:iCs/>
          <w:lang w:val="en-US"/>
        </w:rPr>
        <w:t>.</w:t>
      </w:r>
      <w:r w:rsidRPr="005D3E47">
        <w:rPr>
          <w:rFonts w:ascii="Times New Roman" w:hAnsi="Times New Roman" w:cs="Times New Roman"/>
          <w:iCs/>
          <w:lang w:val="en-US"/>
        </w:rPr>
        <w:t>".</w:t>
      </w:r>
    </w:p>
    <w:p w14:paraId="50C334A0"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108.</w:t>
      </w:r>
      <w:r>
        <w:rPr>
          <w:rFonts w:ascii="Times New Roman" w:hAnsi="Times New Roman" w:cs="Times New Roman"/>
          <w:lang w:val="en-US"/>
        </w:rPr>
        <w:t xml:space="preserve"> </w:t>
      </w:r>
      <w:r>
        <w:rPr>
          <w:rFonts w:ascii="Times New Roman" w:hAnsi="Times New Roman" w:cs="Times New Roman"/>
          <w:b/>
          <w:bCs/>
          <w:lang w:val="en-US"/>
        </w:rPr>
        <w:t>Subsection 268(3) (penalty):</w:t>
      </w:r>
    </w:p>
    <w:p w14:paraId="6BC6CBBE"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"$500", substitute "5 penalty units".</w:t>
      </w:r>
    </w:p>
    <w:p w14:paraId="44832E43"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109.</w:t>
      </w:r>
      <w:r>
        <w:rPr>
          <w:rFonts w:ascii="Times New Roman" w:hAnsi="Times New Roman" w:cs="Times New Roman"/>
          <w:lang w:val="en-US"/>
        </w:rPr>
        <w:t xml:space="preserve"> </w:t>
      </w:r>
      <w:r>
        <w:rPr>
          <w:rFonts w:ascii="Times New Roman" w:hAnsi="Times New Roman" w:cs="Times New Roman"/>
          <w:b/>
          <w:bCs/>
          <w:lang w:val="en-US"/>
        </w:rPr>
        <w:t>Subsection 278(4) (penalty):</w:t>
      </w:r>
    </w:p>
    <w:p w14:paraId="77928C17" w14:textId="5BF01371"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"$2,000", substitute "20 penalty units".</w:t>
      </w:r>
    </w:p>
    <w:p w14:paraId="4C1540B2"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110.</w:t>
      </w:r>
      <w:r>
        <w:rPr>
          <w:rFonts w:ascii="Times New Roman" w:hAnsi="Times New Roman" w:cs="Times New Roman"/>
          <w:lang w:val="en-US"/>
        </w:rPr>
        <w:t xml:space="preserve"> </w:t>
      </w:r>
      <w:r>
        <w:rPr>
          <w:rFonts w:ascii="Times New Roman" w:hAnsi="Times New Roman" w:cs="Times New Roman"/>
          <w:b/>
          <w:bCs/>
          <w:lang w:val="en-US"/>
        </w:rPr>
        <w:t>Subsection 279(1):</w:t>
      </w:r>
    </w:p>
    <w:p w14:paraId="665FCDB2"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04630820" w14:textId="77777777" w:rsidR="00BC1A24" w:rsidRDefault="00BC1A24" w:rsidP="0000333E">
      <w:pPr>
        <w:autoSpaceDE w:val="0"/>
        <w:autoSpaceDN w:val="0"/>
        <w:adjustRightInd w:val="0"/>
        <w:spacing w:before="120" w:after="0" w:line="240" w:lineRule="auto"/>
        <w:ind w:left="981" w:hanging="981"/>
        <w:jc w:val="both"/>
        <w:rPr>
          <w:rFonts w:ascii="Times New Roman" w:hAnsi="Times New Roman" w:cs="Times New Roman"/>
          <w:lang w:val="en-US"/>
        </w:rPr>
      </w:pPr>
      <w:r>
        <w:rPr>
          <w:rFonts w:ascii="Times New Roman" w:hAnsi="Times New Roman" w:cs="Times New Roman"/>
          <w:lang w:val="en-US"/>
        </w:rPr>
        <w:t>"; and (e) require a person who has been required to retain quality assurance program records by a notice under subsection 182(1) for a specified period to produce such records at any time during that period.".</w:t>
      </w:r>
    </w:p>
    <w:p w14:paraId="663B5AA9"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111.</w:t>
      </w:r>
      <w:r>
        <w:rPr>
          <w:rFonts w:ascii="Times New Roman" w:hAnsi="Times New Roman" w:cs="Times New Roman"/>
          <w:lang w:val="en-US"/>
        </w:rPr>
        <w:t xml:space="preserve"> </w:t>
      </w:r>
      <w:r>
        <w:rPr>
          <w:rFonts w:ascii="Times New Roman" w:hAnsi="Times New Roman" w:cs="Times New Roman"/>
          <w:b/>
          <w:bCs/>
          <w:lang w:val="en-US"/>
        </w:rPr>
        <w:t>Subsection 279(2) (penalty):</w:t>
      </w:r>
    </w:p>
    <w:p w14:paraId="0E11F797" w14:textId="44176857" w:rsidR="00BC1A24" w:rsidRDefault="005D3E47"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"$2,</w:t>
      </w:r>
      <w:r w:rsidR="00BC1A24">
        <w:rPr>
          <w:rFonts w:ascii="Times New Roman" w:hAnsi="Times New Roman" w:cs="Times New Roman"/>
          <w:lang w:val="en-US"/>
        </w:rPr>
        <w:t>000", substitute "20 penalty units".</w:t>
      </w:r>
    </w:p>
    <w:p w14:paraId="62540870"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112.</w:t>
      </w:r>
      <w:r>
        <w:rPr>
          <w:rFonts w:ascii="Times New Roman" w:hAnsi="Times New Roman" w:cs="Times New Roman"/>
          <w:lang w:val="en-US"/>
        </w:rPr>
        <w:t xml:space="preserve"> </w:t>
      </w:r>
      <w:r>
        <w:rPr>
          <w:rFonts w:ascii="Times New Roman" w:hAnsi="Times New Roman" w:cs="Times New Roman"/>
          <w:b/>
          <w:bCs/>
          <w:lang w:val="en-US"/>
        </w:rPr>
        <w:t>After paragraph 285(m):</w:t>
      </w:r>
    </w:p>
    <w:p w14:paraId="4CD48D73"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114349AD"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"(ma) refusal to transfer an apparatus licence under section 131AB;".</w:t>
      </w:r>
    </w:p>
    <w:p w14:paraId="5D6E1D9B"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113.</w:t>
      </w:r>
      <w:r>
        <w:rPr>
          <w:rFonts w:ascii="Times New Roman" w:hAnsi="Times New Roman" w:cs="Times New Roman"/>
          <w:lang w:val="en-US"/>
        </w:rPr>
        <w:t xml:space="preserve"> </w:t>
      </w:r>
      <w:r>
        <w:rPr>
          <w:rFonts w:ascii="Times New Roman" w:hAnsi="Times New Roman" w:cs="Times New Roman"/>
          <w:b/>
          <w:bCs/>
          <w:lang w:val="en-US"/>
        </w:rPr>
        <w:t>Subparagraph 293(b)(i):</w:t>
      </w:r>
    </w:p>
    <w:p w14:paraId="6472A025"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"renewal" insert", transfer".</w:t>
      </w:r>
    </w:p>
    <w:p w14:paraId="1C76874E"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114. Subsection 300(4) (penalty):</w:t>
      </w:r>
    </w:p>
    <w:p w14:paraId="0A318957" w14:textId="440257ED" w:rsidR="00BC1A24" w:rsidRDefault="005D3E47"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"$10,</w:t>
      </w:r>
      <w:r w:rsidR="00BC1A24">
        <w:rPr>
          <w:rFonts w:ascii="Times New Roman" w:hAnsi="Times New Roman" w:cs="Times New Roman"/>
          <w:lang w:val="en-US"/>
        </w:rPr>
        <w:t>000", substitute "100 penalty units".</w:t>
      </w:r>
    </w:p>
    <w:p w14:paraId="296E8574"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115.</w:t>
      </w:r>
      <w:r>
        <w:rPr>
          <w:rFonts w:ascii="Times New Roman" w:hAnsi="Times New Roman" w:cs="Times New Roman"/>
          <w:lang w:val="en-US"/>
        </w:rPr>
        <w:t xml:space="preserve"> </w:t>
      </w:r>
      <w:r>
        <w:rPr>
          <w:rFonts w:ascii="Times New Roman" w:hAnsi="Times New Roman" w:cs="Times New Roman"/>
          <w:b/>
          <w:bCs/>
          <w:lang w:val="en-US"/>
        </w:rPr>
        <w:t>Subsections 301(1) and (3) (penalties):</w:t>
      </w:r>
    </w:p>
    <w:p w14:paraId="10028B7C" w14:textId="3C76D599"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"$2,000", substitute "20 penalty units".</w:t>
      </w:r>
    </w:p>
    <w:p w14:paraId="4CADCD71"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116.</w:t>
      </w:r>
      <w:r>
        <w:rPr>
          <w:rFonts w:ascii="Times New Roman" w:hAnsi="Times New Roman" w:cs="Times New Roman"/>
          <w:lang w:val="en-US"/>
        </w:rPr>
        <w:t xml:space="preserve"> </w:t>
      </w:r>
      <w:r>
        <w:rPr>
          <w:rFonts w:ascii="Times New Roman" w:hAnsi="Times New Roman" w:cs="Times New Roman"/>
          <w:b/>
          <w:bCs/>
          <w:lang w:val="en-US"/>
        </w:rPr>
        <w:t>Section 302 (penalty):</w:t>
      </w:r>
    </w:p>
    <w:p w14:paraId="42AF4723" w14:textId="0EBF1720"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"$10,000", substitute "100 penalty units".</w:t>
      </w:r>
    </w:p>
    <w:p w14:paraId="5948D072"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117.</w:t>
      </w:r>
      <w:r>
        <w:rPr>
          <w:rFonts w:ascii="Times New Roman" w:hAnsi="Times New Roman" w:cs="Times New Roman"/>
          <w:lang w:val="en-US"/>
        </w:rPr>
        <w:t xml:space="preserve"> </w:t>
      </w:r>
      <w:r>
        <w:rPr>
          <w:rFonts w:ascii="Times New Roman" w:hAnsi="Times New Roman" w:cs="Times New Roman"/>
          <w:b/>
          <w:bCs/>
          <w:lang w:val="en-US"/>
        </w:rPr>
        <w:t>Paragraph 314(2)(d):</w:t>
      </w:r>
    </w:p>
    <w:p w14:paraId="5971913C"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"(c)" insert ", (ca)".</w:t>
      </w:r>
    </w:p>
    <w:p w14:paraId="74DD933E" w14:textId="77777777" w:rsidR="0000333E" w:rsidRDefault="0000333E">
      <w:pPr>
        <w:rPr>
          <w:rFonts w:ascii="Times New Roman" w:hAnsi="Times New Roman" w:cs="Times New Roman"/>
          <w:b/>
          <w:bCs/>
          <w:lang w:val="en-US"/>
        </w:rPr>
      </w:pPr>
      <w:r>
        <w:rPr>
          <w:rFonts w:ascii="Times New Roman" w:hAnsi="Times New Roman" w:cs="Times New Roman"/>
          <w:b/>
          <w:bCs/>
          <w:lang w:val="en-US"/>
        </w:rPr>
        <w:br w:type="page"/>
      </w:r>
    </w:p>
    <w:p w14:paraId="7366B9AA" w14:textId="77777777" w:rsidR="00BC1A24" w:rsidRDefault="00BC1A24" w:rsidP="0000333E">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46EDB09C"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118.</w:t>
      </w:r>
      <w:r>
        <w:rPr>
          <w:rFonts w:ascii="Times New Roman" w:hAnsi="Times New Roman" w:cs="Times New Roman"/>
          <w:lang w:val="en-US"/>
        </w:rPr>
        <w:t xml:space="preserve"> </w:t>
      </w:r>
      <w:r>
        <w:rPr>
          <w:rFonts w:ascii="Times New Roman" w:hAnsi="Times New Roman" w:cs="Times New Roman"/>
          <w:b/>
          <w:bCs/>
          <w:lang w:val="en-US"/>
        </w:rPr>
        <w:t>Subsection 314(5):</w:t>
      </w:r>
    </w:p>
    <w:p w14:paraId="279D2245" w14:textId="4E9BF74B"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"$1,000", substitute "10 penalty units".</w:t>
      </w:r>
    </w:p>
    <w:p w14:paraId="5238837D"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119.</w:t>
      </w:r>
      <w:r>
        <w:rPr>
          <w:rFonts w:ascii="Times New Roman" w:hAnsi="Times New Roman" w:cs="Times New Roman"/>
          <w:lang w:val="en-US"/>
        </w:rPr>
        <w:t xml:space="preserve"> </w:t>
      </w:r>
      <w:r>
        <w:rPr>
          <w:rFonts w:ascii="Times New Roman" w:hAnsi="Times New Roman" w:cs="Times New Roman"/>
          <w:b/>
          <w:bCs/>
          <w:lang w:val="en-US"/>
        </w:rPr>
        <w:t>After section 314:</w:t>
      </w:r>
    </w:p>
    <w:p w14:paraId="5D1924C1"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28A3F1DB"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SMA determinations etc. may provide for matters by reference to any other instrument</w:t>
      </w:r>
    </w:p>
    <w:p w14:paraId="34822E0F"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"314A.(1) An SMA determination or other instrument made under this Act may make provision for, or in relation to, a matter by applying, adopting or incorporating (with or without modifications) any matter contained in an instrument or other writing made by any person or body in Australia or elsewhere, as in force at a particular time or as in force from time to time.</w:t>
      </w:r>
    </w:p>
    <w:p w14:paraId="012DC494" w14:textId="77777777" w:rsidR="00BC1A24" w:rsidRDefault="00BC1A24" w:rsidP="0000333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"(2) Section 49A of the </w:t>
      </w:r>
      <w:r>
        <w:rPr>
          <w:rFonts w:ascii="Times New Roman" w:hAnsi="Times New Roman" w:cs="Times New Roman"/>
          <w:i/>
          <w:iCs/>
          <w:lang w:val="en-US"/>
        </w:rPr>
        <w:t xml:space="preserve">Acts Interpretation Act 1901 </w:t>
      </w:r>
      <w:r>
        <w:rPr>
          <w:rFonts w:ascii="Times New Roman" w:hAnsi="Times New Roman" w:cs="Times New Roman"/>
          <w:lang w:val="en-US"/>
        </w:rPr>
        <w:t>does not apply in relation to instruments made under this Act.".</w:t>
      </w:r>
    </w:p>
    <w:p w14:paraId="53DB0E0C"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120.</w:t>
      </w:r>
      <w:r>
        <w:rPr>
          <w:rFonts w:ascii="Times New Roman" w:hAnsi="Times New Roman" w:cs="Times New Roman"/>
          <w:lang w:val="en-US"/>
        </w:rPr>
        <w:t xml:space="preserve"> </w:t>
      </w:r>
      <w:r>
        <w:rPr>
          <w:rFonts w:ascii="Times New Roman" w:hAnsi="Times New Roman" w:cs="Times New Roman"/>
          <w:b/>
          <w:bCs/>
          <w:lang w:val="en-US"/>
        </w:rPr>
        <w:t>Section 315 (penalty):</w:t>
      </w:r>
    </w:p>
    <w:p w14:paraId="15B6C99D"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"$100", substitute "1 penalty unit".</w:t>
      </w:r>
    </w:p>
    <w:p w14:paraId="20615684" w14:textId="77777777" w:rsidR="00BC1A24" w:rsidRDefault="00BC1A24" w:rsidP="000033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121.</w:t>
      </w:r>
      <w:r>
        <w:rPr>
          <w:rFonts w:ascii="Times New Roman" w:hAnsi="Times New Roman" w:cs="Times New Roman"/>
          <w:lang w:val="en-US"/>
        </w:rPr>
        <w:t xml:space="preserve"> </w:t>
      </w:r>
      <w:r>
        <w:rPr>
          <w:rFonts w:ascii="Times New Roman" w:hAnsi="Times New Roman" w:cs="Times New Roman"/>
          <w:b/>
          <w:bCs/>
          <w:lang w:val="en-US"/>
        </w:rPr>
        <w:t>After paragraph 315(c):</w:t>
      </w:r>
    </w:p>
    <w:p w14:paraId="5140CE8F"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3E411E2A" w14:textId="77777777" w:rsidR="00BC1A24" w:rsidRDefault="00BC1A24" w:rsidP="0000333E">
      <w:pPr>
        <w:autoSpaceDE w:val="0"/>
        <w:autoSpaceDN w:val="0"/>
        <w:adjustRightInd w:val="0"/>
        <w:spacing w:before="120" w:after="0" w:line="240" w:lineRule="auto"/>
        <w:ind w:left="864" w:hanging="504"/>
        <w:jc w:val="both"/>
        <w:rPr>
          <w:rFonts w:ascii="Times New Roman" w:hAnsi="Times New Roman" w:cs="Times New Roman"/>
          <w:lang w:val="en-US"/>
        </w:rPr>
      </w:pPr>
      <w:r>
        <w:rPr>
          <w:rFonts w:ascii="Times New Roman" w:hAnsi="Times New Roman" w:cs="Times New Roman"/>
          <w:lang w:val="en-US"/>
        </w:rPr>
        <w:t>"(ca) for an offence alleged to have been committed against section 46 or 47 that would not have been committed if the person alleged to have committed it had complied with the class licence at the time the offence was alleged to have been committed—an amount equal to the lesser of:</w:t>
      </w:r>
    </w:p>
    <w:p w14:paraId="632EFF68" w14:textId="4EF21188" w:rsidR="00BC1A24" w:rsidRDefault="00BC1A24" w:rsidP="005D3E47">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00333E">
        <w:rPr>
          <w:rFonts w:ascii="Times New Roman" w:hAnsi="Times New Roman" w:cs="Times New Roman"/>
          <w:lang w:val="en-US"/>
        </w:rPr>
        <w:tab/>
      </w:r>
      <w:r>
        <w:rPr>
          <w:rFonts w:ascii="Times New Roman" w:hAnsi="Times New Roman" w:cs="Times New Roman"/>
          <w:lang w:val="en-US"/>
        </w:rPr>
        <w:t>one-fifth of the maximum fine that a court could impose on the person alleged to have committed the offence as a penalty for that offence; or</w:t>
      </w:r>
    </w:p>
    <w:p w14:paraId="1D0923EE" w14:textId="5409EE1B" w:rsidR="00BC1A24" w:rsidRDefault="00BC1A24" w:rsidP="005D3E47">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sidR="0000333E">
        <w:rPr>
          <w:rFonts w:ascii="Times New Roman" w:hAnsi="Times New Roman" w:cs="Times New Roman"/>
          <w:lang w:val="en-US"/>
        </w:rPr>
        <w:tab/>
      </w:r>
      <w:r>
        <w:rPr>
          <w:rFonts w:ascii="Times New Roman" w:hAnsi="Times New Roman" w:cs="Times New Roman"/>
          <w:lang w:val="en-US"/>
        </w:rPr>
        <w:t>if the offender is an individual—10 penalty units; of</w:t>
      </w:r>
    </w:p>
    <w:p w14:paraId="02B43190" w14:textId="4AC97960" w:rsidR="00BC1A24" w:rsidRDefault="00BC1A24" w:rsidP="005D3E47">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(iii)</w:t>
      </w:r>
      <w:r w:rsidR="0000333E">
        <w:rPr>
          <w:rFonts w:ascii="Times New Roman" w:hAnsi="Times New Roman" w:cs="Times New Roman"/>
          <w:lang w:val="en-US"/>
        </w:rPr>
        <w:tab/>
      </w:r>
      <w:r>
        <w:rPr>
          <w:rFonts w:ascii="Times New Roman" w:hAnsi="Times New Roman" w:cs="Times New Roman"/>
          <w:lang w:val="en-US"/>
        </w:rPr>
        <w:t>if the offender is a body corporate—50 penalty units; or</w:t>
      </w:r>
    </w:p>
    <w:p w14:paraId="55DE1B75" w14:textId="480D978E" w:rsidR="00BC1A24" w:rsidRDefault="00BC1A24" w:rsidP="005D3E47">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(iv)</w:t>
      </w:r>
      <w:r w:rsidR="0000333E">
        <w:rPr>
          <w:rFonts w:ascii="Times New Roman" w:hAnsi="Times New Roman" w:cs="Times New Roman"/>
          <w:lang w:val="en-US"/>
        </w:rPr>
        <w:tab/>
      </w:r>
      <w:r>
        <w:rPr>
          <w:rFonts w:ascii="Times New Roman" w:hAnsi="Times New Roman" w:cs="Times New Roman"/>
          <w:lang w:val="en-US"/>
        </w:rPr>
        <w:t>the amount (if any) prescribed in relation to the class licence; or".</w:t>
      </w:r>
    </w:p>
    <w:p w14:paraId="44D02F8C" w14:textId="77777777" w:rsidR="00BC1A24" w:rsidRDefault="00BC1A24" w:rsidP="00D77121">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Special Broadcasting Service Act 1991</w:t>
      </w:r>
    </w:p>
    <w:p w14:paraId="01BCE8C0" w14:textId="77777777" w:rsidR="00BC1A24" w:rsidRDefault="00BC1A24" w:rsidP="00D7712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122</w:t>
      </w:r>
      <w:r>
        <w:rPr>
          <w:rFonts w:ascii="Times New Roman" w:hAnsi="Times New Roman" w:cs="Times New Roman"/>
          <w:b/>
          <w:bCs/>
          <w:i/>
          <w:iCs/>
          <w:lang w:val="en-US"/>
        </w:rPr>
        <w:t xml:space="preserve">. </w:t>
      </w:r>
      <w:r>
        <w:rPr>
          <w:rFonts w:ascii="Times New Roman" w:hAnsi="Times New Roman" w:cs="Times New Roman"/>
          <w:b/>
          <w:bCs/>
          <w:lang w:val="en-US"/>
        </w:rPr>
        <w:t>Section 67:</w:t>
      </w:r>
    </w:p>
    <w:p w14:paraId="4739CDE3" w14:textId="77777777"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 the section.</w:t>
      </w:r>
    </w:p>
    <w:p w14:paraId="0F9C69E4" w14:textId="77777777" w:rsidR="00BC1A24" w:rsidRDefault="00BC1A24" w:rsidP="00D77121">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Telecommunications Act 1991</w:t>
      </w:r>
    </w:p>
    <w:p w14:paraId="7E9713EF" w14:textId="77777777" w:rsidR="00BC1A24" w:rsidRDefault="00BC1A24" w:rsidP="00D7712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123. Subsection 253(1) (penalty):</w:t>
      </w:r>
    </w:p>
    <w:p w14:paraId="04E4BC4D" w14:textId="02D08401"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"$12,000", substitute "120 penalty units".</w:t>
      </w:r>
    </w:p>
    <w:p w14:paraId="56188ED8" w14:textId="77777777" w:rsidR="00D77121" w:rsidRDefault="00D77121">
      <w:pPr>
        <w:rPr>
          <w:rFonts w:ascii="Times New Roman" w:hAnsi="Times New Roman" w:cs="Times New Roman"/>
          <w:b/>
          <w:bCs/>
          <w:lang w:val="en-US"/>
        </w:rPr>
      </w:pPr>
      <w:r>
        <w:rPr>
          <w:rFonts w:ascii="Times New Roman" w:hAnsi="Times New Roman" w:cs="Times New Roman"/>
          <w:b/>
          <w:bCs/>
          <w:lang w:val="en-US"/>
        </w:rPr>
        <w:br w:type="page"/>
      </w:r>
    </w:p>
    <w:p w14:paraId="072CC924" w14:textId="77777777" w:rsidR="00BC1A24" w:rsidRDefault="00BC1A24" w:rsidP="00D77121">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5C2D274B" w14:textId="77777777" w:rsidR="00BC1A24" w:rsidRDefault="00BC1A24" w:rsidP="0098319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124. Sections 254 and 255 (penalties):</w:t>
      </w:r>
    </w:p>
    <w:p w14:paraId="4B495172" w14:textId="21CD336E" w:rsidR="00BC1A24" w:rsidRDefault="00BC1A24"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"$12,000", substitute "120 penalty units".</w:t>
      </w:r>
    </w:p>
    <w:p w14:paraId="56C65D27" w14:textId="77777777" w:rsidR="00BC1A24" w:rsidRDefault="00BC1A24" w:rsidP="0098319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125. Subsections 268(1), (2) and (3) (penalties):</w:t>
      </w:r>
    </w:p>
    <w:p w14:paraId="12F079BC" w14:textId="3C22488E" w:rsidR="00BC1A24" w:rsidRDefault="005D3E47"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"$12,</w:t>
      </w:r>
      <w:r w:rsidR="00BC1A24">
        <w:rPr>
          <w:rFonts w:ascii="Times New Roman" w:hAnsi="Times New Roman" w:cs="Times New Roman"/>
          <w:lang w:val="en-US"/>
        </w:rPr>
        <w:t>000", substitute "120 penalty units".</w:t>
      </w:r>
    </w:p>
    <w:p w14:paraId="2E7AEF99" w14:textId="77777777" w:rsidR="00BC1A24" w:rsidRDefault="00BC1A24" w:rsidP="0098319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126. Subsection 401(2) (penalty):</w:t>
      </w:r>
    </w:p>
    <w:p w14:paraId="3D46934E" w14:textId="08D3600E" w:rsidR="00BC1A24" w:rsidRDefault="005D3E47"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"$2,</w:t>
      </w:r>
      <w:r w:rsidR="00BC1A24">
        <w:rPr>
          <w:rFonts w:ascii="Times New Roman" w:hAnsi="Times New Roman" w:cs="Times New Roman"/>
          <w:lang w:val="en-US"/>
        </w:rPr>
        <w:t>000", substitute "20 penalty units".</w:t>
      </w:r>
    </w:p>
    <w:p w14:paraId="578DDF31" w14:textId="77777777" w:rsidR="00BC1A24" w:rsidRDefault="00BC1A24" w:rsidP="0098319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127. Subsection 402A(1) (penalty):</w:t>
      </w:r>
    </w:p>
    <w:p w14:paraId="78B83C0E" w14:textId="6BAA6F66" w:rsidR="00BC1A24" w:rsidRDefault="005D3E47"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"$3,</w:t>
      </w:r>
      <w:r w:rsidR="00BC1A24">
        <w:rPr>
          <w:rFonts w:ascii="Times New Roman" w:hAnsi="Times New Roman" w:cs="Times New Roman"/>
          <w:lang w:val="en-US"/>
        </w:rPr>
        <w:t>000", substitute "30 penalty units".</w:t>
      </w:r>
    </w:p>
    <w:p w14:paraId="4EE4DC72" w14:textId="77777777" w:rsidR="00BC1A24" w:rsidRDefault="00BC1A24" w:rsidP="0098319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128. Subsection 406(2):</w:t>
      </w:r>
    </w:p>
    <w:p w14:paraId="3CE9E8E4" w14:textId="430A58EF" w:rsidR="00BC1A24" w:rsidRDefault="005D3E47" w:rsidP="006D0B9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"$1,</w:t>
      </w:r>
      <w:r w:rsidR="00BC1A24">
        <w:rPr>
          <w:rFonts w:ascii="Times New Roman" w:hAnsi="Times New Roman" w:cs="Times New Roman"/>
          <w:lang w:val="en-US"/>
        </w:rPr>
        <w:t>000", substitute "10 penalty units".</w:t>
      </w:r>
    </w:p>
    <w:p w14:paraId="749846BF" w14:textId="77777777" w:rsidR="000D2989" w:rsidRDefault="000D2989" w:rsidP="000D2989">
      <w:pPr>
        <w:pBdr>
          <w:bottom w:val="single" w:sz="4" w:space="1" w:color="auto"/>
        </w:pBdr>
        <w:autoSpaceDE w:val="0"/>
        <w:autoSpaceDN w:val="0"/>
        <w:adjustRightInd w:val="0"/>
        <w:spacing w:before="120" w:after="0" w:line="240" w:lineRule="auto"/>
        <w:jc w:val="both"/>
        <w:rPr>
          <w:rFonts w:ascii="Times New Roman" w:hAnsi="Times New Roman" w:cs="Times New Roman"/>
          <w:iCs/>
          <w:lang w:val="en-US"/>
        </w:rPr>
      </w:pPr>
    </w:p>
    <w:p w14:paraId="10DEF803" w14:textId="77777777" w:rsidR="00BC1A24" w:rsidRPr="00AD56C8" w:rsidRDefault="00BC1A24" w:rsidP="00BC1A24">
      <w:pPr>
        <w:autoSpaceDE w:val="0"/>
        <w:autoSpaceDN w:val="0"/>
        <w:adjustRightInd w:val="0"/>
        <w:spacing w:before="240" w:after="0" w:line="240" w:lineRule="auto"/>
        <w:jc w:val="both"/>
        <w:rPr>
          <w:rFonts w:ascii="Times New Roman" w:hAnsi="Times New Roman" w:cs="Times New Roman"/>
          <w:i/>
          <w:iCs/>
          <w:sz w:val="20"/>
          <w:lang w:val="en-US"/>
        </w:rPr>
      </w:pPr>
      <w:r w:rsidRPr="00AD56C8">
        <w:rPr>
          <w:rFonts w:ascii="Times New Roman" w:hAnsi="Times New Roman" w:cs="Times New Roman"/>
          <w:iCs/>
          <w:sz w:val="20"/>
          <w:lang w:val="en-US"/>
        </w:rPr>
        <w:t>[</w:t>
      </w:r>
      <w:r w:rsidRPr="00AD56C8">
        <w:rPr>
          <w:rFonts w:ascii="Times New Roman" w:hAnsi="Times New Roman" w:cs="Times New Roman"/>
          <w:i/>
          <w:iCs/>
          <w:sz w:val="20"/>
          <w:lang w:val="en-US"/>
        </w:rPr>
        <w:t>Minister's second reading speech made in—</w:t>
      </w:r>
    </w:p>
    <w:p w14:paraId="54DD50D9" w14:textId="77777777" w:rsidR="00BC1A24" w:rsidRPr="00AD56C8" w:rsidRDefault="00BC1A24" w:rsidP="00BC1A24">
      <w:pPr>
        <w:autoSpaceDE w:val="0"/>
        <w:autoSpaceDN w:val="0"/>
        <w:adjustRightInd w:val="0"/>
        <w:spacing w:after="0" w:line="240" w:lineRule="auto"/>
        <w:ind w:left="720"/>
        <w:jc w:val="both"/>
        <w:rPr>
          <w:rFonts w:ascii="Times New Roman" w:hAnsi="Times New Roman" w:cs="Times New Roman"/>
          <w:i/>
          <w:iCs/>
          <w:sz w:val="20"/>
          <w:lang w:val="en-US"/>
        </w:rPr>
      </w:pPr>
      <w:r w:rsidRPr="00AD56C8">
        <w:rPr>
          <w:rFonts w:ascii="Times New Roman" w:hAnsi="Times New Roman" w:cs="Times New Roman"/>
          <w:i/>
          <w:iCs/>
          <w:sz w:val="20"/>
          <w:lang w:val="en-US"/>
        </w:rPr>
        <w:t>Senate on 7 December 1994</w:t>
      </w:r>
    </w:p>
    <w:p w14:paraId="497372CB" w14:textId="77777777" w:rsidR="00BC1A24" w:rsidRPr="00AD56C8" w:rsidRDefault="00BC1A24" w:rsidP="00BC1A24">
      <w:pPr>
        <w:autoSpaceDE w:val="0"/>
        <w:autoSpaceDN w:val="0"/>
        <w:adjustRightInd w:val="0"/>
        <w:spacing w:after="0" w:line="240" w:lineRule="auto"/>
        <w:ind w:left="720"/>
        <w:jc w:val="both"/>
        <w:rPr>
          <w:rFonts w:ascii="Times New Roman" w:hAnsi="Times New Roman" w:cs="Times New Roman"/>
          <w:i/>
          <w:iCs/>
          <w:sz w:val="20"/>
          <w:lang w:val="en-US"/>
        </w:rPr>
      </w:pPr>
      <w:r w:rsidRPr="00AD56C8">
        <w:rPr>
          <w:rFonts w:ascii="Times New Roman" w:hAnsi="Times New Roman" w:cs="Times New Roman"/>
          <w:i/>
          <w:iCs/>
          <w:sz w:val="20"/>
          <w:lang w:val="en-US"/>
        </w:rPr>
        <w:t>House of Representatives on 28 March 1995</w:t>
      </w:r>
      <w:r w:rsidRPr="00AD56C8">
        <w:rPr>
          <w:rFonts w:ascii="Times New Roman" w:hAnsi="Times New Roman" w:cs="Times New Roman"/>
          <w:iCs/>
          <w:sz w:val="20"/>
          <w:lang w:val="en-US"/>
        </w:rPr>
        <w:t>]</w:t>
      </w:r>
    </w:p>
    <w:sectPr w:rsidR="00BC1A24" w:rsidRPr="00AD56C8" w:rsidSect="00AD56C8">
      <w:headerReference w:type="default" r:id="rId8"/>
      <w:pgSz w:w="12240" w:h="15840" w:code="1"/>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27226A" w15:done="0"/>
  <w15:commentEx w15:paraId="15601A3F" w15:done="0"/>
  <w15:commentEx w15:paraId="22DB9F48" w15:done="0"/>
  <w15:commentEx w15:paraId="5E7A5011" w15:done="0"/>
  <w15:commentEx w15:paraId="155E7DE3" w15:done="0"/>
  <w15:commentEx w15:paraId="65101B8B" w15:done="0"/>
  <w15:commentEx w15:paraId="35FD9889" w15:done="0"/>
  <w15:commentEx w15:paraId="5CD18EF8" w15:done="0"/>
  <w15:commentEx w15:paraId="6E6699B5" w15:done="0"/>
  <w15:commentEx w15:paraId="712397E2" w15:done="0"/>
  <w15:commentEx w15:paraId="7D869EED" w15:done="0"/>
  <w15:commentEx w15:paraId="308BE49B" w15:done="0"/>
  <w15:commentEx w15:paraId="01CDE78D" w15:done="0"/>
  <w15:commentEx w15:paraId="5338CC83" w15:done="0"/>
  <w15:commentEx w15:paraId="450A9196" w15:done="0"/>
  <w15:commentEx w15:paraId="418009B9" w15:done="0"/>
  <w15:commentEx w15:paraId="6801DD10" w15:done="0"/>
  <w15:commentEx w15:paraId="2A8AAD5E" w15:done="0"/>
  <w15:commentEx w15:paraId="2529C0F9" w15:done="0"/>
  <w15:commentEx w15:paraId="4DDCD16B" w15:done="0"/>
  <w15:commentEx w15:paraId="2B5AE238" w15:done="0"/>
  <w15:commentEx w15:paraId="58A54AD8" w15:done="0"/>
  <w15:commentEx w15:paraId="58352BC4" w15:done="0"/>
  <w15:commentEx w15:paraId="0ADCDC3E" w15:done="0"/>
  <w15:commentEx w15:paraId="55F9E86D" w15:done="0"/>
  <w15:commentEx w15:paraId="6F567663" w15:done="0"/>
  <w15:commentEx w15:paraId="6308972B" w15:done="0"/>
  <w15:commentEx w15:paraId="5B9C3957" w15:done="0"/>
  <w15:commentEx w15:paraId="1350ADF4" w15:done="0"/>
  <w15:commentEx w15:paraId="192E19F9" w15:done="0"/>
  <w15:commentEx w15:paraId="18A71F01" w15:done="0"/>
  <w15:commentEx w15:paraId="5E5D3005" w15:done="0"/>
  <w15:commentEx w15:paraId="380814AC" w15:done="0"/>
  <w15:commentEx w15:paraId="290DD0B2" w15:done="0"/>
  <w15:commentEx w15:paraId="120BF7B6" w15:done="0"/>
  <w15:commentEx w15:paraId="702AB9AF" w15:done="0"/>
  <w15:commentEx w15:paraId="32227419" w15:done="0"/>
  <w15:commentEx w15:paraId="6ECCB0EE" w15:done="0"/>
  <w15:commentEx w15:paraId="3DAC9019" w15:done="0"/>
  <w15:commentEx w15:paraId="2020EFD1" w15:done="0"/>
  <w15:commentEx w15:paraId="2A9CEB83" w15:done="0"/>
  <w15:commentEx w15:paraId="6103B81C" w15:done="0"/>
  <w15:commentEx w15:paraId="66BAFADD" w15:done="0"/>
  <w15:commentEx w15:paraId="2E36D152" w15:done="0"/>
  <w15:commentEx w15:paraId="0808F2E3" w15:done="0"/>
  <w15:commentEx w15:paraId="5A5A9580" w15:done="0"/>
  <w15:commentEx w15:paraId="602641B0" w15:done="0"/>
  <w15:commentEx w15:paraId="36B2F63F" w15:done="0"/>
  <w15:commentEx w15:paraId="0A9DABA7" w15:done="0"/>
  <w15:commentEx w15:paraId="5DCED432" w15:done="0"/>
  <w15:commentEx w15:paraId="62AF7AA6" w15:done="0"/>
  <w15:commentEx w15:paraId="01010F25" w15:done="0"/>
  <w15:commentEx w15:paraId="20AEB3F1" w15:done="0"/>
  <w15:commentEx w15:paraId="6939F28D" w15:done="0"/>
  <w15:commentEx w15:paraId="6F1AF3EF" w15:done="0"/>
  <w15:commentEx w15:paraId="780CFEC6" w15:done="0"/>
  <w15:commentEx w15:paraId="2596E1F3" w15:done="0"/>
  <w15:commentEx w15:paraId="2866F009" w15:done="0"/>
  <w15:commentEx w15:paraId="10134B0F" w15:done="0"/>
  <w15:commentEx w15:paraId="4F33445B" w15:done="0"/>
  <w15:commentEx w15:paraId="7CD242F4" w15:done="0"/>
  <w15:commentEx w15:paraId="295F7A10" w15:done="0"/>
  <w15:commentEx w15:paraId="4EDA6F2F" w15:done="0"/>
  <w15:commentEx w15:paraId="2CE840D5" w15:done="0"/>
  <w15:commentEx w15:paraId="650BEE4A" w15:done="0"/>
  <w15:commentEx w15:paraId="15C16E98" w15:done="0"/>
  <w15:commentEx w15:paraId="38BC6B4D" w15:done="0"/>
  <w15:commentEx w15:paraId="2F6D37A6" w15:done="0"/>
  <w15:commentEx w15:paraId="0BFCAA82" w15:done="0"/>
  <w15:commentEx w15:paraId="7725F079" w15:done="0"/>
  <w15:commentEx w15:paraId="05875B74" w15:done="0"/>
  <w15:commentEx w15:paraId="34CC309B" w15:done="0"/>
  <w15:commentEx w15:paraId="18717E62" w15:done="0"/>
  <w15:commentEx w15:paraId="550A216F" w15:done="0"/>
  <w15:commentEx w15:paraId="00B18322" w15:done="0"/>
  <w15:commentEx w15:paraId="350060BB" w15:done="0"/>
  <w15:commentEx w15:paraId="6A8BB44F" w15:done="0"/>
  <w15:commentEx w15:paraId="0C911FE5" w15:done="0"/>
  <w15:commentEx w15:paraId="36814040" w15:done="0"/>
  <w15:commentEx w15:paraId="178AA999" w15:done="0"/>
  <w15:commentEx w15:paraId="3D991DF6" w15:done="0"/>
  <w15:commentEx w15:paraId="361F35DE" w15:done="0"/>
  <w15:commentEx w15:paraId="666254C5" w15:done="0"/>
  <w15:commentEx w15:paraId="655B0293" w15:done="0"/>
  <w15:commentEx w15:paraId="6F7EA8A7" w15:done="0"/>
  <w15:commentEx w15:paraId="6918F40B" w15:done="0"/>
  <w15:commentEx w15:paraId="7D57410E" w15:done="0"/>
  <w15:commentEx w15:paraId="1767A7FB" w15:done="0"/>
  <w15:commentEx w15:paraId="7EA3FF41" w15:done="0"/>
  <w15:commentEx w15:paraId="74844DDB" w15:done="0"/>
  <w15:commentEx w15:paraId="12ABC478" w15:done="0"/>
  <w15:commentEx w15:paraId="629CF773" w15:done="0"/>
  <w15:commentEx w15:paraId="3ACDD809" w15:done="0"/>
  <w15:commentEx w15:paraId="05E5A245" w15:done="0"/>
  <w15:commentEx w15:paraId="558EF21A" w15:done="0"/>
  <w15:commentEx w15:paraId="67EAC2C2" w15:done="0"/>
  <w15:commentEx w15:paraId="343E7B39" w15:done="0"/>
  <w15:commentEx w15:paraId="5C09FF04" w15:done="0"/>
  <w15:commentEx w15:paraId="068916F8" w15:done="0"/>
  <w15:commentEx w15:paraId="5442EBC1" w15:done="0"/>
  <w15:commentEx w15:paraId="265B25C7" w15:done="0"/>
  <w15:commentEx w15:paraId="11C514E5" w15:done="0"/>
  <w15:commentEx w15:paraId="50BF4140" w15:done="0"/>
  <w15:commentEx w15:paraId="54370698" w15:done="0"/>
  <w15:commentEx w15:paraId="5E04E6F5" w15:done="0"/>
  <w15:commentEx w15:paraId="7D1D3ADD" w15:done="0"/>
  <w15:commentEx w15:paraId="656825C5" w15:done="0"/>
  <w15:commentEx w15:paraId="677DEF93" w15:done="0"/>
  <w15:commentEx w15:paraId="655CC1A7" w15:done="0"/>
  <w15:commentEx w15:paraId="327E090C" w15:done="0"/>
  <w15:commentEx w15:paraId="282DE1FC" w15:done="0"/>
  <w15:commentEx w15:paraId="0343451C" w15:done="0"/>
  <w15:commentEx w15:paraId="46BEFE5D" w15:done="0"/>
  <w15:commentEx w15:paraId="283122A9" w15:done="0"/>
  <w15:commentEx w15:paraId="000B74F5" w15:done="0"/>
  <w15:commentEx w15:paraId="52927A06" w15:done="0"/>
  <w15:commentEx w15:paraId="586019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27226A" w16cid:durableId="2129D640"/>
  <w16cid:commentId w16cid:paraId="15601A3F" w16cid:durableId="2129D661"/>
  <w16cid:commentId w16cid:paraId="22DB9F48" w16cid:durableId="2129D673"/>
  <w16cid:commentId w16cid:paraId="5E7A5011" w16cid:durableId="2129D669"/>
  <w16cid:commentId w16cid:paraId="155E7DE3" w16cid:durableId="2129D678"/>
  <w16cid:commentId w16cid:paraId="65101B8B" w16cid:durableId="2129D66E"/>
  <w16cid:commentId w16cid:paraId="35FD9889" w16cid:durableId="2129D68C"/>
  <w16cid:commentId w16cid:paraId="5CD18EF8" w16cid:durableId="2129D697"/>
  <w16cid:commentId w16cid:paraId="6E6699B5" w16cid:durableId="2129D6A5"/>
  <w16cid:commentId w16cid:paraId="712397E2" w16cid:durableId="2129D6AD"/>
  <w16cid:commentId w16cid:paraId="7D869EED" w16cid:durableId="2129D6B2"/>
  <w16cid:commentId w16cid:paraId="308BE49B" w16cid:durableId="2129D6C3"/>
  <w16cid:commentId w16cid:paraId="01CDE78D" w16cid:durableId="2129D6CA"/>
  <w16cid:commentId w16cid:paraId="5338CC83" w16cid:durableId="2129D6CF"/>
  <w16cid:commentId w16cid:paraId="450A9196" w16cid:durableId="2129D6D7"/>
  <w16cid:commentId w16cid:paraId="418009B9" w16cid:durableId="2129D6D3"/>
  <w16cid:commentId w16cid:paraId="6801DD10" w16cid:durableId="2129D6DA"/>
  <w16cid:commentId w16cid:paraId="2A8AAD5E" w16cid:durableId="2129D6DE"/>
  <w16cid:commentId w16cid:paraId="2529C0F9" w16cid:durableId="2129D6E1"/>
  <w16cid:commentId w16cid:paraId="4DDCD16B" w16cid:durableId="2129D6E4"/>
  <w16cid:commentId w16cid:paraId="2B5AE238" w16cid:durableId="2129D6E9"/>
  <w16cid:commentId w16cid:paraId="58A54AD8" w16cid:durableId="2129D6F0"/>
  <w16cid:commentId w16cid:paraId="58352BC4" w16cid:durableId="2129D6F3"/>
  <w16cid:commentId w16cid:paraId="0ADCDC3E" w16cid:durableId="2129D6F6"/>
  <w16cid:commentId w16cid:paraId="55F9E86D" w16cid:durableId="2129D6FB"/>
  <w16cid:commentId w16cid:paraId="6F567663" w16cid:durableId="2129D6FE"/>
  <w16cid:commentId w16cid:paraId="6308972B" w16cid:durableId="2129D702"/>
  <w16cid:commentId w16cid:paraId="5B9C3957" w16cid:durableId="2129D706"/>
  <w16cid:commentId w16cid:paraId="1350ADF4" w16cid:durableId="2129D70A"/>
  <w16cid:commentId w16cid:paraId="192E19F9" w16cid:durableId="2129D70F"/>
  <w16cid:commentId w16cid:paraId="18A71F01" w16cid:durableId="2129D712"/>
  <w16cid:commentId w16cid:paraId="5E5D3005" w16cid:durableId="2129D715"/>
  <w16cid:commentId w16cid:paraId="380814AC" w16cid:durableId="2129D722"/>
  <w16cid:commentId w16cid:paraId="290DD0B2" w16cid:durableId="2129D727"/>
  <w16cid:commentId w16cid:paraId="120BF7B6" w16cid:durableId="2129D72A"/>
  <w16cid:commentId w16cid:paraId="702AB9AF" w16cid:durableId="2129D72D"/>
  <w16cid:commentId w16cid:paraId="32227419" w16cid:durableId="2129D732"/>
  <w16cid:commentId w16cid:paraId="6ECCB0EE" w16cid:durableId="2129D738"/>
  <w16cid:commentId w16cid:paraId="3DAC9019" w16cid:durableId="2129D73B"/>
  <w16cid:commentId w16cid:paraId="2020EFD1" w16cid:durableId="2129D73F"/>
  <w16cid:commentId w16cid:paraId="2A9CEB83" w16cid:durableId="2129D742"/>
  <w16cid:commentId w16cid:paraId="6103B81C" w16cid:durableId="2129D746"/>
  <w16cid:commentId w16cid:paraId="66BAFADD" w16cid:durableId="2129D74A"/>
  <w16cid:commentId w16cid:paraId="2E36D152" w16cid:durableId="2129D74D"/>
  <w16cid:commentId w16cid:paraId="0808F2E3" w16cid:durableId="2129D751"/>
  <w16cid:commentId w16cid:paraId="5A5A9580" w16cid:durableId="2129D754"/>
  <w16cid:commentId w16cid:paraId="602641B0" w16cid:durableId="2129D758"/>
  <w16cid:commentId w16cid:paraId="36B2F63F" w16cid:durableId="2129D75B"/>
  <w16cid:commentId w16cid:paraId="0A9DABA7" w16cid:durableId="2129D761"/>
  <w16cid:commentId w16cid:paraId="5DCED432" w16cid:durableId="2129D764"/>
  <w16cid:commentId w16cid:paraId="62AF7AA6" w16cid:durableId="2129D76B"/>
  <w16cid:commentId w16cid:paraId="01010F25" w16cid:durableId="2129D768"/>
  <w16cid:commentId w16cid:paraId="20AEB3F1" w16cid:durableId="2129D783"/>
  <w16cid:commentId w16cid:paraId="6939F28D" w16cid:durableId="2129D78E"/>
  <w16cid:commentId w16cid:paraId="6F1AF3EF" w16cid:durableId="2129D7A0"/>
  <w16cid:commentId w16cid:paraId="780CFEC6" w16cid:durableId="2129D795"/>
  <w16cid:commentId w16cid:paraId="2596E1F3" w16cid:durableId="2129D7A5"/>
  <w16cid:commentId w16cid:paraId="2866F009" w16cid:durableId="2129D79B"/>
  <w16cid:commentId w16cid:paraId="10134B0F" w16cid:durableId="2129D7AB"/>
  <w16cid:commentId w16cid:paraId="4F33445B" w16cid:durableId="2129D7B2"/>
  <w16cid:commentId w16cid:paraId="7CD242F4" w16cid:durableId="2129D7B9"/>
  <w16cid:commentId w16cid:paraId="295F7A10" w16cid:durableId="2129D7C0"/>
  <w16cid:commentId w16cid:paraId="4EDA6F2F" w16cid:durableId="2129D7C6"/>
  <w16cid:commentId w16cid:paraId="2CE840D5" w16cid:durableId="2129D7CB"/>
  <w16cid:commentId w16cid:paraId="650BEE4A" w16cid:durableId="2129D7D1"/>
  <w16cid:commentId w16cid:paraId="15C16E98" w16cid:durableId="2129D7D7"/>
  <w16cid:commentId w16cid:paraId="38BC6B4D" w16cid:durableId="2129D7FF"/>
  <w16cid:commentId w16cid:paraId="2F6D37A6" w16cid:durableId="2129D80B"/>
  <w16cid:commentId w16cid:paraId="0BFCAA82" w16cid:durableId="2129D812"/>
  <w16cid:commentId w16cid:paraId="7725F079" w16cid:durableId="2129D819"/>
  <w16cid:commentId w16cid:paraId="05875B74" w16cid:durableId="2129D827"/>
  <w16cid:commentId w16cid:paraId="34CC309B" w16cid:durableId="2129D837"/>
  <w16cid:commentId w16cid:paraId="18717E62" w16cid:durableId="2129D86A"/>
  <w16cid:commentId w16cid:paraId="550A216F" w16cid:durableId="2129D872"/>
  <w16cid:commentId w16cid:paraId="00B18322" w16cid:durableId="2129D895"/>
  <w16cid:commentId w16cid:paraId="350060BB" w16cid:durableId="2129D87A"/>
  <w16cid:commentId w16cid:paraId="6A8BB44F" w16cid:durableId="2129D87E"/>
  <w16cid:commentId w16cid:paraId="0C911FE5" w16cid:durableId="2129D884"/>
  <w16cid:commentId w16cid:paraId="36814040" w16cid:durableId="2129D889"/>
  <w16cid:commentId w16cid:paraId="178AA999" w16cid:durableId="2129D88F"/>
  <w16cid:commentId w16cid:paraId="3D991DF6" w16cid:durableId="2129D899"/>
  <w16cid:commentId w16cid:paraId="361F35DE" w16cid:durableId="2129D8A7"/>
  <w16cid:commentId w16cid:paraId="666254C5" w16cid:durableId="2129D8AE"/>
  <w16cid:commentId w16cid:paraId="655B0293" w16cid:durableId="2129D8B9"/>
  <w16cid:commentId w16cid:paraId="6F7EA8A7" w16cid:durableId="2129D8B4"/>
  <w16cid:commentId w16cid:paraId="6918F40B" w16cid:durableId="2129D8BF"/>
  <w16cid:commentId w16cid:paraId="7D57410E" w16cid:durableId="2129D8C4"/>
  <w16cid:commentId w16cid:paraId="1767A7FB" w16cid:durableId="2129D8CA"/>
  <w16cid:commentId w16cid:paraId="7EA3FF41" w16cid:durableId="2129D8CF"/>
  <w16cid:commentId w16cid:paraId="74844DDB" w16cid:durableId="2129D8D4"/>
  <w16cid:commentId w16cid:paraId="12ABC478" w16cid:durableId="2129D8D8"/>
  <w16cid:commentId w16cid:paraId="629CF773" w16cid:durableId="2129D8DF"/>
  <w16cid:commentId w16cid:paraId="3ACDD809" w16cid:durableId="2129D8EF"/>
  <w16cid:commentId w16cid:paraId="05E5A245" w16cid:durableId="2129D8F9"/>
  <w16cid:commentId w16cid:paraId="558EF21A" w16cid:durableId="2129D8FD"/>
  <w16cid:commentId w16cid:paraId="67EAC2C2" w16cid:durableId="2129D903"/>
  <w16cid:commentId w16cid:paraId="343E7B39" w16cid:durableId="2129D908"/>
  <w16cid:commentId w16cid:paraId="5C09FF04" w16cid:durableId="2129D91C"/>
  <w16cid:commentId w16cid:paraId="068916F8" w16cid:durableId="2129D926"/>
  <w16cid:commentId w16cid:paraId="5442EBC1" w16cid:durableId="2129D92F"/>
  <w16cid:commentId w16cid:paraId="265B25C7" w16cid:durableId="2129D937"/>
  <w16cid:commentId w16cid:paraId="11C514E5" w16cid:durableId="2129D93D"/>
  <w16cid:commentId w16cid:paraId="50BF4140" w16cid:durableId="2129D942"/>
  <w16cid:commentId w16cid:paraId="54370698" w16cid:durableId="2129D949"/>
  <w16cid:commentId w16cid:paraId="5E04E6F5" w16cid:durableId="2129D95B"/>
  <w16cid:commentId w16cid:paraId="7D1D3ADD" w16cid:durableId="2129D970"/>
  <w16cid:commentId w16cid:paraId="656825C5" w16cid:durableId="2129D961"/>
  <w16cid:commentId w16cid:paraId="677DEF93" w16cid:durableId="2129D977"/>
  <w16cid:commentId w16cid:paraId="655CC1A7" w16cid:durableId="2129D967"/>
  <w16cid:commentId w16cid:paraId="327E090C" w16cid:durableId="2129D97C"/>
  <w16cid:commentId w16cid:paraId="282DE1FC" w16cid:durableId="2129D96B"/>
  <w16cid:commentId w16cid:paraId="0343451C" w16cid:durableId="2129D987"/>
  <w16cid:commentId w16cid:paraId="46BEFE5D" w16cid:durableId="2129D995"/>
  <w16cid:commentId w16cid:paraId="283122A9" w16cid:durableId="2129D99B"/>
  <w16cid:commentId w16cid:paraId="000B74F5" w16cid:durableId="2129D9A0"/>
  <w16cid:commentId w16cid:paraId="52927A06" w16cid:durableId="2129D9A5"/>
  <w16cid:commentId w16cid:paraId="586019A9" w16cid:durableId="2129D9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2D270" w14:textId="77777777" w:rsidR="00882FD4" w:rsidRDefault="00882FD4" w:rsidP="00053808">
      <w:pPr>
        <w:spacing w:after="0" w:line="240" w:lineRule="auto"/>
      </w:pPr>
      <w:r>
        <w:separator/>
      </w:r>
    </w:p>
  </w:endnote>
  <w:endnote w:type="continuationSeparator" w:id="0">
    <w:p w14:paraId="5519AFF5" w14:textId="77777777" w:rsidR="00882FD4" w:rsidRDefault="00882FD4" w:rsidP="00053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86800" w14:textId="77777777" w:rsidR="00882FD4" w:rsidRDefault="00882FD4" w:rsidP="00053808">
      <w:pPr>
        <w:spacing w:after="0" w:line="240" w:lineRule="auto"/>
      </w:pPr>
      <w:r>
        <w:separator/>
      </w:r>
    </w:p>
  </w:footnote>
  <w:footnote w:type="continuationSeparator" w:id="0">
    <w:p w14:paraId="1E506054" w14:textId="77777777" w:rsidR="00882FD4" w:rsidRDefault="00882FD4" w:rsidP="000538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5EFF5" w14:textId="77777777" w:rsidR="00053808" w:rsidRPr="00053808" w:rsidRDefault="00053808" w:rsidP="00053808">
    <w:pPr>
      <w:autoSpaceDE w:val="0"/>
      <w:autoSpaceDN w:val="0"/>
      <w:adjustRightInd w:val="0"/>
      <w:spacing w:after="0" w:line="240" w:lineRule="auto"/>
      <w:jc w:val="center"/>
      <w:rPr>
        <w:rFonts w:ascii="Times New Roman" w:hAnsi="Times New Roman" w:cs="Times New Roman"/>
        <w:i/>
        <w:iCs/>
        <w:szCs w:val="24"/>
      </w:rPr>
    </w:pPr>
    <w:r w:rsidRPr="00053808">
      <w:rPr>
        <w:rFonts w:ascii="Times New Roman" w:hAnsi="Times New Roman" w:cs="Times New Roman"/>
        <w:i/>
        <w:iCs/>
        <w:szCs w:val="24"/>
      </w:rPr>
      <w:t>Communications and the Arts Legislation</w:t>
    </w:r>
  </w:p>
  <w:p w14:paraId="62339059" w14:textId="77777777" w:rsidR="00053808" w:rsidRPr="00053808" w:rsidRDefault="00053808" w:rsidP="00053808">
    <w:pPr>
      <w:pStyle w:val="Header"/>
      <w:tabs>
        <w:tab w:val="clear" w:pos="4513"/>
        <w:tab w:val="center" w:pos="2880"/>
      </w:tabs>
      <w:jc w:val="center"/>
    </w:pPr>
    <w:r w:rsidRPr="00053808">
      <w:rPr>
        <w:rFonts w:ascii="Times New Roman" w:hAnsi="Times New Roman" w:cs="Times New Roman"/>
        <w:i/>
        <w:iCs/>
        <w:szCs w:val="24"/>
      </w:rPr>
      <w:t>Amendment</w:t>
    </w:r>
    <w:r>
      <w:rPr>
        <w:rFonts w:ascii="Times New Roman" w:hAnsi="Times New Roman" w:cs="Times New Roman"/>
        <w:i/>
        <w:iCs/>
        <w:szCs w:val="24"/>
      </w:rPr>
      <w:t xml:space="preserve"> </w:t>
    </w:r>
    <w:r w:rsidRPr="00053808">
      <w:rPr>
        <w:rFonts w:ascii="Times New Roman" w:hAnsi="Times New Roman" w:cs="Times New Roman"/>
        <w:i/>
        <w:iCs/>
        <w:szCs w:val="24"/>
      </w:rPr>
      <w:t xml:space="preserve">(No. </w:t>
    </w:r>
    <w:r w:rsidRPr="00053808">
      <w:rPr>
        <w:rFonts w:ascii="Times New Roman" w:hAnsi="Times New Roman" w:cs="Times New Roman"/>
        <w:bCs/>
        <w:i/>
        <w:iCs/>
        <w:szCs w:val="24"/>
      </w:rPr>
      <w:t xml:space="preserve">1) </w:t>
    </w:r>
    <w:r>
      <w:rPr>
        <w:rFonts w:ascii="Times New Roman" w:hAnsi="Times New Roman" w:cs="Times New Roman"/>
        <w:bCs/>
        <w:i/>
        <w:iCs/>
        <w:szCs w:val="24"/>
      </w:rPr>
      <w:tab/>
    </w:r>
    <w:r w:rsidRPr="00053808">
      <w:rPr>
        <w:rFonts w:ascii="Times New Roman" w:hAnsi="Times New Roman" w:cs="Times New Roman"/>
        <w:i/>
        <w:iCs/>
        <w:szCs w:val="24"/>
      </w:rPr>
      <w:t xml:space="preserve">No. </w:t>
    </w:r>
    <w:r w:rsidRPr="00053808">
      <w:rPr>
        <w:rFonts w:ascii="Times New Roman" w:hAnsi="Times New Roman" w:cs="Times New Roman"/>
        <w:bCs/>
        <w:i/>
        <w:iCs/>
        <w:szCs w:val="24"/>
      </w:rPr>
      <w:t xml:space="preserve">32, </w:t>
    </w:r>
    <w:r w:rsidRPr="00053808">
      <w:rPr>
        <w:rFonts w:ascii="Times New Roman" w:hAnsi="Times New Roman" w:cs="Times New Roman"/>
        <w:i/>
        <w:iCs/>
        <w:szCs w:val="24"/>
      </w:rPr>
      <w:t>1995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A24"/>
    <w:rsid w:val="0000333E"/>
    <w:rsid w:val="00053808"/>
    <w:rsid w:val="000A2AF8"/>
    <w:rsid w:val="000D2989"/>
    <w:rsid w:val="00126E76"/>
    <w:rsid w:val="00145048"/>
    <w:rsid w:val="00217327"/>
    <w:rsid w:val="00270EC0"/>
    <w:rsid w:val="002779AF"/>
    <w:rsid w:val="002C7650"/>
    <w:rsid w:val="002E6359"/>
    <w:rsid w:val="003551C0"/>
    <w:rsid w:val="00374728"/>
    <w:rsid w:val="0039760A"/>
    <w:rsid w:val="003E2219"/>
    <w:rsid w:val="004637DC"/>
    <w:rsid w:val="004A56FB"/>
    <w:rsid w:val="00537222"/>
    <w:rsid w:val="0056001E"/>
    <w:rsid w:val="005D3E47"/>
    <w:rsid w:val="006D0B97"/>
    <w:rsid w:val="006D6437"/>
    <w:rsid w:val="00706F9B"/>
    <w:rsid w:val="00712A3B"/>
    <w:rsid w:val="00871C11"/>
    <w:rsid w:val="00882FD4"/>
    <w:rsid w:val="00983195"/>
    <w:rsid w:val="00A13FEF"/>
    <w:rsid w:val="00AB6CDF"/>
    <w:rsid w:val="00AD56C8"/>
    <w:rsid w:val="00BC1A24"/>
    <w:rsid w:val="00BE36BF"/>
    <w:rsid w:val="00C65C9D"/>
    <w:rsid w:val="00C67745"/>
    <w:rsid w:val="00CE6280"/>
    <w:rsid w:val="00D77121"/>
    <w:rsid w:val="00E36224"/>
    <w:rsid w:val="00F21901"/>
    <w:rsid w:val="00F33F04"/>
    <w:rsid w:val="00FF2C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4C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A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1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A24"/>
    <w:rPr>
      <w:rFonts w:ascii="Tahoma" w:hAnsi="Tahoma" w:cs="Tahoma"/>
      <w:sz w:val="16"/>
      <w:szCs w:val="16"/>
    </w:rPr>
  </w:style>
  <w:style w:type="paragraph" w:styleId="Header">
    <w:name w:val="header"/>
    <w:basedOn w:val="Normal"/>
    <w:link w:val="HeaderChar"/>
    <w:uiPriority w:val="99"/>
    <w:unhideWhenUsed/>
    <w:rsid w:val="00053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808"/>
  </w:style>
  <w:style w:type="paragraph" w:styleId="Footer">
    <w:name w:val="footer"/>
    <w:basedOn w:val="Normal"/>
    <w:link w:val="FooterChar"/>
    <w:uiPriority w:val="99"/>
    <w:unhideWhenUsed/>
    <w:rsid w:val="00053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808"/>
  </w:style>
  <w:style w:type="character" w:styleId="CommentReference">
    <w:name w:val="annotation reference"/>
    <w:basedOn w:val="DefaultParagraphFont"/>
    <w:uiPriority w:val="99"/>
    <w:semiHidden/>
    <w:unhideWhenUsed/>
    <w:rsid w:val="003E2219"/>
    <w:rPr>
      <w:sz w:val="16"/>
      <w:szCs w:val="16"/>
    </w:rPr>
  </w:style>
  <w:style w:type="paragraph" w:styleId="CommentText">
    <w:name w:val="annotation text"/>
    <w:basedOn w:val="Normal"/>
    <w:link w:val="CommentTextChar"/>
    <w:uiPriority w:val="99"/>
    <w:semiHidden/>
    <w:unhideWhenUsed/>
    <w:rsid w:val="003E2219"/>
    <w:pPr>
      <w:spacing w:line="240" w:lineRule="auto"/>
    </w:pPr>
    <w:rPr>
      <w:sz w:val="20"/>
      <w:szCs w:val="20"/>
    </w:rPr>
  </w:style>
  <w:style w:type="character" w:customStyle="1" w:styleId="CommentTextChar">
    <w:name w:val="Comment Text Char"/>
    <w:basedOn w:val="DefaultParagraphFont"/>
    <w:link w:val="CommentText"/>
    <w:uiPriority w:val="99"/>
    <w:semiHidden/>
    <w:rsid w:val="003E2219"/>
    <w:rPr>
      <w:sz w:val="20"/>
      <w:szCs w:val="20"/>
    </w:rPr>
  </w:style>
  <w:style w:type="paragraph" w:styleId="CommentSubject">
    <w:name w:val="annotation subject"/>
    <w:basedOn w:val="CommentText"/>
    <w:next w:val="CommentText"/>
    <w:link w:val="CommentSubjectChar"/>
    <w:uiPriority w:val="99"/>
    <w:semiHidden/>
    <w:unhideWhenUsed/>
    <w:rsid w:val="003E2219"/>
    <w:rPr>
      <w:b/>
      <w:bCs/>
    </w:rPr>
  </w:style>
  <w:style w:type="character" w:customStyle="1" w:styleId="CommentSubjectChar">
    <w:name w:val="Comment Subject Char"/>
    <w:basedOn w:val="CommentTextChar"/>
    <w:link w:val="CommentSubject"/>
    <w:uiPriority w:val="99"/>
    <w:semiHidden/>
    <w:rsid w:val="003E2219"/>
    <w:rPr>
      <w:b/>
      <w:bCs/>
      <w:sz w:val="20"/>
      <w:szCs w:val="20"/>
    </w:rPr>
  </w:style>
  <w:style w:type="paragraph" w:styleId="Revision">
    <w:name w:val="Revision"/>
    <w:hidden/>
    <w:uiPriority w:val="99"/>
    <w:semiHidden/>
    <w:rsid w:val="005D3E4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A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1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A24"/>
    <w:rPr>
      <w:rFonts w:ascii="Tahoma" w:hAnsi="Tahoma" w:cs="Tahoma"/>
      <w:sz w:val="16"/>
      <w:szCs w:val="16"/>
    </w:rPr>
  </w:style>
  <w:style w:type="paragraph" w:styleId="Header">
    <w:name w:val="header"/>
    <w:basedOn w:val="Normal"/>
    <w:link w:val="HeaderChar"/>
    <w:uiPriority w:val="99"/>
    <w:unhideWhenUsed/>
    <w:rsid w:val="00053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808"/>
  </w:style>
  <w:style w:type="paragraph" w:styleId="Footer">
    <w:name w:val="footer"/>
    <w:basedOn w:val="Normal"/>
    <w:link w:val="FooterChar"/>
    <w:uiPriority w:val="99"/>
    <w:unhideWhenUsed/>
    <w:rsid w:val="00053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808"/>
  </w:style>
  <w:style w:type="character" w:styleId="CommentReference">
    <w:name w:val="annotation reference"/>
    <w:basedOn w:val="DefaultParagraphFont"/>
    <w:uiPriority w:val="99"/>
    <w:semiHidden/>
    <w:unhideWhenUsed/>
    <w:rsid w:val="003E2219"/>
    <w:rPr>
      <w:sz w:val="16"/>
      <w:szCs w:val="16"/>
    </w:rPr>
  </w:style>
  <w:style w:type="paragraph" w:styleId="CommentText">
    <w:name w:val="annotation text"/>
    <w:basedOn w:val="Normal"/>
    <w:link w:val="CommentTextChar"/>
    <w:uiPriority w:val="99"/>
    <w:semiHidden/>
    <w:unhideWhenUsed/>
    <w:rsid w:val="003E2219"/>
    <w:pPr>
      <w:spacing w:line="240" w:lineRule="auto"/>
    </w:pPr>
    <w:rPr>
      <w:sz w:val="20"/>
      <w:szCs w:val="20"/>
    </w:rPr>
  </w:style>
  <w:style w:type="character" w:customStyle="1" w:styleId="CommentTextChar">
    <w:name w:val="Comment Text Char"/>
    <w:basedOn w:val="DefaultParagraphFont"/>
    <w:link w:val="CommentText"/>
    <w:uiPriority w:val="99"/>
    <w:semiHidden/>
    <w:rsid w:val="003E2219"/>
    <w:rPr>
      <w:sz w:val="20"/>
      <w:szCs w:val="20"/>
    </w:rPr>
  </w:style>
  <w:style w:type="paragraph" w:styleId="CommentSubject">
    <w:name w:val="annotation subject"/>
    <w:basedOn w:val="CommentText"/>
    <w:next w:val="CommentText"/>
    <w:link w:val="CommentSubjectChar"/>
    <w:uiPriority w:val="99"/>
    <w:semiHidden/>
    <w:unhideWhenUsed/>
    <w:rsid w:val="003E2219"/>
    <w:rPr>
      <w:b/>
      <w:bCs/>
    </w:rPr>
  </w:style>
  <w:style w:type="character" w:customStyle="1" w:styleId="CommentSubjectChar">
    <w:name w:val="Comment Subject Char"/>
    <w:basedOn w:val="CommentTextChar"/>
    <w:link w:val="CommentSubject"/>
    <w:uiPriority w:val="99"/>
    <w:semiHidden/>
    <w:rsid w:val="003E2219"/>
    <w:rPr>
      <w:b/>
      <w:bCs/>
      <w:sz w:val="20"/>
      <w:szCs w:val="20"/>
    </w:rPr>
  </w:style>
  <w:style w:type="paragraph" w:styleId="Revision">
    <w:name w:val="Revision"/>
    <w:hidden/>
    <w:uiPriority w:val="99"/>
    <w:semiHidden/>
    <w:rsid w:val="005D3E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17</Pages>
  <Words>3343</Words>
  <Characters>19060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Pettingill, Tia</cp:lastModifiedBy>
  <cp:revision>3</cp:revision>
  <dcterms:created xsi:type="dcterms:W3CDTF">2019-09-15T23:52:00Z</dcterms:created>
  <dcterms:modified xsi:type="dcterms:W3CDTF">2019-11-15T00:05:00Z</dcterms:modified>
</cp:coreProperties>
</file>