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BB9B2" w14:textId="77777777" w:rsidR="00707E35" w:rsidRDefault="00707E35" w:rsidP="00707E35">
      <w:pPr>
        <w:autoSpaceDE w:val="0"/>
        <w:autoSpaceDN w:val="0"/>
        <w:adjustRightInd w:val="0"/>
        <w:spacing w:before="120" w:after="0" w:line="240" w:lineRule="auto"/>
        <w:jc w:val="center"/>
        <w:rPr>
          <w:rFonts w:ascii="Times New Roman" w:hAnsi="Times New Roman" w:cs="Times New Roman"/>
          <w:b/>
          <w:bCs/>
          <w:lang w:val="en-US"/>
        </w:rPr>
      </w:pPr>
      <w:bookmarkStart w:id="0" w:name="_GoBack"/>
      <w:r w:rsidRPr="00C72998">
        <w:rPr>
          <w:rFonts w:ascii="Times New Roman" w:hAnsi="Times New Roman" w:cs="Times New Roman"/>
          <w:b/>
          <w:bCs/>
          <w:noProof/>
          <w:sz w:val="20"/>
          <w:szCs w:val="36"/>
          <w:lang w:val="en-AU" w:eastAsia="en-AU"/>
        </w:rPr>
        <w:drawing>
          <wp:inline distT="0" distB="0" distL="0" distR="0" wp14:anchorId="4F203283" wp14:editId="3E5EC618">
            <wp:extent cx="1704975" cy="1257300"/>
            <wp:effectExtent l="0" t="0" r="9525" b="0"/>
            <wp:docPr id="121" name="Picture 12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bookmarkEnd w:id="0"/>
    </w:p>
    <w:p w14:paraId="43BFC3D2" w14:textId="77777777" w:rsidR="00707E35" w:rsidRPr="00EC5F24" w:rsidRDefault="00707E35" w:rsidP="00707E35">
      <w:pPr>
        <w:autoSpaceDE w:val="0"/>
        <w:autoSpaceDN w:val="0"/>
        <w:adjustRightInd w:val="0"/>
        <w:spacing w:before="960" w:after="0" w:line="240" w:lineRule="auto"/>
        <w:jc w:val="center"/>
        <w:rPr>
          <w:rFonts w:ascii="Times New Roman" w:hAnsi="Times New Roman" w:cs="Times New Roman"/>
          <w:b/>
          <w:bCs/>
          <w:sz w:val="36"/>
          <w:lang w:val="en-US"/>
        </w:rPr>
      </w:pPr>
      <w:r w:rsidRPr="00EC5F24">
        <w:rPr>
          <w:rFonts w:ascii="Times New Roman" w:hAnsi="Times New Roman" w:cs="Times New Roman"/>
          <w:b/>
          <w:bCs/>
          <w:sz w:val="36"/>
          <w:lang w:val="en-US"/>
        </w:rPr>
        <w:t>Weapons of Mass Destruction (Prevention of Proliferation) Act 1995</w:t>
      </w:r>
    </w:p>
    <w:p w14:paraId="2EC8272E" w14:textId="3484F345" w:rsidR="00707E35" w:rsidRDefault="00707E35" w:rsidP="00707E35">
      <w:pPr>
        <w:autoSpaceDE w:val="0"/>
        <w:autoSpaceDN w:val="0"/>
        <w:adjustRightInd w:val="0"/>
        <w:spacing w:before="960" w:after="960" w:line="240" w:lineRule="auto"/>
        <w:jc w:val="center"/>
        <w:rPr>
          <w:rFonts w:ascii="Times New Roman" w:hAnsi="Times New Roman" w:cs="Times New Roman"/>
          <w:b/>
          <w:bCs/>
          <w:lang w:val="en-US"/>
        </w:rPr>
      </w:pPr>
      <w:r w:rsidRPr="002D5ED2">
        <w:rPr>
          <w:rFonts w:ascii="Times New Roman" w:hAnsi="Times New Roman" w:cs="Times New Roman"/>
          <w:b/>
          <w:bCs/>
          <w:sz w:val="24"/>
          <w:lang w:val="en-US"/>
        </w:rPr>
        <w:t>No. 38 of 1995</w:t>
      </w:r>
    </w:p>
    <w:p w14:paraId="4F93EC06" w14:textId="77777777" w:rsidR="00707E35" w:rsidRPr="00496D99" w:rsidRDefault="00707E35" w:rsidP="00496D99">
      <w:pPr>
        <w:autoSpaceDE w:val="0"/>
        <w:autoSpaceDN w:val="0"/>
        <w:adjustRightInd w:val="0"/>
        <w:spacing w:after="120" w:line="240" w:lineRule="auto"/>
        <w:jc w:val="center"/>
        <w:rPr>
          <w:rFonts w:ascii="Times New Roman" w:hAnsi="Times New Roman" w:cs="Times New Roman"/>
          <w:b/>
          <w:bCs/>
          <w:lang w:val="en-US"/>
        </w:rPr>
      </w:pPr>
      <w:r w:rsidRPr="00496D99">
        <w:rPr>
          <w:rFonts w:ascii="Times New Roman" w:hAnsi="Times New Roman" w:cs="Times New Roman"/>
          <w:b/>
          <w:bCs/>
          <w:lang w:val="en-US"/>
        </w:rPr>
        <w:t>TABLE OF PROVISIONS</w:t>
      </w:r>
    </w:p>
    <w:p w14:paraId="78D273A0" w14:textId="77777777" w:rsidR="00707E35" w:rsidRDefault="00707E35" w:rsidP="00496D99">
      <w:pPr>
        <w:autoSpaceDE w:val="0"/>
        <w:autoSpaceDN w:val="0"/>
        <w:adjustRightInd w:val="0"/>
        <w:spacing w:before="120" w:after="0" w:line="240" w:lineRule="auto"/>
        <w:rPr>
          <w:rFonts w:ascii="Times New Roman" w:hAnsi="Times New Roman" w:cs="Times New Roman"/>
          <w:lang w:val="en-US"/>
        </w:rPr>
      </w:pPr>
      <w:r>
        <w:rPr>
          <w:rFonts w:ascii="Times New Roman" w:hAnsi="Times New Roman" w:cs="Times New Roman"/>
          <w:lang w:val="en-US"/>
        </w:rPr>
        <w:t>Section</w:t>
      </w:r>
    </w:p>
    <w:p w14:paraId="3CAAABF9" w14:textId="77777777" w:rsidR="00707E35" w:rsidRDefault="00707E35" w:rsidP="00496D99">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1.</w:t>
      </w:r>
      <w:r w:rsidR="00496D99">
        <w:rPr>
          <w:rFonts w:ascii="Times New Roman" w:hAnsi="Times New Roman" w:cs="Times New Roman"/>
          <w:lang w:val="en-US"/>
        </w:rPr>
        <w:tab/>
      </w:r>
      <w:r>
        <w:rPr>
          <w:rFonts w:ascii="Times New Roman" w:hAnsi="Times New Roman" w:cs="Times New Roman"/>
          <w:lang w:val="en-US"/>
        </w:rPr>
        <w:t>Short title</w:t>
      </w:r>
    </w:p>
    <w:p w14:paraId="7A944A31" w14:textId="77777777" w:rsidR="00707E35" w:rsidRDefault="00707E35" w:rsidP="00496D99">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2.</w:t>
      </w:r>
      <w:r w:rsidR="00496D99">
        <w:rPr>
          <w:rFonts w:ascii="Times New Roman" w:hAnsi="Times New Roman" w:cs="Times New Roman"/>
          <w:lang w:val="en-US"/>
        </w:rPr>
        <w:tab/>
      </w:r>
      <w:r>
        <w:rPr>
          <w:rFonts w:ascii="Times New Roman" w:hAnsi="Times New Roman" w:cs="Times New Roman"/>
          <w:lang w:val="en-US"/>
        </w:rPr>
        <w:t>Commencement</w:t>
      </w:r>
    </w:p>
    <w:p w14:paraId="25EF38BB" w14:textId="77777777" w:rsidR="00707E35" w:rsidRDefault="00707E35" w:rsidP="00496D99">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3.</w:t>
      </w:r>
      <w:r w:rsidR="00496D99">
        <w:rPr>
          <w:rFonts w:ascii="Times New Roman" w:hAnsi="Times New Roman" w:cs="Times New Roman"/>
          <w:lang w:val="en-US"/>
        </w:rPr>
        <w:tab/>
      </w:r>
      <w:r>
        <w:rPr>
          <w:rFonts w:ascii="Times New Roman" w:hAnsi="Times New Roman" w:cs="Times New Roman"/>
          <w:lang w:val="en-US"/>
        </w:rPr>
        <w:t>Interpretation</w:t>
      </w:r>
    </w:p>
    <w:p w14:paraId="65602C62" w14:textId="77777777" w:rsidR="00707E35" w:rsidRDefault="00707E35" w:rsidP="00496D99">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4.</w:t>
      </w:r>
      <w:r w:rsidR="00496D99">
        <w:rPr>
          <w:rFonts w:ascii="Times New Roman" w:hAnsi="Times New Roman" w:cs="Times New Roman"/>
          <w:lang w:val="en-US"/>
        </w:rPr>
        <w:tab/>
      </w:r>
      <w:r>
        <w:rPr>
          <w:rFonts w:ascii="Times New Roman" w:hAnsi="Times New Roman" w:cs="Times New Roman"/>
          <w:lang w:val="en-US"/>
        </w:rPr>
        <w:t>Provision of services</w:t>
      </w:r>
    </w:p>
    <w:p w14:paraId="35938C43" w14:textId="77777777" w:rsidR="00707E35" w:rsidRDefault="00707E35" w:rsidP="00496D99">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5.</w:t>
      </w:r>
      <w:r w:rsidR="00496D99">
        <w:rPr>
          <w:rFonts w:ascii="Times New Roman" w:hAnsi="Times New Roman" w:cs="Times New Roman"/>
          <w:lang w:val="en-US"/>
        </w:rPr>
        <w:tab/>
      </w:r>
      <w:r>
        <w:rPr>
          <w:rFonts w:ascii="Times New Roman" w:hAnsi="Times New Roman" w:cs="Times New Roman"/>
          <w:lang w:val="en-US"/>
        </w:rPr>
        <w:t>Extension to external Territories</w:t>
      </w:r>
    </w:p>
    <w:p w14:paraId="7878A5F3" w14:textId="77777777" w:rsidR="00707E35" w:rsidRDefault="00707E35" w:rsidP="00496D99">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6.</w:t>
      </w:r>
      <w:r w:rsidR="00496D99">
        <w:rPr>
          <w:rFonts w:ascii="Times New Roman" w:hAnsi="Times New Roman" w:cs="Times New Roman"/>
          <w:lang w:val="en-US"/>
        </w:rPr>
        <w:tab/>
      </w:r>
      <w:r>
        <w:rPr>
          <w:rFonts w:ascii="Times New Roman" w:hAnsi="Times New Roman" w:cs="Times New Roman"/>
          <w:lang w:val="en-US"/>
        </w:rPr>
        <w:t>Object and operation of the Act</w:t>
      </w:r>
    </w:p>
    <w:p w14:paraId="478363A6" w14:textId="77777777" w:rsidR="00707E35" w:rsidRDefault="00707E35" w:rsidP="00496D99">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7.</w:t>
      </w:r>
      <w:r w:rsidR="00496D99">
        <w:rPr>
          <w:rFonts w:ascii="Times New Roman" w:hAnsi="Times New Roman" w:cs="Times New Roman"/>
          <w:lang w:val="en-US"/>
        </w:rPr>
        <w:tab/>
      </w:r>
      <w:r>
        <w:rPr>
          <w:rFonts w:ascii="Times New Roman" w:hAnsi="Times New Roman" w:cs="Times New Roman"/>
          <w:lang w:val="en-US"/>
        </w:rPr>
        <w:t>Additional operation of the Act</w:t>
      </w:r>
    </w:p>
    <w:p w14:paraId="1692A143" w14:textId="77777777" w:rsidR="00707E35" w:rsidRDefault="00707E35" w:rsidP="00496D99">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8.</w:t>
      </w:r>
      <w:r w:rsidR="00496D99">
        <w:rPr>
          <w:rFonts w:ascii="Times New Roman" w:hAnsi="Times New Roman" w:cs="Times New Roman"/>
          <w:lang w:val="en-US"/>
        </w:rPr>
        <w:tab/>
      </w:r>
      <w:r>
        <w:rPr>
          <w:rFonts w:ascii="Times New Roman" w:hAnsi="Times New Roman" w:cs="Times New Roman"/>
          <w:lang w:val="en-US"/>
        </w:rPr>
        <w:t>Act to bind the Crown</w:t>
      </w:r>
    </w:p>
    <w:p w14:paraId="12414589" w14:textId="77777777" w:rsidR="00707E35" w:rsidRDefault="00707E35" w:rsidP="00496D99">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9.</w:t>
      </w:r>
      <w:r w:rsidR="00496D99">
        <w:rPr>
          <w:rFonts w:ascii="Times New Roman" w:hAnsi="Times New Roman" w:cs="Times New Roman"/>
          <w:lang w:val="en-US"/>
        </w:rPr>
        <w:tab/>
      </w:r>
      <w:r>
        <w:rPr>
          <w:rFonts w:ascii="Times New Roman" w:hAnsi="Times New Roman" w:cs="Times New Roman"/>
          <w:lang w:val="en-US"/>
        </w:rPr>
        <w:t>Prohibition on supplying goods for WMD program</w:t>
      </w:r>
    </w:p>
    <w:p w14:paraId="6D15431A" w14:textId="77777777" w:rsidR="00707E35" w:rsidRDefault="00707E35" w:rsidP="00496D99">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10.</w:t>
      </w:r>
      <w:r w:rsidR="00496D99">
        <w:rPr>
          <w:rFonts w:ascii="Times New Roman" w:hAnsi="Times New Roman" w:cs="Times New Roman"/>
          <w:lang w:val="en-US"/>
        </w:rPr>
        <w:tab/>
      </w:r>
      <w:r>
        <w:rPr>
          <w:rFonts w:ascii="Times New Roman" w:hAnsi="Times New Roman" w:cs="Times New Roman"/>
          <w:lang w:val="en-US"/>
        </w:rPr>
        <w:t>Prohibition on exporting goods for WMD program</w:t>
      </w:r>
    </w:p>
    <w:p w14:paraId="63BC2E56" w14:textId="77777777" w:rsidR="00707E35" w:rsidRDefault="00707E35" w:rsidP="00496D99">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11.</w:t>
      </w:r>
      <w:r w:rsidR="00496D99">
        <w:rPr>
          <w:rFonts w:ascii="Times New Roman" w:hAnsi="Times New Roman" w:cs="Times New Roman"/>
          <w:lang w:val="en-US"/>
        </w:rPr>
        <w:tab/>
      </w:r>
      <w:r>
        <w:rPr>
          <w:rFonts w:ascii="Times New Roman" w:hAnsi="Times New Roman" w:cs="Times New Roman"/>
          <w:lang w:val="en-US"/>
        </w:rPr>
        <w:t>Prohibition on providing services for WMD program</w:t>
      </w:r>
    </w:p>
    <w:p w14:paraId="454A76AE" w14:textId="77777777" w:rsidR="00707E35" w:rsidRDefault="00707E35" w:rsidP="00496D99">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12.</w:t>
      </w:r>
      <w:r w:rsidR="00496D99">
        <w:rPr>
          <w:rFonts w:ascii="Times New Roman" w:hAnsi="Times New Roman" w:cs="Times New Roman"/>
          <w:lang w:val="en-US"/>
        </w:rPr>
        <w:tab/>
      </w:r>
      <w:r>
        <w:rPr>
          <w:rFonts w:ascii="Times New Roman" w:hAnsi="Times New Roman" w:cs="Times New Roman"/>
          <w:lang w:val="en-US"/>
        </w:rPr>
        <w:t>Request to the Minister for information</w:t>
      </w:r>
    </w:p>
    <w:p w14:paraId="54B7B818" w14:textId="77777777" w:rsidR="00707E35" w:rsidRDefault="00707E35" w:rsidP="00496D99">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13.</w:t>
      </w:r>
      <w:r w:rsidR="00496D99">
        <w:rPr>
          <w:rFonts w:ascii="Times New Roman" w:hAnsi="Times New Roman" w:cs="Times New Roman"/>
          <w:lang w:val="en-US"/>
        </w:rPr>
        <w:tab/>
      </w:r>
      <w:r>
        <w:rPr>
          <w:rFonts w:ascii="Times New Roman" w:hAnsi="Times New Roman" w:cs="Times New Roman"/>
          <w:lang w:val="en-US"/>
        </w:rPr>
        <w:t>Permits</w:t>
      </w:r>
    </w:p>
    <w:p w14:paraId="271E441E" w14:textId="77777777" w:rsidR="00707E35" w:rsidRDefault="00707E35" w:rsidP="00496D99">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14.</w:t>
      </w:r>
      <w:r w:rsidR="00496D99">
        <w:rPr>
          <w:rFonts w:ascii="Times New Roman" w:hAnsi="Times New Roman" w:cs="Times New Roman"/>
          <w:lang w:val="en-US"/>
        </w:rPr>
        <w:tab/>
      </w:r>
      <w:r>
        <w:rPr>
          <w:rFonts w:ascii="Times New Roman" w:hAnsi="Times New Roman" w:cs="Times New Roman"/>
          <w:lang w:val="en-US"/>
        </w:rPr>
        <w:t>Notice prohibiting supply or export of goods or provision of services</w:t>
      </w:r>
    </w:p>
    <w:p w14:paraId="4F27ECBE" w14:textId="77777777" w:rsidR="00707E35" w:rsidRDefault="00707E35" w:rsidP="00496D99">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15.</w:t>
      </w:r>
      <w:r w:rsidR="00496D99">
        <w:rPr>
          <w:rFonts w:ascii="Times New Roman" w:hAnsi="Times New Roman" w:cs="Times New Roman"/>
          <w:lang w:val="en-US"/>
        </w:rPr>
        <w:tab/>
      </w:r>
      <w:r>
        <w:rPr>
          <w:rFonts w:ascii="Times New Roman" w:hAnsi="Times New Roman" w:cs="Times New Roman"/>
          <w:lang w:val="en-US"/>
        </w:rPr>
        <w:t>Conduct by directors, servants and agents</w:t>
      </w:r>
    </w:p>
    <w:p w14:paraId="49B2178E" w14:textId="77777777" w:rsidR="00707E35" w:rsidRDefault="00707E35" w:rsidP="00496D99">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16.</w:t>
      </w:r>
      <w:r w:rsidR="00496D99">
        <w:rPr>
          <w:rFonts w:ascii="Times New Roman" w:hAnsi="Times New Roman" w:cs="Times New Roman"/>
          <w:lang w:val="en-US"/>
        </w:rPr>
        <w:tab/>
      </w:r>
      <w:r>
        <w:rPr>
          <w:rFonts w:ascii="Times New Roman" w:hAnsi="Times New Roman" w:cs="Times New Roman"/>
          <w:lang w:val="en-US"/>
        </w:rPr>
        <w:t>Injunctions</w:t>
      </w:r>
    </w:p>
    <w:p w14:paraId="503E76F4" w14:textId="77777777" w:rsidR="00496D99" w:rsidRDefault="00496D99">
      <w:pPr>
        <w:rPr>
          <w:rFonts w:ascii="Times New Roman" w:hAnsi="Times New Roman" w:cs="Times New Roman"/>
          <w:lang w:val="de-DE"/>
        </w:rPr>
      </w:pPr>
      <w:r>
        <w:rPr>
          <w:rFonts w:ascii="Times New Roman" w:hAnsi="Times New Roman" w:cs="Times New Roman"/>
          <w:lang w:val="de-DE"/>
        </w:rPr>
        <w:br w:type="page"/>
      </w:r>
    </w:p>
    <w:p w14:paraId="07665CB7" w14:textId="27ACDA18" w:rsidR="00707E35" w:rsidRDefault="00707E35" w:rsidP="00496D99">
      <w:pPr>
        <w:autoSpaceDE w:val="0"/>
        <w:autoSpaceDN w:val="0"/>
        <w:adjustRightInd w:val="0"/>
        <w:spacing w:before="120" w:after="120" w:line="240" w:lineRule="auto"/>
        <w:jc w:val="center"/>
        <w:rPr>
          <w:rFonts w:ascii="Times New Roman" w:hAnsi="Times New Roman" w:cs="Times New Roman"/>
          <w:i/>
          <w:iCs/>
          <w:lang w:val="en-US"/>
        </w:rPr>
      </w:pPr>
      <w:r>
        <w:rPr>
          <w:rFonts w:ascii="Times New Roman" w:hAnsi="Times New Roman" w:cs="Times New Roman"/>
          <w:lang w:val="de-DE"/>
        </w:rPr>
        <w:lastRenderedPageBreak/>
        <w:t xml:space="preserve">TABLE </w:t>
      </w:r>
      <w:r>
        <w:rPr>
          <w:rFonts w:ascii="Times New Roman" w:hAnsi="Times New Roman" w:cs="Times New Roman"/>
          <w:lang w:val="en-US"/>
        </w:rPr>
        <w:t xml:space="preserve">OF </w:t>
      </w:r>
      <w:r w:rsidRPr="002D5ED2">
        <w:rPr>
          <w:rFonts w:ascii="Times New Roman" w:hAnsi="Times New Roman" w:cs="Times New Roman"/>
          <w:iCs/>
          <w:lang w:val="en-US"/>
        </w:rPr>
        <w:t>PROV</w:t>
      </w:r>
      <w:r w:rsidR="00496D99" w:rsidRPr="002D5ED2">
        <w:rPr>
          <w:rFonts w:ascii="Times New Roman" w:hAnsi="Times New Roman" w:cs="Times New Roman"/>
          <w:iCs/>
          <w:lang w:val="en-US"/>
        </w:rPr>
        <w:t>I</w:t>
      </w:r>
      <w:r w:rsidRPr="002D5ED2">
        <w:rPr>
          <w:rFonts w:ascii="Times New Roman" w:hAnsi="Times New Roman" w:cs="Times New Roman"/>
          <w:iCs/>
          <w:lang w:val="en-US"/>
        </w:rPr>
        <w:t>S</w:t>
      </w:r>
      <w:r w:rsidR="00496D99" w:rsidRPr="002D5ED2">
        <w:rPr>
          <w:rFonts w:ascii="Times New Roman" w:hAnsi="Times New Roman" w:cs="Times New Roman"/>
          <w:iCs/>
          <w:lang w:val="en-US"/>
        </w:rPr>
        <w:t>I</w:t>
      </w:r>
      <w:r w:rsidRPr="002D5ED2">
        <w:rPr>
          <w:rFonts w:ascii="Times New Roman" w:hAnsi="Times New Roman" w:cs="Times New Roman"/>
          <w:iCs/>
          <w:lang w:val="en-US"/>
        </w:rPr>
        <w:t>ONS</w:t>
      </w:r>
      <w:r w:rsidR="002D5ED2">
        <w:rPr>
          <w:rFonts w:ascii="Times New Roman" w:hAnsi="Times New Roman" w:cs="Times New Roman"/>
          <w:iCs/>
          <w:lang w:val="en-US"/>
        </w:rPr>
        <w:t>—</w:t>
      </w:r>
      <w:r>
        <w:rPr>
          <w:rFonts w:ascii="Times New Roman" w:hAnsi="Times New Roman" w:cs="Times New Roman"/>
          <w:i/>
          <w:iCs/>
          <w:lang w:val="en-US"/>
        </w:rPr>
        <w:t>continued</w:t>
      </w:r>
    </w:p>
    <w:p w14:paraId="7CFF856F" w14:textId="77777777" w:rsidR="00707E35" w:rsidRDefault="00707E35" w:rsidP="00496D99">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Section</w:t>
      </w:r>
    </w:p>
    <w:p w14:paraId="71AEF2ED" w14:textId="77777777" w:rsidR="00707E35" w:rsidRDefault="00707E35" w:rsidP="00496D99">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17.</w:t>
      </w:r>
      <w:r w:rsidR="00496D99">
        <w:rPr>
          <w:rFonts w:ascii="Times New Roman" w:hAnsi="Times New Roman" w:cs="Times New Roman"/>
          <w:lang w:val="en-US"/>
        </w:rPr>
        <w:tab/>
      </w:r>
      <w:r>
        <w:rPr>
          <w:rFonts w:ascii="Times New Roman" w:hAnsi="Times New Roman" w:cs="Times New Roman"/>
          <w:lang w:val="en-US"/>
        </w:rPr>
        <w:t>Forfeiture of goods</w:t>
      </w:r>
    </w:p>
    <w:p w14:paraId="5FAA54D3" w14:textId="77777777" w:rsidR="00707E35" w:rsidRDefault="00707E35" w:rsidP="00496D99">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18.</w:t>
      </w:r>
      <w:r w:rsidR="00496D99">
        <w:rPr>
          <w:rFonts w:ascii="Times New Roman" w:hAnsi="Times New Roman" w:cs="Times New Roman"/>
          <w:lang w:val="en-US"/>
        </w:rPr>
        <w:tab/>
      </w:r>
      <w:r>
        <w:rPr>
          <w:rFonts w:ascii="Times New Roman" w:hAnsi="Times New Roman" w:cs="Times New Roman"/>
          <w:lang w:val="en-US"/>
        </w:rPr>
        <w:t>Evidential certificates by Minister</w:t>
      </w:r>
    </w:p>
    <w:p w14:paraId="2484FDB1" w14:textId="77777777" w:rsidR="00707E35" w:rsidRDefault="00707E35" w:rsidP="00496D99">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19.</w:t>
      </w:r>
      <w:r w:rsidR="00496D99">
        <w:rPr>
          <w:rFonts w:ascii="Times New Roman" w:hAnsi="Times New Roman" w:cs="Times New Roman"/>
          <w:lang w:val="en-US"/>
        </w:rPr>
        <w:tab/>
      </w:r>
      <w:r>
        <w:rPr>
          <w:rFonts w:ascii="Times New Roman" w:hAnsi="Times New Roman" w:cs="Times New Roman"/>
          <w:lang w:val="en-US"/>
        </w:rPr>
        <w:t>Delegation by Minister</w:t>
      </w:r>
    </w:p>
    <w:p w14:paraId="1D053D61" w14:textId="77777777" w:rsidR="00707E35" w:rsidRDefault="00707E35" w:rsidP="00496D99">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20.</w:t>
      </w:r>
      <w:r w:rsidR="00496D99">
        <w:rPr>
          <w:rFonts w:ascii="Times New Roman" w:hAnsi="Times New Roman" w:cs="Times New Roman"/>
          <w:lang w:val="en-US"/>
        </w:rPr>
        <w:tab/>
      </w:r>
      <w:r>
        <w:rPr>
          <w:rFonts w:ascii="Times New Roman" w:hAnsi="Times New Roman" w:cs="Times New Roman"/>
          <w:lang w:val="en-US"/>
        </w:rPr>
        <w:t>Attorney-General's consent required for prosecutions</w:t>
      </w:r>
    </w:p>
    <w:p w14:paraId="6D10700D" w14:textId="77777777" w:rsidR="00707E35" w:rsidRDefault="00707E35" w:rsidP="00496D99">
      <w:pPr>
        <w:autoSpaceDE w:val="0"/>
        <w:autoSpaceDN w:val="0"/>
        <w:adjustRightInd w:val="0"/>
        <w:spacing w:after="0" w:line="240" w:lineRule="auto"/>
        <w:ind w:left="1080" w:hanging="720"/>
        <w:jc w:val="both"/>
        <w:rPr>
          <w:rFonts w:ascii="Times New Roman" w:hAnsi="Times New Roman" w:cs="Times New Roman"/>
          <w:lang w:val="en-US"/>
        </w:rPr>
      </w:pPr>
      <w:r>
        <w:rPr>
          <w:rFonts w:ascii="Times New Roman" w:hAnsi="Times New Roman" w:cs="Times New Roman"/>
          <w:lang w:val="en-US"/>
        </w:rPr>
        <w:t>21.</w:t>
      </w:r>
      <w:r w:rsidR="00496D99">
        <w:rPr>
          <w:rFonts w:ascii="Times New Roman" w:hAnsi="Times New Roman" w:cs="Times New Roman"/>
          <w:lang w:val="en-US"/>
        </w:rPr>
        <w:tab/>
      </w:r>
      <w:r>
        <w:rPr>
          <w:rFonts w:ascii="Times New Roman" w:hAnsi="Times New Roman" w:cs="Times New Roman"/>
          <w:lang w:val="en-US"/>
        </w:rPr>
        <w:t>Regulations</w:t>
      </w:r>
    </w:p>
    <w:p w14:paraId="2AA79D4F" w14:textId="77777777" w:rsidR="00496D99" w:rsidRDefault="00496D99" w:rsidP="00707E35">
      <w:pPr>
        <w:autoSpaceDE w:val="0"/>
        <w:autoSpaceDN w:val="0"/>
        <w:adjustRightInd w:val="0"/>
        <w:spacing w:before="120" w:after="0" w:line="240" w:lineRule="auto"/>
        <w:jc w:val="center"/>
        <w:rPr>
          <w:rFonts w:ascii="Times New Roman" w:hAnsi="Times New Roman" w:cs="Times New Roman"/>
          <w:b/>
          <w:bCs/>
          <w:lang w:val="en-US"/>
        </w:rPr>
        <w:sectPr w:rsidR="00496D99" w:rsidSect="007C45C7">
          <w:pgSz w:w="12240" w:h="15840" w:code="1"/>
          <w:pgMar w:top="1440" w:right="1440" w:bottom="1440" w:left="1440" w:header="720" w:footer="720" w:gutter="0"/>
          <w:cols w:space="708"/>
          <w:titlePg/>
          <w:docGrid w:linePitch="360"/>
        </w:sectPr>
      </w:pPr>
    </w:p>
    <w:p w14:paraId="7B4A9977" w14:textId="77777777" w:rsidR="00707E35" w:rsidRDefault="00707E35" w:rsidP="00707E35">
      <w:pPr>
        <w:autoSpaceDE w:val="0"/>
        <w:autoSpaceDN w:val="0"/>
        <w:adjustRightInd w:val="0"/>
        <w:spacing w:before="120" w:after="0" w:line="240" w:lineRule="auto"/>
        <w:jc w:val="center"/>
        <w:rPr>
          <w:rFonts w:ascii="Times New Roman" w:hAnsi="Times New Roman" w:cs="Times New Roman"/>
          <w:b/>
          <w:bCs/>
          <w:lang w:val="en-US"/>
        </w:rPr>
      </w:pPr>
      <w:r w:rsidRPr="00C72998">
        <w:rPr>
          <w:rFonts w:ascii="Times New Roman" w:hAnsi="Times New Roman" w:cs="Times New Roman"/>
          <w:b/>
          <w:bCs/>
          <w:noProof/>
          <w:sz w:val="20"/>
          <w:szCs w:val="36"/>
          <w:lang w:val="en-AU" w:eastAsia="en-AU"/>
        </w:rPr>
        <w:lastRenderedPageBreak/>
        <w:drawing>
          <wp:inline distT="0" distB="0" distL="0" distR="0" wp14:anchorId="7E8D99E7" wp14:editId="22C31C62">
            <wp:extent cx="1704975" cy="1257300"/>
            <wp:effectExtent l="0" t="0" r="9525" b="0"/>
            <wp:docPr id="122" name="Picture 12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77EE6C27" w14:textId="77777777" w:rsidR="00707E35" w:rsidRPr="00EC5F24" w:rsidRDefault="00707E35" w:rsidP="00707E35">
      <w:pPr>
        <w:autoSpaceDE w:val="0"/>
        <w:autoSpaceDN w:val="0"/>
        <w:adjustRightInd w:val="0"/>
        <w:spacing w:before="960" w:after="0" w:line="240" w:lineRule="auto"/>
        <w:jc w:val="center"/>
        <w:rPr>
          <w:rFonts w:ascii="Times New Roman" w:hAnsi="Times New Roman" w:cs="Times New Roman"/>
          <w:b/>
          <w:bCs/>
          <w:sz w:val="36"/>
          <w:lang w:val="en-US"/>
        </w:rPr>
      </w:pPr>
      <w:r w:rsidRPr="00EC5F24">
        <w:rPr>
          <w:rFonts w:ascii="Times New Roman" w:hAnsi="Times New Roman" w:cs="Times New Roman"/>
          <w:b/>
          <w:bCs/>
          <w:sz w:val="36"/>
          <w:lang w:val="en-US"/>
        </w:rPr>
        <w:t>Weapons of Mass Destruction (Prevention of Proliferation) Act 1995</w:t>
      </w:r>
    </w:p>
    <w:p w14:paraId="10B8132D" w14:textId="77565F3D" w:rsidR="00707E35" w:rsidRDefault="00707E35" w:rsidP="00707E35">
      <w:pPr>
        <w:autoSpaceDE w:val="0"/>
        <w:autoSpaceDN w:val="0"/>
        <w:adjustRightInd w:val="0"/>
        <w:spacing w:before="960" w:after="720" w:line="240" w:lineRule="auto"/>
        <w:jc w:val="center"/>
        <w:rPr>
          <w:rFonts w:ascii="Times New Roman" w:hAnsi="Times New Roman" w:cs="Times New Roman"/>
          <w:b/>
          <w:bCs/>
          <w:lang w:val="en-US"/>
        </w:rPr>
      </w:pPr>
      <w:r w:rsidRPr="002D5ED2">
        <w:rPr>
          <w:rFonts w:ascii="Times New Roman" w:hAnsi="Times New Roman" w:cs="Times New Roman"/>
          <w:b/>
          <w:bCs/>
          <w:sz w:val="24"/>
          <w:lang w:val="en-US"/>
        </w:rPr>
        <w:t>No. 38 of 1995</w:t>
      </w:r>
    </w:p>
    <w:p w14:paraId="00C45455" w14:textId="77777777" w:rsidR="00707E35" w:rsidRDefault="00707E35" w:rsidP="00707E35">
      <w:pPr>
        <w:pBdr>
          <w:bottom w:val="double" w:sz="4" w:space="1" w:color="auto"/>
        </w:pBdr>
        <w:autoSpaceDE w:val="0"/>
        <w:autoSpaceDN w:val="0"/>
        <w:adjustRightInd w:val="0"/>
        <w:spacing w:after="0" w:line="240" w:lineRule="auto"/>
        <w:jc w:val="center"/>
        <w:rPr>
          <w:rFonts w:ascii="Times New Roman" w:hAnsi="Times New Roman" w:cs="Times New Roman"/>
          <w:b/>
          <w:bCs/>
          <w:sz w:val="26"/>
          <w:lang w:val="en-US"/>
        </w:rPr>
      </w:pPr>
    </w:p>
    <w:p w14:paraId="06E3F016" w14:textId="77777777" w:rsidR="00707E35" w:rsidRPr="00EC5F24" w:rsidRDefault="00707E35" w:rsidP="00707E35">
      <w:pPr>
        <w:autoSpaceDE w:val="0"/>
        <w:autoSpaceDN w:val="0"/>
        <w:adjustRightInd w:val="0"/>
        <w:spacing w:before="960" w:after="0" w:line="240" w:lineRule="auto"/>
        <w:jc w:val="center"/>
        <w:rPr>
          <w:rFonts w:ascii="Times New Roman" w:hAnsi="Times New Roman" w:cs="Times New Roman"/>
          <w:b/>
          <w:bCs/>
          <w:sz w:val="26"/>
          <w:lang w:val="en-US"/>
        </w:rPr>
      </w:pPr>
      <w:r w:rsidRPr="00EC5F24">
        <w:rPr>
          <w:rFonts w:ascii="Times New Roman" w:hAnsi="Times New Roman" w:cs="Times New Roman"/>
          <w:b/>
          <w:bCs/>
          <w:sz w:val="26"/>
          <w:lang w:val="en-US"/>
        </w:rPr>
        <w:t>An Act to prohibit the supply or export of goods that will or may be used in, and the provision of services that will or may assist, the development, production, acquisition or stockpiling of weapons capable of causing mass destruction or missiles capable of delivering such weapons</w:t>
      </w:r>
    </w:p>
    <w:p w14:paraId="717E401A" w14:textId="77777777" w:rsidR="00707E35" w:rsidRDefault="00707E35" w:rsidP="00707E35">
      <w:pPr>
        <w:autoSpaceDE w:val="0"/>
        <w:autoSpaceDN w:val="0"/>
        <w:adjustRightInd w:val="0"/>
        <w:spacing w:before="120" w:after="0" w:line="240" w:lineRule="auto"/>
        <w:jc w:val="right"/>
        <w:rPr>
          <w:rFonts w:ascii="Times New Roman" w:hAnsi="Times New Roman" w:cs="Times New Roman"/>
          <w:i/>
          <w:iCs/>
          <w:lang w:val="en-US"/>
        </w:rPr>
      </w:pPr>
      <w:r w:rsidRPr="00991AB6">
        <w:rPr>
          <w:rFonts w:ascii="Times New Roman" w:hAnsi="Times New Roman" w:cs="Times New Roman"/>
          <w:iCs/>
          <w:lang w:val="en-US"/>
        </w:rPr>
        <w:t>[</w:t>
      </w:r>
      <w:r>
        <w:rPr>
          <w:rFonts w:ascii="Times New Roman" w:hAnsi="Times New Roman" w:cs="Times New Roman"/>
          <w:i/>
          <w:iCs/>
          <w:lang w:val="en-US"/>
        </w:rPr>
        <w:t>Assented to 29 May 1995</w:t>
      </w:r>
      <w:r w:rsidRPr="00991AB6">
        <w:rPr>
          <w:rFonts w:ascii="Times New Roman" w:hAnsi="Times New Roman" w:cs="Times New Roman"/>
          <w:iCs/>
          <w:lang w:val="en-US"/>
        </w:rPr>
        <w:t>]</w:t>
      </w:r>
    </w:p>
    <w:p w14:paraId="136E0F0F"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Parliament of Australia enacts:</w:t>
      </w:r>
    </w:p>
    <w:p w14:paraId="00447A03" w14:textId="77777777" w:rsidR="00707E35" w:rsidRDefault="00707E35" w:rsidP="008772B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Short title</w:t>
      </w:r>
    </w:p>
    <w:p w14:paraId="5E09641C"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 </w:t>
      </w:r>
      <w:r>
        <w:rPr>
          <w:rFonts w:ascii="Times New Roman" w:hAnsi="Times New Roman" w:cs="Times New Roman"/>
          <w:lang w:val="en-US"/>
        </w:rPr>
        <w:t xml:space="preserve">This Act may be cited as the </w:t>
      </w:r>
      <w:r>
        <w:rPr>
          <w:rFonts w:ascii="Times New Roman" w:hAnsi="Times New Roman" w:cs="Times New Roman"/>
          <w:i/>
          <w:iCs/>
          <w:lang w:val="en-US"/>
        </w:rPr>
        <w:t>Weapons of Mass Destruction (Prevention of Proliferation) Act 1995.</w:t>
      </w:r>
    </w:p>
    <w:p w14:paraId="295267A8" w14:textId="77777777" w:rsidR="008772BC" w:rsidRDefault="008772BC">
      <w:pPr>
        <w:rPr>
          <w:rFonts w:ascii="Times New Roman" w:hAnsi="Times New Roman" w:cs="Times New Roman"/>
          <w:b/>
          <w:bCs/>
          <w:lang w:val="en-US"/>
        </w:rPr>
      </w:pPr>
      <w:r>
        <w:rPr>
          <w:rFonts w:ascii="Times New Roman" w:hAnsi="Times New Roman" w:cs="Times New Roman"/>
          <w:b/>
          <w:bCs/>
          <w:lang w:val="en-US"/>
        </w:rPr>
        <w:br w:type="page"/>
      </w:r>
    </w:p>
    <w:p w14:paraId="595F65F5" w14:textId="77777777" w:rsidR="00707E35" w:rsidRDefault="00707E35" w:rsidP="008772B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Commencement</w:t>
      </w:r>
    </w:p>
    <w:p w14:paraId="3BD73E3F"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(1) </w:t>
      </w:r>
      <w:r>
        <w:rPr>
          <w:rFonts w:ascii="Times New Roman" w:hAnsi="Times New Roman" w:cs="Times New Roman"/>
          <w:lang w:val="en-US"/>
        </w:rPr>
        <w:t>Subject to subsection (2), this Act commences on a day to be fixed by Proclamation.</w:t>
      </w:r>
    </w:p>
    <w:p w14:paraId="4B7BD359"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 this Act does not commence under subsection (1) within 6 months beginning on the day on which it receives the Royal Assent, it commences on the first day after the end of that period.</w:t>
      </w:r>
    </w:p>
    <w:p w14:paraId="6867DCB7" w14:textId="77777777" w:rsidR="00707E35" w:rsidRDefault="00707E35" w:rsidP="008772B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Interpretation</w:t>
      </w:r>
    </w:p>
    <w:p w14:paraId="2A1904F3" w14:textId="77777777" w:rsidR="002D5ED2"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 xml:space="preserve">In this Act, unless the contrary intention appears: </w:t>
      </w:r>
    </w:p>
    <w:p w14:paraId="738B3B15" w14:textId="36983445" w:rsidR="00707E35" w:rsidRDefault="00707E35" w:rsidP="002D5ED2">
      <w:pPr>
        <w:autoSpaceDE w:val="0"/>
        <w:autoSpaceDN w:val="0"/>
        <w:adjustRightInd w:val="0"/>
        <w:spacing w:before="120" w:after="0" w:line="240" w:lineRule="auto"/>
        <w:jc w:val="both"/>
        <w:rPr>
          <w:rFonts w:ascii="Times New Roman" w:hAnsi="Times New Roman" w:cs="Times New Roman"/>
          <w:lang w:val="en-US"/>
        </w:rPr>
      </w:pPr>
      <w:r w:rsidRPr="002D5ED2">
        <w:rPr>
          <w:rFonts w:ascii="Times New Roman" w:hAnsi="Times New Roman" w:cs="Times New Roman"/>
          <w:b/>
          <w:lang w:val="en-US"/>
        </w:rPr>
        <w:t>"</w:t>
      </w:r>
      <w:proofErr w:type="spellStart"/>
      <w:r w:rsidRPr="002D5ED2">
        <w:rPr>
          <w:rFonts w:ascii="Times New Roman" w:hAnsi="Times New Roman" w:cs="Times New Roman"/>
          <w:b/>
          <w:lang w:val="en-US"/>
        </w:rPr>
        <w:t>authorised</w:t>
      </w:r>
      <w:proofErr w:type="spellEnd"/>
      <w:r w:rsidRPr="002D5ED2">
        <w:rPr>
          <w:rFonts w:ascii="Times New Roman" w:hAnsi="Times New Roman" w:cs="Times New Roman"/>
          <w:b/>
          <w:lang w:val="en-US"/>
        </w:rPr>
        <w:t xml:space="preserve"> person"</w:t>
      </w:r>
      <w:r>
        <w:rPr>
          <w:rFonts w:ascii="Times New Roman" w:hAnsi="Times New Roman" w:cs="Times New Roman"/>
          <w:lang w:val="en-US"/>
        </w:rPr>
        <w:t xml:space="preserve"> means:</w:t>
      </w:r>
    </w:p>
    <w:p w14:paraId="3F669655" w14:textId="77777777" w:rsidR="00707E35" w:rsidRDefault="00707E35" w:rsidP="008772B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772BC">
        <w:rPr>
          <w:rFonts w:ascii="Times New Roman" w:hAnsi="Times New Roman" w:cs="Times New Roman"/>
          <w:lang w:val="en-US"/>
        </w:rPr>
        <w:tab/>
      </w:r>
      <w:r>
        <w:rPr>
          <w:rFonts w:ascii="Times New Roman" w:hAnsi="Times New Roman" w:cs="Times New Roman"/>
          <w:lang w:val="en-US"/>
        </w:rPr>
        <w:t xml:space="preserve">a member of the </w:t>
      </w:r>
      <w:proofErr w:type="spellStart"/>
      <w:r>
        <w:rPr>
          <w:rFonts w:ascii="Times New Roman" w:hAnsi="Times New Roman" w:cs="Times New Roman"/>
          <w:lang w:val="en-US"/>
        </w:rPr>
        <w:t>Defence</w:t>
      </w:r>
      <w:proofErr w:type="spellEnd"/>
      <w:r>
        <w:rPr>
          <w:rFonts w:ascii="Times New Roman" w:hAnsi="Times New Roman" w:cs="Times New Roman"/>
          <w:lang w:val="en-US"/>
        </w:rPr>
        <w:t xml:space="preserve"> Force; or</w:t>
      </w:r>
    </w:p>
    <w:p w14:paraId="5DA1FE8A" w14:textId="77777777" w:rsidR="00707E35" w:rsidRDefault="00707E35" w:rsidP="008772B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772BC">
        <w:rPr>
          <w:rFonts w:ascii="Times New Roman" w:hAnsi="Times New Roman" w:cs="Times New Roman"/>
          <w:lang w:val="en-US"/>
        </w:rPr>
        <w:tab/>
      </w:r>
      <w:r>
        <w:rPr>
          <w:rFonts w:ascii="Times New Roman" w:hAnsi="Times New Roman" w:cs="Times New Roman"/>
          <w:lang w:val="en-US"/>
        </w:rPr>
        <w:t>a member or special member of the Australian Federal Police or a member of the police force of a State or Territory; or</w:t>
      </w:r>
    </w:p>
    <w:p w14:paraId="2AAECECC" w14:textId="77777777" w:rsidR="00707E35" w:rsidRDefault="00707E35" w:rsidP="008772B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8772BC">
        <w:rPr>
          <w:rFonts w:ascii="Times New Roman" w:hAnsi="Times New Roman" w:cs="Times New Roman"/>
          <w:lang w:val="en-US"/>
        </w:rPr>
        <w:tab/>
      </w:r>
      <w:r>
        <w:rPr>
          <w:rFonts w:ascii="Times New Roman" w:hAnsi="Times New Roman" w:cs="Times New Roman"/>
          <w:lang w:val="en-US"/>
        </w:rPr>
        <w:t>an officer of Customs;</w:t>
      </w:r>
    </w:p>
    <w:p w14:paraId="0F4039B6" w14:textId="0AFBBC56" w:rsidR="00707E35" w:rsidRDefault="00707E35" w:rsidP="008772BC">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"Biological Weapons Convention" </w:t>
      </w:r>
      <w:r>
        <w:rPr>
          <w:rFonts w:ascii="Times New Roman" w:hAnsi="Times New Roman" w:cs="Times New Roman"/>
          <w:lang w:val="en-US"/>
        </w:rPr>
        <w:t xml:space="preserve">means the Convention on the Prohibition of the Development, Production and Stockpiling, of Bacteriological (Biological) and Toxin Weapons and on their Destruction, which was signed on behalf of Australia on 10 April 1972 and a copy of the English text of which is set out in the Schedule to the </w:t>
      </w:r>
      <w:r>
        <w:rPr>
          <w:rFonts w:ascii="Times New Roman" w:hAnsi="Times New Roman" w:cs="Times New Roman"/>
          <w:i/>
          <w:iCs/>
          <w:lang w:val="en-US"/>
        </w:rPr>
        <w:t>Crimes (Biological Weapons) Act 1976</w:t>
      </w:r>
      <w:r w:rsidRPr="002D5ED2">
        <w:rPr>
          <w:rFonts w:ascii="Times New Roman" w:hAnsi="Times New Roman" w:cs="Times New Roman"/>
          <w:iCs/>
          <w:lang w:val="en-US"/>
        </w:rPr>
        <w:t>;</w:t>
      </w:r>
    </w:p>
    <w:p w14:paraId="41FEB01C" w14:textId="77777777" w:rsidR="002D5ED2" w:rsidRDefault="00707E35" w:rsidP="008772B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"Chemical Weapons Convention" </w:t>
      </w:r>
      <w:r>
        <w:rPr>
          <w:rFonts w:ascii="Times New Roman" w:hAnsi="Times New Roman" w:cs="Times New Roman"/>
          <w:lang w:val="en-US"/>
        </w:rPr>
        <w:t xml:space="preserve">means the Convention on the Prohibition of the Development, Production, Stockpiling and use of Chemical Weapons and on their Destruction (including the annexes to that Convention), a copy of the English text of which is set out in the Schedule to the </w:t>
      </w:r>
      <w:r>
        <w:rPr>
          <w:rFonts w:ascii="Times New Roman" w:hAnsi="Times New Roman" w:cs="Times New Roman"/>
          <w:i/>
          <w:iCs/>
          <w:lang w:val="en-US"/>
        </w:rPr>
        <w:t>Chemical Weapons (Prohibition) Act 1994</w:t>
      </w:r>
      <w:r w:rsidRPr="002D5ED2">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 xml:space="preserve">as amended by any amendment to that Convention that is accepted by Australia and a copy of the English text of which is set out in regulations in force under that Act; </w:t>
      </w:r>
    </w:p>
    <w:p w14:paraId="2DF2A72D" w14:textId="20DF8103" w:rsidR="00707E35" w:rsidRDefault="00707E35" w:rsidP="008772B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"director"</w:t>
      </w:r>
      <w:r w:rsidRPr="002D5ED2">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in relation to a body that:</w:t>
      </w:r>
    </w:p>
    <w:p w14:paraId="51043BB1" w14:textId="77777777" w:rsidR="00707E35" w:rsidRDefault="00707E35" w:rsidP="008772B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772BC">
        <w:rPr>
          <w:rFonts w:ascii="Times New Roman" w:hAnsi="Times New Roman" w:cs="Times New Roman"/>
          <w:lang w:val="en-US"/>
        </w:rPr>
        <w:tab/>
      </w:r>
      <w:r>
        <w:rPr>
          <w:rFonts w:ascii="Times New Roman" w:hAnsi="Times New Roman" w:cs="Times New Roman"/>
          <w:lang w:val="en-US"/>
        </w:rPr>
        <w:t>is incorporated for a public purpose by a law of the Commonwealth, of a State or of a Territory; and</w:t>
      </w:r>
    </w:p>
    <w:p w14:paraId="2A72E70B" w14:textId="77777777" w:rsidR="00707E35" w:rsidRDefault="00707E35" w:rsidP="008772B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772BC">
        <w:rPr>
          <w:rFonts w:ascii="Times New Roman" w:hAnsi="Times New Roman" w:cs="Times New Roman"/>
          <w:lang w:val="en-US"/>
        </w:rPr>
        <w:tab/>
      </w:r>
      <w:r>
        <w:rPr>
          <w:rFonts w:ascii="Times New Roman" w:hAnsi="Times New Roman" w:cs="Times New Roman"/>
          <w:lang w:val="en-US"/>
        </w:rPr>
        <w:t>is constituted by one or more members;</w:t>
      </w:r>
    </w:p>
    <w:p w14:paraId="1516607F" w14:textId="77777777" w:rsidR="00707E35" w:rsidRDefault="00707E35" w:rsidP="008772B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means the member, or any of the members, constituting the body;</w:t>
      </w:r>
    </w:p>
    <w:p w14:paraId="1680B744" w14:textId="77777777" w:rsidR="00707E35" w:rsidRDefault="00707E35" w:rsidP="008772B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"engage in conduct" </w:t>
      </w:r>
      <w:r>
        <w:rPr>
          <w:rFonts w:ascii="Times New Roman" w:hAnsi="Times New Roman" w:cs="Times New Roman"/>
          <w:lang w:val="en-US"/>
        </w:rPr>
        <w:t>includes fail or refuse to engage in conduct;</w:t>
      </w:r>
    </w:p>
    <w:p w14:paraId="630357FC" w14:textId="77777777" w:rsidR="00707E35" w:rsidRDefault="00707E35" w:rsidP="008772B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"export" </w:t>
      </w:r>
      <w:r>
        <w:rPr>
          <w:rFonts w:ascii="Times New Roman" w:hAnsi="Times New Roman" w:cs="Times New Roman"/>
          <w:lang w:val="en-US"/>
        </w:rPr>
        <w:t>means export from Australia, the Territory of Cocos (Keeling) Islands or the Territory of Christmas Island;</w:t>
      </w:r>
    </w:p>
    <w:p w14:paraId="125345CD" w14:textId="77777777" w:rsidR="00707E35" w:rsidRDefault="00707E35" w:rsidP="008772B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"financial corporation" </w:t>
      </w:r>
      <w:r>
        <w:rPr>
          <w:rFonts w:ascii="Times New Roman" w:hAnsi="Times New Roman" w:cs="Times New Roman"/>
          <w:lang w:val="en-US"/>
        </w:rPr>
        <w:t>means a financial corporation, within the meaning of paragraph 51(xx) of the Constitution, formed within the limits of the Commonwealth;</w:t>
      </w:r>
    </w:p>
    <w:p w14:paraId="1FA9887D" w14:textId="77777777" w:rsidR="00707E35" w:rsidRDefault="00707E35" w:rsidP="008772B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"foreign corporation" </w:t>
      </w:r>
      <w:r>
        <w:rPr>
          <w:rFonts w:ascii="Times New Roman" w:hAnsi="Times New Roman" w:cs="Times New Roman"/>
          <w:lang w:val="en-US"/>
        </w:rPr>
        <w:t>has the same meaning as in paragraph 51(xx) of the Constitution;</w:t>
      </w:r>
    </w:p>
    <w:p w14:paraId="45E5F408" w14:textId="77777777" w:rsidR="00707E35" w:rsidRDefault="00707E35" w:rsidP="008772B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"goods" </w:t>
      </w:r>
      <w:r>
        <w:rPr>
          <w:rFonts w:ascii="Times New Roman" w:hAnsi="Times New Roman" w:cs="Times New Roman"/>
          <w:lang w:val="en-US"/>
        </w:rPr>
        <w:t>includes documents;</w:t>
      </w:r>
    </w:p>
    <w:p w14:paraId="21CFC1D5" w14:textId="77777777" w:rsidR="001F44E0" w:rsidRDefault="001F44E0">
      <w:pPr>
        <w:rPr>
          <w:rFonts w:ascii="Times New Roman" w:hAnsi="Times New Roman" w:cs="Times New Roman"/>
          <w:b/>
          <w:bCs/>
          <w:lang w:val="en-US"/>
        </w:rPr>
      </w:pPr>
      <w:r>
        <w:rPr>
          <w:rFonts w:ascii="Times New Roman" w:hAnsi="Times New Roman" w:cs="Times New Roman"/>
          <w:b/>
          <w:bCs/>
          <w:lang w:val="en-US"/>
        </w:rPr>
        <w:br w:type="page"/>
      </w:r>
    </w:p>
    <w:p w14:paraId="3A4BC393" w14:textId="1585C898" w:rsidR="00707E35" w:rsidRDefault="00707E35" w:rsidP="001F44E0">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lastRenderedPageBreak/>
        <w:t xml:space="preserve">"Non-Proliferation Treaty" </w:t>
      </w:r>
      <w:r>
        <w:rPr>
          <w:rFonts w:ascii="Times New Roman" w:hAnsi="Times New Roman" w:cs="Times New Roman"/>
          <w:lang w:val="en-US"/>
        </w:rPr>
        <w:t xml:space="preserve">means the Treaty on the Non-Proliferation of Nuclear Weapons that was signed on behalf of Australia on 27 February 1970, a copy of the English text of which is set out in Schedule 2 to the </w:t>
      </w:r>
      <w:r>
        <w:rPr>
          <w:rFonts w:ascii="Times New Roman" w:hAnsi="Times New Roman" w:cs="Times New Roman"/>
          <w:i/>
          <w:iCs/>
          <w:lang w:val="en-US"/>
        </w:rPr>
        <w:t>Nuclear Non-Proliferation (Safeguards) Act 1987</w:t>
      </w:r>
      <w:r w:rsidRPr="002D5ED2">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and, subject to subsection 4(3) of that Act, includes that Treaty as amended from time to time;</w:t>
      </w:r>
    </w:p>
    <w:p w14:paraId="079AA4EA" w14:textId="421B1925" w:rsidR="00707E35" w:rsidRDefault="00707E35" w:rsidP="001F44E0">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"non-regulated goods" </w:t>
      </w:r>
      <w:r>
        <w:rPr>
          <w:rFonts w:ascii="Times New Roman" w:hAnsi="Times New Roman" w:cs="Times New Roman"/>
          <w:lang w:val="en-US"/>
        </w:rPr>
        <w:t xml:space="preserve">means goods that are not prohibited exports under the </w:t>
      </w:r>
      <w:r>
        <w:rPr>
          <w:rFonts w:ascii="Times New Roman" w:hAnsi="Times New Roman" w:cs="Times New Roman"/>
          <w:i/>
          <w:iCs/>
          <w:lang w:val="en-US"/>
        </w:rPr>
        <w:t>Customs Act 1901</w:t>
      </w:r>
      <w:r w:rsidRPr="002D5ED2">
        <w:rPr>
          <w:rFonts w:ascii="Times New Roman" w:hAnsi="Times New Roman" w:cs="Times New Roman"/>
          <w:iCs/>
          <w:lang w:val="en-US"/>
        </w:rPr>
        <w:t>;</w:t>
      </w:r>
    </w:p>
    <w:p w14:paraId="52B5558F" w14:textId="77777777" w:rsidR="00707E35" w:rsidRDefault="00707E35" w:rsidP="001F44E0">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"offence against this Act" </w:t>
      </w:r>
      <w:r>
        <w:rPr>
          <w:rFonts w:ascii="Times New Roman" w:hAnsi="Times New Roman" w:cs="Times New Roman"/>
          <w:lang w:val="en-US"/>
        </w:rPr>
        <w:t>includes an offence against:</w:t>
      </w:r>
    </w:p>
    <w:p w14:paraId="11A043C4" w14:textId="09B697A7" w:rsidR="00707E35" w:rsidRDefault="00707E35" w:rsidP="001F44E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F44E0">
        <w:rPr>
          <w:rFonts w:ascii="Times New Roman" w:hAnsi="Times New Roman" w:cs="Times New Roman"/>
          <w:lang w:val="en-US"/>
        </w:rPr>
        <w:tab/>
      </w:r>
      <w:r>
        <w:rPr>
          <w:rFonts w:ascii="Times New Roman" w:hAnsi="Times New Roman" w:cs="Times New Roman"/>
          <w:lang w:val="en-US"/>
        </w:rPr>
        <w:t xml:space="preserve">section 6, 7 or 7A of the </w:t>
      </w:r>
      <w:r>
        <w:rPr>
          <w:rFonts w:ascii="Times New Roman" w:hAnsi="Times New Roman" w:cs="Times New Roman"/>
          <w:i/>
          <w:iCs/>
          <w:lang w:val="en-US"/>
        </w:rPr>
        <w:t>Crimes Act 1914</w:t>
      </w:r>
      <w:r w:rsidRPr="002D5ED2">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or</w:t>
      </w:r>
    </w:p>
    <w:p w14:paraId="4C54707F" w14:textId="77777777" w:rsidR="00707E35" w:rsidRDefault="00707E35" w:rsidP="001F44E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F44E0">
        <w:rPr>
          <w:rFonts w:ascii="Times New Roman" w:hAnsi="Times New Roman" w:cs="Times New Roman"/>
          <w:lang w:val="en-US"/>
        </w:rPr>
        <w:tab/>
      </w:r>
      <w:r>
        <w:rPr>
          <w:rFonts w:ascii="Times New Roman" w:hAnsi="Times New Roman" w:cs="Times New Roman"/>
          <w:lang w:val="en-US"/>
        </w:rPr>
        <w:t>subsection 86(1) of that Act because of paragraph (a) of that subsection;</w:t>
      </w:r>
    </w:p>
    <w:p w14:paraId="5E6C9E1D" w14:textId="77777777" w:rsidR="00707E35" w:rsidRDefault="00707E35" w:rsidP="001F44E0">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that relates to an offence against this Act;</w:t>
      </w:r>
    </w:p>
    <w:p w14:paraId="07FAA08C" w14:textId="3EFED61B" w:rsidR="00707E35" w:rsidRDefault="00707E35" w:rsidP="001F44E0">
      <w:pPr>
        <w:autoSpaceDE w:val="0"/>
        <w:autoSpaceDN w:val="0"/>
        <w:adjustRightInd w:val="0"/>
        <w:spacing w:before="120" w:after="0" w:line="240" w:lineRule="auto"/>
        <w:jc w:val="both"/>
        <w:rPr>
          <w:rFonts w:ascii="Times New Roman" w:hAnsi="Times New Roman" w:cs="Times New Roman"/>
          <w:i/>
          <w:iCs/>
          <w:lang w:val="en-US"/>
        </w:rPr>
      </w:pPr>
      <w:r>
        <w:rPr>
          <w:rFonts w:ascii="Times New Roman" w:hAnsi="Times New Roman" w:cs="Times New Roman"/>
          <w:b/>
          <w:bCs/>
          <w:lang w:val="en-US"/>
        </w:rPr>
        <w:t xml:space="preserve">"officer of Customs" </w:t>
      </w:r>
      <w:r>
        <w:rPr>
          <w:rFonts w:ascii="Times New Roman" w:hAnsi="Times New Roman" w:cs="Times New Roman"/>
          <w:lang w:val="en-US"/>
        </w:rPr>
        <w:t xml:space="preserve">has the same meaning as in the </w:t>
      </w:r>
      <w:r>
        <w:rPr>
          <w:rFonts w:ascii="Times New Roman" w:hAnsi="Times New Roman" w:cs="Times New Roman"/>
          <w:i/>
          <w:iCs/>
          <w:lang w:val="en-US"/>
        </w:rPr>
        <w:t>Customs Act 1901</w:t>
      </w:r>
      <w:r w:rsidRPr="002D5ED2">
        <w:rPr>
          <w:rFonts w:ascii="Times New Roman" w:hAnsi="Times New Roman" w:cs="Times New Roman"/>
          <w:iCs/>
          <w:lang w:val="en-US"/>
        </w:rPr>
        <w:t>;</w:t>
      </w:r>
    </w:p>
    <w:p w14:paraId="34EDBE74" w14:textId="77777777" w:rsidR="00707E35" w:rsidRDefault="00707E35" w:rsidP="001F44E0">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"permit" </w:t>
      </w:r>
      <w:r>
        <w:rPr>
          <w:rFonts w:ascii="Times New Roman" w:hAnsi="Times New Roman" w:cs="Times New Roman"/>
          <w:lang w:val="en-US"/>
        </w:rPr>
        <w:t>means a permit in force under section 13;</w:t>
      </w:r>
    </w:p>
    <w:p w14:paraId="1FB02655" w14:textId="77777777" w:rsidR="00707E35" w:rsidRDefault="00707E35" w:rsidP="001F44E0">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"provide services" </w:t>
      </w:r>
      <w:r>
        <w:rPr>
          <w:rFonts w:ascii="Times New Roman" w:hAnsi="Times New Roman" w:cs="Times New Roman"/>
          <w:lang w:val="en-US"/>
        </w:rPr>
        <w:t>has a meaning affected by section 4;</w:t>
      </w:r>
    </w:p>
    <w:p w14:paraId="43BB5B94" w14:textId="1DEE59C5" w:rsidR="00707E35" w:rsidRDefault="00707E35" w:rsidP="001F44E0">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"state of mind"</w:t>
      </w:r>
      <w:r w:rsidRPr="002D5ED2">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in relation to a person, includes:</w:t>
      </w:r>
    </w:p>
    <w:p w14:paraId="05B5084C" w14:textId="77777777" w:rsidR="00707E35" w:rsidRDefault="00707E35" w:rsidP="001F44E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F44E0">
        <w:rPr>
          <w:rFonts w:ascii="Times New Roman" w:hAnsi="Times New Roman" w:cs="Times New Roman"/>
          <w:lang w:val="en-US"/>
        </w:rPr>
        <w:tab/>
      </w:r>
      <w:r>
        <w:rPr>
          <w:rFonts w:ascii="Times New Roman" w:hAnsi="Times New Roman" w:cs="Times New Roman"/>
          <w:lang w:val="en-US"/>
        </w:rPr>
        <w:t>the person's knowledge, intention, opinion, belief or purpose; and</w:t>
      </w:r>
    </w:p>
    <w:p w14:paraId="0D0C02AF" w14:textId="77777777" w:rsidR="00707E35" w:rsidRDefault="00707E35" w:rsidP="001F44E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F44E0">
        <w:rPr>
          <w:rFonts w:ascii="Times New Roman" w:hAnsi="Times New Roman" w:cs="Times New Roman"/>
          <w:lang w:val="en-US"/>
        </w:rPr>
        <w:tab/>
      </w:r>
      <w:r>
        <w:rPr>
          <w:rFonts w:ascii="Times New Roman" w:hAnsi="Times New Roman" w:cs="Times New Roman"/>
          <w:lang w:val="en-US"/>
        </w:rPr>
        <w:t>the person's reasons for the intention, opinion, belief or purpose;</w:t>
      </w:r>
    </w:p>
    <w:p w14:paraId="20CFBA75" w14:textId="77777777" w:rsidR="00707E35" w:rsidRDefault="00707E35" w:rsidP="001F44E0">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"supply" </w:t>
      </w:r>
      <w:r>
        <w:rPr>
          <w:rFonts w:ascii="Times New Roman" w:hAnsi="Times New Roman" w:cs="Times New Roman"/>
          <w:lang w:val="en-US"/>
        </w:rPr>
        <w:t>means supply whether or not for any consideration, and includes supply by way of sale, lease, hire or hire-purchase;</w:t>
      </w:r>
    </w:p>
    <w:p w14:paraId="5C30EDE6" w14:textId="77777777" w:rsidR="00707E35" w:rsidRDefault="00707E35" w:rsidP="001F44E0">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"trading corporation" </w:t>
      </w:r>
      <w:r>
        <w:rPr>
          <w:rFonts w:ascii="Times New Roman" w:hAnsi="Times New Roman" w:cs="Times New Roman"/>
          <w:lang w:val="en-US"/>
        </w:rPr>
        <w:t>means a trading corporation, within the meaning of paragraph 51(xx) of the Constitution, formed within the limits of the Commonwealth;</w:t>
      </w:r>
    </w:p>
    <w:p w14:paraId="5C2370C3" w14:textId="77777777" w:rsidR="00707E35" w:rsidRDefault="00707E35" w:rsidP="001F44E0">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"Weapons of Mass Destruction program" </w:t>
      </w:r>
      <w:r>
        <w:rPr>
          <w:rFonts w:ascii="Times New Roman" w:hAnsi="Times New Roman" w:cs="Times New Roman"/>
          <w:lang w:val="en-US"/>
        </w:rPr>
        <w:t>or "</w:t>
      </w:r>
      <w:r>
        <w:rPr>
          <w:rFonts w:ascii="Times New Roman" w:hAnsi="Times New Roman" w:cs="Times New Roman"/>
          <w:b/>
          <w:bCs/>
          <w:lang w:val="en-US"/>
        </w:rPr>
        <w:t xml:space="preserve">WMD program" </w:t>
      </w:r>
      <w:r>
        <w:rPr>
          <w:rFonts w:ascii="Times New Roman" w:hAnsi="Times New Roman" w:cs="Times New Roman"/>
          <w:lang w:val="en-US"/>
        </w:rPr>
        <w:t>means a plan or program for the development, production, acquisition or stockpiling of nuclear, biological or chemical weapons or missiles capable of delivering such weapons.</w:t>
      </w:r>
    </w:p>
    <w:p w14:paraId="56A9CB5F" w14:textId="77777777" w:rsidR="00707E35" w:rsidRDefault="00707E35" w:rsidP="001F44E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Provision of services</w:t>
      </w:r>
    </w:p>
    <w:p w14:paraId="4AEBCFE1"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4.(1) </w:t>
      </w:r>
      <w:r>
        <w:rPr>
          <w:rFonts w:ascii="Times New Roman" w:hAnsi="Times New Roman" w:cs="Times New Roman"/>
          <w:lang w:val="en-US"/>
        </w:rPr>
        <w:t>A reference in this Act to the provision of services includes, without limiting the generality of that expression, a reference to doing anything (other than supplying or exporting goods) that confers a benefit on, grants a right or privilege to, provides a facility for, or otherwise assists, someone, including anything done under:</w:t>
      </w:r>
    </w:p>
    <w:p w14:paraId="5392D8CF" w14:textId="77777777" w:rsidR="00707E35" w:rsidRDefault="00707E35" w:rsidP="001F44E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F44E0">
        <w:rPr>
          <w:rFonts w:ascii="Times New Roman" w:hAnsi="Times New Roman" w:cs="Times New Roman"/>
          <w:lang w:val="en-US"/>
        </w:rPr>
        <w:tab/>
      </w:r>
      <w:r>
        <w:rPr>
          <w:rFonts w:ascii="Times New Roman" w:hAnsi="Times New Roman" w:cs="Times New Roman"/>
          <w:lang w:val="en-US"/>
        </w:rPr>
        <w:t>a contract for or in relation to the performance of work (including work of a professional nature) with or without the supply or export of goods; or</w:t>
      </w:r>
    </w:p>
    <w:p w14:paraId="43945085" w14:textId="77777777" w:rsidR="00707E35" w:rsidRDefault="00707E35" w:rsidP="001F44E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F44E0">
        <w:rPr>
          <w:rFonts w:ascii="Times New Roman" w:hAnsi="Times New Roman" w:cs="Times New Roman"/>
          <w:lang w:val="en-US"/>
        </w:rPr>
        <w:tab/>
      </w:r>
      <w:r>
        <w:rPr>
          <w:rFonts w:ascii="Times New Roman" w:hAnsi="Times New Roman" w:cs="Times New Roman"/>
          <w:lang w:val="en-US"/>
        </w:rPr>
        <w:t>a contract for or in relation to the lending of money or other provision of financial assistance.</w:t>
      </w:r>
    </w:p>
    <w:p w14:paraId="2BE1D78F" w14:textId="77777777" w:rsidR="001F44E0" w:rsidRDefault="001F44E0">
      <w:pPr>
        <w:rPr>
          <w:rFonts w:ascii="Times New Roman" w:hAnsi="Times New Roman" w:cs="Times New Roman"/>
          <w:b/>
          <w:bCs/>
          <w:lang w:val="en-US"/>
        </w:rPr>
      </w:pPr>
      <w:r>
        <w:rPr>
          <w:rFonts w:ascii="Times New Roman" w:hAnsi="Times New Roman" w:cs="Times New Roman"/>
          <w:b/>
          <w:bCs/>
          <w:lang w:val="en-US"/>
        </w:rPr>
        <w:br w:type="page"/>
      </w:r>
    </w:p>
    <w:p w14:paraId="1217493E"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(2)</w:t>
      </w:r>
      <w:r>
        <w:rPr>
          <w:rFonts w:ascii="Times New Roman" w:hAnsi="Times New Roman" w:cs="Times New Roman"/>
          <w:lang w:val="en-US"/>
        </w:rPr>
        <w:t xml:space="preserve"> Examples of the provision of services are:</w:t>
      </w:r>
    </w:p>
    <w:p w14:paraId="22617D28" w14:textId="77777777" w:rsidR="00707E35" w:rsidRDefault="00707E35" w:rsidP="001F44E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F44E0">
        <w:rPr>
          <w:rFonts w:ascii="Times New Roman" w:hAnsi="Times New Roman" w:cs="Times New Roman"/>
          <w:lang w:val="en-US"/>
        </w:rPr>
        <w:tab/>
      </w:r>
      <w:r>
        <w:rPr>
          <w:rFonts w:ascii="Times New Roman" w:hAnsi="Times New Roman" w:cs="Times New Roman"/>
          <w:lang w:val="en-US"/>
        </w:rPr>
        <w:t>working as an employee, consultant or adviser; and</w:t>
      </w:r>
    </w:p>
    <w:p w14:paraId="110B32C3" w14:textId="77777777" w:rsidR="00707E35" w:rsidRDefault="00707E35" w:rsidP="001F44E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F44E0">
        <w:rPr>
          <w:rFonts w:ascii="Times New Roman" w:hAnsi="Times New Roman" w:cs="Times New Roman"/>
          <w:lang w:val="en-US"/>
        </w:rPr>
        <w:tab/>
      </w:r>
      <w:r>
        <w:rPr>
          <w:rFonts w:ascii="Times New Roman" w:hAnsi="Times New Roman" w:cs="Times New Roman"/>
          <w:lang w:val="en-US"/>
        </w:rPr>
        <w:t>providing training; and</w:t>
      </w:r>
    </w:p>
    <w:p w14:paraId="75A72466" w14:textId="77777777" w:rsidR="00707E35" w:rsidRDefault="00707E35" w:rsidP="001F44E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1F44E0">
        <w:rPr>
          <w:rFonts w:ascii="Times New Roman" w:hAnsi="Times New Roman" w:cs="Times New Roman"/>
          <w:lang w:val="en-US"/>
        </w:rPr>
        <w:tab/>
      </w:r>
      <w:r>
        <w:rPr>
          <w:rFonts w:ascii="Times New Roman" w:hAnsi="Times New Roman" w:cs="Times New Roman"/>
          <w:lang w:val="en-US"/>
        </w:rPr>
        <w:t>providing technological information or know-how; and</w:t>
      </w:r>
    </w:p>
    <w:p w14:paraId="282C5AC9" w14:textId="77777777" w:rsidR="00707E35" w:rsidRDefault="00707E35" w:rsidP="001F44E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1F44E0">
        <w:rPr>
          <w:rFonts w:ascii="Times New Roman" w:hAnsi="Times New Roman" w:cs="Times New Roman"/>
          <w:lang w:val="en-US"/>
        </w:rPr>
        <w:tab/>
      </w:r>
      <w:r>
        <w:rPr>
          <w:rFonts w:ascii="Times New Roman" w:hAnsi="Times New Roman" w:cs="Times New Roman"/>
          <w:lang w:val="en-US"/>
        </w:rPr>
        <w:t>procuring another to supply or export goods or provide services.</w:t>
      </w:r>
    </w:p>
    <w:p w14:paraId="48A3A311" w14:textId="77777777" w:rsidR="00707E35" w:rsidRDefault="00707E35" w:rsidP="001F44E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Extension to external Territories</w:t>
      </w:r>
    </w:p>
    <w:p w14:paraId="48B3990B"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This Act extends to the external Territories.</w:t>
      </w:r>
    </w:p>
    <w:p w14:paraId="2D031AFB" w14:textId="77777777" w:rsidR="00707E35" w:rsidRDefault="00707E35" w:rsidP="001F44E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Object and operation of the Act</w:t>
      </w:r>
    </w:p>
    <w:p w14:paraId="6B2EDCCF"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6.(1) </w:t>
      </w:r>
      <w:r>
        <w:rPr>
          <w:rFonts w:ascii="Times New Roman" w:hAnsi="Times New Roman" w:cs="Times New Roman"/>
          <w:lang w:val="en-US"/>
        </w:rPr>
        <w:t>The object of this Act is to ensure, so far as the Constitution permits, that goods are not supplied or exported, and services arc not provided, in circumstances where the goods will or may be used in, or the services will or may assist, the development, production, acquisition or stockpiling of weapons that are capable of causing mass destruction or missiles that arc capable of delivering such weapons.</w:t>
      </w:r>
    </w:p>
    <w:p w14:paraId="7FD9D1EE"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This Act has effect, and is to be interpreted, accordingly.</w:t>
      </w:r>
    </w:p>
    <w:p w14:paraId="6257847B"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This Act applies to:</w:t>
      </w:r>
    </w:p>
    <w:p w14:paraId="5282479C" w14:textId="77777777" w:rsidR="00707E35" w:rsidRDefault="00707E35" w:rsidP="001F44E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F44E0">
        <w:rPr>
          <w:rFonts w:ascii="Times New Roman" w:hAnsi="Times New Roman" w:cs="Times New Roman"/>
          <w:lang w:val="en-US"/>
        </w:rPr>
        <w:tab/>
      </w:r>
      <w:r>
        <w:rPr>
          <w:rFonts w:ascii="Times New Roman" w:hAnsi="Times New Roman" w:cs="Times New Roman"/>
          <w:lang w:val="en-US"/>
        </w:rPr>
        <w:t>acts and omissions done in Australia or an external Territory; and</w:t>
      </w:r>
    </w:p>
    <w:p w14:paraId="6B021F36" w14:textId="77777777" w:rsidR="00707E35" w:rsidRDefault="00707E35" w:rsidP="001F44E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F44E0">
        <w:rPr>
          <w:rFonts w:ascii="Times New Roman" w:hAnsi="Times New Roman" w:cs="Times New Roman"/>
          <w:lang w:val="en-US"/>
        </w:rPr>
        <w:tab/>
      </w:r>
      <w:r>
        <w:rPr>
          <w:rFonts w:ascii="Times New Roman" w:hAnsi="Times New Roman" w:cs="Times New Roman"/>
          <w:lang w:val="en-US"/>
        </w:rPr>
        <w:t>acts and omissions done outside Australia and the external Territories by:</w:t>
      </w:r>
    </w:p>
    <w:p w14:paraId="4B7437E7" w14:textId="5759D770" w:rsidR="00707E35" w:rsidRDefault="00707E35" w:rsidP="002D5ED2">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1F44E0">
        <w:rPr>
          <w:rFonts w:ascii="Times New Roman" w:hAnsi="Times New Roman" w:cs="Times New Roman"/>
          <w:lang w:val="en-US"/>
        </w:rPr>
        <w:tab/>
      </w:r>
      <w:r>
        <w:rPr>
          <w:rFonts w:ascii="Times New Roman" w:hAnsi="Times New Roman" w:cs="Times New Roman"/>
          <w:lang w:val="en-US"/>
        </w:rPr>
        <w:t>Australian citizens; or</w:t>
      </w:r>
    </w:p>
    <w:p w14:paraId="4491784D" w14:textId="79C27988" w:rsidR="00707E35" w:rsidRDefault="00707E35" w:rsidP="002D5ED2">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sidR="001F44E0">
        <w:rPr>
          <w:rFonts w:ascii="Times New Roman" w:hAnsi="Times New Roman" w:cs="Times New Roman"/>
          <w:lang w:val="en-US"/>
        </w:rPr>
        <w:tab/>
      </w:r>
      <w:r>
        <w:rPr>
          <w:rFonts w:ascii="Times New Roman" w:hAnsi="Times New Roman" w:cs="Times New Roman"/>
          <w:lang w:val="en-US"/>
        </w:rPr>
        <w:t>people ordinarily resident in Australia or an external Territory; or</w:t>
      </w:r>
    </w:p>
    <w:p w14:paraId="1BC10495" w14:textId="3483143D" w:rsidR="00707E35" w:rsidRDefault="00707E35" w:rsidP="002D5ED2">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(iii)</w:t>
      </w:r>
      <w:r w:rsidR="001F44E0">
        <w:rPr>
          <w:rFonts w:ascii="Times New Roman" w:hAnsi="Times New Roman" w:cs="Times New Roman"/>
          <w:lang w:val="en-US"/>
        </w:rPr>
        <w:tab/>
      </w:r>
      <w:r>
        <w:rPr>
          <w:rFonts w:ascii="Times New Roman" w:hAnsi="Times New Roman" w:cs="Times New Roman"/>
          <w:lang w:val="en-US"/>
        </w:rPr>
        <w:t>bodies incorporated in Australia or an external Territory.</w:t>
      </w:r>
    </w:p>
    <w:p w14:paraId="56D97D1A"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This Act is additional to, and does not prejudice, the operation of any other Act that deals with a matter dealt with by this Act.</w:t>
      </w:r>
    </w:p>
    <w:p w14:paraId="70A13864" w14:textId="77777777" w:rsidR="00707E35" w:rsidRDefault="00707E35" w:rsidP="001F44E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Additional operation of the Act</w:t>
      </w:r>
    </w:p>
    <w:p w14:paraId="73FD4E62"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7.(1) </w:t>
      </w:r>
      <w:r>
        <w:rPr>
          <w:rFonts w:ascii="Times New Roman" w:hAnsi="Times New Roman" w:cs="Times New Roman"/>
          <w:lang w:val="en-US"/>
        </w:rPr>
        <w:t>Without prejudice to the effect that this Act has apart from this subsection, it also has the effect that it would have if its application were limited to:</w:t>
      </w:r>
    </w:p>
    <w:p w14:paraId="57B501C2" w14:textId="77777777" w:rsidR="00707E35" w:rsidRDefault="00707E35" w:rsidP="001F44E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F44E0">
        <w:rPr>
          <w:rFonts w:ascii="Times New Roman" w:hAnsi="Times New Roman" w:cs="Times New Roman"/>
          <w:lang w:val="en-US"/>
        </w:rPr>
        <w:tab/>
      </w:r>
      <w:r>
        <w:rPr>
          <w:rFonts w:ascii="Times New Roman" w:hAnsi="Times New Roman" w:cs="Times New Roman"/>
          <w:lang w:val="en-US"/>
        </w:rPr>
        <w:t>giving effect to:</w:t>
      </w:r>
    </w:p>
    <w:p w14:paraId="56114891" w14:textId="2F8BE57A" w:rsidR="00707E35" w:rsidRDefault="00707E35" w:rsidP="002D5ED2">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1F44E0">
        <w:rPr>
          <w:rFonts w:ascii="Times New Roman" w:hAnsi="Times New Roman" w:cs="Times New Roman"/>
          <w:lang w:val="en-US"/>
        </w:rPr>
        <w:tab/>
      </w:r>
      <w:r>
        <w:rPr>
          <w:rFonts w:ascii="Times New Roman" w:hAnsi="Times New Roman" w:cs="Times New Roman"/>
          <w:lang w:val="en-US"/>
        </w:rPr>
        <w:t>the Biological Weapons Convention; or</w:t>
      </w:r>
    </w:p>
    <w:p w14:paraId="7019BB63" w14:textId="5D312753" w:rsidR="00707E35" w:rsidRDefault="00707E35" w:rsidP="002D5ED2">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sidR="001F44E0">
        <w:rPr>
          <w:rFonts w:ascii="Times New Roman" w:hAnsi="Times New Roman" w:cs="Times New Roman"/>
          <w:lang w:val="en-US"/>
        </w:rPr>
        <w:tab/>
      </w:r>
      <w:r>
        <w:rPr>
          <w:rFonts w:ascii="Times New Roman" w:hAnsi="Times New Roman" w:cs="Times New Roman"/>
          <w:lang w:val="en-US"/>
        </w:rPr>
        <w:t>the Non-Proliferation Treaty; or</w:t>
      </w:r>
    </w:p>
    <w:p w14:paraId="2636C791" w14:textId="145AC02A" w:rsidR="00707E35" w:rsidRDefault="00707E35" w:rsidP="002D5ED2">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(iii)</w:t>
      </w:r>
      <w:r w:rsidR="001F44E0">
        <w:rPr>
          <w:rFonts w:ascii="Times New Roman" w:hAnsi="Times New Roman" w:cs="Times New Roman"/>
          <w:lang w:val="en-US"/>
        </w:rPr>
        <w:tab/>
      </w:r>
      <w:r>
        <w:rPr>
          <w:rFonts w:ascii="Times New Roman" w:hAnsi="Times New Roman" w:cs="Times New Roman"/>
          <w:lang w:val="en-US"/>
        </w:rPr>
        <w:t>after the Chemical Weapons Convention comes into force for Australia—that Convention; or</w:t>
      </w:r>
    </w:p>
    <w:p w14:paraId="1E92D03B" w14:textId="3EE0E9B1" w:rsidR="00707E35" w:rsidRDefault="00707E35" w:rsidP="002D5ED2">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(iv)</w:t>
      </w:r>
      <w:r w:rsidR="001F44E0">
        <w:rPr>
          <w:rFonts w:ascii="Times New Roman" w:hAnsi="Times New Roman" w:cs="Times New Roman"/>
          <w:lang w:val="en-US"/>
        </w:rPr>
        <w:tab/>
      </w:r>
      <w:r>
        <w:rPr>
          <w:rFonts w:ascii="Times New Roman" w:hAnsi="Times New Roman" w:cs="Times New Roman"/>
          <w:lang w:val="en-US"/>
        </w:rPr>
        <w:t>any international obligation of Australia arising otherwise than under a Convention or Treaty referred to in a preceding subparagraph; or</w:t>
      </w:r>
    </w:p>
    <w:p w14:paraId="014B3703" w14:textId="77777777" w:rsidR="001F44E0" w:rsidRDefault="001F44E0">
      <w:pPr>
        <w:rPr>
          <w:rFonts w:ascii="Times New Roman" w:hAnsi="Times New Roman" w:cs="Times New Roman"/>
          <w:lang w:val="en-US"/>
        </w:rPr>
      </w:pPr>
      <w:r>
        <w:rPr>
          <w:rFonts w:ascii="Times New Roman" w:hAnsi="Times New Roman" w:cs="Times New Roman"/>
          <w:lang w:val="en-US"/>
        </w:rPr>
        <w:br w:type="page"/>
      </w:r>
    </w:p>
    <w:p w14:paraId="3D8A1DD2" w14:textId="77777777" w:rsidR="00707E35" w:rsidRDefault="00707E35" w:rsidP="001F44E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sidR="001F44E0">
        <w:rPr>
          <w:rFonts w:ascii="Times New Roman" w:hAnsi="Times New Roman" w:cs="Times New Roman"/>
          <w:lang w:val="en-US"/>
        </w:rPr>
        <w:tab/>
      </w:r>
      <w:r>
        <w:rPr>
          <w:rFonts w:ascii="Times New Roman" w:hAnsi="Times New Roman" w:cs="Times New Roman"/>
          <w:lang w:val="en-US"/>
        </w:rPr>
        <w:t>matters external to Australia; or</w:t>
      </w:r>
    </w:p>
    <w:p w14:paraId="76A6CFD0" w14:textId="77777777" w:rsidR="00707E35" w:rsidRDefault="00707E35" w:rsidP="001F44E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1F44E0">
        <w:rPr>
          <w:rFonts w:ascii="Times New Roman" w:hAnsi="Times New Roman" w:cs="Times New Roman"/>
          <w:lang w:val="en-US"/>
        </w:rPr>
        <w:tab/>
      </w:r>
      <w:r>
        <w:rPr>
          <w:rFonts w:ascii="Times New Roman" w:hAnsi="Times New Roman" w:cs="Times New Roman"/>
          <w:lang w:val="en-US"/>
        </w:rPr>
        <w:t>matters of international concern; or</w:t>
      </w:r>
    </w:p>
    <w:p w14:paraId="787F51A6" w14:textId="77777777" w:rsidR="00707E35" w:rsidRDefault="00707E35" w:rsidP="001F44E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1F44E0">
        <w:rPr>
          <w:rFonts w:ascii="Times New Roman" w:hAnsi="Times New Roman" w:cs="Times New Roman"/>
          <w:lang w:val="en-US"/>
        </w:rPr>
        <w:tab/>
      </w:r>
      <w:r>
        <w:rPr>
          <w:rFonts w:ascii="Times New Roman" w:hAnsi="Times New Roman" w:cs="Times New Roman"/>
          <w:lang w:val="en-US"/>
        </w:rPr>
        <w:t xml:space="preserve">the </w:t>
      </w:r>
      <w:proofErr w:type="spellStart"/>
      <w:r>
        <w:rPr>
          <w:rFonts w:ascii="Times New Roman" w:hAnsi="Times New Roman" w:cs="Times New Roman"/>
          <w:lang w:val="en-US"/>
        </w:rPr>
        <w:t>defence</w:t>
      </w:r>
      <w:proofErr w:type="spellEnd"/>
      <w:r>
        <w:rPr>
          <w:rFonts w:ascii="Times New Roman" w:hAnsi="Times New Roman" w:cs="Times New Roman"/>
          <w:lang w:val="en-US"/>
        </w:rPr>
        <w:t xml:space="preserve"> of Australia; or</w:t>
      </w:r>
    </w:p>
    <w:p w14:paraId="476C4D82" w14:textId="77777777" w:rsidR="00707E35" w:rsidRDefault="00707E35" w:rsidP="001F44E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(e)</w:t>
      </w:r>
      <w:r w:rsidR="001F44E0">
        <w:rPr>
          <w:rFonts w:ascii="Times New Roman" w:hAnsi="Times New Roman" w:cs="Times New Roman"/>
          <w:lang w:val="en-US"/>
        </w:rPr>
        <w:tab/>
      </w:r>
      <w:r>
        <w:rPr>
          <w:rFonts w:ascii="Times New Roman" w:hAnsi="Times New Roman" w:cs="Times New Roman"/>
          <w:lang w:val="en-US"/>
        </w:rPr>
        <w:t>goods that are owned by, or are in the possession or control of, a trading corporation or a foreign corporation or services that are provided by a trading corporation, a financial corporation or a foreign corporation; or</w:t>
      </w:r>
    </w:p>
    <w:p w14:paraId="20E645FA" w14:textId="77777777" w:rsidR="00707E35" w:rsidRDefault="00707E35" w:rsidP="001F44E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(f)</w:t>
      </w:r>
      <w:r w:rsidR="001F44E0">
        <w:rPr>
          <w:rFonts w:ascii="Times New Roman" w:hAnsi="Times New Roman" w:cs="Times New Roman"/>
          <w:lang w:val="en-US"/>
        </w:rPr>
        <w:tab/>
      </w:r>
      <w:r>
        <w:rPr>
          <w:rFonts w:ascii="Times New Roman" w:hAnsi="Times New Roman" w:cs="Times New Roman"/>
          <w:lang w:val="en-US"/>
        </w:rPr>
        <w:t>goods that are, or services that are provided, in the course of trade or commerce:</w:t>
      </w:r>
    </w:p>
    <w:p w14:paraId="3D1741D1" w14:textId="0FBE339F" w:rsidR="00707E35" w:rsidRDefault="00707E35" w:rsidP="002D5ED2">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1F44E0">
        <w:rPr>
          <w:rFonts w:ascii="Times New Roman" w:hAnsi="Times New Roman" w:cs="Times New Roman"/>
          <w:lang w:val="en-US"/>
        </w:rPr>
        <w:tab/>
      </w:r>
      <w:r>
        <w:rPr>
          <w:rFonts w:ascii="Times New Roman" w:hAnsi="Times New Roman" w:cs="Times New Roman"/>
          <w:lang w:val="en-US"/>
        </w:rPr>
        <w:t>between Australia and places outside Australia; or</w:t>
      </w:r>
    </w:p>
    <w:p w14:paraId="4044B908" w14:textId="4BAEA50D" w:rsidR="00707E35" w:rsidRDefault="00707E35" w:rsidP="002D5ED2">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sidR="001F44E0">
        <w:rPr>
          <w:rFonts w:ascii="Times New Roman" w:hAnsi="Times New Roman" w:cs="Times New Roman"/>
          <w:lang w:val="en-US"/>
        </w:rPr>
        <w:tab/>
      </w:r>
      <w:r>
        <w:rPr>
          <w:rFonts w:ascii="Times New Roman" w:hAnsi="Times New Roman" w:cs="Times New Roman"/>
          <w:lang w:val="en-US"/>
        </w:rPr>
        <w:t>among the States; or</w:t>
      </w:r>
    </w:p>
    <w:p w14:paraId="277B3409" w14:textId="3D46F810" w:rsidR="00707E35" w:rsidRDefault="00707E35" w:rsidP="002D5ED2">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(iii)</w:t>
      </w:r>
      <w:r w:rsidR="001F44E0">
        <w:rPr>
          <w:rFonts w:ascii="Times New Roman" w:hAnsi="Times New Roman" w:cs="Times New Roman"/>
          <w:lang w:val="en-US"/>
        </w:rPr>
        <w:tab/>
      </w:r>
      <w:r>
        <w:rPr>
          <w:rFonts w:ascii="Times New Roman" w:hAnsi="Times New Roman" w:cs="Times New Roman"/>
          <w:lang w:val="en-US"/>
        </w:rPr>
        <w:t>within a Territory, between a State and a Territory or between 2 Territories.</w:t>
      </w:r>
    </w:p>
    <w:p w14:paraId="3C8805BA"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Without prejudice to the effect that this Act has apart from this subsection, it also has the effect that it would have if its application were limited to goods that are owned by, or are in the possession or control of, a trading corporation in the course of its trading activities or services that are provided by a trading corporation in the course of its trading activities or by a financial corporation in the course of its financial activities.</w:t>
      </w:r>
    </w:p>
    <w:p w14:paraId="49507CD9" w14:textId="77777777" w:rsidR="00707E35" w:rsidRDefault="00707E35" w:rsidP="001F44E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Act to bind the Crown</w:t>
      </w:r>
    </w:p>
    <w:p w14:paraId="2FD2673A"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8.(1) </w:t>
      </w:r>
      <w:r>
        <w:rPr>
          <w:rFonts w:ascii="Times New Roman" w:hAnsi="Times New Roman" w:cs="Times New Roman"/>
          <w:lang w:val="en-US"/>
        </w:rPr>
        <w:t>This Act binds the Crown in right of the Commonwealth, of each of the States, of the Australian Capital Territory, of the Northern Territory and of Norfolk Island.</w:t>
      </w:r>
    </w:p>
    <w:p w14:paraId="35CEE01B"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Nothing in this Act renders the Crown in any right liable to be prosecuted for an offence.</w:t>
      </w:r>
    </w:p>
    <w:p w14:paraId="5C7842F3"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To avoid doubt, a reference in this section to the Crown in a particular right includes a reference to an instrumentality or agency (whether a body corporate or not) of the Crown in that right.</w:t>
      </w:r>
    </w:p>
    <w:p w14:paraId="0CAD47A3" w14:textId="77777777" w:rsidR="00707E35" w:rsidRDefault="00707E35" w:rsidP="001F44E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Prohibition on supplying goods for WMD program</w:t>
      </w:r>
    </w:p>
    <w:p w14:paraId="6EA1E625"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9.(1) </w:t>
      </w:r>
      <w:r>
        <w:rPr>
          <w:rFonts w:ascii="Times New Roman" w:hAnsi="Times New Roman" w:cs="Times New Roman"/>
          <w:lang w:val="en-US"/>
        </w:rPr>
        <w:t>If:</w:t>
      </w:r>
    </w:p>
    <w:p w14:paraId="5407008B" w14:textId="77777777" w:rsidR="00707E35" w:rsidRDefault="00707E35" w:rsidP="001F44E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F44E0">
        <w:rPr>
          <w:rFonts w:ascii="Times New Roman" w:hAnsi="Times New Roman" w:cs="Times New Roman"/>
          <w:lang w:val="en-US"/>
        </w:rPr>
        <w:tab/>
      </w:r>
      <w:r>
        <w:rPr>
          <w:rFonts w:ascii="Times New Roman" w:hAnsi="Times New Roman" w:cs="Times New Roman"/>
          <w:lang w:val="en-US"/>
        </w:rPr>
        <w:t>a person supplies any goods to another person; and</w:t>
      </w:r>
    </w:p>
    <w:p w14:paraId="2BACABF0" w14:textId="77777777" w:rsidR="00707E35" w:rsidRDefault="00707E35" w:rsidP="001F44E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F44E0">
        <w:rPr>
          <w:rFonts w:ascii="Times New Roman" w:hAnsi="Times New Roman" w:cs="Times New Roman"/>
          <w:lang w:val="en-US"/>
        </w:rPr>
        <w:tab/>
      </w:r>
      <w:r>
        <w:rPr>
          <w:rFonts w:ascii="Times New Roman" w:hAnsi="Times New Roman" w:cs="Times New Roman"/>
          <w:lang w:val="en-US"/>
        </w:rPr>
        <w:t>the first-mentioned person believes or suspects, on reasonable grounds, that the goods will or may be used in a WMD program; and</w:t>
      </w:r>
    </w:p>
    <w:p w14:paraId="1A4CEF0E" w14:textId="77777777" w:rsidR="00707E35" w:rsidRDefault="00707E35" w:rsidP="001F44E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1F44E0">
        <w:rPr>
          <w:rFonts w:ascii="Times New Roman" w:hAnsi="Times New Roman" w:cs="Times New Roman"/>
          <w:lang w:val="en-US"/>
        </w:rPr>
        <w:tab/>
      </w:r>
      <w:r>
        <w:rPr>
          <w:rFonts w:ascii="Times New Roman" w:hAnsi="Times New Roman" w:cs="Times New Roman"/>
          <w:lang w:val="en-US"/>
        </w:rPr>
        <w:t xml:space="preserve">the supply of the goods is not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by a permit or is in contravention of a condition stated in a permit; and</w:t>
      </w:r>
    </w:p>
    <w:p w14:paraId="147BAFE6" w14:textId="77777777" w:rsidR="001F44E0" w:rsidRDefault="001F44E0">
      <w:pPr>
        <w:rPr>
          <w:rFonts w:ascii="Times New Roman" w:hAnsi="Times New Roman" w:cs="Times New Roman"/>
          <w:lang w:val="en-US"/>
        </w:rPr>
      </w:pPr>
      <w:r>
        <w:rPr>
          <w:rFonts w:ascii="Times New Roman" w:hAnsi="Times New Roman" w:cs="Times New Roman"/>
          <w:lang w:val="en-US"/>
        </w:rPr>
        <w:br w:type="page"/>
      </w:r>
    </w:p>
    <w:p w14:paraId="6817CCCA" w14:textId="77777777" w:rsidR="00707E35" w:rsidRDefault="00707E35" w:rsidP="001F44E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(d)</w:t>
      </w:r>
      <w:r w:rsidR="001F44E0">
        <w:rPr>
          <w:rFonts w:ascii="Times New Roman" w:hAnsi="Times New Roman" w:cs="Times New Roman"/>
          <w:lang w:val="en-US"/>
        </w:rPr>
        <w:tab/>
      </w:r>
      <w:r>
        <w:rPr>
          <w:rFonts w:ascii="Times New Roman" w:hAnsi="Times New Roman" w:cs="Times New Roman"/>
          <w:lang w:val="en-US"/>
        </w:rPr>
        <w:t>the Minister has not given a written notice to the first-mentioned person under section 12 stating that the Minister has no reason to believe or suspect that the goods will or may be used in a WMD program;</w:t>
      </w:r>
    </w:p>
    <w:p w14:paraId="74185119" w14:textId="77777777" w:rsidR="00707E35" w:rsidRDefault="00707E35" w:rsidP="001F44E0">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first-mentioned person is guilty of an offence punishable on conviction by imprisonment for not more than 8 years.</w:t>
      </w:r>
    </w:p>
    <w:p w14:paraId="63EC259D" w14:textId="55467343" w:rsidR="00707E35" w:rsidRPr="001F44E0" w:rsidRDefault="00707E35" w:rsidP="002D5ED2">
      <w:pPr>
        <w:autoSpaceDE w:val="0"/>
        <w:autoSpaceDN w:val="0"/>
        <w:adjustRightInd w:val="0"/>
        <w:spacing w:before="120" w:after="0" w:line="240" w:lineRule="auto"/>
        <w:ind w:left="544" w:hanging="544"/>
        <w:jc w:val="both"/>
        <w:rPr>
          <w:rFonts w:ascii="Times New Roman" w:hAnsi="Times New Roman" w:cs="Times New Roman"/>
          <w:sz w:val="19"/>
          <w:lang w:val="en-US"/>
        </w:rPr>
      </w:pPr>
      <w:r w:rsidRPr="001F44E0">
        <w:rPr>
          <w:rFonts w:ascii="Times New Roman" w:hAnsi="Times New Roman" w:cs="Times New Roman"/>
          <w:sz w:val="19"/>
          <w:lang w:val="en-US"/>
        </w:rPr>
        <w:t>Note:</w:t>
      </w:r>
      <w:r w:rsidR="001F44E0">
        <w:rPr>
          <w:rFonts w:ascii="Times New Roman" w:hAnsi="Times New Roman" w:cs="Times New Roman"/>
          <w:sz w:val="19"/>
          <w:lang w:val="en-US"/>
        </w:rPr>
        <w:tab/>
      </w:r>
      <w:r w:rsidRPr="001F44E0">
        <w:rPr>
          <w:rFonts w:ascii="Times New Roman" w:hAnsi="Times New Roman" w:cs="Times New Roman"/>
          <w:sz w:val="19"/>
          <w:lang w:val="en-US"/>
        </w:rPr>
        <w:t>Subsection 4</w:t>
      </w:r>
      <w:r w:rsidR="002D5ED2">
        <w:rPr>
          <w:rFonts w:ascii="Times New Roman" w:hAnsi="Times New Roman" w:cs="Times New Roman"/>
          <w:sz w:val="19"/>
          <w:lang w:val="en-US"/>
        </w:rPr>
        <w:t>B</w:t>
      </w:r>
      <w:r w:rsidRPr="001F44E0">
        <w:rPr>
          <w:rFonts w:ascii="Times New Roman" w:hAnsi="Times New Roman" w:cs="Times New Roman"/>
          <w:sz w:val="19"/>
          <w:lang w:val="en-US"/>
        </w:rPr>
        <w:t xml:space="preserve">(2) of the </w:t>
      </w:r>
      <w:r w:rsidRPr="001F44E0">
        <w:rPr>
          <w:rFonts w:ascii="Times New Roman" w:hAnsi="Times New Roman" w:cs="Times New Roman"/>
          <w:i/>
          <w:iCs/>
          <w:sz w:val="19"/>
          <w:lang w:val="en-US"/>
        </w:rPr>
        <w:t xml:space="preserve">Crimes Act 1914 </w:t>
      </w:r>
      <w:r w:rsidRPr="001F44E0">
        <w:rPr>
          <w:rFonts w:ascii="Times New Roman" w:hAnsi="Times New Roman" w:cs="Times New Roman"/>
          <w:sz w:val="19"/>
          <w:lang w:val="en-US"/>
        </w:rPr>
        <w:t>allows a court to impose an appropriate fine instead of, or in addition to, a term of imprisonment. If a body corporate is convicted of the offence, subsection 4B(3) of that Act allows a court to impose a fine of an amount that is not greater than 5 times the maximum fine that could be imposed by the court on an individual convicted of the same offence.</w:t>
      </w:r>
    </w:p>
    <w:p w14:paraId="756BE9D9"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It is not an offence against subsection (1) for a person to supply goods to another person if the goods are supplied in compliance with conditions stated in a notice given to the first-mentioned person by the Minister under subsection 14(2).</w:t>
      </w:r>
    </w:p>
    <w:p w14:paraId="47F726AA" w14:textId="77777777" w:rsidR="00707E35" w:rsidRDefault="00707E35" w:rsidP="001F44E0">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Prohibition on exporting goods for WMD program</w:t>
      </w:r>
    </w:p>
    <w:p w14:paraId="6F9312E9"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10.(1) </w:t>
      </w:r>
      <w:r>
        <w:rPr>
          <w:rFonts w:ascii="Times New Roman" w:hAnsi="Times New Roman" w:cs="Times New Roman"/>
          <w:lang w:val="en-US"/>
        </w:rPr>
        <w:t>If:</w:t>
      </w:r>
    </w:p>
    <w:p w14:paraId="78495599" w14:textId="77777777" w:rsidR="00707E35" w:rsidRDefault="00707E35" w:rsidP="001F44E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1F44E0">
        <w:rPr>
          <w:rFonts w:ascii="Times New Roman" w:hAnsi="Times New Roman" w:cs="Times New Roman"/>
          <w:lang w:val="en-US"/>
        </w:rPr>
        <w:tab/>
      </w:r>
      <w:r>
        <w:rPr>
          <w:rFonts w:ascii="Times New Roman" w:hAnsi="Times New Roman" w:cs="Times New Roman"/>
          <w:lang w:val="en-US"/>
        </w:rPr>
        <w:t>a person exports any non-regulated goods; and</w:t>
      </w:r>
    </w:p>
    <w:p w14:paraId="3065D095" w14:textId="77777777" w:rsidR="00707E35" w:rsidRDefault="00707E35" w:rsidP="001F44E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F44E0">
        <w:rPr>
          <w:rFonts w:ascii="Times New Roman" w:hAnsi="Times New Roman" w:cs="Times New Roman"/>
          <w:lang w:val="en-US"/>
        </w:rPr>
        <w:tab/>
      </w:r>
      <w:r>
        <w:rPr>
          <w:rFonts w:ascii="Times New Roman" w:hAnsi="Times New Roman" w:cs="Times New Roman"/>
          <w:lang w:val="en-US"/>
        </w:rPr>
        <w:t>the person believes or suspects, on reasonable grounds, that the goods will or may be used in a WMD program; and</w:t>
      </w:r>
    </w:p>
    <w:p w14:paraId="4CFFC3A9" w14:textId="77777777" w:rsidR="00707E35" w:rsidRDefault="00707E35" w:rsidP="001F44E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1F44E0">
        <w:rPr>
          <w:rFonts w:ascii="Times New Roman" w:hAnsi="Times New Roman" w:cs="Times New Roman"/>
          <w:lang w:val="en-US"/>
        </w:rPr>
        <w:tab/>
      </w:r>
      <w:r>
        <w:rPr>
          <w:rFonts w:ascii="Times New Roman" w:hAnsi="Times New Roman" w:cs="Times New Roman"/>
          <w:lang w:val="en-US"/>
        </w:rPr>
        <w:t xml:space="preserve">the export of the goods is not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by a permit or is in contravention of a condition stated in a permit; and</w:t>
      </w:r>
    </w:p>
    <w:p w14:paraId="0B021AF1" w14:textId="77777777" w:rsidR="00707E35" w:rsidRDefault="00707E35" w:rsidP="001F44E0">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1F44E0">
        <w:rPr>
          <w:rFonts w:ascii="Times New Roman" w:hAnsi="Times New Roman" w:cs="Times New Roman"/>
          <w:lang w:val="en-US"/>
        </w:rPr>
        <w:tab/>
      </w:r>
      <w:r>
        <w:rPr>
          <w:rFonts w:ascii="Times New Roman" w:hAnsi="Times New Roman" w:cs="Times New Roman"/>
          <w:lang w:val="en-US"/>
        </w:rPr>
        <w:t>the Minister has not given a written notice to the person under section 12 stating that the Minister has no reason to believe or suspect that the goods will or may be used in a WMD program;</w:t>
      </w:r>
    </w:p>
    <w:p w14:paraId="6AD03C48" w14:textId="77777777" w:rsidR="00707E35" w:rsidRDefault="00707E35" w:rsidP="001F44E0">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person is guilty of an offence punishable on conviction by imprisonment for not more than 8 years.</w:t>
      </w:r>
    </w:p>
    <w:p w14:paraId="51A580DA" w14:textId="33E8FEF4" w:rsidR="00707E35" w:rsidRPr="001F44E0" w:rsidRDefault="00707E35" w:rsidP="002D5ED2">
      <w:pPr>
        <w:autoSpaceDE w:val="0"/>
        <w:autoSpaceDN w:val="0"/>
        <w:adjustRightInd w:val="0"/>
        <w:spacing w:before="120" w:after="0" w:line="240" w:lineRule="auto"/>
        <w:ind w:left="544" w:hanging="544"/>
        <w:jc w:val="both"/>
        <w:rPr>
          <w:rFonts w:ascii="Times New Roman" w:hAnsi="Times New Roman" w:cs="Times New Roman"/>
          <w:sz w:val="19"/>
          <w:lang w:val="en-US"/>
        </w:rPr>
      </w:pPr>
      <w:r w:rsidRPr="001F44E0">
        <w:rPr>
          <w:rFonts w:ascii="Times New Roman" w:hAnsi="Times New Roman" w:cs="Times New Roman"/>
          <w:sz w:val="19"/>
          <w:lang w:val="en-US"/>
        </w:rPr>
        <w:t>Note:</w:t>
      </w:r>
      <w:r w:rsidR="001F44E0">
        <w:rPr>
          <w:rFonts w:ascii="Times New Roman" w:hAnsi="Times New Roman" w:cs="Times New Roman"/>
          <w:sz w:val="19"/>
          <w:lang w:val="en-US"/>
        </w:rPr>
        <w:tab/>
      </w:r>
      <w:r w:rsidRPr="001F44E0">
        <w:rPr>
          <w:rFonts w:ascii="Times New Roman" w:hAnsi="Times New Roman" w:cs="Times New Roman"/>
          <w:sz w:val="19"/>
          <w:lang w:val="en-US"/>
        </w:rPr>
        <w:t xml:space="preserve">Subsection 4B(2) of the </w:t>
      </w:r>
      <w:r w:rsidRPr="001F44E0">
        <w:rPr>
          <w:rFonts w:ascii="Times New Roman" w:hAnsi="Times New Roman" w:cs="Times New Roman"/>
          <w:i/>
          <w:iCs/>
          <w:sz w:val="19"/>
          <w:lang w:val="en-US"/>
        </w:rPr>
        <w:t xml:space="preserve">Crimes Act 1914 </w:t>
      </w:r>
      <w:r w:rsidRPr="001F44E0">
        <w:rPr>
          <w:rFonts w:ascii="Times New Roman" w:hAnsi="Times New Roman" w:cs="Times New Roman"/>
          <w:sz w:val="19"/>
          <w:lang w:val="en-US"/>
        </w:rPr>
        <w:t>allows a court to impose an appropriate fine instead of, or in addition to, a term of imprisonment. If a body corporate is convicted of the offence, subsection 4B(3) of that Act allows a court to impose a fine of an amount that is not greater than 5 times the maximum fine that could be imposed by the court on an individual convicted of the same offence.</w:t>
      </w:r>
    </w:p>
    <w:p w14:paraId="554D1E36"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It is not an offence against subsection (1) for a person to export non-regulated goods if the goods are exported in compliance with conditions stated in a notice given to the person by the Minister under subsection 14(2).</w:t>
      </w:r>
    </w:p>
    <w:p w14:paraId="0A8CD07E" w14:textId="77777777" w:rsidR="00707E35" w:rsidRDefault="00707E35" w:rsidP="00EF176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Prohibition on providing services for WMD program</w:t>
      </w:r>
    </w:p>
    <w:p w14:paraId="57272134"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11.(1) </w:t>
      </w:r>
      <w:r>
        <w:rPr>
          <w:rFonts w:ascii="Times New Roman" w:hAnsi="Times New Roman" w:cs="Times New Roman"/>
          <w:lang w:val="en-US"/>
        </w:rPr>
        <w:t>If:</w:t>
      </w:r>
    </w:p>
    <w:p w14:paraId="1331A0E9" w14:textId="77777777" w:rsidR="00707E35" w:rsidRDefault="00707E35" w:rsidP="00EF176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EF1763">
        <w:rPr>
          <w:rFonts w:ascii="Times New Roman" w:hAnsi="Times New Roman" w:cs="Times New Roman"/>
          <w:lang w:val="en-US"/>
        </w:rPr>
        <w:tab/>
      </w:r>
      <w:r>
        <w:rPr>
          <w:rFonts w:ascii="Times New Roman" w:hAnsi="Times New Roman" w:cs="Times New Roman"/>
          <w:lang w:val="en-US"/>
        </w:rPr>
        <w:t>a person provides any services to another person; and</w:t>
      </w:r>
    </w:p>
    <w:p w14:paraId="71F6B606" w14:textId="77777777" w:rsidR="00707E35" w:rsidRDefault="00707E35" w:rsidP="00EF176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EF1763">
        <w:rPr>
          <w:rFonts w:ascii="Times New Roman" w:hAnsi="Times New Roman" w:cs="Times New Roman"/>
          <w:lang w:val="en-US"/>
        </w:rPr>
        <w:tab/>
      </w:r>
      <w:r>
        <w:rPr>
          <w:rFonts w:ascii="Times New Roman" w:hAnsi="Times New Roman" w:cs="Times New Roman"/>
          <w:lang w:val="en-US"/>
        </w:rPr>
        <w:t>the first-mentioned person believes or suspects, on reasonable grounds, that the services will or may assist a WMD program; and</w:t>
      </w:r>
    </w:p>
    <w:p w14:paraId="20B20AE7" w14:textId="77777777" w:rsidR="00EF1763" w:rsidRDefault="00EF1763">
      <w:pPr>
        <w:rPr>
          <w:rFonts w:ascii="Times New Roman" w:hAnsi="Times New Roman" w:cs="Times New Roman"/>
          <w:lang w:val="en-US"/>
        </w:rPr>
      </w:pPr>
      <w:r>
        <w:rPr>
          <w:rFonts w:ascii="Times New Roman" w:hAnsi="Times New Roman" w:cs="Times New Roman"/>
          <w:lang w:val="en-US"/>
        </w:rPr>
        <w:br w:type="page"/>
      </w:r>
    </w:p>
    <w:p w14:paraId="69590A2B" w14:textId="77777777" w:rsidR="00707E35" w:rsidRDefault="00707E35" w:rsidP="00EF176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(c)</w:t>
      </w:r>
      <w:r w:rsidR="00EF1763">
        <w:rPr>
          <w:rFonts w:ascii="Times New Roman" w:hAnsi="Times New Roman" w:cs="Times New Roman"/>
          <w:lang w:val="en-US"/>
        </w:rPr>
        <w:tab/>
      </w:r>
      <w:r>
        <w:rPr>
          <w:rFonts w:ascii="Times New Roman" w:hAnsi="Times New Roman" w:cs="Times New Roman"/>
          <w:lang w:val="en-US"/>
        </w:rPr>
        <w:t xml:space="preserve">the provision of the services is not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by a permit or is in contravention of a condition stated in a permit; and</w:t>
      </w:r>
    </w:p>
    <w:p w14:paraId="17E8140D" w14:textId="77777777" w:rsidR="00707E35" w:rsidRDefault="00707E35" w:rsidP="00EF1763">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EF1763">
        <w:rPr>
          <w:rFonts w:ascii="Times New Roman" w:hAnsi="Times New Roman" w:cs="Times New Roman"/>
          <w:lang w:val="en-US"/>
        </w:rPr>
        <w:tab/>
      </w:r>
      <w:r>
        <w:rPr>
          <w:rFonts w:ascii="Times New Roman" w:hAnsi="Times New Roman" w:cs="Times New Roman"/>
          <w:lang w:val="en-US"/>
        </w:rPr>
        <w:t>the Minister has not given a written notice to the first-mentioned person under section 12 stating that the Minister has no reason to believe or suspect that the provision of the services will or may assist a WMD program;</w:t>
      </w:r>
    </w:p>
    <w:p w14:paraId="3D55F6F0" w14:textId="77777777" w:rsidR="00707E35" w:rsidRDefault="00707E35" w:rsidP="00EF1763">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first-mentioned person is guilty of an offence punishable on conviction by imprisonment for not more than 8 years.</w:t>
      </w:r>
    </w:p>
    <w:p w14:paraId="25EF2237" w14:textId="4483C851" w:rsidR="00707E35" w:rsidRPr="00EF1763" w:rsidRDefault="00707E35" w:rsidP="002D5ED2">
      <w:pPr>
        <w:autoSpaceDE w:val="0"/>
        <w:autoSpaceDN w:val="0"/>
        <w:adjustRightInd w:val="0"/>
        <w:spacing w:before="120" w:after="0" w:line="240" w:lineRule="auto"/>
        <w:ind w:left="544" w:hanging="544"/>
        <w:jc w:val="both"/>
        <w:rPr>
          <w:rFonts w:ascii="Times New Roman" w:hAnsi="Times New Roman" w:cs="Times New Roman"/>
          <w:sz w:val="19"/>
          <w:lang w:val="en-US"/>
        </w:rPr>
      </w:pPr>
      <w:r w:rsidRPr="00EF1763">
        <w:rPr>
          <w:rFonts w:ascii="Times New Roman" w:hAnsi="Times New Roman" w:cs="Times New Roman"/>
          <w:sz w:val="19"/>
          <w:lang w:val="en-US"/>
        </w:rPr>
        <w:t>Note:</w:t>
      </w:r>
      <w:r w:rsidR="00EF1763">
        <w:rPr>
          <w:rFonts w:ascii="Times New Roman" w:hAnsi="Times New Roman" w:cs="Times New Roman"/>
          <w:sz w:val="19"/>
          <w:lang w:val="en-US"/>
        </w:rPr>
        <w:tab/>
      </w:r>
      <w:r w:rsidRPr="00EF1763">
        <w:rPr>
          <w:rFonts w:ascii="Times New Roman" w:hAnsi="Times New Roman" w:cs="Times New Roman"/>
          <w:sz w:val="19"/>
          <w:lang w:val="en-US"/>
        </w:rPr>
        <w:t xml:space="preserve">Subsection 4B(2) of the </w:t>
      </w:r>
      <w:r w:rsidRPr="00EF1763">
        <w:rPr>
          <w:rFonts w:ascii="Times New Roman" w:hAnsi="Times New Roman" w:cs="Times New Roman"/>
          <w:i/>
          <w:iCs/>
          <w:sz w:val="19"/>
          <w:lang w:val="en-US"/>
        </w:rPr>
        <w:t xml:space="preserve">Crimes Act 1914 </w:t>
      </w:r>
      <w:r w:rsidRPr="00EF1763">
        <w:rPr>
          <w:rFonts w:ascii="Times New Roman" w:hAnsi="Times New Roman" w:cs="Times New Roman"/>
          <w:sz w:val="19"/>
          <w:lang w:val="en-US"/>
        </w:rPr>
        <w:t>allows a court to impose an appropriate fine instead of, or in addition to, a term of imprisonment. If a body corporate is convicted of the offence, subsection 4B(3) of that Act allows a court to impose a fine of an amount that is not greater than 5 times the maximum fine that could be imposed by the court on an individual convicted of the same offence.</w:t>
      </w:r>
    </w:p>
    <w:p w14:paraId="62006754"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It is not an offence against subsection (1) for a person to provide services to another person if the services are provided in compliance with conditions stated in a notice given to the first-mentioned person by the Minister under subsection 14(2).</w:t>
      </w:r>
    </w:p>
    <w:p w14:paraId="4488E911" w14:textId="77777777" w:rsidR="00707E35" w:rsidRDefault="00707E35" w:rsidP="00DD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Request to the Minister for information</w:t>
      </w:r>
    </w:p>
    <w:p w14:paraId="53620C10"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12. (1) </w:t>
      </w:r>
      <w:r>
        <w:rPr>
          <w:rFonts w:ascii="Times New Roman" w:hAnsi="Times New Roman" w:cs="Times New Roman"/>
          <w:lang w:val="en-US"/>
        </w:rPr>
        <w:t>If a person who wishes to supply goods, to export non-regulated goods or to provide services believes or suspects that the goods will or may be used in, or the provision of the services will or may assist, a WMD program, the person may request the Minister in writing for information as to whether the Minister has reason to believe or suspect that the goods will or may be used in, or the provision of the services will or may assist, a WMD program.</w:t>
      </w:r>
    </w:p>
    <w:p w14:paraId="7375A850"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 such a request is made, the Minister must, as soon as possible, give the person who made the request a written notice containing the information sought in the request.</w:t>
      </w:r>
    </w:p>
    <w:p w14:paraId="03C6F17D" w14:textId="77777777" w:rsidR="00707E35" w:rsidRDefault="00707E35" w:rsidP="00DD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Permits</w:t>
      </w:r>
    </w:p>
    <w:p w14:paraId="022AF599"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13.(1) </w:t>
      </w:r>
      <w:r>
        <w:rPr>
          <w:rFonts w:ascii="Times New Roman" w:hAnsi="Times New Roman" w:cs="Times New Roman"/>
          <w:lang w:val="en-US"/>
        </w:rPr>
        <w:t>If:</w:t>
      </w:r>
    </w:p>
    <w:p w14:paraId="451C9000" w14:textId="77777777" w:rsidR="00707E35" w:rsidRDefault="00707E35" w:rsidP="00DD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D69D6">
        <w:rPr>
          <w:rFonts w:ascii="Times New Roman" w:hAnsi="Times New Roman" w:cs="Times New Roman"/>
          <w:lang w:val="en-US"/>
        </w:rPr>
        <w:tab/>
      </w:r>
      <w:r>
        <w:rPr>
          <w:rFonts w:ascii="Times New Roman" w:hAnsi="Times New Roman" w:cs="Times New Roman"/>
          <w:lang w:val="en-US"/>
        </w:rPr>
        <w:t>a person wishes to supply goods to a particular person, to export non-regulated goods to a particular place or to provide services to a particular person; and</w:t>
      </w:r>
    </w:p>
    <w:p w14:paraId="73CD2A4A" w14:textId="77777777" w:rsidR="00707E35" w:rsidRDefault="00707E35" w:rsidP="00DD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D69D6">
        <w:rPr>
          <w:rFonts w:ascii="Times New Roman" w:hAnsi="Times New Roman" w:cs="Times New Roman"/>
          <w:lang w:val="en-US"/>
        </w:rPr>
        <w:tab/>
      </w:r>
      <w:r>
        <w:rPr>
          <w:rFonts w:ascii="Times New Roman" w:hAnsi="Times New Roman" w:cs="Times New Roman"/>
          <w:lang w:val="en-US"/>
        </w:rPr>
        <w:t>the Minister has reason to believe or suspect that the goods will or may be used in, or the provision of the services will or may assist, a WMD program; and</w:t>
      </w:r>
    </w:p>
    <w:p w14:paraId="20DC4502" w14:textId="77777777" w:rsidR="00707E35" w:rsidRDefault="00707E35" w:rsidP="00DD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D69D6">
        <w:rPr>
          <w:rFonts w:ascii="Times New Roman" w:hAnsi="Times New Roman" w:cs="Times New Roman"/>
          <w:lang w:val="en-US"/>
        </w:rPr>
        <w:tab/>
      </w:r>
      <w:r>
        <w:rPr>
          <w:rFonts w:ascii="Times New Roman" w:hAnsi="Times New Roman" w:cs="Times New Roman"/>
          <w:lang w:val="en-US"/>
        </w:rPr>
        <w:t>the first-mentioned person applies in accordance with the regulations for a permit under this section to supply or export the goods or provide the services; and</w:t>
      </w:r>
    </w:p>
    <w:p w14:paraId="3D501566" w14:textId="77777777" w:rsidR="00DD69D6" w:rsidRDefault="00DD69D6">
      <w:pPr>
        <w:rPr>
          <w:rFonts w:ascii="Times New Roman" w:hAnsi="Times New Roman" w:cs="Times New Roman"/>
          <w:lang w:val="en-US"/>
        </w:rPr>
      </w:pPr>
      <w:r>
        <w:rPr>
          <w:rFonts w:ascii="Times New Roman" w:hAnsi="Times New Roman" w:cs="Times New Roman"/>
          <w:lang w:val="en-US"/>
        </w:rPr>
        <w:br w:type="page"/>
      </w:r>
    </w:p>
    <w:p w14:paraId="4451C252" w14:textId="77777777" w:rsidR="00707E35" w:rsidRDefault="00707E35" w:rsidP="00DD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(d)</w:t>
      </w:r>
      <w:r w:rsidR="00DD69D6">
        <w:rPr>
          <w:rFonts w:ascii="Times New Roman" w:hAnsi="Times New Roman" w:cs="Times New Roman"/>
          <w:lang w:val="en-US"/>
        </w:rPr>
        <w:tab/>
      </w:r>
      <w:r>
        <w:rPr>
          <w:rFonts w:ascii="Times New Roman" w:hAnsi="Times New Roman" w:cs="Times New Roman"/>
          <w:lang w:val="en-US"/>
        </w:rPr>
        <w:t>the Minister is satisfied that the supply or export of the goods or the provision of the services in accordance with the application would not be contrary to Australia's international or treaty obligations or the national interest;</w:t>
      </w:r>
    </w:p>
    <w:p w14:paraId="0F989C95" w14:textId="77777777" w:rsidR="00707E35" w:rsidRDefault="00707E35" w:rsidP="00DD69D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Minister may give the first-mentioned person a written permit to supply or export the goods or provide the services, as the case may be, as mentioned in the permit.</w:t>
      </w:r>
    </w:p>
    <w:p w14:paraId="6CBBBCF8"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 permit may be unconditional or subject to conditions stated in the permit.</w:t>
      </w:r>
    </w:p>
    <w:p w14:paraId="794D62D0"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If a permit to supply or export goods or provide services was given to a person, the Minister may, by written notice given to the person, revoke the permit if the Minister is satisfied, having regard to any events that have occurred, or any information of which he or she has become aware, since the permit was given, that the supply or export of the goods or the provision of the services, as the case may be, would be contrary to Australia's international or treaty obligations or the national interest.</w:t>
      </w:r>
    </w:p>
    <w:p w14:paraId="28D4B4FC" w14:textId="77777777" w:rsidR="00707E35" w:rsidRDefault="00707E35" w:rsidP="00DD69D6">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Notice prohibiting supply or export of goods or provision of services</w:t>
      </w:r>
    </w:p>
    <w:p w14:paraId="032FDEEC"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14.(1) </w:t>
      </w:r>
      <w:r>
        <w:rPr>
          <w:rFonts w:ascii="Times New Roman" w:hAnsi="Times New Roman" w:cs="Times New Roman"/>
          <w:lang w:val="en-US"/>
        </w:rPr>
        <w:t>If the Minister:</w:t>
      </w:r>
    </w:p>
    <w:p w14:paraId="5E87C020" w14:textId="77777777" w:rsidR="00707E35" w:rsidRDefault="00707E35" w:rsidP="00DD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D69D6">
        <w:rPr>
          <w:rFonts w:ascii="Times New Roman" w:hAnsi="Times New Roman" w:cs="Times New Roman"/>
          <w:lang w:val="en-US"/>
        </w:rPr>
        <w:tab/>
      </w:r>
      <w:r>
        <w:rPr>
          <w:rFonts w:ascii="Times New Roman" w:hAnsi="Times New Roman" w:cs="Times New Roman"/>
          <w:lang w:val="en-US"/>
        </w:rPr>
        <w:t>has reason to believe or suspect that:</w:t>
      </w:r>
    </w:p>
    <w:p w14:paraId="18E274E8" w14:textId="5CF198B4" w:rsidR="00707E35" w:rsidRDefault="00707E35" w:rsidP="002D5ED2">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DD69D6">
        <w:rPr>
          <w:rFonts w:ascii="Times New Roman" w:hAnsi="Times New Roman" w:cs="Times New Roman"/>
          <w:lang w:val="en-US"/>
        </w:rPr>
        <w:tab/>
      </w:r>
      <w:r>
        <w:rPr>
          <w:rFonts w:ascii="Times New Roman" w:hAnsi="Times New Roman" w:cs="Times New Roman"/>
          <w:lang w:val="en-US"/>
        </w:rPr>
        <w:t>if a person were to supply particular goods to another person or to export particular non-regulated goods to a particular place, the goods would or might be used in a WMD program; or</w:t>
      </w:r>
    </w:p>
    <w:p w14:paraId="42AB9444" w14:textId="780C7B66" w:rsidR="00707E35" w:rsidRDefault="00707E35" w:rsidP="002D5ED2">
      <w:pPr>
        <w:autoSpaceDE w:val="0"/>
        <w:autoSpaceDN w:val="0"/>
        <w:adjustRightInd w:val="0"/>
        <w:spacing w:before="120" w:after="0" w:line="240" w:lineRule="auto"/>
        <w:ind w:left="1267" w:hanging="360"/>
        <w:jc w:val="both"/>
        <w:rPr>
          <w:rFonts w:ascii="Times New Roman" w:hAnsi="Times New Roman" w:cs="Times New Roman"/>
          <w:lang w:val="en-US"/>
        </w:rPr>
      </w:pPr>
      <w:r>
        <w:rPr>
          <w:rFonts w:ascii="Times New Roman" w:hAnsi="Times New Roman" w:cs="Times New Roman"/>
          <w:lang w:val="en-US"/>
        </w:rPr>
        <w:t>(ii)</w:t>
      </w:r>
      <w:r w:rsidR="00DD69D6">
        <w:rPr>
          <w:rFonts w:ascii="Times New Roman" w:hAnsi="Times New Roman" w:cs="Times New Roman"/>
          <w:lang w:val="en-US"/>
        </w:rPr>
        <w:tab/>
      </w:r>
      <w:r>
        <w:rPr>
          <w:rFonts w:ascii="Times New Roman" w:hAnsi="Times New Roman" w:cs="Times New Roman"/>
          <w:lang w:val="en-US"/>
        </w:rPr>
        <w:t>if a person were to provide particular services to another person, the provision of the services would or might assist a WMD program; and</w:t>
      </w:r>
    </w:p>
    <w:p w14:paraId="4B63C015" w14:textId="77777777" w:rsidR="00707E35" w:rsidRDefault="00707E35" w:rsidP="00DD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D69D6">
        <w:rPr>
          <w:rFonts w:ascii="Times New Roman" w:hAnsi="Times New Roman" w:cs="Times New Roman"/>
          <w:lang w:val="en-US"/>
        </w:rPr>
        <w:tab/>
      </w:r>
      <w:r>
        <w:rPr>
          <w:rFonts w:ascii="Times New Roman" w:hAnsi="Times New Roman" w:cs="Times New Roman"/>
          <w:lang w:val="en-US"/>
        </w:rPr>
        <w:t>the Minister considers that a permit could not be given under section 13 in respect of such a supply or export of goods or the provision of such services, as the case may be;</w:t>
      </w:r>
    </w:p>
    <w:p w14:paraId="4CCCB521" w14:textId="77777777" w:rsidR="00707E35" w:rsidRDefault="00707E35" w:rsidP="00DD69D6">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Minister may give the person in accordance with the regulations a notice under subsection (2).</w:t>
      </w:r>
    </w:p>
    <w:p w14:paraId="644D821C"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The notice may:</w:t>
      </w:r>
    </w:p>
    <w:p w14:paraId="0C85652F" w14:textId="77777777" w:rsidR="00707E35" w:rsidRDefault="00707E35" w:rsidP="00DD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D69D6">
        <w:rPr>
          <w:rFonts w:ascii="Times New Roman" w:hAnsi="Times New Roman" w:cs="Times New Roman"/>
          <w:lang w:val="en-US"/>
        </w:rPr>
        <w:tab/>
      </w:r>
      <w:r>
        <w:rPr>
          <w:rFonts w:ascii="Times New Roman" w:hAnsi="Times New Roman" w:cs="Times New Roman"/>
          <w:lang w:val="en-US"/>
        </w:rPr>
        <w:t>prohibit the person from supplying the goods to the other person or exporting the goods to the place concerned, or from providing the services to the other person, as the case requires; or</w:t>
      </w:r>
    </w:p>
    <w:p w14:paraId="74877CF6" w14:textId="77777777" w:rsidR="00707E35" w:rsidRDefault="00707E35" w:rsidP="00DD69D6">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D69D6">
        <w:rPr>
          <w:rFonts w:ascii="Times New Roman" w:hAnsi="Times New Roman" w:cs="Times New Roman"/>
          <w:lang w:val="en-US"/>
        </w:rPr>
        <w:tab/>
      </w:r>
      <w:r>
        <w:rPr>
          <w:rFonts w:ascii="Times New Roman" w:hAnsi="Times New Roman" w:cs="Times New Roman"/>
          <w:lang w:val="en-US"/>
        </w:rPr>
        <w:t>prohibit the person from so supplying or exporting the goods, or so providing the services, unless conditions stated in the notice are complied with.</w:t>
      </w:r>
    </w:p>
    <w:p w14:paraId="0CD1CEC0" w14:textId="77777777" w:rsidR="00707E35" w:rsidRDefault="00707E35" w:rsidP="00DD69D6">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(3)</w:t>
      </w:r>
      <w:r w:rsidR="00DD69D6">
        <w:rPr>
          <w:rFonts w:ascii="Times New Roman" w:hAnsi="Times New Roman" w:cs="Times New Roman"/>
          <w:b/>
          <w:bCs/>
          <w:lang w:val="en-US"/>
        </w:rPr>
        <w:t xml:space="preserve"> </w:t>
      </w:r>
      <w:r>
        <w:rPr>
          <w:rFonts w:ascii="Times New Roman" w:hAnsi="Times New Roman" w:cs="Times New Roman"/>
          <w:lang w:val="en-US"/>
        </w:rPr>
        <w:t>The Minister may revoke, in accordance with the regulations, a notice given under subsection (1).</w:t>
      </w:r>
    </w:p>
    <w:p w14:paraId="67F54615" w14:textId="77777777" w:rsidR="00E53B54" w:rsidRDefault="00E53B54">
      <w:pPr>
        <w:rPr>
          <w:rFonts w:ascii="Times New Roman" w:hAnsi="Times New Roman" w:cs="Times New Roman"/>
          <w:b/>
          <w:bCs/>
          <w:lang w:val="en-US"/>
        </w:rPr>
      </w:pPr>
      <w:r>
        <w:rPr>
          <w:rFonts w:ascii="Times New Roman" w:hAnsi="Times New Roman" w:cs="Times New Roman"/>
          <w:b/>
          <w:bCs/>
          <w:lang w:val="en-US"/>
        </w:rPr>
        <w:br w:type="page"/>
      </w:r>
    </w:p>
    <w:p w14:paraId="478E8585"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(4) </w:t>
      </w:r>
      <w:r>
        <w:rPr>
          <w:rFonts w:ascii="Times New Roman" w:hAnsi="Times New Roman" w:cs="Times New Roman"/>
          <w:lang w:val="en-US"/>
        </w:rPr>
        <w:t>A notice given to a person under subsection (1) remains in force for a period of 12 months beginning on the day when the notice is given to the person, unless the notice is revoked before the end of that period.</w:t>
      </w:r>
    </w:p>
    <w:p w14:paraId="41A51CC1"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The Minister may, in relation to the supply or export of goods, or the provision of services, give a notice to a person under subsection (1) that is to take effect at the time when a previous notice given to the person under that subsection in relation to the supply or export of those goods, or the provision of those services, as the case may be, ceases to be in force.</w:t>
      </w:r>
    </w:p>
    <w:p w14:paraId="764CDEFE"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A person must not knowingly supply or export goods or provide services in contravention of a notice, or in contravention of a condition stated in a notice, in force under this section.</w:t>
      </w:r>
    </w:p>
    <w:p w14:paraId="7E13B007" w14:textId="77777777" w:rsidR="00707E35" w:rsidRDefault="00707E35" w:rsidP="00E53B5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Penalty: Imprisonment for 8 years.</w:t>
      </w:r>
    </w:p>
    <w:p w14:paraId="54550330" w14:textId="7D9411F2" w:rsidR="00707E35" w:rsidRPr="00E53B54" w:rsidRDefault="00707E35" w:rsidP="002D5ED2">
      <w:pPr>
        <w:autoSpaceDE w:val="0"/>
        <w:autoSpaceDN w:val="0"/>
        <w:adjustRightInd w:val="0"/>
        <w:spacing w:before="120" w:after="0" w:line="240" w:lineRule="auto"/>
        <w:ind w:left="544" w:hanging="544"/>
        <w:jc w:val="both"/>
        <w:rPr>
          <w:rFonts w:ascii="Times New Roman" w:hAnsi="Times New Roman" w:cs="Times New Roman"/>
          <w:sz w:val="19"/>
          <w:lang w:val="en-US"/>
        </w:rPr>
      </w:pPr>
      <w:r w:rsidRPr="00E53B54">
        <w:rPr>
          <w:rFonts w:ascii="Times New Roman" w:hAnsi="Times New Roman" w:cs="Times New Roman"/>
          <w:sz w:val="19"/>
          <w:lang w:val="en-US"/>
        </w:rPr>
        <w:t>Note:</w:t>
      </w:r>
      <w:r w:rsidR="00E53B54">
        <w:rPr>
          <w:rFonts w:ascii="Times New Roman" w:hAnsi="Times New Roman" w:cs="Times New Roman"/>
          <w:sz w:val="19"/>
          <w:lang w:val="en-US"/>
        </w:rPr>
        <w:tab/>
      </w:r>
      <w:r w:rsidRPr="00E53B54">
        <w:rPr>
          <w:rFonts w:ascii="Times New Roman" w:hAnsi="Times New Roman" w:cs="Times New Roman"/>
          <w:sz w:val="19"/>
          <w:lang w:val="en-US"/>
        </w:rPr>
        <w:t xml:space="preserve">Subsection 4B(2) of the </w:t>
      </w:r>
      <w:r w:rsidRPr="00E53B54">
        <w:rPr>
          <w:rFonts w:ascii="Times New Roman" w:hAnsi="Times New Roman" w:cs="Times New Roman"/>
          <w:i/>
          <w:iCs/>
          <w:sz w:val="19"/>
          <w:lang w:val="en-US"/>
        </w:rPr>
        <w:t xml:space="preserve">Crimes Act 1914 </w:t>
      </w:r>
      <w:r w:rsidRPr="00E53B54">
        <w:rPr>
          <w:rFonts w:ascii="Times New Roman" w:hAnsi="Times New Roman" w:cs="Times New Roman"/>
          <w:sz w:val="19"/>
          <w:lang w:val="en-US"/>
        </w:rPr>
        <w:t>allows a court to impose an appropriate fine instead of, or in addition to, a term of imprisonment. If a body corporate is convicted of the offence, subsection 4B(3) of that Act allows a court to impose a fine of an amount that is not greater than 5 times the maximum fine that could be imposed by the court on an individual convicted of the same offence.</w:t>
      </w:r>
    </w:p>
    <w:p w14:paraId="5C683203" w14:textId="77777777" w:rsidR="00707E35" w:rsidRDefault="00707E35" w:rsidP="00E53B5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Conduct by directors, servants and agents</w:t>
      </w:r>
    </w:p>
    <w:p w14:paraId="2453744F"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15.(1) </w:t>
      </w:r>
      <w:r>
        <w:rPr>
          <w:rFonts w:ascii="Times New Roman" w:hAnsi="Times New Roman" w:cs="Times New Roman"/>
          <w:lang w:val="en-US"/>
        </w:rPr>
        <w:t>If, in proceedings for an offence against this Act, it is necessary to prove the state of mind of a body corporate in relation to particular conduct, it is enough to show:</w:t>
      </w:r>
    </w:p>
    <w:p w14:paraId="30A1BEA9" w14:textId="77777777" w:rsidR="00707E35" w:rsidRDefault="00707E35" w:rsidP="00E53B5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E53B54">
        <w:rPr>
          <w:rFonts w:ascii="Times New Roman" w:hAnsi="Times New Roman" w:cs="Times New Roman"/>
          <w:lang w:val="en-US"/>
        </w:rPr>
        <w:tab/>
      </w:r>
      <w:r>
        <w:rPr>
          <w:rFonts w:ascii="Times New Roman" w:hAnsi="Times New Roman" w:cs="Times New Roman"/>
          <w:lang w:val="en-US"/>
        </w:rPr>
        <w:t>that the conduct was engaged in by a director, servant or agent of the body corporate within the scope of his or her actual or apparent authority; and</w:t>
      </w:r>
    </w:p>
    <w:p w14:paraId="481C2991" w14:textId="77777777" w:rsidR="00707E35" w:rsidRDefault="00707E35" w:rsidP="00E53B5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E53B54">
        <w:rPr>
          <w:rFonts w:ascii="Times New Roman" w:hAnsi="Times New Roman" w:cs="Times New Roman"/>
          <w:lang w:val="en-US"/>
        </w:rPr>
        <w:tab/>
      </w:r>
      <w:r>
        <w:rPr>
          <w:rFonts w:ascii="Times New Roman" w:hAnsi="Times New Roman" w:cs="Times New Roman"/>
          <w:lang w:val="en-US"/>
        </w:rPr>
        <w:t>that the director, servant or agent had the state of mind.</w:t>
      </w:r>
    </w:p>
    <w:p w14:paraId="7B738726"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Any conduct engaged in on behalf of a body corporate by a director, servant or agent of the body corporate within the scope of his or her actual or apparent authority is taken, for the purposes of a prosecution for an offence against this Act, to have been engaged in also by the body corporate unless it proves that it took reasonable precautions and exercised due diligence to avoid the conduct.</w:t>
      </w:r>
    </w:p>
    <w:p w14:paraId="1A14B717"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If, in proceedings for an offence against this Act, it is necessary to prove the state of mind of an individual in relation to particular conduct, it is enough to show:</w:t>
      </w:r>
    </w:p>
    <w:p w14:paraId="27C0B19E" w14:textId="77777777" w:rsidR="00707E35" w:rsidRDefault="00707E35" w:rsidP="00E53B5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E53B54">
        <w:rPr>
          <w:rFonts w:ascii="Times New Roman" w:hAnsi="Times New Roman" w:cs="Times New Roman"/>
          <w:lang w:val="en-US"/>
        </w:rPr>
        <w:tab/>
      </w:r>
      <w:r>
        <w:rPr>
          <w:rFonts w:ascii="Times New Roman" w:hAnsi="Times New Roman" w:cs="Times New Roman"/>
          <w:lang w:val="en-US"/>
        </w:rPr>
        <w:t>that the conduct was engaged in by a servant or agent of the individual within the scope of his or her actual or apparent authority; and</w:t>
      </w:r>
    </w:p>
    <w:p w14:paraId="266AC015" w14:textId="77777777" w:rsidR="00707E35" w:rsidRDefault="00707E35" w:rsidP="00E53B5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E53B54">
        <w:rPr>
          <w:rFonts w:ascii="Times New Roman" w:hAnsi="Times New Roman" w:cs="Times New Roman"/>
          <w:lang w:val="en-US"/>
        </w:rPr>
        <w:tab/>
      </w:r>
      <w:r>
        <w:rPr>
          <w:rFonts w:ascii="Times New Roman" w:hAnsi="Times New Roman" w:cs="Times New Roman"/>
          <w:lang w:val="en-US"/>
        </w:rPr>
        <w:t>that the servant or agent had the state of mind.</w:t>
      </w:r>
    </w:p>
    <w:p w14:paraId="6857BC9E" w14:textId="77777777" w:rsidR="00E53B54"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Any conduct engaged in on behalf of an individual by a servant or agent of the individual within the scope of his or her actual or apparent authority is taken, for the purposes of a prosecution for an offence against</w:t>
      </w:r>
    </w:p>
    <w:p w14:paraId="08EBF52F" w14:textId="77777777" w:rsidR="00E53B54" w:rsidRDefault="00E53B54">
      <w:pPr>
        <w:rPr>
          <w:rFonts w:ascii="Times New Roman" w:hAnsi="Times New Roman" w:cs="Times New Roman"/>
          <w:lang w:val="en-US"/>
        </w:rPr>
      </w:pPr>
      <w:r>
        <w:rPr>
          <w:rFonts w:ascii="Times New Roman" w:hAnsi="Times New Roman" w:cs="Times New Roman"/>
          <w:lang w:val="en-US"/>
        </w:rPr>
        <w:br w:type="page"/>
      </w:r>
    </w:p>
    <w:p w14:paraId="5F29C23F" w14:textId="77777777" w:rsidR="00707E35" w:rsidRDefault="00707E35" w:rsidP="00E53B5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lastRenderedPageBreak/>
        <w:t>this Act, to have been engaged in also by the individual unless he or she proves that he or she took reasonable precautions and exercised due diligence to avoid the conduct.</w:t>
      </w:r>
    </w:p>
    <w:p w14:paraId="600DD13D"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If:</w:t>
      </w:r>
    </w:p>
    <w:p w14:paraId="0D20EFA6" w14:textId="77777777" w:rsidR="00707E35" w:rsidRDefault="00707E35" w:rsidP="00E53B5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E53B54">
        <w:rPr>
          <w:rFonts w:ascii="Times New Roman" w:hAnsi="Times New Roman" w:cs="Times New Roman"/>
          <w:lang w:val="en-US"/>
        </w:rPr>
        <w:tab/>
      </w:r>
      <w:r>
        <w:rPr>
          <w:rFonts w:ascii="Times New Roman" w:hAnsi="Times New Roman" w:cs="Times New Roman"/>
          <w:lang w:val="en-US"/>
        </w:rPr>
        <w:t>an individual is convicted of an offence; and</w:t>
      </w:r>
    </w:p>
    <w:p w14:paraId="439668A7" w14:textId="77777777" w:rsidR="00707E35" w:rsidRDefault="00707E35" w:rsidP="00E53B5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E53B54">
        <w:rPr>
          <w:rFonts w:ascii="Times New Roman" w:hAnsi="Times New Roman" w:cs="Times New Roman"/>
          <w:lang w:val="en-US"/>
        </w:rPr>
        <w:tab/>
      </w:r>
      <w:r>
        <w:rPr>
          <w:rFonts w:ascii="Times New Roman" w:hAnsi="Times New Roman" w:cs="Times New Roman"/>
          <w:lang w:val="en-US"/>
        </w:rPr>
        <w:t>he or she would not have been convicted of the offence if subsections (3) and (4) had not been enacted;</w:t>
      </w:r>
    </w:p>
    <w:p w14:paraId="7C39B517" w14:textId="77777777" w:rsidR="00707E35" w:rsidRDefault="00707E35" w:rsidP="00E53B5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he or she is not liable to be punished by imprisonment for that offence.</w:t>
      </w:r>
    </w:p>
    <w:p w14:paraId="4CE53F2C" w14:textId="77777777" w:rsidR="00707E35" w:rsidRDefault="00707E35" w:rsidP="00E53B5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Injunctions</w:t>
      </w:r>
    </w:p>
    <w:p w14:paraId="11B552BB"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16.(1) </w:t>
      </w:r>
      <w:r>
        <w:rPr>
          <w:rFonts w:ascii="Times New Roman" w:hAnsi="Times New Roman" w:cs="Times New Roman"/>
          <w:lang w:val="en-US"/>
        </w:rPr>
        <w:t>If a person has engaged, or is proposing to engage, in any conduct that was or would be an offence against this Act, a court of competent jurisdiction may, on the application of the Minister, grant an injunction restraining the person from engaging in the conduct and, if in the court's opinion it is desirable to do so, requiring the person to do a particular thing.</w:t>
      </w:r>
    </w:p>
    <w:p w14:paraId="743377F1"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If in the opinion of the court it is desirable to do so, the court may grant an interim injunction pending determination of an application under subsection (1).</w:t>
      </w:r>
    </w:p>
    <w:p w14:paraId="758D589A"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court may discharge or vary an injunction granted under subsection (1) or (2).</w:t>
      </w:r>
    </w:p>
    <w:p w14:paraId="4A8CF61E"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The power of the court to grant an injunction restraining a person from engaging in conduct may be exercised:</w:t>
      </w:r>
    </w:p>
    <w:p w14:paraId="1CCAC593" w14:textId="77777777" w:rsidR="00707E35" w:rsidRDefault="00707E35" w:rsidP="00E53B5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E53B54">
        <w:rPr>
          <w:rFonts w:ascii="Times New Roman" w:hAnsi="Times New Roman" w:cs="Times New Roman"/>
          <w:lang w:val="en-US"/>
        </w:rPr>
        <w:tab/>
      </w:r>
      <w:r>
        <w:rPr>
          <w:rFonts w:ascii="Times New Roman" w:hAnsi="Times New Roman" w:cs="Times New Roman"/>
          <w:lang w:val="en-US"/>
        </w:rPr>
        <w:t>whether or not it appears to the court that the person intends to engage again, or to continue to engage, in conduct of that kind; and</w:t>
      </w:r>
    </w:p>
    <w:p w14:paraId="2A0A68BA" w14:textId="77777777" w:rsidR="00707E35" w:rsidRDefault="00707E35" w:rsidP="00E53B5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E53B54">
        <w:rPr>
          <w:rFonts w:ascii="Times New Roman" w:hAnsi="Times New Roman" w:cs="Times New Roman"/>
          <w:lang w:val="en-US"/>
        </w:rPr>
        <w:tab/>
      </w:r>
      <w:r>
        <w:rPr>
          <w:rFonts w:ascii="Times New Roman" w:hAnsi="Times New Roman" w:cs="Times New Roman"/>
          <w:lang w:val="en-US"/>
        </w:rPr>
        <w:t>whether or not the person has previously engaged in conduct of that kind.</w:t>
      </w:r>
    </w:p>
    <w:p w14:paraId="6C60769E"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The power of the court to grant an injunction requiring a person to do a particular thing may be exercised:</w:t>
      </w:r>
    </w:p>
    <w:p w14:paraId="4BB37D70" w14:textId="77777777" w:rsidR="00707E35" w:rsidRDefault="00707E35" w:rsidP="00E53B5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E53B54">
        <w:rPr>
          <w:rFonts w:ascii="Times New Roman" w:hAnsi="Times New Roman" w:cs="Times New Roman"/>
          <w:lang w:val="en-US"/>
        </w:rPr>
        <w:tab/>
      </w:r>
      <w:r>
        <w:rPr>
          <w:rFonts w:ascii="Times New Roman" w:hAnsi="Times New Roman" w:cs="Times New Roman"/>
          <w:lang w:val="en-US"/>
        </w:rPr>
        <w:t>whether or not it appears to the court that the person intends to refuse or fail again, or to continue to refuse or fail, to do that thing; and</w:t>
      </w:r>
    </w:p>
    <w:p w14:paraId="3FE01D36" w14:textId="77777777" w:rsidR="00707E35" w:rsidRDefault="00707E35" w:rsidP="00E53B5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E53B54">
        <w:rPr>
          <w:rFonts w:ascii="Times New Roman" w:hAnsi="Times New Roman" w:cs="Times New Roman"/>
          <w:lang w:val="en-US"/>
        </w:rPr>
        <w:tab/>
      </w:r>
      <w:r>
        <w:rPr>
          <w:rFonts w:ascii="Times New Roman" w:hAnsi="Times New Roman" w:cs="Times New Roman"/>
          <w:lang w:val="en-US"/>
        </w:rPr>
        <w:t>whether or not the person has previously refused or failed to do that thing.</w:t>
      </w:r>
    </w:p>
    <w:p w14:paraId="13CD6D32" w14:textId="77777777" w:rsidR="00707E35" w:rsidRDefault="00707E35" w:rsidP="00E53B5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Forfeiture of goods</w:t>
      </w:r>
    </w:p>
    <w:p w14:paraId="4AE2E311"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17.(1) </w:t>
      </w:r>
      <w:r>
        <w:rPr>
          <w:rFonts w:ascii="Times New Roman" w:hAnsi="Times New Roman" w:cs="Times New Roman"/>
          <w:lang w:val="en-US"/>
        </w:rPr>
        <w:t>If a person exports or supplies, or attempts to export or supply, goods in contravention of this Act, the goods, and any packages in which they are contained, are forfeited to the Commonwealth.</w:t>
      </w:r>
    </w:p>
    <w:p w14:paraId="7D2DDD16"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 xml:space="preserve">An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person may, without warrant, seize any goods that are forfeited, or that the </w:t>
      </w:r>
      <w:proofErr w:type="spellStart"/>
      <w:r>
        <w:rPr>
          <w:rFonts w:ascii="Times New Roman" w:hAnsi="Times New Roman" w:cs="Times New Roman"/>
          <w:lang w:val="en-US"/>
        </w:rPr>
        <w:t>authorised</w:t>
      </w:r>
      <w:proofErr w:type="spellEnd"/>
      <w:r>
        <w:rPr>
          <w:rFonts w:ascii="Times New Roman" w:hAnsi="Times New Roman" w:cs="Times New Roman"/>
          <w:lang w:val="en-US"/>
        </w:rPr>
        <w:t xml:space="preserve"> person has reasonable grounds to believe are forfeited, to the Commonwealth under subsection (1) and take them before a court of summary jurisdiction.</w:t>
      </w:r>
    </w:p>
    <w:p w14:paraId="638793FE" w14:textId="77777777" w:rsidR="00E53B54" w:rsidRDefault="00E53B54">
      <w:pPr>
        <w:rPr>
          <w:rFonts w:ascii="Times New Roman" w:hAnsi="Times New Roman" w:cs="Times New Roman"/>
          <w:b/>
          <w:bCs/>
          <w:lang w:val="en-US"/>
        </w:rPr>
      </w:pPr>
      <w:r>
        <w:rPr>
          <w:rFonts w:ascii="Times New Roman" w:hAnsi="Times New Roman" w:cs="Times New Roman"/>
          <w:b/>
          <w:bCs/>
          <w:lang w:val="en-US"/>
        </w:rPr>
        <w:br w:type="page"/>
      </w:r>
    </w:p>
    <w:p w14:paraId="634572FA"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(3) </w:t>
      </w:r>
      <w:r>
        <w:rPr>
          <w:rFonts w:ascii="Times New Roman" w:hAnsi="Times New Roman" w:cs="Times New Roman"/>
          <w:lang w:val="en-US"/>
        </w:rPr>
        <w:t>If goods are taken before a court of summary jurisdiction under subsection (2), the court must inquire into the matter and:</w:t>
      </w:r>
    </w:p>
    <w:p w14:paraId="7A58DCC0" w14:textId="77777777" w:rsidR="00707E35" w:rsidRDefault="00707E35" w:rsidP="00E53B5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E53B54">
        <w:rPr>
          <w:rFonts w:ascii="Times New Roman" w:hAnsi="Times New Roman" w:cs="Times New Roman"/>
          <w:lang w:val="en-US"/>
        </w:rPr>
        <w:tab/>
      </w:r>
      <w:r>
        <w:rPr>
          <w:rFonts w:ascii="Times New Roman" w:hAnsi="Times New Roman" w:cs="Times New Roman"/>
          <w:lang w:val="en-US"/>
        </w:rPr>
        <w:t>if the court is satisfied that the goods are forfeited—must order that the goods be condemned; or</w:t>
      </w:r>
    </w:p>
    <w:p w14:paraId="3E199C39" w14:textId="77777777" w:rsidR="00707E35" w:rsidRDefault="00707E35" w:rsidP="00E53B5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E53B54">
        <w:rPr>
          <w:rFonts w:ascii="Times New Roman" w:hAnsi="Times New Roman" w:cs="Times New Roman"/>
          <w:lang w:val="en-US"/>
        </w:rPr>
        <w:tab/>
      </w:r>
      <w:r>
        <w:rPr>
          <w:rFonts w:ascii="Times New Roman" w:hAnsi="Times New Roman" w:cs="Times New Roman"/>
          <w:lang w:val="en-US"/>
        </w:rPr>
        <w:t>if the court is not so satisfied—must order that the goods be delivered to whoever the court is satisfied is entitled to the goods.</w:t>
      </w:r>
    </w:p>
    <w:p w14:paraId="778B14E4" w14:textId="77777777" w:rsidR="00707E35" w:rsidRDefault="00707E35" w:rsidP="00E53B54">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Before inquiring into a matter in accordance with subsection (3), a court of summary jurisdiction may require notice of the inquiry to be given to anyone that the court thinks appropriate.</w:t>
      </w:r>
    </w:p>
    <w:p w14:paraId="2DAD5508"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If a prosecution is pending, an order for the condemnation, or for the delivery to a person, of goods relating to the prosecution must not be made until the prosecution is determined.</w:t>
      </w:r>
    </w:p>
    <w:p w14:paraId="6DA3E474"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 </w:t>
      </w:r>
      <w:r>
        <w:rPr>
          <w:rFonts w:ascii="Times New Roman" w:hAnsi="Times New Roman" w:cs="Times New Roman"/>
          <w:lang w:val="en-US"/>
        </w:rPr>
        <w:t>Goods seized under subsection (2) must be stored in accordance with prescribed procedures until an order is made under subsection (3).</w:t>
      </w:r>
    </w:p>
    <w:p w14:paraId="43801A18"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Condemned goods must be destroyed or otherwise dealt with in accordance with prescribed procedures as soon as practicable after it is determined that the goods are condemned.</w:t>
      </w:r>
    </w:p>
    <w:p w14:paraId="2475F08C"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(8) </w:t>
      </w:r>
      <w:r>
        <w:rPr>
          <w:rFonts w:ascii="Times New Roman" w:hAnsi="Times New Roman" w:cs="Times New Roman"/>
          <w:lang w:val="en-US"/>
        </w:rPr>
        <w:t>Until they are so destroyed or otherwise dealt with, condemned goods must be stored in accordance with prescribed procedures.</w:t>
      </w:r>
    </w:p>
    <w:p w14:paraId="5B99FEED" w14:textId="77777777" w:rsidR="00707E35" w:rsidRDefault="00707E35" w:rsidP="00E53B5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Evidential certificates by Minister</w:t>
      </w:r>
    </w:p>
    <w:p w14:paraId="3DD5C2A8"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18. </w:t>
      </w:r>
      <w:r>
        <w:rPr>
          <w:rFonts w:ascii="Times New Roman" w:hAnsi="Times New Roman" w:cs="Times New Roman"/>
          <w:lang w:val="en-US"/>
        </w:rPr>
        <w:t>In any proceeding, a certificate given by the Minister stating that notice of a kind mentioned in subsection 14(1) was given to a particular person on a particular date is admissible as evidence of the matters stated in the certificate.</w:t>
      </w:r>
    </w:p>
    <w:p w14:paraId="4C998AD6" w14:textId="77777777" w:rsidR="00707E35" w:rsidRDefault="00707E35" w:rsidP="00E53B5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Delegation by Minister</w:t>
      </w:r>
    </w:p>
    <w:p w14:paraId="39700B7C"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19. </w:t>
      </w:r>
      <w:r>
        <w:rPr>
          <w:rFonts w:ascii="Times New Roman" w:hAnsi="Times New Roman" w:cs="Times New Roman"/>
          <w:lang w:val="en-US"/>
        </w:rPr>
        <w:t>The Minister may delegate to an officer of the Department all or any of the powers conferred on the Minister by this Act other than the power to give or revoke a notice under section 14.</w:t>
      </w:r>
    </w:p>
    <w:p w14:paraId="1A75626D" w14:textId="77777777" w:rsidR="00707E35" w:rsidRDefault="00707E35" w:rsidP="00E53B5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Attorney-General's consent required for prosecutions</w:t>
      </w:r>
    </w:p>
    <w:p w14:paraId="244DA2ED"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20.(1) </w:t>
      </w:r>
      <w:r>
        <w:rPr>
          <w:rFonts w:ascii="Times New Roman" w:hAnsi="Times New Roman" w:cs="Times New Roman"/>
          <w:lang w:val="en-US"/>
        </w:rPr>
        <w:t>A prosecution for an offence against this Act requires the consent of the Attorney-General.</w:t>
      </w:r>
    </w:p>
    <w:p w14:paraId="517021D5"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Despite subsection (1):</w:t>
      </w:r>
    </w:p>
    <w:p w14:paraId="55CECA02" w14:textId="77777777" w:rsidR="00707E35" w:rsidRDefault="00707E35" w:rsidP="00E53B5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E53B54">
        <w:rPr>
          <w:rFonts w:ascii="Times New Roman" w:hAnsi="Times New Roman" w:cs="Times New Roman"/>
          <w:lang w:val="en-US"/>
        </w:rPr>
        <w:tab/>
      </w:r>
      <w:r>
        <w:rPr>
          <w:rFonts w:ascii="Times New Roman" w:hAnsi="Times New Roman" w:cs="Times New Roman"/>
          <w:lang w:val="en-US"/>
        </w:rPr>
        <w:t>anyone may be arrested for an offence against this Act, and a warrant for such an arrest may be issued and executed; and</w:t>
      </w:r>
    </w:p>
    <w:p w14:paraId="7928A290" w14:textId="77777777" w:rsidR="00707E35" w:rsidRDefault="00707E35" w:rsidP="00E53B5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E53B54">
        <w:rPr>
          <w:rFonts w:ascii="Times New Roman" w:hAnsi="Times New Roman" w:cs="Times New Roman"/>
          <w:lang w:val="en-US"/>
        </w:rPr>
        <w:tab/>
      </w:r>
      <w:r>
        <w:rPr>
          <w:rFonts w:ascii="Times New Roman" w:hAnsi="Times New Roman" w:cs="Times New Roman"/>
          <w:lang w:val="en-US"/>
        </w:rPr>
        <w:t>anyone may be charged with such an offence; and</w:t>
      </w:r>
    </w:p>
    <w:p w14:paraId="26F16779" w14:textId="77777777" w:rsidR="00707E35" w:rsidRDefault="00707E35" w:rsidP="00E53B5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E53B54">
        <w:rPr>
          <w:rFonts w:ascii="Times New Roman" w:hAnsi="Times New Roman" w:cs="Times New Roman"/>
          <w:lang w:val="en-US"/>
        </w:rPr>
        <w:tab/>
      </w:r>
      <w:r>
        <w:rPr>
          <w:rFonts w:ascii="Times New Roman" w:hAnsi="Times New Roman" w:cs="Times New Roman"/>
          <w:lang w:val="en-US"/>
        </w:rPr>
        <w:t>anyone so charged may be remanded in custody or on bail;</w:t>
      </w:r>
    </w:p>
    <w:p w14:paraId="161B5BDC" w14:textId="77777777" w:rsidR="00707E35" w:rsidRDefault="00707E35" w:rsidP="00E53B54">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but no further step in the proceedings referred to in subsection (1) is to be taken until the Attorney-General's consent has been given.</w:t>
      </w:r>
    </w:p>
    <w:p w14:paraId="329FC4AA" w14:textId="77777777" w:rsidR="00E53B54" w:rsidRDefault="00E53B54">
      <w:pPr>
        <w:rPr>
          <w:rFonts w:ascii="Times New Roman" w:hAnsi="Times New Roman" w:cs="Times New Roman"/>
          <w:b/>
          <w:bCs/>
          <w:lang w:val="en-US"/>
        </w:rPr>
      </w:pPr>
      <w:r>
        <w:rPr>
          <w:rFonts w:ascii="Times New Roman" w:hAnsi="Times New Roman" w:cs="Times New Roman"/>
          <w:b/>
          <w:bCs/>
          <w:lang w:val="en-US"/>
        </w:rPr>
        <w:br w:type="page"/>
      </w:r>
    </w:p>
    <w:p w14:paraId="36487B03"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lastRenderedPageBreak/>
        <w:t xml:space="preserve">(3) </w:t>
      </w:r>
      <w:r>
        <w:rPr>
          <w:rFonts w:ascii="Times New Roman" w:hAnsi="Times New Roman" w:cs="Times New Roman"/>
          <w:lang w:val="en-US"/>
        </w:rPr>
        <w:t>Subsection (2) does not prevent the discharge of the accused if proceedings are not continued within a reasonable time.</w:t>
      </w:r>
    </w:p>
    <w:p w14:paraId="15A3DFFC" w14:textId="77777777" w:rsidR="00707E35" w:rsidRDefault="00707E35" w:rsidP="00E53B5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Regulations</w:t>
      </w:r>
    </w:p>
    <w:p w14:paraId="4AD47B5F" w14:textId="77777777" w:rsidR="00707E35" w:rsidRDefault="00707E35" w:rsidP="008772BC">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21. </w:t>
      </w:r>
      <w:r>
        <w:rPr>
          <w:rFonts w:ascii="Times New Roman" w:hAnsi="Times New Roman" w:cs="Times New Roman"/>
          <w:lang w:val="en-US"/>
        </w:rPr>
        <w:t>The Governor-General may make regulations prescribing matters:</w:t>
      </w:r>
    </w:p>
    <w:p w14:paraId="548DC786" w14:textId="77777777" w:rsidR="00707E35" w:rsidRDefault="00707E35" w:rsidP="00E53B5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E53B54">
        <w:rPr>
          <w:rFonts w:ascii="Times New Roman" w:hAnsi="Times New Roman" w:cs="Times New Roman"/>
          <w:lang w:val="en-US"/>
        </w:rPr>
        <w:tab/>
      </w:r>
      <w:r>
        <w:rPr>
          <w:rFonts w:ascii="Times New Roman" w:hAnsi="Times New Roman" w:cs="Times New Roman"/>
          <w:lang w:val="en-US"/>
        </w:rPr>
        <w:t>required or permitted by this Act to be prescribed; or</w:t>
      </w:r>
    </w:p>
    <w:p w14:paraId="5E2C3B9D" w14:textId="77777777" w:rsidR="00707E35" w:rsidRDefault="00707E35" w:rsidP="00E53B5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E53B54">
        <w:rPr>
          <w:rFonts w:ascii="Times New Roman" w:hAnsi="Times New Roman" w:cs="Times New Roman"/>
          <w:lang w:val="en-US"/>
        </w:rPr>
        <w:tab/>
      </w:r>
      <w:r>
        <w:rPr>
          <w:rFonts w:ascii="Times New Roman" w:hAnsi="Times New Roman" w:cs="Times New Roman"/>
          <w:lang w:val="en-US"/>
        </w:rPr>
        <w:t>necessary or convenient to be prescribed for carrying out or giving effect to this Act.</w:t>
      </w:r>
    </w:p>
    <w:p w14:paraId="61F7F15E" w14:textId="77777777" w:rsidR="00E53B54" w:rsidRDefault="00E53B54" w:rsidP="00E53B54">
      <w:pPr>
        <w:pBdr>
          <w:bottom w:val="single" w:sz="4" w:space="1" w:color="auto"/>
        </w:pBdr>
        <w:autoSpaceDE w:val="0"/>
        <w:autoSpaceDN w:val="0"/>
        <w:adjustRightInd w:val="0"/>
        <w:spacing w:before="120" w:after="0" w:line="240" w:lineRule="auto"/>
        <w:jc w:val="both"/>
        <w:rPr>
          <w:rFonts w:ascii="Times New Roman" w:hAnsi="Times New Roman" w:cs="Times New Roman"/>
          <w:iCs/>
          <w:lang w:val="en-US"/>
        </w:rPr>
      </w:pPr>
    </w:p>
    <w:p w14:paraId="7FF37C3C" w14:textId="77777777" w:rsidR="00707E35" w:rsidRPr="007C45C7" w:rsidRDefault="00707E35" w:rsidP="00707E35">
      <w:pPr>
        <w:autoSpaceDE w:val="0"/>
        <w:autoSpaceDN w:val="0"/>
        <w:adjustRightInd w:val="0"/>
        <w:spacing w:before="240" w:after="0" w:line="240" w:lineRule="auto"/>
        <w:jc w:val="both"/>
        <w:rPr>
          <w:rFonts w:ascii="Times New Roman" w:hAnsi="Times New Roman" w:cs="Times New Roman"/>
          <w:i/>
          <w:iCs/>
          <w:sz w:val="20"/>
          <w:lang w:val="en-US"/>
        </w:rPr>
      </w:pPr>
      <w:r w:rsidRPr="007C45C7">
        <w:rPr>
          <w:rFonts w:ascii="Times New Roman" w:hAnsi="Times New Roman" w:cs="Times New Roman"/>
          <w:iCs/>
          <w:sz w:val="20"/>
          <w:lang w:val="en-US"/>
        </w:rPr>
        <w:t>[</w:t>
      </w:r>
      <w:r w:rsidRPr="007C45C7">
        <w:rPr>
          <w:rFonts w:ascii="Times New Roman" w:hAnsi="Times New Roman" w:cs="Times New Roman"/>
          <w:i/>
          <w:iCs/>
          <w:sz w:val="20"/>
          <w:lang w:val="en-US"/>
        </w:rPr>
        <w:t>Minister's second reading speech made in—</w:t>
      </w:r>
    </w:p>
    <w:p w14:paraId="3AF208E0" w14:textId="77777777" w:rsidR="00707E35" w:rsidRPr="007C45C7" w:rsidRDefault="00707E35" w:rsidP="00707E35">
      <w:pPr>
        <w:autoSpaceDE w:val="0"/>
        <w:autoSpaceDN w:val="0"/>
        <w:adjustRightInd w:val="0"/>
        <w:spacing w:after="0" w:line="240" w:lineRule="auto"/>
        <w:ind w:left="720"/>
        <w:jc w:val="both"/>
        <w:rPr>
          <w:rFonts w:ascii="Times New Roman" w:hAnsi="Times New Roman" w:cs="Times New Roman"/>
          <w:i/>
          <w:iCs/>
          <w:sz w:val="20"/>
          <w:lang w:val="en-US"/>
        </w:rPr>
      </w:pPr>
      <w:r w:rsidRPr="007C45C7">
        <w:rPr>
          <w:rFonts w:ascii="Times New Roman" w:hAnsi="Times New Roman" w:cs="Times New Roman"/>
          <w:i/>
          <w:iCs/>
          <w:sz w:val="20"/>
          <w:lang w:val="en-US"/>
        </w:rPr>
        <w:t>Senate on 9 November 1994</w:t>
      </w:r>
    </w:p>
    <w:p w14:paraId="724B559C" w14:textId="77777777" w:rsidR="00707E35" w:rsidRPr="007C45C7" w:rsidRDefault="00707E35" w:rsidP="00707E35">
      <w:pPr>
        <w:autoSpaceDE w:val="0"/>
        <w:autoSpaceDN w:val="0"/>
        <w:adjustRightInd w:val="0"/>
        <w:spacing w:after="0" w:line="240" w:lineRule="auto"/>
        <w:ind w:left="720"/>
        <w:jc w:val="both"/>
        <w:rPr>
          <w:rFonts w:ascii="Times New Roman" w:hAnsi="Times New Roman" w:cs="Times New Roman"/>
          <w:i/>
          <w:iCs/>
          <w:sz w:val="20"/>
          <w:lang w:val="en-US"/>
        </w:rPr>
      </w:pPr>
      <w:r w:rsidRPr="007C45C7">
        <w:rPr>
          <w:rFonts w:ascii="Times New Roman" w:hAnsi="Times New Roman" w:cs="Times New Roman"/>
          <w:i/>
          <w:iCs/>
          <w:sz w:val="20"/>
          <w:lang w:val="en-US"/>
        </w:rPr>
        <w:t>House of Representatives on 30 March 1995</w:t>
      </w:r>
      <w:r w:rsidRPr="007C45C7">
        <w:rPr>
          <w:rFonts w:ascii="Times New Roman" w:hAnsi="Times New Roman" w:cs="Times New Roman"/>
          <w:iCs/>
          <w:sz w:val="20"/>
          <w:lang w:val="en-US"/>
        </w:rPr>
        <w:t>]</w:t>
      </w:r>
    </w:p>
    <w:sectPr w:rsidR="00707E35" w:rsidRPr="007C45C7" w:rsidSect="007C45C7">
      <w:headerReference w:type="default" r:id="rId8"/>
      <w:pgSz w:w="12240" w:h="15840" w:code="1"/>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3A6C2C" w15:done="0"/>
  <w15:commentEx w15:paraId="44548729" w15:done="0"/>
  <w15:commentEx w15:paraId="79D20C0E" w15:done="0"/>
  <w15:commentEx w15:paraId="0A255EF7" w15:done="0"/>
  <w15:commentEx w15:paraId="56B8D02B" w15:done="0"/>
  <w15:commentEx w15:paraId="0B16E26F" w15:done="0"/>
  <w15:commentEx w15:paraId="07F96384" w15:done="0"/>
  <w15:commentEx w15:paraId="056B725C" w15:done="0"/>
  <w15:commentEx w15:paraId="060ED7C4" w15:done="0"/>
  <w15:commentEx w15:paraId="0278315B" w15:done="0"/>
  <w15:commentEx w15:paraId="580A178B" w15:done="0"/>
  <w15:commentEx w15:paraId="16362524" w15:done="0"/>
  <w15:commentEx w15:paraId="363B80F0" w15:done="0"/>
  <w15:commentEx w15:paraId="23CE4D22" w15:done="0"/>
  <w15:commentEx w15:paraId="3C71D1F1" w15:done="0"/>
  <w15:commentEx w15:paraId="758FD40D" w15:done="0"/>
  <w15:commentEx w15:paraId="29C6FE32" w15:done="0"/>
  <w15:commentEx w15:paraId="52128739" w15:done="0"/>
  <w15:commentEx w15:paraId="2BDA855A" w15:done="0"/>
  <w15:commentEx w15:paraId="793A99E5" w15:done="0"/>
  <w15:commentEx w15:paraId="582EDBFA" w15:done="0"/>
  <w15:commentEx w15:paraId="18B9F458" w15:done="0"/>
  <w15:commentEx w15:paraId="30DF8460" w15:done="0"/>
  <w15:commentEx w15:paraId="09E61764" w15:done="0"/>
  <w15:commentEx w15:paraId="5B1C19DD" w15:done="0"/>
  <w15:commentEx w15:paraId="60191883" w15:done="0"/>
  <w15:commentEx w15:paraId="3DCE42A4" w15:done="0"/>
  <w15:commentEx w15:paraId="2CDF5A62" w15:done="0"/>
  <w15:commentEx w15:paraId="0F9B1C0D" w15:done="0"/>
  <w15:commentEx w15:paraId="4C8FC5E9" w15:done="0"/>
  <w15:commentEx w15:paraId="42A85569" w15:done="0"/>
  <w15:commentEx w15:paraId="4EE167D9" w15:done="0"/>
  <w15:commentEx w15:paraId="3859CD58" w15:done="0"/>
  <w15:commentEx w15:paraId="682776D1" w15:done="0"/>
  <w15:commentEx w15:paraId="4D062590" w15:done="0"/>
  <w15:commentEx w15:paraId="7FDBE5E4" w15:done="0"/>
  <w15:commentEx w15:paraId="320F6134" w15:done="0"/>
  <w15:commentEx w15:paraId="1310C7A8" w15:done="0"/>
  <w15:commentEx w15:paraId="05C8419D" w15:done="0"/>
  <w15:commentEx w15:paraId="6E89E5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3A6C2C" w16cid:durableId="2129E5B0"/>
  <w16cid:commentId w16cid:paraId="44548729" w16cid:durableId="2129E5C0"/>
  <w16cid:commentId w16cid:paraId="79D20C0E" w16cid:durableId="2129E5C9"/>
  <w16cid:commentId w16cid:paraId="0A255EF7" w16cid:durableId="2129E5D6"/>
  <w16cid:commentId w16cid:paraId="56B8D02B" w16cid:durableId="2129E5F4"/>
  <w16cid:commentId w16cid:paraId="0B16E26F" w16cid:durableId="2129E5EB"/>
  <w16cid:commentId w16cid:paraId="07F96384" w16cid:durableId="2129E601"/>
  <w16cid:commentId w16cid:paraId="056B725C" w16cid:durableId="2129E61E"/>
  <w16cid:commentId w16cid:paraId="060ED7C4" w16cid:durableId="2129E631"/>
  <w16cid:commentId w16cid:paraId="0278315B" w16cid:durableId="2129E62C"/>
  <w16cid:commentId w16cid:paraId="580A178B" w16cid:durableId="2129E647"/>
  <w16cid:commentId w16cid:paraId="16362524" w16cid:durableId="2129E651"/>
  <w16cid:commentId w16cid:paraId="363B80F0" w16cid:durableId="2129E658"/>
  <w16cid:commentId w16cid:paraId="23CE4D22" w16cid:durableId="2129E65D"/>
  <w16cid:commentId w16cid:paraId="3C71D1F1" w16cid:durableId="2129E665"/>
  <w16cid:commentId w16cid:paraId="758FD40D" w16cid:durableId="2129E67A"/>
  <w16cid:commentId w16cid:paraId="29C6FE32" w16cid:durableId="2129E69C"/>
  <w16cid:commentId w16cid:paraId="52128739" w16cid:durableId="2129E680"/>
  <w16cid:commentId w16cid:paraId="2BDA855A" w16cid:durableId="2129E6A2"/>
  <w16cid:commentId w16cid:paraId="793A99E5" w16cid:durableId="2129E690"/>
  <w16cid:commentId w16cid:paraId="582EDBFA" w16cid:durableId="2129E6B8"/>
  <w16cid:commentId w16cid:paraId="18B9F458" w16cid:durableId="2129E6A8"/>
  <w16cid:commentId w16cid:paraId="30DF8460" w16cid:durableId="2129E6BF"/>
  <w16cid:commentId w16cid:paraId="09E61764" w16cid:durableId="2129E6AE"/>
  <w16cid:commentId w16cid:paraId="5B1C19DD" w16cid:durableId="2129E6C3"/>
  <w16cid:commentId w16cid:paraId="60191883" w16cid:durableId="2129E6B3"/>
  <w16cid:commentId w16cid:paraId="3DCE42A4" w16cid:durableId="2129E6C8"/>
  <w16cid:commentId w16cid:paraId="2CDF5A62" w16cid:durableId="2129E6D3"/>
  <w16cid:commentId w16cid:paraId="0F9B1C0D" w16cid:durableId="2129E6E9"/>
  <w16cid:commentId w16cid:paraId="4C8FC5E9" w16cid:durableId="2129E6D8"/>
  <w16cid:commentId w16cid:paraId="42A85569" w16cid:durableId="2129E6F1"/>
  <w16cid:commentId w16cid:paraId="4EE167D9" w16cid:durableId="2129E6E1"/>
  <w16cid:commentId w16cid:paraId="3859CD58" w16cid:durableId="2129E70D"/>
  <w16cid:commentId w16cid:paraId="682776D1" w16cid:durableId="2129E704"/>
  <w16cid:commentId w16cid:paraId="4D062590" w16cid:durableId="2129E719"/>
  <w16cid:commentId w16cid:paraId="7FDBE5E4" w16cid:durableId="2129E725"/>
  <w16cid:commentId w16cid:paraId="320F6134" w16cid:durableId="2129E73F"/>
  <w16cid:commentId w16cid:paraId="1310C7A8" w16cid:durableId="2129E739"/>
  <w16cid:commentId w16cid:paraId="05C8419D" w16cid:durableId="2129E748"/>
  <w16cid:commentId w16cid:paraId="6E89E5BF" w16cid:durableId="2129E7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DD54A8" w14:textId="77777777" w:rsidR="00CD556B" w:rsidRDefault="00CD556B" w:rsidP="00DC2E6E">
      <w:pPr>
        <w:spacing w:after="0" w:line="240" w:lineRule="auto"/>
      </w:pPr>
      <w:r>
        <w:separator/>
      </w:r>
    </w:p>
  </w:endnote>
  <w:endnote w:type="continuationSeparator" w:id="0">
    <w:p w14:paraId="20B3A0F5" w14:textId="77777777" w:rsidR="00CD556B" w:rsidRDefault="00CD556B" w:rsidP="00DC2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D32436" w14:textId="77777777" w:rsidR="00CD556B" w:rsidRDefault="00CD556B" w:rsidP="00DC2E6E">
      <w:pPr>
        <w:spacing w:after="0" w:line="240" w:lineRule="auto"/>
      </w:pPr>
      <w:r>
        <w:separator/>
      </w:r>
    </w:p>
  </w:footnote>
  <w:footnote w:type="continuationSeparator" w:id="0">
    <w:p w14:paraId="1CDC04BA" w14:textId="77777777" w:rsidR="00CD556B" w:rsidRDefault="00CD556B" w:rsidP="00DC2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217BC" w14:textId="77777777" w:rsidR="00DC2E6E" w:rsidRPr="00DC2E6E" w:rsidRDefault="00DC2E6E" w:rsidP="00DC2E6E">
    <w:pPr>
      <w:autoSpaceDE w:val="0"/>
      <w:autoSpaceDN w:val="0"/>
      <w:adjustRightInd w:val="0"/>
      <w:spacing w:after="0" w:line="240" w:lineRule="auto"/>
      <w:jc w:val="center"/>
      <w:rPr>
        <w:rFonts w:ascii="Times New Roman" w:hAnsi="Times New Roman" w:cs="Times New Roman"/>
        <w:i/>
        <w:iCs/>
        <w:szCs w:val="24"/>
      </w:rPr>
    </w:pPr>
    <w:r w:rsidRPr="00DC2E6E">
      <w:rPr>
        <w:rFonts w:ascii="Times New Roman" w:hAnsi="Times New Roman" w:cs="Times New Roman"/>
        <w:i/>
        <w:iCs/>
        <w:szCs w:val="24"/>
      </w:rPr>
      <w:t>Weapons of Mass Destruction</w:t>
    </w:r>
  </w:p>
  <w:p w14:paraId="0E755C92" w14:textId="77777777" w:rsidR="00DC2E6E" w:rsidRPr="00DC2E6E" w:rsidRDefault="00DC2E6E" w:rsidP="00DC2E6E">
    <w:pPr>
      <w:pStyle w:val="Header"/>
      <w:tabs>
        <w:tab w:val="clear" w:pos="4513"/>
        <w:tab w:val="center" w:pos="3780"/>
      </w:tabs>
      <w:jc w:val="center"/>
    </w:pPr>
    <w:r w:rsidRPr="00DC2E6E">
      <w:rPr>
        <w:rFonts w:ascii="Times New Roman" w:hAnsi="Times New Roman" w:cs="Times New Roman"/>
        <w:i/>
        <w:iCs/>
        <w:szCs w:val="24"/>
      </w:rPr>
      <w:t>(Prevention of Proliferation)</w:t>
    </w:r>
    <w:r>
      <w:rPr>
        <w:rFonts w:ascii="Times New Roman" w:hAnsi="Times New Roman" w:cs="Times New Roman"/>
        <w:i/>
        <w:iCs/>
        <w:szCs w:val="24"/>
      </w:rPr>
      <w:tab/>
    </w:r>
    <w:r w:rsidRPr="00DC2E6E">
      <w:rPr>
        <w:rFonts w:ascii="Times New Roman" w:hAnsi="Times New Roman" w:cs="Times New Roman"/>
        <w:i/>
        <w:iCs/>
        <w:szCs w:val="24"/>
      </w:rPr>
      <w:t>No. 38, 1995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E35"/>
    <w:rsid w:val="001F44E0"/>
    <w:rsid w:val="002779AF"/>
    <w:rsid w:val="002D5ED2"/>
    <w:rsid w:val="002F452F"/>
    <w:rsid w:val="0039760A"/>
    <w:rsid w:val="00496D99"/>
    <w:rsid w:val="00707E35"/>
    <w:rsid w:val="00792838"/>
    <w:rsid w:val="007C45C7"/>
    <w:rsid w:val="008772BC"/>
    <w:rsid w:val="00CD556B"/>
    <w:rsid w:val="00CD7237"/>
    <w:rsid w:val="00DC2E6E"/>
    <w:rsid w:val="00DD69D6"/>
    <w:rsid w:val="00E53B54"/>
    <w:rsid w:val="00E95938"/>
    <w:rsid w:val="00EF1763"/>
    <w:rsid w:val="00F219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8A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E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E35"/>
    <w:rPr>
      <w:rFonts w:ascii="Tahoma" w:hAnsi="Tahoma" w:cs="Tahoma"/>
      <w:sz w:val="16"/>
      <w:szCs w:val="16"/>
    </w:rPr>
  </w:style>
  <w:style w:type="paragraph" w:styleId="Header">
    <w:name w:val="header"/>
    <w:basedOn w:val="Normal"/>
    <w:link w:val="HeaderChar"/>
    <w:uiPriority w:val="99"/>
    <w:unhideWhenUsed/>
    <w:rsid w:val="00DC2E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E6E"/>
  </w:style>
  <w:style w:type="paragraph" w:styleId="Footer">
    <w:name w:val="footer"/>
    <w:basedOn w:val="Normal"/>
    <w:link w:val="FooterChar"/>
    <w:uiPriority w:val="99"/>
    <w:unhideWhenUsed/>
    <w:rsid w:val="00DC2E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E6E"/>
  </w:style>
  <w:style w:type="character" w:styleId="CommentReference">
    <w:name w:val="annotation reference"/>
    <w:basedOn w:val="DefaultParagraphFont"/>
    <w:uiPriority w:val="99"/>
    <w:semiHidden/>
    <w:unhideWhenUsed/>
    <w:rsid w:val="00CD7237"/>
    <w:rPr>
      <w:sz w:val="16"/>
      <w:szCs w:val="16"/>
    </w:rPr>
  </w:style>
  <w:style w:type="paragraph" w:styleId="CommentText">
    <w:name w:val="annotation text"/>
    <w:basedOn w:val="Normal"/>
    <w:link w:val="CommentTextChar"/>
    <w:uiPriority w:val="99"/>
    <w:semiHidden/>
    <w:unhideWhenUsed/>
    <w:rsid w:val="00CD7237"/>
    <w:pPr>
      <w:spacing w:line="240" w:lineRule="auto"/>
    </w:pPr>
    <w:rPr>
      <w:sz w:val="20"/>
      <w:szCs w:val="20"/>
    </w:rPr>
  </w:style>
  <w:style w:type="character" w:customStyle="1" w:styleId="CommentTextChar">
    <w:name w:val="Comment Text Char"/>
    <w:basedOn w:val="DefaultParagraphFont"/>
    <w:link w:val="CommentText"/>
    <w:uiPriority w:val="99"/>
    <w:semiHidden/>
    <w:rsid w:val="00CD7237"/>
    <w:rPr>
      <w:sz w:val="20"/>
      <w:szCs w:val="20"/>
    </w:rPr>
  </w:style>
  <w:style w:type="paragraph" w:styleId="CommentSubject">
    <w:name w:val="annotation subject"/>
    <w:basedOn w:val="CommentText"/>
    <w:next w:val="CommentText"/>
    <w:link w:val="CommentSubjectChar"/>
    <w:uiPriority w:val="99"/>
    <w:semiHidden/>
    <w:unhideWhenUsed/>
    <w:rsid w:val="00CD7237"/>
    <w:rPr>
      <w:b/>
      <w:bCs/>
    </w:rPr>
  </w:style>
  <w:style w:type="character" w:customStyle="1" w:styleId="CommentSubjectChar">
    <w:name w:val="Comment Subject Char"/>
    <w:basedOn w:val="CommentTextChar"/>
    <w:link w:val="CommentSubject"/>
    <w:uiPriority w:val="99"/>
    <w:semiHidden/>
    <w:rsid w:val="00CD7237"/>
    <w:rPr>
      <w:b/>
      <w:bCs/>
      <w:sz w:val="20"/>
      <w:szCs w:val="20"/>
    </w:rPr>
  </w:style>
  <w:style w:type="paragraph" w:styleId="Revision">
    <w:name w:val="Revision"/>
    <w:hidden/>
    <w:uiPriority w:val="99"/>
    <w:semiHidden/>
    <w:rsid w:val="002D5ED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E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E35"/>
    <w:rPr>
      <w:rFonts w:ascii="Tahoma" w:hAnsi="Tahoma" w:cs="Tahoma"/>
      <w:sz w:val="16"/>
      <w:szCs w:val="16"/>
    </w:rPr>
  </w:style>
  <w:style w:type="paragraph" w:styleId="Header">
    <w:name w:val="header"/>
    <w:basedOn w:val="Normal"/>
    <w:link w:val="HeaderChar"/>
    <w:uiPriority w:val="99"/>
    <w:unhideWhenUsed/>
    <w:rsid w:val="00DC2E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E6E"/>
  </w:style>
  <w:style w:type="paragraph" w:styleId="Footer">
    <w:name w:val="footer"/>
    <w:basedOn w:val="Normal"/>
    <w:link w:val="FooterChar"/>
    <w:uiPriority w:val="99"/>
    <w:unhideWhenUsed/>
    <w:rsid w:val="00DC2E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E6E"/>
  </w:style>
  <w:style w:type="character" w:styleId="CommentReference">
    <w:name w:val="annotation reference"/>
    <w:basedOn w:val="DefaultParagraphFont"/>
    <w:uiPriority w:val="99"/>
    <w:semiHidden/>
    <w:unhideWhenUsed/>
    <w:rsid w:val="00CD7237"/>
    <w:rPr>
      <w:sz w:val="16"/>
      <w:szCs w:val="16"/>
    </w:rPr>
  </w:style>
  <w:style w:type="paragraph" w:styleId="CommentText">
    <w:name w:val="annotation text"/>
    <w:basedOn w:val="Normal"/>
    <w:link w:val="CommentTextChar"/>
    <w:uiPriority w:val="99"/>
    <w:semiHidden/>
    <w:unhideWhenUsed/>
    <w:rsid w:val="00CD7237"/>
    <w:pPr>
      <w:spacing w:line="240" w:lineRule="auto"/>
    </w:pPr>
    <w:rPr>
      <w:sz w:val="20"/>
      <w:szCs w:val="20"/>
    </w:rPr>
  </w:style>
  <w:style w:type="character" w:customStyle="1" w:styleId="CommentTextChar">
    <w:name w:val="Comment Text Char"/>
    <w:basedOn w:val="DefaultParagraphFont"/>
    <w:link w:val="CommentText"/>
    <w:uiPriority w:val="99"/>
    <w:semiHidden/>
    <w:rsid w:val="00CD7237"/>
    <w:rPr>
      <w:sz w:val="20"/>
      <w:szCs w:val="20"/>
    </w:rPr>
  </w:style>
  <w:style w:type="paragraph" w:styleId="CommentSubject">
    <w:name w:val="annotation subject"/>
    <w:basedOn w:val="CommentText"/>
    <w:next w:val="CommentText"/>
    <w:link w:val="CommentSubjectChar"/>
    <w:uiPriority w:val="99"/>
    <w:semiHidden/>
    <w:unhideWhenUsed/>
    <w:rsid w:val="00CD7237"/>
    <w:rPr>
      <w:b/>
      <w:bCs/>
    </w:rPr>
  </w:style>
  <w:style w:type="character" w:customStyle="1" w:styleId="CommentSubjectChar">
    <w:name w:val="Comment Subject Char"/>
    <w:basedOn w:val="CommentTextChar"/>
    <w:link w:val="CommentSubject"/>
    <w:uiPriority w:val="99"/>
    <w:semiHidden/>
    <w:rsid w:val="00CD7237"/>
    <w:rPr>
      <w:b/>
      <w:bCs/>
      <w:sz w:val="20"/>
      <w:szCs w:val="20"/>
    </w:rPr>
  </w:style>
  <w:style w:type="paragraph" w:styleId="Revision">
    <w:name w:val="Revision"/>
    <w:hidden/>
    <w:uiPriority w:val="99"/>
    <w:semiHidden/>
    <w:rsid w:val="002D5E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3595</Words>
  <Characters>20498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Pettingill, Tia</cp:lastModifiedBy>
  <cp:revision>3</cp:revision>
  <dcterms:created xsi:type="dcterms:W3CDTF">2019-09-16T00:50:00Z</dcterms:created>
  <dcterms:modified xsi:type="dcterms:W3CDTF">2019-11-15T00:27:00Z</dcterms:modified>
</cp:coreProperties>
</file>