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8FBDA" w14:textId="77777777" w:rsidR="00430BBF" w:rsidRDefault="00430BBF" w:rsidP="00430BBF">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5CB94E9B" wp14:editId="673DB623">
            <wp:extent cx="1704975" cy="1257300"/>
            <wp:effectExtent l="0" t="0" r="9525" b="0"/>
            <wp:docPr id="132" name="Picture 13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9129456" w14:textId="77777777" w:rsidR="00430BBF" w:rsidRPr="00EC5F24" w:rsidRDefault="00430BBF" w:rsidP="00430BBF">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Interstate Road Transport Amendment Act 1995</w:t>
      </w:r>
    </w:p>
    <w:p w14:paraId="58D1A5A5" w14:textId="77777777" w:rsidR="00430BBF" w:rsidRDefault="00430BBF" w:rsidP="00430BBF">
      <w:pPr>
        <w:autoSpaceDE w:val="0"/>
        <w:autoSpaceDN w:val="0"/>
        <w:adjustRightInd w:val="0"/>
        <w:spacing w:before="960" w:after="720" w:line="240" w:lineRule="auto"/>
        <w:jc w:val="center"/>
        <w:rPr>
          <w:rFonts w:ascii="Times New Roman" w:hAnsi="Times New Roman" w:cs="Times New Roman"/>
          <w:b/>
          <w:bCs/>
          <w:lang w:val="en-US"/>
        </w:rPr>
      </w:pPr>
      <w:r w:rsidRPr="00E97E86">
        <w:rPr>
          <w:rFonts w:ascii="Times New Roman" w:hAnsi="Times New Roman" w:cs="Times New Roman"/>
          <w:b/>
          <w:bCs/>
          <w:sz w:val="24"/>
          <w:lang w:val="en-US"/>
        </w:rPr>
        <w:t>No. 50 of 1995</w:t>
      </w:r>
    </w:p>
    <w:p w14:paraId="7DCC9543" w14:textId="77777777" w:rsidR="00430BBF" w:rsidRDefault="00430BBF" w:rsidP="00430BBF">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2C8721E1" w14:textId="77777777" w:rsidR="00430BBF" w:rsidRPr="00EC5F24" w:rsidRDefault="00430BBF" w:rsidP="00430BBF">
      <w:pPr>
        <w:autoSpaceDE w:val="0"/>
        <w:autoSpaceDN w:val="0"/>
        <w:adjustRightInd w:val="0"/>
        <w:spacing w:before="960" w:after="0" w:line="240" w:lineRule="auto"/>
        <w:jc w:val="center"/>
        <w:rPr>
          <w:rFonts w:ascii="Times New Roman" w:hAnsi="Times New Roman" w:cs="Times New Roman"/>
          <w:b/>
          <w:bCs/>
          <w:iCs/>
          <w:sz w:val="26"/>
          <w:lang w:val="en-US"/>
        </w:rPr>
      </w:pPr>
      <w:r w:rsidRPr="00EC5F24">
        <w:rPr>
          <w:rFonts w:ascii="Times New Roman" w:hAnsi="Times New Roman" w:cs="Times New Roman"/>
          <w:b/>
          <w:bCs/>
          <w:sz w:val="26"/>
          <w:lang w:val="en-US"/>
        </w:rPr>
        <w:t xml:space="preserve">An Act to amend the </w:t>
      </w:r>
      <w:r w:rsidRPr="00E97E86">
        <w:rPr>
          <w:rFonts w:ascii="Times New Roman" w:hAnsi="Times New Roman" w:cs="Times New Roman"/>
          <w:b/>
          <w:bCs/>
          <w:i/>
          <w:iCs/>
          <w:sz w:val="26"/>
          <w:lang w:val="en-US"/>
        </w:rPr>
        <w:t>Interstate Road Transport Act 1985</w:t>
      </w:r>
    </w:p>
    <w:p w14:paraId="572B7600" w14:textId="77777777" w:rsidR="00430BBF" w:rsidRDefault="00430BBF" w:rsidP="00430BBF">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23 June 1995</w:t>
      </w:r>
      <w:r w:rsidRPr="00991AB6">
        <w:rPr>
          <w:rFonts w:ascii="Times New Roman" w:hAnsi="Times New Roman" w:cs="Times New Roman"/>
          <w:iCs/>
          <w:lang w:val="en-US"/>
        </w:rPr>
        <w:t>]</w:t>
      </w:r>
    </w:p>
    <w:p w14:paraId="395ABFDB"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697F16F0"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 etc.</w:t>
      </w:r>
    </w:p>
    <w:p w14:paraId="4B9FE1FC"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This Act may be cited as the </w:t>
      </w:r>
      <w:r>
        <w:rPr>
          <w:rFonts w:ascii="Times New Roman" w:hAnsi="Times New Roman" w:cs="Times New Roman"/>
          <w:i/>
          <w:iCs/>
          <w:lang w:val="en-US"/>
        </w:rPr>
        <w:t>Interstate Road Transport Amendment Act 1995.</w:t>
      </w:r>
    </w:p>
    <w:p w14:paraId="4FAD507F"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In this Act,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Interstate Road Transport Act 1985</w:t>
      </w:r>
      <w:r w:rsidRPr="00E97E86">
        <w:rPr>
          <w:rFonts w:ascii="Times New Roman" w:hAnsi="Times New Roman" w:cs="Times New Roman"/>
          <w:iCs/>
          <w:vertAlign w:val="superscript"/>
          <w:lang w:val="en-US"/>
        </w:rPr>
        <w:t>1</w:t>
      </w:r>
      <w:r>
        <w:rPr>
          <w:rFonts w:ascii="Times New Roman" w:hAnsi="Times New Roman" w:cs="Times New Roman"/>
          <w:i/>
          <w:iCs/>
          <w:lang w:val="en-US"/>
        </w:rPr>
        <w:t>.</w:t>
      </w:r>
    </w:p>
    <w:p w14:paraId="46F5EAB5" w14:textId="77777777" w:rsidR="000B7263" w:rsidRDefault="000B7263">
      <w:pPr>
        <w:rPr>
          <w:rFonts w:ascii="Times New Roman" w:hAnsi="Times New Roman" w:cs="Times New Roman"/>
          <w:b/>
          <w:bCs/>
        </w:rPr>
      </w:pPr>
      <w:r>
        <w:rPr>
          <w:rFonts w:ascii="Times New Roman" w:hAnsi="Times New Roman" w:cs="Times New Roman"/>
          <w:b/>
          <w:bCs/>
        </w:rPr>
        <w:br w:type="page"/>
      </w:r>
    </w:p>
    <w:p w14:paraId="633A0209" w14:textId="77777777" w:rsidR="00430BBF" w:rsidRPr="00991AB6" w:rsidRDefault="00430BBF" w:rsidP="000B7263">
      <w:pPr>
        <w:autoSpaceDE w:val="0"/>
        <w:autoSpaceDN w:val="0"/>
        <w:adjustRightInd w:val="0"/>
        <w:spacing w:before="120" w:after="60" w:line="240" w:lineRule="auto"/>
        <w:jc w:val="both"/>
        <w:rPr>
          <w:rFonts w:ascii="Times New Roman" w:hAnsi="Times New Roman" w:cs="Times New Roman"/>
          <w:b/>
          <w:bCs/>
        </w:rPr>
      </w:pPr>
      <w:r w:rsidRPr="00991AB6">
        <w:rPr>
          <w:rFonts w:ascii="Times New Roman" w:hAnsi="Times New Roman" w:cs="Times New Roman"/>
          <w:b/>
          <w:bCs/>
        </w:rPr>
        <w:lastRenderedPageBreak/>
        <w:t>Commencement</w:t>
      </w:r>
    </w:p>
    <w:p w14:paraId="436CFCC5"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at the commencement of the </w:t>
      </w:r>
      <w:r>
        <w:rPr>
          <w:rFonts w:ascii="Times New Roman" w:hAnsi="Times New Roman" w:cs="Times New Roman"/>
          <w:i/>
          <w:iCs/>
          <w:lang w:val="en-US"/>
        </w:rPr>
        <w:t>Interstate Road Transport Charge Amendment Act 1995.</w:t>
      </w:r>
    </w:p>
    <w:p w14:paraId="4729E1D1"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Amendments</w:t>
      </w:r>
    </w:p>
    <w:p w14:paraId="2CC8D702"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The Principal Act is amended as set out in the Schedule.</w:t>
      </w:r>
    </w:p>
    <w:p w14:paraId="2FED3787" w14:textId="77777777" w:rsidR="000B7263" w:rsidRDefault="000B7263" w:rsidP="000B7263">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3A77FAAE" w14:textId="77777777" w:rsidR="000B7263" w:rsidRDefault="000B7263">
      <w:pPr>
        <w:rPr>
          <w:rFonts w:ascii="Times New Roman" w:hAnsi="Times New Roman" w:cs="Times New Roman"/>
          <w:b/>
          <w:bCs/>
          <w:lang w:val="en-US"/>
        </w:rPr>
      </w:pPr>
      <w:r>
        <w:rPr>
          <w:rFonts w:ascii="Times New Roman" w:hAnsi="Times New Roman" w:cs="Times New Roman"/>
          <w:b/>
          <w:bCs/>
          <w:lang w:val="en-US"/>
        </w:rPr>
        <w:br w:type="page"/>
      </w:r>
    </w:p>
    <w:p w14:paraId="27D8A760" w14:textId="77777777" w:rsidR="00430BBF" w:rsidRDefault="000B7263" w:rsidP="000B7263">
      <w:pPr>
        <w:tabs>
          <w:tab w:val="left" w:pos="387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430BBF">
        <w:rPr>
          <w:rFonts w:ascii="Times New Roman" w:hAnsi="Times New Roman" w:cs="Times New Roman"/>
          <w:b/>
          <w:bCs/>
          <w:lang w:val="en-US"/>
        </w:rPr>
        <w:t>SCHEDULE</w:t>
      </w:r>
      <w:r w:rsidR="00430BBF">
        <w:rPr>
          <w:rFonts w:ascii="Times New Roman" w:hAnsi="Times New Roman" w:cs="Times New Roman"/>
          <w:lang w:val="en-US"/>
        </w:rPr>
        <w:tab/>
      </w:r>
      <w:r w:rsidR="00430BBF" w:rsidRPr="000B7263">
        <w:rPr>
          <w:rFonts w:ascii="Times New Roman" w:hAnsi="Times New Roman" w:cs="Times New Roman"/>
          <w:sz w:val="19"/>
          <w:lang w:val="en-US"/>
        </w:rPr>
        <w:t>Section 3</w:t>
      </w:r>
    </w:p>
    <w:p w14:paraId="3D99D043" w14:textId="77777777" w:rsidR="00430BBF" w:rsidRDefault="00430BBF" w:rsidP="000B726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AMENDMENTS OF THE INTERSTATE ROAD TRANSPORT ACT 1985</w:t>
      </w:r>
    </w:p>
    <w:p w14:paraId="50D771A1"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3(1) (definition of "vehicle"):</w:t>
      </w:r>
    </w:p>
    <w:p w14:paraId="742F1EC7"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 substitute:</w:t>
      </w:r>
    </w:p>
    <w:p w14:paraId="4EBCAAB5" w14:textId="77777777" w:rsidR="00430BBF" w:rsidRDefault="00430BBF" w:rsidP="000B7263">
      <w:pPr>
        <w:autoSpaceDE w:val="0"/>
        <w:autoSpaceDN w:val="0"/>
        <w:adjustRightInd w:val="0"/>
        <w:spacing w:before="120" w:after="0" w:line="240" w:lineRule="auto"/>
        <w:jc w:val="both"/>
        <w:rPr>
          <w:rFonts w:ascii="Times New Roman" w:hAnsi="Times New Roman" w:cs="Times New Roman"/>
          <w:lang w:val="en-US"/>
        </w:rPr>
      </w:pPr>
      <w:r w:rsidRPr="00E97E86">
        <w:rPr>
          <w:rFonts w:ascii="Times New Roman" w:hAnsi="Times New Roman" w:cs="Times New Roman"/>
          <w:bCs/>
          <w:lang w:val="en-US"/>
        </w:rPr>
        <w:t>"</w:t>
      </w:r>
      <w:r>
        <w:rPr>
          <w:rFonts w:ascii="Times New Roman" w:hAnsi="Times New Roman" w:cs="Times New Roman"/>
          <w:b/>
          <w:bCs/>
          <w:lang w:val="en-US"/>
        </w:rPr>
        <w:t xml:space="preserve"> 'vehicle' </w:t>
      </w:r>
      <w:r>
        <w:rPr>
          <w:rFonts w:ascii="Times New Roman" w:hAnsi="Times New Roman" w:cs="Times New Roman"/>
          <w:lang w:val="en-US"/>
        </w:rPr>
        <w:t>means any means of conveyance which runs on wheels but does not include:</w:t>
      </w:r>
    </w:p>
    <w:p w14:paraId="36EDC9AE" w14:textId="77777777" w:rsidR="00430BBF" w:rsidRDefault="00430BBF" w:rsidP="000B72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B7263">
        <w:rPr>
          <w:rFonts w:ascii="Times New Roman" w:hAnsi="Times New Roman" w:cs="Times New Roman"/>
          <w:lang w:val="en-US"/>
        </w:rPr>
        <w:tab/>
      </w:r>
      <w:r>
        <w:rPr>
          <w:rFonts w:ascii="Times New Roman" w:hAnsi="Times New Roman" w:cs="Times New Roman"/>
          <w:lang w:val="en-US"/>
        </w:rPr>
        <w:t>any vehicle used on a railway; or</w:t>
      </w:r>
    </w:p>
    <w:p w14:paraId="5B5EEF93" w14:textId="77777777" w:rsidR="00430BBF" w:rsidRDefault="00430BBF" w:rsidP="000B72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B7263">
        <w:rPr>
          <w:rFonts w:ascii="Times New Roman" w:hAnsi="Times New Roman" w:cs="Times New Roman"/>
          <w:lang w:val="en-US"/>
        </w:rPr>
        <w:tab/>
      </w:r>
      <w:r>
        <w:rPr>
          <w:rFonts w:ascii="Times New Roman" w:hAnsi="Times New Roman" w:cs="Times New Roman"/>
          <w:lang w:val="en-US"/>
        </w:rPr>
        <w:t xml:space="preserve">any vehicle that has an MRC equal to or less than 4.5 </w:t>
      </w:r>
      <w:proofErr w:type="spellStart"/>
      <w:r>
        <w:rPr>
          <w:rFonts w:ascii="Times New Roman" w:hAnsi="Times New Roman" w:cs="Times New Roman"/>
          <w:lang w:val="en-US"/>
        </w:rPr>
        <w:t>tonnes</w:t>
      </w:r>
      <w:proofErr w:type="spellEnd"/>
      <w:r>
        <w:rPr>
          <w:rFonts w:ascii="Times New Roman" w:hAnsi="Times New Roman" w:cs="Times New Roman"/>
          <w:lang w:val="en-US"/>
        </w:rPr>
        <w:t>.".</w:t>
      </w:r>
    </w:p>
    <w:p w14:paraId="6419D2A9"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Subsection 3(1) (definitions of "charge monitoring device", "motor vehicle charge monitoring device" and "trailer charge monitoring device"):</w:t>
      </w:r>
    </w:p>
    <w:p w14:paraId="4DB38BB0"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definitions.</w:t>
      </w:r>
    </w:p>
    <w:p w14:paraId="7C02C729"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Subsection 3(1):</w:t>
      </w:r>
    </w:p>
    <w:p w14:paraId="119F6323"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AAAF747" w14:textId="77777777" w:rsidR="00430BBF" w:rsidRDefault="00430BBF" w:rsidP="000B7263">
      <w:pPr>
        <w:autoSpaceDE w:val="0"/>
        <w:autoSpaceDN w:val="0"/>
        <w:adjustRightInd w:val="0"/>
        <w:spacing w:before="120" w:after="0" w:line="240" w:lineRule="auto"/>
        <w:jc w:val="both"/>
        <w:rPr>
          <w:rFonts w:ascii="Times New Roman" w:hAnsi="Times New Roman" w:cs="Times New Roman"/>
          <w:i/>
          <w:iCs/>
          <w:lang w:val="en-US"/>
        </w:rPr>
      </w:pPr>
      <w:r w:rsidRPr="00E97E86">
        <w:rPr>
          <w:rFonts w:ascii="Times New Roman" w:hAnsi="Times New Roman" w:cs="Times New Roman"/>
          <w:bCs/>
          <w:lang w:val="en-US"/>
        </w:rPr>
        <w:t>"</w:t>
      </w:r>
      <w:r>
        <w:rPr>
          <w:rFonts w:ascii="Times New Roman" w:hAnsi="Times New Roman" w:cs="Times New Roman"/>
          <w:b/>
          <w:bCs/>
          <w:lang w:val="en-US"/>
        </w:rPr>
        <w:t xml:space="preserve"> 'compliance plate' </w:t>
      </w:r>
      <w:r>
        <w:rPr>
          <w:rFonts w:ascii="Times New Roman" w:hAnsi="Times New Roman" w:cs="Times New Roman"/>
          <w:lang w:val="en-US"/>
        </w:rPr>
        <w:t xml:space="preserve">means a plate authorised to be placed on a vehicle, or taken to have been placed on a vehicle, under the </w:t>
      </w:r>
      <w:r>
        <w:rPr>
          <w:rFonts w:ascii="Times New Roman" w:hAnsi="Times New Roman" w:cs="Times New Roman"/>
          <w:i/>
          <w:iCs/>
          <w:lang w:val="en-US"/>
        </w:rPr>
        <w:t>Motor Vehicle Standards Act 1989</w:t>
      </w:r>
      <w:r w:rsidRPr="00E97E86">
        <w:rPr>
          <w:rFonts w:ascii="Times New Roman" w:hAnsi="Times New Roman" w:cs="Times New Roman"/>
          <w:iCs/>
          <w:lang w:val="en-US"/>
        </w:rPr>
        <w:t>;</w:t>
      </w:r>
    </w:p>
    <w:p w14:paraId="7BDD3628" w14:textId="77777777" w:rsidR="00430BBF" w:rsidRDefault="00430BBF" w:rsidP="000B726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b/>
          <w:bCs/>
          <w:lang w:val="en-US"/>
        </w:rPr>
        <w:t>MRC' (</w:t>
      </w:r>
      <w:r>
        <w:rPr>
          <w:rFonts w:ascii="Times New Roman" w:hAnsi="Times New Roman" w:cs="Times New Roman"/>
          <w:lang w:val="en-US"/>
        </w:rPr>
        <w:t>Mass Rating for Charging), in relation to a vehicle, means:</w:t>
      </w:r>
    </w:p>
    <w:p w14:paraId="707394CA" w14:textId="77777777" w:rsidR="00430BBF" w:rsidRDefault="00430BBF" w:rsidP="000B72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B7263">
        <w:rPr>
          <w:rFonts w:ascii="Times New Roman" w:hAnsi="Times New Roman" w:cs="Times New Roman"/>
          <w:lang w:val="en-US"/>
        </w:rPr>
        <w:tab/>
      </w:r>
      <w:r>
        <w:rPr>
          <w:rFonts w:ascii="Times New Roman" w:hAnsi="Times New Roman" w:cs="Times New Roman"/>
          <w:lang w:val="en-US"/>
        </w:rPr>
        <w:t>the maximum mass of the vehicle, including any load, recorded on the compliance plate as the GVM, GTMR or ATM of the vehicle; or</w:t>
      </w:r>
    </w:p>
    <w:p w14:paraId="1D1FF7C1" w14:textId="77777777" w:rsidR="00430BBF" w:rsidRDefault="00430BBF" w:rsidP="000B72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B7263">
        <w:rPr>
          <w:rFonts w:ascii="Times New Roman" w:hAnsi="Times New Roman" w:cs="Times New Roman"/>
          <w:lang w:val="en-US"/>
        </w:rPr>
        <w:tab/>
      </w:r>
      <w:r>
        <w:rPr>
          <w:rFonts w:ascii="Times New Roman" w:hAnsi="Times New Roman" w:cs="Times New Roman"/>
          <w:lang w:val="en-US"/>
        </w:rPr>
        <w:t>in relation to a vehicle for which there is no compliance plate—its operating mass;".</w:t>
      </w:r>
    </w:p>
    <w:p w14:paraId="6E707004"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Subparagraphs 9(1)(b)(i) and (ii):</w:t>
      </w:r>
    </w:p>
    <w:p w14:paraId="6A863F8A"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subparagraphs, substitute:</w:t>
      </w:r>
    </w:p>
    <w:p w14:paraId="3B40752A" w14:textId="77777777" w:rsidR="00430BBF" w:rsidRDefault="00430BBF" w:rsidP="00E97E86">
      <w:pPr>
        <w:autoSpaceDE w:val="0"/>
        <w:autoSpaceDN w:val="0"/>
        <w:adjustRightInd w:val="0"/>
        <w:spacing w:before="120" w:after="0" w:line="240" w:lineRule="auto"/>
        <w:ind w:left="75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0B7263">
        <w:rPr>
          <w:rFonts w:ascii="Times New Roman" w:hAnsi="Times New Roman" w:cs="Times New Roman"/>
          <w:lang w:val="en-US"/>
        </w:rPr>
        <w:tab/>
      </w:r>
      <w:r>
        <w:rPr>
          <w:rFonts w:ascii="Times New Roman" w:hAnsi="Times New Roman" w:cs="Times New Roman"/>
          <w:lang w:val="en-US"/>
        </w:rPr>
        <w:t>the whole of the charge in respect of the registration of the motor vehicle or trailer;".</w:t>
      </w:r>
    </w:p>
    <w:p w14:paraId="32DB928B"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Paragraphs 11(1)(f) and (g):</w:t>
      </w:r>
    </w:p>
    <w:p w14:paraId="2C91A082"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paragraphs, substitute:</w:t>
      </w:r>
    </w:p>
    <w:p w14:paraId="69C7760A" w14:textId="77777777" w:rsidR="00430BBF" w:rsidRDefault="00430BBF" w:rsidP="00E97E86">
      <w:pPr>
        <w:autoSpaceDE w:val="0"/>
        <w:autoSpaceDN w:val="0"/>
        <w:adjustRightInd w:val="0"/>
        <w:spacing w:before="120" w:after="0" w:line="240" w:lineRule="auto"/>
        <w:ind w:left="754" w:hanging="397"/>
        <w:jc w:val="both"/>
        <w:rPr>
          <w:rFonts w:ascii="Times New Roman" w:hAnsi="Times New Roman" w:cs="Times New Roman"/>
          <w:lang w:val="en-US"/>
        </w:rPr>
      </w:pPr>
      <w:r>
        <w:rPr>
          <w:rFonts w:ascii="Times New Roman" w:hAnsi="Times New Roman" w:cs="Times New Roman"/>
          <w:lang w:val="en-US"/>
        </w:rPr>
        <w:t>"(f)</w:t>
      </w:r>
      <w:r w:rsidR="000B7263">
        <w:rPr>
          <w:rFonts w:ascii="Times New Roman" w:hAnsi="Times New Roman" w:cs="Times New Roman"/>
          <w:lang w:val="en-US"/>
        </w:rPr>
        <w:tab/>
      </w:r>
      <w:r>
        <w:rPr>
          <w:rFonts w:ascii="Times New Roman" w:hAnsi="Times New Roman" w:cs="Times New Roman"/>
          <w:lang w:val="en-US"/>
        </w:rPr>
        <w:t xml:space="preserve">an amount payable under paragraph 9(1)(a) or (b) or 9(3)(b) and accompanying an application for registration under section 9 has been paid by </w:t>
      </w:r>
      <w:proofErr w:type="spellStart"/>
      <w:r>
        <w:rPr>
          <w:rFonts w:ascii="Times New Roman" w:hAnsi="Times New Roman" w:cs="Times New Roman"/>
          <w:lang w:val="en-US"/>
        </w:rPr>
        <w:t>cheque</w:t>
      </w:r>
      <w:proofErr w:type="spellEnd"/>
      <w:r>
        <w:rPr>
          <w:rFonts w:ascii="Times New Roman" w:hAnsi="Times New Roman" w:cs="Times New Roman"/>
          <w:lang w:val="en-US"/>
        </w:rPr>
        <w:t xml:space="preserve">—the </w:t>
      </w:r>
      <w:proofErr w:type="spellStart"/>
      <w:r>
        <w:rPr>
          <w:rFonts w:ascii="Times New Roman" w:hAnsi="Times New Roman" w:cs="Times New Roman"/>
          <w:lang w:val="en-US"/>
        </w:rPr>
        <w:t>cheque</w:t>
      </w:r>
      <w:proofErr w:type="spellEnd"/>
      <w:r>
        <w:rPr>
          <w:rFonts w:ascii="Times New Roman" w:hAnsi="Times New Roman" w:cs="Times New Roman"/>
          <w:lang w:val="en-US"/>
        </w:rPr>
        <w:t xml:space="preserve"> is </w:t>
      </w:r>
      <w:proofErr w:type="spellStart"/>
      <w:r>
        <w:rPr>
          <w:rFonts w:ascii="Times New Roman" w:hAnsi="Times New Roman" w:cs="Times New Roman"/>
          <w:lang w:val="en-US"/>
        </w:rPr>
        <w:t>dishonoured</w:t>
      </w:r>
      <w:proofErr w:type="spellEnd"/>
      <w:r>
        <w:rPr>
          <w:rFonts w:ascii="Times New Roman" w:hAnsi="Times New Roman" w:cs="Times New Roman"/>
          <w:lang w:val="en-US"/>
        </w:rPr>
        <w:t xml:space="preserve"> when duly presented for payment.".</w:t>
      </w:r>
    </w:p>
    <w:p w14:paraId="24083D2B"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Paragraphs 11(2)(ca) and (</w:t>
      </w:r>
      <w:proofErr w:type="spellStart"/>
      <w:r>
        <w:rPr>
          <w:rFonts w:ascii="Times New Roman" w:hAnsi="Times New Roman" w:cs="Times New Roman"/>
          <w:b/>
          <w:bCs/>
          <w:lang w:val="en-US"/>
        </w:rPr>
        <w:t>cb</w:t>
      </w:r>
      <w:proofErr w:type="spellEnd"/>
      <w:r>
        <w:rPr>
          <w:rFonts w:ascii="Times New Roman" w:hAnsi="Times New Roman" w:cs="Times New Roman"/>
          <w:b/>
          <w:bCs/>
          <w:lang w:val="en-US"/>
        </w:rPr>
        <w:t>):</w:t>
      </w:r>
    </w:p>
    <w:p w14:paraId="6B1F64CC"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paragraphs, substitute:</w:t>
      </w:r>
    </w:p>
    <w:p w14:paraId="2E6ADF92" w14:textId="77777777" w:rsidR="000B7263" w:rsidRDefault="000B7263">
      <w:pPr>
        <w:rPr>
          <w:rFonts w:ascii="Times New Roman" w:hAnsi="Times New Roman" w:cs="Times New Roman"/>
          <w:b/>
          <w:bCs/>
          <w:lang w:val="en-US"/>
        </w:rPr>
      </w:pPr>
      <w:r>
        <w:rPr>
          <w:rFonts w:ascii="Times New Roman" w:hAnsi="Times New Roman" w:cs="Times New Roman"/>
          <w:b/>
          <w:bCs/>
          <w:lang w:val="en-US"/>
        </w:rPr>
        <w:br w:type="page"/>
      </w:r>
    </w:p>
    <w:p w14:paraId="550FA873" w14:textId="77777777" w:rsidR="00430BBF" w:rsidRDefault="00430BBF" w:rsidP="000B726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4BE1765" w14:textId="77777777" w:rsidR="00430BBF" w:rsidRDefault="00430BBF" w:rsidP="000B7263">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"(ca)</w:t>
      </w:r>
      <w:r w:rsidR="000B7263">
        <w:rPr>
          <w:rFonts w:ascii="Times New Roman" w:hAnsi="Times New Roman" w:cs="Times New Roman"/>
          <w:lang w:val="en-US"/>
        </w:rPr>
        <w:tab/>
      </w:r>
      <w:r>
        <w:rPr>
          <w:rFonts w:ascii="Times New Roman" w:hAnsi="Times New Roman" w:cs="Times New Roman"/>
          <w:lang w:val="en-US"/>
        </w:rPr>
        <w:t xml:space="preserve">an amount payable under paragraph 9(1)(a) or (b) or 9(3)(b) and accompanying an application for registration under section 9 has been paid by </w:t>
      </w:r>
      <w:proofErr w:type="spellStart"/>
      <w:r>
        <w:rPr>
          <w:rFonts w:ascii="Times New Roman" w:hAnsi="Times New Roman" w:cs="Times New Roman"/>
          <w:lang w:val="en-US"/>
        </w:rPr>
        <w:t>cheque</w:t>
      </w:r>
      <w:proofErr w:type="spellEnd"/>
      <w:r>
        <w:rPr>
          <w:rFonts w:ascii="Times New Roman" w:hAnsi="Times New Roman" w:cs="Times New Roman"/>
          <w:lang w:val="en-US"/>
        </w:rPr>
        <w:t xml:space="preserve">—the </w:t>
      </w:r>
      <w:proofErr w:type="spellStart"/>
      <w:r>
        <w:rPr>
          <w:rFonts w:ascii="Times New Roman" w:hAnsi="Times New Roman" w:cs="Times New Roman"/>
          <w:lang w:val="en-US"/>
        </w:rPr>
        <w:t>cheque</w:t>
      </w:r>
      <w:proofErr w:type="spellEnd"/>
      <w:r>
        <w:rPr>
          <w:rFonts w:ascii="Times New Roman" w:hAnsi="Times New Roman" w:cs="Times New Roman"/>
          <w:lang w:val="en-US"/>
        </w:rPr>
        <w:t xml:space="preserve"> is </w:t>
      </w:r>
      <w:proofErr w:type="spellStart"/>
      <w:r>
        <w:rPr>
          <w:rFonts w:ascii="Times New Roman" w:hAnsi="Times New Roman" w:cs="Times New Roman"/>
          <w:lang w:val="en-US"/>
        </w:rPr>
        <w:t>dishonoured</w:t>
      </w:r>
      <w:proofErr w:type="spellEnd"/>
      <w:r>
        <w:rPr>
          <w:rFonts w:ascii="Times New Roman" w:hAnsi="Times New Roman" w:cs="Times New Roman"/>
          <w:lang w:val="en-US"/>
        </w:rPr>
        <w:t xml:space="preserve"> when duly presented for payment;".</w:t>
      </w:r>
    </w:p>
    <w:p w14:paraId="1B9472CF"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Section 14:</w:t>
      </w:r>
    </w:p>
    <w:p w14:paraId="29051F01"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44833EDB"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By whom charge payable</w:t>
      </w:r>
    </w:p>
    <w:p w14:paraId="7A0F3B0F"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"14. An amount of charge in respect of the registration of a motor vehicle or trailer is payable by the person who is, at the time when the amount is due and payable, the owner of the motor vehicle or trailer.".</w:t>
      </w:r>
    </w:p>
    <w:p w14:paraId="3559B70B"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Section 16:</w:t>
      </w:r>
    </w:p>
    <w:p w14:paraId="4DCFFFEE"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3F9A2C9F"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When charge due and payable</w:t>
      </w:r>
    </w:p>
    <w:p w14:paraId="18AE9D77"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"16. Charge in respect of the registration of a motor vehicle or trailer is due and payable on the day on which the registration comes into force.".</w:t>
      </w:r>
    </w:p>
    <w:p w14:paraId="7DDB9F91"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Sections 15, 17 and 17A:</w:t>
      </w:r>
    </w:p>
    <w:p w14:paraId="6D85667F"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sections.</w:t>
      </w:r>
    </w:p>
    <w:p w14:paraId="31BA1AD6"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Section 18:</w:t>
      </w:r>
    </w:p>
    <w:p w14:paraId="4BA45198"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79DB037D" w14:textId="77777777" w:rsidR="00430BBF" w:rsidRDefault="00430BBF" w:rsidP="000B72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Refund of charge on cancellation or surrender</w:t>
      </w:r>
    </w:p>
    <w:p w14:paraId="6221D95B" w14:textId="77777777" w:rsidR="00430BBF" w:rsidRDefault="00430BBF" w:rsidP="000B7263">
      <w:pPr>
        <w:autoSpaceDE w:val="0"/>
        <w:autoSpaceDN w:val="0"/>
        <w:adjustRightInd w:val="0"/>
        <w:spacing w:before="120" w:after="120" w:line="240" w:lineRule="auto"/>
        <w:ind w:firstLine="360"/>
        <w:jc w:val="both"/>
        <w:rPr>
          <w:rFonts w:ascii="Times New Roman" w:hAnsi="Times New Roman" w:cs="Times New Roman"/>
          <w:lang w:val="en-US"/>
        </w:rPr>
      </w:pPr>
      <w:r>
        <w:rPr>
          <w:rFonts w:ascii="Times New Roman" w:hAnsi="Times New Roman" w:cs="Times New Roman"/>
          <w:lang w:val="en-US"/>
        </w:rPr>
        <w:t>"18. If the registration of a motor vehicle or trailer is cancelled or surrendered the Commonwealth must refund to the owner an amount worked out using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tblGrid>
      <w:tr w:rsidR="000B7263" w14:paraId="53C7ED2C" w14:textId="77777777" w:rsidTr="000B7263">
        <w:trPr>
          <w:jc w:val="center"/>
        </w:trPr>
        <w:tc>
          <w:tcPr>
            <w:tcW w:w="0" w:type="auto"/>
            <w:tcBorders>
              <w:bottom w:val="single" w:sz="4" w:space="0" w:color="auto"/>
            </w:tcBorders>
          </w:tcPr>
          <w:p w14:paraId="479C5724" w14:textId="77777777" w:rsidR="000B7263" w:rsidRDefault="000B7263" w:rsidP="000B7263">
            <w:pPr>
              <w:autoSpaceDE w:val="0"/>
              <w:autoSpaceDN w:val="0"/>
              <w:adjustRightInd w:val="0"/>
              <w:jc w:val="center"/>
              <w:rPr>
                <w:rFonts w:ascii="Times New Roman" w:hAnsi="Times New Roman" w:cs="Times New Roman"/>
                <w:b/>
                <w:bCs/>
                <w:lang w:val="en-US"/>
              </w:rPr>
            </w:pPr>
            <w:r>
              <w:rPr>
                <w:rFonts w:ascii="Times New Roman" w:hAnsi="Times New Roman" w:cs="Times New Roman"/>
                <w:b/>
                <w:bCs/>
                <w:lang w:val="en-US"/>
              </w:rPr>
              <w:t>AB</w:t>
            </w:r>
          </w:p>
        </w:tc>
      </w:tr>
      <w:tr w:rsidR="000B7263" w14:paraId="0BA6734A" w14:textId="77777777" w:rsidTr="000B7263">
        <w:trPr>
          <w:jc w:val="center"/>
        </w:trPr>
        <w:tc>
          <w:tcPr>
            <w:tcW w:w="0" w:type="auto"/>
            <w:tcBorders>
              <w:top w:val="single" w:sz="4" w:space="0" w:color="auto"/>
            </w:tcBorders>
          </w:tcPr>
          <w:p w14:paraId="37E29CCF" w14:textId="77777777" w:rsidR="000B7263" w:rsidRDefault="000B7263" w:rsidP="000B7263">
            <w:pPr>
              <w:autoSpaceDE w:val="0"/>
              <w:autoSpaceDN w:val="0"/>
              <w:adjustRightInd w:val="0"/>
              <w:jc w:val="center"/>
              <w:rPr>
                <w:rFonts w:ascii="Times New Roman" w:hAnsi="Times New Roman" w:cs="Times New Roman"/>
                <w:b/>
                <w:bCs/>
                <w:lang w:val="en-US"/>
              </w:rPr>
            </w:pPr>
            <w:r>
              <w:rPr>
                <w:rFonts w:ascii="Times New Roman" w:hAnsi="Times New Roman" w:cs="Times New Roman"/>
                <w:b/>
                <w:bCs/>
                <w:lang w:val="en-US"/>
              </w:rPr>
              <w:t>C</w:t>
            </w:r>
          </w:p>
        </w:tc>
      </w:tr>
    </w:tbl>
    <w:p w14:paraId="0BA1994E" w14:textId="77777777" w:rsidR="00430BBF" w:rsidRDefault="00430BBF" w:rsidP="00044951">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where:</w:t>
      </w:r>
    </w:p>
    <w:p w14:paraId="5182FA62" w14:textId="77777777" w:rsidR="00430BBF" w:rsidRDefault="00430BBF" w:rsidP="00044951">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b/>
          <w:bCs/>
          <w:lang w:val="en-US"/>
        </w:rPr>
        <w:t>A</w:t>
      </w:r>
      <w:r w:rsidR="00044951">
        <w:rPr>
          <w:rFonts w:ascii="Times New Roman" w:hAnsi="Times New Roman" w:cs="Times New Roman"/>
          <w:b/>
          <w:bCs/>
          <w:lang w:val="en-US"/>
        </w:rPr>
        <w:tab/>
      </w:r>
      <w:r>
        <w:rPr>
          <w:rFonts w:ascii="Times New Roman" w:hAnsi="Times New Roman" w:cs="Times New Roman"/>
          <w:lang w:val="en-US"/>
        </w:rPr>
        <w:t>is the amount of charge payable in respect of the registration of the motor vehicle or trailer;</w:t>
      </w:r>
    </w:p>
    <w:p w14:paraId="28CC7285" w14:textId="77777777" w:rsidR="00430BBF" w:rsidRDefault="00430BBF" w:rsidP="00044951">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b/>
          <w:bCs/>
          <w:lang w:val="en-US"/>
        </w:rPr>
        <w:t>B</w:t>
      </w:r>
      <w:r w:rsidR="00044951">
        <w:rPr>
          <w:rFonts w:ascii="Times New Roman" w:hAnsi="Times New Roman" w:cs="Times New Roman"/>
          <w:b/>
          <w:bCs/>
          <w:lang w:val="en-US"/>
        </w:rPr>
        <w:tab/>
      </w:r>
      <w:r>
        <w:rPr>
          <w:rFonts w:ascii="Times New Roman" w:hAnsi="Times New Roman" w:cs="Times New Roman"/>
          <w:lang w:val="en-US"/>
        </w:rPr>
        <w:t>is the number of whole days in the period commencing on the cancellation or surrender and ending at the time when the registration would, apart from the cancellation or surrender, have expired; and</w:t>
      </w:r>
    </w:p>
    <w:p w14:paraId="465227E4" w14:textId="77777777" w:rsidR="00430BBF" w:rsidRDefault="00430BBF" w:rsidP="00044951">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b/>
          <w:bCs/>
          <w:lang w:val="en-US"/>
        </w:rPr>
        <w:t>C</w:t>
      </w:r>
      <w:r w:rsidR="00044951">
        <w:rPr>
          <w:rFonts w:ascii="Times New Roman" w:hAnsi="Times New Roman" w:cs="Times New Roman"/>
          <w:b/>
          <w:bCs/>
          <w:lang w:val="en-US"/>
        </w:rPr>
        <w:tab/>
      </w:r>
      <w:r>
        <w:rPr>
          <w:rFonts w:ascii="Times New Roman" w:hAnsi="Times New Roman" w:cs="Times New Roman"/>
          <w:lang w:val="en-US"/>
        </w:rPr>
        <w:t>is the number of whole days in the period that is applicable to the registration under subsection 9(3).".</w:t>
      </w:r>
    </w:p>
    <w:p w14:paraId="58D12BEB" w14:textId="77777777" w:rsidR="00B92952" w:rsidRDefault="00B92952">
      <w:pPr>
        <w:rPr>
          <w:rFonts w:ascii="Times New Roman" w:hAnsi="Times New Roman" w:cs="Times New Roman"/>
          <w:b/>
          <w:bCs/>
          <w:lang w:val="en-US"/>
        </w:rPr>
      </w:pPr>
      <w:r>
        <w:rPr>
          <w:rFonts w:ascii="Times New Roman" w:hAnsi="Times New Roman" w:cs="Times New Roman"/>
          <w:b/>
          <w:bCs/>
          <w:lang w:val="en-US"/>
        </w:rPr>
        <w:br w:type="page"/>
      </w:r>
    </w:p>
    <w:p w14:paraId="6B8ECB42" w14:textId="77777777" w:rsidR="00430BBF" w:rsidRDefault="00430BBF" w:rsidP="00B92952">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0188A9A" w14:textId="77777777" w:rsidR="00430BBF" w:rsidRDefault="00430BBF" w:rsidP="00761D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w:t>
      </w:r>
      <w:r>
        <w:rPr>
          <w:rFonts w:ascii="Times New Roman" w:hAnsi="Times New Roman" w:cs="Times New Roman"/>
          <w:lang w:val="en-US"/>
        </w:rPr>
        <w:t xml:space="preserve"> </w:t>
      </w:r>
      <w:r>
        <w:rPr>
          <w:rFonts w:ascii="Times New Roman" w:hAnsi="Times New Roman" w:cs="Times New Roman"/>
          <w:b/>
          <w:bCs/>
          <w:lang w:val="en-US"/>
        </w:rPr>
        <w:t>Section 20:</w:t>
      </w:r>
    </w:p>
    <w:p w14:paraId="288A17E1"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54C2D5B9" w14:textId="77777777" w:rsidR="00430BBF" w:rsidRDefault="00430BBF" w:rsidP="00761D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Recovery of charge</w:t>
      </w:r>
    </w:p>
    <w:p w14:paraId="518E02E2"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"20. Charge payable to the Commonwealth may be recovered as a debt due to the Commonwealth.".</w:t>
      </w:r>
    </w:p>
    <w:p w14:paraId="5011686D" w14:textId="77777777" w:rsidR="00430BBF" w:rsidRDefault="00430BBF" w:rsidP="00761D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 Subsections 36(2), (3), (4) and (5):</w:t>
      </w:r>
    </w:p>
    <w:p w14:paraId="46DFECA6"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subsections.</w:t>
      </w:r>
    </w:p>
    <w:p w14:paraId="178667FC" w14:textId="77777777" w:rsidR="00430BBF" w:rsidRDefault="00430BBF" w:rsidP="00761D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 Section 38:</w:t>
      </w:r>
    </w:p>
    <w:p w14:paraId="1A4FF38F"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"and the </w:t>
      </w:r>
      <w:r>
        <w:rPr>
          <w:rFonts w:ascii="Times New Roman" w:hAnsi="Times New Roman" w:cs="Times New Roman"/>
          <w:i/>
          <w:iCs/>
          <w:lang w:val="en-US"/>
        </w:rPr>
        <w:t>Interstate Road Transport Charge Act 1985</w:t>
      </w:r>
      <w:r w:rsidRPr="00E97E86">
        <w:rPr>
          <w:rFonts w:ascii="Times New Roman" w:hAnsi="Times New Roman" w:cs="Times New Roman"/>
          <w:iCs/>
          <w:lang w:val="en-US"/>
        </w:rPr>
        <w:t>"</w:t>
      </w:r>
      <w:r>
        <w:rPr>
          <w:rFonts w:ascii="Times New Roman" w:hAnsi="Times New Roman" w:cs="Times New Roman"/>
          <w:i/>
          <w:iCs/>
          <w:lang w:val="en-US"/>
        </w:rPr>
        <w:t>.</w:t>
      </w:r>
    </w:p>
    <w:p w14:paraId="083F7398" w14:textId="77777777" w:rsidR="00430BBF" w:rsidRDefault="00430BBF" w:rsidP="00761D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 Subsection 39(1):</w:t>
      </w:r>
    </w:p>
    <w:p w14:paraId="05423C01"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5904A52A"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regulations may require the owner of a registered motor vehicle fitted with a standard monitoring device to:</w:t>
      </w:r>
    </w:p>
    <w:p w14:paraId="22411BF2"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61D05">
        <w:rPr>
          <w:rFonts w:ascii="Times New Roman" w:hAnsi="Times New Roman" w:cs="Times New Roman"/>
          <w:lang w:val="en-US"/>
        </w:rPr>
        <w:tab/>
      </w:r>
      <w:r>
        <w:rPr>
          <w:rFonts w:ascii="Times New Roman" w:hAnsi="Times New Roman" w:cs="Times New Roman"/>
          <w:lang w:val="en-US"/>
        </w:rPr>
        <w:t>cause the monitoring device to be kept in good repair; and</w:t>
      </w:r>
    </w:p>
    <w:p w14:paraId="36D9C4AB"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61D05">
        <w:rPr>
          <w:rFonts w:ascii="Times New Roman" w:hAnsi="Times New Roman" w:cs="Times New Roman"/>
          <w:lang w:val="en-US"/>
        </w:rPr>
        <w:tab/>
      </w:r>
      <w:r>
        <w:rPr>
          <w:rFonts w:ascii="Times New Roman" w:hAnsi="Times New Roman" w:cs="Times New Roman"/>
          <w:lang w:val="en-US"/>
        </w:rPr>
        <w:t>cause the monitoring device to be maintained and operated in accordance with procedures specified in the regulations; and</w:t>
      </w:r>
    </w:p>
    <w:p w14:paraId="5B5A9EF9"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61D05">
        <w:rPr>
          <w:rFonts w:ascii="Times New Roman" w:hAnsi="Times New Roman" w:cs="Times New Roman"/>
          <w:lang w:val="en-US"/>
        </w:rPr>
        <w:tab/>
      </w:r>
      <w:r>
        <w:rPr>
          <w:rFonts w:ascii="Times New Roman" w:hAnsi="Times New Roman" w:cs="Times New Roman"/>
          <w:lang w:val="en-US"/>
        </w:rPr>
        <w:t>cause the monitoring device to be replaced in such circumstances as are specified in the regulations; and</w:t>
      </w:r>
    </w:p>
    <w:p w14:paraId="3E91A1E8"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61D05">
        <w:rPr>
          <w:rFonts w:ascii="Times New Roman" w:hAnsi="Times New Roman" w:cs="Times New Roman"/>
          <w:lang w:val="en-US"/>
        </w:rPr>
        <w:tab/>
      </w:r>
      <w:r>
        <w:rPr>
          <w:rFonts w:ascii="Times New Roman" w:hAnsi="Times New Roman" w:cs="Times New Roman"/>
          <w:lang w:val="en-US"/>
        </w:rPr>
        <w:t>if the monitoring device records information relating to the operation of the motor vehicle or trailer in a document located in the device:</w:t>
      </w:r>
    </w:p>
    <w:p w14:paraId="73FD06E3" w14:textId="77777777" w:rsidR="00430BBF" w:rsidRDefault="00430BBF" w:rsidP="00E97E86">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61D05">
        <w:rPr>
          <w:rFonts w:ascii="Times New Roman" w:hAnsi="Times New Roman" w:cs="Times New Roman"/>
          <w:lang w:val="en-US"/>
        </w:rPr>
        <w:tab/>
      </w:r>
      <w:r>
        <w:rPr>
          <w:rFonts w:ascii="Times New Roman" w:hAnsi="Times New Roman" w:cs="Times New Roman"/>
          <w:lang w:val="en-US"/>
        </w:rPr>
        <w:t>cause the document to be removed in accordance with procedures specified in the regulations; and</w:t>
      </w:r>
    </w:p>
    <w:p w14:paraId="4CFE28DA" w14:textId="77777777" w:rsidR="00430BBF" w:rsidRDefault="00430BBF" w:rsidP="00E97E86">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761D05">
        <w:rPr>
          <w:rFonts w:ascii="Times New Roman" w:hAnsi="Times New Roman" w:cs="Times New Roman"/>
          <w:lang w:val="en-US"/>
        </w:rPr>
        <w:tab/>
      </w:r>
      <w:r>
        <w:rPr>
          <w:rFonts w:ascii="Times New Roman" w:hAnsi="Times New Roman" w:cs="Times New Roman"/>
          <w:lang w:val="en-US"/>
        </w:rPr>
        <w:t>cause the document to be kept in a manner, and for a period, specified in the regulations; and</w:t>
      </w:r>
    </w:p>
    <w:p w14:paraId="4D720CBC"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761D05">
        <w:rPr>
          <w:rFonts w:ascii="Times New Roman" w:hAnsi="Times New Roman" w:cs="Times New Roman"/>
          <w:lang w:val="en-US"/>
        </w:rPr>
        <w:tab/>
      </w:r>
      <w:r>
        <w:rPr>
          <w:rFonts w:ascii="Times New Roman" w:hAnsi="Times New Roman" w:cs="Times New Roman"/>
          <w:lang w:val="en-US"/>
        </w:rPr>
        <w:t>if information recorded by the monitoring device relating to the operation of the motor vehicle or trailer may be mechanically transferred to a document:</w:t>
      </w:r>
    </w:p>
    <w:p w14:paraId="2B5F6476" w14:textId="77777777" w:rsidR="00430BBF" w:rsidRDefault="00430BBF" w:rsidP="00761D0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61D05">
        <w:rPr>
          <w:rFonts w:ascii="Times New Roman" w:hAnsi="Times New Roman" w:cs="Times New Roman"/>
          <w:lang w:val="en-US"/>
        </w:rPr>
        <w:tab/>
      </w:r>
      <w:r>
        <w:rPr>
          <w:rFonts w:ascii="Times New Roman" w:hAnsi="Times New Roman" w:cs="Times New Roman"/>
          <w:lang w:val="en-US"/>
        </w:rPr>
        <w:t>cause that information to be transferred to a document in accordance with procedures specified in the regulations; and</w:t>
      </w:r>
    </w:p>
    <w:p w14:paraId="059DC662" w14:textId="77777777" w:rsidR="00430BBF" w:rsidRDefault="00430BBF" w:rsidP="00761D05">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761D05">
        <w:rPr>
          <w:rFonts w:ascii="Times New Roman" w:hAnsi="Times New Roman" w:cs="Times New Roman"/>
          <w:lang w:val="en-US"/>
        </w:rPr>
        <w:tab/>
      </w:r>
      <w:r>
        <w:rPr>
          <w:rFonts w:ascii="Times New Roman" w:hAnsi="Times New Roman" w:cs="Times New Roman"/>
          <w:lang w:val="en-US"/>
        </w:rPr>
        <w:t>cause the document to be kept in a manner, and for a period, specified in the regulations; and</w:t>
      </w:r>
    </w:p>
    <w:p w14:paraId="10D043F8"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761D05">
        <w:rPr>
          <w:rFonts w:ascii="Times New Roman" w:hAnsi="Times New Roman" w:cs="Times New Roman"/>
          <w:lang w:val="en-US"/>
        </w:rPr>
        <w:tab/>
      </w:r>
      <w:r>
        <w:rPr>
          <w:rFonts w:ascii="Times New Roman" w:hAnsi="Times New Roman" w:cs="Times New Roman"/>
          <w:lang w:val="en-US"/>
        </w:rPr>
        <w:t>cause to be prepared documents, in accordance with the approved form, containing extracts from, or summaries of, documents of a kind referred to in subparagraph (d)(i) or (e)(i) and cause the documents first referred to in this paragraph to be kept in a manner, and for a period, specified in the regulations; and</w:t>
      </w:r>
    </w:p>
    <w:p w14:paraId="20CC3492" w14:textId="77777777" w:rsidR="00761D05" w:rsidRDefault="00761D05">
      <w:pPr>
        <w:rPr>
          <w:rFonts w:ascii="Times New Roman" w:hAnsi="Times New Roman" w:cs="Times New Roman"/>
          <w:b/>
          <w:bCs/>
          <w:lang w:val="en-US"/>
        </w:rPr>
      </w:pPr>
      <w:r>
        <w:rPr>
          <w:rFonts w:ascii="Times New Roman" w:hAnsi="Times New Roman" w:cs="Times New Roman"/>
          <w:b/>
          <w:bCs/>
          <w:lang w:val="en-US"/>
        </w:rPr>
        <w:br w:type="page"/>
      </w:r>
      <w:bookmarkStart w:id="0" w:name="_GoBack"/>
      <w:bookmarkEnd w:id="0"/>
    </w:p>
    <w:p w14:paraId="550996B6" w14:textId="77777777" w:rsidR="00430BBF" w:rsidRDefault="00430BBF" w:rsidP="00761D0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BE79D81"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761D05">
        <w:rPr>
          <w:rFonts w:ascii="Times New Roman" w:hAnsi="Times New Roman" w:cs="Times New Roman"/>
          <w:lang w:val="en-US"/>
        </w:rPr>
        <w:tab/>
      </w:r>
      <w:r>
        <w:rPr>
          <w:rFonts w:ascii="Times New Roman" w:hAnsi="Times New Roman" w:cs="Times New Roman"/>
          <w:lang w:val="en-US"/>
        </w:rPr>
        <w:t>notify a Licensing Authority of such matters relevant to monitoring devices as are specified in the regulations including, but without limiting the generality of the foregoing, the places where monitoring device records are kept.".</w:t>
      </w:r>
    </w:p>
    <w:p w14:paraId="2F925274" w14:textId="77777777" w:rsidR="00430BBF" w:rsidRPr="00991AB6" w:rsidRDefault="00430BBF" w:rsidP="00761D05">
      <w:pPr>
        <w:autoSpaceDE w:val="0"/>
        <w:autoSpaceDN w:val="0"/>
        <w:adjustRightInd w:val="0"/>
        <w:spacing w:before="120" w:after="60" w:line="240" w:lineRule="auto"/>
        <w:jc w:val="both"/>
        <w:rPr>
          <w:rFonts w:ascii="Times New Roman" w:hAnsi="Times New Roman" w:cs="Times New Roman"/>
          <w:b/>
          <w:bCs/>
          <w:lang w:val="fr-CA"/>
        </w:rPr>
      </w:pPr>
      <w:r w:rsidRPr="00991AB6">
        <w:rPr>
          <w:rFonts w:ascii="Times New Roman" w:hAnsi="Times New Roman" w:cs="Times New Roman"/>
          <w:b/>
          <w:bCs/>
          <w:lang w:val="fr-CA"/>
        </w:rPr>
        <w:t>15. Subsection 39(2):</w:t>
      </w:r>
    </w:p>
    <w:p w14:paraId="1B71F7E5" w14:textId="77777777" w:rsidR="00430BBF" w:rsidRPr="00991AB6" w:rsidRDefault="00430BBF" w:rsidP="000B7263">
      <w:pPr>
        <w:autoSpaceDE w:val="0"/>
        <w:autoSpaceDN w:val="0"/>
        <w:adjustRightInd w:val="0"/>
        <w:spacing w:before="120" w:after="0" w:line="240" w:lineRule="auto"/>
        <w:ind w:firstLine="360"/>
        <w:jc w:val="both"/>
        <w:rPr>
          <w:rFonts w:ascii="Times New Roman" w:hAnsi="Times New Roman" w:cs="Times New Roman"/>
          <w:lang w:val="fr-CA"/>
        </w:rPr>
      </w:pPr>
      <w:r w:rsidRPr="00991AB6">
        <w:rPr>
          <w:rFonts w:ascii="Times New Roman" w:hAnsi="Times New Roman" w:cs="Times New Roman"/>
          <w:lang w:val="fr-CA"/>
        </w:rPr>
        <w:t>Omit "(g)", substitute "(e)".</w:t>
      </w:r>
    </w:p>
    <w:p w14:paraId="7E3FD82A" w14:textId="77777777" w:rsidR="00430BBF" w:rsidRDefault="00430BBF" w:rsidP="00761D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 Section 40:</w:t>
      </w:r>
    </w:p>
    <w:p w14:paraId="7254CA80"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39E98B75" w14:textId="77777777" w:rsidR="00430BBF" w:rsidRDefault="00430BBF" w:rsidP="00761D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Offences relating to monitoring devices</w:t>
      </w:r>
    </w:p>
    <w:p w14:paraId="4F97E431" w14:textId="77777777" w:rsidR="00430BBF" w:rsidRDefault="00430BBF" w:rsidP="000B726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"40. If a registered motor vehicle is fitted with a standard monitoring device, a person must not, during the period the registration is in force:</w:t>
      </w:r>
    </w:p>
    <w:p w14:paraId="1119F9BB"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761D05">
        <w:rPr>
          <w:rFonts w:ascii="Times New Roman" w:hAnsi="Times New Roman" w:cs="Times New Roman"/>
          <w:lang w:val="en-US"/>
        </w:rPr>
        <w:tab/>
      </w:r>
      <w:r>
        <w:rPr>
          <w:rFonts w:ascii="Times New Roman" w:hAnsi="Times New Roman" w:cs="Times New Roman"/>
          <w:lang w:val="en-US"/>
        </w:rPr>
        <w:t>destroy the monitoring device; or</w:t>
      </w:r>
    </w:p>
    <w:p w14:paraId="2C8E2AD0"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761D05">
        <w:rPr>
          <w:rFonts w:ascii="Times New Roman" w:hAnsi="Times New Roman" w:cs="Times New Roman"/>
          <w:lang w:val="en-US"/>
        </w:rPr>
        <w:tab/>
      </w:r>
      <w:r>
        <w:rPr>
          <w:rFonts w:ascii="Times New Roman" w:hAnsi="Times New Roman" w:cs="Times New Roman"/>
          <w:lang w:val="en-US"/>
        </w:rPr>
        <w:t>damage, injure, manipulate or tamper or interfere with the monitoring device in such a way as to hinder the normal operation of the monitoring device; or</w:t>
      </w:r>
    </w:p>
    <w:p w14:paraId="650D4A06"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761D05">
        <w:rPr>
          <w:rFonts w:ascii="Times New Roman" w:hAnsi="Times New Roman" w:cs="Times New Roman"/>
          <w:lang w:val="en-US"/>
        </w:rPr>
        <w:tab/>
      </w:r>
      <w:r>
        <w:rPr>
          <w:rFonts w:ascii="Times New Roman" w:hAnsi="Times New Roman" w:cs="Times New Roman"/>
          <w:lang w:val="en-US"/>
        </w:rPr>
        <w:t>use or operate the monitoring device in such a way as to hinder the normal operation of the device; or</w:t>
      </w:r>
    </w:p>
    <w:p w14:paraId="49DDA790" w14:textId="77777777" w:rsidR="00430BBF" w:rsidRDefault="00430BBF" w:rsidP="00761D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761D05">
        <w:rPr>
          <w:rFonts w:ascii="Times New Roman" w:hAnsi="Times New Roman" w:cs="Times New Roman"/>
          <w:lang w:val="en-US"/>
        </w:rPr>
        <w:tab/>
      </w:r>
      <w:r>
        <w:rPr>
          <w:rFonts w:ascii="Times New Roman" w:hAnsi="Times New Roman" w:cs="Times New Roman"/>
          <w:lang w:val="en-US"/>
        </w:rPr>
        <w:t>except as permitted by regulations made for the purposes of section 39, remove the monitoring device.</w:t>
      </w:r>
    </w:p>
    <w:p w14:paraId="577221EB" w14:textId="77777777" w:rsidR="00430BBF" w:rsidRDefault="00430BBF" w:rsidP="00761D0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10 penalty units.".</w:t>
      </w:r>
    </w:p>
    <w:p w14:paraId="508C0FB5" w14:textId="77777777" w:rsidR="00761D05" w:rsidRDefault="00761D05" w:rsidP="00761D05">
      <w:pPr>
        <w:pBdr>
          <w:bottom w:val="single" w:sz="4" w:space="1" w:color="auto"/>
        </w:pBdr>
        <w:autoSpaceDE w:val="0"/>
        <w:autoSpaceDN w:val="0"/>
        <w:adjustRightInd w:val="0"/>
        <w:spacing w:before="120" w:after="0" w:line="240" w:lineRule="auto"/>
        <w:jc w:val="center"/>
        <w:rPr>
          <w:rFonts w:ascii="Times New Roman" w:hAnsi="Times New Roman" w:cs="Times New Roman"/>
          <w:b/>
          <w:bCs/>
          <w:lang w:val="en-US"/>
        </w:rPr>
      </w:pPr>
    </w:p>
    <w:p w14:paraId="28437CB4" w14:textId="77777777" w:rsidR="00430BBF" w:rsidRDefault="00430BBF" w:rsidP="00761D0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w:t>
      </w:r>
    </w:p>
    <w:p w14:paraId="4013D916" w14:textId="77777777" w:rsidR="00430BBF" w:rsidRPr="00FB73EF" w:rsidRDefault="00430BBF" w:rsidP="00761D05">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FB73EF">
        <w:rPr>
          <w:rFonts w:ascii="Times New Roman" w:hAnsi="Times New Roman" w:cs="Times New Roman"/>
          <w:sz w:val="20"/>
          <w:lang w:val="en-US"/>
        </w:rPr>
        <w:t>1.</w:t>
      </w:r>
      <w:r w:rsidR="00761D05" w:rsidRPr="00FB73EF">
        <w:rPr>
          <w:rFonts w:ascii="Times New Roman" w:hAnsi="Times New Roman" w:cs="Times New Roman"/>
          <w:sz w:val="20"/>
          <w:lang w:val="en-US"/>
        </w:rPr>
        <w:tab/>
      </w:r>
      <w:r w:rsidRPr="00FB73EF">
        <w:rPr>
          <w:rFonts w:ascii="Times New Roman" w:hAnsi="Times New Roman" w:cs="Times New Roman"/>
          <w:sz w:val="20"/>
          <w:lang w:val="en-US"/>
        </w:rPr>
        <w:t>No. 130, 1985, as amended. For previous amendments, see Nos. 76 and 168, 1986, Nos. 39 and 99, 1988; No. 29, 1989; No. 23, 1990; No. 128, 1991; and No. 5, 1994.</w:t>
      </w:r>
    </w:p>
    <w:p w14:paraId="547BF6B6" w14:textId="77777777" w:rsidR="00430BBF" w:rsidRPr="00FB73EF" w:rsidRDefault="00430BBF" w:rsidP="00761D05">
      <w:pPr>
        <w:autoSpaceDE w:val="0"/>
        <w:autoSpaceDN w:val="0"/>
        <w:adjustRightInd w:val="0"/>
        <w:spacing w:before="480" w:after="0" w:line="240" w:lineRule="auto"/>
        <w:jc w:val="both"/>
        <w:rPr>
          <w:rFonts w:ascii="Times New Roman" w:hAnsi="Times New Roman" w:cs="Times New Roman"/>
          <w:i/>
          <w:iCs/>
          <w:sz w:val="20"/>
          <w:lang w:val="en-US"/>
        </w:rPr>
      </w:pPr>
      <w:r w:rsidRPr="00FB73EF">
        <w:rPr>
          <w:rFonts w:ascii="Times New Roman" w:hAnsi="Times New Roman" w:cs="Times New Roman"/>
          <w:iCs/>
          <w:sz w:val="20"/>
          <w:lang w:val="en-US"/>
        </w:rPr>
        <w:t>[</w:t>
      </w:r>
      <w:r w:rsidRPr="00FB73EF">
        <w:rPr>
          <w:rFonts w:ascii="Times New Roman" w:hAnsi="Times New Roman" w:cs="Times New Roman"/>
          <w:i/>
          <w:iCs/>
          <w:sz w:val="20"/>
          <w:lang w:val="en-US"/>
        </w:rPr>
        <w:t>Minister's second reading speech made in—</w:t>
      </w:r>
    </w:p>
    <w:p w14:paraId="32B4762A" w14:textId="77777777" w:rsidR="00430BBF" w:rsidRPr="00FB73EF" w:rsidRDefault="00430BBF" w:rsidP="00430BBF">
      <w:pPr>
        <w:autoSpaceDE w:val="0"/>
        <w:autoSpaceDN w:val="0"/>
        <w:adjustRightInd w:val="0"/>
        <w:spacing w:after="0" w:line="240" w:lineRule="auto"/>
        <w:ind w:left="720"/>
        <w:jc w:val="both"/>
        <w:rPr>
          <w:rFonts w:ascii="Times New Roman" w:hAnsi="Times New Roman" w:cs="Times New Roman"/>
          <w:i/>
          <w:iCs/>
          <w:sz w:val="20"/>
          <w:lang w:val="en-US"/>
        </w:rPr>
      </w:pPr>
      <w:r w:rsidRPr="00FB73EF">
        <w:rPr>
          <w:rFonts w:ascii="Times New Roman" w:hAnsi="Times New Roman" w:cs="Times New Roman"/>
          <w:i/>
          <w:iCs/>
          <w:sz w:val="20"/>
          <w:lang w:val="en-US"/>
        </w:rPr>
        <w:t>House of Representatives on 11 May 1995</w:t>
      </w:r>
    </w:p>
    <w:p w14:paraId="5025FF20" w14:textId="77777777" w:rsidR="00430BBF" w:rsidRPr="00FB73EF" w:rsidRDefault="00430BBF" w:rsidP="00430BBF">
      <w:pPr>
        <w:autoSpaceDE w:val="0"/>
        <w:autoSpaceDN w:val="0"/>
        <w:adjustRightInd w:val="0"/>
        <w:spacing w:after="0" w:line="240" w:lineRule="auto"/>
        <w:ind w:left="720"/>
        <w:jc w:val="both"/>
        <w:rPr>
          <w:rFonts w:ascii="Times New Roman" w:hAnsi="Times New Roman" w:cs="Times New Roman"/>
          <w:i/>
          <w:iCs/>
          <w:sz w:val="20"/>
          <w:lang w:val="en-US"/>
        </w:rPr>
      </w:pPr>
      <w:r w:rsidRPr="00FB73EF">
        <w:rPr>
          <w:rFonts w:ascii="Times New Roman" w:hAnsi="Times New Roman" w:cs="Times New Roman"/>
          <w:i/>
          <w:iCs/>
          <w:sz w:val="20"/>
          <w:lang w:val="en-US"/>
        </w:rPr>
        <w:t>Senate on 29 May 1995</w:t>
      </w:r>
      <w:r w:rsidRPr="00FB73EF">
        <w:rPr>
          <w:rFonts w:ascii="Times New Roman" w:hAnsi="Times New Roman" w:cs="Times New Roman"/>
          <w:iCs/>
          <w:sz w:val="20"/>
          <w:lang w:val="en-US"/>
        </w:rPr>
        <w:t>]</w:t>
      </w:r>
    </w:p>
    <w:sectPr w:rsidR="00430BBF" w:rsidRPr="00FB73EF" w:rsidSect="00FB73EF">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ADF1A9" w15:done="0"/>
  <w15:commentEx w15:paraId="7E8A8235" w15:done="0"/>
  <w15:commentEx w15:paraId="7192A805" w15:done="0"/>
  <w15:commentEx w15:paraId="6D1D6D2D" w15:done="0"/>
  <w15:commentEx w15:paraId="6A0DD391" w15:done="0"/>
  <w15:commentEx w15:paraId="6A24AFAE" w15:done="0"/>
  <w15:commentEx w15:paraId="7CE2C7B1" w15:done="0"/>
  <w15:commentEx w15:paraId="56A15565" w15:done="0"/>
  <w15:commentEx w15:paraId="5FD300F1" w15:done="0"/>
  <w15:commentEx w15:paraId="74758ED7" w15:done="0"/>
  <w15:commentEx w15:paraId="1233176F" w15:done="0"/>
  <w15:commentEx w15:paraId="0FA0B021" w15:done="0"/>
  <w15:commentEx w15:paraId="40931209" w15:done="0"/>
  <w15:commentEx w15:paraId="0DE2D26D" w15:done="0"/>
  <w15:commentEx w15:paraId="5AF05242" w15:done="0"/>
  <w15:commentEx w15:paraId="3D7EE1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DF1A9" w16cid:durableId="212A3029"/>
  <w16cid:commentId w16cid:paraId="7E8A8235" w16cid:durableId="212A3035"/>
  <w16cid:commentId w16cid:paraId="7192A805" w16cid:durableId="212A3043"/>
  <w16cid:commentId w16cid:paraId="6D1D6D2D" w16cid:durableId="212A304F"/>
  <w16cid:commentId w16cid:paraId="6A0DD391" w16cid:durableId="212A3073"/>
  <w16cid:commentId w16cid:paraId="6A24AFAE" w16cid:durableId="212A3082"/>
  <w16cid:commentId w16cid:paraId="7CE2C7B1" w16cid:durableId="212A308A"/>
  <w16cid:commentId w16cid:paraId="56A15565" w16cid:durableId="212A309A"/>
  <w16cid:commentId w16cid:paraId="5FD300F1" w16cid:durableId="212A30A1"/>
  <w16cid:commentId w16cid:paraId="74758ED7" w16cid:durableId="212A30C3"/>
  <w16cid:commentId w16cid:paraId="1233176F" w16cid:durableId="212A30CD"/>
  <w16cid:commentId w16cid:paraId="0FA0B021" w16cid:durableId="212A395B"/>
  <w16cid:commentId w16cid:paraId="40931209" w16cid:durableId="212A30D8"/>
  <w16cid:commentId w16cid:paraId="0DE2D26D" w16cid:durableId="212A30E1"/>
  <w16cid:commentId w16cid:paraId="5AF05242" w16cid:durableId="212A3962"/>
  <w16cid:commentId w16cid:paraId="3D7EE153" w16cid:durableId="212A39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84FCF" w14:textId="77777777" w:rsidR="00E42C86" w:rsidRDefault="00E42C86" w:rsidP="000C580F">
      <w:pPr>
        <w:spacing w:after="0" w:line="240" w:lineRule="auto"/>
      </w:pPr>
      <w:r>
        <w:separator/>
      </w:r>
    </w:p>
  </w:endnote>
  <w:endnote w:type="continuationSeparator" w:id="0">
    <w:p w14:paraId="233D0C73" w14:textId="77777777" w:rsidR="00E42C86" w:rsidRDefault="00E42C86" w:rsidP="000C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ECD47" w14:textId="77777777" w:rsidR="00E42C86" w:rsidRDefault="00E42C86" w:rsidP="000C580F">
      <w:pPr>
        <w:spacing w:after="0" w:line="240" w:lineRule="auto"/>
      </w:pPr>
      <w:r>
        <w:separator/>
      </w:r>
    </w:p>
  </w:footnote>
  <w:footnote w:type="continuationSeparator" w:id="0">
    <w:p w14:paraId="731E9495" w14:textId="77777777" w:rsidR="00E42C86" w:rsidRDefault="00E42C86" w:rsidP="000C5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78B2A" w14:textId="2E8A6D21" w:rsidR="000C580F" w:rsidRPr="000C580F" w:rsidRDefault="000C580F" w:rsidP="00E97E86">
    <w:pPr>
      <w:pStyle w:val="Header"/>
      <w:tabs>
        <w:tab w:val="clear" w:pos="4513"/>
        <w:tab w:val="center" w:pos="4678"/>
      </w:tabs>
      <w:jc w:val="center"/>
    </w:pPr>
    <w:r w:rsidRPr="000C580F">
      <w:rPr>
        <w:rFonts w:ascii="Times New Roman" w:hAnsi="Times New Roman" w:cs="Times New Roman"/>
        <w:i/>
        <w:iCs/>
        <w:szCs w:val="24"/>
      </w:rPr>
      <w:t>Interstate Road Transport Amendment</w:t>
    </w:r>
    <w:r w:rsidR="00E97E86">
      <w:rPr>
        <w:rFonts w:ascii="Times New Roman" w:hAnsi="Times New Roman" w:cs="Times New Roman"/>
        <w:i/>
        <w:iCs/>
        <w:szCs w:val="24"/>
      </w:rPr>
      <w:tab/>
      <w:t xml:space="preserve"> </w:t>
    </w:r>
    <w:r w:rsidRPr="000C580F">
      <w:rPr>
        <w:rFonts w:ascii="Times New Roman" w:hAnsi="Times New Roman" w:cs="Times New Roman"/>
        <w:i/>
        <w:iCs/>
        <w:szCs w:val="24"/>
      </w:rPr>
      <w:t>No. 50,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BF"/>
    <w:rsid w:val="00044951"/>
    <w:rsid w:val="000B7263"/>
    <w:rsid w:val="000C580F"/>
    <w:rsid w:val="00215F10"/>
    <w:rsid w:val="0022153A"/>
    <w:rsid w:val="002779AF"/>
    <w:rsid w:val="002F042A"/>
    <w:rsid w:val="0039760A"/>
    <w:rsid w:val="00430BBF"/>
    <w:rsid w:val="00761D05"/>
    <w:rsid w:val="008451F2"/>
    <w:rsid w:val="00B92952"/>
    <w:rsid w:val="00CD2C26"/>
    <w:rsid w:val="00E42C86"/>
    <w:rsid w:val="00E97E86"/>
    <w:rsid w:val="00F21901"/>
    <w:rsid w:val="00FB73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2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BF"/>
    <w:rPr>
      <w:rFonts w:ascii="Tahoma" w:hAnsi="Tahoma" w:cs="Tahoma"/>
      <w:sz w:val="16"/>
      <w:szCs w:val="16"/>
    </w:rPr>
  </w:style>
  <w:style w:type="table" w:styleId="TableGrid">
    <w:name w:val="Table Grid"/>
    <w:basedOn w:val="TableNormal"/>
    <w:uiPriority w:val="59"/>
    <w:rsid w:val="000B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80F"/>
  </w:style>
  <w:style w:type="paragraph" w:styleId="Footer">
    <w:name w:val="footer"/>
    <w:basedOn w:val="Normal"/>
    <w:link w:val="FooterChar"/>
    <w:uiPriority w:val="99"/>
    <w:unhideWhenUsed/>
    <w:rsid w:val="000C5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80F"/>
  </w:style>
  <w:style w:type="character" w:styleId="CommentReference">
    <w:name w:val="annotation reference"/>
    <w:basedOn w:val="DefaultParagraphFont"/>
    <w:uiPriority w:val="99"/>
    <w:semiHidden/>
    <w:unhideWhenUsed/>
    <w:rsid w:val="0022153A"/>
    <w:rPr>
      <w:sz w:val="16"/>
      <w:szCs w:val="16"/>
    </w:rPr>
  </w:style>
  <w:style w:type="paragraph" w:styleId="CommentText">
    <w:name w:val="annotation text"/>
    <w:basedOn w:val="Normal"/>
    <w:link w:val="CommentTextChar"/>
    <w:uiPriority w:val="99"/>
    <w:semiHidden/>
    <w:unhideWhenUsed/>
    <w:rsid w:val="0022153A"/>
    <w:pPr>
      <w:spacing w:line="240" w:lineRule="auto"/>
    </w:pPr>
    <w:rPr>
      <w:sz w:val="20"/>
      <w:szCs w:val="20"/>
    </w:rPr>
  </w:style>
  <w:style w:type="character" w:customStyle="1" w:styleId="CommentTextChar">
    <w:name w:val="Comment Text Char"/>
    <w:basedOn w:val="DefaultParagraphFont"/>
    <w:link w:val="CommentText"/>
    <w:uiPriority w:val="99"/>
    <w:semiHidden/>
    <w:rsid w:val="0022153A"/>
    <w:rPr>
      <w:sz w:val="20"/>
      <w:szCs w:val="20"/>
    </w:rPr>
  </w:style>
  <w:style w:type="paragraph" w:styleId="CommentSubject">
    <w:name w:val="annotation subject"/>
    <w:basedOn w:val="CommentText"/>
    <w:next w:val="CommentText"/>
    <w:link w:val="CommentSubjectChar"/>
    <w:uiPriority w:val="99"/>
    <w:semiHidden/>
    <w:unhideWhenUsed/>
    <w:rsid w:val="0022153A"/>
    <w:rPr>
      <w:b/>
      <w:bCs/>
    </w:rPr>
  </w:style>
  <w:style w:type="character" w:customStyle="1" w:styleId="CommentSubjectChar">
    <w:name w:val="Comment Subject Char"/>
    <w:basedOn w:val="CommentTextChar"/>
    <w:link w:val="CommentSubject"/>
    <w:uiPriority w:val="99"/>
    <w:semiHidden/>
    <w:rsid w:val="0022153A"/>
    <w:rPr>
      <w:b/>
      <w:bCs/>
      <w:sz w:val="20"/>
      <w:szCs w:val="20"/>
    </w:rPr>
  </w:style>
  <w:style w:type="paragraph" w:styleId="Revision">
    <w:name w:val="Revision"/>
    <w:hidden/>
    <w:uiPriority w:val="99"/>
    <w:semiHidden/>
    <w:rsid w:val="00E97E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BF"/>
    <w:rPr>
      <w:rFonts w:ascii="Tahoma" w:hAnsi="Tahoma" w:cs="Tahoma"/>
      <w:sz w:val="16"/>
      <w:szCs w:val="16"/>
    </w:rPr>
  </w:style>
  <w:style w:type="table" w:styleId="TableGrid">
    <w:name w:val="Table Grid"/>
    <w:basedOn w:val="TableNormal"/>
    <w:uiPriority w:val="59"/>
    <w:rsid w:val="000B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80F"/>
  </w:style>
  <w:style w:type="paragraph" w:styleId="Footer">
    <w:name w:val="footer"/>
    <w:basedOn w:val="Normal"/>
    <w:link w:val="FooterChar"/>
    <w:uiPriority w:val="99"/>
    <w:unhideWhenUsed/>
    <w:rsid w:val="000C5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80F"/>
  </w:style>
  <w:style w:type="character" w:styleId="CommentReference">
    <w:name w:val="annotation reference"/>
    <w:basedOn w:val="DefaultParagraphFont"/>
    <w:uiPriority w:val="99"/>
    <w:semiHidden/>
    <w:unhideWhenUsed/>
    <w:rsid w:val="0022153A"/>
    <w:rPr>
      <w:sz w:val="16"/>
      <w:szCs w:val="16"/>
    </w:rPr>
  </w:style>
  <w:style w:type="paragraph" w:styleId="CommentText">
    <w:name w:val="annotation text"/>
    <w:basedOn w:val="Normal"/>
    <w:link w:val="CommentTextChar"/>
    <w:uiPriority w:val="99"/>
    <w:semiHidden/>
    <w:unhideWhenUsed/>
    <w:rsid w:val="0022153A"/>
    <w:pPr>
      <w:spacing w:line="240" w:lineRule="auto"/>
    </w:pPr>
    <w:rPr>
      <w:sz w:val="20"/>
      <w:szCs w:val="20"/>
    </w:rPr>
  </w:style>
  <w:style w:type="character" w:customStyle="1" w:styleId="CommentTextChar">
    <w:name w:val="Comment Text Char"/>
    <w:basedOn w:val="DefaultParagraphFont"/>
    <w:link w:val="CommentText"/>
    <w:uiPriority w:val="99"/>
    <w:semiHidden/>
    <w:rsid w:val="0022153A"/>
    <w:rPr>
      <w:sz w:val="20"/>
      <w:szCs w:val="20"/>
    </w:rPr>
  </w:style>
  <w:style w:type="paragraph" w:styleId="CommentSubject">
    <w:name w:val="annotation subject"/>
    <w:basedOn w:val="CommentText"/>
    <w:next w:val="CommentText"/>
    <w:link w:val="CommentSubjectChar"/>
    <w:uiPriority w:val="99"/>
    <w:semiHidden/>
    <w:unhideWhenUsed/>
    <w:rsid w:val="0022153A"/>
    <w:rPr>
      <w:b/>
      <w:bCs/>
    </w:rPr>
  </w:style>
  <w:style w:type="character" w:customStyle="1" w:styleId="CommentSubjectChar">
    <w:name w:val="Comment Subject Char"/>
    <w:basedOn w:val="CommentTextChar"/>
    <w:link w:val="CommentSubject"/>
    <w:uiPriority w:val="99"/>
    <w:semiHidden/>
    <w:rsid w:val="0022153A"/>
    <w:rPr>
      <w:b/>
      <w:bCs/>
      <w:sz w:val="20"/>
      <w:szCs w:val="20"/>
    </w:rPr>
  </w:style>
  <w:style w:type="paragraph" w:styleId="Revision">
    <w:name w:val="Revision"/>
    <w:hidden/>
    <w:uiPriority w:val="99"/>
    <w:semiHidden/>
    <w:rsid w:val="00E97E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Hinder, Lisa</cp:lastModifiedBy>
  <cp:revision>3</cp:revision>
  <dcterms:created xsi:type="dcterms:W3CDTF">2019-09-16T06:40:00Z</dcterms:created>
  <dcterms:modified xsi:type="dcterms:W3CDTF">2019-11-13T03:17:00Z</dcterms:modified>
</cp:coreProperties>
</file>