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9FB30" w14:textId="77777777" w:rsidR="00DF436D" w:rsidRDefault="00DF436D" w:rsidP="00DF436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72998">
        <w:rPr>
          <w:rFonts w:ascii="Times New Roman" w:hAnsi="Times New Roman" w:cs="Times New Roman"/>
          <w:b/>
          <w:bCs/>
          <w:noProof/>
          <w:sz w:val="20"/>
          <w:szCs w:val="36"/>
          <w:lang w:val="en-AU" w:eastAsia="en-AU"/>
        </w:rPr>
        <w:drawing>
          <wp:inline distT="0" distB="0" distL="0" distR="0" wp14:anchorId="6F47CB3A" wp14:editId="324AB175">
            <wp:extent cx="1704975" cy="1257300"/>
            <wp:effectExtent l="0" t="0" r="9525" b="0"/>
            <wp:docPr id="156" name="Picture 156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60899" w14:textId="77777777" w:rsidR="00DF436D" w:rsidRPr="00EC5F24" w:rsidRDefault="00DF436D" w:rsidP="00DF436D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EC5F24">
        <w:rPr>
          <w:rFonts w:ascii="Times New Roman" w:hAnsi="Times New Roman" w:cs="Times New Roman"/>
          <w:b/>
          <w:bCs/>
          <w:sz w:val="36"/>
          <w:lang w:val="en-US"/>
        </w:rPr>
        <w:t>National Residue Survey Administration Amendment Act 1995</w:t>
      </w:r>
    </w:p>
    <w:p w14:paraId="6724BD35" w14:textId="25163644" w:rsidR="00DF436D" w:rsidRPr="00080774" w:rsidRDefault="00DF436D" w:rsidP="00DF436D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080774">
        <w:rPr>
          <w:rFonts w:ascii="Times New Roman" w:hAnsi="Times New Roman" w:cs="Times New Roman"/>
          <w:b/>
          <w:bCs/>
          <w:sz w:val="24"/>
          <w:lang w:val="en-US"/>
        </w:rPr>
        <w:t>No. 75 of 1995</w:t>
      </w:r>
    </w:p>
    <w:p w14:paraId="077B7C30" w14:textId="77777777" w:rsidR="00DF436D" w:rsidRDefault="00DF436D" w:rsidP="00DF436D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</w:p>
    <w:p w14:paraId="2758006D" w14:textId="46E2C73C" w:rsidR="00DF436D" w:rsidRPr="00EC5F24" w:rsidRDefault="00DF436D" w:rsidP="00DF436D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lang w:val="en-US"/>
        </w:rPr>
      </w:pPr>
      <w:r w:rsidRPr="00EC5F24">
        <w:rPr>
          <w:rFonts w:ascii="Times New Roman" w:hAnsi="Times New Roman" w:cs="Times New Roman"/>
          <w:b/>
          <w:bCs/>
          <w:sz w:val="26"/>
          <w:lang w:val="en-US"/>
        </w:rPr>
        <w:t xml:space="preserve">An Act to amend the </w:t>
      </w:r>
      <w:r w:rsidRPr="00080774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>National Residue Survey Administration Act 1992</w:t>
      </w:r>
    </w:p>
    <w:p w14:paraId="761517E8" w14:textId="77777777" w:rsidR="00DF436D" w:rsidRDefault="00DF436D" w:rsidP="00DF436D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991AB6">
        <w:rPr>
          <w:rFonts w:ascii="Times New Roman" w:hAnsi="Times New Roman" w:cs="Times New Roman"/>
          <w:iCs/>
          <w:lang w:val="en-US"/>
        </w:rPr>
        <w:t>[</w:t>
      </w:r>
      <w:r>
        <w:rPr>
          <w:rFonts w:ascii="Times New Roman" w:hAnsi="Times New Roman" w:cs="Times New Roman"/>
          <w:i/>
          <w:iCs/>
          <w:lang w:val="en-US"/>
        </w:rPr>
        <w:t>Assented to 30 June 1995</w:t>
      </w:r>
      <w:r w:rsidRPr="00991AB6">
        <w:rPr>
          <w:rFonts w:ascii="Times New Roman" w:hAnsi="Times New Roman" w:cs="Times New Roman"/>
          <w:iCs/>
          <w:lang w:val="en-US"/>
        </w:rPr>
        <w:t>]</w:t>
      </w:r>
    </w:p>
    <w:p w14:paraId="224315F8" w14:textId="77777777" w:rsidR="00DF436D" w:rsidRDefault="00DF436D" w:rsidP="00312353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Parliament of Australia enacts:</w:t>
      </w:r>
    </w:p>
    <w:p w14:paraId="02AE9A26" w14:textId="77777777" w:rsidR="00DF436D" w:rsidRDefault="00DF436D" w:rsidP="00312353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Short title etc.</w:t>
      </w:r>
    </w:p>
    <w:p w14:paraId="7F5C491E" w14:textId="77777777" w:rsidR="00DF436D" w:rsidRDefault="00DF436D" w:rsidP="00312353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1.(1) </w:t>
      </w:r>
      <w:r>
        <w:rPr>
          <w:rFonts w:ascii="Times New Roman" w:hAnsi="Times New Roman" w:cs="Times New Roman"/>
          <w:lang w:val="en-US"/>
        </w:rPr>
        <w:t xml:space="preserve">This Act may be cited as the </w:t>
      </w:r>
      <w:r>
        <w:rPr>
          <w:rFonts w:ascii="Times New Roman" w:hAnsi="Times New Roman" w:cs="Times New Roman"/>
          <w:i/>
          <w:iCs/>
          <w:lang w:val="en-US"/>
        </w:rPr>
        <w:t>National Residue Survey Administration Amendment Act 1995.</w:t>
      </w:r>
    </w:p>
    <w:p w14:paraId="126DEF47" w14:textId="77777777" w:rsidR="00DF436D" w:rsidRDefault="00DF436D" w:rsidP="00312353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(2) </w:t>
      </w:r>
      <w:r>
        <w:rPr>
          <w:rFonts w:ascii="Times New Roman" w:hAnsi="Times New Roman" w:cs="Times New Roman"/>
          <w:lang w:val="en-US"/>
        </w:rPr>
        <w:t>In this Act, "</w:t>
      </w:r>
      <w:r>
        <w:rPr>
          <w:rFonts w:ascii="Times New Roman" w:hAnsi="Times New Roman" w:cs="Times New Roman"/>
          <w:b/>
          <w:bCs/>
          <w:lang w:val="en-US"/>
        </w:rPr>
        <w:t xml:space="preserve">Principal Act" </w:t>
      </w:r>
      <w:r>
        <w:rPr>
          <w:rFonts w:ascii="Times New Roman" w:hAnsi="Times New Roman" w:cs="Times New Roman"/>
          <w:lang w:val="en-US"/>
        </w:rPr>
        <w:t xml:space="preserve">means the </w:t>
      </w:r>
      <w:r>
        <w:rPr>
          <w:rFonts w:ascii="Times New Roman" w:hAnsi="Times New Roman" w:cs="Times New Roman"/>
          <w:i/>
          <w:iCs/>
          <w:lang w:val="en-US"/>
        </w:rPr>
        <w:t>National Residue Survey Administration Act 1992.</w:t>
      </w:r>
    </w:p>
    <w:p w14:paraId="1E812613" w14:textId="77777777" w:rsidR="00312353" w:rsidRDefault="0031235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B9E71FB" w14:textId="77777777" w:rsidR="00DF436D" w:rsidRPr="00991AB6" w:rsidRDefault="00DF436D" w:rsidP="00312353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 w:rsidRPr="00991AB6">
        <w:rPr>
          <w:rFonts w:ascii="Times New Roman" w:hAnsi="Times New Roman" w:cs="Times New Roman"/>
          <w:b/>
          <w:bCs/>
        </w:rPr>
        <w:lastRenderedPageBreak/>
        <w:t>Commencement</w:t>
      </w:r>
    </w:p>
    <w:p w14:paraId="6887842C" w14:textId="77777777" w:rsidR="00DF436D" w:rsidRDefault="00DF436D" w:rsidP="00312353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This Act commences, or is taken to have commenced, on 1 July 1995.</w:t>
      </w:r>
    </w:p>
    <w:p w14:paraId="31E66B98" w14:textId="77777777" w:rsidR="00DF436D" w:rsidRDefault="00DF436D" w:rsidP="00312353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Amendments of the Principal Act</w:t>
      </w:r>
    </w:p>
    <w:p w14:paraId="6FBA775D" w14:textId="77777777" w:rsidR="00DF436D" w:rsidRDefault="00DF436D" w:rsidP="00312353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The Principal Act is amended as set out in the Schedule.</w:t>
      </w:r>
    </w:p>
    <w:p w14:paraId="5F82201F" w14:textId="77777777" w:rsidR="00312353" w:rsidRDefault="00312353" w:rsidP="0031235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__________</w:t>
      </w:r>
    </w:p>
    <w:p w14:paraId="1E17307D" w14:textId="77777777" w:rsidR="00312353" w:rsidRDefault="00312353">
      <w:pPr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br w:type="page"/>
      </w:r>
    </w:p>
    <w:p w14:paraId="7AABDC1C" w14:textId="77777777" w:rsidR="00DF436D" w:rsidRDefault="00312353" w:rsidP="00312353">
      <w:pPr>
        <w:tabs>
          <w:tab w:val="left" w:pos="3960"/>
          <w:tab w:val="left" w:pos="81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it-IT"/>
        </w:rPr>
        <w:lastRenderedPageBreak/>
        <w:tab/>
      </w:r>
      <w:r w:rsidR="00DF436D">
        <w:rPr>
          <w:rFonts w:ascii="Times New Roman" w:hAnsi="Times New Roman" w:cs="Times New Roman"/>
          <w:b/>
          <w:bCs/>
          <w:lang w:val="it-IT"/>
        </w:rPr>
        <w:t>SCHEDULE</w:t>
      </w:r>
      <w:r w:rsidR="00DF436D">
        <w:rPr>
          <w:rFonts w:ascii="Times New Roman" w:hAnsi="Times New Roman" w:cs="Times New Roman"/>
          <w:lang w:val="it-IT"/>
        </w:rPr>
        <w:tab/>
      </w:r>
      <w:r w:rsidR="00DF436D" w:rsidRPr="00312353">
        <w:rPr>
          <w:rFonts w:ascii="Times New Roman" w:hAnsi="Times New Roman" w:cs="Times New Roman"/>
          <w:sz w:val="19"/>
          <w:lang w:val="en-US"/>
        </w:rPr>
        <w:t>Section 3</w:t>
      </w:r>
    </w:p>
    <w:p w14:paraId="2E2820EC" w14:textId="77777777" w:rsidR="00DF436D" w:rsidRDefault="00DF436D" w:rsidP="0031235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AMENDMENTS OF THE PRINCIPAL ACT</w:t>
      </w:r>
    </w:p>
    <w:p w14:paraId="5483D639" w14:textId="77777777" w:rsidR="00DF436D" w:rsidRDefault="00DF436D" w:rsidP="00312353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 Subsection 9(1):</w:t>
      </w:r>
    </w:p>
    <w:p w14:paraId="60BE3666" w14:textId="77777777" w:rsidR="00DF436D" w:rsidRDefault="00DF436D" w:rsidP="00312353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After "under an Act" insert "or a provision of an Act".</w:t>
      </w:r>
    </w:p>
    <w:p w14:paraId="7C39E442" w14:textId="77777777" w:rsidR="00DF436D" w:rsidRDefault="00DF436D" w:rsidP="00312353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 After subsection 9(2):</w:t>
      </w:r>
    </w:p>
    <w:p w14:paraId="53F6A5D2" w14:textId="77777777" w:rsidR="00DF436D" w:rsidRDefault="00DF436D" w:rsidP="00312353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Insert:</w:t>
      </w:r>
    </w:p>
    <w:p w14:paraId="38444E38" w14:textId="77777777" w:rsidR="00DF436D" w:rsidRDefault="00DF436D" w:rsidP="00312353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"(2A) Subsection (2) does not apply to National Residue Survey Levy on:</w:t>
      </w:r>
    </w:p>
    <w:p w14:paraId="2F798785" w14:textId="77777777" w:rsidR="00DF436D" w:rsidRDefault="00DF436D" w:rsidP="00312353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31235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a transaction by which the ownership of cattle has been transferred; or</w:t>
      </w:r>
    </w:p>
    <w:p w14:paraId="6450D69A" w14:textId="77777777" w:rsidR="00DF436D" w:rsidRDefault="00DF436D" w:rsidP="00312353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31235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delivery of cattle to a processor; or</w:t>
      </w:r>
    </w:p>
    <w:p w14:paraId="0C45B142" w14:textId="77777777" w:rsidR="00DF436D" w:rsidRDefault="00DF436D" w:rsidP="00312353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(c)</w:t>
      </w:r>
      <w:r w:rsidR="0031235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slaughter of cattle; or</w:t>
      </w:r>
    </w:p>
    <w:p w14:paraId="68ADE640" w14:textId="77777777" w:rsidR="00DF436D" w:rsidRDefault="00DF436D" w:rsidP="00312353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(d)</w:t>
      </w:r>
      <w:r w:rsidR="0031235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export of cattle from Australia.</w:t>
      </w:r>
    </w:p>
    <w:p w14:paraId="726704B5" w14:textId="77777777" w:rsidR="00DF436D" w:rsidRPr="00312353" w:rsidRDefault="00DF436D" w:rsidP="00312353">
      <w:pPr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ascii="Times New Roman" w:hAnsi="Times New Roman" w:cs="Times New Roman"/>
          <w:i/>
          <w:iCs/>
          <w:sz w:val="19"/>
          <w:lang w:val="en-US"/>
        </w:rPr>
      </w:pPr>
      <w:r w:rsidRPr="00312353">
        <w:rPr>
          <w:rFonts w:ascii="Times New Roman" w:hAnsi="Times New Roman" w:cs="Times New Roman"/>
          <w:sz w:val="19"/>
          <w:lang w:val="en-US"/>
        </w:rPr>
        <w:t>Note 1:</w:t>
      </w:r>
      <w:r w:rsidR="00312353">
        <w:rPr>
          <w:rFonts w:ascii="Times New Roman" w:hAnsi="Times New Roman" w:cs="Times New Roman"/>
          <w:sz w:val="19"/>
          <w:lang w:val="en-US"/>
        </w:rPr>
        <w:tab/>
      </w:r>
      <w:r w:rsidRPr="00312353">
        <w:rPr>
          <w:rFonts w:ascii="Times New Roman" w:hAnsi="Times New Roman" w:cs="Times New Roman"/>
          <w:sz w:val="19"/>
          <w:lang w:val="en-US"/>
        </w:rPr>
        <w:t xml:space="preserve">The rate of National Residue Survey Levy on a transaction or other dealing with cattle (other than the export of cattle from Australia) is dealt with by section 6 of the </w:t>
      </w:r>
      <w:r w:rsidRPr="00312353">
        <w:rPr>
          <w:rFonts w:ascii="Times New Roman" w:hAnsi="Times New Roman" w:cs="Times New Roman"/>
          <w:i/>
          <w:iCs/>
          <w:sz w:val="19"/>
          <w:lang w:val="en-US"/>
        </w:rPr>
        <w:t>National Residue Survey (Cattle Transactions) Levy Act 1995.</w:t>
      </w:r>
    </w:p>
    <w:p w14:paraId="752C7D53" w14:textId="0F511DD5" w:rsidR="00DF436D" w:rsidRPr="00312353" w:rsidRDefault="00DF436D" w:rsidP="00080774">
      <w:pPr>
        <w:autoSpaceDE w:val="0"/>
        <w:autoSpaceDN w:val="0"/>
        <w:adjustRightInd w:val="0"/>
        <w:spacing w:before="40" w:after="0" w:line="240" w:lineRule="auto"/>
        <w:ind w:left="720" w:hanging="720"/>
        <w:jc w:val="both"/>
        <w:rPr>
          <w:rFonts w:ascii="Times New Roman" w:hAnsi="Times New Roman" w:cs="Times New Roman"/>
          <w:i/>
          <w:iCs/>
          <w:sz w:val="19"/>
          <w:lang w:val="en-US"/>
        </w:rPr>
      </w:pPr>
      <w:r w:rsidRPr="00312353">
        <w:rPr>
          <w:rFonts w:ascii="Times New Roman" w:hAnsi="Times New Roman" w:cs="Times New Roman"/>
          <w:sz w:val="19"/>
          <w:lang w:val="en-US"/>
        </w:rPr>
        <w:t>Note 2:</w:t>
      </w:r>
      <w:r w:rsidR="00312353">
        <w:rPr>
          <w:rFonts w:ascii="Times New Roman" w:hAnsi="Times New Roman" w:cs="Times New Roman"/>
          <w:sz w:val="19"/>
          <w:lang w:val="en-US"/>
        </w:rPr>
        <w:tab/>
      </w:r>
      <w:r w:rsidRPr="00312353">
        <w:rPr>
          <w:rFonts w:ascii="Times New Roman" w:hAnsi="Times New Roman" w:cs="Times New Roman"/>
          <w:sz w:val="19"/>
          <w:lang w:val="en-US"/>
        </w:rPr>
        <w:t xml:space="preserve">The rate of National Residue Survey Levy on the export of cattle from Australia is dealt with by section 6 of the </w:t>
      </w:r>
      <w:r w:rsidRPr="00312353">
        <w:rPr>
          <w:rFonts w:ascii="Times New Roman" w:hAnsi="Times New Roman" w:cs="Times New Roman"/>
          <w:i/>
          <w:iCs/>
          <w:sz w:val="19"/>
          <w:lang w:val="en-US"/>
        </w:rPr>
        <w:t>National Residue Survey (Cattle Export) Levy Act 1995</w:t>
      </w:r>
      <w:r w:rsidRPr="00080774">
        <w:rPr>
          <w:rFonts w:ascii="Times New Roman" w:hAnsi="Times New Roman" w:cs="Times New Roman"/>
          <w:iCs/>
          <w:sz w:val="19"/>
          <w:lang w:val="en-US"/>
        </w:rPr>
        <w:t>.".</w:t>
      </w:r>
    </w:p>
    <w:p w14:paraId="46D0D6CF" w14:textId="77777777" w:rsidR="00DF436D" w:rsidRDefault="00DF436D" w:rsidP="00312353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 Schedule:</w:t>
      </w:r>
    </w:p>
    <w:p w14:paraId="54CD8E34" w14:textId="77777777" w:rsidR="00DF436D" w:rsidRDefault="00DF436D" w:rsidP="00312353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7"/>
        <w:gridCol w:w="2368"/>
        <w:gridCol w:w="2362"/>
        <w:gridCol w:w="2343"/>
      </w:tblGrid>
      <w:tr w:rsidR="00DF436D" w:rsidRPr="00080774" w14:paraId="150459D5" w14:textId="77777777" w:rsidTr="00196D82"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33E9" w14:textId="133EF304" w:rsidR="00DF436D" w:rsidRPr="00080774" w:rsidRDefault="00DF436D" w:rsidP="0008077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sz w:val="20"/>
              </w:rPr>
              <w:t xml:space="preserve">"Transaction </w:t>
            </w:r>
            <w:r w:rsidRPr="00080774">
              <w:rPr>
                <w:rFonts w:ascii="Times New Roman" w:hAnsi="Times New Roman" w:cs="Times New Roman"/>
                <w:sz w:val="20"/>
                <w:lang w:val="en-US"/>
              </w:rPr>
              <w:t>by virtue of which the ownership of cattle is transferred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5560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sz w:val="20"/>
                <w:lang w:val="en-US"/>
              </w:rPr>
              <w:t>18 cents per head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14B8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sz w:val="20"/>
                <w:lang w:val="en-US"/>
              </w:rPr>
              <w:t>35 cents per head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D6AD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>Cattle Transaction Levy Act 1990</w:t>
            </w:r>
          </w:p>
        </w:tc>
      </w:tr>
      <w:tr w:rsidR="00DF436D" w:rsidRPr="00080774" w14:paraId="3F1E8D75" w14:textId="77777777" w:rsidTr="00196D82"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EF95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sz w:val="20"/>
                <w:lang w:val="en-US"/>
              </w:rPr>
              <w:t>Delivery of cattle to a processor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119A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sz w:val="20"/>
                <w:lang w:val="en-US"/>
              </w:rPr>
              <w:t>18 cents per head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1F0F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sz w:val="20"/>
                <w:lang w:val="en-US"/>
              </w:rPr>
              <w:t>35 cents per head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3B52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>Cattle Transaction Levy Act 1990</w:t>
            </w:r>
          </w:p>
        </w:tc>
      </w:tr>
      <w:tr w:rsidR="00DF436D" w:rsidRPr="00080774" w14:paraId="4735E7A9" w14:textId="77777777" w:rsidTr="00196D82"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A516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sz w:val="20"/>
                <w:lang w:val="en-US"/>
              </w:rPr>
              <w:t>Slaughter of cattle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FFD4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sz w:val="20"/>
                <w:lang w:val="en-US"/>
              </w:rPr>
              <w:t>18 cents per head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42C0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sz w:val="20"/>
                <w:lang w:val="en-US"/>
              </w:rPr>
              <w:t>35 cents per head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BEAD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>Cattle Transaction Levy Act 1990</w:t>
            </w:r>
          </w:p>
        </w:tc>
      </w:tr>
      <w:tr w:rsidR="00DF436D" w:rsidRPr="00080774" w14:paraId="5A303426" w14:textId="77777777" w:rsidTr="00196D82"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1F0C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sz w:val="20"/>
                <w:lang w:val="en-US"/>
              </w:rPr>
              <w:t>Exportation of cattle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1BB4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sz w:val="20"/>
                <w:lang w:val="en-US"/>
              </w:rPr>
              <w:t>18 cents per head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841B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sz w:val="20"/>
                <w:lang w:val="en-US"/>
              </w:rPr>
              <w:t>35 cents per head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F719" w14:textId="5B0784F3" w:rsidR="00DF436D" w:rsidRPr="00080774" w:rsidRDefault="00DF436D" w:rsidP="0008077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>Cattle Transaction Levy Act 1990</w:t>
            </w:r>
            <w:r w:rsidRPr="00080774">
              <w:rPr>
                <w:rFonts w:ascii="Times New Roman" w:hAnsi="Times New Roman" w:cs="Times New Roman"/>
                <w:iCs/>
                <w:sz w:val="20"/>
                <w:lang w:val="en-US"/>
              </w:rPr>
              <w:t>"</w:t>
            </w:r>
          </w:p>
        </w:tc>
      </w:tr>
    </w:tbl>
    <w:p w14:paraId="064D8D3F" w14:textId="77777777" w:rsidR="00196D82" w:rsidRDefault="00196D82" w:rsidP="00DF436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68304B87" w14:textId="77777777" w:rsidR="00196D82" w:rsidRDefault="00196D82">
      <w:pPr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br w:type="page"/>
      </w:r>
    </w:p>
    <w:p w14:paraId="1FCE693D" w14:textId="77777777" w:rsidR="00DF436D" w:rsidRDefault="00DF436D" w:rsidP="00196D8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it-IT"/>
        </w:rPr>
        <w:lastRenderedPageBreak/>
        <w:t>SCHEDULE</w:t>
      </w:r>
      <w:r>
        <w:rPr>
          <w:rFonts w:ascii="Times New Roman" w:hAnsi="Times New Roman" w:cs="Times New Roman"/>
          <w:lang w:val="it-IT"/>
        </w:rPr>
        <w:t>—</w:t>
      </w:r>
      <w:r>
        <w:rPr>
          <w:rFonts w:ascii="Times New Roman" w:hAnsi="Times New Roman" w:cs="Times New Roman"/>
          <w:lang w:val="en-US"/>
        </w:rPr>
        <w:t>continued</w:t>
      </w:r>
    </w:p>
    <w:p w14:paraId="4CA811EA" w14:textId="77777777" w:rsidR="00DF436D" w:rsidRDefault="00DF436D" w:rsidP="00196D82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substitute: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1"/>
        <w:gridCol w:w="2349"/>
        <w:gridCol w:w="2337"/>
        <w:gridCol w:w="2373"/>
      </w:tblGrid>
      <w:tr w:rsidR="00DF436D" w:rsidRPr="00080774" w14:paraId="1DA4C557" w14:textId="77777777" w:rsidTr="00196D82">
        <w:trPr>
          <w:trHeight w:val="20"/>
        </w:trPr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42628" w14:textId="01543C3C" w:rsidR="00DF436D" w:rsidRPr="00080774" w:rsidRDefault="00DF436D" w:rsidP="0008077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sz w:val="20"/>
                <w:lang w:val="en-US"/>
              </w:rPr>
              <w:t xml:space="preserve">"Transaction </w:t>
            </w:r>
            <w:bookmarkStart w:id="0" w:name="_GoBack"/>
            <w:bookmarkEnd w:id="0"/>
            <w:r w:rsidRPr="00080774">
              <w:rPr>
                <w:rFonts w:ascii="Times New Roman" w:hAnsi="Times New Roman" w:cs="Times New Roman"/>
                <w:sz w:val="20"/>
                <w:lang w:val="en-US"/>
              </w:rPr>
              <w:t>entered into on or after 1 July 1993 by which the ownership of cattle has been transferred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B8CE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7C5F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1191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>Cattle Transaction Levy Act 1995</w:t>
            </w:r>
          </w:p>
        </w:tc>
      </w:tr>
      <w:tr w:rsidR="00DF436D" w:rsidRPr="00080774" w14:paraId="45176096" w14:textId="77777777" w:rsidTr="00196D82">
        <w:trPr>
          <w:trHeight w:val="20"/>
        </w:trPr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5007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sz w:val="20"/>
                <w:lang w:val="en-US"/>
              </w:rPr>
              <w:t>Delivery of cattle to a processor on or after 1 July 1993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09F1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1D84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4F48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>Cattle Transaction Levy Act 1995</w:t>
            </w:r>
          </w:p>
        </w:tc>
      </w:tr>
      <w:tr w:rsidR="00DF436D" w:rsidRPr="00080774" w14:paraId="0B4E371B" w14:textId="77777777" w:rsidTr="00196D82">
        <w:trPr>
          <w:trHeight w:val="20"/>
        </w:trPr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35C2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sz w:val="20"/>
                <w:lang w:val="en-US"/>
              </w:rPr>
              <w:t>Slaughter of cattle on or after 1 July 1993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1018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4089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9D1E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>Cattle Transaction Levy Act 1995</w:t>
            </w:r>
          </w:p>
        </w:tc>
      </w:tr>
      <w:tr w:rsidR="00DF436D" w:rsidRPr="00080774" w14:paraId="64DE8736" w14:textId="77777777" w:rsidTr="00196D82">
        <w:trPr>
          <w:trHeight w:val="20"/>
        </w:trPr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CAEB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sz w:val="20"/>
                <w:lang w:val="en-US"/>
              </w:rPr>
              <w:t>Export of cattle from Australia on or after 1 July 1993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777C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88EA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7409" w14:textId="77777777" w:rsidR="00DF436D" w:rsidRPr="00080774" w:rsidRDefault="00DF436D" w:rsidP="00196D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0774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 xml:space="preserve">Cattle Export Charges Act 1990 </w:t>
            </w:r>
            <w:r w:rsidRPr="00080774">
              <w:rPr>
                <w:rFonts w:ascii="Times New Roman" w:hAnsi="Times New Roman" w:cs="Times New Roman"/>
                <w:sz w:val="20"/>
                <w:lang w:val="en-US"/>
              </w:rPr>
              <w:t>(subsection 5(2) or (3)".</w:t>
            </w:r>
          </w:p>
        </w:tc>
      </w:tr>
    </w:tbl>
    <w:p w14:paraId="47F60BE4" w14:textId="77777777" w:rsidR="00196D82" w:rsidRDefault="00196D82" w:rsidP="00196D82">
      <w:pPr>
        <w:pBdr>
          <w:bottom w:val="single" w:sz="6" w:space="1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lang w:val="en-US"/>
        </w:rPr>
      </w:pPr>
    </w:p>
    <w:p w14:paraId="45330B89" w14:textId="77777777" w:rsidR="00DF436D" w:rsidRPr="009C28B4" w:rsidRDefault="00DF436D" w:rsidP="00DF436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9C28B4">
        <w:rPr>
          <w:rFonts w:ascii="Times New Roman" w:hAnsi="Times New Roman" w:cs="Times New Roman"/>
          <w:iCs/>
          <w:sz w:val="20"/>
          <w:lang w:val="en-US"/>
        </w:rPr>
        <w:t>[</w:t>
      </w:r>
      <w:r w:rsidRPr="009C28B4">
        <w:rPr>
          <w:rFonts w:ascii="Times New Roman" w:hAnsi="Times New Roman" w:cs="Times New Roman"/>
          <w:i/>
          <w:iCs/>
          <w:sz w:val="20"/>
          <w:lang w:val="en-US"/>
        </w:rPr>
        <w:t>Minister's second reading speech made in—</w:t>
      </w:r>
    </w:p>
    <w:p w14:paraId="524E5B37" w14:textId="77777777" w:rsidR="00DF436D" w:rsidRPr="009C28B4" w:rsidRDefault="00DF436D" w:rsidP="00DF436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9C28B4">
        <w:rPr>
          <w:rFonts w:ascii="Times New Roman" w:hAnsi="Times New Roman" w:cs="Times New Roman"/>
          <w:i/>
          <w:iCs/>
          <w:sz w:val="20"/>
          <w:lang w:val="en-US"/>
        </w:rPr>
        <w:t>House of Representatives on 7 June 1995</w:t>
      </w:r>
    </w:p>
    <w:p w14:paraId="230E1BA8" w14:textId="77777777" w:rsidR="00DF436D" w:rsidRPr="009C28B4" w:rsidRDefault="00DF436D" w:rsidP="00DF436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9C28B4">
        <w:rPr>
          <w:rFonts w:ascii="Times New Roman" w:hAnsi="Times New Roman" w:cs="Times New Roman"/>
          <w:i/>
          <w:iCs/>
          <w:sz w:val="20"/>
          <w:lang w:val="en-US"/>
        </w:rPr>
        <w:t>Senate on 20 June 1995</w:t>
      </w:r>
      <w:r w:rsidRPr="009C28B4">
        <w:rPr>
          <w:rFonts w:ascii="Times New Roman" w:hAnsi="Times New Roman" w:cs="Times New Roman"/>
          <w:iCs/>
          <w:sz w:val="20"/>
          <w:lang w:val="en-US"/>
        </w:rPr>
        <w:t>]</w:t>
      </w:r>
    </w:p>
    <w:sectPr w:rsidR="00DF436D" w:rsidRPr="009C28B4" w:rsidSect="009C28B4">
      <w:headerReference w:type="default" r:id="rId8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ABFA0B" w15:done="0"/>
  <w15:commentEx w15:paraId="1C558F48" w15:done="0"/>
  <w15:commentEx w15:paraId="65A4C54A" w15:done="0"/>
  <w15:commentEx w15:paraId="0E91E31A" w15:done="0"/>
  <w15:commentEx w15:paraId="3D9EE52A" w15:done="0"/>
  <w15:commentEx w15:paraId="059E9935" w15:done="0"/>
  <w15:commentEx w15:paraId="0BF439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ABFA0B" w16cid:durableId="212CC8C3"/>
  <w16cid:commentId w16cid:paraId="1C558F48" w16cid:durableId="212CC8CF"/>
  <w16cid:commentId w16cid:paraId="65A4C54A" w16cid:durableId="212CC8F3"/>
  <w16cid:commentId w16cid:paraId="0E91E31A" w16cid:durableId="212CC8FB"/>
  <w16cid:commentId w16cid:paraId="3D9EE52A" w16cid:durableId="212CC90E"/>
  <w16cid:commentId w16cid:paraId="059E9935" w16cid:durableId="212CC91F"/>
  <w16cid:commentId w16cid:paraId="0BF43900" w16cid:durableId="212CC9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276D9" w14:textId="77777777" w:rsidR="00057FD0" w:rsidRDefault="00057FD0" w:rsidP="00F0720D">
      <w:pPr>
        <w:spacing w:after="0" w:line="240" w:lineRule="auto"/>
      </w:pPr>
      <w:r>
        <w:separator/>
      </w:r>
    </w:p>
  </w:endnote>
  <w:endnote w:type="continuationSeparator" w:id="0">
    <w:p w14:paraId="5C9859CF" w14:textId="77777777" w:rsidR="00057FD0" w:rsidRDefault="00057FD0" w:rsidP="00F0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9CE8F" w14:textId="77777777" w:rsidR="00057FD0" w:rsidRDefault="00057FD0" w:rsidP="00F0720D">
      <w:pPr>
        <w:spacing w:after="0" w:line="240" w:lineRule="auto"/>
      </w:pPr>
      <w:r>
        <w:separator/>
      </w:r>
    </w:p>
  </w:footnote>
  <w:footnote w:type="continuationSeparator" w:id="0">
    <w:p w14:paraId="235AE34E" w14:textId="77777777" w:rsidR="00057FD0" w:rsidRDefault="00057FD0" w:rsidP="00F07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F2204" w14:textId="77777777" w:rsidR="00F0720D" w:rsidRDefault="00F0720D" w:rsidP="00F0720D">
    <w:pPr>
      <w:pStyle w:val="Header"/>
      <w:tabs>
        <w:tab w:val="clear" w:pos="4513"/>
        <w:tab w:val="clear" w:pos="9026"/>
      </w:tabs>
      <w:jc w:val="center"/>
    </w:pPr>
    <w:r w:rsidRPr="00637D31">
      <w:rPr>
        <w:rFonts w:ascii="Times New Roman" w:hAnsi="Times New Roman"/>
        <w:i/>
      </w:rPr>
      <w:t>National Residue Survey Administration Amendment</w:t>
    </w:r>
    <w:r w:rsidRPr="00637D31">
      <w:rPr>
        <w:rFonts w:ascii="Times New Roman" w:hAnsi="Times New Roman"/>
        <w:i/>
      </w:rPr>
      <w:tab/>
      <w:t>No. 75, 1995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6D"/>
    <w:rsid w:val="00057FD0"/>
    <w:rsid w:val="00080774"/>
    <w:rsid w:val="000C3C7F"/>
    <w:rsid w:val="00196D82"/>
    <w:rsid w:val="002779AF"/>
    <w:rsid w:val="00312353"/>
    <w:rsid w:val="0039760A"/>
    <w:rsid w:val="009C28B4"/>
    <w:rsid w:val="009D7D51"/>
    <w:rsid w:val="00DF436D"/>
    <w:rsid w:val="00E94109"/>
    <w:rsid w:val="00F0720D"/>
    <w:rsid w:val="00F21901"/>
    <w:rsid w:val="00F6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A8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0D"/>
  </w:style>
  <w:style w:type="paragraph" w:styleId="Footer">
    <w:name w:val="footer"/>
    <w:basedOn w:val="Normal"/>
    <w:link w:val="FooterChar"/>
    <w:uiPriority w:val="99"/>
    <w:unhideWhenUsed/>
    <w:rsid w:val="00F0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0D"/>
  </w:style>
  <w:style w:type="character" w:styleId="CommentReference">
    <w:name w:val="annotation reference"/>
    <w:basedOn w:val="DefaultParagraphFont"/>
    <w:uiPriority w:val="99"/>
    <w:semiHidden/>
    <w:unhideWhenUsed/>
    <w:rsid w:val="00F64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F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07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0D"/>
  </w:style>
  <w:style w:type="paragraph" w:styleId="Footer">
    <w:name w:val="footer"/>
    <w:basedOn w:val="Normal"/>
    <w:link w:val="FooterChar"/>
    <w:uiPriority w:val="99"/>
    <w:unhideWhenUsed/>
    <w:rsid w:val="00F0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0D"/>
  </w:style>
  <w:style w:type="character" w:styleId="CommentReference">
    <w:name w:val="annotation reference"/>
    <w:basedOn w:val="DefaultParagraphFont"/>
    <w:uiPriority w:val="99"/>
    <w:semiHidden/>
    <w:unhideWhenUsed/>
    <w:rsid w:val="00F64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F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0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Ziegler, Liesl</cp:lastModifiedBy>
  <cp:revision>3</cp:revision>
  <dcterms:created xsi:type="dcterms:W3CDTF">2019-09-18T05:18:00Z</dcterms:created>
  <dcterms:modified xsi:type="dcterms:W3CDTF">2019-11-13T23:36:00Z</dcterms:modified>
</cp:coreProperties>
</file>